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DCF" w:rsidRDefault="009B3DCF">
      <w:pPr>
        <w:widowControl w:val="0"/>
        <w:pBdr>
          <w:top w:val="nil"/>
          <w:left w:val="nil"/>
          <w:bottom w:val="nil"/>
          <w:right w:val="nil"/>
          <w:between w:val="nil"/>
        </w:pBdr>
        <w:spacing w:after="0" w:line="276" w:lineRule="auto"/>
      </w:pPr>
    </w:p>
    <w:p w:rsidR="009B3DCF" w:rsidRDefault="009B3DCF">
      <w:pPr>
        <w:widowControl w:val="0"/>
        <w:pBdr>
          <w:top w:val="nil"/>
          <w:left w:val="nil"/>
          <w:bottom w:val="nil"/>
          <w:right w:val="nil"/>
          <w:between w:val="nil"/>
        </w:pBdr>
        <w:spacing w:after="0" w:line="276" w:lineRule="auto"/>
      </w:pPr>
    </w:p>
    <w:p w:rsidR="009B3DCF" w:rsidRDefault="001724E2">
      <w:pPr>
        <w:widowControl w:val="0"/>
        <w:pBdr>
          <w:top w:val="nil"/>
          <w:left w:val="nil"/>
          <w:bottom w:val="nil"/>
          <w:right w:val="nil"/>
          <w:between w:val="nil"/>
        </w:pBdr>
        <w:spacing w:after="0" w:line="276" w:lineRule="auto"/>
      </w:pPr>
      <w:r>
        <w:t xml:space="preserve"> </w:t>
      </w:r>
    </w:p>
    <w:p w:rsidR="009B3DCF" w:rsidRDefault="009B3DCF">
      <w:pPr>
        <w:widowControl w:val="0"/>
        <w:pBdr>
          <w:top w:val="nil"/>
          <w:left w:val="nil"/>
          <w:bottom w:val="nil"/>
          <w:right w:val="nil"/>
          <w:between w:val="nil"/>
        </w:pBdr>
        <w:spacing w:after="0" w:line="276" w:lineRule="auto"/>
      </w:pPr>
    </w:p>
    <w:p w:rsidR="009B3DCF" w:rsidRDefault="001724E2">
      <w:pPr>
        <w:widowControl w:val="0"/>
        <w:pBdr>
          <w:top w:val="nil"/>
          <w:left w:val="nil"/>
          <w:bottom w:val="nil"/>
          <w:right w:val="nil"/>
          <w:between w:val="nil"/>
        </w:pBdr>
        <w:spacing w:after="0" w:line="276" w:lineRule="auto"/>
      </w:pPr>
      <w:r>
        <w:rPr>
          <w:noProof/>
        </w:rPr>
        <w:drawing>
          <wp:anchor distT="0" distB="0" distL="114300" distR="114300" simplePos="0" relativeHeight="251658240" behindDoc="0" locked="0" layoutInCell="1" hidden="0" allowOverlap="1">
            <wp:simplePos x="0" y="0"/>
            <wp:positionH relativeFrom="column">
              <wp:posOffset>3</wp:posOffset>
            </wp:positionH>
            <wp:positionV relativeFrom="paragraph">
              <wp:posOffset>194310</wp:posOffset>
            </wp:positionV>
            <wp:extent cx="1187450" cy="922020"/>
            <wp:effectExtent l="0" t="0" r="0" b="0"/>
            <wp:wrapSquare wrapText="bothSides" distT="0" distB="0" distL="114300" distR="114300"/>
            <wp:docPr id="18"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2020"/>
                    </a:xfrm>
                    <a:prstGeom prst="rect">
                      <a:avLst/>
                    </a:prstGeom>
                    <a:ln/>
                  </pic:spPr>
                </pic:pic>
              </a:graphicData>
            </a:graphic>
          </wp:anchor>
        </w:drawing>
      </w:r>
    </w:p>
    <w:p w:rsidR="009B3DCF" w:rsidRDefault="009B3DCF">
      <w:pPr>
        <w:spacing w:before="120" w:after="0" w:line="240" w:lineRule="auto"/>
        <w:ind w:left="57" w:right="57" w:firstLine="2268"/>
        <w:rPr>
          <w:rFonts w:ascii="Arial" w:eastAsia="Arial" w:hAnsi="Arial" w:cs="Arial"/>
        </w:rPr>
      </w:pPr>
    </w:p>
    <w:p w:rsidR="009B3DCF" w:rsidRDefault="009B3DCF">
      <w:pPr>
        <w:spacing w:before="120" w:after="0" w:line="240" w:lineRule="auto"/>
        <w:ind w:left="57" w:right="57" w:firstLine="2268"/>
        <w:rPr>
          <w:rFonts w:ascii="Arial" w:eastAsia="Arial" w:hAnsi="Arial" w:cs="Arial"/>
        </w:rPr>
      </w:pPr>
    </w:p>
    <w:p w:rsidR="009B3DCF" w:rsidRDefault="009B3DCF">
      <w:pPr>
        <w:spacing w:before="120" w:after="0" w:line="240" w:lineRule="auto"/>
        <w:ind w:left="57" w:right="57" w:firstLine="2268"/>
        <w:rPr>
          <w:rFonts w:ascii="Arial" w:eastAsia="Arial" w:hAnsi="Arial" w:cs="Arial"/>
        </w:rPr>
      </w:pPr>
    </w:p>
    <w:p w:rsidR="009B3DCF" w:rsidRDefault="009B3DCF">
      <w:pPr>
        <w:spacing w:after="120" w:line="240" w:lineRule="auto"/>
        <w:ind w:left="57" w:right="57" w:firstLine="2268"/>
        <w:rPr>
          <w:rFonts w:ascii="Arial" w:eastAsia="Arial" w:hAnsi="Arial" w:cs="Arial"/>
          <w:sz w:val="56"/>
          <w:szCs w:val="56"/>
        </w:rPr>
      </w:pPr>
    </w:p>
    <w:p w:rsidR="009B3DCF" w:rsidRDefault="009B3DCF">
      <w:pPr>
        <w:pStyle w:val="Title"/>
        <w:ind w:left="57" w:right="57"/>
        <w:rPr>
          <w:color w:val="000000"/>
        </w:rPr>
      </w:pPr>
      <w:bookmarkStart w:id="0" w:name="_heading=h.gjdgxs" w:colFirst="0" w:colLast="0"/>
      <w:bookmarkEnd w:id="0"/>
    </w:p>
    <w:p w:rsidR="009B3DCF" w:rsidRDefault="009B3DCF">
      <w:pPr>
        <w:pStyle w:val="Title"/>
        <w:spacing w:before="0"/>
        <w:ind w:left="57" w:right="57"/>
        <w:rPr>
          <w:color w:val="000000"/>
        </w:rPr>
      </w:pPr>
    </w:p>
    <w:p w:rsidR="009B3DCF" w:rsidRDefault="009B3DCF">
      <w:pPr>
        <w:pStyle w:val="Title"/>
        <w:spacing w:before="0"/>
        <w:ind w:left="57" w:right="57"/>
        <w:rPr>
          <w:color w:val="000000"/>
        </w:rPr>
      </w:pPr>
    </w:p>
    <w:p w:rsidR="009B3DCF" w:rsidRDefault="001724E2">
      <w:pPr>
        <w:pStyle w:val="Title"/>
        <w:spacing w:before="0"/>
        <w:ind w:left="57" w:right="57"/>
        <w:rPr>
          <w:color w:val="000000"/>
          <w:sz w:val="52"/>
          <w:szCs w:val="52"/>
        </w:rPr>
      </w:pPr>
      <w:r>
        <w:rPr>
          <w:color w:val="000000"/>
          <w:sz w:val="52"/>
          <w:szCs w:val="52"/>
        </w:rPr>
        <w:t>Invitation to Tender</w:t>
      </w:r>
    </w:p>
    <w:p w:rsidR="009B3DCF" w:rsidRDefault="001724E2">
      <w:pPr>
        <w:pStyle w:val="Title"/>
        <w:spacing w:before="0" w:after="120"/>
        <w:ind w:left="57" w:right="57"/>
        <w:rPr>
          <w:color w:val="000000"/>
          <w:sz w:val="52"/>
          <w:szCs w:val="52"/>
        </w:rPr>
      </w:pPr>
      <w:r>
        <w:rPr>
          <w:color w:val="000000"/>
          <w:sz w:val="52"/>
          <w:szCs w:val="52"/>
        </w:rPr>
        <w:t xml:space="preserve">Attachment 2 – How to Bid </w:t>
      </w:r>
    </w:p>
    <w:p w:rsidR="009B3DCF" w:rsidRDefault="009B3DCF">
      <w:pPr>
        <w:spacing w:before="120" w:after="0" w:line="240" w:lineRule="auto"/>
        <w:ind w:left="57" w:right="57"/>
        <w:rPr>
          <w:rFonts w:ascii="Arial" w:eastAsia="Arial" w:hAnsi="Arial" w:cs="Arial"/>
          <w:sz w:val="24"/>
          <w:szCs w:val="24"/>
        </w:rPr>
      </w:pPr>
    </w:p>
    <w:p w:rsidR="009B3DCF" w:rsidRDefault="001724E2">
      <w:pPr>
        <w:rPr>
          <w:rFonts w:ascii="Arial" w:eastAsia="Arial" w:hAnsi="Arial" w:cs="Arial"/>
          <w:b/>
          <w:sz w:val="40"/>
          <w:szCs w:val="40"/>
        </w:rPr>
      </w:pPr>
      <w:r>
        <w:rPr>
          <w:rFonts w:ascii="Arial" w:eastAsia="Arial" w:hAnsi="Arial" w:cs="Arial"/>
          <w:b/>
          <w:sz w:val="40"/>
          <w:szCs w:val="40"/>
        </w:rPr>
        <w:t xml:space="preserve">RM6360 </w:t>
      </w:r>
    </w:p>
    <w:p w:rsidR="009B3DCF" w:rsidRDefault="001724E2">
      <w:pPr>
        <w:rPr>
          <w:rFonts w:ascii="Arial" w:eastAsia="Arial" w:hAnsi="Arial" w:cs="Arial"/>
          <w:b/>
          <w:sz w:val="40"/>
          <w:szCs w:val="40"/>
        </w:rPr>
      </w:pPr>
      <w:r>
        <w:rPr>
          <w:rFonts w:ascii="Arial" w:eastAsia="Arial" w:hAnsi="Arial" w:cs="Arial"/>
          <w:b/>
          <w:sz w:val="40"/>
          <w:szCs w:val="40"/>
        </w:rPr>
        <w:t>Legal Panel for Government</w:t>
      </w:r>
    </w:p>
    <w:p w:rsidR="009B3DCF" w:rsidRDefault="009B3DCF">
      <w:pPr>
        <w:spacing w:after="200" w:line="276" w:lineRule="auto"/>
        <w:rPr>
          <w:rFonts w:ascii="Arial" w:eastAsia="Arial" w:hAnsi="Arial" w:cs="Arial"/>
          <w:sz w:val="28"/>
          <w:szCs w:val="28"/>
        </w:rPr>
      </w:pPr>
    </w:p>
    <w:p w:rsidR="009B3DCF" w:rsidRDefault="009B3DCF">
      <w:pPr>
        <w:spacing w:after="200" w:line="276" w:lineRule="auto"/>
        <w:rPr>
          <w:rFonts w:ascii="Arial" w:eastAsia="Arial" w:hAnsi="Arial" w:cs="Arial"/>
          <w:sz w:val="28"/>
          <w:szCs w:val="28"/>
        </w:rPr>
      </w:pPr>
    </w:p>
    <w:p w:rsidR="009B3DCF" w:rsidRDefault="009B3DCF">
      <w:pPr>
        <w:spacing w:after="200" w:line="276" w:lineRule="auto"/>
        <w:rPr>
          <w:rFonts w:ascii="Arial" w:eastAsia="Arial" w:hAnsi="Arial" w:cs="Arial"/>
          <w:sz w:val="28"/>
          <w:szCs w:val="28"/>
        </w:rPr>
      </w:pPr>
    </w:p>
    <w:p w:rsidR="009B3DCF" w:rsidRDefault="009B3DCF">
      <w:pPr>
        <w:spacing w:after="200" w:line="276" w:lineRule="auto"/>
        <w:rPr>
          <w:rFonts w:ascii="Arial" w:eastAsia="Arial" w:hAnsi="Arial" w:cs="Arial"/>
          <w:sz w:val="28"/>
          <w:szCs w:val="28"/>
        </w:rPr>
      </w:pPr>
    </w:p>
    <w:p w:rsidR="009B3DCF" w:rsidRDefault="009B3DCF">
      <w:pPr>
        <w:spacing w:after="200" w:line="276" w:lineRule="auto"/>
        <w:rPr>
          <w:rFonts w:ascii="Arial" w:eastAsia="Arial" w:hAnsi="Arial" w:cs="Arial"/>
          <w:sz w:val="28"/>
          <w:szCs w:val="28"/>
        </w:rPr>
      </w:pPr>
    </w:p>
    <w:p w:rsidR="009B3DCF" w:rsidRDefault="009B3DCF">
      <w:pPr>
        <w:spacing w:after="200" w:line="276" w:lineRule="auto"/>
        <w:rPr>
          <w:rFonts w:ascii="Arial" w:eastAsia="Arial" w:hAnsi="Arial" w:cs="Arial"/>
          <w:sz w:val="28"/>
          <w:szCs w:val="28"/>
        </w:rPr>
      </w:pPr>
    </w:p>
    <w:p w:rsidR="009B3DCF" w:rsidRDefault="009B3DCF">
      <w:pPr>
        <w:spacing w:after="200" w:line="276" w:lineRule="auto"/>
        <w:rPr>
          <w:rFonts w:ascii="Arial" w:eastAsia="Arial" w:hAnsi="Arial" w:cs="Arial"/>
          <w:sz w:val="28"/>
          <w:szCs w:val="28"/>
        </w:rPr>
      </w:pPr>
    </w:p>
    <w:p w:rsidR="009B3DCF" w:rsidRDefault="009B3DCF">
      <w:pPr>
        <w:spacing w:after="200" w:line="276" w:lineRule="auto"/>
        <w:rPr>
          <w:rFonts w:ascii="Arial" w:eastAsia="Arial" w:hAnsi="Arial" w:cs="Arial"/>
          <w:sz w:val="28"/>
          <w:szCs w:val="28"/>
        </w:rPr>
      </w:pPr>
    </w:p>
    <w:p w:rsidR="009B3DCF" w:rsidRDefault="009B3DCF">
      <w:pPr>
        <w:spacing w:after="200" w:line="276" w:lineRule="auto"/>
        <w:rPr>
          <w:rFonts w:ascii="Arial" w:eastAsia="Arial" w:hAnsi="Arial" w:cs="Arial"/>
          <w:sz w:val="28"/>
          <w:szCs w:val="28"/>
        </w:rPr>
      </w:pPr>
    </w:p>
    <w:p w:rsidR="009B3DCF" w:rsidRDefault="009B3DCF">
      <w:pPr>
        <w:spacing w:after="200" w:line="276" w:lineRule="auto"/>
        <w:rPr>
          <w:rFonts w:ascii="Arial" w:eastAsia="Arial" w:hAnsi="Arial" w:cs="Arial"/>
          <w:sz w:val="28"/>
          <w:szCs w:val="28"/>
        </w:rPr>
      </w:pPr>
    </w:p>
    <w:p w:rsidR="009B3DCF" w:rsidRDefault="009B3DCF">
      <w:pPr>
        <w:spacing w:after="200" w:line="276" w:lineRule="auto"/>
        <w:rPr>
          <w:rFonts w:ascii="Arial" w:eastAsia="Arial" w:hAnsi="Arial" w:cs="Arial"/>
          <w:sz w:val="28"/>
          <w:szCs w:val="28"/>
        </w:rPr>
      </w:pPr>
    </w:p>
    <w:p w:rsidR="009B3DCF" w:rsidRDefault="009B3DCF">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9B3DCF" w:rsidRDefault="001724E2">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t>Contents</w:t>
      </w:r>
    </w:p>
    <w:p w:rsidR="009B3DCF" w:rsidRDefault="009B3DCF">
      <w:pPr>
        <w:pBdr>
          <w:top w:val="nil"/>
          <w:left w:val="nil"/>
          <w:bottom w:val="nil"/>
          <w:right w:val="nil"/>
          <w:between w:val="nil"/>
        </w:pBdr>
        <w:tabs>
          <w:tab w:val="left" w:pos="660"/>
          <w:tab w:val="right" w:pos="9016"/>
        </w:tabs>
        <w:spacing w:after="100"/>
        <w:ind w:left="220"/>
        <w:rPr>
          <w:rFonts w:ascii="Arial" w:eastAsia="Arial" w:hAnsi="Arial" w:cs="Arial"/>
          <w:sz w:val="24"/>
          <w:szCs w:val="24"/>
        </w:rPr>
      </w:pPr>
    </w:p>
    <w:sdt>
      <w:sdtPr>
        <w:id w:val="-731544133"/>
        <w:docPartObj>
          <w:docPartGallery w:val="Table of Contents"/>
          <w:docPartUnique/>
        </w:docPartObj>
      </w:sdtPr>
      <w:sdtEndPr/>
      <w:sdtContent>
        <w:p w:rsidR="009B3DCF" w:rsidRDefault="001724E2">
          <w:pPr>
            <w:widowControl w:val="0"/>
            <w:tabs>
              <w:tab w:val="right" w:pos="12000"/>
            </w:tabs>
            <w:spacing w:before="60" w:after="0" w:line="240" w:lineRule="auto"/>
            <w:rPr>
              <w:rFonts w:ascii="Arial" w:eastAsia="Arial" w:hAnsi="Arial" w:cs="Arial"/>
              <w:b/>
              <w:color w:val="000000"/>
            </w:rPr>
          </w:pPr>
          <w:r>
            <w:fldChar w:fldCharType="begin"/>
          </w:r>
          <w:r>
            <w:instrText xml:space="preserve"> TOC \h \u \z \t "Heading 1,1,"</w:instrText>
          </w:r>
          <w:r>
            <w:fldChar w:fldCharType="separate"/>
          </w:r>
          <w:hyperlink w:anchor="_heading=h.iaci39hxh9kj">
            <w:r>
              <w:rPr>
                <w:rFonts w:ascii="Arial" w:eastAsia="Arial" w:hAnsi="Arial" w:cs="Arial"/>
                <w:color w:val="000000"/>
                <w:sz w:val="24"/>
                <w:szCs w:val="24"/>
              </w:rPr>
              <w:t>1. How to Make your Bid</w:t>
            </w:r>
            <w:r>
              <w:rPr>
                <w:rFonts w:ascii="Arial" w:eastAsia="Arial" w:hAnsi="Arial" w:cs="Arial"/>
                <w:color w:val="000000"/>
                <w:sz w:val="24"/>
                <w:szCs w:val="24"/>
              </w:rPr>
              <w:tab/>
              <w:t>2</w:t>
            </w:r>
          </w:hyperlink>
        </w:p>
        <w:p w:rsidR="009B3DCF" w:rsidRDefault="007E169A">
          <w:pPr>
            <w:widowControl w:val="0"/>
            <w:tabs>
              <w:tab w:val="right" w:pos="12000"/>
            </w:tabs>
            <w:spacing w:before="60" w:after="0" w:line="240" w:lineRule="auto"/>
            <w:rPr>
              <w:rFonts w:ascii="Arial" w:eastAsia="Arial" w:hAnsi="Arial" w:cs="Arial"/>
              <w:b/>
              <w:color w:val="000000"/>
            </w:rPr>
          </w:pPr>
          <w:hyperlink w:anchor="_heading=h.2nt9rocn3fbu">
            <w:r w:rsidR="001724E2">
              <w:rPr>
                <w:rFonts w:ascii="Arial" w:eastAsia="Arial" w:hAnsi="Arial" w:cs="Arial"/>
                <w:color w:val="000000"/>
                <w:sz w:val="24"/>
                <w:szCs w:val="24"/>
              </w:rPr>
              <w:t>2. Overview of the Competition Stages</w:t>
            </w:r>
            <w:r w:rsidR="001724E2">
              <w:rPr>
                <w:rFonts w:ascii="Arial" w:eastAsia="Arial" w:hAnsi="Arial" w:cs="Arial"/>
                <w:color w:val="000000"/>
                <w:sz w:val="24"/>
                <w:szCs w:val="24"/>
              </w:rPr>
              <w:tab/>
              <w:t>3</w:t>
            </w:r>
          </w:hyperlink>
        </w:p>
        <w:p w:rsidR="009B3DCF" w:rsidRDefault="007E169A">
          <w:pPr>
            <w:widowControl w:val="0"/>
            <w:tabs>
              <w:tab w:val="right" w:pos="12000"/>
            </w:tabs>
            <w:spacing w:before="60" w:after="0" w:line="240" w:lineRule="auto"/>
            <w:rPr>
              <w:rFonts w:ascii="Arial" w:eastAsia="Arial" w:hAnsi="Arial" w:cs="Arial"/>
              <w:b/>
              <w:color w:val="000000"/>
            </w:rPr>
          </w:pPr>
          <w:hyperlink w:anchor="_heading=h.cxyi614fouwn">
            <w:r w:rsidR="001724E2">
              <w:rPr>
                <w:rFonts w:ascii="Arial" w:eastAsia="Arial" w:hAnsi="Arial" w:cs="Arial"/>
                <w:color w:val="000000"/>
                <w:sz w:val="24"/>
                <w:szCs w:val="24"/>
              </w:rPr>
              <w:t>3. Selection Stage</w:t>
            </w:r>
            <w:r w:rsidR="001724E2">
              <w:rPr>
                <w:rFonts w:ascii="Arial" w:eastAsia="Arial" w:hAnsi="Arial" w:cs="Arial"/>
                <w:color w:val="000000"/>
                <w:sz w:val="24"/>
                <w:szCs w:val="24"/>
              </w:rPr>
              <w:tab/>
              <w:t>4</w:t>
            </w:r>
          </w:hyperlink>
        </w:p>
        <w:p w:rsidR="009B3DCF" w:rsidRDefault="007E169A">
          <w:pPr>
            <w:widowControl w:val="0"/>
            <w:tabs>
              <w:tab w:val="right" w:pos="12000"/>
            </w:tabs>
            <w:spacing w:before="60" w:after="0" w:line="240" w:lineRule="auto"/>
            <w:rPr>
              <w:rFonts w:ascii="Arial" w:eastAsia="Arial" w:hAnsi="Arial" w:cs="Arial"/>
              <w:b/>
              <w:color w:val="000000"/>
            </w:rPr>
          </w:pPr>
          <w:hyperlink w:anchor="_heading=h.fgodhby1jl9s">
            <w:r w:rsidR="001724E2">
              <w:rPr>
                <w:rFonts w:ascii="Arial" w:eastAsia="Arial" w:hAnsi="Arial" w:cs="Arial"/>
                <w:color w:val="000000"/>
                <w:sz w:val="24"/>
                <w:szCs w:val="24"/>
              </w:rPr>
              <w:t>4. Selection Process</w:t>
            </w:r>
            <w:r w:rsidR="001724E2">
              <w:rPr>
                <w:rFonts w:ascii="Arial" w:eastAsia="Arial" w:hAnsi="Arial" w:cs="Arial"/>
                <w:color w:val="000000"/>
                <w:sz w:val="24"/>
                <w:szCs w:val="24"/>
              </w:rPr>
              <w:tab/>
              <w:t>5</w:t>
            </w:r>
          </w:hyperlink>
        </w:p>
        <w:p w:rsidR="009B3DCF" w:rsidRDefault="007E169A">
          <w:pPr>
            <w:widowControl w:val="0"/>
            <w:tabs>
              <w:tab w:val="right" w:pos="12000"/>
            </w:tabs>
            <w:spacing w:before="60" w:after="0" w:line="240" w:lineRule="auto"/>
            <w:rPr>
              <w:rFonts w:ascii="Arial" w:eastAsia="Arial" w:hAnsi="Arial" w:cs="Arial"/>
              <w:b/>
              <w:color w:val="000000"/>
            </w:rPr>
          </w:pPr>
          <w:hyperlink w:anchor="_heading=h.qjo5vv2v7xwr">
            <w:r w:rsidR="001724E2">
              <w:rPr>
                <w:rFonts w:ascii="Arial" w:eastAsia="Arial" w:hAnsi="Arial" w:cs="Arial"/>
                <w:color w:val="000000"/>
                <w:sz w:val="24"/>
                <w:szCs w:val="24"/>
              </w:rPr>
              <w:t>5. Selection Criteria</w:t>
            </w:r>
            <w:r w:rsidR="001724E2">
              <w:rPr>
                <w:rFonts w:ascii="Arial" w:eastAsia="Arial" w:hAnsi="Arial" w:cs="Arial"/>
                <w:color w:val="000000"/>
                <w:sz w:val="24"/>
                <w:szCs w:val="24"/>
              </w:rPr>
              <w:tab/>
              <w:t>5</w:t>
            </w:r>
          </w:hyperlink>
        </w:p>
        <w:p w:rsidR="009B3DCF" w:rsidRDefault="007E169A">
          <w:pPr>
            <w:widowControl w:val="0"/>
            <w:tabs>
              <w:tab w:val="right" w:pos="12000"/>
            </w:tabs>
            <w:spacing w:before="60" w:after="0" w:line="240" w:lineRule="auto"/>
            <w:rPr>
              <w:rFonts w:ascii="Arial" w:eastAsia="Arial" w:hAnsi="Arial" w:cs="Arial"/>
              <w:b/>
              <w:color w:val="000000"/>
            </w:rPr>
          </w:pPr>
          <w:hyperlink w:anchor="_heading=h.k0gmmcvz4d6q">
            <w:r w:rsidR="001724E2">
              <w:rPr>
                <w:rFonts w:ascii="Arial" w:eastAsia="Arial" w:hAnsi="Arial" w:cs="Arial"/>
                <w:color w:val="000000"/>
                <w:sz w:val="24"/>
                <w:szCs w:val="24"/>
              </w:rPr>
              <w:t>6. Selection Questionnaire</w:t>
            </w:r>
            <w:r w:rsidR="001724E2">
              <w:rPr>
                <w:rFonts w:ascii="Arial" w:eastAsia="Arial" w:hAnsi="Arial" w:cs="Arial"/>
                <w:color w:val="000000"/>
                <w:sz w:val="24"/>
                <w:szCs w:val="24"/>
              </w:rPr>
              <w:tab/>
              <w:t>6</w:t>
            </w:r>
          </w:hyperlink>
        </w:p>
        <w:p w:rsidR="009B3DCF" w:rsidRDefault="007E169A">
          <w:pPr>
            <w:widowControl w:val="0"/>
            <w:tabs>
              <w:tab w:val="right" w:pos="12000"/>
            </w:tabs>
            <w:spacing w:before="60" w:after="0" w:line="240" w:lineRule="auto"/>
            <w:rPr>
              <w:rFonts w:ascii="Arial" w:eastAsia="Arial" w:hAnsi="Arial" w:cs="Arial"/>
              <w:b/>
              <w:color w:val="000000"/>
            </w:rPr>
          </w:pPr>
          <w:hyperlink w:anchor="_heading=h.j2tpz0jsnv7h">
            <w:r w:rsidR="001724E2">
              <w:rPr>
                <w:rFonts w:ascii="Arial" w:eastAsia="Arial" w:hAnsi="Arial" w:cs="Arial"/>
                <w:color w:val="000000"/>
                <w:sz w:val="24"/>
                <w:szCs w:val="24"/>
              </w:rPr>
              <w:t>7. Award Stage 1</w:t>
            </w:r>
            <w:r w:rsidR="001724E2">
              <w:rPr>
                <w:rFonts w:ascii="Arial" w:eastAsia="Arial" w:hAnsi="Arial" w:cs="Arial"/>
                <w:color w:val="000000"/>
                <w:sz w:val="24"/>
                <w:szCs w:val="24"/>
              </w:rPr>
              <w:tab/>
              <w:t>6</w:t>
            </w:r>
          </w:hyperlink>
        </w:p>
        <w:p w:rsidR="009B3DCF" w:rsidRDefault="007E169A">
          <w:pPr>
            <w:widowControl w:val="0"/>
            <w:tabs>
              <w:tab w:val="right" w:pos="12000"/>
            </w:tabs>
            <w:spacing w:before="60" w:after="0" w:line="240" w:lineRule="auto"/>
            <w:rPr>
              <w:rFonts w:ascii="Arial" w:eastAsia="Arial" w:hAnsi="Arial" w:cs="Arial"/>
              <w:b/>
              <w:color w:val="000000"/>
            </w:rPr>
          </w:pPr>
          <w:hyperlink w:anchor="_heading=h.t5vu5wavvog6">
            <w:r w:rsidR="001724E2">
              <w:rPr>
                <w:rFonts w:ascii="Arial" w:eastAsia="Arial" w:hAnsi="Arial" w:cs="Arial"/>
                <w:color w:val="000000"/>
                <w:sz w:val="24"/>
                <w:szCs w:val="24"/>
              </w:rPr>
              <w:t>8. Award Stage 1 Criteria</w:t>
            </w:r>
            <w:r w:rsidR="001724E2">
              <w:rPr>
                <w:rFonts w:ascii="Arial" w:eastAsia="Arial" w:hAnsi="Arial" w:cs="Arial"/>
                <w:color w:val="000000"/>
                <w:sz w:val="24"/>
                <w:szCs w:val="24"/>
              </w:rPr>
              <w:tab/>
              <w:t>7</w:t>
            </w:r>
          </w:hyperlink>
        </w:p>
        <w:p w:rsidR="009B3DCF" w:rsidRDefault="007E169A">
          <w:pPr>
            <w:widowControl w:val="0"/>
            <w:tabs>
              <w:tab w:val="right" w:pos="12000"/>
            </w:tabs>
            <w:spacing w:before="60" w:after="0" w:line="240" w:lineRule="auto"/>
            <w:rPr>
              <w:rFonts w:ascii="Arial" w:eastAsia="Arial" w:hAnsi="Arial" w:cs="Arial"/>
              <w:b/>
              <w:color w:val="000000"/>
            </w:rPr>
          </w:pPr>
          <w:hyperlink w:anchor="_heading=h.m80fo89xwih5">
            <w:r w:rsidR="001724E2">
              <w:rPr>
                <w:rFonts w:ascii="Arial" w:eastAsia="Arial" w:hAnsi="Arial" w:cs="Arial"/>
                <w:color w:val="000000"/>
                <w:sz w:val="24"/>
                <w:szCs w:val="24"/>
              </w:rPr>
              <w:t>9. Award Stage 1 Process</w:t>
            </w:r>
            <w:r w:rsidR="001724E2">
              <w:rPr>
                <w:rFonts w:ascii="Arial" w:eastAsia="Arial" w:hAnsi="Arial" w:cs="Arial"/>
                <w:color w:val="000000"/>
                <w:sz w:val="24"/>
                <w:szCs w:val="24"/>
              </w:rPr>
              <w:tab/>
              <w:t>7</w:t>
            </w:r>
          </w:hyperlink>
        </w:p>
        <w:p w:rsidR="009B3DCF" w:rsidRDefault="007E169A">
          <w:pPr>
            <w:widowControl w:val="0"/>
            <w:tabs>
              <w:tab w:val="right" w:pos="12000"/>
            </w:tabs>
            <w:spacing w:before="60" w:after="0" w:line="240" w:lineRule="auto"/>
            <w:rPr>
              <w:rFonts w:ascii="Arial" w:eastAsia="Arial" w:hAnsi="Arial" w:cs="Arial"/>
              <w:b/>
              <w:color w:val="000000"/>
            </w:rPr>
          </w:pPr>
          <w:hyperlink w:anchor="_heading=h.k9cd2b9filje">
            <w:r w:rsidR="001724E2">
              <w:rPr>
                <w:rFonts w:ascii="Arial" w:eastAsia="Arial" w:hAnsi="Arial" w:cs="Arial"/>
                <w:color w:val="000000"/>
                <w:sz w:val="24"/>
                <w:szCs w:val="24"/>
              </w:rPr>
              <w:t>10. Award Stage 1 Quality Evaluation</w:t>
            </w:r>
            <w:r w:rsidR="001724E2">
              <w:rPr>
                <w:rFonts w:ascii="Arial" w:eastAsia="Arial" w:hAnsi="Arial" w:cs="Arial"/>
                <w:color w:val="000000"/>
                <w:sz w:val="24"/>
                <w:szCs w:val="24"/>
              </w:rPr>
              <w:tab/>
              <w:t>10</w:t>
            </w:r>
          </w:hyperlink>
        </w:p>
        <w:p w:rsidR="009B3DCF" w:rsidRDefault="007E169A">
          <w:pPr>
            <w:widowControl w:val="0"/>
            <w:tabs>
              <w:tab w:val="right" w:pos="12000"/>
            </w:tabs>
            <w:spacing w:before="60" w:after="0" w:line="240" w:lineRule="auto"/>
            <w:rPr>
              <w:rFonts w:ascii="Arial" w:eastAsia="Arial" w:hAnsi="Arial" w:cs="Arial"/>
              <w:b/>
              <w:color w:val="000000"/>
            </w:rPr>
          </w:pPr>
          <w:hyperlink w:anchor="_heading=h.lwqzp7a8xzag">
            <w:r w:rsidR="001724E2">
              <w:rPr>
                <w:rFonts w:ascii="Arial" w:eastAsia="Arial" w:hAnsi="Arial" w:cs="Arial"/>
                <w:color w:val="000000"/>
                <w:sz w:val="24"/>
                <w:szCs w:val="24"/>
              </w:rPr>
              <w:t>11. Award Stage 1 Quality Questionnaire</w:t>
            </w:r>
            <w:r w:rsidR="001724E2">
              <w:rPr>
                <w:rFonts w:ascii="Arial" w:eastAsia="Arial" w:hAnsi="Arial" w:cs="Arial"/>
                <w:color w:val="000000"/>
                <w:sz w:val="24"/>
                <w:szCs w:val="24"/>
              </w:rPr>
              <w:tab/>
              <w:t>17</w:t>
            </w:r>
          </w:hyperlink>
        </w:p>
        <w:p w:rsidR="009B3DCF" w:rsidRDefault="007E169A">
          <w:pPr>
            <w:widowControl w:val="0"/>
            <w:tabs>
              <w:tab w:val="right" w:pos="12000"/>
            </w:tabs>
            <w:spacing w:before="60" w:after="0" w:line="240" w:lineRule="auto"/>
            <w:rPr>
              <w:rFonts w:ascii="Arial" w:eastAsia="Arial" w:hAnsi="Arial" w:cs="Arial"/>
              <w:b/>
              <w:color w:val="000000"/>
            </w:rPr>
          </w:pPr>
          <w:hyperlink w:anchor="_heading=h.cxyn3yj14ucm">
            <w:r w:rsidR="001724E2">
              <w:rPr>
                <w:rFonts w:ascii="Arial" w:eastAsia="Arial" w:hAnsi="Arial" w:cs="Arial"/>
                <w:color w:val="000000"/>
                <w:sz w:val="24"/>
                <w:szCs w:val="24"/>
              </w:rPr>
              <w:t>12. Award Stage 1 Price Evaluation</w:t>
            </w:r>
            <w:r w:rsidR="001724E2">
              <w:rPr>
                <w:rFonts w:ascii="Arial" w:eastAsia="Arial" w:hAnsi="Arial" w:cs="Arial"/>
                <w:color w:val="000000"/>
                <w:sz w:val="24"/>
                <w:szCs w:val="24"/>
              </w:rPr>
              <w:tab/>
              <w:t>102</w:t>
            </w:r>
          </w:hyperlink>
        </w:p>
        <w:p w:rsidR="009B3DCF" w:rsidRDefault="007E169A">
          <w:pPr>
            <w:widowControl w:val="0"/>
            <w:tabs>
              <w:tab w:val="right" w:pos="12000"/>
            </w:tabs>
            <w:spacing w:before="60" w:after="0" w:line="240" w:lineRule="auto"/>
            <w:rPr>
              <w:rFonts w:ascii="Arial" w:eastAsia="Arial" w:hAnsi="Arial" w:cs="Arial"/>
              <w:b/>
              <w:color w:val="000000"/>
            </w:rPr>
          </w:pPr>
          <w:hyperlink w:anchor="_heading=h.2fskqa1h3sep">
            <w:r w:rsidR="001724E2">
              <w:rPr>
                <w:rFonts w:ascii="Arial" w:eastAsia="Arial" w:hAnsi="Arial" w:cs="Arial"/>
                <w:color w:val="000000"/>
                <w:sz w:val="24"/>
                <w:szCs w:val="24"/>
              </w:rPr>
              <w:t>13. Selection of bids to proceed from Award Stage 1 to Award Stage 2 (Lots 2, 3, 4b, 4c, and 5) and progression to Final Decision to Award (Lot 1 and Lot 4a only).</w:t>
            </w:r>
            <w:r w:rsidR="001724E2">
              <w:rPr>
                <w:rFonts w:ascii="Arial" w:eastAsia="Arial" w:hAnsi="Arial" w:cs="Arial"/>
                <w:color w:val="000000"/>
                <w:sz w:val="24"/>
                <w:szCs w:val="24"/>
              </w:rPr>
              <w:tab/>
            </w:r>
            <w:r w:rsidR="001724E2">
              <w:rPr>
                <w:rFonts w:ascii="Arial" w:eastAsia="Arial" w:hAnsi="Arial" w:cs="Arial"/>
                <w:color w:val="000000"/>
                <w:sz w:val="24"/>
                <w:szCs w:val="24"/>
              </w:rPr>
              <w:tab/>
              <w:t>115</w:t>
            </w:r>
          </w:hyperlink>
        </w:p>
        <w:p w:rsidR="009B3DCF" w:rsidRDefault="007E169A">
          <w:pPr>
            <w:widowControl w:val="0"/>
            <w:tabs>
              <w:tab w:val="right" w:pos="12000"/>
            </w:tabs>
            <w:spacing w:before="60" w:after="0" w:line="240" w:lineRule="auto"/>
            <w:rPr>
              <w:rFonts w:ascii="Arial" w:eastAsia="Arial" w:hAnsi="Arial" w:cs="Arial"/>
              <w:b/>
              <w:color w:val="000000"/>
            </w:rPr>
          </w:pPr>
          <w:hyperlink w:anchor="_heading=h.1y810tw">
            <w:r w:rsidR="001724E2">
              <w:rPr>
                <w:rFonts w:ascii="Arial" w:eastAsia="Arial" w:hAnsi="Arial" w:cs="Arial"/>
                <w:color w:val="000000"/>
                <w:sz w:val="24"/>
                <w:szCs w:val="24"/>
              </w:rPr>
              <w:t>14. Award Stage 2 (Lots 2, 3, 4b, 4c and 5)</w:t>
            </w:r>
            <w:r w:rsidR="001724E2">
              <w:rPr>
                <w:rFonts w:ascii="Arial" w:eastAsia="Arial" w:hAnsi="Arial" w:cs="Arial"/>
                <w:color w:val="000000"/>
                <w:sz w:val="24"/>
                <w:szCs w:val="24"/>
              </w:rPr>
              <w:tab/>
              <w:t>117</w:t>
            </w:r>
          </w:hyperlink>
        </w:p>
        <w:p w:rsidR="009B3DCF" w:rsidRDefault="007E169A">
          <w:pPr>
            <w:widowControl w:val="0"/>
            <w:tabs>
              <w:tab w:val="right" w:pos="12000"/>
            </w:tabs>
            <w:spacing w:before="60" w:after="0" w:line="240" w:lineRule="auto"/>
            <w:rPr>
              <w:rFonts w:ascii="Arial" w:eastAsia="Arial" w:hAnsi="Arial" w:cs="Arial"/>
              <w:b/>
              <w:color w:val="000000"/>
            </w:rPr>
          </w:pPr>
          <w:hyperlink w:anchor="_heading=h.81xrbind59me">
            <w:r w:rsidR="001724E2">
              <w:rPr>
                <w:rFonts w:ascii="Arial" w:eastAsia="Arial" w:hAnsi="Arial" w:cs="Arial"/>
                <w:color w:val="000000"/>
                <w:sz w:val="24"/>
                <w:szCs w:val="24"/>
              </w:rPr>
              <w:t>15. Lot 2 Award Stage 2 Quality Evaluation</w:t>
            </w:r>
            <w:r w:rsidR="001724E2">
              <w:rPr>
                <w:rFonts w:ascii="Arial" w:eastAsia="Arial" w:hAnsi="Arial" w:cs="Arial"/>
                <w:color w:val="000000"/>
                <w:sz w:val="24"/>
                <w:szCs w:val="24"/>
              </w:rPr>
              <w:tab/>
              <w:t>121</w:t>
            </w:r>
          </w:hyperlink>
        </w:p>
        <w:p w:rsidR="009B3DCF" w:rsidRDefault="007E169A">
          <w:pPr>
            <w:widowControl w:val="0"/>
            <w:tabs>
              <w:tab w:val="right" w:pos="12000"/>
            </w:tabs>
            <w:spacing w:before="60" w:after="0" w:line="240" w:lineRule="auto"/>
            <w:rPr>
              <w:rFonts w:ascii="Arial" w:eastAsia="Arial" w:hAnsi="Arial" w:cs="Arial"/>
              <w:b/>
              <w:color w:val="000000"/>
            </w:rPr>
          </w:pPr>
          <w:hyperlink w:anchor="_heading=h.vlra2jikz7ge">
            <w:r w:rsidR="001724E2">
              <w:rPr>
                <w:rFonts w:ascii="Arial" w:eastAsia="Arial" w:hAnsi="Arial" w:cs="Arial"/>
                <w:color w:val="000000"/>
                <w:sz w:val="24"/>
                <w:szCs w:val="24"/>
              </w:rPr>
              <w:t>16. Lot 3 Award Stage 2 Quality Evaluation</w:t>
            </w:r>
            <w:r w:rsidR="001724E2">
              <w:rPr>
                <w:rFonts w:ascii="Arial" w:eastAsia="Arial" w:hAnsi="Arial" w:cs="Arial"/>
                <w:color w:val="000000"/>
                <w:sz w:val="24"/>
                <w:szCs w:val="24"/>
              </w:rPr>
              <w:tab/>
              <w:t>127</w:t>
            </w:r>
          </w:hyperlink>
        </w:p>
        <w:p w:rsidR="009B3DCF" w:rsidRDefault="007E169A">
          <w:pPr>
            <w:widowControl w:val="0"/>
            <w:tabs>
              <w:tab w:val="right" w:pos="12000"/>
            </w:tabs>
            <w:spacing w:before="60" w:after="0" w:line="240" w:lineRule="auto"/>
            <w:rPr>
              <w:rFonts w:ascii="Arial" w:eastAsia="Arial" w:hAnsi="Arial" w:cs="Arial"/>
              <w:b/>
              <w:color w:val="000000"/>
            </w:rPr>
          </w:pPr>
          <w:hyperlink w:anchor="_heading=h.a3sizbdnikof">
            <w:r w:rsidR="001724E2">
              <w:rPr>
                <w:rFonts w:ascii="Arial" w:eastAsia="Arial" w:hAnsi="Arial" w:cs="Arial"/>
                <w:color w:val="000000"/>
                <w:sz w:val="24"/>
                <w:szCs w:val="24"/>
              </w:rPr>
              <w:t>17. Lot 4b Award Stage 2 Quality Evaluation</w:t>
            </w:r>
            <w:r w:rsidR="001724E2">
              <w:rPr>
                <w:rFonts w:ascii="Arial" w:eastAsia="Arial" w:hAnsi="Arial" w:cs="Arial"/>
                <w:color w:val="000000"/>
                <w:sz w:val="24"/>
                <w:szCs w:val="24"/>
              </w:rPr>
              <w:tab/>
              <w:t>132</w:t>
            </w:r>
          </w:hyperlink>
        </w:p>
        <w:p w:rsidR="009B3DCF" w:rsidRDefault="007E169A">
          <w:pPr>
            <w:widowControl w:val="0"/>
            <w:tabs>
              <w:tab w:val="right" w:pos="12000"/>
            </w:tabs>
            <w:spacing w:before="60" w:after="0" w:line="240" w:lineRule="auto"/>
            <w:rPr>
              <w:rFonts w:ascii="Arial" w:eastAsia="Arial" w:hAnsi="Arial" w:cs="Arial"/>
              <w:b/>
              <w:color w:val="000000"/>
            </w:rPr>
          </w:pPr>
          <w:hyperlink w:anchor="_heading=h.s7lu8k6i5diz">
            <w:r w:rsidR="001724E2">
              <w:rPr>
                <w:rFonts w:ascii="Arial" w:eastAsia="Arial" w:hAnsi="Arial" w:cs="Arial"/>
                <w:color w:val="000000"/>
                <w:sz w:val="24"/>
                <w:szCs w:val="24"/>
              </w:rPr>
              <w:t>18. Lot 4c Award Stage 2 Quality Evaluation</w:t>
            </w:r>
            <w:r w:rsidR="001724E2">
              <w:rPr>
                <w:rFonts w:ascii="Arial" w:eastAsia="Arial" w:hAnsi="Arial" w:cs="Arial"/>
                <w:color w:val="000000"/>
                <w:sz w:val="24"/>
                <w:szCs w:val="24"/>
              </w:rPr>
              <w:tab/>
              <w:t>136</w:t>
            </w:r>
          </w:hyperlink>
        </w:p>
        <w:p w:rsidR="009B3DCF" w:rsidRDefault="007E169A">
          <w:pPr>
            <w:widowControl w:val="0"/>
            <w:tabs>
              <w:tab w:val="right" w:pos="12000"/>
            </w:tabs>
            <w:spacing w:before="60" w:after="0" w:line="240" w:lineRule="auto"/>
            <w:rPr>
              <w:rFonts w:ascii="Arial" w:eastAsia="Arial" w:hAnsi="Arial" w:cs="Arial"/>
              <w:b/>
              <w:color w:val="000000"/>
            </w:rPr>
          </w:pPr>
          <w:hyperlink w:anchor="_heading=h.7aboh2rxk8q3">
            <w:r w:rsidR="001724E2">
              <w:rPr>
                <w:rFonts w:ascii="Arial" w:eastAsia="Arial" w:hAnsi="Arial" w:cs="Arial"/>
                <w:color w:val="000000"/>
                <w:sz w:val="24"/>
                <w:szCs w:val="24"/>
              </w:rPr>
              <w:t>19. Lot 5 Award Stage 2 Quality Evaluation</w:t>
            </w:r>
            <w:r w:rsidR="001724E2">
              <w:rPr>
                <w:rFonts w:ascii="Arial" w:eastAsia="Arial" w:hAnsi="Arial" w:cs="Arial"/>
                <w:color w:val="000000"/>
                <w:sz w:val="24"/>
                <w:szCs w:val="24"/>
              </w:rPr>
              <w:tab/>
              <w:t>141</w:t>
            </w:r>
          </w:hyperlink>
        </w:p>
        <w:p w:rsidR="009B3DCF" w:rsidRDefault="007E169A">
          <w:pPr>
            <w:widowControl w:val="0"/>
            <w:tabs>
              <w:tab w:val="right" w:pos="12000"/>
            </w:tabs>
            <w:spacing w:before="60" w:after="0" w:line="240" w:lineRule="auto"/>
            <w:rPr>
              <w:rFonts w:ascii="Arial" w:eastAsia="Arial" w:hAnsi="Arial" w:cs="Arial"/>
              <w:b/>
              <w:color w:val="000000"/>
            </w:rPr>
          </w:pPr>
          <w:hyperlink w:anchor="_heading=h.l03sx5ftb8hc">
            <w:r w:rsidR="001724E2">
              <w:rPr>
                <w:rFonts w:ascii="Arial" w:eastAsia="Arial" w:hAnsi="Arial" w:cs="Arial"/>
                <w:color w:val="000000"/>
                <w:sz w:val="24"/>
                <w:szCs w:val="24"/>
              </w:rPr>
              <w:t>20. Award Stage 2 Price Evaluation</w:t>
            </w:r>
            <w:r w:rsidR="001724E2">
              <w:rPr>
                <w:rFonts w:ascii="Arial" w:eastAsia="Arial" w:hAnsi="Arial" w:cs="Arial"/>
                <w:color w:val="000000"/>
                <w:sz w:val="24"/>
                <w:szCs w:val="24"/>
              </w:rPr>
              <w:tab/>
              <w:t>146</w:t>
            </w:r>
          </w:hyperlink>
        </w:p>
        <w:p w:rsidR="009B3DCF" w:rsidRDefault="007E169A">
          <w:pPr>
            <w:widowControl w:val="0"/>
            <w:tabs>
              <w:tab w:val="right" w:pos="12000"/>
            </w:tabs>
            <w:spacing w:before="60" w:after="0" w:line="240" w:lineRule="auto"/>
            <w:rPr>
              <w:rFonts w:ascii="Arial" w:eastAsia="Arial" w:hAnsi="Arial" w:cs="Arial"/>
              <w:b/>
              <w:color w:val="000000"/>
            </w:rPr>
          </w:pPr>
          <w:hyperlink w:anchor="_heading=h.jg7rv66lumsx">
            <w:r w:rsidR="001724E2">
              <w:rPr>
                <w:rFonts w:ascii="Arial" w:eastAsia="Arial" w:hAnsi="Arial" w:cs="Arial"/>
                <w:color w:val="000000"/>
                <w:sz w:val="24"/>
                <w:szCs w:val="24"/>
              </w:rPr>
              <w:t>21. Final Decision to Award</w:t>
            </w:r>
            <w:r w:rsidR="001724E2">
              <w:rPr>
                <w:rFonts w:ascii="Arial" w:eastAsia="Arial" w:hAnsi="Arial" w:cs="Arial"/>
                <w:color w:val="000000"/>
                <w:sz w:val="24"/>
                <w:szCs w:val="24"/>
              </w:rPr>
              <w:tab/>
              <w:t>146</w:t>
            </w:r>
          </w:hyperlink>
        </w:p>
        <w:p w:rsidR="009B3DCF" w:rsidRDefault="007E169A">
          <w:pPr>
            <w:widowControl w:val="0"/>
            <w:tabs>
              <w:tab w:val="right" w:pos="12000"/>
            </w:tabs>
            <w:spacing w:before="60" w:after="0" w:line="240" w:lineRule="auto"/>
            <w:rPr>
              <w:rFonts w:ascii="Arial" w:eastAsia="Arial" w:hAnsi="Arial" w:cs="Arial"/>
              <w:color w:val="000000"/>
              <w:sz w:val="24"/>
              <w:szCs w:val="24"/>
            </w:rPr>
          </w:pPr>
          <w:hyperlink w:anchor="_heading=h.x2s5r23skrzd">
            <w:r w:rsidR="001724E2">
              <w:rPr>
                <w:rFonts w:ascii="Arial" w:eastAsia="Arial" w:hAnsi="Arial" w:cs="Arial"/>
                <w:color w:val="000000"/>
                <w:sz w:val="24"/>
                <w:szCs w:val="24"/>
              </w:rPr>
              <w:t>Annex 1 – Award Stage 2 Interview Presentations</w:t>
            </w:r>
            <w:r w:rsidR="001724E2">
              <w:rPr>
                <w:rFonts w:ascii="Arial" w:eastAsia="Arial" w:hAnsi="Arial" w:cs="Arial"/>
                <w:color w:val="000000"/>
                <w:sz w:val="24"/>
                <w:szCs w:val="24"/>
              </w:rPr>
              <w:tab/>
              <w:t>152</w:t>
            </w:r>
          </w:hyperlink>
          <w:r w:rsidR="001724E2">
            <w:fldChar w:fldCharType="end"/>
          </w:r>
        </w:p>
      </w:sdtContent>
    </w:sdt>
    <w:p w:rsidR="009B3DCF" w:rsidRDefault="009B3DCF">
      <w:pPr>
        <w:pBdr>
          <w:top w:val="nil"/>
          <w:left w:val="nil"/>
          <w:bottom w:val="nil"/>
          <w:right w:val="nil"/>
          <w:between w:val="nil"/>
        </w:pBdr>
        <w:tabs>
          <w:tab w:val="left" w:pos="660"/>
          <w:tab w:val="right" w:pos="9016"/>
        </w:tabs>
        <w:spacing w:after="100"/>
        <w:rPr>
          <w:rFonts w:ascii="Arial" w:eastAsia="Arial" w:hAnsi="Arial" w:cs="Arial"/>
          <w:sz w:val="24"/>
          <w:szCs w:val="24"/>
        </w:rPr>
      </w:pPr>
    </w:p>
    <w:p w:rsidR="009B3DCF" w:rsidRDefault="009B3DCF">
      <w:pPr>
        <w:pBdr>
          <w:top w:val="nil"/>
          <w:left w:val="nil"/>
          <w:bottom w:val="nil"/>
          <w:right w:val="nil"/>
          <w:between w:val="nil"/>
        </w:pBdr>
        <w:spacing w:before="120" w:after="120" w:line="240" w:lineRule="auto"/>
        <w:ind w:left="1440"/>
        <w:rPr>
          <w:rFonts w:ascii="Arial" w:eastAsia="Arial" w:hAnsi="Arial" w:cs="Arial"/>
          <w:sz w:val="24"/>
          <w:szCs w:val="24"/>
        </w:rPr>
      </w:pPr>
    </w:p>
    <w:p w:rsidR="009B3DCF" w:rsidRDefault="009B3DCF">
      <w:pPr>
        <w:pBdr>
          <w:top w:val="nil"/>
          <w:left w:val="nil"/>
          <w:bottom w:val="nil"/>
          <w:right w:val="nil"/>
          <w:between w:val="nil"/>
        </w:pBdr>
        <w:spacing w:before="120" w:after="120" w:line="240" w:lineRule="auto"/>
        <w:ind w:left="1440"/>
        <w:rPr>
          <w:rFonts w:ascii="Arial" w:eastAsia="Arial" w:hAnsi="Arial" w:cs="Arial"/>
          <w:sz w:val="24"/>
          <w:szCs w:val="24"/>
        </w:rPr>
      </w:pPr>
    </w:p>
    <w:p w:rsidR="009B3DCF" w:rsidRDefault="009B3DCF">
      <w:pPr>
        <w:pBdr>
          <w:top w:val="nil"/>
          <w:left w:val="nil"/>
          <w:bottom w:val="nil"/>
          <w:right w:val="nil"/>
          <w:between w:val="nil"/>
        </w:pBdr>
        <w:spacing w:before="120" w:after="120" w:line="240" w:lineRule="auto"/>
        <w:ind w:left="1440"/>
        <w:rPr>
          <w:rFonts w:ascii="Arial" w:eastAsia="Arial" w:hAnsi="Arial" w:cs="Arial"/>
          <w:sz w:val="24"/>
          <w:szCs w:val="24"/>
        </w:rPr>
      </w:pPr>
    </w:p>
    <w:p w:rsidR="009B3DCF" w:rsidRDefault="009B3DCF">
      <w:pPr>
        <w:pBdr>
          <w:top w:val="nil"/>
          <w:left w:val="nil"/>
          <w:bottom w:val="nil"/>
          <w:right w:val="nil"/>
          <w:between w:val="nil"/>
        </w:pBdr>
        <w:spacing w:before="120" w:after="120" w:line="240" w:lineRule="auto"/>
        <w:ind w:left="1440"/>
        <w:rPr>
          <w:rFonts w:ascii="Arial" w:eastAsia="Arial" w:hAnsi="Arial" w:cs="Arial"/>
          <w:sz w:val="24"/>
          <w:szCs w:val="24"/>
        </w:rPr>
      </w:pPr>
      <w:bookmarkStart w:id="1" w:name="_GoBack"/>
      <w:bookmarkEnd w:id="1"/>
    </w:p>
    <w:p w:rsidR="009B3DCF" w:rsidRDefault="009B3DCF">
      <w:pPr>
        <w:pBdr>
          <w:top w:val="nil"/>
          <w:left w:val="nil"/>
          <w:bottom w:val="nil"/>
          <w:right w:val="nil"/>
          <w:between w:val="nil"/>
        </w:pBdr>
        <w:spacing w:before="120" w:after="120" w:line="240" w:lineRule="auto"/>
        <w:ind w:left="1440"/>
        <w:rPr>
          <w:rFonts w:ascii="Arial" w:eastAsia="Arial" w:hAnsi="Arial" w:cs="Arial"/>
          <w:sz w:val="24"/>
          <w:szCs w:val="24"/>
        </w:rPr>
      </w:pPr>
    </w:p>
    <w:p w:rsidR="009B3DCF" w:rsidRDefault="009B3DCF">
      <w:pPr>
        <w:pBdr>
          <w:top w:val="nil"/>
          <w:left w:val="nil"/>
          <w:bottom w:val="nil"/>
          <w:right w:val="nil"/>
          <w:between w:val="nil"/>
        </w:pBdr>
        <w:spacing w:before="120" w:after="120" w:line="240" w:lineRule="auto"/>
        <w:ind w:left="1440"/>
        <w:rPr>
          <w:rFonts w:ascii="Arial" w:eastAsia="Arial" w:hAnsi="Arial" w:cs="Arial"/>
          <w:sz w:val="24"/>
          <w:szCs w:val="24"/>
        </w:rPr>
      </w:pPr>
    </w:p>
    <w:p w:rsidR="009B3DCF" w:rsidRDefault="009B3DCF">
      <w:pPr>
        <w:pBdr>
          <w:top w:val="nil"/>
          <w:left w:val="nil"/>
          <w:bottom w:val="nil"/>
          <w:right w:val="nil"/>
          <w:between w:val="nil"/>
        </w:pBdr>
        <w:spacing w:before="120" w:after="120" w:line="240" w:lineRule="auto"/>
        <w:ind w:left="1440"/>
        <w:rPr>
          <w:rFonts w:ascii="Arial" w:eastAsia="Arial" w:hAnsi="Arial" w:cs="Arial"/>
          <w:sz w:val="24"/>
          <w:szCs w:val="24"/>
        </w:rPr>
      </w:pPr>
    </w:p>
    <w:p w:rsidR="009B3DCF" w:rsidRDefault="001724E2">
      <w:pPr>
        <w:pStyle w:val="Heading1"/>
        <w:numPr>
          <w:ilvl w:val="0"/>
          <w:numId w:val="68"/>
        </w:numPr>
        <w:pBdr>
          <w:top w:val="none" w:sz="0" w:space="0" w:color="000000"/>
        </w:pBdr>
      </w:pPr>
      <w:bookmarkStart w:id="2" w:name="_heading=h.iaci39hxh9kj" w:colFirst="0" w:colLast="0"/>
      <w:bookmarkEnd w:id="2"/>
      <w:r>
        <w:lastRenderedPageBreak/>
        <w:t>How to Make your Bid</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Your bid must be made by the organisation that will be responsible for providing the services if your bid is successful.</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may bid for one or more of the Lots, ensure you read section 3 of </w:t>
      </w:r>
      <w:r>
        <w:rPr>
          <w:rFonts w:ascii="Arial" w:eastAsia="Arial" w:hAnsi="Arial" w:cs="Arial"/>
          <w:sz w:val="24"/>
          <w:szCs w:val="24"/>
        </w:rPr>
        <w:t>A</w:t>
      </w:r>
      <w:r>
        <w:rPr>
          <w:rFonts w:ascii="Arial" w:eastAsia="Arial" w:hAnsi="Arial" w:cs="Arial"/>
          <w:color w:val="000000"/>
          <w:sz w:val="24"/>
          <w:szCs w:val="24"/>
        </w:rPr>
        <w:t xml:space="preserve">ttachment 1 - About the Framework. </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Your bid must be entered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We can only accept bids that we receive through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bidding as a consortium, please submit your bid in the name of the lead member and follow the instructions when completing the Qualification Envelope, including providing the name of the consortium in </w:t>
      </w:r>
      <w:r>
        <w:rPr>
          <w:rFonts w:ascii="Arial" w:eastAsia="Arial" w:hAnsi="Arial" w:cs="Arial"/>
          <w:sz w:val="24"/>
          <w:szCs w:val="24"/>
        </w:rPr>
        <w:t>s</w:t>
      </w:r>
      <w:r>
        <w:rPr>
          <w:rFonts w:ascii="Arial" w:eastAsia="Arial" w:hAnsi="Arial" w:cs="Arial"/>
          <w:color w:val="000000"/>
          <w:sz w:val="24"/>
          <w:szCs w:val="24"/>
        </w:rPr>
        <w:t xml:space="preserve">ection 1.12.2. </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bidding as a single entity on a Lot and as a consortium on another Lot, you will need to set up an additional account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Please submit your bids as follows:</w:t>
      </w:r>
    </w:p>
    <w:p w:rsidR="009B3DCF" w:rsidRDefault="001724E2">
      <w:pPr>
        <w:numPr>
          <w:ilvl w:val="0"/>
          <w:numId w:val="73"/>
        </w:numPr>
        <w:pBdr>
          <w:top w:val="nil"/>
          <w:left w:val="nil"/>
          <w:bottom w:val="nil"/>
          <w:right w:val="nil"/>
          <w:between w:val="nil"/>
        </w:pBdr>
        <w:spacing w:after="0"/>
        <w:ind w:left="1800"/>
        <w:rPr>
          <w:rFonts w:ascii="Arial" w:eastAsia="Arial" w:hAnsi="Arial" w:cs="Arial"/>
          <w:color w:val="000000"/>
          <w:sz w:val="24"/>
          <w:szCs w:val="24"/>
        </w:rPr>
      </w:pPr>
      <w:r>
        <w:rPr>
          <w:rFonts w:ascii="Arial" w:eastAsia="Arial" w:hAnsi="Arial" w:cs="Arial"/>
          <w:color w:val="000000"/>
          <w:sz w:val="24"/>
          <w:szCs w:val="24"/>
        </w:rPr>
        <w:t xml:space="preserve">For your bid as a single entity, please submit your bid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in the name of your organisation.</w:t>
      </w:r>
    </w:p>
    <w:p w:rsidR="009B3DCF" w:rsidRDefault="001724E2">
      <w:pPr>
        <w:numPr>
          <w:ilvl w:val="0"/>
          <w:numId w:val="73"/>
        </w:numPr>
        <w:pBdr>
          <w:top w:val="nil"/>
          <w:left w:val="nil"/>
          <w:bottom w:val="nil"/>
          <w:right w:val="nil"/>
          <w:between w:val="nil"/>
        </w:pBdr>
        <w:ind w:left="1800"/>
      </w:pPr>
      <w:r>
        <w:rPr>
          <w:rFonts w:ascii="Arial" w:eastAsia="Arial" w:hAnsi="Arial" w:cs="Arial"/>
          <w:color w:val="000000"/>
          <w:sz w:val="24"/>
          <w:szCs w:val="24"/>
        </w:rPr>
        <w:t xml:space="preserve">For your bid as a consortium, please create an additional account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in the name of your consortium </w:t>
      </w:r>
    </w:p>
    <w:p w:rsidR="009B3DCF" w:rsidRDefault="001724E2">
      <w:pPr>
        <w:pBdr>
          <w:top w:val="nil"/>
          <w:left w:val="nil"/>
          <w:bottom w:val="nil"/>
          <w:right w:val="nil"/>
          <w:between w:val="nil"/>
        </w:pBdr>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In both cases, when submitting your bid(s) please continue to follow the instructions when completing the Qualification Envelope section 1.</w:t>
      </w:r>
      <w:r>
        <w:rPr>
          <w:rFonts w:ascii="Arial" w:eastAsia="Arial" w:hAnsi="Arial" w:cs="Arial"/>
          <w:sz w:val="24"/>
          <w:szCs w:val="24"/>
        </w:rPr>
        <w:t>12</w:t>
      </w:r>
      <w:r>
        <w:rPr>
          <w:rFonts w:ascii="Arial" w:eastAsia="Arial" w:hAnsi="Arial" w:cs="Arial"/>
          <w:color w:val="000000"/>
          <w:sz w:val="24"/>
          <w:szCs w:val="24"/>
        </w:rPr>
        <w:t xml:space="preserve"> Group or Consortium Details.</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bidding as a consortium, each consortium member (other than the consortium member responding to the electronic Selection Questionnaire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will be required to complete an Attachment 4a – Information &amp; </w:t>
      </w:r>
      <w:proofErr w:type="spellStart"/>
      <w:r>
        <w:rPr>
          <w:rFonts w:ascii="Arial" w:eastAsia="Arial" w:hAnsi="Arial" w:cs="Arial"/>
          <w:color w:val="000000"/>
          <w:sz w:val="24"/>
          <w:szCs w:val="24"/>
        </w:rPr>
        <w:t>Declarations_Consortium</w:t>
      </w:r>
      <w:proofErr w:type="spellEnd"/>
      <w:r>
        <w:rPr>
          <w:rFonts w:ascii="Arial" w:eastAsia="Arial" w:hAnsi="Arial" w:cs="Arial"/>
          <w:color w:val="000000"/>
          <w:sz w:val="24"/>
          <w:szCs w:val="24"/>
        </w:rPr>
        <w:t>.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Upload ONLY those attachments we have asked for. Do not upload any attachments we haven’t asked for.</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Make sure you answer every question. </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must submit your bid before the bid submission deadline, in section 5 “Timelines for the competition” in </w:t>
      </w:r>
      <w:r>
        <w:rPr>
          <w:rFonts w:ascii="Arial" w:eastAsia="Arial" w:hAnsi="Arial" w:cs="Arial"/>
          <w:sz w:val="24"/>
          <w:szCs w:val="24"/>
        </w:rPr>
        <w:t>A</w:t>
      </w:r>
      <w:r>
        <w:rPr>
          <w:rFonts w:ascii="Arial" w:eastAsia="Arial" w:hAnsi="Arial" w:cs="Arial"/>
          <w:color w:val="000000"/>
          <w:sz w:val="24"/>
          <w:szCs w:val="24"/>
        </w:rPr>
        <w:t xml:space="preserve">ttachment 1 - About the Framework.  </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must regularly check for messages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throughout the competition. You must log on 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w:t>
      </w:r>
      <w:r>
        <w:rPr>
          <w:rFonts w:ascii="Arial" w:eastAsia="Arial" w:hAnsi="Arial" w:cs="Arial"/>
          <w:color w:val="000000"/>
          <w:sz w:val="24"/>
          <w:szCs w:val="24"/>
        </w:rPr>
        <w:lastRenderedPageBreak/>
        <w:t>and access your message inbox for this competition to check for messages.</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anything is unclear, or you are unsure how to complete your bid submission, you can raise a question before the clarification question deadline,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Read section 6 “When and how to ask questions” in Attachment 1 - About the Framework.</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rsidR="009B3DCF" w:rsidRDefault="001724E2">
      <w:pPr>
        <w:pStyle w:val="Heading1"/>
        <w:numPr>
          <w:ilvl w:val="0"/>
          <w:numId w:val="68"/>
        </w:numPr>
        <w:pBdr>
          <w:top w:val="none" w:sz="0" w:space="0" w:color="000000"/>
        </w:pBdr>
      </w:pPr>
      <w:bookmarkStart w:id="3" w:name="_heading=h.2nt9rocn3fbu" w:colFirst="0" w:colLast="0"/>
      <w:bookmarkEnd w:id="3"/>
      <w:r>
        <w:t>Overview of the Competition Stages</w:t>
      </w:r>
    </w:p>
    <w:p w:rsidR="009B3DCF" w:rsidRDefault="001724E2">
      <w:pPr>
        <w:numPr>
          <w:ilvl w:val="1"/>
          <w:numId w:val="68"/>
        </w:numPr>
        <w:pBdr>
          <w:top w:val="none" w:sz="0" w:space="0" w:color="000000"/>
        </w:pBdr>
        <w:spacing w:after="240"/>
      </w:pPr>
      <w:r>
        <w:rPr>
          <w:rFonts w:ascii="Arial" w:eastAsia="Arial" w:hAnsi="Arial" w:cs="Arial"/>
          <w:sz w:val="24"/>
          <w:szCs w:val="24"/>
        </w:rPr>
        <w:t xml:space="preserve">This section provides a </w:t>
      </w:r>
      <w:proofErr w:type="gramStart"/>
      <w:r>
        <w:rPr>
          <w:rFonts w:ascii="Arial" w:eastAsia="Arial" w:hAnsi="Arial" w:cs="Arial"/>
          <w:sz w:val="24"/>
          <w:szCs w:val="24"/>
        </w:rPr>
        <w:t>high level</w:t>
      </w:r>
      <w:proofErr w:type="gramEnd"/>
      <w:r>
        <w:rPr>
          <w:rFonts w:ascii="Arial" w:eastAsia="Arial" w:hAnsi="Arial" w:cs="Arial"/>
          <w:sz w:val="24"/>
          <w:szCs w:val="24"/>
        </w:rPr>
        <w:t xml:space="preserve"> summary of the competition stages. Please read this entire Attachment 2 - How to bid, which sets out a detailed description of the competition stages. </w:t>
      </w:r>
    </w:p>
    <w:p w:rsidR="009B3DCF" w:rsidRDefault="001724E2">
      <w:pPr>
        <w:numPr>
          <w:ilvl w:val="1"/>
          <w:numId w:val="68"/>
        </w:numPr>
        <w:pBdr>
          <w:top w:val="none" w:sz="0" w:space="0" w:color="000000"/>
        </w:pBdr>
        <w:spacing w:after="240"/>
        <w:rPr>
          <w:b/>
        </w:rPr>
      </w:pPr>
      <w:r>
        <w:rPr>
          <w:rFonts w:ascii="Arial" w:eastAsia="Arial" w:hAnsi="Arial" w:cs="Arial"/>
          <w:b/>
          <w:sz w:val="24"/>
          <w:szCs w:val="24"/>
        </w:rPr>
        <w:t xml:space="preserve">Selection stage </w:t>
      </w:r>
    </w:p>
    <w:p w:rsidR="009B3DCF" w:rsidRDefault="001724E2">
      <w:pPr>
        <w:pBdr>
          <w:top w:val="none" w:sz="0" w:space="0" w:color="000000"/>
        </w:pBdr>
        <w:spacing w:after="240"/>
        <w:ind w:left="1440"/>
        <w:rPr>
          <w:rFonts w:ascii="Arial" w:eastAsia="Arial" w:hAnsi="Arial" w:cs="Arial"/>
          <w:sz w:val="24"/>
          <w:szCs w:val="24"/>
        </w:rPr>
      </w:pPr>
      <w:r>
        <w:rPr>
          <w:rFonts w:ascii="Arial" w:eastAsia="Arial" w:hAnsi="Arial" w:cs="Arial"/>
          <w:sz w:val="24"/>
          <w:szCs w:val="24"/>
        </w:rPr>
        <w:t xml:space="preserve">At the selection stage, we will evaluate Bidders’ technical, professional and financial capabilities to deliver the Deliverables. </w:t>
      </w:r>
    </w:p>
    <w:p w:rsidR="009B3DCF" w:rsidRDefault="001724E2">
      <w:pPr>
        <w:pBdr>
          <w:top w:val="none" w:sz="0" w:space="0" w:color="000000"/>
        </w:pBdr>
        <w:spacing w:after="240"/>
        <w:ind w:left="1440"/>
        <w:rPr>
          <w:rFonts w:ascii="Arial" w:eastAsia="Arial" w:hAnsi="Arial" w:cs="Arial"/>
          <w:sz w:val="24"/>
          <w:szCs w:val="24"/>
        </w:rPr>
      </w:pPr>
      <w:r>
        <w:rPr>
          <w:rFonts w:ascii="Arial" w:eastAsia="Arial" w:hAnsi="Arial" w:cs="Arial"/>
          <w:sz w:val="24"/>
          <w:szCs w:val="24"/>
        </w:rPr>
        <w:t xml:space="preserve">If you have successfully passed the selection stage, you will proceed to Award stage 1.   </w:t>
      </w:r>
    </w:p>
    <w:p w:rsidR="009B3DCF" w:rsidRDefault="001724E2">
      <w:pPr>
        <w:numPr>
          <w:ilvl w:val="1"/>
          <w:numId w:val="68"/>
        </w:numPr>
        <w:pBdr>
          <w:top w:val="none" w:sz="0" w:space="0" w:color="000000"/>
        </w:pBdr>
        <w:spacing w:after="240"/>
        <w:rPr>
          <w:b/>
        </w:rPr>
      </w:pPr>
      <w:r>
        <w:rPr>
          <w:rFonts w:ascii="Arial" w:eastAsia="Arial" w:hAnsi="Arial" w:cs="Arial"/>
          <w:b/>
          <w:sz w:val="24"/>
          <w:szCs w:val="24"/>
        </w:rPr>
        <w:t xml:space="preserve">Award stage 1 </w:t>
      </w:r>
    </w:p>
    <w:p w:rsidR="009B3DCF" w:rsidRDefault="001724E2">
      <w:pPr>
        <w:pBdr>
          <w:top w:val="none" w:sz="0" w:space="0" w:color="000000"/>
        </w:pBdr>
        <w:spacing w:after="240"/>
        <w:ind w:left="1440"/>
        <w:rPr>
          <w:rFonts w:ascii="Arial" w:eastAsia="Arial" w:hAnsi="Arial" w:cs="Arial"/>
          <w:sz w:val="24"/>
          <w:szCs w:val="24"/>
        </w:rPr>
      </w:pPr>
      <w:r>
        <w:rPr>
          <w:rFonts w:ascii="Arial" w:eastAsia="Arial" w:hAnsi="Arial" w:cs="Arial"/>
          <w:sz w:val="24"/>
          <w:szCs w:val="24"/>
        </w:rPr>
        <w:t>Please note, Award stage 1 is the only award stage applicable to Lot 1 and Lot 4a - i.e. there is no Award stage 2 for Lot 1 and Lot 4a.</w:t>
      </w:r>
    </w:p>
    <w:p w:rsidR="009B3DCF" w:rsidRDefault="001724E2">
      <w:pPr>
        <w:pBdr>
          <w:top w:val="none" w:sz="0" w:space="0" w:color="000000"/>
        </w:pBdr>
        <w:spacing w:after="240"/>
        <w:ind w:left="1440"/>
        <w:rPr>
          <w:rFonts w:ascii="Arial" w:eastAsia="Arial" w:hAnsi="Arial" w:cs="Arial"/>
          <w:sz w:val="24"/>
          <w:szCs w:val="24"/>
        </w:rPr>
      </w:pPr>
      <w:r>
        <w:rPr>
          <w:rFonts w:ascii="Arial" w:eastAsia="Arial" w:hAnsi="Arial" w:cs="Arial"/>
          <w:sz w:val="24"/>
          <w:szCs w:val="24"/>
        </w:rPr>
        <w:t xml:space="preserve">In Award stage 1, we will evaluate each Bidders’ responses to the quality questionnaire (Award stage 1 Quality Evaluation) and the prices submitted by each Bidder as part of their bid (Award stage 1 Price Evaluation). </w:t>
      </w:r>
    </w:p>
    <w:p w:rsidR="009B3DCF" w:rsidRDefault="001724E2">
      <w:pPr>
        <w:pBdr>
          <w:top w:val="none" w:sz="0" w:space="0" w:color="000000"/>
        </w:pBdr>
        <w:spacing w:after="240"/>
        <w:ind w:left="1440"/>
        <w:rPr>
          <w:rFonts w:ascii="Arial" w:eastAsia="Arial" w:hAnsi="Arial" w:cs="Arial"/>
          <w:sz w:val="24"/>
          <w:szCs w:val="24"/>
        </w:rPr>
      </w:pPr>
      <w:r>
        <w:rPr>
          <w:rFonts w:ascii="Arial" w:eastAsia="Arial" w:hAnsi="Arial" w:cs="Arial"/>
          <w:sz w:val="24"/>
          <w:szCs w:val="24"/>
        </w:rPr>
        <w:t>In Lot 1 and Lot 4a the competition, following the completion of Award stage 1, Bidders will be ranked to determine the outcome of the competition.</w:t>
      </w:r>
    </w:p>
    <w:p w:rsidR="009B3DCF" w:rsidRDefault="001724E2">
      <w:pPr>
        <w:pBdr>
          <w:top w:val="none" w:sz="0" w:space="0" w:color="000000"/>
        </w:pBdr>
        <w:spacing w:after="240"/>
        <w:ind w:left="1440"/>
      </w:pPr>
      <w:r>
        <w:rPr>
          <w:rFonts w:ascii="Arial" w:eastAsia="Arial" w:hAnsi="Arial" w:cs="Arial"/>
          <w:sz w:val="24"/>
          <w:szCs w:val="24"/>
        </w:rPr>
        <w:t>In Lots 2, 3, 4b, 4c and 5, following the completion of Award stage 1, Bidders will be ranked to determine which Bidders shall progress to Award stage 2. Bidders that do not progress to Award stage 2 will be removed from the competition. In each Lot, the following number of highest ranked Bidders shall be invited to participate in Award stage 2:</w:t>
      </w:r>
    </w:p>
    <w:p w:rsidR="009B3DCF" w:rsidRDefault="009B3DCF"/>
    <w:sdt>
      <w:sdtPr>
        <w:tag w:val="goog_rdk_0"/>
        <w:id w:val="-1562703248"/>
        <w:lock w:val="contentLocked"/>
      </w:sdtPr>
      <w:sdtEndPr/>
      <w:sdtContent>
        <w:tbl>
          <w:tblPr>
            <w:tblStyle w:val="afffffffffffffff3"/>
            <w:tblW w:w="6690" w:type="dxa"/>
            <w:tblInd w:w="1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3660"/>
          </w:tblGrid>
          <w:tr w:rsidR="009B3DCF">
            <w:tc>
              <w:tcPr>
                <w:tcW w:w="3030" w:type="dxa"/>
                <w:shd w:val="clear" w:color="auto" w:fill="DEEBF6"/>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 xml:space="preserve">Lot </w:t>
                </w:r>
              </w:p>
            </w:tc>
            <w:tc>
              <w:tcPr>
                <w:tcW w:w="3660" w:type="dxa"/>
                <w:shd w:val="clear" w:color="auto" w:fill="DEEBF6"/>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Number of Bidders invited to participate in Award stage 2:</w:t>
                </w:r>
              </w:p>
            </w:tc>
          </w:tr>
          <w:tr w:rsidR="009B3DCF">
            <w:tc>
              <w:tcPr>
                <w:tcW w:w="3030" w:type="dxa"/>
                <w:shd w:val="clear" w:color="auto" w:fill="auto"/>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Lot 2</w:t>
                </w:r>
              </w:p>
            </w:tc>
            <w:tc>
              <w:tcPr>
                <w:tcW w:w="3660" w:type="dxa"/>
                <w:shd w:val="clear" w:color="auto" w:fill="auto"/>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12</w:t>
                </w:r>
              </w:p>
            </w:tc>
          </w:tr>
          <w:tr w:rsidR="009B3DCF">
            <w:tc>
              <w:tcPr>
                <w:tcW w:w="3030" w:type="dxa"/>
                <w:shd w:val="clear" w:color="auto" w:fill="auto"/>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Lot 3</w:t>
                </w:r>
              </w:p>
            </w:tc>
            <w:tc>
              <w:tcPr>
                <w:tcW w:w="3660" w:type="dxa"/>
                <w:shd w:val="clear" w:color="auto" w:fill="auto"/>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9</w:t>
                </w:r>
              </w:p>
            </w:tc>
          </w:tr>
          <w:tr w:rsidR="009B3DCF">
            <w:tc>
              <w:tcPr>
                <w:tcW w:w="3030" w:type="dxa"/>
                <w:shd w:val="clear" w:color="auto" w:fill="auto"/>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Lot 4b</w:t>
                </w:r>
              </w:p>
            </w:tc>
            <w:tc>
              <w:tcPr>
                <w:tcW w:w="3660" w:type="dxa"/>
                <w:shd w:val="clear" w:color="auto" w:fill="auto"/>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10</w:t>
                </w:r>
              </w:p>
            </w:tc>
          </w:tr>
          <w:tr w:rsidR="009B3DCF">
            <w:tc>
              <w:tcPr>
                <w:tcW w:w="3030" w:type="dxa"/>
                <w:shd w:val="clear" w:color="auto" w:fill="auto"/>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Lot 4c</w:t>
                </w:r>
              </w:p>
            </w:tc>
            <w:tc>
              <w:tcPr>
                <w:tcW w:w="3660" w:type="dxa"/>
                <w:shd w:val="clear" w:color="auto" w:fill="auto"/>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12</w:t>
                </w:r>
              </w:p>
            </w:tc>
          </w:tr>
          <w:tr w:rsidR="009B3DCF">
            <w:tc>
              <w:tcPr>
                <w:tcW w:w="3030" w:type="dxa"/>
                <w:shd w:val="clear" w:color="auto" w:fill="auto"/>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Lot 5</w:t>
                </w:r>
              </w:p>
            </w:tc>
            <w:tc>
              <w:tcPr>
                <w:tcW w:w="3660" w:type="dxa"/>
                <w:shd w:val="clear" w:color="auto" w:fill="auto"/>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12</w:t>
                </w:r>
              </w:p>
            </w:tc>
          </w:tr>
        </w:tbl>
      </w:sdtContent>
    </w:sdt>
    <w:p w:rsidR="009B3DCF" w:rsidRDefault="009B3DCF">
      <w:pPr>
        <w:ind w:left="1440"/>
        <w:rPr>
          <w:rFonts w:ascii="Arial" w:eastAsia="Arial" w:hAnsi="Arial" w:cs="Arial"/>
          <w:sz w:val="24"/>
          <w:szCs w:val="24"/>
        </w:rPr>
      </w:pPr>
    </w:p>
    <w:p w:rsidR="009B3DCF" w:rsidRDefault="001724E2">
      <w:pPr>
        <w:numPr>
          <w:ilvl w:val="1"/>
          <w:numId w:val="68"/>
        </w:numPr>
        <w:rPr>
          <w:sz w:val="26"/>
          <w:szCs w:val="26"/>
        </w:rPr>
      </w:pPr>
      <w:r>
        <w:rPr>
          <w:rFonts w:ascii="Arial" w:eastAsia="Arial" w:hAnsi="Arial" w:cs="Arial"/>
          <w:sz w:val="24"/>
          <w:szCs w:val="24"/>
        </w:rPr>
        <w:t>Award Stage 2 (applicable to Lots 2, 3, 4b, 4c and 5 only)</w:t>
      </w:r>
    </w:p>
    <w:p w:rsidR="009B3DCF" w:rsidRDefault="001724E2">
      <w:pPr>
        <w:ind w:left="1417"/>
        <w:rPr>
          <w:rFonts w:ascii="Arial" w:eastAsia="Arial" w:hAnsi="Arial" w:cs="Arial"/>
          <w:sz w:val="24"/>
          <w:szCs w:val="24"/>
        </w:rPr>
      </w:pPr>
      <w:r>
        <w:rPr>
          <w:rFonts w:ascii="Arial" w:eastAsia="Arial" w:hAnsi="Arial" w:cs="Arial"/>
          <w:sz w:val="24"/>
          <w:szCs w:val="24"/>
        </w:rPr>
        <w:tab/>
        <w:t>In Award stage 2, we will evaluate the responses provided by the Bidder’s representatives at the Interview Presentation (Award stage 2 Quality Evaluation) and we will evaluate each Bidder’s best and final offer prices submitted as part of Award stage 2 (Award stage 2 Price Evaluation).</w:t>
      </w:r>
    </w:p>
    <w:p w:rsidR="009B3DCF" w:rsidRDefault="001724E2">
      <w:pPr>
        <w:ind w:left="1417"/>
        <w:rPr>
          <w:rFonts w:ascii="Arial" w:eastAsia="Arial" w:hAnsi="Arial" w:cs="Arial"/>
          <w:sz w:val="24"/>
          <w:szCs w:val="24"/>
        </w:rPr>
      </w:pPr>
      <w:r>
        <w:rPr>
          <w:rFonts w:ascii="Arial" w:eastAsia="Arial" w:hAnsi="Arial" w:cs="Arial"/>
          <w:sz w:val="24"/>
          <w:szCs w:val="24"/>
        </w:rPr>
        <w:t xml:space="preserve">In Lots 2, 3, 4b, 4c, and 5, following the completion of Award stage 2, Bidders will be ranked to determine the outcome of the competition. </w:t>
      </w:r>
    </w:p>
    <w:p w:rsidR="009B3DCF" w:rsidRDefault="001724E2">
      <w:pPr>
        <w:ind w:left="1417"/>
        <w:rPr>
          <w:rFonts w:ascii="Arial" w:eastAsia="Arial" w:hAnsi="Arial" w:cs="Arial"/>
          <w:color w:val="FF00FF"/>
          <w:sz w:val="24"/>
          <w:szCs w:val="24"/>
        </w:rPr>
      </w:pPr>
      <w:r>
        <w:rPr>
          <w:rFonts w:ascii="Arial" w:eastAsia="Arial" w:hAnsi="Arial" w:cs="Arial"/>
          <w:sz w:val="24"/>
          <w:szCs w:val="24"/>
        </w:rPr>
        <w:t xml:space="preserve">CCS reserves the right to not undertake Award stage 2 for any Lots where the maximum number of Bidders successful in Award stage 1 is below (or is equal to) the number of places available for progression to Award stage 2 (as set out in the table above). In any Lot where this arises, we reserve the right to progress to the final decision to award in the applicable Lot(s). </w:t>
      </w:r>
      <w:r>
        <w:rPr>
          <w:rFonts w:ascii="Arial" w:eastAsia="Arial" w:hAnsi="Arial" w:cs="Arial"/>
          <w:color w:val="FF00FF"/>
          <w:sz w:val="24"/>
          <w:szCs w:val="24"/>
        </w:rPr>
        <w:t xml:space="preserve"> </w:t>
      </w:r>
    </w:p>
    <w:p w:rsidR="009B3DCF" w:rsidRDefault="001724E2">
      <w:pPr>
        <w:pStyle w:val="Heading1"/>
        <w:numPr>
          <w:ilvl w:val="0"/>
          <w:numId w:val="68"/>
        </w:numPr>
        <w:pBdr>
          <w:top w:val="none" w:sz="0" w:space="0" w:color="000000"/>
        </w:pBdr>
      </w:pPr>
      <w:bookmarkStart w:id="4" w:name="_heading=h.cxyi614fouwn" w:colFirst="0" w:colLast="0"/>
      <w:bookmarkEnd w:id="4"/>
      <w:r>
        <w:t xml:space="preserve">Selection Stage </w:t>
      </w:r>
    </w:p>
    <w:p w:rsidR="009B3DCF" w:rsidRDefault="001724E2">
      <w:pPr>
        <w:numPr>
          <w:ilvl w:val="1"/>
          <w:numId w:val="68"/>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rsidR="009B3DCF" w:rsidRDefault="001724E2">
      <w:pPr>
        <w:ind w:left="1417"/>
        <w:rPr>
          <w:rFonts w:ascii="Arial" w:eastAsia="Arial" w:hAnsi="Arial" w:cs="Arial"/>
          <w:color w:val="FF0000"/>
          <w:sz w:val="24"/>
          <w:szCs w:val="24"/>
        </w:rPr>
      </w:pPr>
      <w:r>
        <w:rPr>
          <w:rFonts w:ascii="Arial" w:eastAsia="Arial" w:hAnsi="Arial" w:cs="Arial"/>
          <w:sz w:val="24"/>
          <w:szCs w:val="24"/>
        </w:rPr>
        <w:t xml:space="preserve">If you have successfully passed the selection stage, you will proceed to Award stage 1.   </w:t>
      </w:r>
    </w:p>
    <w:p w:rsidR="009B3DCF" w:rsidRDefault="001724E2">
      <w:pPr>
        <w:numPr>
          <w:ilvl w:val="1"/>
          <w:numId w:val="68"/>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When responding to part 1 and part 2 Selection Questionnaire declarations, you must respond on behalf of all relevant persons in your organisation as per PCR 2015, regulation 57(2), i.e.,</w:t>
      </w:r>
      <w:r>
        <w:rPr>
          <w:rFonts w:ascii="Arial" w:eastAsia="Arial" w:hAnsi="Arial" w:cs="Arial"/>
          <w:color w:val="000000"/>
          <w:sz w:val="24"/>
          <w:szCs w:val="24"/>
          <w:highlight w:val="white"/>
        </w:rPr>
        <w:t xml:space="preserve"> members of the administrative, management or supervisory body of your organisation including those with powers of representation, decision or control.</w:t>
      </w:r>
      <w:r>
        <w:rPr>
          <w:rFonts w:ascii="Arial" w:eastAsia="Arial" w:hAnsi="Arial" w:cs="Arial"/>
          <w:color w:val="000000"/>
          <w:sz w:val="24"/>
          <w:szCs w:val="24"/>
        </w:rPr>
        <w:t xml:space="preserve">     </w:t>
      </w:r>
    </w:p>
    <w:p w:rsidR="009B3DCF" w:rsidRDefault="001724E2">
      <w:pPr>
        <w:numPr>
          <w:ilvl w:val="1"/>
          <w:numId w:val="68"/>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lastRenderedPageBreak/>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w:t>
      </w:r>
      <w:proofErr w:type="spellStart"/>
      <w:r>
        <w:rPr>
          <w:rFonts w:ascii="Arial" w:eastAsia="Arial" w:hAnsi="Arial" w:cs="Arial"/>
          <w:color w:val="000000"/>
          <w:sz w:val="24"/>
          <w:szCs w:val="24"/>
        </w:rPr>
        <w:t>Declarations_Key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Subcontractor_Guarantor</w:t>
      </w:r>
      <w:proofErr w:type="spellEnd"/>
      <w:r>
        <w:rPr>
          <w:rFonts w:ascii="Arial" w:eastAsia="Arial" w:hAnsi="Arial" w:cs="Arial"/>
          <w:color w:val="000000"/>
          <w:sz w:val="24"/>
          <w:szCs w:val="24"/>
        </w:rPr>
        <w:t xml:space="preserve"> and this is submitted via the applicable question within the electronic Selection Questionnaire.  </w:t>
      </w:r>
    </w:p>
    <w:p w:rsidR="009B3DCF" w:rsidRDefault="001724E2">
      <w:pPr>
        <w:numPr>
          <w:ilvl w:val="1"/>
          <w:numId w:val="68"/>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5" w:name="_heading=h.2et92p0" w:colFirst="0" w:colLast="0"/>
      <w:bookmarkEnd w:id="5"/>
      <w:r>
        <w:rPr>
          <w:rFonts w:ascii="Arial" w:eastAsia="Arial" w:hAnsi="Arial" w:cs="Arial"/>
          <w:color w:val="000000"/>
          <w:sz w:val="24"/>
          <w:szCs w:val="24"/>
        </w:rPr>
        <w:t xml:space="preserve">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w:t>
      </w:r>
      <w:proofErr w:type="spellStart"/>
      <w:r>
        <w:rPr>
          <w:rFonts w:ascii="Arial" w:eastAsia="Arial" w:hAnsi="Arial" w:cs="Arial"/>
          <w:color w:val="000000"/>
          <w:sz w:val="24"/>
          <w:szCs w:val="24"/>
        </w:rPr>
        <w:t>Declarations_Key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Subcontractor_Guarantor</w:t>
      </w:r>
      <w:proofErr w:type="spellEnd"/>
      <w:r>
        <w:rPr>
          <w:rFonts w:ascii="Arial" w:eastAsia="Arial" w:hAnsi="Arial" w:cs="Arial"/>
          <w:color w:val="000000"/>
          <w:sz w:val="24"/>
          <w:szCs w:val="24"/>
        </w:rPr>
        <w:t>.</w:t>
      </w:r>
    </w:p>
    <w:p w:rsidR="009B3DCF" w:rsidRDefault="009B3DCF">
      <w:pPr>
        <w:pBdr>
          <w:top w:val="nil"/>
          <w:left w:val="nil"/>
          <w:bottom w:val="nil"/>
          <w:right w:val="nil"/>
          <w:between w:val="nil"/>
        </w:pBdr>
        <w:spacing w:before="120" w:after="120" w:line="240" w:lineRule="auto"/>
        <w:ind w:left="1440"/>
        <w:rPr>
          <w:rFonts w:ascii="Arial" w:eastAsia="Arial" w:hAnsi="Arial" w:cs="Arial"/>
          <w:sz w:val="24"/>
          <w:szCs w:val="24"/>
        </w:rPr>
      </w:pPr>
      <w:bookmarkStart w:id="6" w:name="_heading=h.efvx6k6o75xi" w:colFirst="0" w:colLast="0"/>
      <w:bookmarkEnd w:id="6"/>
    </w:p>
    <w:p w:rsidR="009B3DCF" w:rsidRDefault="001724E2">
      <w:pPr>
        <w:pStyle w:val="Heading1"/>
        <w:numPr>
          <w:ilvl w:val="0"/>
          <w:numId w:val="68"/>
        </w:numPr>
        <w:pBdr>
          <w:top w:val="none" w:sz="0" w:space="0" w:color="000000"/>
        </w:pBdr>
      </w:pPr>
      <w:bookmarkStart w:id="7" w:name="_heading=h.fgodhby1jl9s" w:colFirst="0" w:colLast="0"/>
      <w:bookmarkEnd w:id="7"/>
      <w:r>
        <w:t>Selection Process</w:t>
      </w:r>
    </w:p>
    <w:p w:rsidR="009B3DCF" w:rsidRDefault="001724E2">
      <w:pPr>
        <w:numPr>
          <w:ilvl w:val="1"/>
          <w:numId w:val="68"/>
        </w:numPr>
        <w:pBdr>
          <w:top w:val="nil"/>
          <w:left w:val="nil"/>
          <w:bottom w:val="nil"/>
          <w:right w:val="nil"/>
          <w:between w:val="nil"/>
        </w:pBdr>
        <w:spacing w:before="120" w:after="120" w:line="240" w:lineRule="auto"/>
        <w:ind w:left="1418"/>
        <w:rPr>
          <w:color w:val="000000"/>
          <w:sz w:val="24"/>
          <w:szCs w:val="24"/>
        </w:rPr>
      </w:pPr>
      <w:r>
        <w:rPr>
          <w:rFonts w:ascii="Arial" w:eastAsia="Arial" w:hAnsi="Arial" w:cs="Arial"/>
          <w:color w:val="000000"/>
          <w:sz w:val="24"/>
          <w:szCs w:val="24"/>
        </w:rPr>
        <w:t>After the bid submission deadline, we will check all bids to make sure we have received everything we have asked for.</w:t>
      </w:r>
    </w:p>
    <w:p w:rsidR="009B3DCF" w:rsidRDefault="001724E2">
      <w:pPr>
        <w:numPr>
          <w:ilvl w:val="1"/>
          <w:numId w:val="68"/>
        </w:numPr>
        <w:pBdr>
          <w:top w:val="nil"/>
          <w:left w:val="nil"/>
          <w:bottom w:val="nil"/>
          <w:right w:val="nil"/>
          <w:between w:val="nil"/>
        </w:pBdr>
        <w:spacing w:before="120" w:after="120" w:line="240" w:lineRule="auto"/>
        <w:ind w:left="1418"/>
        <w:rPr>
          <w:color w:val="000000"/>
          <w:sz w:val="24"/>
          <w:szCs w:val="24"/>
        </w:rPr>
      </w:pPr>
      <w:r>
        <w:rPr>
          <w:rFonts w:ascii="Arial" w:eastAsia="Arial" w:hAnsi="Arial" w:cs="Arial"/>
          <w:color w:val="000000"/>
          <w:sz w:val="24"/>
          <w:szCs w:val="24"/>
        </w:rPr>
        <w:t xml:space="preserve">We may ask you to clarify information you provide, if that is necessary. Don’t forget to check for messages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throughout the competition on a daily basis. You must log on 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and access your message inbox for this competition to check for messages.</w:t>
      </w:r>
    </w:p>
    <w:p w:rsidR="009B3DCF" w:rsidRDefault="001724E2">
      <w:pPr>
        <w:numPr>
          <w:ilvl w:val="1"/>
          <w:numId w:val="68"/>
        </w:numPr>
        <w:pBdr>
          <w:top w:val="nil"/>
          <w:left w:val="nil"/>
          <w:bottom w:val="nil"/>
          <w:right w:val="nil"/>
          <w:between w:val="nil"/>
        </w:pBdr>
        <w:spacing w:before="120" w:after="120" w:line="240" w:lineRule="auto"/>
        <w:ind w:left="1418"/>
        <w:rPr>
          <w:color w:val="000000"/>
          <w:sz w:val="24"/>
          <w:szCs w:val="24"/>
        </w:rPr>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rsidR="009B3DCF" w:rsidRDefault="001724E2">
      <w:pPr>
        <w:numPr>
          <w:ilvl w:val="1"/>
          <w:numId w:val="68"/>
        </w:numPr>
        <w:pBdr>
          <w:top w:val="nil"/>
          <w:left w:val="nil"/>
          <w:bottom w:val="nil"/>
          <w:right w:val="nil"/>
          <w:between w:val="nil"/>
        </w:pBdr>
        <w:spacing w:before="120" w:after="120" w:line="240" w:lineRule="auto"/>
        <w:ind w:left="1418"/>
        <w:rPr>
          <w:color w:val="000000"/>
          <w:sz w:val="24"/>
          <w:szCs w:val="24"/>
        </w:rPr>
      </w:pPr>
      <w:r>
        <w:rPr>
          <w:rFonts w:ascii="Arial" w:eastAsia="Arial" w:hAnsi="Arial" w:cs="Arial"/>
          <w:color w:val="000000"/>
          <w:sz w:val="24"/>
          <w:szCs w:val="24"/>
        </w:rPr>
        <w:t>Not all selection questions need guidance as the questions are self-evident. However other questions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evaluation guidance</w:t>
      </w:r>
      <w:r>
        <w:rPr>
          <w:rFonts w:ascii="Arial" w:eastAsia="Arial" w:hAnsi="Arial" w:cs="Arial"/>
          <w:color w:val="000000"/>
          <w:sz w:val="24"/>
          <w:szCs w:val="24"/>
        </w:rPr>
        <w:t xml:space="preserve">. </w:t>
      </w:r>
    </w:p>
    <w:p w:rsidR="009B3DCF" w:rsidRDefault="001724E2">
      <w:pPr>
        <w:pStyle w:val="Heading1"/>
        <w:numPr>
          <w:ilvl w:val="0"/>
          <w:numId w:val="68"/>
        </w:numPr>
        <w:pBdr>
          <w:top w:val="none" w:sz="0" w:space="0" w:color="000000"/>
        </w:pBdr>
      </w:pPr>
      <w:bookmarkStart w:id="8" w:name="_heading=h.qjo5vv2v7xwr" w:colFirst="0" w:colLast="0"/>
      <w:bookmarkEnd w:id="8"/>
      <w:r>
        <w:t>Selection Criteria</w:t>
      </w:r>
    </w:p>
    <w:p w:rsidR="009B3DCF" w:rsidRDefault="001724E2">
      <w:pPr>
        <w:numPr>
          <w:ilvl w:val="1"/>
          <w:numId w:val="6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We may exclude you from the competition at the selection stage if:</w:t>
      </w:r>
    </w:p>
    <w:p w:rsidR="009B3DCF" w:rsidRDefault="001724E2">
      <w:pPr>
        <w:numPr>
          <w:ilvl w:val="0"/>
          <w:numId w:val="70"/>
        </w:numPr>
        <w:pBdr>
          <w:top w:val="nil"/>
          <w:left w:val="nil"/>
          <w:bottom w:val="nil"/>
          <w:right w:val="nil"/>
          <w:between w:val="nil"/>
        </w:pBdr>
        <w:spacing w:before="120" w:after="0" w:line="240" w:lineRule="auto"/>
        <w:ind w:left="1701" w:hanging="284"/>
      </w:pPr>
      <w:r>
        <w:rPr>
          <w:rFonts w:ascii="Arial" w:eastAsia="Arial" w:hAnsi="Arial" w:cs="Arial"/>
          <w:color w:val="000000"/>
          <w:sz w:val="24"/>
          <w:szCs w:val="24"/>
        </w:rPr>
        <w:t>You, or a member of your consortium, receive a ‘fail’ for any of the evaluated selection questions.</w:t>
      </w:r>
    </w:p>
    <w:p w:rsidR="009B3DCF" w:rsidRDefault="009B3DCF">
      <w:pPr>
        <w:pBdr>
          <w:top w:val="nil"/>
          <w:left w:val="nil"/>
          <w:bottom w:val="nil"/>
          <w:right w:val="nil"/>
          <w:between w:val="nil"/>
        </w:pBdr>
        <w:spacing w:after="0" w:line="240" w:lineRule="auto"/>
        <w:ind w:left="1701"/>
        <w:rPr>
          <w:color w:val="000000"/>
        </w:rPr>
      </w:pPr>
    </w:p>
    <w:p w:rsidR="009B3DCF" w:rsidRDefault="001724E2">
      <w:pPr>
        <w:numPr>
          <w:ilvl w:val="0"/>
          <w:numId w:val="70"/>
        </w:numPr>
        <w:pBdr>
          <w:top w:val="nil"/>
          <w:left w:val="nil"/>
          <w:bottom w:val="nil"/>
          <w:right w:val="nil"/>
          <w:between w:val="nil"/>
        </w:pBdr>
        <w:spacing w:after="0" w:line="240" w:lineRule="auto"/>
        <w:ind w:left="1701" w:hanging="284"/>
      </w:pPr>
      <w:r>
        <w:rPr>
          <w:rFonts w:ascii="Arial" w:eastAsia="Arial" w:hAnsi="Arial" w:cs="Arial"/>
          <w:color w:val="000000"/>
          <w:sz w:val="24"/>
          <w:szCs w:val="24"/>
        </w:rPr>
        <w:lastRenderedPageBreak/>
        <w:t>you, or a member of your consortium, do not pass the economic and financial standing assessment to the satisfaction of CCS.</w:t>
      </w:r>
    </w:p>
    <w:p w:rsidR="009B3DCF" w:rsidRDefault="009B3DCF">
      <w:pPr>
        <w:pBdr>
          <w:top w:val="nil"/>
          <w:left w:val="nil"/>
          <w:bottom w:val="nil"/>
          <w:right w:val="nil"/>
          <w:between w:val="nil"/>
        </w:pBdr>
        <w:spacing w:after="0"/>
        <w:ind w:left="1701"/>
        <w:rPr>
          <w:rFonts w:ascii="Arial" w:eastAsia="Arial" w:hAnsi="Arial" w:cs="Arial"/>
          <w:color w:val="000000"/>
          <w:sz w:val="24"/>
          <w:szCs w:val="24"/>
        </w:rPr>
      </w:pPr>
    </w:p>
    <w:p w:rsidR="009B3DCF" w:rsidRDefault="001724E2">
      <w:pPr>
        <w:numPr>
          <w:ilvl w:val="0"/>
          <w:numId w:val="70"/>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your bid is deemed non-compliant.</w:t>
      </w:r>
    </w:p>
    <w:p w:rsidR="009B3DCF" w:rsidRDefault="009B3DCF">
      <w:pPr>
        <w:pBdr>
          <w:top w:val="nil"/>
          <w:left w:val="nil"/>
          <w:bottom w:val="nil"/>
          <w:right w:val="nil"/>
          <w:between w:val="nil"/>
        </w:pBdr>
        <w:spacing w:after="0"/>
        <w:ind w:left="1701"/>
        <w:rPr>
          <w:rFonts w:ascii="Arial" w:eastAsia="Arial" w:hAnsi="Arial" w:cs="Arial"/>
          <w:color w:val="000000"/>
          <w:sz w:val="24"/>
          <w:szCs w:val="24"/>
        </w:rPr>
      </w:pPr>
    </w:p>
    <w:p w:rsidR="009B3DCF" w:rsidRDefault="001724E2">
      <w:pPr>
        <w:numPr>
          <w:ilvl w:val="0"/>
          <w:numId w:val="70"/>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 xml:space="preserve">any of the information you have provided proves to be false or misleading. </w:t>
      </w:r>
    </w:p>
    <w:p w:rsidR="009B3DCF" w:rsidRDefault="009B3DCF">
      <w:pPr>
        <w:pBdr>
          <w:top w:val="nil"/>
          <w:left w:val="nil"/>
          <w:bottom w:val="nil"/>
          <w:right w:val="nil"/>
          <w:between w:val="nil"/>
        </w:pBdr>
        <w:spacing w:after="0"/>
        <w:ind w:left="1701"/>
        <w:rPr>
          <w:rFonts w:ascii="Arial" w:eastAsia="Arial" w:hAnsi="Arial" w:cs="Arial"/>
          <w:color w:val="000000"/>
          <w:sz w:val="24"/>
          <w:szCs w:val="24"/>
        </w:rPr>
      </w:pPr>
    </w:p>
    <w:p w:rsidR="009B3DCF" w:rsidRDefault="001724E2">
      <w:pPr>
        <w:numPr>
          <w:ilvl w:val="0"/>
          <w:numId w:val="70"/>
        </w:numPr>
        <w:pBdr>
          <w:top w:val="nil"/>
          <w:left w:val="nil"/>
          <w:bottom w:val="nil"/>
          <w:right w:val="nil"/>
          <w:between w:val="nil"/>
        </w:pBdr>
        <w:spacing w:after="120" w:line="240" w:lineRule="auto"/>
        <w:ind w:left="1701" w:hanging="284"/>
      </w:pPr>
      <w:r>
        <w:rPr>
          <w:rFonts w:ascii="Arial" w:eastAsia="Arial" w:hAnsi="Arial" w:cs="Arial"/>
          <w:color w:val="000000"/>
          <w:sz w:val="24"/>
          <w:szCs w:val="24"/>
        </w:rPr>
        <w:t xml:space="preserve">you have broken any of the competition rules in Attachment 1 About the Framework, or not followed the instructions given in this ITT pack. </w:t>
      </w:r>
    </w:p>
    <w:p w:rsidR="009B3DCF" w:rsidRDefault="001724E2">
      <w:pPr>
        <w:numPr>
          <w:ilvl w:val="0"/>
          <w:numId w:val="70"/>
        </w:numPr>
        <w:pBdr>
          <w:top w:val="nil"/>
          <w:left w:val="nil"/>
          <w:bottom w:val="nil"/>
          <w:right w:val="nil"/>
          <w:between w:val="nil"/>
        </w:pBdr>
        <w:spacing w:after="120" w:line="240" w:lineRule="auto"/>
        <w:ind w:left="1701" w:hanging="284"/>
        <w:rPr>
          <w:rFonts w:ascii="Arial" w:eastAsia="Arial" w:hAnsi="Arial" w:cs="Arial"/>
          <w:sz w:val="24"/>
          <w:szCs w:val="24"/>
        </w:rPr>
      </w:pPr>
      <w:r>
        <w:rPr>
          <w:rFonts w:ascii="Arial" w:eastAsia="Arial" w:hAnsi="Arial" w:cs="Arial"/>
          <w:sz w:val="24"/>
          <w:szCs w:val="24"/>
        </w:rPr>
        <w:t xml:space="preserve">you fail to respond within the time required, or to provide an adequate response should we need to clarify aspects of your bid in writing and/or provide additional information. </w:t>
      </w:r>
    </w:p>
    <w:p w:rsidR="009B3DCF" w:rsidRDefault="001724E2">
      <w:pPr>
        <w:numPr>
          <w:ilvl w:val="1"/>
          <w:numId w:val="6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If we exclude you from the competition we will tell you and explain why. </w:t>
      </w:r>
    </w:p>
    <w:p w:rsidR="009B3DCF" w:rsidRDefault="009B3DCF"/>
    <w:p w:rsidR="009B3DCF" w:rsidRDefault="001724E2">
      <w:pPr>
        <w:pStyle w:val="Heading1"/>
        <w:numPr>
          <w:ilvl w:val="0"/>
          <w:numId w:val="68"/>
        </w:numPr>
        <w:pBdr>
          <w:top w:val="none" w:sz="0" w:space="0" w:color="000000"/>
        </w:pBdr>
      </w:pPr>
      <w:bookmarkStart w:id="9" w:name="_heading=h.k0gmmcvz4d6q" w:colFirst="0" w:colLast="0"/>
      <w:bookmarkEnd w:id="9"/>
      <w:r>
        <w:t xml:space="preserve">Selection Questionnaire </w:t>
      </w:r>
    </w:p>
    <w:p w:rsidR="009B3DCF" w:rsidRDefault="001724E2">
      <w:pPr>
        <w:numPr>
          <w:ilvl w:val="1"/>
          <w:numId w:val="6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Please refer to Attachment 2a - Selection Questionnaire. Remember you must complete the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(Qualification Envelope).</w:t>
      </w:r>
    </w:p>
    <w:p w:rsidR="009B3DCF" w:rsidRDefault="009B3DCF">
      <w:pPr>
        <w:rPr>
          <w:rFonts w:ascii="Arial" w:eastAsia="Arial" w:hAnsi="Arial" w:cs="Arial"/>
          <w:sz w:val="24"/>
          <w:szCs w:val="24"/>
        </w:rPr>
      </w:pPr>
    </w:p>
    <w:p w:rsidR="009B3DCF" w:rsidRDefault="001724E2">
      <w:pPr>
        <w:pStyle w:val="Heading1"/>
        <w:numPr>
          <w:ilvl w:val="0"/>
          <w:numId w:val="68"/>
        </w:numPr>
        <w:pBdr>
          <w:top w:val="none" w:sz="0" w:space="0" w:color="000000"/>
        </w:pBdr>
      </w:pPr>
      <w:bookmarkStart w:id="10" w:name="_heading=h.j2tpz0jsnv7h" w:colFirst="0" w:colLast="0"/>
      <w:bookmarkEnd w:id="10"/>
      <w:r>
        <w:t>Award Stage 1</w:t>
      </w:r>
    </w:p>
    <w:p w:rsidR="009B3DCF" w:rsidRDefault="001724E2">
      <w:pPr>
        <w:numPr>
          <w:ilvl w:val="1"/>
          <w:numId w:val="6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If you have successfully passed the selection stage, you will proceed to </w:t>
      </w:r>
      <w:r>
        <w:rPr>
          <w:rFonts w:ascii="Arial" w:eastAsia="Arial" w:hAnsi="Arial" w:cs="Arial"/>
          <w:sz w:val="24"/>
          <w:szCs w:val="24"/>
        </w:rPr>
        <w:t>Award stage 1</w:t>
      </w:r>
      <w:r>
        <w:rPr>
          <w:rFonts w:ascii="Arial" w:eastAsia="Arial" w:hAnsi="Arial" w:cs="Arial"/>
          <w:color w:val="000000"/>
          <w:sz w:val="24"/>
          <w:szCs w:val="24"/>
        </w:rPr>
        <w:t xml:space="preserve">. </w:t>
      </w:r>
    </w:p>
    <w:p w:rsidR="009B3DCF" w:rsidRDefault="001724E2">
      <w:pPr>
        <w:numPr>
          <w:ilvl w:val="1"/>
          <w:numId w:val="6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We have tried to make our </w:t>
      </w:r>
      <w:r>
        <w:rPr>
          <w:rFonts w:ascii="Arial" w:eastAsia="Arial" w:hAnsi="Arial" w:cs="Arial"/>
          <w:sz w:val="24"/>
          <w:szCs w:val="24"/>
        </w:rPr>
        <w:t>Award stage 1</w:t>
      </w:r>
      <w:r>
        <w:rPr>
          <w:rFonts w:ascii="Arial" w:eastAsia="Arial" w:hAnsi="Arial" w:cs="Arial"/>
          <w:color w:val="000000"/>
          <w:sz w:val="24"/>
          <w:szCs w:val="24"/>
        </w:rPr>
        <w:t xml:space="preserve"> as simple as possible, whilst achieving the best possible commercial outcomes. </w:t>
      </w:r>
    </w:p>
    <w:p w:rsidR="009B3DCF" w:rsidRDefault="001724E2">
      <w:pPr>
        <w:numPr>
          <w:ilvl w:val="1"/>
          <w:numId w:val="6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Your bid must deliver what our Buyers need, at the best possible price you can give. </w:t>
      </w:r>
    </w:p>
    <w:p w:rsidR="009B3DCF" w:rsidRDefault="001724E2">
      <w:pPr>
        <w:numPr>
          <w:ilvl w:val="1"/>
          <w:numId w:val="6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When completing your </w:t>
      </w:r>
      <w:proofErr w:type="gramStart"/>
      <w:r>
        <w:rPr>
          <w:rFonts w:ascii="Arial" w:eastAsia="Arial" w:hAnsi="Arial" w:cs="Arial"/>
          <w:color w:val="000000"/>
          <w:sz w:val="24"/>
          <w:szCs w:val="24"/>
        </w:rPr>
        <w:t>bid</w:t>
      </w:r>
      <w:proofErr w:type="gramEnd"/>
      <w:r>
        <w:rPr>
          <w:rFonts w:ascii="Arial" w:eastAsia="Arial" w:hAnsi="Arial" w:cs="Arial"/>
          <w:color w:val="000000"/>
          <w:sz w:val="24"/>
          <w:szCs w:val="24"/>
        </w:rPr>
        <w:t xml:space="preserve"> you must:</w:t>
      </w:r>
    </w:p>
    <w:p w:rsidR="009B3DCF" w:rsidRDefault="001724E2">
      <w:pPr>
        <w:numPr>
          <w:ilvl w:val="0"/>
          <w:numId w:val="72"/>
        </w:numPr>
        <w:pBdr>
          <w:top w:val="nil"/>
          <w:left w:val="nil"/>
          <w:bottom w:val="nil"/>
          <w:right w:val="nil"/>
          <w:between w:val="nil"/>
        </w:pBdr>
        <w:spacing w:before="120"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through the entire ITT pack, including Attachment 1a - Framework Schedule 1 (Specification)</w:t>
      </w:r>
      <w:r>
        <w:rPr>
          <w:rFonts w:ascii="Arial" w:eastAsia="Arial" w:hAnsi="Arial" w:cs="Arial"/>
          <w:b/>
          <w:color w:val="000000"/>
          <w:sz w:val="24"/>
          <w:szCs w:val="24"/>
        </w:rPr>
        <w:t xml:space="preserve"> </w:t>
      </w:r>
      <w:r>
        <w:rPr>
          <w:rFonts w:ascii="Arial" w:eastAsia="Arial" w:hAnsi="Arial" w:cs="Arial"/>
          <w:color w:val="000000"/>
          <w:sz w:val="24"/>
          <w:szCs w:val="24"/>
        </w:rPr>
        <w:t>carefully, and read more than once.</w:t>
      </w:r>
    </w:p>
    <w:p w:rsidR="009B3DCF" w:rsidRDefault="009B3DCF">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9B3DCF" w:rsidRDefault="001724E2">
      <w:pPr>
        <w:numPr>
          <w:ilvl w:val="0"/>
          <w:numId w:val="72"/>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each question, the response guidance, marking scheme, evaluation criteria, and the instructions on response parameters and required format.</w:t>
      </w:r>
    </w:p>
    <w:p w:rsidR="009B3DCF" w:rsidRDefault="009B3DCF">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9B3DCF" w:rsidRDefault="001724E2">
      <w:pPr>
        <w:numPr>
          <w:ilvl w:val="0"/>
          <w:numId w:val="72"/>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lastRenderedPageBreak/>
        <w:t>Read the contract terms set out at Attachmen</w:t>
      </w:r>
      <w:r>
        <w:rPr>
          <w:rFonts w:ascii="Arial" w:eastAsia="Arial" w:hAnsi="Arial" w:cs="Arial"/>
          <w:sz w:val="24"/>
          <w:szCs w:val="24"/>
        </w:rPr>
        <w:t xml:space="preserve">t 9 </w:t>
      </w:r>
      <w:r>
        <w:rPr>
          <w:rFonts w:ascii="Arial" w:eastAsia="Arial" w:hAnsi="Arial" w:cs="Arial"/>
          <w:color w:val="000000"/>
          <w:sz w:val="24"/>
          <w:szCs w:val="24"/>
        </w:rPr>
        <w:t>- Framework Contract Documents.</w:t>
      </w:r>
    </w:p>
    <w:p w:rsidR="009B3DCF" w:rsidRDefault="009B3DCF">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9B3DCF" w:rsidRDefault="001724E2">
      <w:pPr>
        <w:numPr>
          <w:ilvl w:val="0"/>
          <w:numId w:val="72"/>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If you are unsure, ask questions before the clarification questions deadline, </w:t>
      </w:r>
      <w:r>
        <w:rPr>
          <w:rFonts w:ascii="Arial" w:eastAsia="Arial" w:hAnsi="Arial" w:cs="Arial"/>
          <w:sz w:val="24"/>
          <w:szCs w:val="24"/>
        </w:rPr>
        <w:t>s</w:t>
      </w:r>
      <w:r>
        <w:rPr>
          <w:rFonts w:ascii="Arial" w:eastAsia="Arial" w:hAnsi="Arial" w:cs="Arial"/>
          <w:color w:val="000000"/>
          <w:sz w:val="24"/>
          <w:szCs w:val="24"/>
        </w:rPr>
        <w:t xml:space="preserve">ee section </w:t>
      </w:r>
      <w:r>
        <w:rPr>
          <w:rFonts w:ascii="Arial" w:eastAsia="Arial" w:hAnsi="Arial" w:cs="Arial"/>
          <w:sz w:val="24"/>
          <w:szCs w:val="24"/>
        </w:rPr>
        <w:t>5</w:t>
      </w:r>
      <w:r>
        <w:rPr>
          <w:rFonts w:ascii="Arial" w:eastAsia="Arial" w:hAnsi="Arial" w:cs="Arial"/>
          <w:color w:val="000000"/>
          <w:sz w:val="24"/>
          <w:szCs w:val="24"/>
        </w:rPr>
        <w:t xml:space="preserve"> ‘Timelines for the competition’ and section </w:t>
      </w:r>
      <w:r>
        <w:rPr>
          <w:rFonts w:ascii="Arial" w:eastAsia="Arial" w:hAnsi="Arial" w:cs="Arial"/>
          <w:sz w:val="24"/>
          <w:szCs w:val="24"/>
        </w:rPr>
        <w:t>6</w:t>
      </w:r>
      <w:r>
        <w:rPr>
          <w:rFonts w:ascii="Arial" w:eastAsia="Arial" w:hAnsi="Arial" w:cs="Arial"/>
          <w:color w:val="000000"/>
          <w:sz w:val="24"/>
          <w:szCs w:val="24"/>
        </w:rPr>
        <w:t xml:space="preserve"> ‘When and how to ask questions’ in </w:t>
      </w:r>
      <w:r>
        <w:rPr>
          <w:rFonts w:ascii="Arial" w:eastAsia="Arial" w:hAnsi="Arial" w:cs="Arial"/>
          <w:sz w:val="24"/>
          <w:szCs w:val="24"/>
        </w:rPr>
        <w:t>A</w:t>
      </w:r>
      <w:r>
        <w:rPr>
          <w:rFonts w:ascii="Arial" w:eastAsia="Arial" w:hAnsi="Arial" w:cs="Arial"/>
          <w:color w:val="000000"/>
          <w:sz w:val="24"/>
          <w:szCs w:val="24"/>
        </w:rPr>
        <w:t xml:space="preserve">ttachment 1 - About the </w:t>
      </w:r>
      <w:r>
        <w:rPr>
          <w:rFonts w:ascii="Arial" w:eastAsia="Arial" w:hAnsi="Arial" w:cs="Arial"/>
          <w:sz w:val="24"/>
          <w:szCs w:val="24"/>
        </w:rPr>
        <w:t>F</w:t>
      </w:r>
      <w:r>
        <w:rPr>
          <w:rFonts w:ascii="Arial" w:eastAsia="Arial" w:hAnsi="Arial" w:cs="Arial"/>
          <w:color w:val="000000"/>
          <w:sz w:val="24"/>
          <w:szCs w:val="24"/>
        </w:rPr>
        <w:t xml:space="preserve">ramework document </w:t>
      </w:r>
    </w:p>
    <w:p w:rsidR="009B3DCF" w:rsidRDefault="009B3DCF">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9B3DCF" w:rsidRDefault="001724E2">
      <w:pPr>
        <w:numPr>
          <w:ilvl w:val="0"/>
          <w:numId w:val="72"/>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Allow plenty of time to complete your responses; it always takes longer than you think to submit your bid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and to ensure any completion errors are rectified before the bid submission deadline.</w:t>
      </w:r>
    </w:p>
    <w:p w:rsidR="009B3DCF" w:rsidRDefault="009B3DCF">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9B3DCF" w:rsidRDefault="001724E2">
      <w:pPr>
        <w:numPr>
          <w:ilvl w:val="0"/>
          <w:numId w:val="72"/>
        </w:numPr>
        <w:pBdr>
          <w:top w:val="nil"/>
          <w:left w:val="nil"/>
          <w:bottom w:val="nil"/>
          <w:right w:val="nil"/>
          <w:between w:val="nil"/>
        </w:pBdr>
        <w:spacing w:after="0" w:line="240" w:lineRule="auto"/>
        <w:ind w:left="1701" w:right="57" w:hanging="284"/>
        <w:rPr>
          <w:rFonts w:ascii="Arial" w:eastAsia="Arial" w:hAnsi="Arial" w:cs="Arial"/>
        </w:rPr>
      </w:pPr>
      <w:r>
        <w:rPr>
          <w:rFonts w:ascii="Roboto" w:eastAsia="Roboto" w:hAnsi="Roboto" w:cs="Roboto"/>
          <w:sz w:val="24"/>
          <w:szCs w:val="24"/>
        </w:rPr>
        <w:t>Your prices should be in line with the service level you offer in response to the quality questions in Award stage 1.</w:t>
      </w:r>
    </w:p>
    <w:p w:rsidR="009B3DCF" w:rsidRDefault="009B3DCF">
      <w:pPr>
        <w:pBdr>
          <w:top w:val="nil"/>
          <w:left w:val="nil"/>
          <w:bottom w:val="nil"/>
          <w:right w:val="nil"/>
          <w:between w:val="nil"/>
        </w:pBdr>
        <w:spacing w:after="120" w:line="240" w:lineRule="auto"/>
        <w:ind w:right="57"/>
        <w:rPr>
          <w:rFonts w:ascii="Arial" w:eastAsia="Arial" w:hAnsi="Arial" w:cs="Arial"/>
          <w:color w:val="000000"/>
          <w:sz w:val="24"/>
          <w:szCs w:val="24"/>
        </w:rPr>
      </w:pPr>
    </w:p>
    <w:p w:rsidR="009B3DCF" w:rsidRDefault="001724E2">
      <w:pPr>
        <w:pStyle w:val="Heading1"/>
        <w:numPr>
          <w:ilvl w:val="0"/>
          <w:numId w:val="27"/>
        </w:numPr>
        <w:pBdr>
          <w:top w:val="none" w:sz="0" w:space="0" w:color="000000"/>
        </w:pBdr>
      </w:pPr>
      <w:bookmarkStart w:id="11" w:name="_heading=h.t5vu5wavvog6" w:colFirst="0" w:colLast="0"/>
      <w:bookmarkEnd w:id="11"/>
      <w:r>
        <w:t>Award Stage 1 Criteria</w:t>
      </w:r>
    </w:p>
    <w:p w:rsidR="009B3DCF" w:rsidRDefault="001724E2">
      <w:pPr>
        <w:keepLines/>
        <w:numPr>
          <w:ilvl w:val="1"/>
          <w:numId w:val="27"/>
        </w:numPr>
        <w:pBdr>
          <w:top w:val="nil"/>
          <w:left w:val="nil"/>
          <w:bottom w:val="nil"/>
          <w:right w:val="nil"/>
          <w:between w:val="nil"/>
        </w:pBdr>
        <w:spacing w:before="120" w:after="200" w:line="240" w:lineRule="auto"/>
        <w:ind w:left="1418"/>
      </w:pPr>
      <w:r>
        <w:rPr>
          <w:rFonts w:ascii="Arial" w:eastAsia="Arial" w:hAnsi="Arial" w:cs="Arial"/>
          <w:sz w:val="24"/>
          <w:szCs w:val="24"/>
        </w:rPr>
        <w:t>Award stage 1</w:t>
      </w:r>
      <w:r>
        <w:rPr>
          <w:rFonts w:ascii="Arial" w:eastAsia="Arial" w:hAnsi="Arial" w:cs="Arial"/>
          <w:color w:val="000000"/>
          <w:sz w:val="24"/>
          <w:szCs w:val="24"/>
        </w:rPr>
        <w:t xml:space="preserve"> consists of a quality evaluation (see section </w:t>
      </w:r>
      <w:r>
        <w:rPr>
          <w:rFonts w:ascii="Arial" w:eastAsia="Arial" w:hAnsi="Arial" w:cs="Arial"/>
          <w:sz w:val="24"/>
          <w:szCs w:val="24"/>
        </w:rPr>
        <w:t>10</w:t>
      </w:r>
      <w:r>
        <w:rPr>
          <w:rFonts w:ascii="Arial" w:eastAsia="Arial" w:hAnsi="Arial" w:cs="Arial"/>
          <w:color w:val="000000"/>
          <w:sz w:val="24"/>
          <w:szCs w:val="24"/>
        </w:rPr>
        <w:t xml:space="preserve"> of this document) and a price evaluation (see section </w:t>
      </w:r>
      <w:r>
        <w:rPr>
          <w:rFonts w:ascii="Arial" w:eastAsia="Arial" w:hAnsi="Arial" w:cs="Arial"/>
          <w:sz w:val="24"/>
          <w:szCs w:val="24"/>
        </w:rPr>
        <w:t>12</w:t>
      </w:r>
      <w:r>
        <w:rPr>
          <w:rFonts w:ascii="Arial" w:eastAsia="Arial" w:hAnsi="Arial" w:cs="Arial"/>
          <w:color w:val="000000"/>
          <w:sz w:val="24"/>
          <w:szCs w:val="24"/>
        </w:rPr>
        <w:t xml:space="preserve"> of this document).</w:t>
      </w:r>
    </w:p>
    <w:p w:rsidR="009B3DCF" w:rsidRDefault="001724E2">
      <w:pPr>
        <w:keepLines/>
        <w:numPr>
          <w:ilvl w:val="1"/>
          <w:numId w:val="27"/>
        </w:numPr>
        <w:pBdr>
          <w:top w:val="nil"/>
          <w:left w:val="nil"/>
          <w:bottom w:val="nil"/>
          <w:right w:val="nil"/>
          <w:between w:val="nil"/>
        </w:pBdr>
        <w:spacing w:before="120" w:after="200" w:line="240" w:lineRule="auto"/>
        <w:ind w:left="1418"/>
      </w:pPr>
      <w:bookmarkStart w:id="12" w:name="_heading=h.1pxezwc" w:colFirst="0" w:colLast="0"/>
      <w:bookmarkEnd w:id="12"/>
      <w:r>
        <w:rPr>
          <w:rFonts w:ascii="Arial" w:eastAsia="Arial" w:hAnsi="Arial" w:cs="Arial"/>
          <w:color w:val="000000"/>
          <w:sz w:val="24"/>
          <w:szCs w:val="24"/>
        </w:rPr>
        <w:t>The award of this framework will be on the basis of the ‘Most Economically Advantageous Tender’ (MEAT).</w:t>
      </w:r>
    </w:p>
    <w:p w:rsidR="009B3DCF" w:rsidRDefault="001724E2">
      <w:pPr>
        <w:keepLines/>
        <w:numPr>
          <w:ilvl w:val="1"/>
          <w:numId w:val="27"/>
        </w:numPr>
        <w:pBdr>
          <w:top w:val="nil"/>
          <w:left w:val="nil"/>
          <w:bottom w:val="nil"/>
          <w:right w:val="nil"/>
          <w:between w:val="nil"/>
        </w:pBdr>
        <w:spacing w:before="120" w:after="200" w:line="240" w:lineRule="auto"/>
        <w:ind w:left="1418"/>
        <w:rPr>
          <w:rFonts w:ascii="Arial" w:eastAsia="Arial" w:hAnsi="Arial" w:cs="Arial"/>
          <w:color w:val="000000"/>
        </w:rPr>
      </w:pPr>
      <w:r>
        <w:rPr>
          <w:rFonts w:ascii="Arial" w:eastAsia="Arial" w:hAnsi="Arial" w:cs="Arial"/>
          <w:color w:val="000000"/>
          <w:sz w:val="24"/>
          <w:szCs w:val="24"/>
        </w:rPr>
        <w:t>In this competition, the weighting</w:t>
      </w:r>
      <w:r>
        <w:rPr>
          <w:rFonts w:ascii="Arial" w:eastAsia="Arial" w:hAnsi="Arial" w:cs="Arial"/>
          <w:sz w:val="24"/>
          <w:szCs w:val="24"/>
        </w:rPr>
        <w:t>s</w:t>
      </w:r>
      <w:r>
        <w:rPr>
          <w:rFonts w:ascii="Arial" w:eastAsia="Arial" w:hAnsi="Arial" w:cs="Arial"/>
          <w:color w:val="000000"/>
          <w:sz w:val="24"/>
          <w:szCs w:val="24"/>
        </w:rPr>
        <w:t xml:space="preserve"> for the evaluation </w:t>
      </w:r>
      <w:r>
        <w:rPr>
          <w:rFonts w:ascii="Arial" w:eastAsia="Arial" w:hAnsi="Arial" w:cs="Arial"/>
          <w:sz w:val="24"/>
          <w:szCs w:val="24"/>
        </w:rPr>
        <w:t xml:space="preserve">of each </w:t>
      </w:r>
      <w:r>
        <w:rPr>
          <w:rFonts w:ascii="Arial" w:eastAsia="Arial" w:hAnsi="Arial" w:cs="Arial"/>
          <w:color w:val="000000"/>
          <w:sz w:val="24"/>
          <w:szCs w:val="24"/>
        </w:rPr>
        <w:t>Lot</w:t>
      </w:r>
      <w:r>
        <w:rPr>
          <w:rFonts w:ascii="Arial" w:eastAsia="Arial" w:hAnsi="Arial" w:cs="Arial"/>
          <w:sz w:val="24"/>
          <w:szCs w:val="24"/>
        </w:rPr>
        <w:t xml:space="preserve"> are as follows:  </w:t>
      </w:r>
    </w:p>
    <w:bookmarkStart w:id="13" w:name="_heading=h.3dy6vkm" w:colFirst="0" w:colLast="0" w:displacedByCustomXml="next"/>
    <w:bookmarkEnd w:id="13" w:displacedByCustomXml="next"/>
    <w:sdt>
      <w:sdtPr>
        <w:tag w:val="goog_rdk_1"/>
        <w:id w:val="-1287657789"/>
        <w:lock w:val="contentLocked"/>
      </w:sdtPr>
      <w:sdtEndPr/>
      <w:sdtContent>
        <w:tbl>
          <w:tblPr>
            <w:tblStyle w:val="afffffffffffffff4"/>
            <w:tblW w:w="835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2340"/>
            <w:gridCol w:w="2280"/>
            <w:gridCol w:w="2340"/>
          </w:tblGrid>
          <w:tr w:rsidR="009B3DCF">
            <w:tc>
              <w:tcPr>
                <w:tcW w:w="1395" w:type="dxa"/>
                <w:vMerge w:val="restart"/>
                <w:shd w:val="clear" w:color="auto" w:fill="DEEBF6"/>
                <w:vAlign w:val="center"/>
              </w:tcPr>
              <w:p w:rsidR="009B3DCF" w:rsidRDefault="001724E2">
                <w:pPr>
                  <w:tabs>
                    <w:tab w:val="left" w:pos="1134"/>
                  </w:tabs>
                  <w:spacing w:before="80" w:after="80" w:line="276" w:lineRule="auto"/>
                  <w:ind w:left="851" w:hanging="1702"/>
                  <w:jc w:val="center"/>
                  <w:rPr>
                    <w:rFonts w:ascii="Arial" w:eastAsia="Arial" w:hAnsi="Arial" w:cs="Arial"/>
                    <w:sz w:val="24"/>
                    <w:szCs w:val="24"/>
                  </w:rPr>
                </w:pPr>
                <w:r>
                  <w:rPr>
                    <w:rFonts w:ascii="Arial" w:eastAsia="Arial" w:hAnsi="Arial" w:cs="Arial"/>
                    <w:sz w:val="24"/>
                    <w:szCs w:val="24"/>
                  </w:rPr>
                  <w:t>Lot</w:t>
                </w:r>
              </w:p>
            </w:tc>
            <w:tc>
              <w:tcPr>
                <w:tcW w:w="4620" w:type="dxa"/>
                <w:gridSpan w:val="2"/>
                <w:shd w:val="clear" w:color="auto" w:fill="DEEBF6"/>
              </w:tcPr>
              <w:p w:rsidR="009B3DCF" w:rsidRDefault="001724E2">
                <w:pPr>
                  <w:tabs>
                    <w:tab w:val="left" w:pos="1134"/>
                  </w:tabs>
                  <w:spacing w:before="80" w:after="80" w:line="276" w:lineRule="auto"/>
                  <w:ind w:left="851" w:hanging="1702"/>
                  <w:jc w:val="center"/>
                  <w:rPr>
                    <w:rFonts w:ascii="Arial" w:eastAsia="Arial" w:hAnsi="Arial" w:cs="Arial"/>
                    <w:sz w:val="24"/>
                    <w:szCs w:val="24"/>
                  </w:rPr>
                </w:pPr>
                <w:r>
                  <w:rPr>
                    <w:rFonts w:ascii="Arial" w:eastAsia="Arial" w:hAnsi="Arial" w:cs="Arial"/>
                    <w:sz w:val="24"/>
                    <w:szCs w:val="24"/>
                  </w:rPr>
                  <w:t>Quality weighting</w:t>
                </w:r>
              </w:p>
            </w:tc>
            <w:tc>
              <w:tcPr>
                <w:tcW w:w="2340" w:type="dxa"/>
                <w:vMerge w:val="restart"/>
                <w:shd w:val="clear" w:color="auto" w:fill="DEEBF6"/>
                <w:vAlign w:val="center"/>
              </w:tcPr>
              <w:p w:rsidR="009B3DCF" w:rsidRDefault="001724E2">
                <w:pPr>
                  <w:tabs>
                    <w:tab w:val="left" w:pos="1134"/>
                  </w:tabs>
                  <w:spacing w:before="80" w:after="80" w:line="276" w:lineRule="auto"/>
                  <w:ind w:left="1275" w:hanging="1710"/>
                  <w:jc w:val="center"/>
                  <w:rPr>
                    <w:rFonts w:ascii="Arial" w:eastAsia="Arial" w:hAnsi="Arial" w:cs="Arial"/>
                    <w:sz w:val="24"/>
                    <w:szCs w:val="24"/>
                  </w:rPr>
                </w:pPr>
                <w:r>
                  <w:rPr>
                    <w:rFonts w:ascii="Arial" w:eastAsia="Arial" w:hAnsi="Arial" w:cs="Arial"/>
                    <w:sz w:val="24"/>
                    <w:szCs w:val="24"/>
                  </w:rPr>
                  <w:t xml:space="preserve">    Price weighting</w:t>
                </w:r>
              </w:p>
            </w:tc>
          </w:tr>
          <w:tr w:rsidR="009B3DCF">
            <w:tc>
              <w:tcPr>
                <w:tcW w:w="1395" w:type="dxa"/>
                <w:vMerge/>
                <w:shd w:val="clear" w:color="auto" w:fill="DEEBF6"/>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340" w:type="dxa"/>
                <w:tcBorders>
                  <w:bottom w:val="single" w:sz="4" w:space="0" w:color="000000"/>
                </w:tcBorders>
                <w:shd w:val="clear" w:color="auto" w:fill="DEEBF6"/>
              </w:tcPr>
              <w:p w:rsidR="009B3DCF" w:rsidRDefault="001724E2">
                <w:pPr>
                  <w:tabs>
                    <w:tab w:val="left" w:pos="1134"/>
                  </w:tabs>
                  <w:spacing w:before="80" w:after="80" w:line="276" w:lineRule="auto"/>
                  <w:ind w:left="1380" w:hanging="1710"/>
                  <w:jc w:val="center"/>
                  <w:rPr>
                    <w:rFonts w:ascii="Arial" w:eastAsia="Arial" w:hAnsi="Arial" w:cs="Arial"/>
                    <w:sz w:val="24"/>
                    <w:szCs w:val="24"/>
                  </w:rPr>
                </w:pPr>
                <w:r>
                  <w:rPr>
                    <w:rFonts w:ascii="Arial" w:eastAsia="Arial" w:hAnsi="Arial" w:cs="Arial"/>
                    <w:sz w:val="24"/>
                    <w:szCs w:val="24"/>
                  </w:rPr>
                  <w:t>Social Value</w:t>
                </w:r>
              </w:p>
            </w:tc>
            <w:tc>
              <w:tcPr>
                <w:tcW w:w="2280" w:type="dxa"/>
                <w:tcBorders>
                  <w:bottom w:val="single" w:sz="4" w:space="0" w:color="000000"/>
                </w:tcBorders>
                <w:shd w:val="clear" w:color="auto" w:fill="DEEBF6"/>
              </w:tcPr>
              <w:p w:rsidR="009B3DCF" w:rsidRDefault="001724E2">
                <w:pPr>
                  <w:tabs>
                    <w:tab w:val="left" w:pos="1134"/>
                  </w:tabs>
                  <w:spacing w:before="80" w:after="80" w:line="276" w:lineRule="auto"/>
                  <w:ind w:left="1320" w:hanging="1710"/>
                  <w:jc w:val="center"/>
                  <w:rPr>
                    <w:rFonts w:ascii="Arial" w:eastAsia="Arial" w:hAnsi="Arial" w:cs="Arial"/>
                    <w:sz w:val="24"/>
                    <w:szCs w:val="24"/>
                  </w:rPr>
                </w:pPr>
                <w:r>
                  <w:rPr>
                    <w:rFonts w:ascii="Arial" w:eastAsia="Arial" w:hAnsi="Arial" w:cs="Arial"/>
                    <w:sz w:val="24"/>
                    <w:szCs w:val="24"/>
                  </w:rPr>
                  <w:t xml:space="preserve">Quality </w:t>
                </w:r>
              </w:p>
            </w:tc>
            <w:tc>
              <w:tcPr>
                <w:tcW w:w="2340" w:type="dxa"/>
                <w:vMerge/>
                <w:shd w:val="clear" w:color="auto" w:fill="DEEBF6"/>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r>
          <w:tr w:rsidR="009B3DCF">
            <w:tc>
              <w:tcPr>
                <w:tcW w:w="1395"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851" w:hanging="1702"/>
                  <w:jc w:val="center"/>
                  <w:rPr>
                    <w:rFonts w:ascii="Arial" w:eastAsia="Arial" w:hAnsi="Arial" w:cs="Arial"/>
                    <w:sz w:val="24"/>
                    <w:szCs w:val="24"/>
                  </w:rPr>
                </w:pPr>
                <w:r>
                  <w:rPr>
                    <w:rFonts w:ascii="Arial" w:eastAsia="Arial" w:hAnsi="Arial" w:cs="Arial"/>
                    <w:sz w:val="24"/>
                    <w:szCs w:val="24"/>
                  </w:rPr>
                  <w:t xml:space="preserve">    Lot 1</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80" w:hanging="1710"/>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20" w:hanging="1710"/>
                  <w:jc w:val="center"/>
                  <w:rPr>
                    <w:rFonts w:ascii="Arial" w:eastAsia="Arial" w:hAnsi="Arial" w:cs="Arial"/>
                    <w:sz w:val="24"/>
                    <w:szCs w:val="24"/>
                    <w:highlight w:val="white"/>
                  </w:rPr>
                </w:pPr>
                <w:r>
                  <w:rPr>
                    <w:rFonts w:ascii="Arial" w:eastAsia="Arial" w:hAnsi="Arial" w:cs="Arial"/>
                    <w:sz w:val="24"/>
                    <w:szCs w:val="24"/>
                    <w:highlight w:val="white"/>
                  </w:rPr>
                  <w:t>60%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275" w:hanging="1710"/>
                  <w:jc w:val="center"/>
                  <w:rPr>
                    <w:rFonts w:ascii="Arial" w:eastAsia="Arial" w:hAnsi="Arial" w:cs="Arial"/>
                    <w:sz w:val="24"/>
                    <w:szCs w:val="24"/>
                    <w:highlight w:val="white"/>
                  </w:rPr>
                </w:pPr>
                <w:r>
                  <w:rPr>
                    <w:rFonts w:ascii="Arial" w:eastAsia="Arial" w:hAnsi="Arial" w:cs="Arial"/>
                    <w:sz w:val="24"/>
                    <w:szCs w:val="24"/>
                    <w:highlight w:val="white"/>
                  </w:rPr>
                  <w:t>30%</w:t>
                </w:r>
              </w:p>
            </w:tc>
          </w:tr>
          <w:tr w:rsidR="009B3DCF">
            <w:tc>
              <w:tcPr>
                <w:tcW w:w="1395"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851" w:hanging="1702"/>
                  <w:jc w:val="center"/>
                  <w:rPr>
                    <w:rFonts w:ascii="Arial" w:eastAsia="Arial" w:hAnsi="Arial" w:cs="Arial"/>
                    <w:sz w:val="24"/>
                    <w:szCs w:val="24"/>
                  </w:rPr>
                </w:pPr>
                <w:r>
                  <w:rPr>
                    <w:rFonts w:ascii="Arial" w:eastAsia="Arial" w:hAnsi="Arial" w:cs="Arial"/>
                    <w:sz w:val="24"/>
                    <w:szCs w:val="24"/>
                  </w:rPr>
                  <w:t xml:space="preserve">   Lot 2</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80" w:hanging="1710"/>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20" w:hanging="1710"/>
                  <w:jc w:val="center"/>
                  <w:rPr>
                    <w:rFonts w:ascii="Arial" w:eastAsia="Arial" w:hAnsi="Arial" w:cs="Arial"/>
                    <w:sz w:val="24"/>
                    <w:szCs w:val="24"/>
                    <w:highlight w:val="white"/>
                  </w:rPr>
                </w:pPr>
                <w:r>
                  <w:rPr>
                    <w:rFonts w:ascii="Arial" w:eastAsia="Arial" w:hAnsi="Arial" w:cs="Arial"/>
                    <w:sz w:val="24"/>
                    <w:szCs w:val="24"/>
                    <w:highlight w:val="white"/>
                  </w:rPr>
                  <w:t>70%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275" w:hanging="1710"/>
                  <w:jc w:val="center"/>
                  <w:rPr>
                    <w:rFonts w:ascii="Arial" w:eastAsia="Arial" w:hAnsi="Arial" w:cs="Arial"/>
                    <w:sz w:val="24"/>
                    <w:szCs w:val="24"/>
                    <w:highlight w:val="white"/>
                  </w:rPr>
                </w:pPr>
                <w:r>
                  <w:rPr>
                    <w:rFonts w:ascii="Arial" w:eastAsia="Arial" w:hAnsi="Arial" w:cs="Arial"/>
                    <w:sz w:val="24"/>
                    <w:szCs w:val="24"/>
                    <w:highlight w:val="white"/>
                  </w:rPr>
                  <w:t>20%</w:t>
                </w:r>
              </w:p>
            </w:tc>
          </w:tr>
          <w:tr w:rsidR="009B3DCF">
            <w:tc>
              <w:tcPr>
                <w:tcW w:w="1395"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851" w:hanging="1702"/>
                  <w:jc w:val="center"/>
                  <w:rPr>
                    <w:rFonts w:ascii="Arial" w:eastAsia="Arial" w:hAnsi="Arial" w:cs="Arial"/>
                    <w:sz w:val="24"/>
                    <w:szCs w:val="24"/>
                  </w:rPr>
                </w:pPr>
                <w:r>
                  <w:rPr>
                    <w:rFonts w:ascii="Arial" w:eastAsia="Arial" w:hAnsi="Arial" w:cs="Arial"/>
                    <w:sz w:val="24"/>
                    <w:szCs w:val="24"/>
                  </w:rPr>
                  <w:t xml:space="preserve">   Lot 3</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80" w:hanging="1710"/>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20" w:hanging="1710"/>
                  <w:jc w:val="center"/>
                  <w:rPr>
                    <w:rFonts w:ascii="Arial" w:eastAsia="Arial" w:hAnsi="Arial" w:cs="Arial"/>
                    <w:sz w:val="24"/>
                    <w:szCs w:val="24"/>
                    <w:highlight w:val="white"/>
                  </w:rPr>
                </w:pPr>
                <w:r>
                  <w:rPr>
                    <w:rFonts w:ascii="Arial" w:eastAsia="Arial" w:hAnsi="Arial" w:cs="Arial"/>
                    <w:sz w:val="24"/>
                    <w:szCs w:val="24"/>
                    <w:highlight w:val="white"/>
                  </w:rPr>
                  <w:t>80%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275" w:hanging="1710"/>
                  <w:jc w:val="center"/>
                  <w:rPr>
                    <w:rFonts w:ascii="Arial" w:eastAsia="Arial" w:hAnsi="Arial" w:cs="Arial"/>
                    <w:sz w:val="24"/>
                    <w:szCs w:val="24"/>
                    <w:highlight w:val="white"/>
                  </w:rPr>
                </w:pPr>
                <w:r>
                  <w:rPr>
                    <w:rFonts w:ascii="Arial" w:eastAsia="Arial" w:hAnsi="Arial" w:cs="Arial"/>
                    <w:sz w:val="24"/>
                    <w:szCs w:val="24"/>
                    <w:highlight w:val="white"/>
                  </w:rPr>
                  <w:t>10%</w:t>
                </w:r>
              </w:p>
            </w:tc>
          </w:tr>
          <w:tr w:rsidR="009B3DCF">
            <w:tc>
              <w:tcPr>
                <w:tcW w:w="1395"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851" w:hanging="1702"/>
                  <w:rPr>
                    <w:rFonts w:ascii="Arial" w:eastAsia="Arial" w:hAnsi="Arial" w:cs="Arial"/>
                    <w:sz w:val="24"/>
                    <w:szCs w:val="24"/>
                  </w:rPr>
                </w:pPr>
                <w:r>
                  <w:rPr>
                    <w:rFonts w:ascii="Arial" w:eastAsia="Arial" w:hAnsi="Arial" w:cs="Arial"/>
                    <w:sz w:val="24"/>
                    <w:szCs w:val="24"/>
                  </w:rPr>
                  <w:t>Lot 2L   Lot 4a</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80" w:hanging="1710"/>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20" w:hanging="1710"/>
                  <w:jc w:val="center"/>
                  <w:rPr>
                    <w:rFonts w:ascii="Arial" w:eastAsia="Arial" w:hAnsi="Arial" w:cs="Arial"/>
                    <w:sz w:val="24"/>
                    <w:szCs w:val="24"/>
                    <w:highlight w:val="white"/>
                  </w:rPr>
                </w:pPr>
                <w:r>
                  <w:rPr>
                    <w:rFonts w:ascii="Arial" w:eastAsia="Arial" w:hAnsi="Arial" w:cs="Arial"/>
                    <w:sz w:val="24"/>
                    <w:szCs w:val="24"/>
                    <w:highlight w:val="white"/>
                  </w:rPr>
                  <w:t>70%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275" w:hanging="1710"/>
                  <w:jc w:val="center"/>
                  <w:rPr>
                    <w:rFonts w:ascii="Arial" w:eastAsia="Arial" w:hAnsi="Arial" w:cs="Arial"/>
                    <w:sz w:val="24"/>
                    <w:szCs w:val="24"/>
                    <w:highlight w:val="white"/>
                  </w:rPr>
                </w:pPr>
                <w:r>
                  <w:rPr>
                    <w:rFonts w:ascii="Arial" w:eastAsia="Arial" w:hAnsi="Arial" w:cs="Arial"/>
                    <w:sz w:val="24"/>
                    <w:szCs w:val="24"/>
                    <w:highlight w:val="white"/>
                  </w:rPr>
                  <w:t>20%</w:t>
                </w:r>
              </w:p>
            </w:tc>
          </w:tr>
          <w:tr w:rsidR="009B3DCF">
            <w:tc>
              <w:tcPr>
                <w:tcW w:w="1395"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851" w:hanging="1702"/>
                  <w:jc w:val="center"/>
                  <w:rPr>
                    <w:rFonts w:ascii="Arial" w:eastAsia="Arial" w:hAnsi="Arial" w:cs="Arial"/>
                    <w:sz w:val="24"/>
                    <w:szCs w:val="24"/>
                  </w:rPr>
                </w:pPr>
                <w:r>
                  <w:rPr>
                    <w:rFonts w:ascii="Arial" w:eastAsia="Arial" w:hAnsi="Arial" w:cs="Arial"/>
                    <w:sz w:val="24"/>
                    <w:szCs w:val="24"/>
                  </w:rPr>
                  <w:t xml:space="preserve">     Lot 4b</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80" w:hanging="1710"/>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20" w:hanging="1710"/>
                  <w:jc w:val="center"/>
                  <w:rPr>
                    <w:rFonts w:ascii="Arial" w:eastAsia="Arial" w:hAnsi="Arial" w:cs="Arial"/>
                    <w:sz w:val="24"/>
                    <w:szCs w:val="24"/>
                    <w:highlight w:val="white"/>
                  </w:rPr>
                </w:pPr>
                <w:r>
                  <w:rPr>
                    <w:rFonts w:ascii="Arial" w:eastAsia="Arial" w:hAnsi="Arial" w:cs="Arial"/>
                    <w:sz w:val="24"/>
                    <w:szCs w:val="24"/>
                    <w:highlight w:val="white"/>
                  </w:rPr>
                  <w:t>70%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275" w:hanging="1710"/>
                  <w:jc w:val="center"/>
                  <w:rPr>
                    <w:rFonts w:ascii="Arial" w:eastAsia="Arial" w:hAnsi="Arial" w:cs="Arial"/>
                    <w:sz w:val="24"/>
                    <w:szCs w:val="24"/>
                    <w:highlight w:val="white"/>
                  </w:rPr>
                </w:pPr>
                <w:r>
                  <w:rPr>
                    <w:rFonts w:ascii="Arial" w:eastAsia="Arial" w:hAnsi="Arial" w:cs="Arial"/>
                    <w:sz w:val="24"/>
                    <w:szCs w:val="24"/>
                    <w:highlight w:val="white"/>
                  </w:rPr>
                  <w:t>20%</w:t>
                </w:r>
              </w:p>
            </w:tc>
          </w:tr>
          <w:tr w:rsidR="009B3DCF">
            <w:tc>
              <w:tcPr>
                <w:tcW w:w="1395"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851" w:hanging="1702"/>
                  <w:jc w:val="center"/>
                  <w:rPr>
                    <w:rFonts w:ascii="Arial" w:eastAsia="Arial" w:hAnsi="Arial" w:cs="Arial"/>
                    <w:sz w:val="24"/>
                    <w:szCs w:val="24"/>
                  </w:rPr>
                </w:pPr>
                <w:r>
                  <w:rPr>
                    <w:rFonts w:ascii="Arial" w:eastAsia="Arial" w:hAnsi="Arial" w:cs="Arial"/>
                    <w:sz w:val="24"/>
                    <w:szCs w:val="24"/>
                  </w:rPr>
                  <w:t xml:space="preserve">     Lot 4c</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80" w:hanging="1710"/>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20" w:hanging="1710"/>
                  <w:jc w:val="center"/>
                  <w:rPr>
                    <w:rFonts w:ascii="Arial" w:eastAsia="Arial" w:hAnsi="Arial" w:cs="Arial"/>
                    <w:sz w:val="24"/>
                    <w:szCs w:val="24"/>
                    <w:highlight w:val="white"/>
                  </w:rPr>
                </w:pPr>
                <w:r>
                  <w:rPr>
                    <w:rFonts w:ascii="Arial" w:eastAsia="Arial" w:hAnsi="Arial" w:cs="Arial"/>
                    <w:sz w:val="24"/>
                    <w:szCs w:val="24"/>
                    <w:highlight w:val="white"/>
                  </w:rPr>
                  <w:t>70%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275" w:hanging="1710"/>
                  <w:jc w:val="center"/>
                  <w:rPr>
                    <w:rFonts w:ascii="Arial" w:eastAsia="Arial" w:hAnsi="Arial" w:cs="Arial"/>
                    <w:sz w:val="24"/>
                    <w:szCs w:val="24"/>
                    <w:highlight w:val="white"/>
                  </w:rPr>
                </w:pPr>
                <w:r>
                  <w:rPr>
                    <w:rFonts w:ascii="Arial" w:eastAsia="Arial" w:hAnsi="Arial" w:cs="Arial"/>
                    <w:sz w:val="24"/>
                    <w:szCs w:val="24"/>
                    <w:highlight w:val="white"/>
                  </w:rPr>
                  <w:t>20%</w:t>
                </w:r>
              </w:p>
            </w:tc>
          </w:tr>
          <w:tr w:rsidR="009B3DCF">
            <w:tc>
              <w:tcPr>
                <w:tcW w:w="1395"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851" w:hanging="1702"/>
                  <w:jc w:val="center"/>
                  <w:rPr>
                    <w:rFonts w:ascii="Arial" w:eastAsia="Arial" w:hAnsi="Arial" w:cs="Arial"/>
                    <w:sz w:val="24"/>
                    <w:szCs w:val="24"/>
                  </w:rPr>
                </w:pPr>
                <w:r>
                  <w:rPr>
                    <w:rFonts w:ascii="Arial" w:eastAsia="Arial" w:hAnsi="Arial" w:cs="Arial"/>
                    <w:sz w:val="24"/>
                    <w:szCs w:val="24"/>
                  </w:rPr>
                  <w:t xml:space="preserve">   Lot 5</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80" w:hanging="1710"/>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20" w:hanging="1710"/>
                  <w:jc w:val="center"/>
                  <w:rPr>
                    <w:rFonts w:ascii="Arial" w:eastAsia="Arial" w:hAnsi="Arial" w:cs="Arial"/>
                    <w:sz w:val="24"/>
                    <w:szCs w:val="24"/>
                    <w:highlight w:val="white"/>
                  </w:rPr>
                </w:pPr>
                <w:r>
                  <w:rPr>
                    <w:rFonts w:ascii="Arial" w:eastAsia="Arial" w:hAnsi="Arial" w:cs="Arial"/>
                    <w:sz w:val="24"/>
                    <w:szCs w:val="24"/>
                    <w:highlight w:val="white"/>
                  </w:rPr>
                  <w:t>70%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275" w:hanging="1710"/>
                  <w:jc w:val="center"/>
                  <w:rPr>
                    <w:rFonts w:ascii="Arial" w:eastAsia="Arial" w:hAnsi="Arial" w:cs="Arial"/>
                    <w:sz w:val="24"/>
                    <w:szCs w:val="24"/>
                    <w:highlight w:val="white"/>
                  </w:rPr>
                </w:pPr>
                <w:r>
                  <w:rPr>
                    <w:rFonts w:ascii="Arial" w:eastAsia="Arial" w:hAnsi="Arial" w:cs="Arial"/>
                    <w:sz w:val="24"/>
                    <w:szCs w:val="24"/>
                    <w:highlight w:val="white"/>
                  </w:rPr>
                  <w:t>20%</w:t>
                </w:r>
              </w:p>
            </w:tc>
          </w:tr>
        </w:tbl>
      </w:sdtContent>
    </w:sdt>
    <w:p w:rsidR="009B3DCF" w:rsidRDefault="009B3DCF">
      <w:pPr>
        <w:pBdr>
          <w:top w:val="nil"/>
          <w:left w:val="nil"/>
          <w:bottom w:val="nil"/>
          <w:right w:val="nil"/>
          <w:between w:val="nil"/>
        </w:pBdr>
        <w:spacing w:before="120" w:after="120"/>
        <w:rPr>
          <w:rFonts w:ascii="Arial" w:eastAsia="Arial" w:hAnsi="Arial" w:cs="Arial"/>
          <w:color w:val="000000"/>
          <w:sz w:val="24"/>
          <w:szCs w:val="24"/>
        </w:rPr>
      </w:pPr>
    </w:p>
    <w:p w:rsidR="009B3DCF" w:rsidRDefault="001724E2">
      <w:pPr>
        <w:pStyle w:val="Heading1"/>
        <w:numPr>
          <w:ilvl w:val="0"/>
          <w:numId w:val="27"/>
        </w:numPr>
        <w:pBdr>
          <w:top w:val="none" w:sz="0" w:space="0" w:color="000000"/>
        </w:pBdr>
      </w:pPr>
      <w:bookmarkStart w:id="14" w:name="_heading=h.m80fo89xwih5" w:colFirst="0" w:colLast="0"/>
      <w:bookmarkEnd w:id="14"/>
      <w:r>
        <w:lastRenderedPageBreak/>
        <w:t>Award Stage 1 Process</w:t>
      </w:r>
    </w:p>
    <w:p w:rsidR="009B3DCF" w:rsidRDefault="001724E2">
      <w:pPr>
        <w:keepLines/>
        <w:numPr>
          <w:ilvl w:val="1"/>
          <w:numId w:val="27"/>
        </w:numPr>
        <w:pBdr>
          <w:top w:val="nil"/>
          <w:left w:val="nil"/>
          <w:bottom w:val="nil"/>
          <w:right w:val="nil"/>
          <w:between w:val="nil"/>
        </w:pBdr>
        <w:spacing w:before="120" w:after="200" w:line="240" w:lineRule="auto"/>
        <w:ind w:left="1418"/>
      </w:pPr>
      <w:bookmarkStart w:id="15" w:name="_heading=h.17dp8vu" w:colFirst="0" w:colLast="0"/>
      <w:bookmarkEnd w:id="15"/>
      <w:r>
        <w:rPr>
          <w:rFonts w:ascii="Arial" w:eastAsia="Arial" w:hAnsi="Arial" w:cs="Arial"/>
          <w:color w:val="000000"/>
          <w:sz w:val="24"/>
          <w:szCs w:val="24"/>
        </w:rPr>
        <w:t>What YOU need to do</w:t>
      </w:r>
    </w:p>
    <w:p w:rsidR="009B3DCF" w:rsidRDefault="001724E2">
      <w:pPr>
        <w:numPr>
          <w:ilvl w:val="0"/>
          <w:numId w:val="74"/>
        </w:numPr>
        <w:pBdr>
          <w:top w:val="nil"/>
          <w:left w:val="nil"/>
          <w:bottom w:val="nil"/>
          <w:right w:val="nil"/>
          <w:between w:val="nil"/>
        </w:pBdr>
        <w:spacing w:before="120" w:after="0" w:line="240" w:lineRule="auto"/>
      </w:pPr>
      <w:r>
        <w:rPr>
          <w:rFonts w:ascii="Arial" w:eastAsia="Arial" w:hAnsi="Arial" w:cs="Arial"/>
          <w:sz w:val="24"/>
          <w:szCs w:val="24"/>
        </w:rPr>
        <w:t>A</w:t>
      </w:r>
      <w:r>
        <w:rPr>
          <w:rFonts w:ascii="Arial" w:eastAsia="Arial" w:hAnsi="Arial" w:cs="Arial"/>
          <w:color w:val="000000"/>
          <w:sz w:val="24"/>
          <w:szCs w:val="24"/>
        </w:rPr>
        <w:t>nswer the quality questions i</w:t>
      </w:r>
      <w:r>
        <w:rPr>
          <w:rFonts w:ascii="Arial" w:eastAsia="Arial" w:hAnsi="Arial" w:cs="Arial"/>
          <w:sz w:val="24"/>
          <w:szCs w:val="24"/>
        </w:rPr>
        <w:t xml:space="preserve">n sections A and B </w:t>
      </w:r>
      <w:r>
        <w:rPr>
          <w:rFonts w:ascii="Arial" w:eastAsia="Arial" w:hAnsi="Arial" w:cs="Arial"/>
          <w:color w:val="000000"/>
          <w:sz w:val="24"/>
          <w:szCs w:val="24"/>
        </w:rPr>
        <w:t xml:space="preserve">of the quality questionnaire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in the Technical Envelope.</w:t>
      </w:r>
    </w:p>
    <w:p w:rsidR="009B3DCF" w:rsidRDefault="001724E2">
      <w:pPr>
        <w:numPr>
          <w:ilvl w:val="0"/>
          <w:numId w:val="74"/>
        </w:numPr>
        <w:pBdr>
          <w:top w:val="nil"/>
          <w:left w:val="nil"/>
          <w:bottom w:val="nil"/>
          <w:right w:val="nil"/>
          <w:between w:val="nil"/>
        </w:pBdr>
        <w:spacing w:before="120" w:after="0" w:line="240" w:lineRule="auto"/>
        <w:rPr>
          <w:rFonts w:ascii="Arial" w:eastAsia="Arial" w:hAnsi="Arial" w:cs="Arial"/>
          <w:sz w:val="24"/>
          <w:szCs w:val="24"/>
        </w:rPr>
      </w:pPr>
      <w:r>
        <w:rPr>
          <w:rFonts w:ascii="Arial" w:eastAsia="Arial" w:hAnsi="Arial" w:cs="Arial"/>
          <w:sz w:val="24"/>
          <w:szCs w:val="24"/>
        </w:rPr>
        <w:t xml:space="preserve">Answer the quality questions in sections C, D, E, F, G, H and J (as applicable to the Lot(s) you are bidding for.  </w:t>
      </w:r>
    </w:p>
    <w:p w:rsidR="009B3DCF" w:rsidRDefault="009B3DCF">
      <w:pPr>
        <w:pBdr>
          <w:top w:val="nil"/>
          <w:left w:val="nil"/>
          <w:bottom w:val="nil"/>
          <w:right w:val="nil"/>
          <w:between w:val="nil"/>
        </w:pBdr>
        <w:spacing w:after="0" w:line="240" w:lineRule="auto"/>
        <w:ind w:left="1701"/>
        <w:rPr>
          <w:color w:val="000000"/>
        </w:rPr>
      </w:pPr>
    </w:p>
    <w:p w:rsidR="009B3DCF" w:rsidRDefault="001724E2">
      <w:pPr>
        <w:numPr>
          <w:ilvl w:val="0"/>
          <w:numId w:val="74"/>
        </w:numPr>
        <w:pBdr>
          <w:top w:val="nil"/>
          <w:left w:val="nil"/>
          <w:bottom w:val="nil"/>
          <w:right w:val="nil"/>
          <w:between w:val="nil"/>
        </w:pBdr>
        <w:spacing w:after="0" w:line="240" w:lineRule="auto"/>
      </w:pPr>
      <w:r>
        <w:rPr>
          <w:rFonts w:ascii="Arial" w:eastAsia="Arial" w:hAnsi="Arial" w:cs="Arial"/>
          <w:sz w:val="24"/>
          <w:szCs w:val="24"/>
        </w:rPr>
        <w:t>For each Lot you are bidding for, c</w:t>
      </w:r>
      <w:r>
        <w:rPr>
          <w:rFonts w:ascii="Arial" w:eastAsia="Arial" w:hAnsi="Arial" w:cs="Arial"/>
          <w:color w:val="000000"/>
          <w:sz w:val="24"/>
          <w:szCs w:val="24"/>
        </w:rPr>
        <w:t>omplete the</w:t>
      </w:r>
      <w:r>
        <w:rPr>
          <w:rFonts w:ascii="Arial" w:eastAsia="Arial" w:hAnsi="Arial" w:cs="Arial"/>
          <w:sz w:val="24"/>
          <w:szCs w:val="24"/>
        </w:rPr>
        <w:t xml:space="preserve"> applicable</w:t>
      </w:r>
      <w:r>
        <w:rPr>
          <w:rFonts w:ascii="Arial" w:eastAsia="Arial" w:hAnsi="Arial" w:cs="Arial"/>
          <w:color w:val="000000"/>
          <w:sz w:val="24"/>
          <w:szCs w:val="24"/>
        </w:rPr>
        <w:t xml:space="preserve"> price matrix (</w:t>
      </w:r>
      <w:r>
        <w:rPr>
          <w:rFonts w:ascii="Arial" w:eastAsia="Arial" w:hAnsi="Arial" w:cs="Arial"/>
          <w:sz w:val="24"/>
          <w:szCs w:val="24"/>
          <w:highlight w:val="white"/>
        </w:rPr>
        <w:t>A</w:t>
      </w:r>
      <w:r>
        <w:rPr>
          <w:rFonts w:ascii="Arial" w:eastAsia="Arial" w:hAnsi="Arial" w:cs="Arial"/>
          <w:color w:val="000000"/>
          <w:sz w:val="24"/>
          <w:szCs w:val="24"/>
          <w:highlight w:val="white"/>
        </w:rPr>
        <w:t>ttachment 3a</w:t>
      </w:r>
      <w:r>
        <w:rPr>
          <w:rFonts w:ascii="Arial" w:eastAsia="Arial" w:hAnsi="Arial" w:cs="Arial"/>
          <w:sz w:val="24"/>
          <w:szCs w:val="24"/>
          <w:highlight w:val="white"/>
        </w:rPr>
        <w:t>, 3b, 3c, 3d, 3e, 3f, 3g)</w:t>
      </w:r>
      <w:r>
        <w:rPr>
          <w:rFonts w:ascii="Arial" w:eastAsia="Arial" w:hAnsi="Arial" w:cs="Arial"/>
          <w:color w:val="000000"/>
          <w:sz w:val="24"/>
          <w:szCs w:val="24"/>
          <w:highlight w:val="white"/>
        </w:rPr>
        <w:t xml:space="preserve">. </w:t>
      </w:r>
    </w:p>
    <w:p w:rsidR="009B3DCF" w:rsidRDefault="009B3DCF">
      <w:pPr>
        <w:pBdr>
          <w:top w:val="nil"/>
          <w:left w:val="nil"/>
          <w:bottom w:val="nil"/>
          <w:right w:val="nil"/>
          <w:between w:val="nil"/>
        </w:pBdr>
        <w:spacing w:after="0"/>
        <w:ind w:left="1701"/>
        <w:rPr>
          <w:rFonts w:ascii="Arial" w:eastAsia="Arial" w:hAnsi="Arial" w:cs="Arial"/>
          <w:color w:val="000000"/>
          <w:sz w:val="24"/>
          <w:szCs w:val="24"/>
          <w:highlight w:val="white"/>
        </w:rPr>
      </w:pPr>
    </w:p>
    <w:p w:rsidR="009B3DCF" w:rsidRDefault="001724E2">
      <w:pPr>
        <w:numPr>
          <w:ilvl w:val="0"/>
          <w:numId w:val="74"/>
        </w:numPr>
        <w:pBdr>
          <w:top w:val="nil"/>
          <w:left w:val="nil"/>
          <w:bottom w:val="nil"/>
          <w:right w:val="nil"/>
          <w:between w:val="nil"/>
        </w:pBdr>
        <w:spacing w:after="0" w:line="240" w:lineRule="auto"/>
      </w:pPr>
      <w:r>
        <w:rPr>
          <w:rFonts w:ascii="Arial" w:eastAsia="Arial" w:hAnsi="Arial" w:cs="Arial"/>
          <w:color w:val="000000"/>
          <w:sz w:val="24"/>
          <w:szCs w:val="24"/>
        </w:rPr>
        <w:t xml:space="preserve">Upload </w:t>
      </w:r>
      <w:r>
        <w:rPr>
          <w:rFonts w:ascii="Arial" w:eastAsia="Arial" w:hAnsi="Arial" w:cs="Arial"/>
          <w:sz w:val="24"/>
          <w:szCs w:val="24"/>
        </w:rPr>
        <w:t xml:space="preserve">each </w:t>
      </w:r>
      <w:r>
        <w:rPr>
          <w:rFonts w:ascii="Arial" w:eastAsia="Arial" w:hAnsi="Arial" w:cs="Arial"/>
          <w:color w:val="000000"/>
          <w:sz w:val="24"/>
          <w:szCs w:val="24"/>
        </w:rPr>
        <w:t xml:space="preserve">completed price matrix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in the Commercial Envelope to question: </w:t>
      </w:r>
    </w:p>
    <w:p w:rsidR="009B3DCF" w:rsidRDefault="009B3DCF">
      <w:pPr>
        <w:pBdr>
          <w:top w:val="nil"/>
          <w:left w:val="nil"/>
          <w:bottom w:val="nil"/>
          <w:right w:val="nil"/>
          <w:between w:val="nil"/>
        </w:pBdr>
        <w:spacing w:after="0" w:line="240" w:lineRule="auto"/>
        <w:ind w:left="1559"/>
        <w:rPr>
          <w:rFonts w:ascii="Arial" w:eastAsia="Arial" w:hAnsi="Arial" w:cs="Arial"/>
          <w:sz w:val="24"/>
          <w:szCs w:val="24"/>
          <w:highlight w:val="yellow"/>
        </w:rPr>
      </w:pPr>
    </w:p>
    <w:p w:rsidR="009B3DCF" w:rsidRDefault="001724E2">
      <w:pPr>
        <w:pBdr>
          <w:top w:val="nil"/>
          <w:left w:val="nil"/>
          <w:bottom w:val="nil"/>
          <w:right w:val="nil"/>
          <w:between w:val="nil"/>
        </w:pBdr>
        <w:spacing w:after="0" w:line="240" w:lineRule="auto"/>
        <w:ind w:left="1559"/>
        <w:rPr>
          <w:rFonts w:ascii="Arial" w:eastAsia="Arial" w:hAnsi="Arial" w:cs="Arial"/>
          <w:sz w:val="24"/>
          <w:szCs w:val="24"/>
          <w:highlight w:val="white"/>
        </w:rPr>
      </w:pPr>
      <w:r>
        <w:rPr>
          <w:rFonts w:ascii="Arial" w:eastAsia="Arial" w:hAnsi="Arial" w:cs="Arial"/>
          <w:color w:val="000000"/>
          <w:sz w:val="24"/>
          <w:szCs w:val="24"/>
          <w:highlight w:val="white"/>
        </w:rPr>
        <w:t xml:space="preserve">PQ1 for Lot </w:t>
      </w:r>
      <w:r>
        <w:rPr>
          <w:rFonts w:ascii="Arial" w:eastAsia="Arial" w:hAnsi="Arial" w:cs="Arial"/>
          <w:sz w:val="24"/>
          <w:szCs w:val="24"/>
          <w:highlight w:val="white"/>
        </w:rPr>
        <w:t>1</w:t>
      </w:r>
    </w:p>
    <w:p w:rsidR="009B3DCF" w:rsidRDefault="001724E2">
      <w:pPr>
        <w:pBdr>
          <w:top w:val="nil"/>
          <w:left w:val="nil"/>
          <w:bottom w:val="nil"/>
          <w:right w:val="nil"/>
          <w:between w:val="nil"/>
        </w:pBdr>
        <w:spacing w:after="0" w:line="240" w:lineRule="auto"/>
        <w:ind w:left="1559"/>
        <w:rPr>
          <w:rFonts w:ascii="Arial" w:eastAsia="Arial" w:hAnsi="Arial" w:cs="Arial"/>
          <w:sz w:val="24"/>
          <w:szCs w:val="24"/>
          <w:highlight w:val="white"/>
        </w:rPr>
      </w:pPr>
      <w:r>
        <w:rPr>
          <w:rFonts w:ascii="Arial" w:eastAsia="Arial" w:hAnsi="Arial" w:cs="Arial"/>
          <w:color w:val="000000"/>
          <w:sz w:val="24"/>
          <w:szCs w:val="24"/>
          <w:highlight w:val="white"/>
        </w:rPr>
        <w:t>PQ</w:t>
      </w:r>
      <w:r>
        <w:rPr>
          <w:rFonts w:ascii="Arial" w:eastAsia="Arial" w:hAnsi="Arial" w:cs="Arial"/>
          <w:sz w:val="24"/>
          <w:szCs w:val="24"/>
          <w:highlight w:val="white"/>
        </w:rPr>
        <w:t>2</w:t>
      </w:r>
      <w:r>
        <w:rPr>
          <w:rFonts w:ascii="Arial" w:eastAsia="Arial" w:hAnsi="Arial" w:cs="Arial"/>
          <w:color w:val="000000"/>
          <w:sz w:val="24"/>
          <w:szCs w:val="24"/>
          <w:highlight w:val="white"/>
        </w:rPr>
        <w:t xml:space="preserve"> for Lot 2</w:t>
      </w:r>
    </w:p>
    <w:p w:rsidR="009B3DCF" w:rsidRDefault="001724E2">
      <w:pPr>
        <w:pBdr>
          <w:top w:val="nil"/>
          <w:left w:val="nil"/>
          <w:bottom w:val="nil"/>
          <w:right w:val="nil"/>
          <w:between w:val="nil"/>
        </w:pBdr>
        <w:spacing w:after="0" w:line="240" w:lineRule="auto"/>
        <w:ind w:left="1559"/>
        <w:rPr>
          <w:rFonts w:ascii="Arial" w:eastAsia="Arial" w:hAnsi="Arial" w:cs="Arial"/>
          <w:sz w:val="24"/>
          <w:szCs w:val="24"/>
          <w:highlight w:val="white"/>
        </w:rPr>
      </w:pPr>
      <w:r>
        <w:rPr>
          <w:rFonts w:ascii="Arial" w:eastAsia="Arial" w:hAnsi="Arial" w:cs="Arial"/>
          <w:color w:val="000000"/>
          <w:sz w:val="24"/>
          <w:szCs w:val="24"/>
          <w:highlight w:val="white"/>
        </w:rPr>
        <w:t>PQ</w:t>
      </w:r>
      <w:r>
        <w:rPr>
          <w:rFonts w:ascii="Arial" w:eastAsia="Arial" w:hAnsi="Arial" w:cs="Arial"/>
          <w:sz w:val="24"/>
          <w:szCs w:val="24"/>
          <w:highlight w:val="white"/>
        </w:rPr>
        <w:t>3</w:t>
      </w:r>
      <w:r>
        <w:rPr>
          <w:rFonts w:ascii="Arial" w:eastAsia="Arial" w:hAnsi="Arial" w:cs="Arial"/>
          <w:color w:val="000000"/>
          <w:sz w:val="24"/>
          <w:szCs w:val="24"/>
          <w:highlight w:val="white"/>
        </w:rPr>
        <w:t xml:space="preserve"> for Lot 3</w:t>
      </w:r>
    </w:p>
    <w:p w:rsidR="009B3DCF" w:rsidRDefault="001724E2">
      <w:pPr>
        <w:pBdr>
          <w:top w:val="nil"/>
          <w:left w:val="nil"/>
          <w:bottom w:val="nil"/>
          <w:right w:val="nil"/>
          <w:between w:val="nil"/>
        </w:pBdr>
        <w:spacing w:after="0" w:line="240" w:lineRule="auto"/>
        <w:ind w:left="1559"/>
        <w:rPr>
          <w:rFonts w:ascii="Arial" w:eastAsia="Arial" w:hAnsi="Arial" w:cs="Arial"/>
          <w:sz w:val="24"/>
          <w:szCs w:val="24"/>
          <w:highlight w:val="white"/>
        </w:rPr>
      </w:pPr>
      <w:r>
        <w:rPr>
          <w:rFonts w:ascii="Arial" w:eastAsia="Arial" w:hAnsi="Arial" w:cs="Arial"/>
          <w:color w:val="000000"/>
          <w:sz w:val="24"/>
          <w:szCs w:val="24"/>
          <w:highlight w:val="white"/>
        </w:rPr>
        <w:t>PQ4 for Lot 4a</w:t>
      </w:r>
    </w:p>
    <w:p w:rsidR="009B3DCF" w:rsidRDefault="001724E2">
      <w:pPr>
        <w:pBdr>
          <w:top w:val="nil"/>
          <w:left w:val="nil"/>
          <w:bottom w:val="nil"/>
          <w:right w:val="nil"/>
          <w:between w:val="nil"/>
        </w:pBdr>
        <w:spacing w:after="0" w:line="240" w:lineRule="auto"/>
        <w:ind w:left="1559"/>
        <w:rPr>
          <w:rFonts w:ascii="Arial" w:eastAsia="Arial" w:hAnsi="Arial" w:cs="Arial"/>
          <w:sz w:val="24"/>
          <w:szCs w:val="24"/>
          <w:highlight w:val="white"/>
        </w:rPr>
      </w:pPr>
      <w:r>
        <w:rPr>
          <w:rFonts w:ascii="Arial" w:eastAsia="Arial" w:hAnsi="Arial" w:cs="Arial"/>
          <w:color w:val="000000"/>
          <w:sz w:val="24"/>
          <w:szCs w:val="24"/>
          <w:highlight w:val="white"/>
        </w:rPr>
        <w:t>PQ</w:t>
      </w:r>
      <w:r>
        <w:rPr>
          <w:rFonts w:ascii="Arial" w:eastAsia="Arial" w:hAnsi="Arial" w:cs="Arial"/>
          <w:sz w:val="24"/>
          <w:szCs w:val="24"/>
          <w:highlight w:val="white"/>
        </w:rPr>
        <w:t>5</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 xml:space="preserve">for Lot 4b </w:t>
      </w:r>
    </w:p>
    <w:p w:rsidR="009B3DCF" w:rsidRDefault="001724E2">
      <w:pPr>
        <w:pBdr>
          <w:top w:val="nil"/>
          <w:left w:val="nil"/>
          <w:bottom w:val="nil"/>
          <w:right w:val="nil"/>
          <w:between w:val="nil"/>
        </w:pBdr>
        <w:spacing w:after="0" w:line="240" w:lineRule="auto"/>
        <w:ind w:left="1559"/>
        <w:rPr>
          <w:rFonts w:ascii="Arial" w:eastAsia="Arial" w:hAnsi="Arial" w:cs="Arial"/>
          <w:sz w:val="24"/>
          <w:szCs w:val="24"/>
          <w:highlight w:val="white"/>
        </w:rPr>
      </w:pPr>
      <w:r>
        <w:rPr>
          <w:rFonts w:ascii="Arial" w:eastAsia="Arial" w:hAnsi="Arial" w:cs="Arial"/>
          <w:sz w:val="24"/>
          <w:szCs w:val="24"/>
          <w:highlight w:val="white"/>
        </w:rPr>
        <w:t>PQ6 for Lot 4c</w:t>
      </w:r>
    </w:p>
    <w:p w:rsidR="009B3DCF" w:rsidRDefault="001724E2">
      <w:pPr>
        <w:pBdr>
          <w:top w:val="nil"/>
          <w:left w:val="nil"/>
          <w:bottom w:val="nil"/>
          <w:right w:val="nil"/>
          <w:between w:val="nil"/>
        </w:pBdr>
        <w:spacing w:after="0" w:line="240" w:lineRule="auto"/>
        <w:ind w:left="1559"/>
        <w:rPr>
          <w:highlight w:val="white"/>
        </w:rPr>
      </w:pPr>
      <w:r>
        <w:rPr>
          <w:rFonts w:ascii="Arial" w:eastAsia="Arial" w:hAnsi="Arial" w:cs="Arial"/>
          <w:sz w:val="24"/>
          <w:szCs w:val="24"/>
          <w:highlight w:val="white"/>
        </w:rPr>
        <w:t>PQ7 for Lot 5</w:t>
      </w:r>
    </w:p>
    <w:p w:rsidR="009B3DCF" w:rsidRDefault="009B3DCF">
      <w:pPr>
        <w:pBdr>
          <w:top w:val="nil"/>
          <w:left w:val="nil"/>
          <w:bottom w:val="nil"/>
          <w:right w:val="nil"/>
          <w:between w:val="nil"/>
        </w:pBdr>
        <w:ind w:left="720"/>
        <w:rPr>
          <w:rFonts w:ascii="Arial" w:eastAsia="Arial" w:hAnsi="Arial" w:cs="Arial"/>
          <w:color w:val="000000"/>
          <w:sz w:val="24"/>
          <w:szCs w:val="24"/>
        </w:rPr>
      </w:pPr>
    </w:p>
    <w:p w:rsidR="009B3DCF" w:rsidRDefault="001724E2">
      <w:pPr>
        <w:keepLines/>
        <w:numPr>
          <w:ilvl w:val="1"/>
          <w:numId w:val="27"/>
        </w:numPr>
        <w:pBdr>
          <w:top w:val="nil"/>
          <w:left w:val="nil"/>
          <w:bottom w:val="nil"/>
          <w:right w:val="nil"/>
          <w:between w:val="nil"/>
        </w:pBdr>
        <w:spacing w:before="120" w:after="200" w:line="240" w:lineRule="auto"/>
        <w:ind w:left="1418"/>
        <w:rPr>
          <w:rFonts w:ascii="Arial" w:eastAsia="Arial" w:hAnsi="Arial" w:cs="Arial"/>
          <w:color w:val="000000"/>
        </w:rPr>
      </w:pPr>
      <w:bookmarkStart w:id="16" w:name="_heading=h.3rdcrjn" w:colFirst="0" w:colLast="0"/>
      <w:bookmarkEnd w:id="16"/>
      <w:r>
        <w:rPr>
          <w:rFonts w:ascii="Arial" w:eastAsia="Arial" w:hAnsi="Arial" w:cs="Arial"/>
          <w:color w:val="000000"/>
          <w:sz w:val="24"/>
          <w:szCs w:val="24"/>
        </w:rPr>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w:t>
      </w:r>
      <w:r>
        <w:rPr>
          <w:rFonts w:ascii="Arial" w:eastAsia="Arial" w:hAnsi="Arial" w:cs="Arial"/>
          <w:sz w:val="24"/>
          <w:szCs w:val="24"/>
        </w:rPr>
        <w:t>Award stage 1</w:t>
      </w:r>
      <w:r>
        <w:rPr>
          <w:rFonts w:ascii="Arial" w:eastAsia="Arial" w:hAnsi="Arial" w:cs="Arial"/>
          <w:color w:val="000000"/>
          <w:sz w:val="24"/>
          <w:szCs w:val="24"/>
        </w:rPr>
        <w:t xml:space="preserve">: </w:t>
      </w:r>
    </w:p>
    <w:tbl>
      <w:tblPr>
        <w:tblStyle w:val="afffffffffffffff5"/>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9B3DCF">
        <w:tc>
          <w:tcPr>
            <w:tcW w:w="131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rsidR="009B3DCF" w:rsidRDefault="001724E2">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questionnaires and pricing matrix in line with our instructions. </w:t>
            </w:r>
          </w:p>
        </w:tc>
      </w:tr>
      <w:tr w:rsidR="009B3DCF">
        <w:tc>
          <w:tcPr>
            <w:tcW w:w="131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5" w:type="dxa"/>
          </w:tcPr>
          <w:p w:rsidR="009B3DCF" w:rsidRDefault="001724E2">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rsidR="009B3DCF" w:rsidRDefault="001724E2">
            <w:pPr>
              <w:spacing w:before="120" w:after="120"/>
              <w:ind w:left="57" w:right="57"/>
              <w:rPr>
                <w:rFonts w:ascii="Arial" w:eastAsia="Arial" w:hAnsi="Arial" w:cs="Arial"/>
                <w:sz w:val="24"/>
                <w:szCs w:val="24"/>
              </w:rPr>
            </w:pPr>
            <w:r>
              <w:rPr>
                <w:rFonts w:ascii="Arial" w:eastAsia="Arial" w:hAnsi="Arial" w:cs="Arial"/>
                <w:sz w:val="24"/>
                <w:szCs w:val="24"/>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tc>
      </w:tr>
      <w:tr w:rsidR="009B3DCF">
        <w:tc>
          <w:tcPr>
            <w:tcW w:w="131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445" w:type="dxa"/>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rsidR="009B3DCF" w:rsidRDefault="001724E2">
            <w:pPr>
              <w:spacing w:before="120" w:after="120"/>
              <w:ind w:left="57" w:right="57"/>
              <w:rPr>
                <w:rFonts w:ascii="Arial" w:eastAsia="Arial" w:hAnsi="Arial" w:cs="Arial"/>
                <w:sz w:val="24"/>
                <w:szCs w:val="24"/>
              </w:rPr>
            </w:pPr>
            <w:r>
              <w:rPr>
                <w:rFonts w:ascii="Arial" w:eastAsia="Arial" w:hAnsi="Arial" w:cs="Arial"/>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w:t>
            </w:r>
            <w:r>
              <w:rPr>
                <w:rFonts w:ascii="Arial" w:eastAsia="Arial" w:hAnsi="Arial" w:cs="Arial"/>
                <w:sz w:val="24"/>
                <w:szCs w:val="24"/>
              </w:rPr>
              <w:lastRenderedPageBreak/>
              <w:t>calculate</w:t>
            </w:r>
            <w:r>
              <w:rPr>
                <w:rFonts w:ascii="Arial" w:eastAsia="Arial" w:hAnsi="Arial" w:cs="Arial"/>
                <w:sz w:val="24"/>
                <w:szCs w:val="24"/>
                <w:shd w:val="clear" w:color="auto" w:fill="DEEAF6"/>
              </w:rPr>
              <w:t xml:space="preserve"> your Award stage 1 Quality Sc</w:t>
            </w:r>
            <w:r>
              <w:rPr>
                <w:rFonts w:ascii="Arial" w:eastAsia="Arial" w:hAnsi="Arial" w:cs="Arial"/>
                <w:sz w:val="24"/>
                <w:szCs w:val="24"/>
              </w:rPr>
              <w:t xml:space="preserve">ore for each Lot you have bid for.  </w:t>
            </w:r>
          </w:p>
        </w:tc>
      </w:tr>
      <w:tr w:rsidR="009B3DCF">
        <w:tc>
          <w:tcPr>
            <w:tcW w:w="131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4.</w:t>
            </w:r>
          </w:p>
        </w:tc>
        <w:tc>
          <w:tcPr>
            <w:tcW w:w="7445" w:type="dxa"/>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Moderation</w:t>
            </w:r>
          </w:p>
          <w:p w:rsidR="009B3DCF" w:rsidRDefault="001724E2">
            <w:pPr>
              <w:spacing w:before="120" w:after="120"/>
              <w:ind w:left="57" w:right="57"/>
              <w:rPr>
                <w:rFonts w:ascii="Arial" w:eastAsia="Arial" w:hAnsi="Arial" w:cs="Arial"/>
                <w:b/>
                <w:sz w:val="24"/>
                <w:szCs w:val="24"/>
              </w:rPr>
            </w:pPr>
            <w:r>
              <w:rPr>
                <w:rFonts w:ascii="Arial" w:eastAsia="Arial" w:hAnsi="Arial" w:cs="Arial"/>
                <w:color w:val="000000"/>
                <w:highlight w:val="white"/>
              </w:rPr>
              <w:t>​</w:t>
            </w:r>
            <w:r>
              <w:rPr>
                <w:rFonts w:ascii="Arial" w:eastAsia="Arial" w:hAnsi="Arial" w:cs="Arial"/>
                <w:sz w:val="24"/>
                <w:szCs w:val="24"/>
              </w:rPr>
              <w:t>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p>
        </w:tc>
      </w:tr>
      <w:tr w:rsidR="009B3DCF">
        <w:tc>
          <w:tcPr>
            <w:tcW w:w="131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445" w:type="dxa"/>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In Award stage 1, if you have not met a minimum quality score of 50 for any of the Lot-specific quality questions (i.e. the quality questions in sections C-J), we will reject your bid and you will be excluded from the competition. We will tell you that your bid has been excluded from the competition and why. </w:t>
            </w:r>
          </w:p>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tables at section 10.14 for an example of how your Award stage 1 </w:t>
            </w:r>
            <w:r>
              <w:rPr>
                <w:rFonts w:ascii="Arial" w:eastAsia="Arial" w:hAnsi="Arial" w:cs="Arial"/>
                <w:b/>
                <w:sz w:val="24"/>
                <w:szCs w:val="24"/>
              </w:rPr>
              <w:t>Quality Score</w:t>
            </w:r>
            <w:r>
              <w:rPr>
                <w:rFonts w:ascii="Arial" w:eastAsia="Arial" w:hAnsi="Arial" w:cs="Arial"/>
                <w:sz w:val="24"/>
                <w:szCs w:val="24"/>
              </w:rPr>
              <w:t xml:space="preserve"> for each Lot will be calculated.</w:t>
            </w:r>
          </w:p>
        </w:tc>
      </w:tr>
      <w:tr w:rsidR="009B3DCF">
        <w:tc>
          <w:tcPr>
            <w:tcW w:w="131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445" w:type="dxa"/>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rsidR="009B3DCF" w:rsidRDefault="001724E2">
            <w:pPr>
              <w:spacing w:before="120" w:after="120"/>
              <w:ind w:left="57" w:right="57"/>
              <w:rPr>
                <w:rFonts w:ascii="Arial" w:eastAsia="Arial" w:hAnsi="Arial" w:cs="Arial"/>
                <w:sz w:val="24"/>
                <w:szCs w:val="24"/>
              </w:rPr>
            </w:pPr>
            <w:r>
              <w:rPr>
                <w:rFonts w:ascii="Arial" w:eastAsia="Arial" w:hAnsi="Arial" w:cs="Arial"/>
                <w:sz w:val="24"/>
                <w:szCs w:val="24"/>
              </w:rPr>
              <w:t>We will give your pricing to the price evaluation panel, who are different evaluators from those who assess your quality responses.</w:t>
            </w:r>
          </w:p>
          <w:p w:rsidR="009B3DCF" w:rsidRDefault="001724E2">
            <w:pPr>
              <w:spacing w:before="120" w:after="120"/>
              <w:ind w:left="57" w:right="57"/>
              <w:rPr>
                <w:rFonts w:ascii="Arial" w:eastAsia="Arial" w:hAnsi="Arial" w:cs="Arial"/>
                <w:sz w:val="24"/>
                <w:szCs w:val="24"/>
              </w:rPr>
            </w:pPr>
            <w:r>
              <w:rPr>
                <w:rFonts w:ascii="Arial" w:eastAsia="Arial" w:hAnsi="Arial" w:cs="Arial"/>
                <w:sz w:val="24"/>
                <w:szCs w:val="24"/>
              </w:rPr>
              <w:t>They will calculate your Award stage 1 Price Score in accordance with the process and evaluation criteria set out at section 12 - Award Stage 1 Price Evaluation.</w:t>
            </w:r>
          </w:p>
        </w:tc>
      </w:tr>
      <w:tr w:rsidR="009B3DCF">
        <w:tc>
          <w:tcPr>
            <w:tcW w:w="131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 (Lot 1 and Lot 4a)</w:t>
            </w:r>
          </w:p>
          <w:p w:rsidR="009B3DCF" w:rsidRDefault="001724E2">
            <w:pPr>
              <w:spacing w:before="120" w:after="120"/>
              <w:ind w:left="57" w:right="57"/>
              <w:rPr>
                <w:rFonts w:ascii="Arial" w:eastAsia="Arial" w:hAnsi="Arial" w:cs="Arial"/>
                <w:sz w:val="24"/>
                <w:szCs w:val="24"/>
              </w:rPr>
            </w:pPr>
            <w:r>
              <w:rPr>
                <w:rFonts w:ascii="Arial" w:eastAsia="Arial" w:hAnsi="Arial" w:cs="Arial"/>
                <w:sz w:val="24"/>
                <w:szCs w:val="24"/>
              </w:rPr>
              <w:t xml:space="preserve">In Lot 1 and Lot 4a, your Award stage 1 Quality Score will be added to your Award stage 1 Price Score, to create your Final Score (out of 100). Please see section 21 Final Decision to Award. </w:t>
            </w:r>
          </w:p>
          <w:p w:rsidR="009B3DCF" w:rsidRDefault="009B3DCF">
            <w:pPr>
              <w:spacing w:before="120" w:after="120"/>
              <w:ind w:left="57" w:right="57"/>
              <w:rPr>
                <w:rFonts w:ascii="Arial" w:eastAsia="Arial" w:hAnsi="Arial" w:cs="Arial"/>
                <w:sz w:val="24"/>
                <w:szCs w:val="24"/>
              </w:rPr>
            </w:pPr>
          </w:p>
          <w:p w:rsidR="009B3DCF" w:rsidRDefault="001724E2">
            <w:pPr>
              <w:spacing w:after="160" w:line="259" w:lineRule="auto"/>
              <w:rPr>
                <w:rFonts w:ascii="Arial" w:eastAsia="Arial" w:hAnsi="Arial" w:cs="Arial"/>
                <w:b/>
                <w:sz w:val="24"/>
                <w:szCs w:val="24"/>
              </w:rPr>
            </w:pPr>
            <w:r>
              <w:rPr>
                <w:rFonts w:ascii="Arial" w:eastAsia="Arial" w:hAnsi="Arial" w:cs="Arial"/>
                <w:b/>
                <w:sz w:val="24"/>
                <w:szCs w:val="24"/>
              </w:rPr>
              <w:t>Award Stage 1 Total Score (Lots 2, 3, 4b, 4c and 5)</w:t>
            </w:r>
          </w:p>
          <w:p w:rsidR="009B3DCF" w:rsidRDefault="001724E2">
            <w:pPr>
              <w:spacing w:after="160" w:line="259" w:lineRule="auto"/>
              <w:rPr>
                <w:rFonts w:ascii="Arial" w:eastAsia="Arial" w:hAnsi="Arial" w:cs="Arial"/>
                <w:sz w:val="24"/>
                <w:szCs w:val="24"/>
              </w:rPr>
            </w:pPr>
            <w:r>
              <w:rPr>
                <w:rFonts w:ascii="Arial" w:eastAsia="Arial" w:hAnsi="Arial" w:cs="Arial"/>
                <w:sz w:val="24"/>
                <w:szCs w:val="24"/>
              </w:rPr>
              <w:t xml:space="preserve">Your Award stage 1 Quality Score will be added to your Award stage 1 Price Score, to create your Award stage 1 Total Score (out of 100).  </w:t>
            </w:r>
          </w:p>
        </w:tc>
      </w:tr>
      <w:tr w:rsidR="009B3DCF">
        <w:trPr>
          <w:trHeight w:val="1134"/>
        </w:trPr>
        <w:tc>
          <w:tcPr>
            <w:tcW w:w="131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8.</w:t>
            </w:r>
          </w:p>
        </w:tc>
        <w:tc>
          <w:tcPr>
            <w:tcW w:w="744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Award (Lot 1 and Lot 4a)</w:t>
            </w:r>
          </w:p>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for Lot 1 and Lot 4a following the standstill period, subject to contract.</w:t>
            </w:r>
          </w:p>
        </w:tc>
      </w:tr>
      <w:tr w:rsidR="009B3DCF">
        <w:trPr>
          <w:trHeight w:val="1134"/>
        </w:trPr>
        <w:tc>
          <w:tcPr>
            <w:tcW w:w="131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9.</w:t>
            </w:r>
          </w:p>
        </w:tc>
        <w:tc>
          <w:tcPr>
            <w:tcW w:w="744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Award Stage 2 (Lots 2, 3, 4b, 4c and 5)</w:t>
            </w:r>
          </w:p>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Bidders will be ranked by their Total Score for Award stage 1. We will invite the number of </w:t>
            </w:r>
            <w:proofErr w:type="gramStart"/>
            <w:r>
              <w:rPr>
                <w:rFonts w:ascii="Arial" w:eastAsia="Arial" w:hAnsi="Arial" w:cs="Arial"/>
                <w:sz w:val="24"/>
                <w:szCs w:val="24"/>
              </w:rPr>
              <w:t>highest ranking</w:t>
            </w:r>
            <w:proofErr w:type="gramEnd"/>
            <w:r>
              <w:rPr>
                <w:rFonts w:ascii="Arial" w:eastAsia="Arial" w:hAnsi="Arial" w:cs="Arial"/>
                <w:sz w:val="24"/>
                <w:szCs w:val="24"/>
              </w:rPr>
              <w:t xml:space="preserve"> Bidders as set out in the table at section 2.3 of this document to Award stage 2. </w:t>
            </w:r>
          </w:p>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Bidders that do not progress to Award stage 2 will be removed from the competition. </w:t>
            </w:r>
          </w:p>
        </w:tc>
      </w:tr>
    </w:tbl>
    <w:p w:rsidR="009B3DCF" w:rsidRDefault="001724E2">
      <w:pPr>
        <w:pStyle w:val="Heading1"/>
        <w:numPr>
          <w:ilvl w:val="0"/>
          <w:numId w:val="27"/>
        </w:numPr>
        <w:pBdr>
          <w:top w:val="none" w:sz="0" w:space="0" w:color="000000"/>
        </w:pBdr>
      </w:pPr>
      <w:bookmarkStart w:id="17" w:name="_heading=h.k9cd2b9filje" w:colFirst="0" w:colLast="0"/>
      <w:bookmarkEnd w:id="17"/>
      <w:r>
        <w:t>Award Stage 1 Quality Evaluation</w:t>
      </w:r>
    </w:p>
    <w:p w:rsidR="009B3DCF" w:rsidRDefault="001724E2">
      <w:pPr>
        <w:keepLines/>
        <w:numPr>
          <w:ilvl w:val="1"/>
          <w:numId w:val="27"/>
        </w:numPr>
        <w:pBdr>
          <w:top w:val="nil"/>
          <w:left w:val="nil"/>
          <w:bottom w:val="nil"/>
          <w:right w:val="nil"/>
          <w:between w:val="nil"/>
        </w:pBdr>
        <w:spacing w:before="120" w:after="200" w:line="240" w:lineRule="auto"/>
        <w:ind w:left="1418"/>
      </w:pPr>
      <w:r>
        <w:rPr>
          <w:rFonts w:ascii="Arial" w:eastAsia="Arial" w:hAnsi="Arial" w:cs="Arial"/>
          <w:sz w:val="24"/>
          <w:szCs w:val="24"/>
        </w:rPr>
        <w:t>Questions</w:t>
      </w:r>
      <w:r>
        <w:rPr>
          <w:rFonts w:ascii="Arial" w:eastAsia="Arial" w:hAnsi="Arial" w:cs="Arial"/>
          <w:color w:val="000000"/>
          <w:sz w:val="24"/>
          <w:szCs w:val="24"/>
        </w:rPr>
        <w:t xml:space="preserve"> </w:t>
      </w:r>
      <w:r>
        <w:rPr>
          <w:rFonts w:ascii="Arial" w:eastAsia="Arial" w:hAnsi="Arial" w:cs="Arial"/>
          <w:sz w:val="24"/>
          <w:szCs w:val="24"/>
        </w:rPr>
        <w:t>in section</w:t>
      </w:r>
      <w:r>
        <w:rPr>
          <w:rFonts w:ascii="Arial" w:eastAsia="Arial" w:hAnsi="Arial" w:cs="Arial"/>
          <w:color w:val="000000"/>
          <w:sz w:val="24"/>
          <w:szCs w:val="24"/>
        </w:rPr>
        <w:t xml:space="preserve"> A of the </w:t>
      </w:r>
      <w:r>
        <w:rPr>
          <w:rFonts w:ascii="Arial" w:eastAsia="Arial" w:hAnsi="Arial" w:cs="Arial"/>
          <w:sz w:val="24"/>
          <w:szCs w:val="24"/>
        </w:rPr>
        <w:t>quality</w:t>
      </w:r>
      <w:r>
        <w:rPr>
          <w:rFonts w:ascii="Arial" w:eastAsia="Arial" w:hAnsi="Arial" w:cs="Arial"/>
          <w:color w:val="000000"/>
          <w:sz w:val="24"/>
          <w:szCs w:val="24"/>
        </w:rPr>
        <w:t xml:space="preserve"> questionnaire are mandatory questions and will be evaluated PASS / FAIL. If you answer no to one or more of the questions, we will reject your bid and you will be excluded from the competition. We will tell you that your bid has been excluded and why.</w:t>
      </w:r>
    </w:p>
    <w:p w:rsidR="009B3DCF" w:rsidRDefault="001724E2">
      <w:pPr>
        <w:keepLines/>
        <w:numPr>
          <w:ilvl w:val="1"/>
          <w:numId w:val="27"/>
        </w:numPr>
        <w:tabs>
          <w:tab w:val="left" w:pos="1134"/>
        </w:tabs>
        <w:spacing w:before="120" w:after="200" w:line="240" w:lineRule="auto"/>
      </w:pPr>
      <w:r>
        <w:rPr>
          <w:rFonts w:ascii="Arial" w:eastAsia="Arial" w:hAnsi="Arial" w:cs="Arial"/>
          <w:sz w:val="24"/>
          <w:szCs w:val="24"/>
        </w:rPr>
        <w:t>Questions B1 and B2 in section B of the quality questionnaire are applicable to all Lots.</w:t>
      </w:r>
    </w:p>
    <w:p w:rsidR="009B3DCF" w:rsidRDefault="001724E2">
      <w:pPr>
        <w:keepLines/>
        <w:numPr>
          <w:ilvl w:val="1"/>
          <w:numId w:val="27"/>
        </w:numPr>
        <w:tabs>
          <w:tab w:val="left" w:pos="1134"/>
        </w:tabs>
        <w:spacing w:before="120" w:after="200" w:line="240" w:lineRule="auto"/>
      </w:pPr>
      <w:r>
        <w:rPr>
          <w:rFonts w:ascii="Arial" w:eastAsia="Arial" w:hAnsi="Arial" w:cs="Arial"/>
          <w:sz w:val="24"/>
          <w:szCs w:val="24"/>
        </w:rPr>
        <w:t>Questions C1 and C2 in section C of the quality questionnaire are applicable to Lot 1 only.</w:t>
      </w:r>
    </w:p>
    <w:p w:rsidR="009B3DCF" w:rsidRDefault="001724E2">
      <w:pPr>
        <w:keepLines/>
        <w:numPr>
          <w:ilvl w:val="1"/>
          <w:numId w:val="27"/>
        </w:numPr>
        <w:tabs>
          <w:tab w:val="left" w:pos="1134"/>
        </w:tabs>
        <w:spacing w:before="120" w:after="200" w:line="240" w:lineRule="auto"/>
      </w:pPr>
      <w:r>
        <w:rPr>
          <w:rFonts w:ascii="Arial" w:eastAsia="Arial" w:hAnsi="Arial" w:cs="Arial"/>
          <w:sz w:val="24"/>
          <w:szCs w:val="24"/>
        </w:rPr>
        <w:t>Questions D1 and D2 in section D of the quality questionnaire are applicable to Lot 2 only.</w:t>
      </w:r>
    </w:p>
    <w:p w:rsidR="009B3DCF" w:rsidRDefault="001724E2">
      <w:pPr>
        <w:keepLines/>
        <w:numPr>
          <w:ilvl w:val="1"/>
          <w:numId w:val="27"/>
        </w:numPr>
        <w:tabs>
          <w:tab w:val="left" w:pos="1134"/>
        </w:tabs>
        <w:spacing w:before="120" w:after="200" w:line="240" w:lineRule="auto"/>
      </w:pPr>
      <w:r>
        <w:rPr>
          <w:rFonts w:ascii="Arial" w:eastAsia="Arial" w:hAnsi="Arial" w:cs="Arial"/>
          <w:sz w:val="24"/>
          <w:szCs w:val="24"/>
        </w:rPr>
        <w:t>Questions E1, E2 and E3 in section E of the quality questionnaire are applicable to Lot 3 only.</w:t>
      </w:r>
    </w:p>
    <w:p w:rsidR="009B3DCF" w:rsidRDefault="001724E2">
      <w:pPr>
        <w:keepLines/>
        <w:numPr>
          <w:ilvl w:val="1"/>
          <w:numId w:val="27"/>
        </w:numPr>
        <w:tabs>
          <w:tab w:val="left" w:pos="1134"/>
        </w:tabs>
        <w:spacing w:before="120" w:after="200" w:line="240" w:lineRule="auto"/>
      </w:pPr>
      <w:r>
        <w:rPr>
          <w:rFonts w:ascii="Arial" w:eastAsia="Arial" w:hAnsi="Arial" w:cs="Arial"/>
          <w:sz w:val="24"/>
          <w:szCs w:val="24"/>
        </w:rPr>
        <w:t>Questions F1 and F2 in section F of the quality questionnaire are applicable to Lot 4a only.</w:t>
      </w:r>
    </w:p>
    <w:p w:rsidR="009B3DCF" w:rsidRDefault="001724E2">
      <w:pPr>
        <w:keepLines/>
        <w:numPr>
          <w:ilvl w:val="1"/>
          <w:numId w:val="27"/>
        </w:numPr>
        <w:tabs>
          <w:tab w:val="left" w:pos="1134"/>
        </w:tabs>
        <w:spacing w:before="120" w:after="200" w:line="240" w:lineRule="auto"/>
      </w:pPr>
      <w:r>
        <w:rPr>
          <w:rFonts w:ascii="Arial" w:eastAsia="Arial" w:hAnsi="Arial" w:cs="Arial"/>
          <w:sz w:val="24"/>
          <w:szCs w:val="24"/>
        </w:rPr>
        <w:t>Questions G1, G2 and G3 in section G of the quality questionnaire are applicable to Lot 4b only.</w:t>
      </w:r>
    </w:p>
    <w:p w:rsidR="009B3DCF" w:rsidRDefault="001724E2">
      <w:pPr>
        <w:keepLines/>
        <w:numPr>
          <w:ilvl w:val="1"/>
          <w:numId w:val="27"/>
        </w:numPr>
        <w:tabs>
          <w:tab w:val="left" w:pos="1134"/>
        </w:tabs>
        <w:spacing w:before="120" w:after="200" w:line="240" w:lineRule="auto"/>
      </w:pPr>
      <w:r>
        <w:rPr>
          <w:rFonts w:ascii="Arial" w:eastAsia="Arial" w:hAnsi="Arial" w:cs="Arial"/>
          <w:sz w:val="24"/>
          <w:szCs w:val="24"/>
        </w:rPr>
        <w:t>Questions H1, H2 and H3 in section H of the quality questionnaire are applicable to Lot 4c only.</w:t>
      </w:r>
    </w:p>
    <w:p w:rsidR="009B3DCF" w:rsidRDefault="001724E2">
      <w:pPr>
        <w:keepLines/>
        <w:numPr>
          <w:ilvl w:val="1"/>
          <w:numId w:val="27"/>
        </w:numPr>
        <w:tabs>
          <w:tab w:val="left" w:pos="1134"/>
        </w:tabs>
        <w:spacing w:before="120" w:after="200" w:line="240" w:lineRule="auto"/>
      </w:pPr>
      <w:r>
        <w:rPr>
          <w:rFonts w:ascii="Arial" w:eastAsia="Arial" w:hAnsi="Arial" w:cs="Arial"/>
          <w:sz w:val="24"/>
          <w:szCs w:val="24"/>
        </w:rPr>
        <w:t>Questions J1, J2 and J3 in section J of the quality questionnaire are applicable to Lot 5 only.</w:t>
      </w:r>
    </w:p>
    <w:p w:rsidR="009B3DCF" w:rsidRDefault="001724E2">
      <w:pPr>
        <w:keepLines/>
        <w:numPr>
          <w:ilvl w:val="1"/>
          <w:numId w:val="27"/>
        </w:numPr>
        <w:pBdr>
          <w:top w:val="nil"/>
          <w:left w:val="nil"/>
          <w:bottom w:val="nil"/>
          <w:right w:val="nil"/>
          <w:between w:val="nil"/>
        </w:pBdr>
        <w:spacing w:before="120" w:after="200" w:line="240" w:lineRule="auto"/>
        <w:ind w:left="1418"/>
      </w:pPr>
      <w:r>
        <w:rPr>
          <w:rFonts w:ascii="Arial" w:eastAsia="Arial" w:hAnsi="Arial" w:cs="Arial"/>
          <w:color w:val="000000"/>
          <w:sz w:val="24"/>
          <w:szCs w:val="24"/>
        </w:rPr>
        <w:t xml:space="preserve">Each question must be answered in its own right. You must not answer any of the questions by cross referencing other questions or other materials for example reports or information located on your website. </w:t>
      </w:r>
    </w:p>
    <w:p w:rsidR="009B3DCF" w:rsidRDefault="001724E2">
      <w:pPr>
        <w:keepLines/>
        <w:numPr>
          <w:ilvl w:val="1"/>
          <w:numId w:val="27"/>
        </w:numPr>
        <w:pBdr>
          <w:top w:val="nil"/>
          <w:left w:val="nil"/>
          <w:bottom w:val="nil"/>
          <w:right w:val="nil"/>
          <w:between w:val="nil"/>
        </w:pBdr>
        <w:spacing w:before="120" w:after="200" w:line="240" w:lineRule="auto"/>
        <w:ind w:left="1418"/>
      </w:pPr>
      <w:r>
        <w:rPr>
          <w:rFonts w:ascii="Arial" w:eastAsia="Arial" w:hAnsi="Arial" w:cs="Arial"/>
          <w:color w:val="000000"/>
          <w:sz w:val="24"/>
          <w:szCs w:val="24"/>
        </w:rPr>
        <w:t>Each of the quality questions, in sections B</w:t>
      </w:r>
      <w:r>
        <w:rPr>
          <w:rFonts w:ascii="Arial" w:eastAsia="Arial" w:hAnsi="Arial" w:cs="Arial"/>
          <w:sz w:val="24"/>
          <w:szCs w:val="24"/>
        </w:rPr>
        <w:t xml:space="preserve">, </w:t>
      </w:r>
      <w:r>
        <w:rPr>
          <w:rFonts w:ascii="Arial" w:eastAsia="Arial" w:hAnsi="Arial" w:cs="Arial"/>
          <w:color w:val="000000"/>
          <w:sz w:val="24"/>
          <w:szCs w:val="24"/>
        </w:rPr>
        <w:t xml:space="preserve">C, </w:t>
      </w:r>
      <w:r>
        <w:rPr>
          <w:rFonts w:ascii="Arial" w:eastAsia="Arial" w:hAnsi="Arial" w:cs="Arial"/>
          <w:sz w:val="24"/>
          <w:szCs w:val="24"/>
        </w:rPr>
        <w:t>D, E, F, G, H and J</w:t>
      </w:r>
      <w:r>
        <w:rPr>
          <w:rFonts w:ascii="Arial" w:eastAsia="Arial" w:hAnsi="Arial" w:cs="Arial"/>
          <w:color w:val="000000"/>
          <w:sz w:val="24"/>
          <w:szCs w:val="24"/>
        </w:rPr>
        <w:t xml:space="preserve"> of the quality questionnaire will be independently assessed by our evaluation panel.</w:t>
      </w:r>
    </w:p>
    <w:p w:rsidR="009B3DCF" w:rsidRDefault="001724E2">
      <w:pPr>
        <w:keepLines/>
        <w:numPr>
          <w:ilvl w:val="1"/>
          <w:numId w:val="27"/>
        </w:numPr>
        <w:pBdr>
          <w:top w:val="nil"/>
          <w:left w:val="nil"/>
          <w:bottom w:val="nil"/>
          <w:right w:val="nil"/>
          <w:between w:val="nil"/>
        </w:pBdr>
        <w:spacing w:before="120" w:after="200" w:line="240" w:lineRule="auto"/>
        <w:ind w:left="1418"/>
      </w:pPr>
      <w:r>
        <w:rPr>
          <w:rFonts w:ascii="Arial" w:eastAsia="Arial" w:hAnsi="Arial" w:cs="Arial"/>
          <w:color w:val="000000"/>
          <w:sz w:val="24"/>
          <w:szCs w:val="24"/>
        </w:rPr>
        <w:lastRenderedPageBreak/>
        <w:t xml:space="preserve">When the consensus meeting has taken place and the final mark for each question has been agreed by the evaluators, your final mark for each question will be multiplied by that question's weighting to calculate your weighted mark for that question.  </w:t>
      </w:r>
    </w:p>
    <w:p w:rsidR="009B3DCF" w:rsidRDefault="001724E2">
      <w:pPr>
        <w:keepLines/>
        <w:numPr>
          <w:ilvl w:val="1"/>
          <w:numId w:val="27"/>
        </w:numPr>
        <w:pBdr>
          <w:top w:val="nil"/>
          <w:left w:val="nil"/>
          <w:bottom w:val="nil"/>
          <w:right w:val="nil"/>
          <w:between w:val="nil"/>
        </w:pBdr>
        <w:spacing w:before="120" w:after="200" w:line="240" w:lineRule="auto"/>
        <w:ind w:left="1418"/>
      </w:pPr>
      <w:r>
        <w:rPr>
          <w:rFonts w:ascii="Arial" w:eastAsia="Arial" w:hAnsi="Arial" w:cs="Arial"/>
          <w:color w:val="000000"/>
          <w:sz w:val="24"/>
          <w:szCs w:val="24"/>
        </w:rPr>
        <w:t xml:space="preserve">Each weighted mark for each question for each Lot you </w:t>
      </w:r>
      <w:proofErr w:type="gramStart"/>
      <w:r>
        <w:rPr>
          <w:rFonts w:ascii="Arial" w:eastAsia="Arial" w:hAnsi="Arial" w:cs="Arial"/>
          <w:color w:val="000000"/>
          <w:sz w:val="24"/>
          <w:szCs w:val="24"/>
        </w:rPr>
        <w:t>have</w:t>
      </w:r>
      <w:proofErr w:type="gramEnd"/>
      <w:r>
        <w:rPr>
          <w:rFonts w:ascii="Arial" w:eastAsia="Arial" w:hAnsi="Arial" w:cs="Arial"/>
          <w:color w:val="000000"/>
          <w:sz w:val="24"/>
          <w:szCs w:val="24"/>
        </w:rPr>
        <w:t xml:space="preserve"> submitted a bid for will then be added together to calculate your Award stage 1 Quality Score for each Lot.</w:t>
      </w:r>
    </w:p>
    <w:p w:rsidR="009B3DCF" w:rsidRDefault="001724E2">
      <w:pPr>
        <w:keepLines/>
        <w:numPr>
          <w:ilvl w:val="1"/>
          <w:numId w:val="27"/>
        </w:numPr>
        <w:pBdr>
          <w:top w:val="nil"/>
          <w:left w:val="nil"/>
          <w:bottom w:val="nil"/>
          <w:right w:val="nil"/>
          <w:between w:val="nil"/>
        </w:pBdr>
        <w:spacing w:before="120" w:after="200" w:line="240" w:lineRule="auto"/>
        <w:ind w:left="1418"/>
      </w:pPr>
      <w:r>
        <w:rPr>
          <w:rFonts w:ascii="Arial" w:eastAsia="Arial" w:hAnsi="Arial" w:cs="Arial"/>
          <w:color w:val="000000"/>
          <w:sz w:val="24"/>
          <w:szCs w:val="24"/>
        </w:rPr>
        <w:t>Please see tables A, B</w:t>
      </w:r>
      <w:r>
        <w:rPr>
          <w:rFonts w:ascii="Arial" w:eastAsia="Arial" w:hAnsi="Arial" w:cs="Arial"/>
          <w:sz w:val="24"/>
          <w:szCs w:val="24"/>
        </w:rPr>
        <w:t>,</w:t>
      </w:r>
      <w:r>
        <w:rPr>
          <w:rFonts w:ascii="Arial" w:eastAsia="Arial" w:hAnsi="Arial" w:cs="Arial"/>
          <w:color w:val="000000"/>
          <w:sz w:val="24"/>
          <w:szCs w:val="24"/>
        </w:rPr>
        <w:t xml:space="preserve"> C, D, E, F</w:t>
      </w:r>
      <w:r>
        <w:rPr>
          <w:rFonts w:ascii="Arial" w:eastAsia="Arial" w:hAnsi="Arial" w:cs="Arial"/>
          <w:sz w:val="24"/>
          <w:szCs w:val="24"/>
        </w:rPr>
        <w:t xml:space="preserve"> and </w:t>
      </w:r>
      <w:r>
        <w:rPr>
          <w:rFonts w:ascii="Arial" w:eastAsia="Arial" w:hAnsi="Arial" w:cs="Arial"/>
          <w:color w:val="000000"/>
          <w:sz w:val="24"/>
          <w:szCs w:val="24"/>
        </w:rPr>
        <w:t xml:space="preserve">G below for an example of how your Award stage 1 Quality Score will be calculated in </w:t>
      </w:r>
      <w:r>
        <w:rPr>
          <w:rFonts w:ascii="Arial" w:eastAsia="Arial" w:hAnsi="Arial" w:cs="Arial"/>
          <w:sz w:val="24"/>
          <w:szCs w:val="24"/>
        </w:rPr>
        <w:t>each Lot</w:t>
      </w:r>
      <w:r>
        <w:rPr>
          <w:rFonts w:ascii="Arial" w:eastAsia="Arial" w:hAnsi="Arial" w:cs="Arial"/>
          <w:color w:val="000000"/>
          <w:sz w:val="24"/>
          <w:szCs w:val="24"/>
        </w:rPr>
        <w:t>.</w:t>
      </w:r>
    </w:p>
    <w:p w:rsidR="009B3DCF" w:rsidRDefault="001724E2">
      <w:pPr>
        <w:widowControl w:val="0"/>
        <w:spacing w:after="0" w:line="240" w:lineRule="auto"/>
        <w:ind w:right="57"/>
        <w:jc w:val="both"/>
        <w:rPr>
          <w:rFonts w:ascii="Arial" w:eastAsia="Arial" w:hAnsi="Arial" w:cs="Arial"/>
          <w:sz w:val="24"/>
          <w:szCs w:val="24"/>
        </w:rPr>
      </w:pPr>
      <w:r>
        <w:rPr>
          <w:rFonts w:ascii="Arial" w:eastAsia="Arial" w:hAnsi="Arial" w:cs="Arial"/>
          <w:sz w:val="24"/>
          <w:szCs w:val="24"/>
        </w:rPr>
        <w:t>Table A - Lot 1 - Core Legal Services</w:t>
      </w:r>
    </w:p>
    <w:tbl>
      <w:tblPr>
        <w:tblStyle w:val="afffffffffffffff6"/>
        <w:tblW w:w="943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0"/>
        <w:gridCol w:w="1755"/>
        <w:gridCol w:w="1680"/>
        <w:gridCol w:w="1710"/>
        <w:gridCol w:w="1680"/>
        <w:gridCol w:w="1500"/>
      </w:tblGrid>
      <w:tr w:rsidR="009B3DCF">
        <w:tc>
          <w:tcPr>
            <w:tcW w:w="2865" w:type="dxa"/>
            <w:gridSpan w:val="2"/>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Question and key areas</w:t>
            </w:r>
          </w:p>
        </w:tc>
        <w:tc>
          <w:tcPr>
            <w:tcW w:w="168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71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68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50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9B3DCF">
        <w:tc>
          <w:tcPr>
            <w:tcW w:w="1110" w:type="dxa"/>
          </w:tcPr>
          <w:p w:rsidR="009B3DCF" w:rsidRDefault="001724E2">
            <w:pPr>
              <w:widowControl w:val="0"/>
              <w:spacing w:before="120" w:after="120"/>
              <w:ind w:right="57"/>
              <w:rPr>
                <w:rFonts w:ascii="Arial" w:eastAsia="Arial" w:hAnsi="Arial" w:cs="Arial"/>
                <w:b/>
                <w:sz w:val="24"/>
                <w:szCs w:val="24"/>
              </w:rPr>
            </w:pPr>
            <w:r>
              <w:rPr>
                <w:rFonts w:ascii="Arial" w:eastAsia="Arial" w:hAnsi="Arial" w:cs="Arial"/>
                <w:b/>
                <w:sz w:val="24"/>
                <w:szCs w:val="24"/>
              </w:rPr>
              <w:t>B1</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68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171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100</w:t>
            </w:r>
          </w:p>
        </w:tc>
        <w:tc>
          <w:tcPr>
            <w:tcW w:w="168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100</w:t>
            </w:r>
          </w:p>
        </w:tc>
        <w:tc>
          <w:tcPr>
            <w:tcW w:w="150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5.00</w:t>
            </w:r>
          </w:p>
        </w:tc>
      </w:tr>
      <w:tr w:rsidR="009B3DCF">
        <w:tc>
          <w:tcPr>
            <w:tcW w:w="1110" w:type="dxa"/>
          </w:tcPr>
          <w:p w:rsidR="009B3DCF" w:rsidRDefault="001724E2">
            <w:pPr>
              <w:widowControl w:val="0"/>
              <w:spacing w:before="120" w:after="120"/>
              <w:ind w:right="57"/>
              <w:rPr>
                <w:rFonts w:ascii="Arial" w:eastAsia="Arial" w:hAnsi="Arial" w:cs="Arial"/>
                <w:b/>
                <w:sz w:val="24"/>
                <w:szCs w:val="24"/>
              </w:rPr>
            </w:pPr>
            <w:r>
              <w:rPr>
                <w:rFonts w:ascii="Arial" w:eastAsia="Arial" w:hAnsi="Arial" w:cs="Arial"/>
                <w:b/>
                <w:sz w:val="24"/>
                <w:szCs w:val="24"/>
              </w:rPr>
              <w:t>B2</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68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171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100</w:t>
            </w:r>
          </w:p>
        </w:tc>
        <w:tc>
          <w:tcPr>
            <w:tcW w:w="168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100</w:t>
            </w:r>
          </w:p>
        </w:tc>
        <w:tc>
          <w:tcPr>
            <w:tcW w:w="150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5.00</w:t>
            </w:r>
          </w:p>
        </w:tc>
      </w:tr>
      <w:tr w:rsidR="009B3DCF">
        <w:tc>
          <w:tcPr>
            <w:tcW w:w="943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sz w:val="24"/>
                <w:szCs w:val="24"/>
              </w:rPr>
            </w:pPr>
            <w:r>
              <w:rPr>
                <w:rFonts w:ascii="Arial" w:eastAsia="Arial" w:hAnsi="Arial" w:cs="Arial"/>
                <w:b/>
                <w:sz w:val="24"/>
                <w:szCs w:val="24"/>
              </w:rPr>
              <w:t>C1</w:t>
            </w:r>
            <w:r>
              <w:rPr>
                <w:rFonts w:ascii="Arial" w:eastAsia="Arial" w:hAnsi="Arial" w:cs="Arial"/>
                <w:sz w:val="24"/>
                <w:szCs w:val="24"/>
              </w:rPr>
              <w:t xml:space="preserve">  </w:t>
            </w:r>
          </w:p>
        </w:tc>
      </w:tr>
      <w:tr w:rsidR="009B3DCF">
        <w:tc>
          <w:tcPr>
            <w:tcW w:w="11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Designing and Executing Strategies to achieve client aims</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8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50</w:t>
            </w:r>
          </w:p>
        </w:tc>
        <w:tc>
          <w:tcPr>
            <w:tcW w:w="150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5.00</w:t>
            </w:r>
          </w:p>
        </w:tc>
      </w:tr>
      <w:tr w:rsidR="009B3DCF">
        <w:tc>
          <w:tcPr>
            <w:tcW w:w="11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2</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Commitment to Client and Client Engagement</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8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75</w:t>
            </w:r>
          </w:p>
        </w:tc>
        <w:tc>
          <w:tcPr>
            <w:tcW w:w="150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7.50</w:t>
            </w:r>
          </w:p>
        </w:tc>
      </w:tr>
      <w:tr w:rsidR="009B3DCF">
        <w:tc>
          <w:tcPr>
            <w:tcW w:w="11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3</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Staffing Allocation and Continuity of Fee earners</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w:t>
            </w:r>
          </w:p>
        </w:tc>
        <w:tc>
          <w:tcPr>
            <w:tcW w:w="17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100</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50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4.00</w:t>
            </w:r>
          </w:p>
        </w:tc>
      </w:tr>
      <w:tr w:rsidR="009B3DCF">
        <w:tc>
          <w:tcPr>
            <w:tcW w:w="943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sz w:val="24"/>
                <w:szCs w:val="24"/>
              </w:rPr>
            </w:pPr>
            <w:r>
              <w:rPr>
                <w:rFonts w:ascii="Arial" w:eastAsia="Arial" w:hAnsi="Arial" w:cs="Arial"/>
                <w:b/>
                <w:sz w:val="24"/>
                <w:szCs w:val="24"/>
              </w:rPr>
              <w:t xml:space="preserve">C2  </w:t>
            </w:r>
            <w:r>
              <w:rPr>
                <w:rFonts w:ascii="Arial" w:eastAsia="Arial" w:hAnsi="Arial" w:cs="Arial"/>
                <w:sz w:val="24"/>
                <w:szCs w:val="24"/>
              </w:rPr>
              <w:t xml:space="preserve"> </w:t>
            </w:r>
          </w:p>
        </w:tc>
      </w:tr>
      <w:tr w:rsidR="009B3DCF">
        <w:tc>
          <w:tcPr>
            <w:tcW w:w="11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w:t>
            </w:r>
          </w:p>
        </w:tc>
        <w:tc>
          <w:tcPr>
            <w:tcW w:w="1755" w:type="dxa"/>
          </w:tcPr>
          <w:p w:rsidR="009B3DCF" w:rsidRDefault="001724E2">
            <w:pPr>
              <w:spacing w:before="120" w:after="120"/>
              <w:jc w:val="both"/>
              <w:rPr>
                <w:rFonts w:ascii="Arial" w:eastAsia="Arial" w:hAnsi="Arial" w:cs="Arial"/>
                <w:sz w:val="24"/>
                <w:szCs w:val="24"/>
              </w:rPr>
            </w:pPr>
            <w:r>
              <w:rPr>
                <w:rFonts w:ascii="Arial" w:eastAsia="Arial" w:hAnsi="Arial" w:cs="Arial"/>
                <w:sz w:val="24"/>
                <w:szCs w:val="24"/>
              </w:rPr>
              <w:t xml:space="preserve">Collaborative Working </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 50 </w:t>
            </w:r>
          </w:p>
        </w:tc>
        <w:tc>
          <w:tcPr>
            <w:tcW w:w="150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4.00 </w:t>
            </w:r>
          </w:p>
        </w:tc>
      </w:tr>
      <w:tr w:rsidR="009B3DCF">
        <w:tc>
          <w:tcPr>
            <w:tcW w:w="11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lastRenderedPageBreak/>
              <w:t>2</w:t>
            </w:r>
          </w:p>
        </w:tc>
        <w:tc>
          <w:tcPr>
            <w:tcW w:w="1755" w:type="dxa"/>
          </w:tcPr>
          <w:p w:rsidR="009B3DCF" w:rsidRDefault="001724E2">
            <w:pPr>
              <w:spacing w:before="120" w:after="120"/>
              <w:jc w:val="both"/>
              <w:rPr>
                <w:rFonts w:ascii="Arial" w:eastAsia="Arial" w:hAnsi="Arial" w:cs="Arial"/>
                <w:sz w:val="24"/>
                <w:szCs w:val="24"/>
              </w:rPr>
            </w:pPr>
            <w:r>
              <w:rPr>
                <w:rFonts w:ascii="Arial" w:eastAsia="Arial" w:hAnsi="Arial" w:cs="Arial"/>
                <w:sz w:val="24"/>
                <w:szCs w:val="24"/>
              </w:rPr>
              <w:t>Effective Delivery</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50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7.00  </w:t>
            </w:r>
          </w:p>
        </w:tc>
      </w:tr>
      <w:tr w:rsidR="009B3DCF">
        <w:tc>
          <w:tcPr>
            <w:tcW w:w="11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3</w:t>
            </w:r>
          </w:p>
        </w:tc>
        <w:tc>
          <w:tcPr>
            <w:tcW w:w="1755" w:type="dxa"/>
          </w:tcPr>
          <w:p w:rsidR="009B3DCF" w:rsidRDefault="001724E2">
            <w:pPr>
              <w:spacing w:before="120" w:after="120"/>
              <w:jc w:val="both"/>
              <w:rPr>
                <w:rFonts w:ascii="Arial" w:eastAsia="Arial" w:hAnsi="Arial" w:cs="Arial"/>
                <w:sz w:val="24"/>
                <w:szCs w:val="24"/>
              </w:rPr>
            </w:pPr>
            <w:r>
              <w:rPr>
                <w:rFonts w:ascii="Arial" w:eastAsia="Arial" w:hAnsi="Arial" w:cs="Arial"/>
                <w:sz w:val="24"/>
                <w:szCs w:val="24"/>
              </w:rPr>
              <w:t xml:space="preserve">Quality Assurance  </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 75  </w:t>
            </w:r>
          </w:p>
        </w:tc>
        <w:tc>
          <w:tcPr>
            <w:tcW w:w="150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7.50  </w:t>
            </w:r>
          </w:p>
        </w:tc>
      </w:tr>
      <w:tr w:rsidR="009B3DCF">
        <w:tc>
          <w:tcPr>
            <w:tcW w:w="11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4</w:t>
            </w:r>
          </w:p>
        </w:tc>
        <w:tc>
          <w:tcPr>
            <w:tcW w:w="1755" w:type="dxa"/>
          </w:tcPr>
          <w:p w:rsidR="009B3DCF" w:rsidRDefault="001724E2">
            <w:pPr>
              <w:spacing w:before="120" w:after="120"/>
              <w:jc w:val="both"/>
              <w:rPr>
                <w:rFonts w:ascii="Arial" w:eastAsia="Arial" w:hAnsi="Arial" w:cs="Arial"/>
                <w:sz w:val="24"/>
                <w:szCs w:val="24"/>
              </w:rPr>
            </w:pPr>
            <w:r>
              <w:rPr>
                <w:rFonts w:ascii="Arial" w:eastAsia="Arial" w:hAnsi="Arial" w:cs="Arial"/>
                <w:sz w:val="24"/>
                <w:szCs w:val="24"/>
              </w:rPr>
              <w:t>Client Satisfaction</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50  </w:t>
            </w:r>
          </w:p>
        </w:tc>
        <w:tc>
          <w:tcPr>
            <w:tcW w:w="150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3.50  </w:t>
            </w:r>
          </w:p>
        </w:tc>
      </w:tr>
      <w:tr w:rsidR="009B3DCF">
        <w:tc>
          <w:tcPr>
            <w:tcW w:w="7935" w:type="dxa"/>
            <w:gridSpan w:val="5"/>
            <w:shd w:val="clear" w:color="auto" w:fill="F2F2F2"/>
            <w:vAlign w:val="center"/>
          </w:tcPr>
          <w:p w:rsidR="009B3DCF" w:rsidRDefault="001724E2">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1500" w:type="dxa"/>
            <w:shd w:val="clear" w:color="auto" w:fill="F2F2F2"/>
          </w:tcPr>
          <w:p w:rsidR="009B3DCF" w:rsidRDefault="001724E2">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48.50</w:t>
            </w:r>
          </w:p>
        </w:tc>
      </w:tr>
    </w:tbl>
    <w:p w:rsidR="009B3DCF" w:rsidRDefault="009B3DCF">
      <w:pPr>
        <w:widowControl w:val="0"/>
        <w:spacing w:after="0" w:line="240" w:lineRule="auto"/>
        <w:ind w:right="57"/>
        <w:jc w:val="both"/>
        <w:rPr>
          <w:rFonts w:ascii="Arial" w:eastAsia="Arial" w:hAnsi="Arial" w:cs="Arial"/>
          <w:color w:val="FF0000"/>
          <w:sz w:val="24"/>
          <w:szCs w:val="24"/>
        </w:rPr>
      </w:pPr>
    </w:p>
    <w:p w:rsidR="009B3DCF" w:rsidRDefault="009B3DCF">
      <w:pPr>
        <w:widowControl w:val="0"/>
        <w:spacing w:after="0" w:line="240" w:lineRule="auto"/>
        <w:ind w:right="57"/>
        <w:jc w:val="both"/>
        <w:rPr>
          <w:rFonts w:ascii="Arial" w:eastAsia="Arial" w:hAnsi="Arial" w:cs="Arial"/>
          <w:color w:val="FF0000"/>
          <w:sz w:val="24"/>
          <w:szCs w:val="24"/>
        </w:rPr>
      </w:pPr>
    </w:p>
    <w:p w:rsidR="009B3DCF" w:rsidRDefault="009B3DCF">
      <w:pPr>
        <w:widowControl w:val="0"/>
        <w:spacing w:after="0" w:line="240" w:lineRule="auto"/>
        <w:ind w:right="57"/>
        <w:jc w:val="both"/>
        <w:rPr>
          <w:rFonts w:ascii="Arial" w:eastAsia="Arial" w:hAnsi="Arial" w:cs="Arial"/>
          <w:color w:val="FF0000"/>
          <w:sz w:val="24"/>
          <w:szCs w:val="24"/>
        </w:rPr>
      </w:pPr>
    </w:p>
    <w:p w:rsidR="009B3DCF" w:rsidRDefault="009B3DCF">
      <w:pPr>
        <w:widowControl w:val="0"/>
        <w:spacing w:after="0" w:line="240" w:lineRule="auto"/>
        <w:ind w:right="57"/>
        <w:jc w:val="both"/>
        <w:rPr>
          <w:rFonts w:ascii="Arial" w:eastAsia="Arial" w:hAnsi="Arial" w:cs="Arial"/>
          <w:color w:val="FF0000"/>
          <w:sz w:val="24"/>
          <w:szCs w:val="24"/>
        </w:rPr>
      </w:pPr>
    </w:p>
    <w:p w:rsidR="009B3DCF" w:rsidRDefault="009B3DCF">
      <w:pPr>
        <w:widowControl w:val="0"/>
        <w:spacing w:after="0" w:line="240" w:lineRule="auto"/>
        <w:ind w:right="57"/>
        <w:jc w:val="both"/>
        <w:rPr>
          <w:rFonts w:ascii="Arial" w:eastAsia="Arial" w:hAnsi="Arial" w:cs="Arial"/>
          <w:color w:val="FF0000"/>
          <w:sz w:val="24"/>
          <w:szCs w:val="24"/>
        </w:rPr>
      </w:pPr>
    </w:p>
    <w:p w:rsidR="009B3DCF" w:rsidRDefault="001724E2">
      <w:pPr>
        <w:widowControl w:val="0"/>
        <w:spacing w:after="0" w:line="240" w:lineRule="auto"/>
        <w:ind w:right="57"/>
        <w:jc w:val="both"/>
        <w:rPr>
          <w:rFonts w:ascii="Arial" w:eastAsia="Arial" w:hAnsi="Arial" w:cs="Arial"/>
          <w:sz w:val="24"/>
          <w:szCs w:val="24"/>
        </w:rPr>
      </w:pPr>
      <w:r>
        <w:rPr>
          <w:rFonts w:ascii="Arial" w:eastAsia="Arial" w:hAnsi="Arial" w:cs="Arial"/>
          <w:sz w:val="24"/>
          <w:szCs w:val="24"/>
        </w:rPr>
        <w:t>Table B - Lot 2 - Major Projects &amp; Complex Advice</w:t>
      </w:r>
    </w:p>
    <w:tbl>
      <w:tblPr>
        <w:tblStyle w:val="afffffffffffffff7"/>
        <w:tblW w:w="943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0"/>
        <w:gridCol w:w="1650"/>
        <w:gridCol w:w="1680"/>
        <w:gridCol w:w="1710"/>
        <w:gridCol w:w="1650"/>
        <w:gridCol w:w="1530"/>
      </w:tblGrid>
      <w:tr w:rsidR="009B3DCF">
        <w:tc>
          <w:tcPr>
            <w:tcW w:w="2860" w:type="dxa"/>
            <w:gridSpan w:val="2"/>
          </w:tcPr>
          <w:p w:rsidR="009B3DCF" w:rsidRDefault="001724E2">
            <w:pPr>
              <w:widowControl w:val="0"/>
              <w:pBdr>
                <w:top w:val="nil"/>
                <w:left w:val="nil"/>
                <w:bottom w:val="nil"/>
                <w:right w:val="nil"/>
                <w:between w:val="nil"/>
              </w:pBdr>
              <w:spacing w:before="120" w:after="120"/>
              <w:ind w:left="57" w:right="57"/>
              <w:rPr>
                <w:rFonts w:ascii="Arial" w:eastAsia="Arial" w:hAnsi="Arial" w:cs="Arial"/>
                <w:b/>
                <w:sz w:val="24"/>
                <w:szCs w:val="24"/>
              </w:rPr>
            </w:pPr>
            <w:r>
              <w:rPr>
                <w:rFonts w:ascii="Arial" w:eastAsia="Arial" w:hAnsi="Arial" w:cs="Arial"/>
                <w:b/>
                <w:sz w:val="24"/>
                <w:szCs w:val="24"/>
              </w:rPr>
              <w:t>Question and key areas</w:t>
            </w:r>
          </w:p>
        </w:tc>
        <w:tc>
          <w:tcPr>
            <w:tcW w:w="1680" w:type="dxa"/>
          </w:tcPr>
          <w:p w:rsidR="009B3DCF" w:rsidRDefault="001724E2">
            <w:pPr>
              <w:widowControl w:val="0"/>
              <w:pBdr>
                <w:top w:val="nil"/>
                <w:left w:val="nil"/>
                <w:bottom w:val="nil"/>
                <w:right w:val="nil"/>
                <w:between w:val="nil"/>
              </w:pBdr>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710" w:type="dxa"/>
          </w:tcPr>
          <w:p w:rsidR="009B3DCF" w:rsidRDefault="001724E2">
            <w:pPr>
              <w:widowControl w:val="0"/>
              <w:pBdr>
                <w:top w:val="nil"/>
                <w:left w:val="nil"/>
                <w:bottom w:val="nil"/>
                <w:right w:val="nil"/>
                <w:between w:val="nil"/>
              </w:pBdr>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650" w:type="dxa"/>
          </w:tcPr>
          <w:p w:rsidR="009B3DCF" w:rsidRDefault="001724E2">
            <w:pPr>
              <w:widowControl w:val="0"/>
              <w:pBdr>
                <w:top w:val="nil"/>
                <w:left w:val="nil"/>
                <w:bottom w:val="nil"/>
                <w:right w:val="nil"/>
                <w:between w:val="nil"/>
              </w:pBdr>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530" w:type="dxa"/>
          </w:tcPr>
          <w:p w:rsidR="009B3DCF" w:rsidRDefault="001724E2">
            <w:pPr>
              <w:widowControl w:val="0"/>
              <w:pBdr>
                <w:top w:val="nil"/>
                <w:left w:val="nil"/>
                <w:bottom w:val="nil"/>
                <w:right w:val="nil"/>
                <w:between w:val="nil"/>
              </w:pBdr>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9B3DCF">
        <w:tc>
          <w:tcPr>
            <w:tcW w:w="1210"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B1</w:t>
            </w:r>
          </w:p>
        </w:tc>
        <w:tc>
          <w:tcPr>
            <w:tcW w:w="165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7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100</w:t>
            </w:r>
          </w:p>
        </w:tc>
        <w:tc>
          <w:tcPr>
            <w:tcW w:w="165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100</w:t>
            </w:r>
          </w:p>
        </w:tc>
        <w:tc>
          <w:tcPr>
            <w:tcW w:w="153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1210"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B2</w:t>
            </w:r>
          </w:p>
        </w:tc>
        <w:tc>
          <w:tcPr>
            <w:tcW w:w="165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7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100</w:t>
            </w:r>
          </w:p>
        </w:tc>
        <w:tc>
          <w:tcPr>
            <w:tcW w:w="165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100</w:t>
            </w:r>
          </w:p>
        </w:tc>
        <w:tc>
          <w:tcPr>
            <w:tcW w:w="153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9430"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D1</w:t>
            </w:r>
          </w:p>
        </w:tc>
      </w:tr>
      <w:tr w:rsidR="009B3DCF">
        <w:tc>
          <w:tcPr>
            <w:tcW w:w="12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w:t>
            </w:r>
          </w:p>
        </w:tc>
        <w:tc>
          <w:tcPr>
            <w:tcW w:w="165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Designing and Executing Strategies to achieve Client aims</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12%</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 75  </w:t>
            </w:r>
          </w:p>
        </w:tc>
        <w:tc>
          <w:tcPr>
            <w:tcW w:w="153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9.0</w:t>
            </w:r>
          </w:p>
        </w:tc>
      </w:tr>
      <w:tr w:rsidR="009B3DCF">
        <w:tc>
          <w:tcPr>
            <w:tcW w:w="12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2</w:t>
            </w:r>
          </w:p>
        </w:tc>
        <w:tc>
          <w:tcPr>
            <w:tcW w:w="165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Commitment to Client and Client Engagement</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 50 </w:t>
            </w:r>
          </w:p>
        </w:tc>
        <w:tc>
          <w:tcPr>
            <w:tcW w:w="153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5.0 </w:t>
            </w:r>
          </w:p>
        </w:tc>
      </w:tr>
      <w:tr w:rsidR="009B3DCF">
        <w:tc>
          <w:tcPr>
            <w:tcW w:w="12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3</w:t>
            </w:r>
          </w:p>
        </w:tc>
        <w:tc>
          <w:tcPr>
            <w:tcW w:w="165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Staffing Allocation and Continuity of Fee Earners</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 </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530" w:type="dxa"/>
          </w:tcPr>
          <w:p w:rsidR="009B3DCF" w:rsidRDefault="001724E2">
            <w:pPr>
              <w:widowControl w:val="0"/>
              <w:spacing w:before="120" w:after="120"/>
              <w:ind w:left="57" w:right="57"/>
              <w:jc w:val="both"/>
              <w:rPr>
                <w:rFonts w:ascii="Arial" w:eastAsia="Arial" w:hAnsi="Arial" w:cs="Arial"/>
                <w:sz w:val="24"/>
                <w:szCs w:val="24"/>
                <w:highlight w:val="yellow"/>
              </w:rPr>
            </w:pPr>
            <w:r>
              <w:rPr>
                <w:rFonts w:ascii="Arial" w:eastAsia="Arial" w:hAnsi="Arial" w:cs="Arial"/>
                <w:sz w:val="24"/>
                <w:szCs w:val="24"/>
              </w:rPr>
              <w:t xml:space="preserve"> 10</w:t>
            </w:r>
            <w:r>
              <w:rPr>
                <w:rFonts w:ascii="Arial" w:eastAsia="Arial" w:hAnsi="Arial" w:cs="Arial"/>
                <w:sz w:val="24"/>
                <w:szCs w:val="24"/>
                <w:highlight w:val="yellow"/>
              </w:rPr>
              <w:t xml:space="preserve">  </w:t>
            </w:r>
          </w:p>
        </w:tc>
      </w:tr>
      <w:tr w:rsidR="009B3DCF">
        <w:tc>
          <w:tcPr>
            <w:tcW w:w="9430"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D2</w:t>
            </w:r>
          </w:p>
        </w:tc>
      </w:tr>
      <w:tr w:rsidR="009B3DCF">
        <w:tc>
          <w:tcPr>
            <w:tcW w:w="12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lastRenderedPageBreak/>
              <w:t>1</w:t>
            </w:r>
          </w:p>
        </w:tc>
        <w:tc>
          <w:tcPr>
            <w:tcW w:w="1650" w:type="dxa"/>
          </w:tcPr>
          <w:p w:rsidR="009B3DCF" w:rsidRDefault="001724E2">
            <w:pPr>
              <w:spacing w:before="120" w:after="120"/>
              <w:jc w:val="both"/>
              <w:rPr>
                <w:rFonts w:ascii="Arial" w:eastAsia="Arial" w:hAnsi="Arial" w:cs="Arial"/>
                <w:sz w:val="24"/>
                <w:szCs w:val="24"/>
              </w:rPr>
            </w:pPr>
            <w:r>
              <w:rPr>
                <w:rFonts w:ascii="Arial" w:eastAsia="Arial" w:hAnsi="Arial" w:cs="Arial"/>
                <w:sz w:val="24"/>
                <w:szCs w:val="24"/>
              </w:rPr>
              <w:t xml:space="preserve">Collaborative Working </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53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12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2</w:t>
            </w:r>
          </w:p>
        </w:tc>
        <w:tc>
          <w:tcPr>
            <w:tcW w:w="1650" w:type="dxa"/>
          </w:tcPr>
          <w:p w:rsidR="009B3DCF" w:rsidRDefault="001724E2">
            <w:pPr>
              <w:spacing w:before="120" w:after="120"/>
              <w:jc w:val="both"/>
              <w:rPr>
                <w:rFonts w:ascii="Arial" w:eastAsia="Arial" w:hAnsi="Arial" w:cs="Arial"/>
                <w:sz w:val="24"/>
                <w:szCs w:val="24"/>
              </w:rPr>
            </w:pPr>
            <w:r>
              <w:rPr>
                <w:rFonts w:ascii="Arial" w:eastAsia="Arial" w:hAnsi="Arial" w:cs="Arial"/>
                <w:sz w:val="24"/>
                <w:szCs w:val="24"/>
              </w:rPr>
              <w:t>Effective Delivery</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75 </w:t>
            </w:r>
          </w:p>
        </w:tc>
        <w:tc>
          <w:tcPr>
            <w:tcW w:w="153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r>
      <w:tr w:rsidR="009B3DCF">
        <w:tc>
          <w:tcPr>
            <w:tcW w:w="12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3</w:t>
            </w:r>
          </w:p>
        </w:tc>
        <w:tc>
          <w:tcPr>
            <w:tcW w:w="1650" w:type="dxa"/>
          </w:tcPr>
          <w:p w:rsidR="009B3DCF" w:rsidRDefault="001724E2">
            <w:pPr>
              <w:spacing w:before="120" w:after="120"/>
              <w:jc w:val="both"/>
              <w:rPr>
                <w:rFonts w:ascii="Arial" w:eastAsia="Arial" w:hAnsi="Arial" w:cs="Arial"/>
                <w:sz w:val="24"/>
                <w:szCs w:val="24"/>
              </w:rPr>
            </w:pPr>
            <w:r>
              <w:rPr>
                <w:rFonts w:ascii="Arial" w:eastAsia="Arial" w:hAnsi="Arial" w:cs="Arial"/>
                <w:sz w:val="24"/>
                <w:szCs w:val="24"/>
              </w:rPr>
              <w:t xml:space="preserve">Quality Assurance  </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53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8.0</w:t>
            </w:r>
          </w:p>
        </w:tc>
      </w:tr>
      <w:tr w:rsidR="009B3DCF">
        <w:tc>
          <w:tcPr>
            <w:tcW w:w="12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4</w:t>
            </w:r>
          </w:p>
        </w:tc>
        <w:tc>
          <w:tcPr>
            <w:tcW w:w="1650" w:type="dxa"/>
          </w:tcPr>
          <w:p w:rsidR="009B3DCF" w:rsidRDefault="001724E2">
            <w:pPr>
              <w:spacing w:before="120" w:after="120"/>
              <w:jc w:val="both"/>
              <w:rPr>
                <w:rFonts w:ascii="Arial" w:eastAsia="Arial" w:hAnsi="Arial" w:cs="Arial"/>
                <w:sz w:val="24"/>
                <w:szCs w:val="24"/>
              </w:rPr>
            </w:pPr>
            <w:r>
              <w:rPr>
                <w:rFonts w:ascii="Arial" w:eastAsia="Arial" w:hAnsi="Arial" w:cs="Arial"/>
                <w:sz w:val="24"/>
                <w:szCs w:val="24"/>
              </w:rPr>
              <w:t>Client Satisfaction</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53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7900" w:type="dxa"/>
            <w:gridSpan w:val="5"/>
            <w:shd w:val="clear" w:color="auto" w:fill="F2F2F2"/>
            <w:vAlign w:val="center"/>
          </w:tcPr>
          <w:p w:rsidR="009B3DCF" w:rsidRDefault="001724E2">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Quality Score:</w:t>
            </w:r>
          </w:p>
        </w:tc>
        <w:tc>
          <w:tcPr>
            <w:tcW w:w="1530" w:type="dxa"/>
            <w:shd w:val="clear" w:color="auto" w:fill="F2F2F2"/>
          </w:tcPr>
          <w:p w:rsidR="009B3DCF" w:rsidRDefault="001724E2">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59.50</w:t>
            </w:r>
          </w:p>
        </w:tc>
      </w:tr>
    </w:tbl>
    <w:p w:rsidR="009B3DCF" w:rsidRDefault="009B3DCF">
      <w:pPr>
        <w:widowControl w:val="0"/>
        <w:spacing w:after="0" w:line="240" w:lineRule="auto"/>
        <w:ind w:right="57"/>
        <w:jc w:val="both"/>
        <w:rPr>
          <w:rFonts w:ascii="Arial" w:eastAsia="Arial" w:hAnsi="Arial" w:cs="Arial"/>
          <w:color w:val="FF0000"/>
          <w:sz w:val="24"/>
          <w:szCs w:val="24"/>
        </w:rPr>
      </w:pPr>
    </w:p>
    <w:p w:rsidR="009B3DCF" w:rsidRDefault="009B3DCF">
      <w:pPr>
        <w:widowControl w:val="0"/>
        <w:spacing w:after="0" w:line="240" w:lineRule="auto"/>
        <w:ind w:left="57" w:right="57"/>
        <w:jc w:val="both"/>
        <w:rPr>
          <w:rFonts w:ascii="Arial" w:eastAsia="Arial" w:hAnsi="Arial" w:cs="Arial"/>
          <w:color w:val="FF0000"/>
          <w:sz w:val="24"/>
          <w:szCs w:val="24"/>
        </w:rPr>
      </w:pPr>
    </w:p>
    <w:p w:rsidR="009B3DCF" w:rsidRDefault="001724E2">
      <w:pPr>
        <w:widowControl w:val="0"/>
        <w:spacing w:after="0" w:line="240" w:lineRule="auto"/>
        <w:ind w:left="57" w:right="57"/>
        <w:jc w:val="both"/>
        <w:rPr>
          <w:rFonts w:ascii="Arial" w:eastAsia="Arial" w:hAnsi="Arial" w:cs="Arial"/>
          <w:color w:val="FF0000"/>
          <w:sz w:val="24"/>
          <w:szCs w:val="24"/>
        </w:rPr>
      </w:pPr>
      <w:r>
        <w:rPr>
          <w:rFonts w:ascii="Arial" w:eastAsia="Arial" w:hAnsi="Arial" w:cs="Arial"/>
          <w:sz w:val="24"/>
          <w:szCs w:val="24"/>
        </w:rPr>
        <w:t xml:space="preserve">Table C – Lot 3 </w:t>
      </w:r>
      <w:r w:rsidR="00714A8A">
        <w:rPr>
          <w:rFonts w:ascii="Arial" w:eastAsia="Arial" w:hAnsi="Arial" w:cs="Arial"/>
          <w:sz w:val="24"/>
          <w:szCs w:val="24"/>
        </w:rPr>
        <w:t>- Finance</w:t>
      </w:r>
      <w:r>
        <w:rPr>
          <w:rFonts w:ascii="Arial" w:eastAsia="Arial" w:hAnsi="Arial" w:cs="Arial"/>
          <w:sz w:val="24"/>
          <w:szCs w:val="24"/>
        </w:rPr>
        <w:t xml:space="preserve"> and High Risk / Innovation</w:t>
      </w:r>
    </w:p>
    <w:tbl>
      <w:tblPr>
        <w:tblStyle w:val="afffffffffffffff8"/>
        <w:tblW w:w="940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5"/>
        <w:gridCol w:w="1770"/>
        <w:gridCol w:w="1605"/>
        <w:gridCol w:w="1725"/>
        <w:gridCol w:w="1665"/>
        <w:gridCol w:w="1485"/>
      </w:tblGrid>
      <w:tr w:rsidR="009B3DCF">
        <w:tc>
          <w:tcPr>
            <w:tcW w:w="2925" w:type="dxa"/>
            <w:gridSpan w:val="2"/>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Question and key areas</w:t>
            </w:r>
          </w:p>
        </w:tc>
        <w:tc>
          <w:tcPr>
            <w:tcW w:w="160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72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66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8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9B3DCF">
        <w:tc>
          <w:tcPr>
            <w:tcW w:w="1155"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B1</w:t>
            </w:r>
          </w:p>
        </w:tc>
        <w:tc>
          <w:tcPr>
            <w:tcW w:w="177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60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1155"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B2</w:t>
            </w:r>
          </w:p>
        </w:tc>
        <w:tc>
          <w:tcPr>
            <w:tcW w:w="177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60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940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E1</w:t>
            </w:r>
          </w:p>
        </w:tc>
      </w:tr>
      <w:tr w:rsidR="009B3DCF">
        <w:tc>
          <w:tcPr>
            <w:tcW w:w="115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w:t>
            </w:r>
          </w:p>
        </w:tc>
        <w:tc>
          <w:tcPr>
            <w:tcW w:w="177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Quality of Legal Service</w:t>
            </w:r>
          </w:p>
        </w:tc>
        <w:tc>
          <w:tcPr>
            <w:tcW w:w="160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6.0</w:t>
            </w:r>
          </w:p>
        </w:tc>
      </w:tr>
      <w:tr w:rsidR="009B3DCF">
        <w:tc>
          <w:tcPr>
            <w:tcW w:w="115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2</w:t>
            </w:r>
          </w:p>
        </w:tc>
        <w:tc>
          <w:tcPr>
            <w:tcW w:w="177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Strategic and Innovative Input</w:t>
            </w:r>
          </w:p>
        </w:tc>
        <w:tc>
          <w:tcPr>
            <w:tcW w:w="160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6.0</w:t>
            </w:r>
          </w:p>
        </w:tc>
      </w:tr>
      <w:tr w:rsidR="009B3DCF">
        <w:tc>
          <w:tcPr>
            <w:tcW w:w="115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3</w:t>
            </w:r>
          </w:p>
        </w:tc>
        <w:tc>
          <w:tcPr>
            <w:tcW w:w="177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Mobilisation and Team Management</w:t>
            </w:r>
          </w:p>
        </w:tc>
        <w:tc>
          <w:tcPr>
            <w:tcW w:w="160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3%</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1.5</w:t>
            </w:r>
          </w:p>
        </w:tc>
      </w:tr>
      <w:tr w:rsidR="009B3DCF">
        <w:tc>
          <w:tcPr>
            <w:tcW w:w="115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4</w:t>
            </w:r>
          </w:p>
        </w:tc>
        <w:tc>
          <w:tcPr>
            <w:tcW w:w="177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Project and Stakeholder Management</w:t>
            </w:r>
          </w:p>
        </w:tc>
        <w:tc>
          <w:tcPr>
            <w:tcW w:w="160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3%</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2.25</w:t>
            </w:r>
          </w:p>
        </w:tc>
      </w:tr>
      <w:tr w:rsidR="009B3DCF">
        <w:tc>
          <w:tcPr>
            <w:tcW w:w="940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E2</w:t>
            </w:r>
          </w:p>
        </w:tc>
      </w:tr>
      <w:tr w:rsidR="009B3DCF">
        <w:tc>
          <w:tcPr>
            <w:tcW w:w="115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w:t>
            </w:r>
          </w:p>
        </w:tc>
        <w:tc>
          <w:tcPr>
            <w:tcW w:w="177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Quality of Legal Service</w:t>
            </w:r>
          </w:p>
        </w:tc>
        <w:tc>
          <w:tcPr>
            <w:tcW w:w="160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8%</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50</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4.0</w:t>
            </w:r>
          </w:p>
        </w:tc>
      </w:tr>
      <w:tr w:rsidR="009B3DCF">
        <w:tc>
          <w:tcPr>
            <w:tcW w:w="115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lastRenderedPageBreak/>
              <w:t>2</w:t>
            </w:r>
          </w:p>
        </w:tc>
        <w:tc>
          <w:tcPr>
            <w:tcW w:w="177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Strategic and Innovative Input</w:t>
            </w:r>
          </w:p>
        </w:tc>
        <w:tc>
          <w:tcPr>
            <w:tcW w:w="160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2.25</w:t>
            </w:r>
          </w:p>
        </w:tc>
      </w:tr>
      <w:tr w:rsidR="009B3DCF">
        <w:tc>
          <w:tcPr>
            <w:tcW w:w="115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3</w:t>
            </w:r>
          </w:p>
        </w:tc>
        <w:tc>
          <w:tcPr>
            <w:tcW w:w="177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Mobilisation and Team Management</w:t>
            </w:r>
          </w:p>
        </w:tc>
        <w:tc>
          <w:tcPr>
            <w:tcW w:w="160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6%</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r>
      <w:tr w:rsidR="009B3DCF">
        <w:tc>
          <w:tcPr>
            <w:tcW w:w="11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4</w:t>
            </w:r>
          </w:p>
        </w:tc>
        <w:tc>
          <w:tcPr>
            <w:tcW w:w="177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Project and Stakeholder Management</w:t>
            </w:r>
          </w:p>
        </w:tc>
        <w:tc>
          <w:tcPr>
            <w:tcW w:w="160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r>
      <w:tr w:rsidR="009B3DCF">
        <w:tc>
          <w:tcPr>
            <w:tcW w:w="940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E3</w:t>
            </w:r>
          </w:p>
        </w:tc>
      </w:tr>
      <w:tr w:rsidR="009B3DCF">
        <w:tc>
          <w:tcPr>
            <w:tcW w:w="115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w:t>
            </w:r>
          </w:p>
        </w:tc>
        <w:tc>
          <w:tcPr>
            <w:tcW w:w="1770" w:type="dxa"/>
          </w:tcPr>
          <w:p w:rsidR="009B3DCF" w:rsidRDefault="001724E2">
            <w:pPr>
              <w:spacing w:after="160" w:line="259" w:lineRule="auto"/>
              <w:rPr>
                <w:rFonts w:ascii="Arial" w:eastAsia="Arial" w:hAnsi="Arial" w:cs="Arial"/>
                <w:sz w:val="24"/>
                <w:szCs w:val="24"/>
              </w:rPr>
            </w:pPr>
            <w:r>
              <w:rPr>
                <w:rFonts w:ascii="Arial" w:eastAsia="Arial" w:hAnsi="Arial" w:cs="Arial"/>
                <w:sz w:val="24"/>
                <w:szCs w:val="24"/>
              </w:rPr>
              <w:t>Ministerial Briefing</w:t>
            </w:r>
          </w:p>
        </w:tc>
        <w:tc>
          <w:tcPr>
            <w:tcW w:w="160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24%</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50</w:t>
            </w:r>
          </w:p>
        </w:tc>
        <w:tc>
          <w:tcPr>
            <w:tcW w:w="148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12</w:t>
            </w:r>
          </w:p>
        </w:tc>
      </w:tr>
      <w:tr w:rsidR="009B3DCF">
        <w:tc>
          <w:tcPr>
            <w:tcW w:w="115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2</w:t>
            </w:r>
          </w:p>
        </w:tc>
        <w:tc>
          <w:tcPr>
            <w:tcW w:w="1770" w:type="dxa"/>
          </w:tcPr>
          <w:p w:rsidR="009B3DCF" w:rsidRDefault="001724E2">
            <w:pPr>
              <w:spacing w:after="160" w:line="259" w:lineRule="auto"/>
              <w:rPr>
                <w:rFonts w:ascii="Arial" w:eastAsia="Arial" w:hAnsi="Arial" w:cs="Arial"/>
                <w:sz w:val="24"/>
                <w:szCs w:val="24"/>
              </w:rPr>
            </w:pPr>
            <w:r>
              <w:rPr>
                <w:rFonts w:ascii="Arial" w:eastAsia="Arial" w:hAnsi="Arial" w:cs="Arial"/>
                <w:sz w:val="24"/>
                <w:szCs w:val="24"/>
              </w:rPr>
              <w:t xml:space="preserve">Advice to National Wealth Fund </w:t>
            </w:r>
          </w:p>
        </w:tc>
        <w:tc>
          <w:tcPr>
            <w:tcW w:w="160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72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100</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r>
      <w:tr w:rsidR="009B3DCF">
        <w:tc>
          <w:tcPr>
            <w:tcW w:w="115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3</w:t>
            </w:r>
          </w:p>
        </w:tc>
        <w:tc>
          <w:tcPr>
            <w:tcW w:w="1770" w:type="dxa"/>
          </w:tcPr>
          <w:p w:rsidR="009B3DCF" w:rsidRDefault="001724E2">
            <w:pPr>
              <w:spacing w:after="160" w:line="259" w:lineRule="auto"/>
              <w:rPr>
                <w:rFonts w:ascii="Arial" w:eastAsia="Arial" w:hAnsi="Arial" w:cs="Arial"/>
                <w:sz w:val="24"/>
                <w:szCs w:val="24"/>
              </w:rPr>
            </w:pPr>
            <w:r>
              <w:rPr>
                <w:rFonts w:ascii="Arial" w:eastAsia="Arial" w:hAnsi="Arial" w:cs="Arial"/>
                <w:sz w:val="24"/>
                <w:szCs w:val="24"/>
              </w:rPr>
              <w:t xml:space="preserve">Stakeholder Collaboration, Project Management and Delivery </w:t>
            </w:r>
          </w:p>
        </w:tc>
        <w:tc>
          <w:tcPr>
            <w:tcW w:w="160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4.5</w:t>
            </w:r>
          </w:p>
        </w:tc>
      </w:tr>
      <w:tr w:rsidR="009B3DCF">
        <w:tc>
          <w:tcPr>
            <w:tcW w:w="7920" w:type="dxa"/>
            <w:gridSpan w:val="5"/>
            <w:shd w:val="clear" w:color="auto" w:fill="F2F2F2"/>
            <w:vAlign w:val="center"/>
          </w:tcPr>
          <w:p w:rsidR="009B3DCF" w:rsidRDefault="001724E2">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1485" w:type="dxa"/>
            <w:shd w:val="clear" w:color="auto" w:fill="F2F2F2"/>
          </w:tcPr>
          <w:p w:rsidR="009B3DCF" w:rsidRDefault="001724E2">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64.50</w:t>
            </w:r>
          </w:p>
        </w:tc>
      </w:tr>
    </w:tbl>
    <w:p w:rsidR="009B3DCF" w:rsidRDefault="009B3DCF">
      <w:pPr>
        <w:widowControl w:val="0"/>
        <w:spacing w:after="0" w:line="240" w:lineRule="auto"/>
        <w:ind w:right="57"/>
        <w:jc w:val="both"/>
        <w:rPr>
          <w:rFonts w:ascii="Arial" w:eastAsia="Arial" w:hAnsi="Arial" w:cs="Arial"/>
          <w:sz w:val="24"/>
          <w:szCs w:val="24"/>
        </w:rPr>
      </w:pPr>
    </w:p>
    <w:p w:rsidR="009B3DCF" w:rsidRDefault="009B3DCF">
      <w:pPr>
        <w:widowControl w:val="0"/>
        <w:spacing w:after="0" w:line="240" w:lineRule="auto"/>
        <w:ind w:right="57"/>
        <w:jc w:val="both"/>
        <w:rPr>
          <w:rFonts w:ascii="Arial" w:eastAsia="Arial" w:hAnsi="Arial" w:cs="Arial"/>
          <w:color w:val="FF0000"/>
          <w:sz w:val="24"/>
          <w:szCs w:val="24"/>
        </w:rPr>
      </w:pPr>
    </w:p>
    <w:p w:rsidR="009B3DCF" w:rsidRDefault="001724E2">
      <w:pPr>
        <w:widowControl w:val="0"/>
        <w:spacing w:after="0" w:line="240" w:lineRule="auto"/>
        <w:ind w:left="57" w:right="57"/>
        <w:jc w:val="both"/>
        <w:rPr>
          <w:rFonts w:ascii="Arial" w:eastAsia="Arial" w:hAnsi="Arial" w:cs="Arial"/>
          <w:color w:val="FF0000"/>
          <w:sz w:val="24"/>
          <w:szCs w:val="24"/>
        </w:rPr>
      </w:pPr>
      <w:r>
        <w:rPr>
          <w:rFonts w:ascii="Arial" w:eastAsia="Arial" w:hAnsi="Arial" w:cs="Arial"/>
          <w:sz w:val="24"/>
          <w:szCs w:val="24"/>
        </w:rPr>
        <w:t xml:space="preserve">Table D – Lot 4a </w:t>
      </w:r>
      <w:r w:rsidR="00714A8A">
        <w:rPr>
          <w:rFonts w:ascii="Arial" w:eastAsia="Arial" w:hAnsi="Arial" w:cs="Arial"/>
          <w:sz w:val="24"/>
          <w:szCs w:val="24"/>
        </w:rPr>
        <w:t>- Trade</w:t>
      </w:r>
      <w:r>
        <w:rPr>
          <w:rFonts w:ascii="Arial" w:eastAsia="Arial" w:hAnsi="Arial" w:cs="Arial"/>
          <w:sz w:val="24"/>
          <w:szCs w:val="24"/>
        </w:rPr>
        <w:t xml:space="preserve"> and Investment Negotiations  </w:t>
      </w:r>
    </w:p>
    <w:sdt>
      <w:sdtPr>
        <w:tag w:val="goog_rdk_2"/>
        <w:id w:val="813302574"/>
        <w:lock w:val="contentLocked"/>
      </w:sdtPr>
      <w:sdtEndPr/>
      <w:sdtContent>
        <w:tbl>
          <w:tblPr>
            <w:tblStyle w:val="afffffffffffffff9"/>
            <w:tblW w:w="9405"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
            <w:gridCol w:w="1725"/>
            <w:gridCol w:w="1650"/>
            <w:gridCol w:w="1725"/>
            <w:gridCol w:w="1710"/>
            <w:gridCol w:w="1455"/>
          </w:tblGrid>
          <w:tr w:rsidR="009B3DCF">
            <w:tc>
              <w:tcPr>
                <w:tcW w:w="2865" w:type="dxa"/>
                <w:gridSpan w:val="2"/>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Question and key areas</w:t>
                </w:r>
              </w:p>
            </w:tc>
            <w:tc>
              <w:tcPr>
                <w:tcW w:w="165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72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71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5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9B3DCF">
            <w:tc>
              <w:tcPr>
                <w:tcW w:w="1140"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B1</w:t>
                </w:r>
              </w:p>
            </w:tc>
            <w:tc>
              <w:tcPr>
                <w:tcW w:w="172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1140"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B2</w:t>
                </w:r>
              </w:p>
            </w:tc>
            <w:tc>
              <w:tcPr>
                <w:tcW w:w="172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940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F1</w:t>
                </w:r>
              </w:p>
            </w:tc>
          </w:tr>
          <w:tr w:rsidR="009B3DCF">
            <w:tc>
              <w:tcPr>
                <w:tcW w:w="1140" w:type="dxa"/>
                <w:tcBorders>
                  <w:top w:val="single" w:sz="8" w:space="0" w:color="000000"/>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1</w:t>
                </w:r>
              </w:p>
            </w:tc>
            <w:tc>
              <w:tcPr>
                <w:tcW w:w="1725" w:type="dxa"/>
                <w:tcBorders>
                  <w:top w:val="single" w:sz="8" w:space="0" w:color="000000"/>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Key Area 1</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14%</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10.5</w:t>
                </w:r>
              </w:p>
            </w:tc>
          </w:tr>
          <w:tr w:rsidR="009B3DCF">
            <w:tc>
              <w:tcPr>
                <w:tcW w:w="1140"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2</w:t>
                </w:r>
              </w:p>
            </w:tc>
            <w:tc>
              <w:tcPr>
                <w:tcW w:w="1725"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Key Area 2</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3.5%</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3.5</w:t>
                </w:r>
              </w:p>
            </w:tc>
          </w:tr>
          <w:tr w:rsidR="009B3DCF">
            <w:tc>
              <w:tcPr>
                <w:tcW w:w="1140"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lastRenderedPageBreak/>
                  <w:t>3</w:t>
                </w:r>
              </w:p>
            </w:tc>
            <w:tc>
              <w:tcPr>
                <w:tcW w:w="1725"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Key Area 3</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3.5</w:t>
                </w:r>
              </w:p>
            </w:tc>
          </w:tr>
          <w:tr w:rsidR="009B3DCF">
            <w:tc>
              <w:tcPr>
                <w:tcW w:w="1140"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4</w:t>
                </w:r>
              </w:p>
            </w:tc>
            <w:tc>
              <w:tcPr>
                <w:tcW w:w="1725"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Key Area 4</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w:t>
                </w:r>
              </w:p>
            </w:tc>
          </w:tr>
          <w:tr w:rsidR="009B3DCF">
            <w:tc>
              <w:tcPr>
                <w:tcW w:w="1140"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5</w:t>
                </w:r>
              </w:p>
            </w:tc>
            <w:tc>
              <w:tcPr>
                <w:tcW w:w="1725"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Key Area 5</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3.5%</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1.75</w:t>
                </w:r>
              </w:p>
            </w:tc>
          </w:tr>
          <w:tr w:rsidR="009B3DCF">
            <w:tc>
              <w:tcPr>
                <w:tcW w:w="940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F2</w:t>
                </w:r>
              </w:p>
            </w:tc>
          </w:tr>
          <w:tr w:rsidR="009B3DCF">
            <w:tc>
              <w:tcPr>
                <w:tcW w:w="1140" w:type="dxa"/>
                <w:tcBorders>
                  <w:top w:val="single" w:sz="8" w:space="0" w:color="000000"/>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1</w:t>
                </w:r>
              </w:p>
            </w:tc>
            <w:tc>
              <w:tcPr>
                <w:tcW w:w="1725" w:type="dxa"/>
                <w:tcBorders>
                  <w:top w:val="single" w:sz="8" w:space="0" w:color="000000"/>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jc w:val="both"/>
                  <w:rPr>
                    <w:rFonts w:ascii="Arial" w:eastAsia="Arial" w:hAnsi="Arial" w:cs="Arial"/>
                    <w:sz w:val="24"/>
                    <w:szCs w:val="24"/>
                  </w:rPr>
                </w:pPr>
                <w:r>
                  <w:rPr>
                    <w:rFonts w:ascii="Arial" w:eastAsia="Arial" w:hAnsi="Arial" w:cs="Arial"/>
                    <w:sz w:val="24"/>
                    <w:szCs w:val="24"/>
                  </w:rPr>
                  <w:t>Key Area 1</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14%</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7.0</w:t>
                </w:r>
              </w:p>
            </w:tc>
          </w:tr>
          <w:tr w:rsidR="009B3DCF">
            <w:tc>
              <w:tcPr>
                <w:tcW w:w="1140"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2</w:t>
                </w:r>
              </w:p>
            </w:tc>
            <w:tc>
              <w:tcPr>
                <w:tcW w:w="1725"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jc w:val="both"/>
                  <w:rPr>
                    <w:rFonts w:ascii="Arial" w:eastAsia="Arial" w:hAnsi="Arial" w:cs="Arial"/>
                    <w:sz w:val="24"/>
                    <w:szCs w:val="24"/>
                  </w:rPr>
                </w:pPr>
                <w:r>
                  <w:rPr>
                    <w:rFonts w:ascii="Arial" w:eastAsia="Arial" w:hAnsi="Arial" w:cs="Arial"/>
                    <w:sz w:val="24"/>
                    <w:szCs w:val="24"/>
                  </w:rPr>
                  <w:t>Key Area 2</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3.5%</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3.5</w:t>
                </w:r>
              </w:p>
            </w:tc>
          </w:tr>
          <w:tr w:rsidR="009B3DCF">
            <w:tc>
              <w:tcPr>
                <w:tcW w:w="1140"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3</w:t>
                </w:r>
              </w:p>
            </w:tc>
            <w:tc>
              <w:tcPr>
                <w:tcW w:w="1725"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jc w:val="both"/>
                  <w:rPr>
                    <w:rFonts w:ascii="Arial" w:eastAsia="Arial" w:hAnsi="Arial" w:cs="Arial"/>
                    <w:sz w:val="24"/>
                    <w:szCs w:val="24"/>
                  </w:rPr>
                </w:pPr>
                <w:r>
                  <w:rPr>
                    <w:rFonts w:ascii="Arial" w:eastAsia="Arial" w:hAnsi="Arial" w:cs="Arial"/>
                    <w:sz w:val="24"/>
                    <w:szCs w:val="24"/>
                  </w:rPr>
                  <w:t>Key Area 3</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5.25</w:t>
                </w:r>
              </w:p>
            </w:tc>
          </w:tr>
          <w:tr w:rsidR="009B3DCF">
            <w:tc>
              <w:tcPr>
                <w:tcW w:w="1140"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4</w:t>
                </w:r>
              </w:p>
            </w:tc>
            <w:tc>
              <w:tcPr>
                <w:tcW w:w="1725"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jc w:val="both"/>
                  <w:rPr>
                    <w:rFonts w:ascii="Arial" w:eastAsia="Arial" w:hAnsi="Arial" w:cs="Arial"/>
                    <w:sz w:val="24"/>
                    <w:szCs w:val="24"/>
                  </w:rPr>
                </w:pPr>
                <w:r>
                  <w:rPr>
                    <w:rFonts w:ascii="Arial" w:eastAsia="Arial" w:hAnsi="Arial" w:cs="Arial"/>
                    <w:sz w:val="24"/>
                    <w:szCs w:val="24"/>
                  </w:rPr>
                  <w:t>Key Area 4</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3.5%</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3.5</w:t>
                </w:r>
              </w:p>
            </w:tc>
          </w:tr>
          <w:tr w:rsidR="009B3DCF">
            <w:tc>
              <w:tcPr>
                <w:tcW w:w="1140"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5</w:t>
                </w:r>
              </w:p>
            </w:tc>
            <w:tc>
              <w:tcPr>
                <w:tcW w:w="1725"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jc w:val="both"/>
                  <w:rPr>
                    <w:rFonts w:ascii="Arial" w:eastAsia="Arial" w:hAnsi="Arial" w:cs="Arial"/>
                    <w:sz w:val="24"/>
                    <w:szCs w:val="24"/>
                  </w:rPr>
                </w:pPr>
                <w:r>
                  <w:rPr>
                    <w:rFonts w:ascii="Arial" w:eastAsia="Arial" w:hAnsi="Arial" w:cs="Arial"/>
                    <w:sz w:val="24"/>
                    <w:szCs w:val="24"/>
                  </w:rPr>
                  <w:t>Key Area 5</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3.5</w:t>
                </w:r>
              </w:p>
            </w:tc>
          </w:tr>
          <w:tr w:rsidR="009B3DCF">
            <w:tc>
              <w:tcPr>
                <w:tcW w:w="7950" w:type="dxa"/>
                <w:gridSpan w:val="5"/>
                <w:shd w:val="clear" w:color="auto" w:fill="F2F2F2"/>
                <w:vAlign w:val="center"/>
              </w:tcPr>
              <w:p w:rsidR="009B3DCF" w:rsidRDefault="001724E2">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1455" w:type="dxa"/>
                <w:shd w:val="clear" w:color="auto" w:fill="F2F2F2"/>
              </w:tcPr>
              <w:p w:rsidR="009B3DCF" w:rsidRDefault="001724E2">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59.00</w:t>
                </w:r>
              </w:p>
            </w:tc>
          </w:tr>
        </w:tbl>
      </w:sdtContent>
    </w:sdt>
    <w:p w:rsidR="009B3DCF" w:rsidRDefault="009B3DCF">
      <w:pPr>
        <w:widowControl w:val="0"/>
        <w:spacing w:after="0" w:line="240" w:lineRule="auto"/>
        <w:ind w:right="57"/>
        <w:jc w:val="both"/>
        <w:rPr>
          <w:rFonts w:ascii="Arial" w:eastAsia="Arial" w:hAnsi="Arial" w:cs="Arial"/>
          <w:color w:val="FF0000"/>
          <w:sz w:val="24"/>
          <w:szCs w:val="24"/>
        </w:rPr>
      </w:pPr>
    </w:p>
    <w:p w:rsidR="009B3DCF" w:rsidRDefault="001724E2">
      <w:pPr>
        <w:widowControl w:val="0"/>
        <w:spacing w:after="0" w:line="240" w:lineRule="auto"/>
        <w:ind w:right="57"/>
        <w:jc w:val="both"/>
        <w:rPr>
          <w:rFonts w:ascii="Arial" w:eastAsia="Arial" w:hAnsi="Arial" w:cs="Arial"/>
          <w:color w:val="FF0000"/>
          <w:sz w:val="24"/>
          <w:szCs w:val="24"/>
        </w:rPr>
      </w:pPr>
      <w:r>
        <w:rPr>
          <w:rFonts w:ascii="Arial" w:eastAsia="Arial" w:hAnsi="Arial" w:cs="Arial"/>
          <w:sz w:val="24"/>
          <w:szCs w:val="24"/>
        </w:rPr>
        <w:t>Table E – Lot 4b - International Trade Disputes</w:t>
      </w:r>
    </w:p>
    <w:sdt>
      <w:sdtPr>
        <w:tag w:val="goog_rdk_3"/>
        <w:id w:val="1309512351"/>
        <w:lock w:val="contentLocked"/>
      </w:sdtPr>
      <w:sdtEndPr/>
      <w:sdtContent>
        <w:tbl>
          <w:tblPr>
            <w:tblStyle w:val="afffffffffffffffa"/>
            <w:tblW w:w="943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5"/>
            <w:gridCol w:w="1695"/>
            <w:gridCol w:w="1770"/>
            <w:gridCol w:w="1695"/>
            <w:gridCol w:w="1710"/>
            <w:gridCol w:w="1455"/>
          </w:tblGrid>
          <w:tr w:rsidR="009B3DCF">
            <w:tc>
              <w:tcPr>
                <w:tcW w:w="2800" w:type="dxa"/>
                <w:gridSpan w:val="2"/>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Question and key areas</w:t>
                </w:r>
              </w:p>
            </w:tc>
            <w:tc>
              <w:tcPr>
                <w:tcW w:w="177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69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71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5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9B3DCF">
            <w:tc>
              <w:tcPr>
                <w:tcW w:w="1105"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B1</w:t>
                </w:r>
              </w:p>
            </w:tc>
            <w:tc>
              <w:tcPr>
                <w:tcW w:w="169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69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1105"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B2</w:t>
                </w:r>
              </w:p>
            </w:tc>
            <w:tc>
              <w:tcPr>
                <w:tcW w:w="169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69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9430"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G1</w:t>
                </w:r>
              </w:p>
            </w:tc>
          </w:tr>
          <w:tr w:rsidR="009B3DCF">
            <w:tc>
              <w:tcPr>
                <w:tcW w:w="110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w:t>
                </w:r>
              </w:p>
            </w:tc>
            <w:tc>
              <w:tcPr>
                <w:tcW w:w="169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1</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69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110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w:t>
                </w:r>
              </w:p>
            </w:tc>
            <w:tc>
              <w:tcPr>
                <w:tcW w:w="169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2</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69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r>
          <w:tr w:rsidR="009B3DCF">
            <w:tc>
              <w:tcPr>
                <w:tcW w:w="9430"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G2</w:t>
                </w:r>
              </w:p>
            </w:tc>
          </w:tr>
          <w:tr w:rsidR="009B3DCF">
            <w:tc>
              <w:tcPr>
                <w:tcW w:w="110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w:t>
                </w:r>
              </w:p>
            </w:tc>
            <w:tc>
              <w:tcPr>
                <w:tcW w:w="169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1</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w:t>
                </w:r>
              </w:p>
            </w:tc>
            <w:tc>
              <w:tcPr>
                <w:tcW w:w="169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5.25</w:t>
                </w:r>
              </w:p>
            </w:tc>
          </w:tr>
          <w:tr w:rsidR="009B3DCF">
            <w:tc>
              <w:tcPr>
                <w:tcW w:w="110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lastRenderedPageBreak/>
                  <w:t>2</w:t>
                </w:r>
              </w:p>
            </w:tc>
            <w:tc>
              <w:tcPr>
                <w:tcW w:w="169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2</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w:t>
                </w:r>
              </w:p>
            </w:tc>
            <w:tc>
              <w:tcPr>
                <w:tcW w:w="169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7.0</w:t>
                </w:r>
              </w:p>
            </w:tc>
          </w:tr>
          <w:tr w:rsidR="009B3DCF">
            <w:tc>
              <w:tcPr>
                <w:tcW w:w="110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3</w:t>
                </w:r>
              </w:p>
            </w:tc>
            <w:tc>
              <w:tcPr>
                <w:tcW w:w="169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3</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w:t>
                </w:r>
              </w:p>
            </w:tc>
            <w:tc>
              <w:tcPr>
                <w:tcW w:w="169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r>
          <w:tr w:rsidR="009B3DCF">
            <w:tc>
              <w:tcPr>
                <w:tcW w:w="9430"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G3</w:t>
                </w:r>
              </w:p>
            </w:tc>
          </w:tr>
          <w:tr w:rsidR="009B3DCF">
            <w:tc>
              <w:tcPr>
                <w:tcW w:w="110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w:t>
                </w:r>
              </w:p>
            </w:tc>
            <w:tc>
              <w:tcPr>
                <w:tcW w:w="169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1</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20%</w:t>
                </w:r>
              </w:p>
            </w:tc>
            <w:tc>
              <w:tcPr>
                <w:tcW w:w="169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15.0</w:t>
                </w:r>
              </w:p>
            </w:tc>
          </w:tr>
          <w:tr w:rsidR="009B3DCF">
            <w:tc>
              <w:tcPr>
                <w:tcW w:w="110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2</w:t>
                </w:r>
              </w:p>
            </w:tc>
            <w:tc>
              <w:tcPr>
                <w:tcW w:w="169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2</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69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2.50</w:t>
                </w:r>
              </w:p>
            </w:tc>
          </w:tr>
          <w:tr w:rsidR="009B3DCF">
            <w:tc>
              <w:tcPr>
                <w:tcW w:w="110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3</w:t>
                </w:r>
              </w:p>
            </w:tc>
            <w:tc>
              <w:tcPr>
                <w:tcW w:w="169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3</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69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7975" w:type="dxa"/>
                <w:gridSpan w:val="5"/>
                <w:shd w:val="clear" w:color="auto" w:fill="F2F2F2"/>
                <w:vAlign w:val="center"/>
              </w:tcPr>
              <w:p w:rsidR="009B3DCF" w:rsidRDefault="001724E2">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1455" w:type="dxa"/>
                <w:shd w:val="clear" w:color="auto" w:fill="F2F2F2"/>
              </w:tcPr>
              <w:p w:rsidR="009B3DCF" w:rsidRDefault="001724E2">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60.25</w:t>
                </w:r>
              </w:p>
            </w:tc>
          </w:tr>
        </w:tbl>
      </w:sdtContent>
    </w:sdt>
    <w:p w:rsidR="009B3DCF" w:rsidRDefault="009B3DCF">
      <w:pPr>
        <w:widowControl w:val="0"/>
        <w:spacing w:after="0" w:line="240" w:lineRule="auto"/>
        <w:ind w:right="57"/>
        <w:jc w:val="both"/>
        <w:rPr>
          <w:rFonts w:ascii="Arial" w:eastAsia="Arial" w:hAnsi="Arial" w:cs="Arial"/>
          <w:color w:val="FF0000"/>
          <w:sz w:val="24"/>
          <w:szCs w:val="24"/>
        </w:rPr>
      </w:pPr>
    </w:p>
    <w:p w:rsidR="009B3DCF" w:rsidRDefault="001724E2">
      <w:pPr>
        <w:widowControl w:val="0"/>
        <w:spacing w:after="0" w:line="240" w:lineRule="auto"/>
        <w:ind w:right="57"/>
        <w:jc w:val="both"/>
        <w:rPr>
          <w:rFonts w:ascii="Arial" w:eastAsia="Arial" w:hAnsi="Arial" w:cs="Arial"/>
          <w:color w:val="FF0000"/>
          <w:sz w:val="24"/>
          <w:szCs w:val="24"/>
        </w:rPr>
      </w:pPr>
      <w:r>
        <w:rPr>
          <w:rFonts w:ascii="Arial" w:eastAsia="Arial" w:hAnsi="Arial" w:cs="Arial"/>
          <w:sz w:val="24"/>
          <w:szCs w:val="24"/>
        </w:rPr>
        <w:t>Table F – Lot 4c - International Investment Disputes</w:t>
      </w:r>
    </w:p>
    <w:sdt>
      <w:sdtPr>
        <w:tag w:val="goog_rdk_4"/>
        <w:id w:val="889850137"/>
        <w:lock w:val="contentLocked"/>
      </w:sdtPr>
      <w:sdtEndPr/>
      <w:sdtContent>
        <w:tbl>
          <w:tblPr>
            <w:tblStyle w:val="afffffffffffffffb"/>
            <w:tblW w:w="9435"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1755"/>
            <w:gridCol w:w="1770"/>
            <w:gridCol w:w="1680"/>
            <w:gridCol w:w="1740"/>
            <w:gridCol w:w="1455"/>
          </w:tblGrid>
          <w:tr w:rsidR="009B3DCF">
            <w:tc>
              <w:tcPr>
                <w:tcW w:w="2790" w:type="dxa"/>
                <w:gridSpan w:val="2"/>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Question and key areas</w:t>
                </w:r>
              </w:p>
            </w:tc>
            <w:tc>
              <w:tcPr>
                <w:tcW w:w="177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68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74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5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9B3DCF">
            <w:tc>
              <w:tcPr>
                <w:tcW w:w="1035"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B1</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4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1035"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B2</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4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943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H1</w:t>
                </w:r>
              </w:p>
            </w:tc>
          </w:tr>
          <w:tr w:rsidR="009B3DCF">
            <w:tc>
              <w:tcPr>
                <w:tcW w:w="103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w:t>
                </w:r>
              </w:p>
            </w:tc>
            <w:tc>
              <w:tcPr>
                <w:tcW w:w="1755" w:type="dxa"/>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Key Area 1</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4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103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w:t>
                </w:r>
              </w:p>
            </w:tc>
            <w:tc>
              <w:tcPr>
                <w:tcW w:w="1755" w:type="dxa"/>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Key Area 2</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4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r>
          <w:tr w:rsidR="009B3DCF">
            <w:tc>
              <w:tcPr>
                <w:tcW w:w="103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w:t>
                </w:r>
              </w:p>
            </w:tc>
            <w:tc>
              <w:tcPr>
                <w:tcW w:w="1755" w:type="dxa"/>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Key Area 3</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4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r>
          <w:tr w:rsidR="009B3DCF">
            <w:tc>
              <w:tcPr>
                <w:tcW w:w="943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H2</w:t>
                </w:r>
              </w:p>
            </w:tc>
          </w:tr>
          <w:tr w:rsidR="009B3DCF">
            <w:tc>
              <w:tcPr>
                <w:tcW w:w="103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1</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4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6.0</w:t>
                </w:r>
              </w:p>
            </w:tc>
          </w:tr>
          <w:tr w:rsidR="009B3DCF">
            <w:tc>
              <w:tcPr>
                <w:tcW w:w="103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2</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4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4.0</w:t>
                </w:r>
              </w:p>
            </w:tc>
          </w:tr>
          <w:tr w:rsidR="009B3DCF">
            <w:tc>
              <w:tcPr>
                <w:tcW w:w="103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3</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4%</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4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4.0</w:t>
                </w:r>
              </w:p>
            </w:tc>
          </w:tr>
          <w:tr w:rsidR="009B3DCF">
            <w:tc>
              <w:tcPr>
                <w:tcW w:w="943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H3</w:t>
                </w:r>
              </w:p>
            </w:tc>
          </w:tr>
          <w:tr w:rsidR="009B3DCF">
            <w:tc>
              <w:tcPr>
                <w:tcW w:w="103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1</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4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4.0</w:t>
                </w:r>
              </w:p>
            </w:tc>
          </w:tr>
          <w:tr w:rsidR="009B3DCF">
            <w:tc>
              <w:tcPr>
                <w:tcW w:w="103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2</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4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8.0</w:t>
                </w:r>
              </w:p>
            </w:tc>
          </w:tr>
          <w:tr w:rsidR="009B3DCF">
            <w:tc>
              <w:tcPr>
                <w:tcW w:w="103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3</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4%</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4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r>
          <w:tr w:rsidR="009B3DCF">
            <w:tc>
              <w:tcPr>
                <w:tcW w:w="7980" w:type="dxa"/>
                <w:gridSpan w:val="5"/>
                <w:shd w:val="clear" w:color="auto" w:fill="F2F2F2"/>
                <w:vAlign w:val="center"/>
              </w:tcPr>
              <w:p w:rsidR="009B3DCF" w:rsidRDefault="001724E2">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lastRenderedPageBreak/>
                  <w:t xml:space="preserve">Quality score </w:t>
                </w:r>
              </w:p>
            </w:tc>
            <w:tc>
              <w:tcPr>
                <w:tcW w:w="1455" w:type="dxa"/>
                <w:shd w:val="clear" w:color="auto" w:fill="F2F2F2"/>
              </w:tcPr>
              <w:p w:rsidR="009B3DCF" w:rsidRDefault="001724E2">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61.50</w:t>
                </w:r>
              </w:p>
            </w:tc>
          </w:tr>
        </w:tbl>
      </w:sdtContent>
    </w:sdt>
    <w:p w:rsidR="009B3DCF" w:rsidRDefault="009B3DCF">
      <w:pPr>
        <w:widowControl w:val="0"/>
        <w:spacing w:after="0" w:line="240" w:lineRule="auto"/>
        <w:ind w:right="57"/>
        <w:jc w:val="both"/>
        <w:rPr>
          <w:rFonts w:ascii="Arial" w:eastAsia="Arial" w:hAnsi="Arial" w:cs="Arial"/>
          <w:color w:val="FF0000"/>
          <w:sz w:val="24"/>
          <w:szCs w:val="24"/>
        </w:rPr>
      </w:pPr>
    </w:p>
    <w:p w:rsidR="009B3DCF" w:rsidRDefault="001724E2">
      <w:pPr>
        <w:widowControl w:val="0"/>
        <w:spacing w:after="0" w:line="240" w:lineRule="auto"/>
        <w:ind w:right="57"/>
        <w:jc w:val="both"/>
        <w:rPr>
          <w:rFonts w:ascii="Arial" w:eastAsia="Arial" w:hAnsi="Arial" w:cs="Arial"/>
          <w:color w:val="FF0000"/>
          <w:sz w:val="24"/>
          <w:szCs w:val="24"/>
        </w:rPr>
      </w:pPr>
      <w:r>
        <w:rPr>
          <w:rFonts w:ascii="Arial" w:eastAsia="Arial" w:hAnsi="Arial" w:cs="Arial"/>
          <w:sz w:val="24"/>
          <w:szCs w:val="24"/>
        </w:rPr>
        <w:t xml:space="preserve">Table G – Lot 5 - Rail Legal Services </w:t>
      </w:r>
    </w:p>
    <w:sdt>
      <w:sdtPr>
        <w:tag w:val="goog_rdk_5"/>
        <w:id w:val="1231039710"/>
        <w:lock w:val="contentLocked"/>
      </w:sdtPr>
      <w:sdtEndPr/>
      <w:sdtContent>
        <w:tbl>
          <w:tblPr>
            <w:tblStyle w:val="afffffffffffffffc"/>
            <w:tblW w:w="9495"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1800"/>
            <w:gridCol w:w="1785"/>
            <w:gridCol w:w="1665"/>
            <w:gridCol w:w="1770"/>
            <w:gridCol w:w="1455"/>
          </w:tblGrid>
          <w:tr w:rsidR="009B3DCF">
            <w:tc>
              <w:tcPr>
                <w:tcW w:w="2820" w:type="dxa"/>
                <w:gridSpan w:val="2"/>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Question and key areas</w:t>
                </w:r>
              </w:p>
            </w:tc>
            <w:tc>
              <w:tcPr>
                <w:tcW w:w="178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66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77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5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9B3DCF">
            <w:tc>
              <w:tcPr>
                <w:tcW w:w="1020"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B1</w:t>
                </w:r>
              </w:p>
            </w:tc>
            <w:tc>
              <w:tcPr>
                <w:tcW w:w="180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7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1020"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B2</w:t>
                </w:r>
              </w:p>
            </w:tc>
            <w:tc>
              <w:tcPr>
                <w:tcW w:w="180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7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949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J1</w:t>
                </w:r>
              </w:p>
            </w:tc>
          </w:tr>
          <w:tr w:rsidR="009B3DCF">
            <w:tc>
              <w:tcPr>
                <w:tcW w:w="102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w:t>
                </w:r>
              </w:p>
            </w:tc>
            <w:tc>
              <w:tcPr>
                <w:tcW w:w="180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Delivery of Legal Quality</w:t>
                </w:r>
              </w:p>
            </w:tc>
            <w:tc>
              <w:tcPr>
                <w:tcW w:w="17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12.5</w:t>
                </w:r>
              </w:p>
            </w:tc>
          </w:tr>
          <w:tr w:rsidR="009B3DCF">
            <w:tc>
              <w:tcPr>
                <w:tcW w:w="949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J2</w:t>
                </w:r>
              </w:p>
            </w:tc>
          </w:tr>
          <w:tr w:rsidR="009B3DCF">
            <w:tc>
              <w:tcPr>
                <w:tcW w:w="102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w:t>
                </w:r>
              </w:p>
            </w:tc>
            <w:tc>
              <w:tcPr>
                <w:tcW w:w="180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Delivery of Strategic Legal Input</w:t>
                </w:r>
              </w:p>
            </w:tc>
            <w:tc>
              <w:tcPr>
                <w:tcW w:w="17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75  </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18.75</w:t>
                </w:r>
              </w:p>
            </w:tc>
          </w:tr>
          <w:tr w:rsidR="009B3DCF">
            <w:tc>
              <w:tcPr>
                <w:tcW w:w="949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J3</w:t>
                </w:r>
              </w:p>
            </w:tc>
          </w:tr>
          <w:tr w:rsidR="009B3DCF">
            <w:tc>
              <w:tcPr>
                <w:tcW w:w="102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w:t>
                </w:r>
              </w:p>
            </w:tc>
            <w:tc>
              <w:tcPr>
                <w:tcW w:w="180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Issue Spotting</w:t>
                </w:r>
              </w:p>
            </w:tc>
            <w:tc>
              <w:tcPr>
                <w:tcW w:w="17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 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r>
          <w:tr w:rsidR="009B3DCF">
            <w:tc>
              <w:tcPr>
                <w:tcW w:w="102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2</w:t>
                </w:r>
              </w:p>
            </w:tc>
            <w:tc>
              <w:tcPr>
                <w:tcW w:w="180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Risk Mitigation Strategy</w:t>
                </w:r>
              </w:p>
            </w:tc>
            <w:tc>
              <w:tcPr>
                <w:tcW w:w="17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 50  </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3.5</w:t>
                </w:r>
              </w:p>
            </w:tc>
          </w:tr>
          <w:tr w:rsidR="009B3DCF">
            <w:tc>
              <w:tcPr>
                <w:tcW w:w="102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3</w:t>
                </w:r>
              </w:p>
            </w:tc>
            <w:tc>
              <w:tcPr>
                <w:tcW w:w="180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Clarity and Accessibility</w:t>
                </w:r>
              </w:p>
            </w:tc>
            <w:tc>
              <w:tcPr>
                <w:tcW w:w="17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2.25</w:t>
                </w:r>
              </w:p>
            </w:tc>
          </w:tr>
          <w:tr w:rsidR="009B3DCF">
            <w:tc>
              <w:tcPr>
                <w:tcW w:w="8040" w:type="dxa"/>
                <w:gridSpan w:val="5"/>
                <w:shd w:val="clear" w:color="auto" w:fill="F2F2F2"/>
                <w:vAlign w:val="center"/>
              </w:tcPr>
              <w:p w:rsidR="009B3DCF" w:rsidRDefault="001724E2">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 </w:t>
                </w:r>
              </w:p>
            </w:tc>
            <w:tc>
              <w:tcPr>
                <w:tcW w:w="1455" w:type="dxa"/>
                <w:shd w:val="clear" w:color="auto" w:fill="F2F2F2"/>
              </w:tcPr>
              <w:p w:rsidR="009B3DCF" w:rsidRDefault="001724E2">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57.00</w:t>
                </w:r>
              </w:p>
            </w:tc>
          </w:tr>
        </w:tbl>
      </w:sdtContent>
    </w:sdt>
    <w:p w:rsidR="009B3DCF" w:rsidRDefault="009B3DCF">
      <w:pPr>
        <w:widowControl w:val="0"/>
        <w:spacing w:after="120" w:line="240" w:lineRule="auto"/>
        <w:ind w:right="57"/>
        <w:jc w:val="both"/>
      </w:pPr>
    </w:p>
    <w:p w:rsidR="009B3DCF" w:rsidRDefault="001724E2">
      <w:pPr>
        <w:pStyle w:val="Heading1"/>
        <w:numPr>
          <w:ilvl w:val="0"/>
          <w:numId w:val="27"/>
        </w:numPr>
        <w:pBdr>
          <w:top w:val="none" w:sz="0" w:space="0" w:color="000000"/>
        </w:pBdr>
      </w:pPr>
      <w:bookmarkStart w:id="18" w:name="_heading=h.lwqzp7a8xzag" w:colFirst="0" w:colLast="0"/>
      <w:bookmarkEnd w:id="18"/>
      <w:r>
        <w:t>Award Stage 1 Quality Questionnaire</w:t>
      </w:r>
    </w:p>
    <w:p w:rsidR="009B3DCF" w:rsidRDefault="001724E2">
      <w:pPr>
        <w:keepLines/>
        <w:numPr>
          <w:ilvl w:val="1"/>
          <w:numId w:val="27"/>
        </w:numPr>
        <w:pBdr>
          <w:top w:val="nil"/>
          <w:left w:val="nil"/>
          <w:bottom w:val="nil"/>
          <w:right w:val="nil"/>
          <w:between w:val="nil"/>
        </w:pBdr>
        <w:spacing w:before="120" w:after="200" w:line="240" w:lineRule="auto"/>
        <w:ind w:left="1418"/>
      </w:pPr>
      <w:r>
        <w:rPr>
          <w:rFonts w:ascii="Arial" w:eastAsia="Arial" w:hAnsi="Arial" w:cs="Arial"/>
          <w:color w:val="000000"/>
          <w:sz w:val="24"/>
          <w:szCs w:val="24"/>
        </w:rPr>
        <w:t xml:space="preserve">The </w:t>
      </w:r>
      <w:r>
        <w:rPr>
          <w:rFonts w:ascii="Arial" w:eastAsia="Arial" w:hAnsi="Arial" w:cs="Arial"/>
          <w:sz w:val="24"/>
          <w:szCs w:val="24"/>
        </w:rPr>
        <w:t xml:space="preserve">Award stage 1 </w:t>
      </w:r>
      <w:r>
        <w:rPr>
          <w:rFonts w:ascii="Arial" w:eastAsia="Arial" w:hAnsi="Arial" w:cs="Arial"/>
          <w:color w:val="000000"/>
          <w:sz w:val="24"/>
          <w:szCs w:val="24"/>
        </w:rPr>
        <w:t xml:space="preserve">quality questionnaire is split into </w:t>
      </w:r>
      <w:r>
        <w:rPr>
          <w:rFonts w:ascii="Arial" w:eastAsia="Arial" w:hAnsi="Arial" w:cs="Arial"/>
          <w:sz w:val="24"/>
          <w:szCs w:val="24"/>
          <w:highlight w:val="white"/>
        </w:rPr>
        <w:t xml:space="preserve">9 </w:t>
      </w:r>
      <w:r>
        <w:rPr>
          <w:rFonts w:ascii="Arial" w:eastAsia="Arial" w:hAnsi="Arial" w:cs="Arial"/>
          <w:color w:val="000000"/>
          <w:sz w:val="24"/>
          <w:szCs w:val="24"/>
          <w:highlight w:val="white"/>
        </w:rPr>
        <w:t>sections:</w:t>
      </w:r>
    </w:p>
    <w:p w:rsidR="009B3DCF" w:rsidRDefault="001724E2">
      <w:pPr>
        <w:numPr>
          <w:ilvl w:val="0"/>
          <w:numId w:val="71"/>
        </w:numPr>
        <w:pBdr>
          <w:top w:val="nil"/>
          <w:left w:val="nil"/>
          <w:bottom w:val="nil"/>
          <w:right w:val="nil"/>
          <w:between w:val="nil"/>
        </w:pBdr>
        <w:spacing w:before="120" w:after="0" w:line="240" w:lineRule="auto"/>
        <w:ind w:left="1701" w:right="57" w:hanging="284"/>
        <w:rPr>
          <w:rFonts w:ascii="Arial" w:eastAsia="Arial" w:hAnsi="Arial" w:cs="Arial"/>
          <w:color w:val="000000"/>
        </w:rPr>
      </w:pPr>
      <w:r>
        <w:rPr>
          <w:rFonts w:ascii="Arial" w:eastAsia="Arial" w:hAnsi="Arial" w:cs="Arial"/>
          <w:color w:val="000000"/>
          <w:sz w:val="24"/>
          <w:szCs w:val="24"/>
        </w:rPr>
        <w:t xml:space="preserve">Section A – </w:t>
      </w:r>
      <w:r>
        <w:rPr>
          <w:rFonts w:ascii="Arial" w:eastAsia="Arial" w:hAnsi="Arial" w:cs="Arial"/>
          <w:sz w:val="24"/>
          <w:szCs w:val="24"/>
        </w:rPr>
        <w:t>man</w:t>
      </w:r>
      <w:r>
        <w:rPr>
          <w:rFonts w:ascii="Arial" w:eastAsia="Arial" w:hAnsi="Arial" w:cs="Arial"/>
          <w:color w:val="000000"/>
          <w:sz w:val="24"/>
          <w:szCs w:val="24"/>
        </w:rPr>
        <w:t xml:space="preserve">datory </w:t>
      </w:r>
      <w:r>
        <w:rPr>
          <w:rFonts w:ascii="Arial" w:eastAsia="Arial" w:hAnsi="Arial" w:cs="Arial"/>
          <w:sz w:val="24"/>
          <w:szCs w:val="24"/>
        </w:rPr>
        <w:t>q</w:t>
      </w:r>
      <w:r>
        <w:rPr>
          <w:rFonts w:ascii="Arial" w:eastAsia="Arial" w:hAnsi="Arial" w:cs="Arial"/>
          <w:color w:val="000000"/>
          <w:sz w:val="24"/>
          <w:szCs w:val="24"/>
        </w:rPr>
        <w:t>uestions applicable to all L</w:t>
      </w:r>
      <w:r>
        <w:rPr>
          <w:rFonts w:ascii="Arial" w:eastAsia="Arial" w:hAnsi="Arial" w:cs="Arial"/>
          <w:sz w:val="24"/>
          <w:szCs w:val="24"/>
        </w:rPr>
        <w:t>ots.</w:t>
      </w:r>
    </w:p>
    <w:p w:rsidR="009B3DCF" w:rsidRDefault="001724E2">
      <w:pPr>
        <w:numPr>
          <w:ilvl w:val="0"/>
          <w:numId w:val="71"/>
        </w:numPr>
        <w:pBdr>
          <w:top w:val="nil"/>
          <w:left w:val="nil"/>
          <w:bottom w:val="nil"/>
          <w:right w:val="nil"/>
          <w:between w:val="nil"/>
        </w:pBdr>
        <w:spacing w:before="120" w:after="0" w:line="240" w:lineRule="auto"/>
        <w:ind w:left="1701" w:right="57" w:hanging="284"/>
        <w:rPr>
          <w:rFonts w:ascii="Arial" w:eastAsia="Arial" w:hAnsi="Arial" w:cs="Arial"/>
          <w:color w:val="000000"/>
        </w:rPr>
      </w:pPr>
      <w:r>
        <w:rPr>
          <w:rFonts w:ascii="Arial" w:eastAsia="Arial" w:hAnsi="Arial" w:cs="Arial"/>
          <w:color w:val="000000"/>
          <w:sz w:val="24"/>
          <w:szCs w:val="24"/>
        </w:rPr>
        <w:t xml:space="preserve">Section B – </w:t>
      </w:r>
      <w:r>
        <w:rPr>
          <w:rFonts w:ascii="Arial" w:eastAsia="Arial" w:hAnsi="Arial" w:cs="Arial"/>
          <w:sz w:val="24"/>
          <w:szCs w:val="24"/>
        </w:rPr>
        <w:t>social value questions applicable to all Lots.</w:t>
      </w:r>
    </w:p>
    <w:p w:rsidR="009B3DCF" w:rsidRDefault="001724E2">
      <w:pPr>
        <w:numPr>
          <w:ilvl w:val="0"/>
          <w:numId w:val="71"/>
        </w:numPr>
        <w:pBdr>
          <w:top w:val="nil"/>
          <w:left w:val="nil"/>
          <w:bottom w:val="nil"/>
          <w:right w:val="nil"/>
          <w:between w:val="nil"/>
        </w:pBdr>
        <w:spacing w:before="120" w:after="0" w:line="240" w:lineRule="auto"/>
        <w:ind w:left="1701" w:right="57" w:hanging="284"/>
        <w:rPr>
          <w:rFonts w:ascii="Arial" w:eastAsia="Arial" w:hAnsi="Arial" w:cs="Arial"/>
          <w:color w:val="000000"/>
          <w:highlight w:val="white"/>
        </w:rPr>
      </w:pPr>
      <w:r>
        <w:rPr>
          <w:rFonts w:ascii="Arial" w:eastAsia="Arial" w:hAnsi="Arial" w:cs="Arial"/>
          <w:color w:val="000000"/>
          <w:sz w:val="24"/>
          <w:szCs w:val="24"/>
          <w:highlight w:val="white"/>
        </w:rPr>
        <w:t xml:space="preserve">Section C – </w:t>
      </w:r>
      <w:r>
        <w:rPr>
          <w:rFonts w:ascii="Arial" w:eastAsia="Arial" w:hAnsi="Arial" w:cs="Arial"/>
          <w:sz w:val="24"/>
          <w:szCs w:val="24"/>
          <w:highlight w:val="white"/>
        </w:rPr>
        <w:t xml:space="preserve">scored questions applicable to Lot 1 only. </w:t>
      </w:r>
    </w:p>
    <w:p w:rsidR="009B3DCF" w:rsidRDefault="001724E2">
      <w:pPr>
        <w:numPr>
          <w:ilvl w:val="0"/>
          <w:numId w:val="71"/>
        </w:numPr>
        <w:pBdr>
          <w:top w:val="nil"/>
          <w:left w:val="nil"/>
          <w:bottom w:val="nil"/>
          <w:right w:val="nil"/>
          <w:between w:val="nil"/>
        </w:pBdr>
        <w:spacing w:before="120" w:after="0" w:line="240" w:lineRule="auto"/>
        <w:ind w:left="1701" w:right="57" w:hanging="284"/>
        <w:rPr>
          <w:rFonts w:ascii="Arial" w:eastAsia="Arial" w:hAnsi="Arial" w:cs="Arial"/>
          <w:highlight w:val="white"/>
        </w:rPr>
      </w:pPr>
      <w:r>
        <w:rPr>
          <w:rFonts w:ascii="Arial" w:eastAsia="Arial" w:hAnsi="Arial" w:cs="Arial"/>
          <w:sz w:val="24"/>
          <w:szCs w:val="24"/>
          <w:highlight w:val="white"/>
        </w:rPr>
        <w:t xml:space="preserve">Section </w:t>
      </w:r>
      <w:r w:rsidR="00714A8A">
        <w:rPr>
          <w:rFonts w:ascii="Arial" w:eastAsia="Arial" w:hAnsi="Arial" w:cs="Arial"/>
          <w:sz w:val="24"/>
          <w:szCs w:val="24"/>
          <w:highlight w:val="white"/>
        </w:rPr>
        <w:t>D -</w:t>
      </w:r>
      <w:r>
        <w:rPr>
          <w:rFonts w:ascii="Arial" w:eastAsia="Arial" w:hAnsi="Arial" w:cs="Arial"/>
          <w:sz w:val="24"/>
          <w:szCs w:val="24"/>
          <w:highlight w:val="white"/>
        </w:rPr>
        <w:t xml:space="preserve"> scored questions applicable to Lot 2 only. </w:t>
      </w:r>
    </w:p>
    <w:p w:rsidR="009B3DCF" w:rsidRDefault="001724E2">
      <w:pPr>
        <w:numPr>
          <w:ilvl w:val="0"/>
          <w:numId w:val="71"/>
        </w:numPr>
        <w:pBdr>
          <w:top w:val="nil"/>
          <w:left w:val="nil"/>
          <w:bottom w:val="nil"/>
          <w:right w:val="nil"/>
          <w:between w:val="nil"/>
        </w:pBdr>
        <w:spacing w:before="120" w:after="0" w:line="240" w:lineRule="auto"/>
        <w:ind w:left="1701" w:right="57" w:hanging="284"/>
        <w:rPr>
          <w:rFonts w:ascii="Arial" w:eastAsia="Arial" w:hAnsi="Arial" w:cs="Arial"/>
          <w:highlight w:val="white"/>
        </w:rPr>
      </w:pPr>
      <w:r>
        <w:rPr>
          <w:rFonts w:ascii="Arial" w:eastAsia="Arial" w:hAnsi="Arial" w:cs="Arial"/>
          <w:sz w:val="24"/>
          <w:szCs w:val="24"/>
          <w:highlight w:val="white"/>
        </w:rPr>
        <w:lastRenderedPageBreak/>
        <w:t xml:space="preserve">Section E - scored questions applicable to Lot 3 only. </w:t>
      </w:r>
    </w:p>
    <w:p w:rsidR="009B3DCF" w:rsidRDefault="001724E2">
      <w:pPr>
        <w:numPr>
          <w:ilvl w:val="0"/>
          <w:numId w:val="71"/>
        </w:numPr>
        <w:pBdr>
          <w:top w:val="nil"/>
          <w:left w:val="nil"/>
          <w:bottom w:val="nil"/>
          <w:right w:val="nil"/>
          <w:between w:val="nil"/>
        </w:pBdr>
        <w:spacing w:before="120" w:after="0" w:line="240" w:lineRule="auto"/>
        <w:ind w:left="1701" w:right="57" w:hanging="284"/>
        <w:rPr>
          <w:rFonts w:ascii="Arial" w:eastAsia="Arial" w:hAnsi="Arial" w:cs="Arial"/>
          <w:highlight w:val="white"/>
        </w:rPr>
      </w:pPr>
      <w:r>
        <w:rPr>
          <w:rFonts w:ascii="Arial" w:eastAsia="Arial" w:hAnsi="Arial" w:cs="Arial"/>
          <w:sz w:val="24"/>
          <w:szCs w:val="24"/>
          <w:highlight w:val="white"/>
        </w:rPr>
        <w:t>Section F - scored questions applicable to Lot 4a only.</w:t>
      </w:r>
    </w:p>
    <w:p w:rsidR="009B3DCF" w:rsidRDefault="001724E2">
      <w:pPr>
        <w:numPr>
          <w:ilvl w:val="0"/>
          <w:numId w:val="71"/>
        </w:numPr>
        <w:pBdr>
          <w:top w:val="nil"/>
          <w:left w:val="nil"/>
          <w:bottom w:val="nil"/>
          <w:right w:val="nil"/>
          <w:between w:val="nil"/>
        </w:pBdr>
        <w:spacing w:before="120" w:after="0" w:line="240" w:lineRule="auto"/>
        <w:ind w:left="1701" w:right="57" w:hanging="284"/>
        <w:rPr>
          <w:rFonts w:ascii="Arial" w:eastAsia="Arial" w:hAnsi="Arial" w:cs="Arial"/>
          <w:highlight w:val="white"/>
        </w:rPr>
      </w:pPr>
      <w:r>
        <w:rPr>
          <w:rFonts w:ascii="Arial" w:eastAsia="Arial" w:hAnsi="Arial" w:cs="Arial"/>
          <w:sz w:val="24"/>
          <w:szCs w:val="24"/>
          <w:highlight w:val="white"/>
        </w:rPr>
        <w:t>Section G - scored questions applicable to Lot 4b only.</w:t>
      </w:r>
    </w:p>
    <w:p w:rsidR="009B3DCF" w:rsidRDefault="001724E2">
      <w:pPr>
        <w:numPr>
          <w:ilvl w:val="0"/>
          <w:numId w:val="71"/>
        </w:numPr>
        <w:pBdr>
          <w:top w:val="nil"/>
          <w:left w:val="nil"/>
          <w:bottom w:val="nil"/>
          <w:right w:val="nil"/>
          <w:between w:val="nil"/>
        </w:pBdr>
        <w:spacing w:before="120" w:after="0" w:line="240" w:lineRule="auto"/>
        <w:ind w:left="1701" w:right="57" w:hanging="284"/>
        <w:rPr>
          <w:rFonts w:ascii="Arial" w:eastAsia="Arial" w:hAnsi="Arial" w:cs="Arial"/>
          <w:highlight w:val="white"/>
        </w:rPr>
      </w:pPr>
      <w:r>
        <w:rPr>
          <w:rFonts w:ascii="Arial" w:eastAsia="Arial" w:hAnsi="Arial" w:cs="Arial"/>
          <w:sz w:val="24"/>
          <w:szCs w:val="24"/>
          <w:highlight w:val="white"/>
        </w:rPr>
        <w:t>Section H - scored questions applicable to Lot 4c only.</w:t>
      </w:r>
    </w:p>
    <w:p w:rsidR="009B3DCF" w:rsidRPr="00714A8A" w:rsidRDefault="001724E2">
      <w:pPr>
        <w:numPr>
          <w:ilvl w:val="0"/>
          <w:numId w:val="71"/>
        </w:numPr>
        <w:pBdr>
          <w:top w:val="nil"/>
          <w:left w:val="nil"/>
          <w:bottom w:val="nil"/>
          <w:right w:val="nil"/>
          <w:between w:val="nil"/>
        </w:pBdr>
        <w:spacing w:before="120" w:after="0" w:line="240" w:lineRule="auto"/>
        <w:ind w:left="1701" w:right="57" w:hanging="284"/>
        <w:rPr>
          <w:rFonts w:ascii="Arial" w:eastAsia="Arial" w:hAnsi="Arial" w:cs="Arial"/>
          <w:highlight w:val="white"/>
        </w:rPr>
      </w:pPr>
      <w:r>
        <w:rPr>
          <w:rFonts w:ascii="Arial" w:eastAsia="Arial" w:hAnsi="Arial" w:cs="Arial"/>
          <w:sz w:val="24"/>
          <w:szCs w:val="24"/>
          <w:highlight w:val="white"/>
        </w:rPr>
        <w:t xml:space="preserve">Section J - scored questions applicable to Lot 5 only. </w:t>
      </w:r>
    </w:p>
    <w:p w:rsidR="00714A8A" w:rsidRDefault="00714A8A" w:rsidP="00714A8A">
      <w:pPr>
        <w:pBdr>
          <w:top w:val="nil"/>
          <w:left w:val="nil"/>
          <w:bottom w:val="nil"/>
          <w:right w:val="nil"/>
          <w:between w:val="nil"/>
        </w:pBdr>
        <w:spacing w:before="120" w:after="0" w:line="240" w:lineRule="auto"/>
        <w:ind w:left="1701" w:right="57"/>
        <w:rPr>
          <w:rFonts w:ascii="Arial" w:eastAsia="Arial" w:hAnsi="Arial" w:cs="Arial"/>
          <w:highlight w:val="white"/>
        </w:rPr>
      </w:pPr>
    </w:p>
    <w:p w:rsidR="009B3DCF" w:rsidRDefault="001724E2">
      <w:pPr>
        <w:keepLines/>
        <w:numPr>
          <w:ilvl w:val="1"/>
          <w:numId w:val="27"/>
        </w:numPr>
        <w:pBdr>
          <w:top w:val="nil"/>
          <w:left w:val="nil"/>
          <w:bottom w:val="nil"/>
          <w:right w:val="nil"/>
          <w:between w:val="nil"/>
        </w:pBdr>
        <w:spacing w:before="120" w:after="200" w:line="240" w:lineRule="auto"/>
        <w:ind w:left="1418"/>
      </w:pPr>
      <w:r>
        <w:rPr>
          <w:rFonts w:ascii="Arial" w:eastAsia="Arial" w:hAnsi="Arial" w:cs="Arial"/>
          <w:color w:val="000000"/>
          <w:sz w:val="24"/>
          <w:szCs w:val="24"/>
        </w:rPr>
        <w:t>A summary of all the questions in the Awar</w:t>
      </w:r>
      <w:r>
        <w:rPr>
          <w:rFonts w:ascii="Arial" w:eastAsia="Arial" w:hAnsi="Arial" w:cs="Arial"/>
          <w:sz w:val="24"/>
          <w:szCs w:val="24"/>
        </w:rPr>
        <w:t xml:space="preserve">d stage 1 </w:t>
      </w:r>
      <w:r>
        <w:rPr>
          <w:rFonts w:ascii="Arial" w:eastAsia="Arial" w:hAnsi="Arial" w:cs="Arial"/>
          <w:color w:val="000000"/>
          <w:sz w:val="24"/>
          <w:szCs w:val="24"/>
        </w:rPr>
        <w:t>quality questionnaire, along with the marking scheme, and weightings for each question is set out below:</w:t>
      </w:r>
    </w:p>
    <w:tbl>
      <w:tblPr>
        <w:tblStyle w:val="afffffffffffffffd"/>
        <w:tblpPr w:leftFromText="180" w:rightFromText="180" w:topFromText="180" w:bottomFromText="180" w:vertAnchor="text" w:tblpX="-785"/>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1965"/>
        <w:gridCol w:w="1965"/>
        <w:gridCol w:w="765"/>
        <w:gridCol w:w="765"/>
        <w:gridCol w:w="765"/>
        <w:gridCol w:w="765"/>
        <w:gridCol w:w="765"/>
        <w:gridCol w:w="765"/>
        <w:gridCol w:w="765"/>
      </w:tblGrid>
      <w:tr w:rsidR="009B3DCF">
        <w:trPr>
          <w:trHeight w:val="270"/>
        </w:trPr>
        <w:tc>
          <w:tcPr>
            <w:tcW w:w="2670" w:type="dxa"/>
            <w:gridSpan w:val="2"/>
            <w:vMerge w:val="restart"/>
            <w:vAlign w:val="center"/>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lastRenderedPageBreak/>
              <w:t xml:space="preserve">Question </w:t>
            </w:r>
          </w:p>
        </w:tc>
        <w:tc>
          <w:tcPr>
            <w:tcW w:w="1965" w:type="dxa"/>
            <w:vMerge w:val="restart"/>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Marking scheme </w:t>
            </w:r>
          </w:p>
        </w:tc>
        <w:tc>
          <w:tcPr>
            <w:tcW w:w="5355" w:type="dxa"/>
            <w:gridSpan w:val="7"/>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9B3DCF">
        <w:trPr>
          <w:trHeight w:val="287"/>
        </w:trPr>
        <w:tc>
          <w:tcPr>
            <w:tcW w:w="2670" w:type="dxa"/>
            <w:gridSpan w:val="2"/>
            <w:vMerge/>
            <w:vAlign w:val="center"/>
          </w:tcPr>
          <w:p w:rsidR="009B3DCF" w:rsidRDefault="009B3DCF">
            <w:pPr>
              <w:widowControl w:val="0"/>
              <w:pBdr>
                <w:top w:val="nil"/>
                <w:left w:val="nil"/>
                <w:bottom w:val="nil"/>
                <w:right w:val="nil"/>
                <w:between w:val="nil"/>
              </w:pBdr>
              <w:spacing w:line="276" w:lineRule="auto"/>
              <w:rPr>
                <w:rFonts w:ascii="Arial" w:eastAsia="Arial" w:hAnsi="Arial" w:cs="Arial"/>
                <w:b/>
                <w:sz w:val="24"/>
                <w:szCs w:val="24"/>
              </w:rPr>
            </w:pPr>
          </w:p>
        </w:tc>
        <w:tc>
          <w:tcPr>
            <w:tcW w:w="1965" w:type="dxa"/>
            <w:vMerge/>
            <w:vAlign w:val="center"/>
          </w:tcPr>
          <w:p w:rsidR="009B3DCF" w:rsidRDefault="009B3DCF">
            <w:pPr>
              <w:widowControl w:val="0"/>
              <w:pBdr>
                <w:top w:val="nil"/>
                <w:left w:val="nil"/>
                <w:bottom w:val="nil"/>
                <w:right w:val="nil"/>
                <w:between w:val="nil"/>
              </w:pBdr>
              <w:spacing w:line="276" w:lineRule="auto"/>
              <w:rPr>
                <w:rFonts w:ascii="Arial" w:eastAsia="Arial" w:hAnsi="Arial" w:cs="Arial"/>
                <w:b/>
                <w:sz w:val="24"/>
                <w:szCs w:val="24"/>
              </w:rPr>
            </w:pPr>
          </w:p>
        </w:tc>
        <w:tc>
          <w:tcPr>
            <w:tcW w:w="765" w:type="dxa"/>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Lot 1</w:t>
            </w:r>
          </w:p>
        </w:tc>
        <w:tc>
          <w:tcPr>
            <w:tcW w:w="765" w:type="dxa"/>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Lot 2</w:t>
            </w:r>
          </w:p>
        </w:tc>
        <w:tc>
          <w:tcPr>
            <w:tcW w:w="765" w:type="dxa"/>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Lot 3</w:t>
            </w:r>
          </w:p>
        </w:tc>
        <w:tc>
          <w:tcPr>
            <w:tcW w:w="765" w:type="dxa"/>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Lot 4a</w:t>
            </w:r>
          </w:p>
        </w:tc>
        <w:tc>
          <w:tcPr>
            <w:tcW w:w="765" w:type="dxa"/>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Lot 4b</w:t>
            </w:r>
          </w:p>
        </w:tc>
        <w:tc>
          <w:tcPr>
            <w:tcW w:w="765" w:type="dxa"/>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Lot 4c</w:t>
            </w:r>
          </w:p>
        </w:tc>
        <w:tc>
          <w:tcPr>
            <w:tcW w:w="765" w:type="dxa"/>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Lot 5</w:t>
            </w:r>
          </w:p>
        </w:tc>
      </w:tr>
      <w:tr w:rsidR="009B3DCF">
        <w:trPr>
          <w:trHeight w:val="270"/>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B1</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965" w:type="dxa"/>
            <w:vAlign w:val="center"/>
          </w:tcPr>
          <w:p w:rsidR="009B3DCF" w:rsidRDefault="001724E2">
            <w:pPr>
              <w:spacing w:before="120" w:after="120"/>
              <w:ind w:right="57"/>
              <w:jc w:val="center"/>
              <w:rPr>
                <w:rFonts w:ascii="Arial" w:eastAsia="Arial" w:hAnsi="Arial" w:cs="Arial"/>
                <w:sz w:val="24"/>
                <w:szCs w:val="24"/>
              </w:rPr>
            </w:pPr>
            <w:r>
              <w:rPr>
                <w:rFonts w:ascii="Arial" w:eastAsia="Arial" w:hAnsi="Arial" w:cs="Arial"/>
                <w:sz w:val="24"/>
                <w:szCs w:val="24"/>
              </w:rPr>
              <w:t xml:space="preserve"> 100 / 0</w:t>
            </w:r>
          </w:p>
          <w:p w:rsidR="009B3DCF" w:rsidRDefault="001724E2">
            <w:pPr>
              <w:spacing w:before="120" w:after="120"/>
              <w:ind w:right="57"/>
              <w:jc w:val="center"/>
              <w:rPr>
                <w:rFonts w:ascii="Arial" w:eastAsia="Arial" w:hAnsi="Arial" w:cs="Arial"/>
                <w:sz w:val="24"/>
                <w:szCs w:val="24"/>
              </w:rPr>
            </w:pPr>
            <w:r>
              <w:rPr>
                <w:rFonts w:ascii="Arial" w:eastAsia="Arial" w:hAnsi="Arial" w:cs="Arial"/>
                <w:sz w:val="24"/>
                <w:szCs w:val="24"/>
              </w:rPr>
              <w:t>(Pass / Fail)</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r>
      <w:tr w:rsidR="009B3DCF">
        <w:trPr>
          <w:trHeight w:val="500"/>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B2</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 / 0</w:t>
            </w:r>
          </w:p>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(Pass/Fail)</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r>
      <w:tr w:rsidR="009B3DCF">
        <w:trPr>
          <w:trHeight w:val="500"/>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C1</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Lot 1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28</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8"/>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C2</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Lot 1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32</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0"/>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D1</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Lot 2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32</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10"/>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D2</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Lot 2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38</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0"/>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E1</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Lot 3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0"/>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E2</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Lot 3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8"/>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E3</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Lot 3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40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8"/>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F1</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Lot 4a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35</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8"/>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F2</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Lot 4a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35</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8"/>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G1</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Lot 4b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8"/>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G2</w:t>
            </w:r>
          </w:p>
        </w:tc>
        <w:tc>
          <w:tcPr>
            <w:tcW w:w="1965" w:type="dxa"/>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Lot 4b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8"/>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G3</w:t>
            </w:r>
          </w:p>
        </w:tc>
        <w:tc>
          <w:tcPr>
            <w:tcW w:w="1965" w:type="dxa"/>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Lot 4b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30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8"/>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H1</w:t>
            </w:r>
          </w:p>
        </w:tc>
        <w:tc>
          <w:tcPr>
            <w:tcW w:w="1965" w:type="dxa"/>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Lot 4c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30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8"/>
        </w:trPr>
        <w:tc>
          <w:tcPr>
            <w:tcW w:w="705" w:type="dxa"/>
          </w:tcPr>
          <w:p w:rsidR="009B3DCF" w:rsidRDefault="001724E2">
            <w:pPr>
              <w:spacing w:before="120" w:after="120"/>
              <w:ind w:right="57"/>
              <w:jc w:val="both"/>
              <w:rPr>
                <w:rFonts w:ascii="Arial" w:eastAsia="Arial" w:hAnsi="Arial" w:cs="Arial"/>
                <w:sz w:val="24"/>
                <w:szCs w:val="24"/>
              </w:rPr>
            </w:pPr>
            <w:r>
              <w:rPr>
                <w:rFonts w:ascii="Arial" w:eastAsia="Arial" w:hAnsi="Arial" w:cs="Arial"/>
                <w:sz w:val="24"/>
                <w:szCs w:val="24"/>
              </w:rPr>
              <w:t>H2</w:t>
            </w:r>
          </w:p>
        </w:tc>
        <w:tc>
          <w:tcPr>
            <w:tcW w:w="1965" w:type="dxa"/>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Lot 4c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8"/>
        </w:trPr>
        <w:tc>
          <w:tcPr>
            <w:tcW w:w="705" w:type="dxa"/>
          </w:tcPr>
          <w:p w:rsidR="009B3DCF" w:rsidRDefault="001724E2">
            <w:pPr>
              <w:spacing w:before="120" w:after="120"/>
              <w:ind w:right="57"/>
              <w:jc w:val="both"/>
              <w:rPr>
                <w:rFonts w:ascii="Arial" w:eastAsia="Arial" w:hAnsi="Arial" w:cs="Arial"/>
                <w:sz w:val="24"/>
                <w:szCs w:val="24"/>
              </w:rPr>
            </w:pPr>
            <w:r>
              <w:rPr>
                <w:rFonts w:ascii="Arial" w:eastAsia="Arial" w:hAnsi="Arial" w:cs="Arial"/>
                <w:sz w:val="24"/>
                <w:szCs w:val="24"/>
              </w:rPr>
              <w:t>H3</w:t>
            </w:r>
          </w:p>
        </w:tc>
        <w:tc>
          <w:tcPr>
            <w:tcW w:w="1965" w:type="dxa"/>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Lot 4c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8"/>
        </w:trPr>
        <w:tc>
          <w:tcPr>
            <w:tcW w:w="705" w:type="dxa"/>
          </w:tcPr>
          <w:p w:rsidR="009B3DCF" w:rsidRDefault="001724E2">
            <w:pPr>
              <w:spacing w:before="120" w:after="120"/>
              <w:ind w:right="57"/>
              <w:jc w:val="both"/>
              <w:rPr>
                <w:rFonts w:ascii="Arial" w:eastAsia="Arial" w:hAnsi="Arial" w:cs="Arial"/>
                <w:sz w:val="24"/>
                <w:szCs w:val="24"/>
              </w:rPr>
            </w:pPr>
            <w:r>
              <w:rPr>
                <w:rFonts w:ascii="Arial" w:eastAsia="Arial" w:hAnsi="Arial" w:cs="Arial"/>
                <w:sz w:val="24"/>
                <w:szCs w:val="24"/>
              </w:rPr>
              <w:t>J1</w:t>
            </w:r>
          </w:p>
        </w:tc>
        <w:tc>
          <w:tcPr>
            <w:tcW w:w="1965" w:type="dxa"/>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Lot 5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25</w:t>
            </w:r>
          </w:p>
        </w:tc>
      </w:tr>
      <w:tr w:rsidR="009B3DCF">
        <w:trPr>
          <w:trHeight w:val="525"/>
        </w:trPr>
        <w:tc>
          <w:tcPr>
            <w:tcW w:w="705" w:type="dxa"/>
          </w:tcPr>
          <w:p w:rsidR="009B3DCF" w:rsidRDefault="001724E2">
            <w:pPr>
              <w:spacing w:before="120" w:after="120"/>
              <w:ind w:right="57"/>
              <w:jc w:val="both"/>
              <w:rPr>
                <w:rFonts w:ascii="Arial" w:eastAsia="Arial" w:hAnsi="Arial" w:cs="Arial"/>
                <w:sz w:val="24"/>
                <w:szCs w:val="24"/>
              </w:rPr>
            </w:pPr>
            <w:r>
              <w:rPr>
                <w:rFonts w:ascii="Arial" w:eastAsia="Arial" w:hAnsi="Arial" w:cs="Arial"/>
                <w:sz w:val="24"/>
                <w:szCs w:val="24"/>
              </w:rPr>
              <w:t>J2</w:t>
            </w:r>
          </w:p>
        </w:tc>
        <w:tc>
          <w:tcPr>
            <w:tcW w:w="1965" w:type="dxa"/>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Lot 5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25</w:t>
            </w:r>
          </w:p>
        </w:tc>
      </w:tr>
      <w:tr w:rsidR="009B3DCF">
        <w:trPr>
          <w:trHeight w:val="465"/>
        </w:trPr>
        <w:tc>
          <w:tcPr>
            <w:tcW w:w="705" w:type="dxa"/>
          </w:tcPr>
          <w:p w:rsidR="009B3DCF" w:rsidRDefault="001724E2">
            <w:pPr>
              <w:spacing w:before="120" w:after="120"/>
              <w:ind w:right="57"/>
              <w:jc w:val="both"/>
              <w:rPr>
                <w:rFonts w:ascii="Arial" w:eastAsia="Arial" w:hAnsi="Arial" w:cs="Arial"/>
                <w:sz w:val="24"/>
                <w:szCs w:val="24"/>
              </w:rPr>
            </w:pPr>
            <w:r>
              <w:rPr>
                <w:rFonts w:ascii="Arial" w:eastAsia="Arial" w:hAnsi="Arial" w:cs="Arial"/>
                <w:sz w:val="24"/>
                <w:szCs w:val="24"/>
              </w:rPr>
              <w:t>J3</w:t>
            </w:r>
          </w:p>
        </w:tc>
        <w:tc>
          <w:tcPr>
            <w:tcW w:w="1965" w:type="dxa"/>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Lot 5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r>
    </w:tbl>
    <w:p w:rsidR="009B3DCF" w:rsidRDefault="009B3DCF">
      <w:pPr>
        <w:spacing w:before="120" w:after="120" w:line="240" w:lineRule="auto"/>
        <w:ind w:right="57"/>
        <w:rPr>
          <w:rFonts w:ascii="Arial" w:eastAsia="Arial" w:hAnsi="Arial" w:cs="Arial"/>
          <w:sz w:val="24"/>
          <w:szCs w:val="24"/>
        </w:rPr>
      </w:pPr>
    </w:p>
    <w:tbl>
      <w:tblPr>
        <w:tblStyle w:val="afffffffffffffffe"/>
        <w:tblW w:w="9990" w:type="dxa"/>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0"/>
        <w:gridCol w:w="7500"/>
      </w:tblGrid>
      <w:tr w:rsidR="009B3DCF">
        <w:trPr>
          <w:trHeight w:val="510"/>
        </w:trPr>
        <w:tc>
          <w:tcPr>
            <w:tcW w:w="9990" w:type="dxa"/>
            <w:gridSpan w:val="2"/>
            <w:shd w:val="clear" w:color="auto" w:fill="B8CCE4"/>
            <w:vAlign w:val="center"/>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lastRenderedPageBreak/>
              <w:t>2.1 Section A - Mandatory Service Requirements</w:t>
            </w:r>
          </w:p>
        </w:tc>
      </w:tr>
      <w:tr w:rsidR="009B3DCF">
        <w:tc>
          <w:tcPr>
            <w:tcW w:w="9990" w:type="dxa"/>
            <w:gridSpan w:val="2"/>
            <w:shd w:val="clear" w:color="auto" w:fill="BFBFBF"/>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2.1.1 Accept Competition Rules</w:t>
            </w:r>
          </w:p>
        </w:tc>
      </w:tr>
      <w:tr w:rsidR="009B3DCF">
        <w:trPr>
          <w:trHeight w:val="20"/>
        </w:trPr>
        <w:tc>
          <w:tcPr>
            <w:tcW w:w="9990" w:type="dxa"/>
            <w:gridSpan w:val="2"/>
            <w:tcBorders>
              <w:bottom w:val="single" w:sz="4" w:space="0" w:color="000000"/>
            </w:tcBorders>
          </w:tcPr>
          <w:p w:rsidR="009B3DCF" w:rsidRDefault="001724E2">
            <w:pPr>
              <w:pBdr>
                <w:top w:val="nil"/>
                <w:left w:val="nil"/>
                <w:bottom w:val="nil"/>
                <w:right w:val="nil"/>
                <w:between w:val="nil"/>
              </w:pBdr>
              <w:tabs>
                <w:tab w:val="left" w:pos="709"/>
              </w:tabs>
              <w:spacing w:after="120"/>
              <w:ind w:right="57"/>
              <w:jc w:val="both"/>
              <w:rPr>
                <w:rFonts w:ascii="Arial" w:eastAsia="Arial" w:hAnsi="Arial" w:cs="Arial"/>
                <w:sz w:val="24"/>
                <w:szCs w:val="24"/>
              </w:rPr>
            </w:pPr>
            <w:r>
              <w:rPr>
                <w:rFonts w:ascii="Arial" w:eastAsia="Arial" w:hAnsi="Arial" w:cs="Arial"/>
                <w:sz w:val="24"/>
                <w:szCs w:val="24"/>
              </w:rPr>
              <w:t xml:space="preserve">Do you accept the competition rules, as described in the ITT pack Attachment 1 - About the framework, paragraph 9 Competition Rules? </w:t>
            </w:r>
          </w:p>
          <w:p w:rsidR="009B3DCF" w:rsidRDefault="001724E2">
            <w:pPr>
              <w:pBdr>
                <w:top w:val="nil"/>
                <w:left w:val="nil"/>
                <w:bottom w:val="nil"/>
                <w:right w:val="nil"/>
                <w:between w:val="nil"/>
              </w:pBdr>
              <w:tabs>
                <w:tab w:val="left" w:pos="709"/>
              </w:tabs>
              <w:spacing w:after="120"/>
              <w:ind w:right="57"/>
              <w:jc w:val="both"/>
              <w:rPr>
                <w:rFonts w:ascii="Arial" w:eastAsia="Arial" w:hAnsi="Arial" w:cs="Arial"/>
                <w:sz w:val="24"/>
                <w:szCs w:val="24"/>
              </w:rPr>
            </w:pPr>
            <w:r>
              <w:rPr>
                <w:rFonts w:ascii="Arial" w:eastAsia="Arial" w:hAnsi="Arial" w:cs="Arial"/>
                <w:sz w:val="24"/>
                <w:szCs w:val="24"/>
              </w:rPr>
              <w:t>Please answer ‘Yes’ or ‘No’</w:t>
            </w:r>
          </w:p>
          <w:p w:rsidR="009B3DCF" w:rsidRDefault="001724E2">
            <w:pPr>
              <w:pBdr>
                <w:top w:val="nil"/>
                <w:left w:val="nil"/>
                <w:bottom w:val="nil"/>
                <w:right w:val="nil"/>
                <w:between w:val="nil"/>
              </w:pBdr>
              <w:tabs>
                <w:tab w:val="left" w:pos="709"/>
              </w:tabs>
              <w:spacing w:after="120"/>
              <w:ind w:right="57"/>
              <w:jc w:val="both"/>
              <w:rPr>
                <w:rFonts w:ascii="Arial" w:eastAsia="Arial" w:hAnsi="Arial" w:cs="Arial"/>
                <w:sz w:val="24"/>
                <w:szCs w:val="24"/>
              </w:rPr>
            </w:pPr>
            <w:r>
              <w:rPr>
                <w:rFonts w:ascii="Arial" w:eastAsia="Arial" w:hAnsi="Arial" w:cs="Arial"/>
                <w:b/>
                <w:sz w:val="24"/>
                <w:szCs w:val="24"/>
              </w:rPr>
              <w:t xml:space="preserve">Yes </w:t>
            </w:r>
            <w:r>
              <w:rPr>
                <w:rFonts w:ascii="Arial" w:eastAsia="Arial" w:hAnsi="Arial" w:cs="Arial"/>
                <w:sz w:val="24"/>
                <w:szCs w:val="24"/>
              </w:rPr>
              <w:t xml:space="preserve">- You accept the competition rules, as described in the ITT </w:t>
            </w:r>
            <w:r w:rsidR="00714A8A">
              <w:rPr>
                <w:rFonts w:ascii="Arial" w:eastAsia="Arial" w:hAnsi="Arial" w:cs="Arial"/>
                <w:sz w:val="24"/>
                <w:szCs w:val="24"/>
              </w:rPr>
              <w:t>pack Attachment</w:t>
            </w:r>
            <w:r>
              <w:rPr>
                <w:rFonts w:ascii="Arial" w:eastAsia="Arial" w:hAnsi="Arial" w:cs="Arial"/>
                <w:sz w:val="24"/>
                <w:szCs w:val="24"/>
              </w:rPr>
              <w:t xml:space="preserve"> 1 - About the framework, paragraph 9 Competition Rules.</w:t>
            </w:r>
          </w:p>
          <w:p w:rsidR="009B3DCF" w:rsidRDefault="001724E2">
            <w:pPr>
              <w:pBdr>
                <w:top w:val="nil"/>
                <w:left w:val="nil"/>
                <w:bottom w:val="nil"/>
                <w:right w:val="nil"/>
                <w:between w:val="nil"/>
              </w:pBdr>
              <w:tabs>
                <w:tab w:val="left" w:pos="709"/>
              </w:tabs>
              <w:spacing w:after="120"/>
              <w:ind w:right="57"/>
              <w:jc w:val="both"/>
              <w:rPr>
                <w:rFonts w:ascii="Arial" w:eastAsia="Arial" w:hAnsi="Arial" w:cs="Arial"/>
                <w:sz w:val="24"/>
                <w:szCs w:val="24"/>
              </w:rPr>
            </w:pPr>
            <w:r>
              <w:rPr>
                <w:rFonts w:ascii="Arial" w:eastAsia="Arial" w:hAnsi="Arial" w:cs="Arial"/>
                <w:b/>
                <w:sz w:val="24"/>
                <w:szCs w:val="24"/>
              </w:rPr>
              <w:t xml:space="preserve">No </w:t>
            </w:r>
            <w:r>
              <w:rPr>
                <w:rFonts w:ascii="Arial" w:eastAsia="Arial" w:hAnsi="Arial" w:cs="Arial"/>
                <w:sz w:val="24"/>
                <w:szCs w:val="24"/>
              </w:rPr>
              <w:t xml:space="preserve">- You do not accept the competition rules, as described in the ITT </w:t>
            </w:r>
            <w:r w:rsidR="00714A8A">
              <w:rPr>
                <w:rFonts w:ascii="Arial" w:eastAsia="Arial" w:hAnsi="Arial" w:cs="Arial"/>
                <w:sz w:val="24"/>
                <w:szCs w:val="24"/>
              </w:rPr>
              <w:t>pack Attachment</w:t>
            </w:r>
            <w:r>
              <w:rPr>
                <w:rFonts w:ascii="Arial" w:eastAsia="Arial" w:hAnsi="Arial" w:cs="Arial"/>
                <w:sz w:val="24"/>
                <w:szCs w:val="24"/>
              </w:rPr>
              <w:t xml:space="preserve"> 1 - About the framework, paragraph 9 Competition Rules.</w:t>
            </w:r>
          </w:p>
        </w:tc>
      </w:tr>
      <w:tr w:rsidR="009B3DCF">
        <w:trPr>
          <w:trHeight w:val="20"/>
        </w:trPr>
        <w:tc>
          <w:tcPr>
            <w:tcW w:w="9990" w:type="dxa"/>
            <w:gridSpan w:val="2"/>
            <w:tcBorders>
              <w:bottom w:val="single" w:sz="4" w:space="0" w:color="000000"/>
            </w:tcBorders>
            <w:shd w:val="clear" w:color="auto" w:fill="CCFFCC"/>
          </w:tcPr>
          <w:p w:rsidR="009B3DCF" w:rsidRDefault="001724E2">
            <w:pPr>
              <w:spacing w:after="120"/>
              <w:ind w:left="57" w:right="57"/>
              <w:rPr>
                <w:rFonts w:ascii="Arial" w:eastAsia="Arial" w:hAnsi="Arial" w:cs="Arial"/>
                <w:sz w:val="24"/>
                <w:szCs w:val="24"/>
              </w:rPr>
            </w:pPr>
            <w:r>
              <w:rPr>
                <w:rFonts w:ascii="Arial" w:eastAsia="Arial" w:hAnsi="Arial" w:cs="Arial"/>
                <w:b/>
                <w:sz w:val="24"/>
                <w:szCs w:val="24"/>
              </w:rPr>
              <w:t xml:space="preserve">2.1.1 Response Guidance </w:t>
            </w:r>
          </w:p>
          <w:p w:rsidR="009B3DCF" w:rsidRDefault="001724E2">
            <w:pPr>
              <w:spacing w:after="120"/>
              <w:ind w:right="57"/>
              <w:rPr>
                <w:rFonts w:ascii="Arial" w:eastAsia="Arial" w:hAnsi="Arial" w:cs="Arial"/>
                <w:sz w:val="24"/>
                <w:szCs w:val="24"/>
              </w:rPr>
            </w:pPr>
            <w:r>
              <w:rPr>
                <w:rFonts w:ascii="Arial" w:eastAsia="Arial" w:hAnsi="Arial" w:cs="Arial"/>
                <w:sz w:val="24"/>
                <w:szCs w:val="24"/>
              </w:rPr>
              <w:t xml:space="preserve">This is a Pass/Fail question. </w:t>
            </w:r>
          </w:p>
          <w:p w:rsidR="009B3DCF" w:rsidRDefault="001724E2">
            <w:pPr>
              <w:spacing w:after="120"/>
              <w:ind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participating in this competition.</w:t>
            </w:r>
          </w:p>
          <w:p w:rsidR="009B3DCF" w:rsidRDefault="001724E2">
            <w:pPr>
              <w:spacing w:after="120"/>
              <w:ind w:right="57"/>
              <w:rPr>
                <w:rFonts w:ascii="Arial" w:eastAsia="Arial" w:hAnsi="Arial" w:cs="Arial"/>
                <w:sz w:val="24"/>
                <w:szCs w:val="24"/>
              </w:rPr>
            </w:pPr>
            <w:r>
              <w:rPr>
                <w:rFonts w:ascii="Arial" w:eastAsia="Arial" w:hAnsi="Arial" w:cs="Arial"/>
                <w:sz w:val="24"/>
                <w:szCs w:val="24"/>
              </w:rPr>
              <w:t xml:space="preserve">You are required to select either option YES or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 </w:t>
            </w:r>
          </w:p>
          <w:p w:rsidR="009B3DCF" w:rsidRDefault="001724E2">
            <w:pPr>
              <w:spacing w:after="120"/>
              <w:ind w:right="57"/>
              <w:rPr>
                <w:rFonts w:ascii="Arial" w:eastAsia="Arial" w:hAnsi="Arial" w:cs="Arial"/>
                <w:sz w:val="24"/>
                <w:szCs w:val="24"/>
              </w:rPr>
            </w:pPr>
            <w:r>
              <w:rPr>
                <w:rFonts w:ascii="Arial" w:eastAsia="Arial" w:hAnsi="Arial" w:cs="Arial"/>
                <w:sz w:val="24"/>
                <w:szCs w:val="24"/>
              </w:rPr>
              <w:t xml:space="preserve">Providing a ‘Yes’ response means you accept the competition rules, as described in the ITT </w:t>
            </w:r>
            <w:r w:rsidR="00714A8A">
              <w:rPr>
                <w:rFonts w:ascii="Arial" w:eastAsia="Arial" w:hAnsi="Arial" w:cs="Arial"/>
                <w:sz w:val="24"/>
                <w:szCs w:val="24"/>
              </w:rPr>
              <w:t>pack Attachment</w:t>
            </w:r>
            <w:r>
              <w:rPr>
                <w:rFonts w:ascii="Arial" w:eastAsia="Arial" w:hAnsi="Arial" w:cs="Arial"/>
                <w:sz w:val="24"/>
                <w:szCs w:val="24"/>
              </w:rPr>
              <w:t xml:space="preserve"> 1 - About the framework, paragraph 9 Competition Rules.</w:t>
            </w:r>
          </w:p>
          <w:p w:rsidR="009B3DCF" w:rsidRDefault="001724E2">
            <w:pPr>
              <w:spacing w:after="120"/>
              <w:ind w:right="57"/>
              <w:rPr>
                <w:rFonts w:ascii="Arial" w:eastAsia="Arial" w:hAnsi="Arial" w:cs="Arial"/>
                <w:sz w:val="24"/>
                <w:szCs w:val="24"/>
              </w:rPr>
            </w:pPr>
            <w:r>
              <w:rPr>
                <w:rFonts w:ascii="Arial" w:eastAsia="Arial" w:hAnsi="Arial" w:cs="Arial"/>
                <w:sz w:val="24"/>
                <w:szCs w:val="24"/>
              </w:rPr>
              <w:t xml:space="preserve">If you select ‘No’ to indicate that you do not accept the competition rules, as described in the ITT </w:t>
            </w:r>
            <w:r w:rsidR="00714A8A">
              <w:rPr>
                <w:rFonts w:ascii="Arial" w:eastAsia="Arial" w:hAnsi="Arial" w:cs="Arial"/>
                <w:sz w:val="24"/>
                <w:szCs w:val="24"/>
              </w:rPr>
              <w:t>pack Attachment</w:t>
            </w:r>
            <w:r>
              <w:rPr>
                <w:rFonts w:ascii="Arial" w:eastAsia="Arial" w:hAnsi="Arial" w:cs="Arial"/>
                <w:sz w:val="24"/>
                <w:szCs w:val="24"/>
              </w:rPr>
              <w:t xml:space="preserve"> 1 - About the framework, paragraph 9 Competition Rules, you will be excluded from further participation in this competition. </w:t>
            </w:r>
          </w:p>
        </w:tc>
      </w:tr>
      <w:tr w:rsidR="009B3DCF">
        <w:trPr>
          <w:trHeight w:val="20"/>
        </w:trPr>
        <w:tc>
          <w:tcPr>
            <w:tcW w:w="2490" w:type="dxa"/>
            <w:shd w:val="clear" w:color="auto" w:fill="FFFFCC"/>
            <w:vAlign w:val="center"/>
          </w:tcPr>
          <w:p w:rsidR="009B3DCF" w:rsidRDefault="001724E2">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sz w:val="24"/>
                <w:szCs w:val="24"/>
              </w:rPr>
              <w:t xml:space="preserve">Marking Scheme </w:t>
            </w:r>
          </w:p>
        </w:tc>
        <w:tc>
          <w:tcPr>
            <w:tcW w:w="7500" w:type="dxa"/>
            <w:shd w:val="clear" w:color="auto" w:fill="FFFFCC"/>
            <w:vAlign w:val="center"/>
          </w:tcPr>
          <w:p w:rsidR="009B3DCF" w:rsidRDefault="001724E2">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sz w:val="24"/>
                <w:szCs w:val="24"/>
              </w:rPr>
              <w:t xml:space="preserve">Evaluation Guidance </w:t>
            </w:r>
          </w:p>
        </w:tc>
      </w:tr>
      <w:tr w:rsidR="009B3DCF">
        <w:trPr>
          <w:trHeight w:val="20"/>
        </w:trPr>
        <w:tc>
          <w:tcPr>
            <w:tcW w:w="2490" w:type="dxa"/>
            <w:shd w:val="clear" w:color="auto" w:fill="FFFFCC"/>
            <w:vAlign w:val="center"/>
          </w:tcPr>
          <w:p w:rsidR="009B3DCF" w:rsidRDefault="001724E2">
            <w:pPr>
              <w:pBdr>
                <w:top w:val="nil"/>
                <w:left w:val="nil"/>
                <w:bottom w:val="nil"/>
                <w:right w:val="nil"/>
                <w:between w:val="nil"/>
              </w:pBdr>
              <w:spacing w:after="120"/>
              <w:ind w:left="57" w:right="57"/>
              <w:jc w:val="center"/>
              <w:rPr>
                <w:rFonts w:ascii="Arial" w:eastAsia="Arial" w:hAnsi="Arial" w:cs="Arial"/>
                <w:color w:val="000000"/>
                <w:sz w:val="24"/>
                <w:szCs w:val="24"/>
              </w:rPr>
            </w:pPr>
            <w:r>
              <w:rPr>
                <w:rFonts w:ascii="Arial" w:eastAsia="Arial" w:hAnsi="Arial" w:cs="Arial"/>
                <w:sz w:val="24"/>
                <w:szCs w:val="24"/>
              </w:rPr>
              <w:t>Pass</w:t>
            </w:r>
          </w:p>
        </w:tc>
        <w:tc>
          <w:tcPr>
            <w:tcW w:w="7500" w:type="dxa"/>
            <w:shd w:val="clear" w:color="auto" w:fill="FFFFCC"/>
          </w:tcPr>
          <w:p w:rsidR="009B3DCF" w:rsidRDefault="001724E2">
            <w:pPr>
              <w:pBdr>
                <w:top w:val="nil"/>
                <w:left w:val="nil"/>
                <w:bottom w:val="nil"/>
                <w:right w:val="nil"/>
                <w:between w:val="nil"/>
              </w:pBdr>
              <w:spacing w:after="120"/>
              <w:ind w:left="57" w:right="57"/>
              <w:jc w:val="both"/>
              <w:rPr>
                <w:rFonts w:ascii="Arial" w:eastAsia="Arial" w:hAnsi="Arial" w:cs="Arial"/>
                <w:color w:val="000000"/>
                <w:sz w:val="24"/>
                <w:szCs w:val="24"/>
              </w:rPr>
            </w:pPr>
            <w:r>
              <w:rPr>
                <w:rFonts w:ascii="Arial" w:eastAsia="Arial" w:hAnsi="Arial" w:cs="Arial"/>
                <w:sz w:val="24"/>
                <w:szCs w:val="24"/>
              </w:rPr>
              <w:t xml:space="preserve">You have selected option ‘Yes’ confirming that you accept the competition rules, as described in the ITT </w:t>
            </w:r>
            <w:r w:rsidR="00714A8A">
              <w:rPr>
                <w:rFonts w:ascii="Arial" w:eastAsia="Arial" w:hAnsi="Arial" w:cs="Arial"/>
                <w:sz w:val="24"/>
                <w:szCs w:val="24"/>
              </w:rPr>
              <w:t>pack Attachment</w:t>
            </w:r>
            <w:r>
              <w:rPr>
                <w:rFonts w:ascii="Arial" w:eastAsia="Arial" w:hAnsi="Arial" w:cs="Arial"/>
                <w:sz w:val="24"/>
                <w:szCs w:val="24"/>
              </w:rPr>
              <w:t xml:space="preserve"> 1 - About the framework, paragraph 9 Competition Rules.</w:t>
            </w:r>
          </w:p>
        </w:tc>
      </w:tr>
      <w:tr w:rsidR="009B3DCF">
        <w:trPr>
          <w:trHeight w:val="20"/>
        </w:trPr>
        <w:tc>
          <w:tcPr>
            <w:tcW w:w="2490" w:type="dxa"/>
            <w:shd w:val="clear" w:color="auto" w:fill="FFFFCC"/>
            <w:vAlign w:val="center"/>
          </w:tcPr>
          <w:p w:rsidR="009B3DCF" w:rsidRDefault="001724E2">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sz w:val="24"/>
                <w:szCs w:val="24"/>
              </w:rPr>
              <w:t>Fail</w:t>
            </w:r>
          </w:p>
        </w:tc>
        <w:tc>
          <w:tcPr>
            <w:tcW w:w="7500" w:type="dxa"/>
            <w:shd w:val="clear" w:color="auto" w:fill="FFFFCC"/>
          </w:tcPr>
          <w:p w:rsidR="009B3DCF" w:rsidRDefault="001724E2">
            <w:pPr>
              <w:spacing w:after="120"/>
              <w:ind w:left="57" w:right="57"/>
              <w:jc w:val="both"/>
              <w:rPr>
                <w:rFonts w:ascii="Arial" w:eastAsia="Arial" w:hAnsi="Arial" w:cs="Arial"/>
                <w:b/>
                <w:sz w:val="24"/>
                <w:szCs w:val="24"/>
              </w:rPr>
            </w:pPr>
            <w:r>
              <w:rPr>
                <w:rFonts w:ascii="Arial" w:eastAsia="Arial" w:hAnsi="Arial" w:cs="Arial"/>
                <w:sz w:val="24"/>
                <w:szCs w:val="24"/>
              </w:rPr>
              <w:t xml:space="preserve">You have selected option ‘No’ confirming that you do not accept the competition rules, as described in the ITT </w:t>
            </w:r>
            <w:r w:rsidR="00714A8A">
              <w:rPr>
                <w:rFonts w:ascii="Arial" w:eastAsia="Arial" w:hAnsi="Arial" w:cs="Arial"/>
                <w:sz w:val="24"/>
                <w:szCs w:val="24"/>
              </w:rPr>
              <w:t>pack Attachment</w:t>
            </w:r>
            <w:r>
              <w:rPr>
                <w:rFonts w:ascii="Arial" w:eastAsia="Arial" w:hAnsi="Arial" w:cs="Arial"/>
                <w:sz w:val="24"/>
                <w:szCs w:val="24"/>
              </w:rPr>
              <w:t xml:space="preserve"> 1 - About the framework, paragraph 9 Competition Rules.</w:t>
            </w:r>
          </w:p>
        </w:tc>
      </w:tr>
    </w:tbl>
    <w:p w:rsidR="009B3DCF" w:rsidRDefault="009B3DCF">
      <w:pPr>
        <w:rPr>
          <w:rFonts w:ascii="Arial" w:eastAsia="Arial" w:hAnsi="Arial" w:cs="Arial"/>
          <w:sz w:val="24"/>
          <w:szCs w:val="24"/>
        </w:rPr>
      </w:pPr>
    </w:p>
    <w:tbl>
      <w:tblPr>
        <w:tblStyle w:val="affffffffffffffff"/>
        <w:tblW w:w="9975" w:type="dxa"/>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7"/>
        <w:gridCol w:w="7508"/>
      </w:tblGrid>
      <w:tr w:rsidR="009B3DCF">
        <w:tc>
          <w:tcPr>
            <w:tcW w:w="9974" w:type="dxa"/>
            <w:gridSpan w:val="2"/>
            <w:shd w:val="clear" w:color="auto" w:fill="BFBFBF"/>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2.1.2 Accept Contract Terms</w:t>
            </w:r>
          </w:p>
        </w:tc>
      </w:tr>
      <w:tr w:rsidR="009B3DCF">
        <w:trPr>
          <w:trHeight w:val="20"/>
        </w:trPr>
        <w:tc>
          <w:tcPr>
            <w:tcW w:w="9974" w:type="dxa"/>
            <w:gridSpan w:val="2"/>
            <w:tcBorders>
              <w:bottom w:val="single" w:sz="4" w:space="0" w:color="000000"/>
            </w:tcBorders>
          </w:tcPr>
          <w:p w:rsidR="009B3DCF" w:rsidRDefault="001724E2">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 xml:space="preserve">Do you accept the contract terms as incorporated in the Framework Award Form? </w:t>
            </w:r>
          </w:p>
          <w:p w:rsidR="009B3DCF" w:rsidRDefault="009B3DCF">
            <w:pPr>
              <w:pBdr>
                <w:top w:val="nil"/>
                <w:left w:val="nil"/>
                <w:bottom w:val="nil"/>
                <w:right w:val="nil"/>
                <w:between w:val="nil"/>
              </w:pBdr>
              <w:ind w:left="11" w:right="57"/>
              <w:jc w:val="both"/>
              <w:rPr>
                <w:rFonts w:ascii="Arial" w:eastAsia="Arial" w:hAnsi="Arial" w:cs="Arial"/>
                <w:color w:val="000000"/>
                <w:sz w:val="24"/>
                <w:szCs w:val="24"/>
              </w:rPr>
            </w:pPr>
          </w:p>
          <w:p w:rsidR="009B3DCF" w:rsidRDefault="001724E2">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Please answer ‘Yes’ or ‘No’</w:t>
            </w:r>
          </w:p>
          <w:p w:rsidR="009B3DCF" w:rsidRDefault="001724E2">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You accept the contract terms as incorporated in the Framework Award Form.</w:t>
            </w:r>
          </w:p>
          <w:p w:rsidR="009B3DCF" w:rsidRDefault="009B3DCF">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p>
          <w:p w:rsidR="009B3DCF" w:rsidRDefault="001724E2">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No</w:t>
            </w:r>
            <w:r>
              <w:rPr>
                <w:rFonts w:ascii="Arial" w:eastAsia="Arial" w:hAnsi="Arial" w:cs="Arial"/>
                <w:color w:val="000000"/>
                <w:sz w:val="24"/>
                <w:szCs w:val="24"/>
              </w:rPr>
              <w:t xml:space="preserve"> </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color w:val="000000"/>
                <w:sz w:val="24"/>
                <w:szCs w:val="24"/>
              </w:rPr>
              <w:tab/>
              <w:t xml:space="preserve">You do </w:t>
            </w:r>
            <w:r>
              <w:rPr>
                <w:rFonts w:ascii="Arial" w:eastAsia="Arial" w:hAnsi="Arial" w:cs="Arial"/>
                <w:sz w:val="24"/>
                <w:szCs w:val="24"/>
              </w:rPr>
              <w:t>not accept</w:t>
            </w:r>
            <w:r>
              <w:rPr>
                <w:rFonts w:ascii="Arial" w:eastAsia="Arial" w:hAnsi="Arial" w:cs="Arial"/>
                <w:color w:val="000000"/>
                <w:sz w:val="24"/>
                <w:szCs w:val="24"/>
              </w:rPr>
              <w:t xml:space="preserve"> the contract terms as incorporated in the Framework Award Form. </w:t>
            </w:r>
          </w:p>
        </w:tc>
      </w:tr>
      <w:tr w:rsidR="009B3DCF">
        <w:trPr>
          <w:trHeight w:val="4560"/>
        </w:trPr>
        <w:tc>
          <w:tcPr>
            <w:tcW w:w="9974" w:type="dxa"/>
            <w:gridSpan w:val="2"/>
            <w:tcBorders>
              <w:bottom w:val="single" w:sz="4" w:space="0" w:color="000000"/>
            </w:tcBorders>
            <w:shd w:val="clear" w:color="auto" w:fill="CCFFCC"/>
          </w:tcPr>
          <w:p w:rsidR="009B3DCF" w:rsidRDefault="001724E2">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2.1.2 Response </w:t>
            </w:r>
            <w:r>
              <w:rPr>
                <w:rFonts w:ascii="Arial" w:eastAsia="Arial" w:hAnsi="Arial" w:cs="Arial"/>
                <w:b/>
                <w:sz w:val="24"/>
                <w:szCs w:val="24"/>
              </w:rPr>
              <w:t>G</w:t>
            </w:r>
            <w:r>
              <w:rPr>
                <w:rFonts w:ascii="Arial" w:eastAsia="Arial" w:hAnsi="Arial" w:cs="Arial"/>
                <w:b/>
                <w:color w:val="000000"/>
                <w:sz w:val="24"/>
                <w:szCs w:val="24"/>
              </w:rPr>
              <w:t>uidance</w:t>
            </w:r>
          </w:p>
          <w:p w:rsidR="009B3DCF" w:rsidRDefault="001724E2">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rsidR="009B3DCF" w:rsidRDefault="009B3DCF">
            <w:pPr>
              <w:ind w:left="57" w:right="57"/>
              <w:rPr>
                <w:rFonts w:ascii="Arial" w:eastAsia="Arial" w:hAnsi="Arial" w:cs="Arial"/>
                <w:sz w:val="24"/>
                <w:szCs w:val="24"/>
              </w:rPr>
            </w:pPr>
          </w:p>
          <w:p w:rsidR="009B3DCF" w:rsidRDefault="001724E2">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rsidR="009B3DCF" w:rsidRDefault="009B3DCF">
            <w:pPr>
              <w:ind w:left="57" w:right="57"/>
              <w:rPr>
                <w:rFonts w:ascii="Arial" w:eastAsia="Arial" w:hAnsi="Arial" w:cs="Arial"/>
                <w:sz w:val="24"/>
                <w:szCs w:val="24"/>
              </w:rPr>
            </w:pPr>
          </w:p>
          <w:p w:rsidR="009B3DCF" w:rsidRDefault="001724E2">
            <w:pPr>
              <w:ind w:left="57" w:right="57"/>
              <w:rPr>
                <w:rFonts w:ascii="Arial" w:eastAsia="Arial" w:hAnsi="Arial" w:cs="Arial"/>
                <w:sz w:val="24"/>
                <w:szCs w:val="24"/>
              </w:rPr>
            </w:pPr>
            <w:r>
              <w:rPr>
                <w:rFonts w:ascii="Arial" w:eastAsia="Arial" w:hAnsi="Arial" w:cs="Arial"/>
                <w:sz w:val="24"/>
                <w:szCs w:val="24"/>
              </w:rPr>
              <w:t xml:space="preserve">You are required to select either option YES or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w:t>
            </w:r>
          </w:p>
          <w:p w:rsidR="009B3DCF" w:rsidRDefault="009B3DCF">
            <w:pPr>
              <w:ind w:left="57" w:right="57"/>
              <w:rPr>
                <w:rFonts w:ascii="Arial" w:eastAsia="Arial" w:hAnsi="Arial" w:cs="Arial"/>
                <w:sz w:val="24"/>
                <w:szCs w:val="24"/>
              </w:rPr>
            </w:pPr>
          </w:p>
          <w:p w:rsidR="009B3DCF" w:rsidRDefault="001724E2">
            <w:pPr>
              <w:ind w:left="57" w:right="57"/>
              <w:rPr>
                <w:rFonts w:ascii="Arial" w:eastAsia="Arial" w:hAnsi="Arial" w:cs="Arial"/>
                <w:sz w:val="24"/>
                <w:szCs w:val="24"/>
              </w:rPr>
            </w:pPr>
            <w:r>
              <w:rPr>
                <w:rFonts w:ascii="Arial" w:eastAsia="Arial" w:hAnsi="Arial" w:cs="Arial"/>
                <w:sz w:val="24"/>
                <w:szCs w:val="24"/>
              </w:rPr>
              <w:t>Providing a ‘Yes’ response means you accept the contract terms as incorporated in the Framework Award Form.</w:t>
            </w:r>
          </w:p>
          <w:p w:rsidR="009B3DCF" w:rsidRDefault="001724E2">
            <w:pPr>
              <w:ind w:left="57" w:right="57"/>
              <w:rPr>
                <w:rFonts w:ascii="Arial" w:eastAsia="Arial" w:hAnsi="Arial" w:cs="Arial"/>
                <w:sz w:val="24"/>
                <w:szCs w:val="24"/>
              </w:rPr>
            </w:pPr>
            <w:r>
              <w:rPr>
                <w:rFonts w:ascii="Arial" w:eastAsia="Arial" w:hAnsi="Arial" w:cs="Arial"/>
                <w:sz w:val="24"/>
                <w:szCs w:val="24"/>
              </w:rPr>
              <w:t xml:space="preserve"> </w:t>
            </w:r>
          </w:p>
          <w:p w:rsidR="009B3DCF" w:rsidRDefault="001724E2">
            <w:pPr>
              <w:ind w:left="57" w:right="57"/>
              <w:rPr>
                <w:rFonts w:ascii="Arial" w:eastAsia="Arial" w:hAnsi="Arial" w:cs="Arial"/>
                <w:sz w:val="24"/>
                <w:szCs w:val="24"/>
              </w:rPr>
            </w:pPr>
            <w:r>
              <w:rPr>
                <w:rFonts w:ascii="Arial" w:eastAsia="Arial" w:hAnsi="Arial" w:cs="Arial"/>
                <w:sz w:val="24"/>
                <w:szCs w:val="24"/>
              </w:rPr>
              <w:t>If you select ‘No’ to indicate that you do not accept the contract terms as incorporated in the Framework Award Form, you will be excluded from further participation in this competition.</w:t>
            </w:r>
          </w:p>
        </w:tc>
      </w:tr>
      <w:tr w:rsidR="009B3DCF">
        <w:trPr>
          <w:trHeight w:val="20"/>
        </w:trPr>
        <w:tc>
          <w:tcPr>
            <w:tcW w:w="2467" w:type="dxa"/>
            <w:shd w:val="clear" w:color="auto" w:fill="FFFFCC"/>
            <w:vAlign w:val="center"/>
          </w:tcPr>
          <w:p w:rsidR="009B3DCF" w:rsidRDefault="001724E2">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 xml:space="preserve">Marking </w:t>
            </w:r>
            <w:r>
              <w:rPr>
                <w:rFonts w:ascii="Arial" w:eastAsia="Arial" w:hAnsi="Arial" w:cs="Arial"/>
                <w:b/>
                <w:sz w:val="24"/>
                <w:szCs w:val="24"/>
              </w:rPr>
              <w:t>S</w:t>
            </w:r>
            <w:r>
              <w:rPr>
                <w:rFonts w:ascii="Arial" w:eastAsia="Arial" w:hAnsi="Arial" w:cs="Arial"/>
                <w:b/>
                <w:color w:val="000000"/>
                <w:sz w:val="24"/>
                <w:szCs w:val="24"/>
              </w:rPr>
              <w:t>cheme</w:t>
            </w:r>
          </w:p>
        </w:tc>
        <w:tc>
          <w:tcPr>
            <w:tcW w:w="7507" w:type="dxa"/>
            <w:shd w:val="clear" w:color="auto" w:fill="FFFFCC"/>
            <w:vAlign w:val="center"/>
          </w:tcPr>
          <w:p w:rsidR="009B3DCF" w:rsidRDefault="001724E2">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w:t>
            </w:r>
            <w:r>
              <w:rPr>
                <w:rFonts w:ascii="Arial" w:eastAsia="Arial" w:hAnsi="Arial" w:cs="Arial"/>
                <w:b/>
                <w:sz w:val="24"/>
                <w:szCs w:val="24"/>
              </w:rPr>
              <w:t>G</w:t>
            </w:r>
            <w:r>
              <w:rPr>
                <w:rFonts w:ascii="Arial" w:eastAsia="Arial" w:hAnsi="Arial" w:cs="Arial"/>
                <w:b/>
                <w:color w:val="000000"/>
                <w:sz w:val="24"/>
                <w:szCs w:val="24"/>
              </w:rPr>
              <w:t>uidance</w:t>
            </w:r>
          </w:p>
        </w:tc>
      </w:tr>
      <w:tr w:rsidR="009B3DCF">
        <w:trPr>
          <w:trHeight w:val="20"/>
        </w:trPr>
        <w:tc>
          <w:tcPr>
            <w:tcW w:w="2467" w:type="dxa"/>
            <w:shd w:val="clear" w:color="auto" w:fill="FFFFCC"/>
            <w:vAlign w:val="center"/>
          </w:tcPr>
          <w:p w:rsidR="009B3DCF" w:rsidRDefault="001724E2">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9B3DCF" w:rsidRDefault="009B3DCF">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507" w:type="dxa"/>
            <w:shd w:val="clear" w:color="auto" w:fill="FFFFCC"/>
          </w:tcPr>
          <w:p w:rsidR="009B3DCF" w:rsidRDefault="001724E2">
            <w:pPr>
              <w:pBdr>
                <w:top w:val="nil"/>
                <w:left w:val="nil"/>
                <w:bottom w:val="nil"/>
                <w:right w:val="nil"/>
                <w:between w:val="nil"/>
              </w:pBdr>
              <w:spacing w:after="120"/>
              <w:ind w:left="57" w:right="57"/>
              <w:jc w:val="both"/>
              <w:rPr>
                <w:rFonts w:ascii="Arial" w:eastAsia="Arial" w:hAnsi="Arial" w:cs="Arial"/>
                <w:color w:val="000000"/>
                <w:sz w:val="24"/>
                <w:szCs w:val="24"/>
              </w:rPr>
            </w:pPr>
            <w:r>
              <w:rPr>
                <w:rFonts w:ascii="Arial" w:eastAsia="Arial" w:hAnsi="Arial" w:cs="Arial"/>
                <w:color w:val="000000"/>
                <w:sz w:val="24"/>
                <w:szCs w:val="24"/>
              </w:rPr>
              <w:t>You have selected option ‘Yes’ confirming that you accept the contract terms as incorporated in the Framework Award Form.</w:t>
            </w:r>
          </w:p>
        </w:tc>
      </w:tr>
      <w:tr w:rsidR="009B3DCF">
        <w:trPr>
          <w:trHeight w:val="20"/>
        </w:trPr>
        <w:tc>
          <w:tcPr>
            <w:tcW w:w="2467" w:type="dxa"/>
            <w:shd w:val="clear" w:color="auto" w:fill="FFFFCC"/>
            <w:vAlign w:val="center"/>
          </w:tcPr>
          <w:p w:rsidR="009B3DCF" w:rsidRDefault="001724E2">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507" w:type="dxa"/>
            <w:shd w:val="clear" w:color="auto" w:fill="FFFFCC"/>
          </w:tcPr>
          <w:p w:rsidR="009B3DCF" w:rsidRDefault="001724E2">
            <w:pPr>
              <w:spacing w:after="120"/>
              <w:ind w:left="57" w:right="57"/>
              <w:rPr>
                <w:rFonts w:ascii="Arial" w:eastAsia="Arial" w:hAnsi="Arial" w:cs="Arial"/>
                <w:b/>
                <w:sz w:val="24"/>
                <w:szCs w:val="24"/>
              </w:rPr>
            </w:pPr>
            <w:r>
              <w:rPr>
                <w:rFonts w:ascii="Arial" w:eastAsia="Arial" w:hAnsi="Arial" w:cs="Arial"/>
                <w:sz w:val="24"/>
                <w:szCs w:val="24"/>
              </w:rPr>
              <w:t>You have selected ‘No’ confirming that you do not accept the contract terms as incorporated in the Framework Award Form.</w:t>
            </w:r>
          </w:p>
        </w:tc>
      </w:tr>
    </w:tbl>
    <w:p w:rsidR="009B3DCF" w:rsidRDefault="009B3DCF">
      <w:pPr>
        <w:rPr>
          <w:rFonts w:ascii="Arial" w:eastAsia="Arial" w:hAnsi="Arial" w:cs="Arial"/>
          <w:sz w:val="24"/>
          <w:szCs w:val="24"/>
        </w:rPr>
      </w:pPr>
    </w:p>
    <w:tbl>
      <w:tblPr>
        <w:tblStyle w:val="affffffffffffffff0"/>
        <w:tblW w:w="9975" w:type="dxa"/>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5"/>
        <w:gridCol w:w="7500"/>
      </w:tblGrid>
      <w:tr w:rsidR="009B3DCF">
        <w:tc>
          <w:tcPr>
            <w:tcW w:w="9975" w:type="dxa"/>
            <w:gridSpan w:val="2"/>
            <w:shd w:val="clear" w:color="auto" w:fill="BFBFBF"/>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 xml:space="preserve">2.1.3 Compliance with Attachment 1a - Framework Schedule 1 (Specification) </w:t>
            </w:r>
          </w:p>
        </w:tc>
      </w:tr>
      <w:tr w:rsidR="009B3DCF">
        <w:trPr>
          <w:trHeight w:val="240"/>
        </w:trPr>
        <w:tc>
          <w:tcPr>
            <w:tcW w:w="9975" w:type="dxa"/>
            <w:gridSpan w:val="2"/>
            <w:tcBorders>
              <w:bottom w:val="single" w:sz="4" w:space="0" w:color="000000"/>
            </w:tcBorders>
          </w:tcPr>
          <w:p w:rsidR="009B3DCF" w:rsidRDefault="001724E2">
            <w:pPr>
              <w:pBdr>
                <w:top w:val="nil"/>
                <w:left w:val="nil"/>
                <w:bottom w:val="nil"/>
                <w:right w:val="nil"/>
                <w:between w:val="nil"/>
              </w:pBdr>
              <w:spacing w:before="120"/>
              <w:ind w:left="11" w:right="57"/>
              <w:jc w:val="both"/>
              <w:rPr>
                <w:rFonts w:ascii="Arial" w:eastAsia="Arial" w:hAnsi="Arial" w:cs="Arial"/>
                <w:color w:val="000000"/>
                <w:sz w:val="24"/>
                <w:szCs w:val="24"/>
              </w:rPr>
            </w:pPr>
            <w:r>
              <w:rPr>
                <w:rFonts w:ascii="Arial" w:eastAsia="Arial" w:hAnsi="Arial" w:cs="Arial"/>
                <w:color w:val="000000"/>
                <w:sz w:val="24"/>
                <w:szCs w:val="24"/>
              </w:rPr>
              <w:t xml:space="preserve">If you are awarded a Framework Contract, will you unreservedly deliver in full, all of the mandatory service requirements as set out in </w:t>
            </w:r>
            <w:r>
              <w:rPr>
                <w:rFonts w:ascii="Arial" w:eastAsia="Arial" w:hAnsi="Arial" w:cs="Arial"/>
                <w:sz w:val="24"/>
                <w:szCs w:val="24"/>
              </w:rPr>
              <w:t xml:space="preserve">Attachment 1a - </w:t>
            </w:r>
            <w:r>
              <w:rPr>
                <w:rFonts w:ascii="Arial" w:eastAsia="Arial" w:hAnsi="Arial" w:cs="Arial"/>
                <w:color w:val="000000"/>
                <w:sz w:val="24"/>
                <w:szCs w:val="24"/>
              </w:rPr>
              <w:t>Framework Schedule 1 (Specification)</w:t>
            </w:r>
            <w:r>
              <w:rPr>
                <w:rFonts w:ascii="Arial" w:eastAsia="Arial" w:hAnsi="Arial" w:cs="Arial"/>
                <w:sz w:val="24"/>
                <w:szCs w:val="24"/>
              </w:rPr>
              <w:t xml:space="preserve"> for the Lot(s) you are bidding for.</w:t>
            </w:r>
          </w:p>
          <w:p w:rsidR="009B3DCF" w:rsidRDefault="009B3DCF">
            <w:pPr>
              <w:pBdr>
                <w:top w:val="nil"/>
                <w:left w:val="nil"/>
                <w:bottom w:val="nil"/>
                <w:right w:val="nil"/>
                <w:between w:val="nil"/>
              </w:pBdr>
              <w:ind w:left="11" w:right="57"/>
              <w:jc w:val="both"/>
              <w:rPr>
                <w:rFonts w:ascii="Arial" w:eastAsia="Arial" w:hAnsi="Arial" w:cs="Arial"/>
                <w:color w:val="000000"/>
                <w:sz w:val="24"/>
                <w:szCs w:val="24"/>
              </w:rPr>
            </w:pPr>
          </w:p>
          <w:p w:rsidR="009B3DCF" w:rsidRDefault="001724E2">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Please answer ‘Yes’ or ‘No’</w:t>
            </w:r>
            <w:r>
              <w:rPr>
                <w:rFonts w:ascii="Arial" w:eastAsia="Arial" w:hAnsi="Arial" w:cs="Arial"/>
                <w:sz w:val="24"/>
                <w:szCs w:val="24"/>
              </w:rPr>
              <w:t>.</w:t>
            </w:r>
          </w:p>
          <w:p w:rsidR="009B3DCF" w:rsidRDefault="001724E2">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 xml:space="preserve">You will unreservedly deliver in full all of the mandatory service requirements as set out in </w:t>
            </w:r>
            <w:r>
              <w:rPr>
                <w:rFonts w:ascii="Arial" w:eastAsia="Arial" w:hAnsi="Arial" w:cs="Arial"/>
                <w:sz w:val="24"/>
                <w:szCs w:val="24"/>
              </w:rPr>
              <w:t xml:space="preserve">Attachment 1a - </w:t>
            </w:r>
            <w:r>
              <w:rPr>
                <w:rFonts w:ascii="Arial" w:eastAsia="Arial" w:hAnsi="Arial" w:cs="Arial"/>
                <w:color w:val="000000"/>
                <w:sz w:val="24"/>
                <w:szCs w:val="24"/>
              </w:rPr>
              <w:t xml:space="preserve">Framework Schedule 1 (Specification) </w:t>
            </w:r>
            <w:r>
              <w:rPr>
                <w:rFonts w:ascii="Arial" w:eastAsia="Arial" w:hAnsi="Arial" w:cs="Arial"/>
                <w:sz w:val="24"/>
                <w:szCs w:val="24"/>
              </w:rPr>
              <w:t>for the Lot(s) you are bidding for</w:t>
            </w:r>
            <w:r>
              <w:rPr>
                <w:rFonts w:ascii="Arial" w:eastAsia="Arial" w:hAnsi="Arial" w:cs="Arial"/>
                <w:color w:val="000000"/>
                <w:sz w:val="24"/>
                <w:szCs w:val="24"/>
              </w:rPr>
              <w:t>.</w:t>
            </w:r>
          </w:p>
          <w:p w:rsidR="009B3DCF" w:rsidRDefault="001724E2">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color w:val="000000"/>
                <w:sz w:val="24"/>
                <w:szCs w:val="24"/>
              </w:rPr>
              <w:t xml:space="preserve">No </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color w:val="000000"/>
                <w:sz w:val="24"/>
                <w:szCs w:val="24"/>
              </w:rPr>
              <w:tab/>
              <w:t xml:space="preserve">You will not, or cannot, deliver in full all of the mandatory service requirements as set out in </w:t>
            </w:r>
            <w:r>
              <w:rPr>
                <w:rFonts w:ascii="Arial" w:eastAsia="Arial" w:hAnsi="Arial" w:cs="Arial"/>
                <w:sz w:val="24"/>
                <w:szCs w:val="24"/>
              </w:rPr>
              <w:t xml:space="preserve">Attachment 1a - </w:t>
            </w:r>
            <w:r>
              <w:rPr>
                <w:rFonts w:ascii="Arial" w:eastAsia="Arial" w:hAnsi="Arial" w:cs="Arial"/>
                <w:color w:val="000000"/>
                <w:sz w:val="24"/>
                <w:szCs w:val="24"/>
              </w:rPr>
              <w:t xml:space="preserve">Framework Schedule 1 (Specification) </w:t>
            </w:r>
            <w:r>
              <w:rPr>
                <w:rFonts w:ascii="Arial" w:eastAsia="Arial" w:hAnsi="Arial" w:cs="Arial"/>
                <w:sz w:val="24"/>
                <w:szCs w:val="24"/>
              </w:rPr>
              <w:t>for the Lot(s) you are bidding for</w:t>
            </w:r>
            <w:r>
              <w:rPr>
                <w:rFonts w:ascii="Arial" w:eastAsia="Arial" w:hAnsi="Arial" w:cs="Arial"/>
                <w:color w:val="000000"/>
                <w:sz w:val="24"/>
                <w:szCs w:val="24"/>
              </w:rPr>
              <w:t>.</w:t>
            </w:r>
          </w:p>
          <w:p w:rsidR="009B3DCF" w:rsidRDefault="009B3DCF">
            <w:pPr>
              <w:pBdr>
                <w:top w:val="nil"/>
                <w:left w:val="nil"/>
                <w:bottom w:val="nil"/>
                <w:right w:val="nil"/>
                <w:between w:val="nil"/>
              </w:pBdr>
              <w:tabs>
                <w:tab w:val="left" w:pos="709"/>
              </w:tabs>
              <w:spacing w:after="120"/>
              <w:ind w:right="57"/>
              <w:jc w:val="both"/>
              <w:rPr>
                <w:rFonts w:ascii="Arial" w:eastAsia="Arial" w:hAnsi="Arial" w:cs="Arial"/>
                <w:color w:val="000000"/>
                <w:sz w:val="24"/>
                <w:szCs w:val="24"/>
              </w:rPr>
            </w:pPr>
          </w:p>
        </w:tc>
      </w:tr>
      <w:tr w:rsidR="009B3DCF">
        <w:trPr>
          <w:trHeight w:val="240"/>
        </w:trPr>
        <w:tc>
          <w:tcPr>
            <w:tcW w:w="9975" w:type="dxa"/>
            <w:gridSpan w:val="2"/>
            <w:tcBorders>
              <w:bottom w:val="single" w:sz="4" w:space="0" w:color="000000"/>
            </w:tcBorders>
            <w:shd w:val="clear" w:color="auto" w:fill="CCFFCC"/>
          </w:tcPr>
          <w:p w:rsidR="009B3DCF" w:rsidRDefault="001724E2">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 xml:space="preserve">2.1.3 Response </w:t>
            </w:r>
            <w:r>
              <w:rPr>
                <w:rFonts w:ascii="Arial" w:eastAsia="Arial" w:hAnsi="Arial" w:cs="Arial"/>
                <w:b/>
                <w:sz w:val="24"/>
                <w:szCs w:val="24"/>
              </w:rPr>
              <w:t>G</w:t>
            </w:r>
            <w:r>
              <w:rPr>
                <w:rFonts w:ascii="Arial" w:eastAsia="Arial" w:hAnsi="Arial" w:cs="Arial"/>
                <w:b/>
                <w:color w:val="000000"/>
                <w:sz w:val="24"/>
                <w:szCs w:val="24"/>
              </w:rPr>
              <w:t>uidance</w:t>
            </w:r>
          </w:p>
          <w:p w:rsidR="009B3DCF" w:rsidRDefault="001724E2">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rsidR="009B3DCF" w:rsidRDefault="009B3DCF">
            <w:pPr>
              <w:ind w:left="57" w:right="57"/>
              <w:rPr>
                <w:rFonts w:ascii="Arial" w:eastAsia="Arial" w:hAnsi="Arial" w:cs="Arial"/>
                <w:sz w:val="24"/>
                <w:szCs w:val="24"/>
              </w:rPr>
            </w:pPr>
          </w:p>
          <w:p w:rsidR="009B3DCF" w:rsidRDefault="001724E2">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rsidR="009B3DCF" w:rsidRDefault="009B3DCF">
            <w:pPr>
              <w:ind w:left="57" w:right="57"/>
              <w:rPr>
                <w:rFonts w:ascii="Arial" w:eastAsia="Arial" w:hAnsi="Arial" w:cs="Arial"/>
                <w:sz w:val="24"/>
                <w:szCs w:val="24"/>
              </w:rPr>
            </w:pPr>
          </w:p>
          <w:p w:rsidR="009B3DCF" w:rsidRDefault="001724E2">
            <w:pPr>
              <w:ind w:left="57" w:right="57"/>
              <w:rPr>
                <w:rFonts w:ascii="Arial" w:eastAsia="Arial" w:hAnsi="Arial" w:cs="Arial"/>
                <w:sz w:val="24"/>
                <w:szCs w:val="24"/>
              </w:rPr>
            </w:pPr>
            <w:r>
              <w:rPr>
                <w:rFonts w:ascii="Arial" w:eastAsia="Arial" w:hAnsi="Arial" w:cs="Arial"/>
                <w:sz w:val="24"/>
                <w:szCs w:val="24"/>
              </w:rPr>
              <w:t xml:space="preserve">You are required to select either option YES,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w:t>
            </w:r>
          </w:p>
          <w:p w:rsidR="009B3DCF" w:rsidRDefault="009B3DCF">
            <w:pPr>
              <w:ind w:left="57" w:right="57"/>
              <w:rPr>
                <w:rFonts w:ascii="Arial" w:eastAsia="Arial" w:hAnsi="Arial" w:cs="Arial"/>
                <w:sz w:val="24"/>
                <w:szCs w:val="24"/>
              </w:rPr>
            </w:pPr>
          </w:p>
          <w:p w:rsidR="009B3DCF" w:rsidRDefault="001724E2">
            <w:pPr>
              <w:ind w:left="57" w:right="57"/>
              <w:rPr>
                <w:rFonts w:ascii="Arial" w:eastAsia="Arial" w:hAnsi="Arial" w:cs="Arial"/>
                <w:sz w:val="24"/>
                <w:szCs w:val="24"/>
              </w:rPr>
            </w:pPr>
            <w:r>
              <w:rPr>
                <w:rFonts w:ascii="Arial" w:eastAsia="Arial" w:hAnsi="Arial" w:cs="Arial"/>
                <w:sz w:val="24"/>
                <w:szCs w:val="24"/>
              </w:rPr>
              <w:t>Providing a ‘Yes’ response means you will unreservedly deliver in full all of the mandatory service requirements as set out in Attachment 1a - Framework Schedule 1 (Specification) for the Lot(s) you are bidding for.</w:t>
            </w:r>
          </w:p>
          <w:p w:rsidR="009B3DCF" w:rsidRDefault="009B3DCF">
            <w:pPr>
              <w:ind w:left="57" w:right="57"/>
              <w:rPr>
                <w:rFonts w:ascii="Arial" w:eastAsia="Arial" w:hAnsi="Arial" w:cs="Arial"/>
                <w:sz w:val="24"/>
                <w:szCs w:val="24"/>
              </w:rPr>
            </w:pPr>
          </w:p>
          <w:p w:rsidR="009B3DCF" w:rsidRDefault="001724E2">
            <w:pPr>
              <w:ind w:left="57" w:right="57"/>
              <w:rPr>
                <w:rFonts w:ascii="Arial" w:eastAsia="Arial" w:hAnsi="Arial" w:cs="Arial"/>
                <w:sz w:val="24"/>
                <w:szCs w:val="24"/>
              </w:rPr>
            </w:pPr>
            <w:r>
              <w:rPr>
                <w:rFonts w:ascii="Arial" w:eastAsia="Arial" w:hAnsi="Arial" w:cs="Arial"/>
                <w:sz w:val="24"/>
                <w:szCs w:val="24"/>
              </w:rPr>
              <w:t>If you select ‘No’ (or do not answer the question) to indicate that you will not, or cannot, deliver in full all of the mandatory service requirements as set out in Attachment 1a - Framework Schedule 1 (Specification) for the Lot(s) you are bidding for, you will be excluded from further participation in this competition.</w:t>
            </w:r>
          </w:p>
          <w:p w:rsidR="009B3DCF" w:rsidRDefault="009B3DCF">
            <w:pPr>
              <w:spacing w:after="120"/>
              <w:ind w:left="57" w:right="57"/>
              <w:rPr>
                <w:rFonts w:ascii="Arial" w:eastAsia="Arial" w:hAnsi="Arial" w:cs="Arial"/>
                <w:sz w:val="24"/>
                <w:szCs w:val="24"/>
              </w:rPr>
            </w:pPr>
          </w:p>
        </w:tc>
      </w:tr>
      <w:tr w:rsidR="009B3DCF">
        <w:trPr>
          <w:trHeight w:val="20"/>
        </w:trPr>
        <w:tc>
          <w:tcPr>
            <w:tcW w:w="2475" w:type="dxa"/>
            <w:shd w:val="clear" w:color="auto" w:fill="FFFFCC"/>
            <w:vAlign w:val="center"/>
          </w:tcPr>
          <w:p w:rsidR="009B3DCF" w:rsidRDefault="001724E2">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 xml:space="preserve">Marking </w:t>
            </w:r>
            <w:r>
              <w:rPr>
                <w:rFonts w:ascii="Arial" w:eastAsia="Arial" w:hAnsi="Arial" w:cs="Arial"/>
                <w:b/>
                <w:sz w:val="24"/>
                <w:szCs w:val="24"/>
              </w:rPr>
              <w:t>S</w:t>
            </w:r>
            <w:r>
              <w:rPr>
                <w:rFonts w:ascii="Arial" w:eastAsia="Arial" w:hAnsi="Arial" w:cs="Arial"/>
                <w:b/>
                <w:color w:val="000000"/>
                <w:sz w:val="24"/>
                <w:szCs w:val="24"/>
              </w:rPr>
              <w:t>cheme</w:t>
            </w:r>
          </w:p>
        </w:tc>
        <w:tc>
          <w:tcPr>
            <w:tcW w:w="7500" w:type="dxa"/>
            <w:shd w:val="clear" w:color="auto" w:fill="FFFFCC"/>
            <w:vAlign w:val="center"/>
          </w:tcPr>
          <w:p w:rsidR="009B3DCF" w:rsidRDefault="001724E2">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w:t>
            </w:r>
            <w:r>
              <w:rPr>
                <w:rFonts w:ascii="Arial" w:eastAsia="Arial" w:hAnsi="Arial" w:cs="Arial"/>
                <w:b/>
                <w:sz w:val="24"/>
                <w:szCs w:val="24"/>
              </w:rPr>
              <w:t>G</w:t>
            </w:r>
            <w:r>
              <w:rPr>
                <w:rFonts w:ascii="Arial" w:eastAsia="Arial" w:hAnsi="Arial" w:cs="Arial"/>
                <w:b/>
                <w:color w:val="000000"/>
                <w:sz w:val="24"/>
                <w:szCs w:val="24"/>
              </w:rPr>
              <w:t>uidance</w:t>
            </w:r>
          </w:p>
        </w:tc>
      </w:tr>
      <w:tr w:rsidR="009B3DCF">
        <w:trPr>
          <w:trHeight w:val="20"/>
        </w:trPr>
        <w:tc>
          <w:tcPr>
            <w:tcW w:w="2475" w:type="dxa"/>
            <w:shd w:val="clear" w:color="auto" w:fill="FFFFCC"/>
            <w:vAlign w:val="center"/>
          </w:tcPr>
          <w:p w:rsidR="009B3DCF" w:rsidRDefault="001724E2">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9B3DCF" w:rsidRDefault="009B3DCF">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500" w:type="dxa"/>
            <w:shd w:val="clear" w:color="auto" w:fill="FFFFCC"/>
          </w:tcPr>
          <w:p w:rsidR="009B3DCF" w:rsidRDefault="001724E2">
            <w:pPr>
              <w:pBdr>
                <w:top w:val="nil"/>
                <w:left w:val="nil"/>
                <w:bottom w:val="nil"/>
                <w:right w:val="nil"/>
                <w:between w:val="nil"/>
              </w:pBdr>
              <w:spacing w:before="120"/>
              <w:ind w:left="57" w:right="57"/>
              <w:jc w:val="both"/>
              <w:rPr>
                <w:rFonts w:ascii="Arial" w:eastAsia="Arial" w:hAnsi="Arial" w:cs="Arial"/>
                <w:color w:val="000000"/>
                <w:sz w:val="24"/>
                <w:szCs w:val="24"/>
              </w:rPr>
            </w:pPr>
            <w:r>
              <w:rPr>
                <w:rFonts w:ascii="Arial" w:eastAsia="Arial" w:hAnsi="Arial" w:cs="Arial"/>
                <w:color w:val="000000"/>
                <w:sz w:val="24"/>
                <w:szCs w:val="24"/>
              </w:rPr>
              <w:t xml:space="preserve">You have selected option ‘Yes’ confirming that you will unreservedly deliver in full all of the mandatory service requirements as set out in </w:t>
            </w:r>
            <w:r>
              <w:rPr>
                <w:rFonts w:ascii="Arial" w:eastAsia="Arial" w:hAnsi="Arial" w:cs="Arial"/>
                <w:sz w:val="24"/>
                <w:szCs w:val="24"/>
              </w:rPr>
              <w:t>Attachment 1a - Framework Schedule 1 (Specification) for the Lot(s) you are bidding for.</w:t>
            </w:r>
          </w:p>
          <w:p w:rsidR="009B3DCF" w:rsidRDefault="009B3DCF">
            <w:pPr>
              <w:pBdr>
                <w:top w:val="nil"/>
                <w:left w:val="nil"/>
                <w:bottom w:val="nil"/>
                <w:right w:val="nil"/>
                <w:between w:val="nil"/>
              </w:pBdr>
              <w:ind w:left="57" w:right="57"/>
              <w:jc w:val="both"/>
              <w:rPr>
                <w:rFonts w:ascii="Arial" w:eastAsia="Arial" w:hAnsi="Arial" w:cs="Arial"/>
                <w:color w:val="000000"/>
                <w:sz w:val="24"/>
                <w:szCs w:val="24"/>
              </w:rPr>
            </w:pPr>
          </w:p>
        </w:tc>
      </w:tr>
      <w:tr w:rsidR="009B3DCF">
        <w:trPr>
          <w:trHeight w:val="20"/>
        </w:trPr>
        <w:tc>
          <w:tcPr>
            <w:tcW w:w="2475" w:type="dxa"/>
            <w:shd w:val="clear" w:color="auto" w:fill="FFFFCC"/>
            <w:vAlign w:val="center"/>
          </w:tcPr>
          <w:p w:rsidR="009B3DCF" w:rsidRDefault="001724E2">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500" w:type="dxa"/>
            <w:shd w:val="clear" w:color="auto" w:fill="FFFFCC"/>
          </w:tcPr>
          <w:p w:rsidR="009B3DCF" w:rsidRDefault="001724E2">
            <w:pPr>
              <w:spacing w:before="120"/>
              <w:ind w:left="57" w:right="57"/>
              <w:rPr>
                <w:rFonts w:ascii="Arial" w:eastAsia="Arial" w:hAnsi="Arial" w:cs="Arial"/>
                <w:sz w:val="24"/>
                <w:szCs w:val="24"/>
              </w:rPr>
            </w:pPr>
            <w:r>
              <w:rPr>
                <w:rFonts w:ascii="Arial" w:eastAsia="Arial" w:hAnsi="Arial" w:cs="Arial"/>
                <w:sz w:val="24"/>
                <w:szCs w:val="24"/>
              </w:rPr>
              <w:t>You have selected ‘No’ confirming that you will not, or cannot, deliver in full all of the mandatory service requirements as set out in Attachment 1a - Framework Schedule 1 (Specification) for the Lot(s) you are bidding for.</w:t>
            </w:r>
          </w:p>
          <w:p w:rsidR="009B3DCF" w:rsidRDefault="001724E2">
            <w:pPr>
              <w:ind w:left="57" w:right="57"/>
              <w:rPr>
                <w:rFonts w:ascii="Arial" w:eastAsia="Arial" w:hAnsi="Arial" w:cs="Arial"/>
                <w:sz w:val="24"/>
                <w:szCs w:val="24"/>
              </w:rPr>
            </w:pPr>
            <w:r>
              <w:rPr>
                <w:rFonts w:ascii="Arial" w:eastAsia="Arial" w:hAnsi="Arial" w:cs="Arial"/>
                <w:sz w:val="24"/>
                <w:szCs w:val="24"/>
              </w:rPr>
              <w:t>OR</w:t>
            </w:r>
          </w:p>
          <w:p w:rsidR="009B3DCF" w:rsidRDefault="001724E2">
            <w:pPr>
              <w:ind w:left="57" w:right="57"/>
              <w:rPr>
                <w:rFonts w:ascii="Arial" w:eastAsia="Arial" w:hAnsi="Arial" w:cs="Arial"/>
                <w:b/>
                <w:sz w:val="24"/>
                <w:szCs w:val="24"/>
              </w:rPr>
            </w:pPr>
            <w:r>
              <w:rPr>
                <w:rFonts w:ascii="Arial" w:eastAsia="Arial" w:hAnsi="Arial" w:cs="Arial"/>
                <w:sz w:val="24"/>
                <w:szCs w:val="24"/>
              </w:rPr>
              <w:t>You have not selected either Yes or No.</w:t>
            </w:r>
          </w:p>
        </w:tc>
      </w:tr>
    </w:tbl>
    <w:p w:rsidR="009B3DCF" w:rsidRDefault="009B3DCF">
      <w:pPr>
        <w:spacing w:after="120" w:line="240" w:lineRule="auto"/>
        <w:ind w:right="57"/>
        <w:rPr>
          <w:rFonts w:ascii="Arial" w:eastAsia="Arial" w:hAnsi="Arial" w:cs="Arial"/>
          <w:b/>
          <w:sz w:val="24"/>
          <w:szCs w:val="24"/>
        </w:rPr>
      </w:pPr>
    </w:p>
    <w:tbl>
      <w:tblPr>
        <w:tblStyle w:val="affffffffffffffff1"/>
        <w:tblW w:w="9975" w:type="dxa"/>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0"/>
        <w:gridCol w:w="7485"/>
      </w:tblGrid>
      <w:tr w:rsidR="009B3DCF">
        <w:trPr>
          <w:trHeight w:val="567"/>
        </w:trPr>
        <w:tc>
          <w:tcPr>
            <w:tcW w:w="997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2.2 Section B1 - (Social Value) All Lots</w:t>
            </w:r>
          </w:p>
        </w:tc>
      </w:tr>
      <w:tr w:rsidR="009B3DCF">
        <w:tc>
          <w:tcPr>
            <w:tcW w:w="9975" w:type="dxa"/>
            <w:gridSpan w:val="2"/>
            <w:tcBorders>
              <w:top w:val="single" w:sz="4" w:space="0" w:color="000000"/>
              <w:left w:val="single" w:sz="4" w:space="0" w:color="000000"/>
              <w:bottom w:val="single" w:sz="4" w:space="0" w:color="000000"/>
              <w:right w:val="single" w:sz="4" w:space="0" w:color="000000"/>
            </w:tcBorders>
          </w:tcPr>
          <w:p w:rsidR="009B3DCF" w:rsidRDefault="001724E2">
            <w:pPr>
              <w:ind w:left="57" w:right="57"/>
              <w:rPr>
                <w:rFonts w:ascii="Arial" w:eastAsia="Arial" w:hAnsi="Arial" w:cs="Arial"/>
                <w:b/>
                <w:sz w:val="24"/>
                <w:szCs w:val="24"/>
              </w:rPr>
            </w:pPr>
            <w:r>
              <w:rPr>
                <w:rFonts w:ascii="Arial" w:eastAsia="Arial" w:hAnsi="Arial" w:cs="Arial"/>
                <w:b/>
                <w:sz w:val="24"/>
                <w:szCs w:val="24"/>
              </w:rPr>
              <w:t>B1 Requirement: Social Value Priority Theme 4</w:t>
            </w:r>
          </w:p>
          <w:p w:rsidR="009B3DCF" w:rsidRDefault="009B3DCF">
            <w:pPr>
              <w:ind w:left="57" w:right="57"/>
              <w:rPr>
                <w:rFonts w:ascii="Arial" w:eastAsia="Arial" w:hAnsi="Arial" w:cs="Arial"/>
                <w:sz w:val="24"/>
                <w:szCs w:val="24"/>
              </w:rPr>
            </w:pPr>
          </w:p>
          <w:p w:rsidR="009B3DCF" w:rsidRDefault="001724E2">
            <w:pPr>
              <w:ind w:left="57" w:right="57"/>
              <w:rPr>
                <w:rFonts w:ascii="Arial" w:eastAsia="Arial" w:hAnsi="Arial" w:cs="Arial"/>
                <w:sz w:val="24"/>
                <w:szCs w:val="24"/>
              </w:rPr>
            </w:pPr>
            <w:r>
              <w:rPr>
                <w:rFonts w:ascii="Arial" w:eastAsia="Arial" w:hAnsi="Arial" w:cs="Arial"/>
                <w:sz w:val="24"/>
                <w:szCs w:val="24"/>
              </w:rPr>
              <w:t>CCS requires you to address Social Value Priority Theme 4: Equal Opportunity,</w:t>
            </w:r>
          </w:p>
          <w:p w:rsidR="009B3DCF" w:rsidRDefault="001724E2">
            <w:pPr>
              <w:ind w:left="57" w:right="57"/>
              <w:rPr>
                <w:rFonts w:ascii="Arial" w:eastAsia="Arial" w:hAnsi="Arial" w:cs="Arial"/>
                <w:sz w:val="24"/>
                <w:szCs w:val="24"/>
              </w:rPr>
            </w:pPr>
            <w:r>
              <w:rPr>
                <w:rFonts w:ascii="Arial" w:eastAsia="Arial" w:hAnsi="Arial" w:cs="Arial"/>
                <w:sz w:val="24"/>
                <w:szCs w:val="24"/>
              </w:rPr>
              <w:t>and demonstrate how you will deliver the following Policy Outcomes:</w:t>
            </w:r>
          </w:p>
          <w:p w:rsidR="009B3DCF" w:rsidRDefault="009B3DCF">
            <w:pPr>
              <w:ind w:left="57" w:right="57"/>
              <w:rPr>
                <w:rFonts w:ascii="Arial" w:eastAsia="Arial" w:hAnsi="Arial" w:cs="Arial"/>
                <w:sz w:val="24"/>
                <w:szCs w:val="24"/>
              </w:rPr>
            </w:pPr>
          </w:p>
          <w:p w:rsidR="009B3DCF" w:rsidRDefault="001724E2">
            <w:pPr>
              <w:numPr>
                <w:ilvl w:val="0"/>
                <w:numId w:val="25"/>
              </w:numPr>
              <w:ind w:right="57"/>
              <w:rPr>
                <w:rFonts w:ascii="Arial" w:eastAsia="Arial" w:hAnsi="Arial" w:cs="Arial"/>
                <w:sz w:val="24"/>
                <w:szCs w:val="24"/>
              </w:rPr>
            </w:pPr>
            <w:r>
              <w:rPr>
                <w:rFonts w:ascii="Arial" w:eastAsia="Arial" w:hAnsi="Arial" w:cs="Arial"/>
                <w:sz w:val="24"/>
                <w:szCs w:val="24"/>
              </w:rPr>
              <w:t xml:space="preserve"> reduce the disability employment gap</w:t>
            </w:r>
          </w:p>
          <w:p w:rsidR="009B3DCF" w:rsidRDefault="001724E2">
            <w:pPr>
              <w:numPr>
                <w:ilvl w:val="0"/>
                <w:numId w:val="25"/>
              </w:numPr>
              <w:ind w:right="57"/>
              <w:rPr>
                <w:rFonts w:ascii="Arial" w:eastAsia="Arial" w:hAnsi="Arial" w:cs="Arial"/>
                <w:sz w:val="24"/>
                <w:szCs w:val="24"/>
              </w:rPr>
            </w:pPr>
            <w:r>
              <w:rPr>
                <w:rFonts w:ascii="Arial" w:eastAsia="Arial" w:hAnsi="Arial" w:cs="Arial"/>
                <w:sz w:val="24"/>
                <w:szCs w:val="24"/>
              </w:rPr>
              <w:t xml:space="preserve"> tackle workforce inequality.</w:t>
            </w:r>
          </w:p>
          <w:p w:rsidR="009B3DCF" w:rsidRDefault="009B3DCF">
            <w:pPr>
              <w:ind w:left="720" w:right="57"/>
              <w:rPr>
                <w:rFonts w:ascii="Arial" w:eastAsia="Arial" w:hAnsi="Arial" w:cs="Arial"/>
                <w:sz w:val="24"/>
                <w:szCs w:val="24"/>
              </w:rPr>
            </w:pPr>
          </w:p>
          <w:p w:rsidR="009B3DCF" w:rsidRDefault="001724E2">
            <w:pPr>
              <w:ind w:left="57" w:right="57"/>
              <w:rPr>
                <w:rFonts w:ascii="Arial" w:eastAsia="Arial" w:hAnsi="Arial" w:cs="Arial"/>
                <w:sz w:val="24"/>
                <w:szCs w:val="24"/>
              </w:rPr>
            </w:pPr>
            <w:r>
              <w:rPr>
                <w:rFonts w:ascii="Arial" w:eastAsia="Arial" w:hAnsi="Arial" w:cs="Arial"/>
                <w:sz w:val="24"/>
                <w:szCs w:val="24"/>
              </w:rPr>
              <w:t>You are required to demonstrate how you will increase the representation of</w:t>
            </w:r>
          </w:p>
          <w:p w:rsidR="009B3DCF" w:rsidRDefault="001724E2">
            <w:pPr>
              <w:ind w:left="57" w:right="57"/>
              <w:rPr>
                <w:rFonts w:ascii="Arial" w:eastAsia="Arial" w:hAnsi="Arial" w:cs="Arial"/>
                <w:sz w:val="24"/>
                <w:szCs w:val="24"/>
              </w:rPr>
            </w:pPr>
            <w:r>
              <w:rPr>
                <w:rFonts w:ascii="Arial" w:eastAsia="Arial" w:hAnsi="Arial" w:cs="Arial"/>
                <w:sz w:val="24"/>
                <w:szCs w:val="24"/>
              </w:rPr>
              <w:t>disabled people and tackle inequality with regards to women and Under-</w:t>
            </w:r>
          </w:p>
          <w:p w:rsidR="009B3DCF" w:rsidRDefault="001724E2">
            <w:pPr>
              <w:ind w:left="57" w:right="57"/>
              <w:rPr>
                <w:rFonts w:ascii="Arial" w:eastAsia="Arial" w:hAnsi="Arial" w:cs="Arial"/>
                <w:sz w:val="24"/>
                <w:szCs w:val="24"/>
              </w:rPr>
            </w:pPr>
            <w:r>
              <w:rPr>
                <w:rFonts w:ascii="Arial" w:eastAsia="Arial" w:hAnsi="Arial" w:cs="Arial"/>
                <w:sz w:val="24"/>
                <w:szCs w:val="24"/>
              </w:rPr>
              <w:t>Represented groups within the Contract Workforce, in accordance with the</w:t>
            </w:r>
          </w:p>
          <w:p w:rsidR="009B3DCF" w:rsidRDefault="001724E2">
            <w:pPr>
              <w:ind w:left="57" w:right="57"/>
              <w:rPr>
                <w:rFonts w:ascii="Arial" w:eastAsia="Arial" w:hAnsi="Arial" w:cs="Arial"/>
                <w:sz w:val="24"/>
                <w:szCs w:val="24"/>
              </w:rPr>
            </w:pPr>
            <w:r>
              <w:rPr>
                <w:rFonts w:ascii="Arial" w:eastAsia="Arial" w:hAnsi="Arial" w:cs="Arial"/>
                <w:sz w:val="24"/>
                <w:szCs w:val="24"/>
              </w:rPr>
              <w:t>mandatory service requirements of Attachment 1a - Framework Schedule 1</w:t>
            </w:r>
          </w:p>
          <w:p w:rsidR="009B3DCF" w:rsidRDefault="001724E2">
            <w:pPr>
              <w:ind w:left="57" w:right="57"/>
              <w:rPr>
                <w:rFonts w:ascii="Arial" w:eastAsia="Arial" w:hAnsi="Arial" w:cs="Arial"/>
                <w:sz w:val="24"/>
                <w:szCs w:val="24"/>
              </w:rPr>
            </w:pPr>
            <w:r>
              <w:rPr>
                <w:rFonts w:ascii="Arial" w:eastAsia="Arial" w:hAnsi="Arial" w:cs="Arial"/>
                <w:sz w:val="24"/>
                <w:szCs w:val="24"/>
              </w:rPr>
              <w:t>(Specification).</w:t>
            </w:r>
          </w:p>
          <w:p w:rsidR="009B3DCF" w:rsidRDefault="009B3DCF">
            <w:pPr>
              <w:ind w:left="57" w:right="57"/>
              <w:rPr>
                <w:rFonts w:ascii="Arial" w:eastAsia="Arial" w:hAnsi="Arial" w:cs="Arial"/>
                <w:sz w:val="24"/>
                <w:szCs w:val="24"/>
              </w:rPr>
            </w:pPr>
          </w:p>
          <w:p w:rsidR="009B3DCF" w:rsidRDefault="001724E2">
            <w:pPr>
              <w:ind w:left="57" w:right="57"/>
              <w:rPr>
                <w:rFonts w:ascii="Arial" w:eastAsia="Arial" w:hAnsi="Arial" w:cs="Arial"/>
                <w:sz w:val="24"/>
                <w:szCs w:val="24"/>
              </w:rPr>
            </w:pPr>
            <w:r>
              <w:rPr>
                <w:rFonts w:ascii="Arial" w:eastAsia="Arial" w:hAnsi="Arial" w:cs="Arial"/>
                <w:sz w:val="24"/>
                <w:szCs w:val="24"/>
              </w:rPr>
              <w:t>Contract Workforce means all grades of Supplier Staff who will work under this</w:t>
            </w:r>
          </w:p>
          <w:p w:rsidR="009B3DCF" w:rsidRDefault="001724E2">
            <w:pPr>
              <w:ind w:left="57" w:right="57"/>
              <w:rPr>
                <w:rFonts w:ascii="Arial" w:eastAsia="Arial" w:hAnsi="Arial" w:cs="Arial"/>
                <w:sz w:val="24"/>
                <w:szCs w:val="24"/>
              </w:rPr>
            </w:pPr>
            <w:r>
              <w:rPr>
                <w:rFonts w:ascii="Arial" w:eastAsia="Arial" w:hAnsi="Arial" w:cs="Arial"/>
                <w:sz w:val="24"/>
                <w:szCs w:val="24"/>
              </w:rPr>
              <w:t>Framework Contract if the Bidder is successful in the competition.</w:t>
            </w:r>
          </w:p>
          <w:p w:rsidR="009B3DCF" w:rsidRDefault="009B3DCF">
            <w:pPr>
              <w:ind w:left="57" w:right="57"/>
              <w:rPr>
                <w:rFonts w:ascii="Arial" w:eastAsia="Arial" w:hAnsi="Arial" w:cs="Arial"/>
                <w:sz w:val="24"/>
                <w:szCs w:val="24"/>
              </w:rPr>
            </w:pPr>
          </w:p>
          <w:p w:rsidR="009B3DCF" w:rsidRDefault="001724E2">
            <w:pPr>
              <w:ind w:left="57" w:right="57"/>
              <w:rPr>
                <w:rFonts w:ascii="Arial" w:eastAsia="Arial" w:hAnsi="Arial" w:cs="Arial"/>
                <w:sz w:val="24"/>
                <w:szCs w:val="24"/>
              </w:rPr>
            </w:pPr>
            <w:r>
              <w:rPr>
                <w:rFonts w:ascii="Arial" w:eastAsia="Arial" w:hAnsi="Arial" w:cs="Arial"/>
                <w:sz w:val="24"/>
                <w:szCs w:val="24"/>
              </w:rPr>
              <w:t>Remember defined terms can be found in Attachment 1a - Framework Schedule 1</w:t>
            </w:r>
          </w:p>
          <w:p w:rsidR="009B3DCF" w:rsidRDefault="001724E2">
            <w:pPr>
              <w:ind w:left="57" w:right="57"/>
              <w:rPr>
                <w:rFonts w:ascii="Arial" w:eastAsia="Arial" w:hAnsi="Arial" w:cs="Arial"/>
                <w:sz w:val="24"/>
                <w:szCs w:val="24"/>
              </w:rPr>
            </w:pPr>
            <w:r>
              <w:rPr>
                <w:rFonts w:ascii="Arial" w:eastAsia="Arial" w:hAnsi="Arial" w:cs="Arial"/>
                <w:sz w:val="24"/>
                <w:szCs w:val="24"/>
              </w:rPr>
              <w:t>(Specification) and Joint Schedule 1 (Definitions) of Attachment 9 Framework</w:t>
            </w:r>
          </w:p>
          <w:p w:rsidR="009B3DCF" w:rsidRDefault="001724E2">
            <w:pPr>
              <w:ind w:left="57" w:right="57"/>
              <w:rPr>
                <w:rFonts w:ascii="Arial" w:eastAsia="Arial" w:hAnsi="Arial" w:cs="Arial"/>
                <w:sz w:val="24"/>
                <w:szCs w:val="24"/>
              </w:rPr>
            </w:pPr>
            <w:r>
              <w:rPr>
                <w:rFonts w:ascii="Arial" w:eastAsia="Arial" w:hAnsi="Arial" w:cs="Arial"/>
                <w:sz w:val="24"/>
                <w:szCs w:val="24"/>
              </w:rPr>
              <w:t>contract documents.</w:t>
            </w:r>
          </w:p>
        </w:tc>
      </w:tr>
      <w:tr w:rsidR="009B3DCF">
        <w:tc>
          <w:tcPr>
            <w:tcW w:w="9975" w:type="dxa"/>
            <w:gridSpan w:val="2"/>
            <w:tcBorders>
              <w:top w:val="single" w:sz="4" w:space="0" w:color="000000"/>
              <w:left w:val="single" w:sz="4" w:space="0" w:color="000000"/>
              <w:bottom w:val="single" w:sz="4" w:space="0" w:color="000000"/>
              <w:right w:val="single" w:sz="4" w:space="0" w:color="000000"/>
            </w:tcBorders>
            <w:shd w:val="clear" w:color="auto" w:fill="CCFFCC"/>
          </w:tcPr>
          <w:p w:rsidR="009B3DCF" w:rsidRDefault="001724E2">
            <w:pPr>
              <w:ind w:left="60" w:right="60"/>
              <w:rPr>
                <w:rFonts w:ascii="Arial" w:eastAsia="Arial" w:hAnsi="Arial" w:cs="Arial"/>
                <w:b/>
                <w:sz w:val="24"/>
                <w:szCs w:val="24"/>
              </w:rPr>
            </w:pPr>
            <w:r>
              <w:rPr>
                <w:rFonts w:ascii="Arial" w:eastAsia="Arial" w:hAnsi="Arial" w:cs="Arial"/>
                <w:b/>
                <w:sz w:val="24"/>
                <w:szCs w:val="24"/>
              </w:rPr>
              <w:lastRenderedPageBreak/>
              <w:t xml:space="preserve">B1 Response Guidance </w:t>
            </w:r>
          </w:p>
          <w:p w:rsidR="009B3DCF" w:rsidRDefault="009B3DCF">
            <w:pPr>
              <w:ind w:left="60" w:right="60"/>
              <w:rPr>
                <w:rFonts w:ascii="Arial" w:eastAsia="Arial" w:hAnsi="Arial" w:cs="Arial"/>
                <w:b/>
                <w:sz w:val="24"/>
                <w:szCs w:val="24"/>
              </w:rPr>
            </w:pPr>
          </w:p>
          <w:p w:rsidR="009B3DCF" w:rsidRDefault="001724E2">
            <w:pPr>
              <w:ind w:left="60" w:right="60"/>
              <w:rPr>
                <w:rFonts w:ascii="Arial" w:eastAsia="Arial" w:hAnsi="Arial" w:cs="Arial"/>
                <w:sz w:val="24"/>
                <w:szCs w:val="24"/>
              </w:rPr>
            </w:pPr>
            <w:r>
              <w:rPr>
                <w:rFonts w:ascii="Arial" w:eastAsia="Arial" w:hAnsi="Arial" w:cs="Arial"/>
                <w:sz w:val="24"/>
                <w:szCs w:val="24"/>
              </w:rPr>
              <w:t>All Bidders must answer this question.</w:t>
            </w:r>
          </w:p>
          <w:p w:rsidR="009B3DCF" w:rsidRDefault="009B3DCF">
            <w:pPr>
              <w:ind w:left="60" w:right="60"/>
              <w:rPr>
                <w:rFonts w:ascii="Arial" w:eastAsia="Arial" w:hAnsi="Arial" w:cs="Arial"/>
                <w:sz w:val="24"/>
                <w:szCs w:val="24"/>
              </w:rPr>
            </w:pPr>
          </w:p>
          <w:p w:rsidR="009B3DCF" w:rsidRDefault="001724E2">
            <w:pPr>
              <w:ind w:left="60" w:right="60"/>
              <w:rPr>
                <w:rFonts w:ascii="Arial" w:eastAsia="Arial" w:hAnsi="Arial" w:cs="Arial"/>
                <w:sz w:val="24"/>
                <w:szCs w:val="24"/>
              </w:rPr>
            </w:pPr>
            <w:r>
              <w:rPr>
                <w:rFonts w:ascii="Arial" w:eastAsia="Arial" w:hAnsi="Arial" w:cs="Arial"/>
                <w:sz w:val="24"/>
                <w:szCs w:val="24"/>
              </w:rPr>
              <w:t xml:space="preserve">You must insert your response into the text fields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p>
          <w:p w:rsidR="009B3DCF" w:rsidRDefault="009B3DCF">
            <w:pPr>
              <w:ind w:left="60" w:right="60"/>
              <w:rPr>
                <w:rFonts w:ascii="Arial" w:eastAsia="Arial" w:hAnsi="Arial" w:cs="Arial"/>
                <w:sz w:val="24"/>
                <w:szCs w:val="24"/>
              </w:rPr>
            </w:pPr>
          </w:p>
          <w:p w:rsidR="009B3DCF" w:rsidRDefault="001724E2">
            <w:pPr>
              <w:ind w:left="60" w:right="60"/>
              <w:rPr>
                <w:rFonts w:ascii="Arial" w:eastAsia="Arial" w:hAnsi="Arial" w:cs="Arial"/>
                <w:sz w:val="24"/>
                <w:szCs w:val="24"/>
              </w:rPr>
            </w:pPr>
            <w:r>
              <w:rPr>
                <w:rFonts w:ascii="Arial" w:eastAsia="Arial" w:hAnsi="Arial" w:cs="Arial"/>
                <w:sz w:val="24"/>
                <w:szCs w:val="24"/>
              </w:rPr>
              <w:t>In order to satisfy the requirement, your response must address the component parts set out at a – c below. You must include timings for the delivery of the activities (as set out in your response) that you commit to undertake to increase the representation of disabled people and tackle inequality with regards to women and Under-Represented groups within the Contract Workforce.</w:t>
            </w:r>
          </w:p>
          <w:p w:rsidR="009B3DCF" w:rsidRDefault="009B3DCF">
            <w:pPr>
              <w:ind w:left="60" w:right="60"/>
              <w:rPr>
                <w:rFonts w:ascii="Arial" w:eastAsia="Arial" w:hAnsi="Arial" w:cs="Arial"/>
                <w:sz w:val="24"/>
                <w:szCs w:val="24"/>
              </w:rPr>
            </w:pPr>
          </w:p>
          <w:p w:rsidR="009B3DCF" w:rsidRDefault="001724E2">
            <w:pPr>
              <w:numPr>
                <w:ilvl w:val="0"/>
                <w:numId w:val="60"/>
              </w:numPr>
              <w:ind w:right="60"/>
              <w:rPr>
                <w:rFonts w:ascii="Arial" w:eastAsia="Arial" w:hAnsi="Arial" w:cs="Arial"/>
                <w:sz w:val="24"/>
                <w:szCs w:val="24"/>
              </w:rPr>
            </w:pPr>
            <w:r>
              <w:rPr>
                <w:rFonts w:ascii="Arial" w:eastAsia="Arial" w:hAnsi="Arial" w:cs="Arial"/>
                <w:sz w:val="24"/>
                <w:szCs w:val="24"/>
              </w:rPr>
              <w:t xml:space="preserve">Demonstrate how you will increase the representation of disabled people in the contract workforce, including an outline of your </w:t>
            </w:r>
            <w:r w:rsidR="00DA6CCE" w:rsidRPr="00DA6CCE">
              <w:rPr>
                <w:rFonts w:ascii="Arial" w:eastAsia="Arial" w:hAnsi="Arial" w:cs="Arial"/>
                <w:color w:val="FF0000"/>
                <w:sz w:val="24"/>
                <w:szCs w:val="24"/>
              </w:rPr>
              <w:t xml:space="preserve">existing and planned </w:t>
            </w:r>
            <w:r>
              <w:rPr>
                <w:rFonts w:ascii="Arial" w:eastAsia="Arial" w:hAnsi="Arial" w:cs="Arial"/>
                <w:sz w:val="24"/>
                <w:szCs w:val="24"/>
              </w:rPr>
              <w:t>activities that demonstrate</w:t>
            </w:r>
            <w:r w:rsidR="00DA6CCE">
              <w:rPr>
                <w:rFonts w:ascii="Arial" w:eastAsia="Arial" w:hAnsi="Arial" w:cs="Arial"/>
                <w:sz w:val="24"/>
                <w:szCs w:val="24"/>
              </w:rPr>
              <w:t xml:space="preserve"> </w:t>
            </w:r>
            <w:r w:rsidR="00DA6CCE" w:rsidRPr="00DA6CCE">
              <w:rPr>
                <w:rFonts w:ascii="Arial" w:eastAsia="Arial" w:hAnsi="Arial" w:cs="Arial"/>
                <w:color w:val="FF0000"/>
                <w:sz w:val="24"/>
                <w:szCs w:val="24"/>
              </w:rPr>
              <w:t xml:space="preserve">and describe </w:t>
            </w:r>
            <w:r>
              <w:rPr>
                <w:rFonts w:ascii="Arial" w:eastAsia="Arial" w:hAnsi="Arial" w:cs="Arial"/>
                <w:sz w:val="24"/>
                <w:szCs w:val="24"/>
              </w:rPr>
              <w:t xml:space="preserve">your </w:t>
            </w:r>
            <w:r w:rsidRPr="00DA6CCE">
              <w:rPr>
                <w:rFonts w:ascii="Arial" w:eastAsia="Arial" w:hAnsi="Arial" w:cs="Arial"/>
                <w:strike/>
                <w:sz w:val="24"/>
                <w:szCs w:val="24"/>
              </w:rPr>
              <w:t>existing or planned</w:t>
            </w:r>
            <w:r>
              <w:rPr>
                <w:rFonts w:ascii="Arial" w:eastAsia="Arial" w:hAnsi="Arial" w:cs="Arial"/>
                <w:sz w:val="24"/>
                <w:szCs w:val="24"/>
              </w:rPr>
              <w:t>:</w:t>
            </w:r>
          </w:p>
          <w:p w:rsidR="004B2A0A" w:rsidRPr="004B2A0A" w:rsidRDefault="001724E2" w:rsidP="004B2A0A">
            <w:pPr>
              <w:pStyle w:val="ListParagraph"/>
              <w:numPr>
                <w:ilvl w:val="0"/>
                <w:numId w:val="111"/>
              </w:numPr>
              <w:ind w:right="60"/>
              <w:rPr>
                <w:rFonts w:ascii="Arial" w:eastAsia="Arial" w:hAnsi="Arial" w:cs="Arial"/>
                <w:sz w:val="24"/>
                <w:szCs w:val="24"/>
              </w:rPr>
            </w:pPr>
            <w:r w:rsidRPr="004B2A0A">
              <w:rPr>
                <w:rFonts w:ascii="Arial" w:eastAsia="Arial" w:hAnsi="Arial" w:cs="Arial"/>
                <w:sz w:val="24"/>
                <w:szCs w:val="24"/>
              </w:rPr>
              <w:t>understanding of the issues affecting the representation of disabled people in the legal services workforce, industry or sector relevant to the Framework Contract and in your own organisation.</w:t>
            </w:r>
          </w:p>
          <w:p w:rsidR="004B2A0A" w:rsidRPr="004B2A0A" w:rsidRDefault="001724E2" w:rsidP="004B2A0A">
            <w:pPr>
              <w:pStyle w:val="ListParagraph"/>
              <w:numPr>
                <w:ilvl w:val="0"/>
                <w:numId w:val="111"/>
              </w:numPr>
              <w:ind w:right="60"/>
              <w:rPr>
                <w:rFonts w:ascii="Arial" w:eastAsia="Arial" w:hAnsi="Arial" w:cs="Arial"/>
                <w:sz w:val="24"/>
                <w:szCs w:val="24"/>
              </w:rPr>
            </w:pPr>
            <w:r w:rsidRPr="004B2A0A">
              <w:rPr>
                <w:rFonts w:ascii="Arial" w:eastAsia="Arial" w:hAnsi="Arial" w:cs="Arial"/>
                <w:sz w:val="24"/>
                <w:szCs w:val="24"/>
              </w:rPr>
              <w:t>measures to reduce barriers to securing more jobs and opportunities for disabled people in the Contract Workforce.</w:t>
            </w:r>
          </w:p>
          <w:p w:rsidR="009B3DCF" w:rsidRDefault="009B3DCF">
            <w:pPr>
              <w:ind w:left="779" w:right="60"/>
              <w:rPr>
                <w:rFonts w:ascii="Arial" w:eastAsia="Arial" w:hAnsi="Arial" w:cs="Arial"/>
                <w:sz w:val="24"/>
                <w:szCs w:val="24"/>
              </w:rPr>
            </w:pPr>
          </w:p>
          <w:p w:rsidR="009B3DCF" w:rsidRDefault="001724E2">
            <w:pPr>
              <w:numPr>
                <w:ilvl w:val="0"/>
                <w:numId w:val="60"/>
              </w:numPr>
              <w:ind w:right="60"/>
              <w:rPr>
                <w:rFonts w:ascii="Arial" w:eastAsia="Arial" w:hAnsi="Arial" w:cs="Arial"/>
                <w:sz w:val="24"/>
                <w:szCs w:val="24"/>
              </w:rPr>
            </w:pPr>
            <w:r>
              <w:rPr>
                <w:rFonts w:ascii="Arial" w:eastAsia="Arial" w:hAnsi="Arial" w:cs="Arial"/>
                <w:sz w:val="24"/>
                <w:szCs w:val="24"/>
              </w:rPr>
              <w:t xml:space="preserve">Demonstrate how you will identify and tackle inequality in employment, skills and pay in the Contract Workforce with regards to women and Under-Represented groups, including an outline of your </w:t>
            </w:r>
            <w:r w:rsidR="00DA6CCE" w:rsidRPr="00DA6CCE">
              <w:rPr>
                <w:rFonts w:ascii="Arial" w:eastAsia="Arial" w:hAnsi="Arial" w:cs="Arial"/>
                <w:color w:val="FF0000"/>
                <w:sz w:val="24"/>
                <w:szCs w:val="24"/>
              </w:rPr>
              <w:t xml:space="preserve">existing and planned </w:t>
            </w:r>
            <w:r>
              <w:rPr>
                <w:rFonts w:ascii="Arial" w:eastAsia="Arial" w:hAnsi="Arial" w:cs="Arial"/>
                <w:sz w:val="24"/>
                <w:szCs w:val="24"/>
              </w:rPr>
              <w:t xml:space="preserve">activities that demonstrate and describe your </w:t>
            </w:r>
            <w:r w:rsidRPr="00DA6CCE">
              <w:rPr>
                <w:rFonts w:ascii="Arial" w:eastAsia="Arial" w:hAnsi="Arial" w:cs="Arial"/>
                <w:strike/>
                <w:sz w:val="24"/>
                <w:szCs w:val="24"/>
              </w:rPr>
              <w:t>existing and planned</w:t>
            </w:r>
            <w:r>
              <w:rPr>
                <w:rFonts w:ascii="Arial" w:eastAsia="Arial" w:hAnsi="Arial" w:cs="Arial"/>
                <w:sz w:val="24"/>
                <w:szCs w:val="24"/>
              </w:rPr>
              <w:t>:</w:t>
            </w:r>
          </w:p>
          <w:p w:rsidR="00DA6CCE" w:rsidRPr="004B2A0A" w:rsidRDefault="001724E2" w:rsidP="004B2A0A">
            <w:pPr>
              <w:pStyle w:val="ListParagraph"/>
              <w:numPr>
                <w:ilvl w:val="0"/>
                <w:numId w:val="110"/>
              </w:numPr>
              <w:ind w:right="60"/>
              <w:rPr>
                <w:rFonts w:ascii="Arial" w:eastAsia="Arial" w:hAnsi="Arial" w:cs="Arial"/>
                <w:sz w:val="24"/>
                <w:szCs w:val="24"/>
              </w:rPr>
            </w:pPr>
            <w:r w:rsidRPr="00DA6CCE">
              <w:rPr>
                <w:rFonts w:ascii="Arial" w:eastAsia="Arial" w:hAnsi="Arial" w:cs="Arial"/>
                <w:sz w:val="24"/>
                <w:szCs w:val="24"/>
              </w:rPr>
              <w:t>understanding of the issues affecting inequality for women and Under-Represented groups in employment, skills and pay in the legal services workforce, industry or sector relevant to the Framework Contract and in your own organisation.</w:t>
            </w:r>
          </w:p>
          <w:p w:rsidR="004B2A0A" w:rsidRPr="004B2A0A" w:rsidRDefault="001724E2" w:rsidP="004B2A0A">
            <w:pPr>
              <w:pStyle w:val="ListParagraph"/>
              <w:numPr>
                <w:ilvl w:val="0"/>
                <w:numId w:val="110"/>
              </w:numPr>
              <w:ind w:right="60"/>
              <w:rPr>
                <w:rFonts w:ascii="Arial" w:eastAsia="Arial" w:hAnsi="Arial" w:cs="Arial"/>
                <w:sz w:val="24"/>
                <w:szCs w:val="24"/>
              </w:rPr>
            </w:pPr>
            <w:r w:rsidRPr="004B2A0A">
              <w:rPr>
                <w:rFonts w:ascii="Arial" w:eastAsia="Arial" w:hAnsi="Arial" w:cs="Arial"/>
                <w:sz w:val="24"/>
                <w:szCs w:val="24"/>
              </w:rPr>
              <w:t>measures to tackle inequality in employment, skills and pay in the Contract Workforce with regards to women and Under- Represented groups.</w:t>
            </w:r>
          </w:p>
          <w:p w:rsidR="009B3DCF" w:rsidRDefault="009B3DCF">
            <w:pPr>
              <w:ind w:left="60" w:right="60"/>
              <w:rPr>
                <w:rFonts w:ascii="Arial" w:eastAsia="Arial" w:hAnsi="Arial" w:cs="Arial"/>
                <w:sz w:val="24"/>
                <w:szCs w:val="24"/>
              </w:rPr>
            </w:pPr>
          </w:p>
          <w:p w:rsidR="009B3DCF" w:rsidRDefault="001724E2">
            <w:pPr>
              <w:numPr>
                <w:ilvl w:val="0"/>
                <w:numId w:val="60"/>
              </w:numPr>
              <w:ind w:right="60"/>
              <w:rPr>
                <w:rFonts w:ascii="Arial" w:eastAsia="Arial" w:hAnsi="Arial" w:cs="Arial"/>
                <w:sz w:val="24"/>
                <w:szCs w:val="24"/>
              </w:rPr>
            </w:pPr>
            <w:r>
              <w:rPr>
                <w:rFonts w:ascii="Arial" w:eastAsia="Arial" w:hAnsi="Arial" w:cs="Arial"/>
                <w:sz w:val="24"/>
                <w:szCs w:val="24"/>
              </w:rPr>
              <w:t>Demonstrate how you will support in-work progression to help people,</w:t>
            </w:r>
          </w:p>
          <w:p w:rsidR="009B3DCF" w:rsidRDefault="001724E2">
            <w:pPr>
              <w:ind w:left="708" w:right="60"/>
              <w:rPr>
                <w:rFonts w:ascii="Arial" w:eastAsia="Arial" w:hAnsi="Arial" w:cs="Arial"/>
                <w:sz w:val="24"/>
                <w:szCs w:val="24"/>
              </w:rPr>
            </w:pPr>
            <w:r>
              <w:rPr>
                <w:rFonts w:ascii="Arial" w:eastAsia="Arial" w:hAnsi="Arial" w:cs="Arial"/>
                <w:sz w:val="24"/>
                <w:szCs w:val="24"/>
              </w:rPr>
              <w:t xml:space="preserve">including those from disadvantaged or minority groups, to move into higher paid work by developing new skills relevant to the contract, to include </w:t>
            </w:r>
            <w:r w:rsidR="00DA6CCE" w:rsidRPr="00DA6CCE">
              <w:rPr>
                <w:rFonts w:ascii="Arial" w:eastAsia="Arial" w:hAnsi="Arial" w:cs="Arial"/>
                <w:color w:val="FF0000"/>
                <w:sz w:val="24"/>
                <w:szCs w:val="24"/>
              </w:rPr>
              <w:t xml:space="preserve">an outline of your existing and planned </w:t>
            </w:r>
            <w:r>
              <w:rPr>
                <w:rFonts w:ascii="Arial" w:eastAsia="Arial" w:hAnsi="Arial" w:cs="Arial"/>
                <w:sz w:val="24"/>
                <w:szCs w:val="24"/>
              </w:rPr>
              <w:t xml:space="preserve">activities that demonstrate and describe your </w:t>
            </w:r>
            <w:r w:rsidRPr="00DA6CCE">
              <w:rPr>
                <w:rFonts w:ascii="Arial" w:eastAsia="Arial" w:hAnsi="Arial" w:cs="Arial"/>
                <w:strike/>
                <w:sz w:val="24"/>
                <w:szCs w:val="24"/>
              </w:rPr>
              <w:t>existing or planned</w:t>
            </w:r>
            <w:r>
              <w:rPr>
                <w:rFonts w:ascii="Arial" w:eastAsia="Arial" w:hAnsi="Arial" w:cs="Arial"/>
                <w:sz w:val="24"/>
                <w:szCs w:val="24"/>
              </w:rPr>
              <w:t>:</w:t>
            </w:r>
          </w:p>
          <w:p w:rsidR="009B3DCF" w:rsidRPr="00DA6CCE" w:rsidRDefault="001724E2" w:rsidP="00DA6CCE">
            <w:pPr>
              <w:pStyle w:val="ListParagraph"/>
              <w:numPr>
                <w:ilvl w:val="0"/>
                <w:numId w:val="109"/>
              </w:numPr>
              <w:ind w:left="1854" w:right="60"/>
              <w:rPr>
                <w:rFonts w:ascii="Arial" w:eastAsia="Arial" w:hAnsi="Arial" w:cs="Arial"/>
                <w:sz w:val="24"/>
                <w:szCs w:val="24"/>
              </w:rPr>
            </w:pPr>
            <w:r w:rsidRPr="00DA6CCE">
              <w:rPr>
                <w:rFonts w:ascii="Arial" w:eastAsia="Arial" w:hAnsi="Arial" w:cs="Arial"/>
                <w:sz w:val="24"/>
                <w:szCs w:val="24"/>
              </w:rPr>
              <w:t xml:space="preserve">understanding of in-work progression issues affecting the </w:t>
            </w:r>
            <w:r w:rsidR="00DA6CCE" w:rsidRPr="00DA6CCE">
              <w:rPr>
                <w:rFonts w:ascii="Arial" w:eastAsia="Arial" w:hAnsi="Arial" w:cs="Arial"/>
                <w:color w:val="FF0000"/>
                <w:sz w:val="24"/>
                <w:szCs w:val="24"/>
              </w:rPr>
              <w:t xml:space="preserve">legal services </w:t>
            </w:r>
            <w:r w:rsidRPr="00DA6CCE">
              <w:rPr>
                <w:rFonts w:ascii="Arial" w:eastAsia="Arial" w:hAnsi="Arial" w:cs="Arial"/>
                <w:strike/>
                <w:sz w:val="24"/>
                <w:szCs w:val="24"/>
              </w:rPr>
              <w:t>market, industry or</w:t>
            </w:r>
            <w:r w:rsidRPr="00DA6CCE">
              <w:rPr>
                <w:rFonts w:ascii="Arial" w:eastAsia="Arial" w:hAnsi="Arial" w:cs="Arial"/>
                <w:sz w:val="24"/>
                <w:szCs w:val="24"/>
              </w:rPr>
              <w:t xml:space="preserve"> sector relevant to the Framework Contract, and in your own organisation</w:t>
            </w:r>
          </w:p>
          <w:p w:rsidR="00DA6CCE" w:rsidRPr="00DA6CCE" w:rsidRDefault="00DA6CCE" w:rsidP="00DA6CCE">
            <w:pPr>
              <w:pStyle w:val="ListParagraph"/>
              <w:numPr>
                <w:ilvl w:val="0"/>
                <w:numId w:val="109"/>
              </w:numPr>
              <w:ind w:left="1854" w:right="60"/>
              <w:rPr>
                <w:rFonts w:ascii="Arial" w:eastAsia="Arial" w:hAnsi="Arial" w:cs="Arial"/>
                <w:color w:val="FF0000"/>
                <w:sz w:val="24"/>
                <w:szCs w:val="24"/>
              </w:rPr>
            </w:pPr>
            <w:r w:rsidRPr="00DA6CCE">
              <w:rPr>
                <w:rFonts w:ascii="Arial" w:eastAsia="Arial" w:hAnsi="Arial" w:cs="Arial"/>
                <w:color w:val="FF0000"/>
                <w:sz w:val="24"/>
                <w:szCs w:val="24"/>
              </w:rPr>
              <w:t>measures to support in-work progression to help people in the contract workforce, to move into higher paid work by developing new skills relevant to the contract</w:t>
            </w:r>
          </w:p>
          <w:p w:rsidR="009B3DCF" w:rsidRDefault="009B3DCF">
            <w:pPr>
              <w:ind w:left="1133" w:right="60"/>
              <w:rPr>
                <w:rFonts w:ascii="Arial" w:eastAsia="Arial" w:hAnsi="Arial" w:cs="Arial"/>
                <w:sz w:val="24"/>
                <w:szCs w:val="24"/>
              </w:rPr>
            </w:pPr>
          </w:p>
          <w:p w:rsidR="009B3DCF" w:rsidRDefault="001724E2">
            <w:pPr>
              <w:ind w:left="60" w:right="60"/>
              <w:rPr>
                <w:rFonts w:ascii="Arial" w:eastAsia="Arial" w:hAnsi="Arial" w:cs="Arial"/>
                <w:sz w:val="24"/>
                <w:szCs w:val="24"/>
              </w:rPr>
            </w:pPr>
            <w:r>
              <w:rPr>
                <w:rFonts w:ascii="Arial" w:eastAsia="Arial" w:hAnsi="Arial" w:cs="Arial"/>
                <w:sz w:val="24"/>
                <w:szCs w:val="24"/>
              </w:rPr>
              <w:t xml:space="preserve">Your response should be limited to, and focused on, the requirements of component parts a – c of the response guidance. You must not make generalised statements or give irrelevant information. </w:t>
            </w:r>
          </w:p>
          <w:p w:rsidR="009B3DCF" w:rsidRDefault="001724E2">
            <w:pPr>
              <w:ind w:left="60" w:right="60"/>
              <w:rPr>
                <w:rFonts w:ascii="Arial" w:eastAsia="Arial" w:hAnsi="Arial" w:cs="Arial"/>
                <w:sz w:val="24"/>
                <w:szCs w:val="24"/>
              </w:rPr>
            </w:pPr>
            <w:r>
              <w:rPr>
                <w:rFonts w:ascii="Arial" w:eastAsia="Arial" w:hAnsi="Arial" w:cs="Arial"/>
                <w:sz w:val="24"/>
                <w:szCs w:val="24"/>
              </w:rPr>
              <w:lastRenderedPageBreak/>
              <w:t>Please attend to layout, spelling, punctuation and grammar. Address each of the component parts in the order they are listed in this response guidance. State which part you are responding to.</w:t>
            </w:r>
          </w:p>
          <w:p w:rsidR="009B3DCF" w:rsidRDefault="009B3DCF">
            <w:pPr>
              <w:ind w:left="60" w:right="60"/>
              <w:rPr>
                <w:rFonts w:ascii="Arial" w:eastAsia="Arial" w:hAnsi="Arial" w:cs="Arial"/>
                <w:sz w:val="24"/>
                <w:szCs w:val="24"/>
              </w:rPr>
            </w:pPr>
          </w:p>
          <w:p w:rsidR="009B3DCF" w:rsidRDefault="001724E2">
            <w:pPr>
              <w:ind w:left="60" w:right="60"/>
              <w:rPr>
                <w:rFonts w:ascii="Arial" w:eastAsia="Arial" w:hAnsi="Arial" w:cs="Arial"/>
                <w:sz w:val="24"/>
                <w:szCs w:val="24"/>
              </w:rPr>
            </w:pPr>
            <w:r>
              <w:rPr>
                <w:rFonts w:ascii="Arial" w:eastAsia="Arial" w:hAnsi="Arial" w:cs="Arial"/>
                <w:sz w:val="24"/>
                <w:szCs w:val="24"/>
              </w:rPr>
              <w:t xml:space="preserve">Maximum character count – </w:t>
            </w:r>
            <w:r>
              <w:rPr>
                <w:rFonts w:ascii="Arial" w:eastAsia="Arial" w:hAnsi="Arial" w:cs="Arial"/>
                <w:b/>
                <w:sz w:val="24"/>
                <w:szCs w:val="24"/>
              </w:rPr>
              <w:t>8,000 characters</w:t>
            </w:r>
            <w:r>
              <w:rPr>
                <w:rFonts w:ascii="Arial" w:eastAsia="Arial" w:hAnsi="Arial" w:cs="Arial"/>
                <w:sz w:val="24"/>
                <w:szCs w:val="24"/>
              </w:rPr>
              <w:t xml:space="preserve"> including spaces and punctuation. </w:t>
            </w:r>
          </w:p>
          <w:p w:rsidR="009B3DCF" w:rsidRDefault="001724E2">
            <w:pPr>
              <w:ind w:left="60" w:right="60"/>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1724E2">
            <w:pPr>
              <w:ind w:left="60" w:right="60"/>
              <w:rPr>
                <w:rFonts w:ascii="Arial" w:eastAsia="Arial" w:hAnsi="Arial" w:cs="Arial"/>
                <w:sz w:val="24"/>
                <w:szCs w:val="24"/>
              </w:rPr>
            </w:pPr>
            <w:r>
              <w:rPr>
                <w:rFonts w:ascii="Arial" w:eastAsia="Arial" w:hAnsi="Arial" w:cs="Arial"/>
                <w:sz w:val="24"/>
                <w:szCs w:val="24"/>
              </w:rPr>
              <w:t xml:space="preserve"> </w:t>
            </w:r>
          </w:p>
          <w:p w:rsidR="009B3DCF" w:rsidRDefault="001724E2">
            <w:pPr>
              <w:pBdr>
                <w:top w:val="nil"/>
                <w:left w:val="nil"/>
                <w:bottom w:val="nil"/>
                <w:right w:val="nil"/>
                <w:between w:val="nil"/>
              </w:pBdr>
              <w:ind w:left="57" w:right="57"/>
              <w:rPr>
                <w:rFonts w:ascii="Arial" w:eastAsia="Arial" w:hAnsi="Arial" w:cs="Arial"/>
                <w:b/>
                <w:color w:val="000000"/>
                <w:sz w:val="24"/>
                <w:szCs w:val="24"/>
              </w:rPr>
            </w:pPr>
            <w:r>
              <w:rPr>
                <w:rFonts w:ascii="Arial" w:eastAsia="Arial" w:hAnsi="Arial" w:cs="Arial"/>
                <w:sz w:val="24"/>
                <w:szCs w:val="24"/>
              </w:rPr>
              <w:t>You are required to insert your response to this question in the technical envelope in boxes 2.2.1, 2.2.2, 2.2.3 and 2.2.4 each box has a character count of 2,000 characters.</w:t>
            </w:r>
            <w:r>
              <w:rPr>
                <w:rFonts w:ascii="Arial" w:eastAsia="Arial" w:hAnsi="Arial" w:cs="Arial"/>
                <w:b/>
                <w:sz w:val="24"/>
                <w:szCs w:val="24"/>
              </w:rPr>
              <w:t xml:space="preserve"> </w:t>
            </w:r>
          </w:p>
        </w:tc>
      </w:tr>
      <w:tr w:rsidR="009B3DCF">
        <w:tc>
          <w:tcPr>
            <w:tcW w:w="2490" w:type="dxa"/>
            <w:shd w:val="clear" w:color="auto" w:fill="FFFFCC"/>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w:t>
            </w:r>
          </w:p>
        </w:tc>
        <w:tc>
          <w:tcPr>
            <w:tcW w:w="7485" w:type="dxa"/>
            <w:shd w:val="clear" w:color="auto" w:fill="FFFFCC"/>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Evaluation Guidance</w:t>
            </w:r>
          </w:p>
        </w:tc>
      </w:tr>
      <w:tr w:rsidR="009B3DCF">
        <w:trPr>
          <w:trHeight w:val="737"/>
        </w:trPr>
        <w:tc>
          <w:tcPr>
            <w:tcW w:w="2490" w:type="dxa"/>
            <w:shd w:val="clear" w:color="auto" w:fill="FFFFCC"/>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85" w:type="dxa"/>
            <w:shd w:val="clear" w:color="auto" w:fill="FFFFCC"/>
            <w:vAlign w:val="center"/>
          </w:tcPr>
          <w:p w:rsidR="009B3DCF" w:rsidRDefault="001724E2">
            <w:pPr>
              <w:spacing w:before="120" w:after="120" w:line="276" w:lineRule="auto"/>
              <w:ind w:left="60" w:right="60"/>
              <w:rPr>
                <w:rFonts w:ascii="Arial" w:eastAsia="Arial" w:hAnsi="Arial" w:cs="Arial"/>
                <w:sz w:val="24"/>
                <w:szCs w:val="24"/>
              </w:rPr>
            </w:pPr>
            <w:r>
              <w:rPr>
                <w:rFonts w:ascii="Arial" w:eastAsia="Arial" w:hAnsi="Arial" w:cs="Arial"/>
                <w:sz w:val="24"/>
                <w:szCs w:val="24"/>
              </w:rPr>
              <w:t>The response meets/broadly meets what is required in component parts a – c of the response guidance and sets out timings for the delivery of the activities you commit to undertake in your response. There are no significant areas of concern, although there may be limited minor issues.</w:t>
            </w:r>
          </w:p>
          <w:p w:rsidR="009B3DCF" w:rsidRDefault="001724E2">
            <w:pPr>
              <w:spacing w:before="120" w:after="120" w:line="276" w:lineRule="auto"/>
              <w:ind w:left="60" w:right="60"/>
              <w:rPr>
                <w:rFonts w:ascii="Arial" w:eastAsia="Arial" w:hAnsi="Arial" w:cs="Arial"/>
                <w:sz w:val="24"/>
                <w:szCs w:val="24"/>
              </w:rPr>
            </w:pPr>
            <w:r>
              <w:rPr>
                <w:rFonts w:ascii="Arial" w:eastAsia="Arial" w:hAnsi="Arial" w:cs="Arial"/>
                <w:sz w:val="24"/>
                <w:szCs w:val="24"/>
              </w:rPr>
              <w:t>The response therefore shows:</w:t>
            </w:r>
          </w:p>
          <w:p w:rsidR="009B3DCF" w:rsidRDefault="001724E2">
            <w:pPr>
              <w:numPr>
                <w:ilvl w:val="0"/>
                <w:numId w:val="22"/>
              </w:numPr>
              <w:spacing w:before="120" w:line="276" w:lineRule="auto"/>
              <w:ind w:right="60"/>
              <w:rPr>
                <w:rFonts w:ascii="Arial" w:eastAsia="Arial" w:hAnsi="Arial" w:cs="Arial"/>
                <w:sz w:val="24"/>
                <w:szCs w:val="24"/>
              </w:rPr>
            </w:pPr>
            <w:r>
              <w:rPr>
                <w:rFonts w:ascii="Arial" w:eastAsia="Arial" w:hAnsi="Arial" w:cs="Arial"/>
                <w:sz w:val="24"/>
                <w:szCs w:val="24"/>
              </w:rPr>
              <w:t>An understanding of the requirements as set out in component parts a - c.</w:t>
            </w:r>
          </w:p>
          <w:p w:rsidR="009B3DCF" w:rsidRDefault="001724E2">
            <w:pPr>
              <w:numPr>
                <w:ilvl w:val="0"/>
                <w:numId w:val="22"/>
              </w:numPr>
              <w:spacing w:line="276" w:lineRule="auto"/>
              <w:ind w:right="60"/>
              <w:rPr>
                <w:rFonts w:ascii="Arial" w:eastAsia="Arial" w:hAnsi="Arial" w:cs="Arial"/>
                <w:sz w:val="24"/>
                <w:szCs w:val="24"/>
              </w:rPr>
            </w:pPr>
            <w:r>
              <w:rPr>
                <w:rFonts w:ascii="Arial" w:eastAsia="Arial" w:hAnsi="Arial" w:cs="Arial"/>
                <w:sz w:val="24"/>
                <w:szCs w:val="24"/>
              </w:rPr>
              <w:t>Sufficient competence demonstrated through relevant evidence.</w:t>
            </w:r>
          </w:p>
          <w:p w:rsidR="009B3DCF" w:rsidRDefault="001724E2">
            <w:pPr>
              <w:numPr>
                <w:ilvl w:val="0"/>
                <w:numId w:val="22"/>
              </w:numPr>
              <w:spacing w:after="120" w:line="276" w:lineRule="auto"/>
              <w:ind w:right="60"/>
              <w:rPr>
                <w:rFonts w:ascii="Arial" w:eastAsia="Arial" w:hAnsi="Arial" w:cs="Arial"/>
                <w:sz w:val="24"/>
                <w:szCs w:val="24"/>
              </w:rPr>
            </w:pPr>
            <w:r>
              <w:rPr>
                <w:rFonts w:ascii="Arial" w:eastAsia="Arial" w:hAnsi="Arial" w:cs="Arial"/>
                <w:sz w:val="24"/>
                <w:szCs w:val="24"/>
              </w:rPr>
              <w:t>Some insight demonstrated into the relevant issues.</w:t>
            </w:r>
          </w:p>
          <w:p w:rsidR="009B3DCF" w:rsidRDefault="001724E2">
            <w:pPr>
              <w:spacing w:before="120" w:after="120"/>
              <w:ind w:left="57" w:right="57"/>
              <w:rPr>
                <w:rFonts w:ascii="Arial" w:eastAsia="Arial" w:hAnsi="Arial" w:cs="Arial"/>
                <w:sz w:val="24"/>
                <w:szCs w:val="24"/>
              </w:rPr>
            </w:pPr>
            <w:r>
              <w:rPr>
                <w:rFonts w:ascii="Arial" w:eastAsia="Arial" w:hAnsi="Arial" w:cs="Arial"/>
                <w:sz w:val="24"/>
                <w:szCs w:val="24"/>
              </w:rPr>
              <w:t>The response addresses all/most of the social value policy outcome and also shows general market experience.</w:t>
            </w:r>
          </w:p>
        </w:tc>
      </w:tr>
      <w:tr w:rsidR="009B3DCF">
        <w:tc>
          <w:tcPr>
            <w:tcW w:w="2490" w:type="dxa"/>
            <w:shd w:val="clear" w:color="auto" w:fill="FFFFCC"/>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85" w:type="dxa"/>
            <w:shd w:val="clear" w:color="auto" w:fill="FFFFCC"/>
          </w:tcPr>
          <w:p w:rsidR="009B3DCF" w:rsidRDefault="001724E2">
            <w:pPr>
              <w:spacing w:after="120"/>
              <w:ind w:left="57" w:right="57"/>
              <w:rPr>
                <w:rFonts w:ascii="Arial" w:eastAsia="Arial" w:hAnsi="Arial" w:cs="Arial"/>
                <w:sz w:val="24"/>
                <w:szCs w:val="24"/>
              </w:rPr>
            </w:pPr>
            <w:r>
              <w:rPr>
                <w:rFonts w:ascii="Arial" w:eastAsia="Arial" w:hAnsi="Arial" w:cs="Arial"/>
                <w:sz w:val="24"/>
                <w:szCs w:val="24"/>
              </w:rPr>
              <w:t>The response does not broadly meet what is required in component parts a – c of the response guidance and /or does not include timings for the delivery of the activities you commit to undertake in your response. There are significant areas of concern.</w:t>
            </w:r>
          </w:p>
        </w:tc>
      </w:tr>
    </w:tbl>
    <w:p w:rsidR="009B3DCF" w:rsidRDefault="009B3DCF">
      <w:pPr>
        <w:spacing w:after="120" w:line="240" w:lineRule="auto"/>
        <w:ind w:right="57"/>
        <w:rPr>
          <w:rFonts w:ascii="Arial" w:eastAsia="Arial" w:hAnsi="Arial" w:cs="Arial"/>
          <w:b/>
          <w:sz w:val="24"/>
          <w:szCs w:val="24"/>
        </w:rPr>
      </w:pPr>
    </w:p>
    <w:tbl>
      <w:tblPr>
        <w:tblStyle w:val="affffffffffffffff2"/>
        <w:tblW w:w="9960" w:type="dxa"/>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0"/>
      </w:tblGrid>
      <w:tr w:rsidR="009B3DCF">
        <w:trPr>
          <w:trHeight w:val="567"/>
        </w:trPr>
        <w:tc>
          <w:tcPr>
            <w:tcW w:w="996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2.3 Section B1.1 to B1.6 - (Social Value) All Lots</w:t>
            </w:r>
          </w:p>
        </w:tc>
      </w:tr>
      <w:tr w:rsidR="009B3DCF">
        <w:tc>
          <w:tcPr>
            <w:tcW w:w="9960" w:type="dxa"/>
            <w:tcBorders>
              <w:top w:val="single" w:sz="4" w:space="0" w:color="000000"/>
              <w:left w:val="single" w:sz="4" w:space="0" w:color="000000"/>
              <w:bottom w:val="single" w:sz="4" w:space="0" w:color="000000"/>
              <w:right w:val="single" w:sz="4" w:space="0" w:color="000000"/>
            </w:tcBorders>
          </w:tcPr>
          <w:p w:rsidR="009B3DCF" w:rsidRDefault="001724E2">
            <w:pPr>
              <w:ind w:right="60"/>
              <w:rPr>
                <w:rFonts w:ascii="Arial" w:eastAsia="Arial" w:hAnsi="Arial" w:cs="Arial"/>
                <w:sz w:val="24"/>
                <w:szCs w:val="24"/>
              </w:rPr>
            </w:pPr>
            <w:r>
              <w:rPr>
                <w:rFonts w:ascii="Arial" w:eastAsia="Arial" w:hAnsi="Arial" w:cs="Arial"/>
                <w:sz w:val="24"/>
                <w:szCs w:val="24"/>
              </w:rPr>
              <w:t xml:space="preserve">The responses to questions B1.1 to B1.6 are for information only and will not be scored. </w:t>
            </w:r>
            <w:proofErr w:type="gramStart"/>
            <w:r>
              <w:rPr>
                <w:rFonts w:ascii="Arial" w:eastAsia="Arial" w:hAnsi="Arial" w:cs="Arial"/>
                <w:sz w:val="24"/>
                <w:szCs w:val="24"/>
              </w:rPr>
              <w:t>However</w:t>
            </w:r>
            <w:proofErr w:type="gramEnd"/>
            <w:r>
              <w:rPr>
                <w:rFonts w:ascii="Arial" w:eastAsia="Arial" w:hAnsi="Arial" w:cs="Arial"/>
                <w:sz w:val="24"/>
                <w:szCs w:val="24"/>
              </w:rPr>
              <w:t xml:space="preserve"> failure to provide this information may result in your bid being deemed non-compliant and excluded from the competition.</w:t>
            </w:r>
          </w:p>
          <w:p w:rsidR="009B3DCF" w:rsidRDefault="001724E2">
            <w:pPr>
              <w:ind w:right="60"/>
              <w:rPr>
                <w:rFonts w:ascii="Arial" w:eastAsia="Arial" w:hAnsi="Arial" w:cs="Arial"/>
                <w:sz w:val="24"/>
                <w:szCs w:val="24"/>
              </w:rPr>
            </w:pPr>
            <w:r>
              <w:rPr>
                <w:rFonts w:ascii="Arial" w:eastAsia="Arial" w:hAnsi="Arial" w:cs="Arial"/>
                <w:sz w:val="24"/>
                <w:szCs w:val="24"/>
              </w:rPr>
              <w:t>If you are bidding as a consortium, the response must represent all members of the consortium collectively.</w:t>
            </w:r>
          </w:p>
          <w:p w:rsidR="009B3DCF" w:rsidRDefault="009B3DCF">
            <w:pPr>
              <w:ind w:right="60"/>
              <w:rPr>
                <w:rFonts w:ascii="Arial" w:eastAsia="Arial" w:hAnsi="Arial" w:cs="Arial"/>
                <w:sz w:val="24"/>
                <w:szCs w:val="24"/>
              </w:rPr>
            </w:pPr>
          </w:p>
          <w:p w:rsidR="009B3DCF" w:rsidRDefault="001724E2">
            <w:pPr>
              <w:ind w:right="60"/>
              <w:rPr>
                <w:rFonts w:ascii="Arial" w:eastAsia="Arial" w:hAnsi="Arial" w:cs="Arial"/>
                <w:sz w:val="24"/>
                <w:szCs w:val="24"/>
              </w:rPr>
            </w:pPr>
            <w:r>
              <w:rPr>
                <w:rFonts w:ascii="Arial" w:eastAsia="Arial" w:hAnsi="Arial" w:cs="Arial"/>
                <w:sz w:val="24"/>
                <w:szCs w:val="24"/>
              </w:rPr>
              <w:t>The information provided in these questions will be used to populate the following definitions in Attachment 1a - Framework Schedule 1 (Specification):</w:t>
            </w:r>
          </w:p>
          <w:p w:rsidR="009B3DCF" w:rsidRDefault="009B3DCF">
            <w:pPr>
              <w:ind w:right="60"/>
              <w:rPr>
                <w:rFonts w:ascii="Arial" w:eastAsia="Arial" w:hAnsi="Arial" w:cs="Arial"/>
                <w:sz w:val="24"/>
                <w:szCs w:val="24"/>
              </w:rPr>
            </w:pPr>
          </w:p>
          <w:p w:rsidR="009B3DCF" w:rsidRDefault="001724E2">
            <w:pPr>
              <w:numPr>
                <w:ilvl w:val="0"/>
                <w:numId w:val="66"/>
              </w:numPr>
              <w:ind w:right="60"/>
              <w:rPr>
                <w:rFonts w:ascii="Arial" w:eastAsia="Arial" w:hAnsi="Arial" w:cs="Arial"/>
                <w:sz w:val="24"/>
                <w:szCs w:val="24"/>
              </w:rPr>
            </w:pPr>
            <w:r>
              <w:rPr>
                <w:rFonts w:ascii="Arial" w:eastAsia="Arial" w:hAnsi="Arial" w:cs="Arial"/>
                <w:sz w:val="24"/>
                <w:szCs w:val="24"/>
              </w:rPr>
              <w:lastRenderedPageBreak/>
              <w:t>Under-Represented Groups Threshold</w:t>
            </w:r>
          </w:p>
          <w:p w:rsidR="009B3DCF" w:rsidRDefault="001724E2">
            <w:pPr>
              <w:numPr>
                <w:ilvl w:val="0"/>
                <w:numId w:val="66"/>
              </w:numPr>
              <w:ind w:right="60"/>
              <w:rPr>
                <w:rFonts w:ascii="Arial" w:eastAsia="Arial" w:hAnsi="Arial" w:cs="Arial"/>
                <w:sz w:val="24"/>
                <w:szCs w:val="24"/>
              </w:rPr>
            </w:pPr>
            <w:r>
              <w:rPr>
                <w:rFonts w:ascii="Arial" w:eastAsia="Arial" w:hAnsi="Arial" w:cs="Arial"/>
                <w:sz w:val="24"/>
                <w:szCs w:val="24"/>
              </w:rPr>
              <w:t>Gender Threshold</w:t>
            </w:r>
          </w:p>
          <w:p w:rsidR="009B3DCF" w:rsidRDefault="001724E2">
            <w:pPr>
              <w:numPr>
                <w:ilvl w:val="0"/>
                <w:numId w:val="66"/>
              </w:numPr>
              <w:ind w:right="60"/>
              <w:rPr>
                <w:rFonts w:ascii="Arial" w:eastAsia="Arial" w:hAnsi="Arial" w:cs="Arial"/>
                <w:sz w:val="24"/>
                <w:szCs w:val="24"/>
              </w:rPr>
            </w:pPr>
            <w:r>
              <w:rPr>
                <w:rFonts w:ascii="Arial" w:eastAsia="Arial" w:hAnsi="Arial" w:cs="Arial"/>
                <w:sz w:val="24"/>
                <w:szCs w:val="24"/>
              </w:rPr>
              <w:t>Disabled Persons Threshold</w:t>
            </w:r>
          </w:p>
          <w:p w:rsidR="009B3DCF" w:rsidRDefault="001724E2">
            <w:pPr>
              <w:numPr>
                <w:ilvl w:val="0"/>
                <w:numId w:val="66"/>
              </w:numPr>
              <w:ind w:right="60"/>
              <w:rPr>
                <w:rFonts w:ascii="Arial" w:eastAsia="Arial" w:hAnsi="Arial" w:cs="Arial"/>
                <w:sz w:val="24"/>
                <w:szCs w:val="24"/>
              </w:rPr>
            </w:pPr>
            <w:r>
              <w:rPr>
                <w:rFonts w:ascii="Arial" w:eastAsia="Arial" w:hAnsi="Arial" w:cs="Arial"/>
                <w:sz w:val="24"/>
                <w:szCs w:val="24"/>
              </w:rPr>
              <w:t>Under-Represented Groups Improvements</w:t>
            </w:r>
          </w:p>
          <w:p w:rsidR="009B3DCF" w:rsidRDefault="001724E2">
            <w:pPr>
              <w:numPr>
                <w:ilvl w:val="0"/>
                <w:numId w:val="66"/>
              </w:numPr>
              <w:ind w:right="60"/>
              <w:rPr>
                <w:rFonts w:ascii="Arial" w:eastAsia="Arial" w:hAnsi="Arial" w:cs="Arial"/>
                <w:sz w:val="24"/>
                <w:szCs w:val="24"/>
              </w:rPr>
            </w:pPr>
            <w:r>
              <w:rPr>
                <w:rFonts w:ascii="Arial" w:eastAsia="Arial" w:hAnsi="Arial" w:cs="Arial"/>
                <w:sz w:val="24"/>
                <w:szCs w:val="24"/>
              </w:rPr>
              <w:t>Gender Improvements</w:t>
            </w:r>
          </w:p>
          <w:p w:rsidR="009B3DCF" w:rsidRDefault="001724E2">
            <w:pPr>
              <w:numPr>
                <w:ilvl w:val="0"/>
                <w:numId w:val="66"/>
              </w:numPr>
              <w:ind w:right="60"/>
              <w:rPr>
                <w:rFonts w:ascii="Arial" w:eastAsia="Arial" w:hAnsi="Arial" w:cs="Arial"/>
                <w:sz w:val="24"/>
                <w:szCs w:val="24"/>
              </w:rPr>
            </w:pPr>
            <w:r>
              <w:rPr>
                <w:rFonts w:ascii="Arial" w:eastAsia="Arial" w:hAnsi="Arial" w:cs="Arial"/>
                <w:sz w:val="24"/>
                <w:szCs w:val="24"/>
              </w:rPr>
              <w:t>Disabled Persons Improvements</w:t>
            </w:r>
          </w:p>
        </w:tc>
      </w:tr>
    </w:tbl>
    <w:p w:rsidR="009B3DCF" w:rsidRDefault="009B3DCF">
      <w:pPr>
        <w:spacing w:after="120" w:line="240" w:lineRule="auto"/>
        <w:ind w:right="57"/>
        <w:rPr>
          <w:rFonts w:ascii="Arial" w:eastAsia="Arial" w:hAnsi="Arial" w:cs="Arial"/>
          <w:b/>
          <w:sz w:val="24"/>
          <w:szCs w:val="24"/>
        </w:rPr>
      </w:pPr>
    </w:p>
    <w:tbl>
      <w:tblPr>
        <w:tblStyle w:val="affffffffffffffff3"/>
        <w:tblW w:w="9967" w:type="dxa"/>
        <w:tblInd w:w="-765" w:type="dxa"/>
        <w:tblBorders>
          <w:top w:val="nil"/>
          <w:left w:val="nil"/>
          <w:bottom w:val="nil"/>
          <w:right w:val="nil"/>
          <w:insideH w:val="nil"/>
          <w:insideV w:val="nil"/>
        </w:tblBorders>
        <w:tblLayout w:type="fixed"/>
        <w:tblLook w:val="0600" w:firstRow="0" w:lastRow="0" w:firstColumn="0" w:lastColumn="0" w:noHBand="1" w:noVBand="1"/>
      </w:tblPr>
      <w:tblGrid>
        <w:gridCol w:w="9967"/>
      </w:tblGrid>
      <w:tr w:rsidR="009B3DCF">
        <w:trPr>
          <w:trHeight w:val="1860"/>
        </w:trPr>
        <w:tc>
          <w:tcPr>
            <w:tcW w:w="996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9B3DCF" w:rsidRDefault="001724E2">
            <w:pPr>
              <w:spacing w:after="0" w:line="240" w:lineRule="auto"/>
              <w:ind w:left="300"/>
              <w:rPr>
                <w:rFonts w:ascii="Arial" w:eastAsia="Arial" w:hAnsi="Arial" w:cs="Arial"/>
                <w:sz w:val="24"/>
                <w:szCs w:val="24"/>
              </w:rPr>
            </w:pPr>
            <w:r>
              <w:rPr>
                <w:rFonts w:ascii="Arial" w:eastAsia="Arial" w:hAnsi="Arial" w:cs="Arial"/>
                <w:sz w:val="24"/>
                <w:szCs w:val="24"/>
              </w:rPr>
              <w:t>2.3.1 B1.1</w:t>
            </w:r>
          </w:p>
          <w:p w:rsidR="009B3DCF" w:rsidRDefault="009B3DCF">
            <w:pPr>
              <w:spacing w:after="0" w:line="240" w:lineRule="auto"/>
              <w:ind w:left="300"/>
              <w:rPr>
                <w:rFonts w:ascii="Arial" w:eastAsia="Arial" w:hAnsi="Arial" w:cs="Arial"/>
                <w:sz w:val="24"/>
                <w:szCs w:val="24"/>
              </w:rPr>
            </w:pPr>
          </w:p>
          <w:p w:rsidR="009B3DCF" w:rsidRDefault="001724E2">
            <w:pPr>
              <w:spacing w:after="0" w:line="240" w:lineRule="auto"/>
              <w:ind w:left="300"/>
              <w:rPr>
                <w:rFonts w:ascii="Arial" w:eastAsia="Arial" w:hAnsi="Arial" w:cs="Arial"/>
                <w:b/>
                <w:sz w:val="24"/>
                <w:szCs w:val="24"/>
              </w:rPr>
            </w:pPr>
            <w:r>
              <w:rPr>
                <w:rFonts w:ascii="Arial" w:eastAsia="Arial" w:hAnsi="Arial" w:cs="Arial"/>
                <w:sz w:val="24"/>
                <w:szCs w:val="24"/>
              </w:rPr>
              <w:t>Please provide a percentage representing the proportion of Qualifying Services (calculated by hours billed) in the twelve (12) Months prior to the date of the Framework Tender Response which were provided by Under-Represented Groups (to exclude women) (this will be the Under-Represented Groups Threshold).</w:t>
            </w:r>
          </w:p>
        </w:tc>
      </w:tr>
      <w:tr w:rsidR="009B3DCF">
        <w:trPr>
          <w:trHeight w:val="1755"/>
        </w:trPr>
        <w:tc>
          <w:tcPr>
            <w:tcW w:w="9967"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9B3DCF" w:rsidRDefault="001724E2">
            <w:pPr>
              <w:spacing w:after="0" w:line="240" w:lineRule="auto"/>
              <w:ind w:left="300"/>
              <w:rPr>
                <w:rFonts w:ascii="Arial" w:eastAsia="Arial" w:hAnsi="Arial" w:cs="Arial"/>
                <w:sz w:val="24"/>
                <w:szCs w:val="24"/>
              </w:rPr>
            </w:pPr>
            <w:r>
              <w:rPr>
                <w:rFonts w:ascii="Arial" w:eastAsia="Arial" w:hAnsi="Arial" w:cs="Arial"/>
                <w:sz w:val="24"/>
                <w:szCs w:val="24"/>
              </w:rPr>
              <w:t>2.3.2 B1.2</w:t>
            </w:r>
          </w:p>
          <w:p w:rsidR="009B3DCF" w:rsidRDefault="009B3DCF">
            <w:pPr>
              <w:spacing w:after="0" w:line="240" w:lineRule="auto"/>
              <w:ind w:left="300"/>
              <w:rPr>
                <w:rFonts w:ascii="Arial" w:eastAsia="Arial" w:hAnsi="Arial" w:cs="Arial"/>
                <w:sz w:val="24"/>
                <w:szCs w:val="24"/>
              </w:rPr>
            </w:pPr>
          </w:p>
          <w:p w:rsidR="009B3DCF" w:rsidRDefault="001724E2">
            <w:pPr>
              <w:spacing w:after="0" w:line="240" w:lineRule="auto"/>
              <w:ind w:left="300"/>
              <w:rPr>
                <w:rFonts w:ascii="Arial" w:eastAsia="Arial" w:hAnsi="Arial" w:cs="Arial"/>
                <w:b/>
                <w:sz w:val="24"/>
                <w:szCs w:val="24"/>
              </w:rPr>
            </w:pPr>
            <w:r>
              <w:rPr>
                <w:rFonts w:ascii="Arial" w:eastAsia="Arial" w:hAnsi="Arial" w:cs="Arial"/>
                <w:sz w:val="24"/>
                <w:szCs w:val="24"/>
              </w:rPr>
              <w:t>Please provide a percentage representing the proportion of Qualifying Services (calculated by hours billed) in the twelve (12) Months prior to the date of the Framework Tender Response which were provided by Disabled Persons (this will be the Disabled Persons Threshold).</w:t>
            </w:r>
          </w:p>
        </w:tc>
      </w:tr>
      <w:tr w:rsidR="009B3DCF">
        <w:trPr>
          <w:trHeight w:val="1560"/>
        </w:trPr>
        <w:tc>
          <w:tcPr>
            <w:tcW w:w="9967"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9B3DCF" w:rsidRDefault="001724E2">
            <w:pPr>
              <w:spacing w:after="0" w:line="240" w:lineRule="auto"/>
              <w:ind w:left="300"/>
              <w:rPr>
                <w:rFonts w:ascii="Arial" w:eastAsia="Arial" w:hAnsi="Arial" w:cs="Arial"/>
                <w:sz w:val="24"/>
                <w:szCs w:val="24"/>
              </w:rPr>
            </w:pPr>
            <w:r>
              <w:rPr>
                <w:rFonts w:ascii="Arial" w:eastAsia="Arial" w:hAnsi="Arial" w:cs="Arial"/>
                <w:sz w:val="24"/>
                <w:szCs w:val="24"/>
              </w:rPr>
              <w:t>2.3.3 B1.3</w:t>
            </w:r>
          </w:p>
          <w:p w:rsidR="009B3DCF" w:rsidRDefault="009B3DCF">
            <w:pPr>
              <w:spacing w:after="0" w:line="240" w:lineRule="auto"/>
              <w:ind w:left="300"/>
              <w:rPr>
                <w:rFonts w:ascii="Arial" w:eastAsia="Arial" w:hAnsi="Arial" w:cs="Arial"/>
                <w:sz w:val="24"/>
                <w:szCs w:val="24"/>
              </w:rPr>
            </w:pPr>
          </w:p>
          <w:p w:rsidR="009B3DCF" w:rsidRDefault="001724E2">
            <w:pPr>
              <w:spacing w:after="0" w:line="240" w:lineRule="auto"/>
              <w:ind w:left="300"/>
              <w:rPr>
                <w:rFonts w:ascii="Arial" w:eastAsia="Arial" w:hAnsi="Arial" w:cs="Arial"/>
                <w:b/>
                <w:sz w:val="24"/>
                <w:szCs w:val="24"/>
              </w:rPr>
            </w:pPr>
            <w:r>
              <w:rPr>
                <w:rFonts w:ascii="Arial" w:eastAsia="Arial" w:hAnsi="Arial" w:cs="Arial"/>
                <w:sz w:val="24"/>
                <w:szCs w:val="24"/>
              </w:rPr>
              <w:t>Please provide a percentage representing the proportion of Qualifying Services (calculated by hours billed) in the twelve (12) Months prior to the date of the Framework Tender Response which were provided by women (this will be the Gender Threshold).</w:t>
            </w:r>
            <w:r>
              <w:rPr>
                <w:rFonts w:ascii="Arial" w:eastAsia="Arial" w:hAnsi="Arial" w:cs="Arial"/>
                <w:b/>
                <w:sz w:val="24"/>
                <w:szCs w:val="24"/>
              </w:rPr>
              <w:t xml:space="preserve"> </w:t>
            </w:r>
          </w:p>
        </w:tc>
      </w:tr>
      <w:tr w:rsidR="009B3DCF">
        <w:trPr>
          <w:trHeight w:val="1800"/>
        </w:trPr>
        <w:tc>
          <w:tcPr>
            <w:tcW w:w="9967"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9B3DCF" w:rsidRDefault="001724E2">
            <w:pPr>
              <w:spacing w:after="0" w:line="240" w:lineRule="auto"/>
              <w:ind w:left="300"/>
              <w:rPr>
                <w:rFonts w:ascii="Arial" w:eastAsia="Arial" w:hAnsi="Arial" w:cs="Arial"/>
                <w:sz w:val="24"/>
                <w:szCs w:val="24"/>
              </w:rPr>
            </w:pPr>
            <w:r>
              <w:rPr>
                <w:rFonts w:ascii="Arial" w:eastAsia="Arial" w:hAnsi="Arial" w:cs="Arial"/>
                <w:sz w:val="24"/>
                <w:szCs w:val="24"/>
              </w:rPr>
              <w:t>2.3.4 B1.4</w:t>
            </w:r>
          </w:p>
          <w:p w:rsidR="009B3DCF" w:rsidRDefault="009B3DCF">
            <w:pPr>
              <w:spacing w:after="0" w:line="240" w:lineRule="auto"/>
              <w:ind w:left="300"/>
              <w:rPr>
                <w:rFonts w:ascii="Arial" w:eastAsia="Arial" w:hAnsi="Arial" w:cs="Arial"/>
                <w:sz w:val="24"/>
                <w:szCs w:val="24"/>
              </w:rPr>
            </w:pPr>
          </w:p>
          <w:p w:rsidR="009B3DCF" w:rsidRDefault="001724E2">
            <w:pPr>
              <w:spacing w:after="0" w:line="240" w:lineRule="auto"/>
              <w:ind w:left="300"/>
              <w:rPr>
                <w:rFonts w:ascii="Arial" w:eastAsia="Arial" w:hAnsi="Arial" w:cs="Arial"/>
                <w:b/>
                <w:sz w:val="24"/>
                <w:szCs w:val="24"/>
              </w:rPr>
            </w:pPr>
            <w:r>
              <w:rPr>
                <w:rFonts w:ascii="Arial" w:eastAsia="Arial" w:hAnsi="Arial" w:cs="Arial"/>
                <w:sz w:val="24"/>
                <w:szCs w:val="24"/>
              </w:rPr>
              <w:t>Please provide a percentage improvement commitment for Contract Year 3, based on your Under Represented Groups Threshold as provided in B1.1. Please also include a commitment for Contract Year 4, should the extension option be utilised (this will be the Under-Represented Groups Improvements).</w:t>
            </w:r>
            <w:r>
              <w:rPr>
                <w:rFonts w:ascii="Arial" w:eastAsia="Arial" w:hAnsi="Arial" w:cs="Arial"/>
                <w:b/>
                <w:sz w:val="24"/>
                <w:szCs w:val="24"/>
              </w:rPr>
              <w:t xml:space="preserve"> </w:t>
            </w:r>
          </w:p>
        </w:tc>
      </w:tr>
      <w:tr w:rsidR="009B3DCF">
        <w:trPr>
          <w:trHeight w:val="1755"/>
        </w:trPr>
        <w:tc>
          <w:tcPr>
            <w:tcW w:w="9967"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9B3DCF" w:rsidRDefault="001724E2">
            <w:pPr>
              <w:spacing w:after="0" w:line="240" w:lineRule="auto"/>
              <w:ind w:left="300"/>
              <w:rPr>
                <w:rFonts w:ascii="Arial" w:eastAsia="Arial" w:hAnsi="Arial" w:cs="Arial"/>
                <w:sz w:val="24"/>
                <w:szCs w:val="24"/>
              </w:rPr>
            </w:pPr>
            <w:r>
              <w:rPr>
                <w:rFonts w:ascii="Arial" w:eastAsia="Arial" w:hAnsi="Arial" w:cs="Arial"/>
                <w:sz w:val="24"/>
                <w:szCs w:val="24"/>
              </w:rPr>
              <w:t>2.3.5 B1.5</w:t>
            </w:r>
          </w:p>
          <w:p w:rsidR="009B3DCF" w:rsidRDefault="009B3DCF">
            <w:pPr>
              <w:spacing w:after="0" w:line="240" w:lineRule="auto"/>
              <w:ind w:left="300"/>
              <w:rPr>
                <w:rFonts w:ascii="Arial" w:eastAsia="Arial" w:hAnsi="Arial" w:cs="Arial"/>
                <w:sz w:val="24"/>
                <w:szCs w:val="24"/>
              </w:rPr>
            </w:pPr>
          </w:p>
          <w:p w:rsidR="009B3DCF" w:rsidRDefault="001724E2">
            <w:pPr>
              <w:spacing w:after="0" w:line="240" w:lineRule="auto"/>
              <w:ind w:left="300"/>
              <w:rPr>
                <w:rFonts w:ascii="Arial" w:eastAsia="Arial" w:hAnsi="Arial" w:cs="Arial"/>
                <w:b/>
                <w:sz w:val="24"/>
                <w:szCs w:val="24"/>
              </w:rPr>
            </w:pPr>
            <w:r>
              <w:rPr>
                <w:rFonts w:ascii="Arial" w:eastAsia="Arial" w:hAnsi="Arial" w:cs="Arial"/>
                <w:sz w:val="24"/>
                <w:szCs w:val="24"/>
              </w:rPr>
              <w:t>Please provide a percentage improvement commitment for Contract Year 3, based on your Disabled Persons Threshold as provided in B1.2. Please also include a commitment for Contract Year 4, should the extension option be utilised (this will be the Disabled Persons Improvements).</w:t>
            </w:r>
            <w:r>
              <w:rPr>
                <w:rFonts w:ascii="Arial" w:eastAsia="Arial" w:hAnsi="Arial" w:cs="Arial"/>
                <w:b/>
                <w:sz w:val="24"/>
                <w:szCs w:val="24"/>
              </w:rPr>
              <w:t xml:space="preserve"> </w:t>
            </w:r>
          </w:p>
        </w:tc>
      </w:tr>
      <w:tr w:rsidR="009B3DCF">
        <w:trPr>
          <w:trHeight w:val="1785"/>
        </w:trPr>
        <w:tc>
          <w:tcPr>
            <w:tcW w:w="9967"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9B3DCF" w:rsidRDefault="001724E2">
            <w:pPr>
              <w:spacing w:after="0" w:line="240" w:lineRule="auto"/>
              <w:ind w:left="300"/>
              <w:rPr>
                <w:rFonts w:ascii="Arial" w:eastAsia="Arial" w:hAnsi="Arial" w:cs="Arial"/>
                <w:sz w:val="24"/>
                <w:szCs w:val="24"/>
              </w:rPr>
            </w:pPr>
            <w:r>
              <w:rPr>
                <w:rFonts w:ascii="Arial" w:eastAsia="Arial" w:hAnsi="Arial" w:cs="Arial"/>
                <w:sz w:val="24"/>
                <w:szCs w:val="24"/>
              </w:rPr>
              <w:t>2.3.6 B1.6</w:t>
            </w:r>
          </w:p>
          <w:p w:rsidR="009B3DCF" w:rsidRDefault="009B3DCF">
            <w:pPr>
              <w:spacing w:after="0" w:line="240" w:lineRule="auto"/>
              <w:ind w:left="300"/>
              <w:rPr>
                <w:rFonts w:ascii="Arial" w:eastAsia="Arial" w:hAnsi="Arial" w:cs="Arial"/>
                <w:sz w:val="24"/>
                <w:szCs w:val="24"/>
              </w:rPr>
            </w:pPr>
          </w:p>
          <w:p w:rsidR="009B3DCF" w:rsidRDefault="001724E2">
            <w:pPr>
              <w:spacing w:after="0" w:line="240" w:lineRule="auto"/>
              <w:ind w:left="300"/>
              <w:rPr>
                <w:rFonts w:ascii="Arial" w:eastAsia="Arial" w:hAnsi="Arial" w:cs="Arial"/>
                <w:b/>
                <w:sz w:val="24"/>
                <w:szCs w:val="24"/>
              </w:rPr>
            </w:pPr>
            <w:r>
              <w:rPr>
                <w:rFonts w:ascii="Arial" w:eastAsia="Arial" w:hAnsi="Arial" w:cs="Arial"/>
                <w:sz w:val="24"/>
                <w:szCs w:val="24"/>
              </w:rPr>
              <w:t>Please provide a percentage improvement commitment for Contract Year 3, based on your Gender Threshold as provided in B1.3. Please also include a commitment for Contract Year 4, should the extension option be utilised (this will be the Gender Improvements).</w:t>
            </w:r>
          </w:p>
        </w:tc>
      </w:tr>
    </w:tbl>
    <w:p w:rsidR="009B3DCF" w:rsidRDefault="009B3DCF">
      <w:pPr>
        <w:spacing w:after="120" w:line="240" w:lineRule="auto"/>
        <w:ind w:right="57"/>
        <w:rPr>
          <w:rFonts w:ascii="Arial" w:eastAsia="Arial" w:hAnsi="Arial" w:cs="Arial"/>
          <w:b/>
          <w:sz w:val="24"/>
          <w:szCs w:val="24"/>
        </w:rPr>
      </w:pPr>
    </w:p>
    <w:tbl>
      <w:tblPr>
        <w:tblStyle w:val="affffffffffffffff4"/>
        <w:tblW w:w="9975" w:type="dxa"/>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7"/>
        <w:gridCol w:w="7508"/>
      </w:tblGrid>
      <w:tr w:rsidR="009B3DCF">
        <w:trPr>
          <w:trHeight w:val="567"/>
        </w:trPr>
        <w:tc>
          <w:tcPr>
            <w:tcW w:w="9974"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lastRenderedPageBreak/>
              <w:t>2.4 Section B2 - (Social Value) All Lots</w:t>
            </w:r>
          </w:p>
        </w:tc>
      </w:tr>
      <w:tr w:rsidR="009B3DCF">
        <w:tc>
          <w:tcPr>
            <w:tcW w:w="9974" w:type="dxa"/>
            <w:gridSpan w:val="2"/>
            <w:tcBorders>
              <w:top w:val="single" w:sz="4" w:space="0" w:color="000000"/>
              <w:left w:val="single" w:sz="4" w:space="0" w:color="000000"/>
              <w:bottom w:val="single" w:sz="4" w:space="0" w:color="000000"/>
              <w:right w:val="single" w:sz="4" w:space="0" w:color="000000"/>
            </w:tcBorders>
          </w:tcPr>
          <w:p w:rsidR="009B3DCF" w:rsidRDefault="001724E2">
            <w:pPr>
              <w:ind w:left="60" w:right="60"/>
              <w:rPr>
                <w:rFonts w:ascii="Arial" w:eastAsia="Arial" w:hAnsi="Arial" w:cs="Arial"/>
                <w:b/>
                <w:sz w:val="24"/>
                <w:szCs w:val="24"/>
              </w:rPr>
            </w:pPr>
            <w:r>
              <w:rPr>
                <w:rFonts w:ascii="Arial" w:eastAsia="Arial" w:hAnsi="Arial" w:cs="Arial"/>
                <w:b/>
                <w:sz w:val="24"/>
                <w:szCs w:val="24"/>
              </w:rPr>
              <w:t>B2 Requirement: Social Value Priority Theme 5</w:t>
            </w:r>
          </w:p>
          <w:p w:rsidR="009B3DCF" w:rsidRDefault="009B3DCF">
            <w:pPr>
              <w:ind w:left="60" w:right="60"/>
              <w:rPr>
                <w:rFonts w:ascii="Arial" w:eastAsia="Arial" w:hAnsi="Arial" w:cs="Arial"/>
                <w:b/>
                <w:sz w:val="24"/>
                <w:szCs w:val="24"/>
              </w:rPr>
            </w:pPr>
          </w:p>
          <w:p w:rsidR="009B3DCF" w:rsidRDefault="001724E2">
            <w:pPr>
              <w:ind w:left="60" w:right="60"/>
              <w:rPr>
                <w:rFonts w:ascii="Arial" w:eastAsia="Arial" w:hAnsi="Arial" w:cs="Arial"/>
                <w:sz w:val="24"/>
                <w:szCs w:val="24"/>
              </w:rPr>
            </w:pPr>
            <w:r>
              <w:rPr>
                <w:rFonts w:ascii="Arial" w:eastAsia="Arial" w:hAnsi="Arial" w:cs="Arial"/>
                <w:sz w:val="24"/>
                <w:szCs w:val="24"/>
              </w:rPr>
              <w:t>CCS requires you to address Social Value Priority Theme 5: Wellbeing, and demonstrate how you will deliver the following Policy Outcome:</w:t>
            </w:r>
          </w:p>
          <w:p w:rsidR="009B3DCF" w:rsidRDefault="001724E2">
            <w:pPr>
              <w:ind w:left="60" w:right="60"/>
              <w:rPr>
                <w:rFonts w:ascii="Arial" w:eastAsia="Arial" w:hAnsi="Arial" w:cs="Arial"/>
                <w:sz w:val="24"/>
                <w:szCs w:val="24"/>
              </w:rPr>
            </w:pPr>
            <w:r>
              <w:rPr>
                <w:rFonts w:ascii="Arial" w:eastAsia="Arial" w:hAnsi="Arial" w:cs="Arial"/>
                <w:sz w:val="24"/>
                <w:szCs w:val="24"/>
              </w:rPr>
              <w:t xml:space="preserve"> </w:t>
            </w:r>
          </w:p>
          <w:p w:rsidR="009B3DCF" w:rsidRDefault="001724E2">
            <w:pPr>
              <w:numPr>
                <w:ilvl w:val="0"/>
                <w:numId w:val="18"/>
              </w:numPr>
              <w:ind w:right="60"/>
              <w:rPr>
                <w:rFonts w:ascii="Arial" w:eastAsia="Arial" w:hAnsi="Arial" w:cs="Arial"/>
                <w:sz w:val="24"/>
                <w:szCs w:val="24"/>
              </w:rPr>
            </w:pPr>
            <w:r>
              <w:rPr>
                <w:rFonts w:ascii="Arial" w:eastAsia="Arial" w:hAnsi="Arial" w:cs="Arial"/>
                <w:sz w:val="24"/>
                <w:szCs w:val="24"/>
              </w:rPr>
              <w:t>Improve health and wellbeing</w:t>
            </w:r>
          </w:p>
          <w:p w:rsidR="009B3DCF" w:rsidRDefault="001724E2">
            <w:pPr>
              <w:ind w:right="60"/>
              <w:rPr>
                <w:rFonts w:ascii="Arial" w:eastAsia="Arial" w:hAnsi="Arial" w:cs="Arial"/>
                <w:sz w:val="24"/>
                <w:szCs w:val="24"/>
              </w:rPr>
            </w:pPr>
            <w:r>
              <w:rPr>
                <w:rFonts w:ascii="Arial" w:eastAsia="Arial" w:hAnsi="Arial" w:cs="Arial"/>
                <w:sz w:val="24"/>
                <w:szCs w:val="24"/>
              </w:rPr>
              <w:t xml:space="preserve"> </w:t>
            </w:r>
          </w:p>
          <w:p w:rsidR="009B3DCF" w:rsidRDefault="001724E2">
            <w:pPr>
              <w:ind w:right="60"/>
              <w:rPr>
                <w:rFonts w:ascii="Arial" w:eastAsia="Arial" w:hAnsi="Arial" w:cs="Arial"/>
                <w:strike/>
                <w:sz w:val="24"/>
                <w:szCs w:val="24"/>
              </w:rPr>
            </w:pPr>
            <w:r>
              <w:rPr>
                <w:rFonts w:ascii="Arial" w:eastAsia="Arial" w:hAnsi="Arial" w:cs="Arial"/>
                <w:sz w:val="24"/>
                <w:szCs w:val="24"/>
              </w:rPr>
              <w:t>You are required to demonstrate how you will ensure that opportunities under the Framework Contract deliver the Policy Outcome to improve the physical and mental health and wellbeing of the contract workforce, in accordance with the mandatory service requirements of Attachment 1a - Framework Schedule 1 (Specification).</w:t>
            </w:r>
          </w:p>
        </w:tc>
      </w:tr>
      <w:tr w:rsidR="009B3DCF">
        <w:tc>
          <w:tcPr>
            <w:tcW w:w="9974" w:type="dxa"/>
            <w:gridSpan w:val="2"/>
            <w:tcBorders>
              <w:top w:val="single" w:sz="4" w:space="0" w:color="000000"/>
              <w:left w:val="single" w:sz="4" w:space="0" w:color="000000"/>
              <w:bottom w:val="single" w:sz="4" w:space="0" w:color="000000"/>
              <w:right w:val="single" w:sz="4" w:space="0" w:color="000000"/>
            </w:tcBorders>
            <w:shd w:val="clear" w:color="auto" w:fill="CCFFCC"/>
          </w:tcPr>
          <w:p w:rsidR="009B3DCF" w:rsidRDefault="001724E2">
            <w:pPr>
              <w:ind w:left="60" w:right="60"/>
              <w:jc w:val="both"/>
              <w:rPr>
                <w:rFonts w:ascii="Arial" w:eastAsia="Arial" w:hAnsi="Arial" w:cs="Arial"/>
                <w:b/>
                <w:sz w:val="24"/>
                <w:szCs w:val="24"/>
              </w:rPr>
            </w:pPr>
            <w:r>
              <w:rPr>
                <w:rFonts w:ascii="Arial" w:eastAsia="Arial" w:hAnsi="Arial" w:cs="Arial"/>
                <w:b/>
                <w:sz w:val="24"/>
                <w:szCs w:val="24"/>
              </w:rPr>
              <w:t xml:space="preserve">B2 Response Guidance </w:t>
            </w:r>
          </w:p>
          <w:p w:rsidR="009B3DCF" w:rsidRDefault="009B3DCF">
            <w:pPr>
              <w:ind w:left="60" w:right="60"/>
              <w:jc w:val="both"/>
              <w:rPr>
                <w:rFonts w:ascii="Arial" w:eastAsia="Arial" w:hAnsi="Arial" w:cs="Arial"/>
                <w:b/>
                <w:sz w:val="24"/>
                <w:szCs w:val="24"/>
              </w:rPr>
            </w:pPr>
          </w:p>
          <w:p w:rsidR="009B3DCF" w:rsidRDefault="001724E2">
            <w:pPr>
              <w:ind w:left="60" w:right="60"/>
              <w:jc w:val="both"/>
              <w:rPr>
                <w:rFonts w:ascii="Arial" w:eastAsia="Arial" w:hAnsi="Arial" w:cs="Arial"/>
                <w:b/>
                <w:sz w:val="24"/>
                <w:szCs w:val="24"/>
              </w:rPr>
            </w:pPr>
            <w:r>
              <w:rPr>
                <w:rFonts w:ascii="Arial" w:eastAsia="Arial" w:hAnsi="Arial" w:cs="Arial"/>
                <w:b/>
                <w:sz w:val="24"/>
                <w:szCs w:val="24"/>
              </w:rPr>
              <w:t>All Bidders must answer this question.</w:t>
            </w:r>
          </w:p>
          <w:p w:rsidR="009B3DCF" w:rsidRDefault="001724E2">
            <w:pPr>
              <w:ind w:left="60" w:right="60"/>
              <w:jc w:val="both"/>
              <w:rPr>
                <w:rFonts w:ascii="Arial" w:eastAsia="Arial" w:hAnsi="Arial" w:cs="Arial"/>
                <w:b/>
                <w:sz w:val="24"/>
                <w:szCs w:val="24"/>
              </w:rPr>
            </w:pPr>
            <w:r>
              <w:rPr>
                <w:rFonts w:ascii="Arial" w:eastAsia="Arial" w:hAnsi="Arial" w:cs="Arial"/>
                <w:b/>
                <w:sz w:val="24"/>
                <w:szCs w:val="24"/>
              </w:rPr>
              <w:t xml:space="preserve">You must insert your response into the text fields in the </w:t>
            </w:r>
            <w:proofErr w:type="spellStart"/>
            <w:r>
              <w:rPr>
                <w:rFonts w:ascii="Arial" w:eastAsia="Arial" w:hAnsi="Arial" w:cs="Arial"/>
                <w:b/>
                <w:sz w:val="24"/>
                <w:szCs w:val="24"/>
              </w:rPr>
              <w:t>eSourcing</w:t>
            </w:r>
            <w:proofErr w:type="spellEnd"/>
            <w:r>
              <w:rPr>
                <w:rFonts w:ascii="Arial" w:eastAsia="Arial" w:hAnsi="Arial" w:cs="Arial"/>
                <w:b/>
                <w:sz w:val="24"/>
                <w:szCs w:val="24"/>
              </w:rPr>
              <w:t xml:space="preserve"> Suite.</w:t>
            </w:r>
          </w:p>
          <w:p w:rsidR="009B3DCF" w:rsidRDefault="009B3DCF">
            <w:pPr>
              <w:ind w:left="60" w:right="60"/>
              <w:jc w:val="both"/>
              <w:rPr>
                <w:rFonts w:ascii="Arial" w:eastAsia="Arial" w:hAnsi="Arial" w:cs="Arial"/>
                <w:b/>
                <w:sz w:val="24"/>
                <w:szCs w:val="24"/>
              </w:rPr>
            </w:pPr>
          </w:p>
          <w:p w:rsidR="009B3DCF" w:rsidRDefault="001724E2">
            <w:pPr>
              <w:ind w:left="60" w:right="60"/>
              <w:rPr>
                <w:rFonts w:ascii="Arial" w:eastAsia="Arial" w:hAnsi="Arial" w:cs="Arial"/>
                <w:sz w:val="24"/>
                <w:szCs w:val="24"/>
              </w:rPr>
            </w:pPr>
            <w:r>
              <w:rPr>
                <w:rFonts w:ascii="Arial" w:eastAsia="Arial" w:hAnsi="Arial" w:cs="Arial"/>
                <w:sz w:val="24"/>
                <w:szCs w:val="24"/>
              </w:rPr>
              <w:t>In order to satisfy the requirement, and the question associated with the requirement, you must address the following Award Criteria and its relevant Sub-Criteria:</w:t>
            </w:r>
          </w:p>
          <w:p w:rsidR="009B3DCF" w:rsidRDefault="001724E2">
            <w:pPr>
              <w:ind w:left="60" w:right="60"/>
              <w:rPr>
                <w:rFonts w:ascii="Arial" w:eastAsia="Arial" w:hAnsi="Arial" w:cs="Arial"/>
                <w:sz w:val="24"/>
                <w:szCs w:val="24"/>
              </w:rPr>
            </w:pPr>
            <w:r>
              <w:rPr>
                <w:rFonts w:ascii="Arial" w:eastAsia="Arial" w:hAnsi="Arial" w:cs="Arial"/>
                <w:sz w:val="24"/>
                <w:szCs w:val="24"/>
              </w:rPr>
              <w:t xml:space="preserve">In order to satisfy the requirement, your response must address component part (a) below. You must include timings for the delivery of the activities (as set out in your response) that you commit to undertake. </w:t>
            </w:r>
          </w:p>
          <w:p w:rsidR="009B3DCF" w:rsidRDefault="001724E2">
            <w:pPr>
              <w:ind w:left="60" w:right="60"/>
              <w:rPr>
                <w:rFonts w:ascii="Arial" w:eastAsia="Arial" w:hAnsi="Arial" w:cs="Arial"/>
                <w:sz w:val="24"/>
                <w:szCs w:val="24"/>
              </w:rPr>
            </w:pPr>
            <w:r>
              <w:rPr>
                <w:rFonts w:ascii="Arial" w:eastAsia="Arial" w:hAnsi="Arial" w:cs="Arial"/>
                <w:sz w:val="24"/>
                <w:szCs w:val="24"/>
              </w:rPr>
              <w:t xml:space="preserve"> </w:t>
            </w:r>
          </w:p>
          <w:p w:rsidR="009B3DCF" w:rsidRDefault="001724E2">
            <w:pPr>
              <w:numPr>
                <w:ilvl w:val="0"/>
                <w:numId w:val="50"/>
              </w:numPr>
              <w:ind w:right="60"/>
              <w:jc w:val="both"/>
              <w:rPr>
                <w:rFonts w:ascii="Arial" w:eastAsia="Arial" w:hAnsi="Arial" w:cs="Arial"/>
                <w:sz w:val="24"/>
                <w:szCs w:val="24"/>
              </w:rPr>
            </w:pPr>
            <w:r>
              <w:rPr>
                <w:rFonts w:ascii="Arial" w:eastAsia="Arial" w:hAnsi="Arial" w:cs="Arial"/>
                <w:sz w:val="24"/>
                <w:szCs w:val="24"/>
              </w:rPr>
              <w:t>Demonstrate your actions to support health and wellbeing, including physical and mental health, in the Contract Workforce, to include</w:t>
            </w:r>
            <w:r w:rsidR="004B2A0A">
              <w:rPr>
                <w:rFonts w:ascii="Arial" w:eastAsia="Arial" w:hAnsi="Arial" w:cs="Arial"/>
                <w:sz w:val="24"/>
                <w:szCs w:val="24"/>
              </w:rPr>
              <w:t xml:space="preserve"> </w:t>
            </w:r>
            <w:r w:rsidR="004B2A0A" w:rsidRPr="00DA6CCE">
              <w:rPr>
                <w:rFonts w:ascii="Arial" w:eastAsia="Arial" w:hAnsi="Arial" w:cs="Arial"/>
                <w:color w:val="FF0000"/>
                <w:sz w:val="24"/>
                <w:szCs w:val="24"/>
              </w:rPr>
              <w:t xml:space="preserve">an outline of your existing and planned </w:t>
            </w:r>
            <w:r>
              <w:rPr>
                <w:rFonts w:ascii="Arial" w:eastAsia="Arial" w:hAnsi="Arial" w:cs="Arial"/>
                <w:sz w:val="24"/>
                <w:szCs w:val="24"/>
              </w:rPr>
              <w:t xml:space="preserve">activities that demonstrate and describe your </w:t>
            </w:r>
            <w:r w:rsidRPr="004B2A0A">
              <w:rPr>
                <w:rFonts w:ascii="Arial" w:eastAsia="Arial" w:hAnsi="Arial" w:cs="Arial"/>
                <w:strike/>
                <w:sz w:val="24"/>
                <w:szCs w:val="24"/>
              </w:rPr>
              <w:t>existing and planned</w:t>
            </w:r>
            <w:r>
              <w:rPr>
                <w:rFonts w:ascii="Arial" w:eastAsia="Arial" w:hAnsi="Arial" w:cs="Arial"/>
                <w:sz w:val="24"/>
                <w:szCs w:val="24"/>
              </w:rPr>
              <w:t>:</w:t>
            </w:r>
          </w:p>
          <w:p w:rsidR="009B3DCF" w:rsidRDefault="001724E2">
            <w:pPr>
              <w:ind w:left="1133" w:right="60" w:hanging="15"/>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xml:space="preserve">) understanding of the issues relating to health and wellbeing, including physical and mental health, in the </w:t>
            </w:r>
            <w:r w:rsidR="004B2A0A" w:rsidRPr="004B2A0A">
              <w:rPr>
                <w:rFonts w:ascii="Arial" w:eastAsia="Arial" w:hAnsi="Arial" w:cs="Arial"/>
                <w:color w:val="FF0000"/>
                <w:sz w:val="24"/>
                <w:szCs w:val="24"/>
              </w:rPr>
              <w:t xml:space="preserve">legal services sector </w:t>
            </w:r>
            <w:r w:rsidRPr="004B2A0A">
              <w:rPr>
                <w:rFonts w:ascii="Arial" w:eastAsia="Arial" w:hAnsi="Arial" w:cs="Arial"/>
                <w:strike/>
                <w:sz w:val="24"/>
                <w:szCs w:val="24"/>
              </w:rPr>
              <w:t>Contract Workforce</w:t>
            </w:r>
          </w:p>
          <w:p w:rsidR="009B3DCF" w:rsidRDefault="001724E2">
            <w:pPr>
              <w:ind w:left="1133" w:right="60" w:hanging="15"/>
              <w:rPr>
                <w:rFonts w:ascii="Arial" w:eastAsia="Arial" w:hAnsi="Arial" w:cs="Arial"/>
                <w:sz w:val="24"/>
                <w:szCs w:val="24"/>
              </w:rPr>
            </w:pPr>
            <w:r>
              <w:rPr>
                <w:rFonts w:ascii="Arial" w:eastAsia="Arial" w:hAnsi="Arial" w:cs="Arial"/>
                <w:sz w:val="24"/>
                <w:szCs w:val="24"/>
              </w:rPr>
              <w:t>ii) inclusive and accessible recruitment practices, development practices and retention-focussed activities</w:t>
            </w:r>
          </w:p>
          <w:p w:rsidR="009B3DCF" w:rsidRDefault="001724E2">
            <w:pPr>
              <w:ind w:left="1133" w:right="60" w:hanging="15"/>
              <w:rPr>
                <w:rFonts w:ascii="Arial" w:eastAsia="Arial" w:hAnsi="Arial" w:cs="Arial"/>
                <w:sz w:val="24"/>
                <w:szCs w:val="24"/>
              </w:rPr>
            </w:pPr>
            <w:r>
              <w:rPr>
                <w:rFonts w:ascii="Arial" w:eastAsia="Arial" w:hAnsi="Arial" w:cs="Arial"/>
                <w:sz w:val="24"/>
                <w:szCs w:val="24"/>
              </w:rPr>
              <w:t>iii) actions to invest in the physical and mental health and wellbeing of the Contract Workforce</w:t>
            </w:r>
          </w:p>
          <w:p w:rsidR="009B3DCF" w:rsidRDefault="001724E2">
            <w:pPr>
              <w:ind w:left="1133" w:right="60" w:hanging="15"/>
              <w:rPr>
                <w:rFonts w:ascii="Arial" w:eastAsia="Arial" w:hAnsi="Arial" w:cs="Arial"/>
                <w:b/>
                <w:sz w:val="24"/>
                <w:szCs w:val="24"/>
              </w:rPr>
            </w:pPr>
            <w:r>
              <w:rPr>
                <w:rFonts w:ascii="Arial" w:eastAsia="Arial" w:hAnsi="Arial" w:cs="Arial"/>
                <w:sz w:val="24"/>
                <w:szCs w:val="24"/>
              </w:rPr>
              <w:t>iv) methods to measure staff engagement over time and adapt to any changes in the results</w:t>
            </w:r>
          </w:p>
          <w:p w:rsidR="009B3DCF" w:rsidRDefault="001724E2">
            <w:pPr>
              <w:ind w:left="1133" w:right="60" w:hanging="15"/>
              <w:rPr>
                <w:rFonts w:ascii="Arial" w:eastAsia="Arial" w:hAnsi="Arial" w:cs="Arial"/>
                <w:sz w:val="24"/>
                <w:szCs w:val="24"/>
              </w:rPr>
            </w:pPr>
            <w:r>
              <w:rPr>
                <w:rFonts w:ascii="Arial" w:eastAsia="Arial" w:hAnsi="Arial" w:cs="Arial"/>
                <w:sz w:val="24"/>
                <w:szCs w:val="24"/>
              </w:rPr>
              <w:t>v) processes for acting on issues identified</w:t>
            </w:r>
          </w:p>
          <w:p w:rsidR="009B3DCF" w:rsidRDefault="009B3DCF">
            <w:pPr>
              <w:ind w:left="1133" w:right="60" w:hanging="15"/>
              <w:rPr>
                <w:rFonts w:ascii="Arial" w:eastAsia="Arial" w:hAnsi="Arial" w:cs="Arial"/>
                <w:sz w:val="24"/>
                <w:szCs w:val="24"/>
              </w:rPr>
            </w:pPr>
          </w:p>
          <w:p w:rsidR="009B3DCF" w:rsidRDefault="001724E2">
            <w:pPr>
              <w:ind w:right="60"/>
              <w:jc w:val="both"/>
              <w:rPr>
                <w:rFonts w:ascii="Arial" w:eastAsia="Arial" w:hAnsi="Arial" w:cs="Arial"/>
                <w:sz w:val="24"/>
                <w:szCs w:val="24"/>
              </w:rPr>
            </w:pPr>
            <w:r>
              <w:rPr>
                <w:rFonts w:ascii="Arial" w:eastAsia="Arial" w:hAnsi="Arial" w:cs="Arial"/>
                <w:sz w:val="24"/>
                <w:szCs w:val="24"/>
              </w:rPr>
              <w:t xml:space="preserve">Your response should be limited to and focused on the Award Criteria and Sub- Criteria posed in (a). You must not make generalised statements or give irrelevant information. </w:t>
            </w:r>
          </w:p>
          <w:p w:rsidR="009B3DCF" w:rsidRDefault="001724E2">
            <w:pPr>
              <w:ind w:right="60"/>
              <w:jc w:val="both"/>
              <w:rPr>
                <w:rFonts w:ascii="Arial" w:eastAsia="Arial" w:hAnsi="Arial" w:cs="Arial"/>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9B3DCF" w:rsidRDefault="009B3DCF">
            <w:pPr>
              <w:ind w:right="60"/>
              <w:jc w:val="both"/>
              <w:rPr>
                <w:rFonts w:ascii="Arial" w:eastAsia="Arial" w:hAnsi="Arial" w:cs="Arial"/>
                <w:sz w:val="24"/>
                <w:szCs w:val="24"/>
              </w:rPr>
            </w:pPr>
          </w:p>
          <w:p w:rsidR="009B3DCF" w:rsidRDefault="001724E2">
            <w:pPr>
              <w:ind w:right="60"/>
              <w:jc w:val="both"/>
              <w:rPr>
                <w:rFonts w:ascii="Arial" w:eastAsia="Arial" w:hAnsi="Arial" w:cs="Arial"/>
                <w:sz w:val="24"/>
                <w:szCs w:val="24"/>
              </w:rPr>
            </w:pPr>
            <w:r>
              <w:rPr>
                <w:rFonts w:ascii="Arial" w:eastAsia="Arial" w:hAnsi="Arial" w:cs="Arial"/>
                <w:b/>
                <w:sz w:val="24"/>
                <w:szCs w:val="24"/>
              </w:rPr>
              <w:t xml:space="preserve">Maximum character count – 8,000 characters </w:t>
            </w:r>
            <w:r>
              <w:rPr>
                <w:rFonts w:ascii="Arial" w:eastAsia="Arial" w:hAnsi="Arial" w:cs="Arial"/>
                <w:sz w:val="24"/>
                <w:szCs w:val="24"/>
              </w:rPr>
              <w:t>including spaces and punctuation</w:t>
            </w:r>
            <w:r>
              <w:rPr>
                <w:rFonts w:ascii="Arial" w:eastAsia="Arial" w:hAnsi="Arial" w:cs="Arial"/>
                <w:b/>
                <w:sz w:val="24"/>
                <w:szCs w:val="24"/>
              </w:rPr>
              <w:t>.</w:t>
            </w:r>
            <w:r>
              <w:rPr>
                <w:rFonts w:ascii="Arial" w:eastAsia="Arial" w:hAnsi="Arial" w:cs="Arial"/>
                <w:sz w:val="24"/>
                <w:szCs w:val="24"/>
              </w:rPr>
              <w:t xml:space="preserve"> 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9B3DCF">
            <w:pPr>
              <w:ind w:right="60"/>
              <w:jc w:val="both"/>
              <w:rPr>
                <w:rFonts w:ascii="Arial" w:eastAsia="Arial" w:hAnsi="Arial" w:cs="Arial"/>
                <w:sz w:val="24"/>
                <w:szCs w:val="24"/>
              </w:rPr>
            </w:pPr>
          </w:p>
          <w:p w:rsidR="009B3DCF" w:rsidRDefault="001724E2">
            <w:pPr>
              <w:ind w:left="5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boxes 2.4.1, 2.4.2, 2.4.3 and 2.4.4 each box has a character count of 2,000 characters.</w:t>
            </w:r>
            <w:r>
              <w:rPr>
                <w:rFonts w:ascii="Arial" w:eastAsia="Arial" w:hAnsi="Arial" w:cs="Arial"/>
                <w:b/>
                <w:sz w:val="24"/>
                <w:szCs w:val="24"/>
              </w:rPr>
              <w:t xml:space="preserve"> </w:t>
            </w:r>
          </w:p>
        </w:tc>
      </w:tr>
      <w:tr w:rsidR="009B3DCF">
        <w:tc>
          <w:tcPr>
            <w:tcW w:w="2467" w:type="dxa"/>
            <w:shd w:val="clear" w:color="auto" w:fill="FFFFCC"/>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w:t>
            </w:r>
          </w:p>
        </w:tc>
        <w:tc>
          <w:tcPr>
            <w:tcW w:w="7507" w:type="dxa"/>
            <w:shd w:val="clear" w:color="auto" w:fill="FFFFCC"/>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Evaluation Guidance</w:t>
            </w:r>
          </w:p>
        </w:tc>
      </w:tr>
      <w:tr w:rsidR="009B3DCF">
        <w:trPr>
          <w:trHeight w:val="737"/>
        </w:trPr>
        <w:tc>
          <w:tcPr>
            <w:tcW w:w="2467" w:type="dxa"/>
            <w:shd w:val="clear" w:color="auto" w:fill="FFFFCC"/>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507" w:type="dxa"/>
            <w:shd w:val="clear" w:color="auto" w:fill="FFFFCC"/>
            <w:vAlign w:val="center"/>
          </w:tcPr>
          <w:p w:rsidR="009B3DCF" w:rsidRDefault="001724E2">
            <w:pPr>
              <w:spacing w:before="120" w:after="120" w:line="276" w:lineRule="auto"/>
              <w:ind w:left="60" w:right="60"/>
              <w:rPr>
                <w:rFonts w:ascii="Arial" w:eastAsia="Arial" w:hAnsi="Arial" w:cs="Arial"/>
                <w:sz w:val="24"/>
                <w:szCs w:val="24"/>
              </w:rPr>
            </w:pPr>
            <w:r>
              <w:rPr>
                <w:rFonts w:ascii="Arial" w:eastAsia="Arial" w:hAnsi="Arial" w:cs="Arial"/>
                <w:sz w:val="24"/>
                <w:szCs w:val="24"/>
              </w:rPr>
              <w:t>The response meets/broadly meets what is required in component part (a) of the response guidance and sets out timings for the delivery of the activities you commit to undertake in your response. There are no significant areas of concern, although there may be limited minor issues.</w:t>
            </w:r>
          </w:p>
          <w:p w:rsidR="009B3DCF" w:rsidRDefault="001724E2">
            <w:pPr>
              <w:spacing w:before="120" w:after="120" w:line="276" w:lineRule="auto"/>
              <w:ind w:left="60" w:right="60"/>
              <w:rPr>
                <w:rFonts w:ascii="Arial" w:eastAsia="Arial" w:hAnsi="Arial" w:cs="Arial"/>
                <w:sz w:val="24"/>
                <w:szCs w:val="24"/>
              </w:rPr>
            </w:pPr>
            <w:r>
              <w:rPr>
                <w:rFonts w:ascii="Arial" w:eastAsia="Arial" w:hAnsi="Arial" w:cs="Arial"/>
                <w:sz w:val="24"/>
                <w:szCs w:val="24"/>
              </w:rPr>
              <w:t>The response therefore shows:</w:t>
            </w:r>
          </w:p>
          <w:p w:rsidR="009B3DCF" w:rsidRDefault="001724E2">
            <w:pPr>
              <w:numPr>
                <w:ilvl w:val="0"/>
                <w:numId w:val="15"/>
              </w:numPr>
              <w:spacing w:before="120" w:line="276" w:lineRule="auto"/>
              <w:ind w:right="60"/>
              <w:rPr>
                <w:rFonts w:ascii="Arial" w:eastAsia="Arial" w:hAnsi="Arial" w:cs="Arial"/>
                <w:sz w:val="24"/>
                <w:szCs w:val="24"/>
              </w:rPr>
            </w:pPr>
            <w:r>
              <w:rPr>
                <w:rFonts w:ascii="Arial" w:eastAsia="Arial" w:hAnsi="Arial" w:cs="Arial"/>
                <w:sz w:val="24"/>
                <w:szCs w:val="24"/>
              </w:rPr>
              <w:t>An understanding of the requirements as set out in component part (a).</w:t>
            </w:r>
          </w:p>
          <w:p w:rsidR="009B3DCF" w:rsidRDefault="001724E2">
            <w:pPr>
              <w:numPr>
                <w:ilvl w:val="0"/>
                <w:numId w:val="15"/>
              </w:numPr>
              <w:spacing w:line="276" w:lineRule="auto"/>
              <w:ind w:right="60"/>
              <w:rPr>
                <w:rFonts w:ascii="Arial" w:eastAsia="Arial" w:hAnsi="Arial" w:cs="Arial"/>
                <w:sz w:val="24"/>
                <w:szCs w:val="24"/>
              </w:rPr>
            </w:pPr>
            <w:r>
              <w:rPr>
                <w:rFonts w:ascii="Arial" w:eastAsia="Arial" w:hAnsi="Arial" w:cs="Arial"/>
                <w:sz w:val="24"/>
                <w:szCs w:val="24"/>
              </w:rPr>
              <w:t>Sufficient competence demonstrated through relevant evidence.</w:t>
            </w:r>
          </w:p>
          <w:p w:rsidR="009B3DCF" w:rsidRDefault="001724E2">
            <w:pPr>
              <w:numPr>
                <w:ilvl w:val="0"/>
                <w:numId w:val="15"/>
              </w:numPr>
              <w:spacing w:after="120" w:line="276" w:lineRule="auto"/>
              <w:ind w:right="60"/>
              <w:rPr>
                <w:rFonts w:ascii="Arial" w:eastAsia="Arial" w:hAnsi="Arial" w:cs="Arial"/>
                <w:sz w:val="24"/>
                <w:szCs w:val="24"/>
              </w:rPr>
            </w:pPr>
            <w:r>
              <w:rPr>
                <w:rFonts w:ascii="Arial" w:eastAsia="Arial" w:hAnsi="Arial" w:cs="Arial"/>
                <w:sz w:val="24"/>
                <w:szCs w:val="24"/>
              </w:rPr>
              <w:t>Some insight demonstrated into the relevant issues.</w:t>
            </w:r>
          </w:p>
          <w:p w:rsidR="009B3DCF" w:rsidRDefault="001724E2">
            <w:pPr>
              <w:spacing w:before="120" w:after="120"/>
              <w:ind w:left="57" w:right="57"/>
              <w:rPr>
                <w:rFonts w:ascii="Arial" w:eastAsia="Arial" w:hAnsi="Arial" w:cs="Arial"/>
                <w:sz w:val="24"/>
                <w:szCs w:val="24"/>
              </w:rPr>
            </w:pPr>
            <w:r>
              <w:rPr>
                <w:rFonts w:ascii="Arial" w:eastAsia="Arial" w:hAnsi="Arial" w:cs="Arial"/>
                <w:sz w:val="24"/>
                <w:szCs w:val="24"/>
              </w:rPr>
              <w:t>The response addresses all/most of the social value policy outcome and also shows general market experience.</w:t>
            </w:r>
          </w:p>
        </w:tc>
      </w:tr>
      <w:tr w:rsidR="009B3DCF">
        <w:tc>
          <w:tcPr>
            <w:tcW w:w="2467" w:type="dxa"/>
            <w:shd w:val="clear" w:color="auto" w:fill="FFFFCC"/>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507" w:type="dxa"/>
            <w:shd w:val="clear" w:color="auto" w:fill="FFFFCC"/>
          </w:tcPr>
          <w:p w:rsidR="009B3DCF" w:rsidRDefault="001724E2">
            <w:pPr>
              <w:spacing w:before="120" w:after="120" w:line="276" w:lineRule="auto"/>
              <w:ind w:left="60" w:right="60"/>
              <w:rPr>
                <w:rFonts w:ascii="Arial" w:eastAsia="Arial" w:hAnsi="Arial" w:cs="Arial"/>
                <w:sz w:val="24"/>
                <w:szCs w:val="24"/>
              </w:rPr>
            </w:pPr>
            <w:r>
              <w:rPr>
                <w:rFonts w:ascii="Arial" w:eastAsia="Arial" w:hAnsi="Arial" w:cs="Arial"/>
                <w:sz w:val="24"/>
                <w:szCs w:val="24"/>
              </w:rPr>
              <w:t>The response does not broadly meet what is required in component part (a) of the response guidance and /or does not include timings for the delivery of the activities you commit to undertake in your response. There are significant areas of concern.</w:t>
            </w:r>
          </w:p>
        </w:tc>
      </w:tr>
    </w:tbl>
    <w:p w:rsidR="009B3DCF" w:rsidRDefault="009B3DCF">
      <w:pPr>
        <w:jc w:val="both"/>
        <w:rPr>
          <w:rFonts w:ascii="Arial" w:eastAsia="Arial" w:hAnsi="Arial" w:cs="Arial"/>
          <w:b/>
          <w:sz w:val="24"/>
          <w:szCs w:val="24"/>
        </w:rPr>
      </w:pPr>
    </w:p>
    <w:sdt>
      <w:sdtPr>
        <w:tag w:val="goog_rdk_6"/>
        <w:id w:val="-1556161227"/>
        <w:lock w:val="contentLocked"/>
      </w:sdtPr>
      <w:sdtEndPr/>
      <w:sdtContent>
        <w:tbl>
          <w:tblPr>
            <w:tblStyle w:val="affffffffffffffff5"/>
            <w:tblW w:w="9960" w:type="dxa"/>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1410"/>
            <w:gridCol w:w="1890"/>
            <w:gridCol w:w="1755"/>
          </w:tblGrid>
          <w:tr w:rsidR="009B3DCF">
            <w:trPr>
              <w:trHeight w:val="567"/>
            </w:trPr>
            <w:tc>
              <w:tcPr>
                <w:tcW w:w="9960" w:type="dxa"/>
                <w:gridSpan w:val="4"/>
                <w:tcBorders>
                  <w:top w:val="single" w:sz="4" w:space="0" w:color="000000"/>
                  <w:left w:val="single" w:sz="4" w:space="0" w:color="000000"/>
                  <w:bottom w:val="single" w:sz="4" w:space="0" w:color="000000"/>
                </w:tcBorders>
                <w:shd w:val="clear" w:color="auto" w:fill="BDD7EE"/>
                <w:vAlign w:val="center"/>
              </w:tcPr>
              <w:p w:rsidR="009B3DCF" w:rsidRDefault="001724E2">
                <w:pPr>
                  <w:widowControl w:val="0"/>
                  <w:spacing w:after="0"/>
                  <w:jc w:val="both"/>
                  <w:rPr>
                    <w:rFonts w:ascii="Arial" w:eastAsia="Arial" w:hAnsi="Arial" w:cs="Arial"/>
                    <w:b/>
                    <w:sz w:val="24"/>
                    <w:szCs w:val="24"/>
                  </w:rPr>
                </w:pPr>
                <w:r>
                  <w:rPr>
                    <w:rFonts w:ascii="Arial" w:eastAsia="Arial" w:hAnsi="Arial" w:cs="Arial"/>
                    <w:b/>
                    <w:sz w:val="24"/>
                    <w:szCs w:val="24"/>
                  </w:rPr>
                  <w:t>2.5 Section C1 – Lot 1 Only</w:t>
                </w:r>
              </w:p>
            </w:tc>
          </w:tr>
          <w:tr w:rsidR="009B3DCF">
            <w:trPr>
              <w:trHeight w:val="3870"/>
            </w:trPr>
            <w:tc>
              <w:tcPr>
                <w:tcW w:w="9960" w:type="dxa"/>
                <w:gridSpan w:val="4"/>
                <w:tcBorders>
                  <w:top w:val="single" w:sz="4" w:space="0" w:color="000000"/>
                  <w:left w:val="single" w:sz="4" w:space="0" w:color="000000"/>
                  <w:bottom w:val="single" w:sz="4" w:space="0" w:color="000000"/>
                </w:tcBorders>
                <w:vAlign w:val="center"/>
              </w:tcPr>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t>C1 Requirement:</w:t>
                </w:r>
              </w:p>
              <w:p w:rsidR="009B3DCF" w:rsidRDefault="009B3DCF">
                <w:pPr>
                  <w:spacing w:after="0"/>
                  <w:ind w:right="57"/>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CCS requires Bidders to demonstrate how you will deliver the following Key Areas and related component parts, using examples to demonstrate how you will deliver any future requirements under Lot 1.</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The Key Areas are: </w:t>
                </w:r>
              </w:p>
              <w:p w:rsidR="009B3DCF" w:rsidRDefault="001724E2">
                <w:pPr>
                  <w:numPr>
                    <w:ilvl w:val="0"/>
                    <w:numId w:val="31"/>
                  </w:numPr>
                  <w:spacing w:after="0"/>
                  <w:ind w:left="992" w:right="57"/>
                  <w:jc w:val="both"/>
                  <w:rPr>
                    <w:rFonts w:ascii="Arial" w:eastAsia="Arial" w:hAnsi="Arial" w:cs="Arial"/>
                    <w:b/>
                    <w:sz w:val="24"/>
                    <w:szCs w:val="24"/>
                  </w:rPr>
                </w:pPr>
                <w:r>
                  <w:rPr>
                    <w:rFonts w:ascii="Arial" w:eastAsia="Arial" w:hAnsi="Arial" w:cs="Arial"/>
                    <w:b/>
                    <w:sz w:val="24"/>
                    <w:szCs w:val="24"/>
                  </w:rPr>
                  <w:t>Designing and executing strategies to achieve the client aims</w:t>
                </w:r>
              </w:p>
              <w:p w:rsidR="009B3DCF" w:rsidRDefault="001724E2">
                <w:pPr>
                  <w:numPr>
                    <w:ilvl w:val="0"/>
                    <w:numId w:val="31"/>
                  </w:numPr>
                  <w:spacing w:after="0"/>
                  <w:ind w:left="992" w:right="57"/>
                  <w:jc w:val="both"/>
                  <w:rPr>
                    <w:rFonts w:ascii="Arial" w:eastAsia="Arial" w:hAnsi="Arial" w:cs="Arial"/>
                    <w:b/>
                    <w:sz w:val="24"/>
                    <w:szCs w:val="24"/>
                  </w:rPr>
                </w:pPr>
                <w:r>
                  <w:rPr>
                    <w:rFonts w:ascii="Arial" w:eastAsia="Arial" w:hAnsi="Arial" w:cs="Arial"/>
                    <w:b/>
                    <w:sz w:val="24"/>
                    <w:szCs w:val="24"/>
                  </w:rPr>
                  <w:t>Commitment to the client and client engagement</w:t>
                </w:r>
              </w:p>
              <w:p w:rsidR="009B3DCF" w:rsidRDefault="001724E2">
                <w:pPr>
                  <w:numPr>
                    <w:ilvl w:val="0"/>
                    <w:numId w:val="31"/>
                  </w:numPr>
                  <w:spacing w:after="0"/>
                  <w:ind w:left="992" w:right="57"/>
                  <w:jc w:val="both"/>
                  <w:rPr>
                    <w:rFonts w:ascii="Arial" w:eastAsia="Arial" w:hAnsi="Arial" w:cs="Arial"/>
                    <w:b/>
                    <w:sz w:val="24"/>
                    <w:szCs w:val="24"/>
                  </w:rPr>
                </w:pPr>
                <w:r>
                  <w:rPr>
                    <w:rFonts w:ascii="Arial" w:eastAsia="Arial" w:hAnsi="Arial" w:cs="Arial"/>
                    <w:b/>
                    <w:sz w:val="24"/>
                    <w:szCs w:val="24"/>
                  </w:rPr>
                  <w:t>Staffing allocation and continuity of key fee earners</w:t>
                </w:r>
              </w:p>
              <w:p w:rsidR="009B3DCF" w:rsidRDefault="009B3DCF">
                <w:pPr>
                  <w:spacing w:after="0"/>
                  <w:ind w:left="720" w:right="57"/>
                  <w:jc w:val="both"/>
                  <w:rPr>
                    <w:rFonts w:ascii="Arial" w:eastAsia="Arial" w:hAnsi="Arial" w:cs="Arial"/>
                    <w:b/>
                    <w:sz w:val="24"/>
                    <w:szCs w:val="24"/>
                  </w:rPr>
                </w:pPr>
              </w:p>
              <w:p w:rsidR="009B3DCF" w:rsidRDefault="001724E2">
                <w:pPr>
                  <w:spacing w:after="0"/>
                  <w:ind w:left="57" w:right="57"/>
                  <w:jc w:val="both"/>
                  <w:rPr>
                    <w:rFonts w:ascii="Arial" w:eastAsia="Arial" w:hAnsi="Arial" w:cs="Arial"/>
                    <w:b/>
                    <w:sz w:val="24"/>
                    <w:szCs w:val="24"/>
                  </w:rPr>
                </w:pPr>
                <w:r>
                  <w:rPr>
                    <w:rFonts w:ascii="Arial" w:eastAsia="Arial" w:hAnsi="Arial" w:cs="Arial"/>
                    <w:sz w:val="24"/>
                    <w:szCs w:val="24"/>
                  </w:rPr>
                  <w:t xml:space="preserve">As part of your response, you are required to reference examples which demonstrate your experience of delivering the key areas. Your examples must meet the following criteria: </w:t>
                </w:r>
              </w:p>
            </w:tc>
          </w:tr>
          <w:tr w:rsidR="009B3DCF">
            <w:trPr>
              <w:trHeight w:val="4515"/>
            </w:trPr>
            <w:tc>
              <w:tcPr>
                <w:tcW w:w="9960" w:type="dxa"/>
                <w:gridSpan w:val="4"/>
                <w:tcBorders>
                  <w:top w:val="single" w:sz="4" w:space="0" w:color="000000"/>
                  <w:left w:val="single" w:sz="4" w:space="0" w:color="000000"/>
                  <w:bottom w:val="single" w:sz="4" w:space="0" w:color="000000"/>
                </w:tcBorders>
              </w:tcPr>
              <w:p w:rsidR="009B3DCF" w:rsidRDefault="001724E2">
                <w:pPr>
                  <w:numPr>
                    <w:ilvl w:val="0"/>
                    <w:numId w:val="34"/>
                  </w:numPr>
                  <w:spacing w:after="0"/>
                  <w:ind w:left="992" w:right="57"/>
                  <w:jc w:val="both"/>
                  <w:rPr>
                    <w:rFonts w:ascii="Arial" w:eastAsia="Arial" w:hAnsi="Arial" w:cs="Arial"/>
                    <w:sz w:val="24"/>
                    <w:szCs w:val="24"/>
                  </w:rPr>
                </w:pPr>
                <w:r>
                  <w:rPr>
                    <w:rFonts w:ascii="Arial" w:eastAsia="Arial" w:hAnsi="Arial" w:cs="Arial"/>
                    <w:sz w:val="24"/>
                    <w:szCs w:val="24"/>
                  </w:rPr>
                  <w:lastRenderedPageBreak/>
                  <w:t>Be relevant to either a central government client, a wider public sector client, or involve a public sector project for a private sector client and completed within the last three years.</w:t>
                </w:r>
              </w:p>
              <w:p w:rsidR="009B3DCF" w:rsidRDefault="001724E2">
                <w:pPr>
                  <w:numPr>
                    <w:ilvl w:val="0"/>
                    <w:numId w:val="34"/>
                  </w:numPr>
                  <w:spacing w:after="0"/>
                  <w:ind w:left="992" w:right="57"/>
                  <w:jc w:val="both"/>
                  <w:rPr>
                    <w:rFonts w:ascii="Arial" w:eastAsia="Arial" w:hAnsi="Arial" w:cs="Arial"/>
                    <w:sz w:val="24"/>
                    <w:szCs w:val="24"/>
                  </w:rPr>
                </w:pPr>
                <w:r>
                  <w:rPr>
                    <w:rFonts w:ascii="Arial" w:eastAsia="Arial" w:hAnsi="Arial" w:cs="Arial"/>
                    <w:sz w:val="24"/>
                    <w:szCs w:val="24"/>
                  </w:rPr>
                  <w:t>You must state within your response that your examples are based within the UK and relate to matters that have a contract value or a value at risk of at least £15m.</w:t>
                </w:r>
              </w:p>
              <w:p w:rsidR="009B3DCF" w:rsidRDefault="001724E2">
                <w:pPr>
                  <w:numPr>
                    <w:ilvl w:val="0"/>
                    <w:numId w:val="34"/>
                  </w:numPr>
                  <w:spacing w:after="0"/>
                  <w:ind w:left="992" w:right="57"/>
                  <w:jc w:val="both"/>
                  <w:rPr>
                    <w:rFonts w:ascii="Arial" w:eastAsia="Arial" w:hAnsi="Arial" w:cs="Arial"/>
                    <w:sz w:val="24"/>
                    <w:szCs w:val="24"/>
                  </w:rPr>
                </w:pPr>
                <w:r>
                  <w:rPr>
                    <w:rFonts w:ascii="Arial" w:eastAsia="Arial" w:hAnsi="Arial" w:cs="Arial"/>
                    <w:sz w:val="24"/>
                    <w:szCs w:val="24"/>
                  </w:rPr>
                  <w:t>Relate to the Lot 1 mandatory specialisms in accordance with</w:t>
                </w:r>
                <w:r>
                  <w:rPr>
                    <w:rFonts w:ascii="Arial" w:eastAsia="Arial" w:hAnsi="Arial" w:cs="Arial"/>
                    <w:sz w:val="24"/>
                    <w:szCs w:val="24"/>
                    <w:shd w:val="clear" w:color="auto" w:fill="DEEBF6"/>
                  </w:rPr>
                  <w:t xml:space="preserve"> 7.10 </w:t>
                </w:r>
                <w:r>
                  <w:rPr>
                    <w:rFonts w:ascii="Arial" w:eastAsia="Arial" w:hAnsi="Arial" w:cs="Arial"/>
                    <w:sz w:val="24"/>
                    <w:szCs w:val="24"/>
                  </w:rPr>
                  <w:t xml:space="preserve">of Attachment 1a - Framework Schedule 1 (Specification). </w:t>
                </w:r>
              </w:p>
              <w:p w:rsidR="009B3DCF" w:rsidRDefault="001724E2">
                <w:pPr>
                  <w:numPr>
                    <w:ilvl w:val="0"/>
                    <w:numId w:val="34"/>
                  </w:numPr>
                  <w:spacing w:after="0"/>
                  <w:ind w:left="992" w:right="57"/>
                  <w:jc w:val="both"/>
                  <w:rPr>
                    <w:rFonts w:ascii="Arial" w:eastAsia="Arial" w:hAnsi="Arial" w:cs="Arial"/>
                    <w:sz w:val="24"/>
                    <w:szCs w:val="24"/>
                  </w:rPr>
                </w:pPr>
                <w:r>
                  <w:rPr>
                    <w:rFonts w:ascii="Arial" w:eastAsia="Arial" w:hAnsi="Arial" w:cs="Arial"/>
                    <w:sz w:val="24"/>
                    <w:szCs w:val="24"/>
                  </w:rPr>
                  <w:t>Any examples used in response to this question may not be used in response to question C2.</w:t>
                </w:r>
              </w:p>
              <w:p w:rsidR="009B3DCF" w:rsidRDefault="001724E2">
                <w:pPr>
                  <w:numPr>
                    <w:ilvl w:val="0"/>
                    <w:numId w:val="34"/>
                  </w:numPr>
                  <w:spacing w:after="0"/>
                  <w:ind w:left="992" w:right="57"/>
                  <w:jc w:val="both"/>
                  <w:rPr>
                    <w:rFonts w:ascii="Arial" w:eastAsia="Arial" w:hAnsi="Arial" w:cs="Arial"/>
                    <w:sz w:val="24"/>
                    <w:szCs w:val="24"/>
                  </w:rPr>
                </w:pPr>
                <w:r>
                  <w:rPr>
                    <w:rFonts w:ascii="Arial" w:eastAsia="Arial" w:hAnsi="Arial" w:cs="Arial"/>
                    <w:sz w:val="24"/>
                    <w:szCs w:val="24"/>
                  </w:rPr>
                  <w:t>Reusing a previously submitted COTPA for this Lot is allowed.</w:t>
                </w:r>
              </w:p>
              <w:p w:rsidR="009B3DCF" w:rsidRDefault="009B3DCF">
                <w:pPr>
                  <w:spacing w:after="0"/>
                  <w:ind w:left="720"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Please note that your examples will not be evaluated in their own right, but will provide context for the evaluation of the Key Areas and related component parts for this question C1, the strength and relevance of which will be taken into account in the overall evaluation of your response.  </w:t>
                </w:r>
              </w:p>
            </w:tc>
          </w:tr>
          <w:tr w:rsidR="009B3DCF">
            <w:trPr>
              <w:trHeight w:val="2550"/>
            </w:trPr>
            <w:tc>
              <w:tcPr>
                <w:tcW w:w="9960" w:type="dxa"/>
                <w:gridSpan w:val="4"/>
                <w:tcBorders>
                  <w:top w:val="single" w:sz="4" w:space="0" w:color="000000"/>
                  <w:left w:val="single" w:sz="4" w:space="0" w:color="000000"/>
                  <w:bottom w:val="single" w:sz="4" w:space="0" w:color="000000"/>
                </w:tcBorders>
                <w:shd w:val="clear" w:color="auto" w:fill="CCFFCC"/>
              </w:tcPr>
              <w:p w:rsidR="009B3DCF" w:rsidRDefault="001724E2">
                <w:pPr>
                  <w:spacing w:after="0"/>
                  <w:ind w:left="57" w:right="57"/>
                  <w:jc w:val="both"/>
                  <w:rPr>
                    <w:rFonts w:ascii="Arial" w:eastAsia="Arial" w:hAnsi="Arial" w:cs="Arial"/>
                    <w:b/>
                    <w:sz w:val="24"/>
                    <w:szCs w:val="24"/>
                  </w:rPr>
                </w:pPr>
                <w:r>
                  <w:rPr>
                    <w:rFonts w:ascii="Arial" w:eastAsia="Arial" w:hAnsi="Arial" w:cs="Arial"/>
                    <w:b/>
                    <w:sz w:val="24"/>
                    <w:szCs w:val="24"/>
                  </w:rPr>
                  <w:t xml:space="preserve">C1 Response Guidance: </w:t>
                </w:r>
              </w:p>
              <w:p w:rsidR="009B3DCF" w:rsidRDefault="009B3DCF">
                <w:pPr>
                  <w:spacing w:after="0"/>
                  <w:ind w:left="57" w:right="57"/>
                  <w:jc w:val="both"/>
                  <w:rPr>
                    <w:rFonts w:ascii="Arial" w:eastAsia="Arial" w:hAnsi="Arial" w:cs="Arial"/>
                    <w:b/>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All Bidders submitting a bid for Lot 1 must answer this question. If you are not bidding for Lot 1, please enter "N/A" in the first applicable text box for this question.</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You must insert your response into the text fields in the eSourcing tool.</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In order to satisfy the requirement, you must demonstrate and provide examples in response to the following Key Areas, including component parts (a and b): </w:t>
                </w:r>
              </w:p>
              <w:p w:rsidR="009B3DCF" w:rsidRDefault="009B3DCF">
                <w:pPr>
                  <w:spacing w:after="0"/>
                  <w:ind w:right="57"/>
                  <w:jc w:val="both"/>
                  <w:rPr>
                    <w:rFonts w:ascii="Arial" w:eastAsia="Arial" w:hAnsi="Arial" w:cs="Arial"/>
                    <w:sz w:val="24"/>
                    <w:szCs w:val="24"/>
                  </w:rPr>
                </w:pPr>
              </w:p>
              <w:p w:rsidR="009B3DCF" w:rsidRDefault="001724E2">
                <w:pPr>
                  <w:numPr>
                    <w:ilvl w:val="0"/>
                    <w:numId w:val="19"/>
                  </w:numPr>
                  <w:spacing w:after="0"/>
                  <w:ind w:right="57"/>
                  <w:jc w:val="both"/>
                  <w:rPr>
                    <w:rFonts w:ascii="Arial" w:eastAsia="Arial" w:hAnsi="Arial" w:cs="Arial"/>
                    <w:b/>
                    <w:sz w:val="24"/>
                    <w:szCs w:val="24"/>
                  </w:rPr>
                </w:pPr>
                <w:r>
                  <w:rPr>
                    <w:rFonts w:ascii="Arial" w:eastAsia="Arial" w:hAnsi="Arial" w:cs="Arial"/>
                    <w:b/>
                    <w:sz w:val="24"/>
                    <w:szCs w:val="24"/>
                  </w:rPr>
                  <w:t>Designing and executing strategies to achieve the client aims</w:t>
                </w:r>
              </w:p>
              <w:p w:rsidR="009B3DCF" w:rsidRDefault="001724E2">
                <w:pPr>
                  <w:numPr>
                    <w:ilvl w:val="0"/>
                    <w:numId w:val="46"/>
                  </w:numPr>
                  <w:spacing w:after="0"/>
                  <w:jc w:val="both"/>
                  <w:rPr>
                    <w:rFonts w:ascii="Arial" w:eastAsia="Arial" w:hAnsi="Arial" w:cs="Arial"/>
                    <w:sz w:val="24"/>
                    <w:szCs w:val="24"/>
                  </w:rPr>
                </w:pPr>
                <w:r>
                  <w:rPr>
                    <w:rFonts w:ascii="Arial" w:eastAsia="Arial" w:hAnsi="Arial" w:cs="Arial"/>
                    <w:sz w:val="24"/>
                    <w:szCs w:val="24"/>
                  </w:rPr>
                  <w:t>Using your example, demonstrate how you will:</w:t>
                </w:r>
              </w:p>
              <w:p w:rsidR="009B3DCF" w:rsidRDefault="001724E2">
                <w:pPr>
                  <w:spacing w:after="0"/>
                  <w:ind w:left="1133"/>
                  <w:jc w:val="both"/>
                  <w:rPr>
                    <w:rFonts w:ascii="Arial" w:eastAsia="Arial" w:hAnsi="Arial" w:cs="Arial"/>
                    <w:sz w:val="24"/>
                    <w:szCs w:val="24"/>
                  </w:rPr>
                </w:pPr>
                <w:r>
                  <w:rPr>
                    <w:rFonts w:ascii="Arial" w:eastAsia="Arial" w:hAnsi="Arial" w:cs="Arial"/>
                    <w:sz w:val="24"/>
                    <w:szCs w:val="24"/>
                  </w:rPr>
                  <w:t>i) Ensure a comprehensive understanding of your client’s instructions, strategic priorities, and risk appetite; and</w:t>
                </w:r>
              </w:p>
              <w:p w:rsidR="009B3DCF" w:rsidRDefault="001724E2">
                <w:pPr>
                  <w:spacing w:after="0"/>
                  <w:ind w:left="1133"/>
                  <w:jc w:val="both"/>
                  <w:rPr>
                    <w:rFonts w:ascii="Arial" w:eastAsia="Arial" w:hAnsi="Arial" w:cs="Arial"/>
                    <w:sz w:val="24"/>
                    <w:szCs w:val="24"/>
                  </w:rPr>
                </w:pPr>
                <w:r>
                  <w:rPr>
                    <w:rFonts w:ascii="Arial" w:eastAsia="Arial" w:hAnsi="Arial" w:cs="Arial"/>
                    <w:sz w:val="24"/>
                    <w:szCs w:val="24"/>
                  </w:rPr>
                  <w:t>ii) Incorporate this understanding into your legal advice and strategies to align with your client’s goals, including considerations of timing, tactics, and interconnected projects.</w:t>
                </w:r>
              </w:p>
              <w:p w:rsidR="009B3DCF" w:rsidRDefault="001724E2">
                <w:pPr>
                  <w:numPr>
                    <w:ilvl w:val="0"/>
                    <w:numId w:val="46"/>
                  </w:numPr>
                  <w:spacing w:after="0"/>
                  <w:jc w:val="both"/>
                  <w:rPr>
                    <w:rFonts w:ascii="Arial" w:eastAsia="Arial" w:hAnsi="Arial" w:cs="Arial"/>
                    <w:sz w:val="24"/>
                    <w:szCs w:val="24"/>
                  </w:rPr>
                </w:pPr>
                <w:r>
                  <w:rPr>
                    <w:rFonts w:ascii="Arial" w:eastAsia="Arial" w:hAnsi="Arial" w:cs="Arial"/>
                    <w:sz w:val="24"/>
                    <w:szCs w:val="24"/>
                  </w:rPr>
                  <w:t>Using an example, demonstrate how you will account for broader strategic considerations in the delivery of public sector work, including compliance with regulations, alignment with policies, and integration of relevant HM Government initiatives and how you would engage with your client in situations where higher risk ratings are required under the Attorney General’s Guidance on Legal Risk.</w:t>
                </w:r>
              </w:p>
              <w:p w:rsidR="009B3DCF" w:rsidRDefault="009B3DCF">
                <w:pPr>
                  <w:spacing w:after="0"/>
                  <w:ind w:left="720"/>
                  <w:jc w:val="both"/>
                  <w:rPr>
                    <w:rFonts w:ascii="Arial" w:eastAsia="Arial" w:hAnsi="Arial" w:cs="Arial"/>
                    <w:sz w:val="24"/>
                    <w:szCs w:val="24"/>
                  </w:rPr>
                </w:pPr>
              </w:p>
              <w:p w:rsidR="009B3DCF" w:rsidRDefault="001724E2">
                <w:pPr>
                  <w:numPr>
                    <w:ilvl w:val="0"/>
                    <w:numId w:val="19"/>
                  </w:numPr>
                  <w:pBdr>
                    <w:top w:val="nil"/>
                    <w:left w:val="nil"/>
                    <w:bottom w:val="nil"/>
                    <w:right w:val="nil"/>
                    <w:between w:val="nil"/>
                  </w:pBdr>
                  <w:spacing w:after="0"/>
                  <w:ind w:right="57"/>
                  <w:jc w:val="both"/>
                  <w:rPr>
                    <w:rFonts w:ascii="Arial" w:eastAsia="Arial" w:hAnsi="Arial" w:cs="Arial"/>
                    <w:b/>
                    <w:sz w:val="24"/>
                    <w:szCs w:val="24"/>
                  </w:rPr>
                </w:pPr>
                <w:r>
                  <w:rPr>
                    <w:rFonts w:ascii="Arial" w:eastAsia="Arial" w:hAnsi="Arial" w:cs="Arial"/>
                    <w:b/>
                    <w:sz w:val="24"/>
                    <w:szCs w:val="24"/>
                  </w:rPr>
                  <w:t>Commitment to the client and client engagement</w:t>
                </w:r>
              </w:p>
              <w:p w:rsidR="009B3DCF" w:rsidRDefault="001724E2">
                <w:pPr>
                  <w:numPr>
                    <w:ilvl w:val="0"/>
                    <w:numId w:val="17"/>
                  </w:numPr>
                  <w:spacing w:after="0"/>
                  <w:jc w:val="both"/>
                  <w:rPr>
                    <w:rFonts w:ascii="Arial" w:eastAsia="Arial" w:hAnsi="Arial" w:cs="Arial"/>
                    <w:sz w:val="24"/>
                    <w:szCs w:val="24"/>
                  </w:rPr>
                </w:pPr>
                <w:r>
                  <w:rPr>
                    <w:rFonts w:ascii="Arial" w:eastAsia="Arial" w:hAnsi="Arial" w:cs="Arial"/>
                    <w:sz w:val="24"/>
                    <w:szCs w:val="24"/>
                  </w:rPr>
                  <w:t>Using an example, demonstrate how you will ensure sufficient capacity and resources will be maintained, including how you will address peaks in demand through flexible resource planning and how these practices will be implemented to meet the requirements, deliver value for money and scalability.</w:t>
                </w:r>
              </w:p>
              <w:p w:rsidR="009B3DCF" w:rsidRDefault="001724E2">
                <w:pPr>
                  <w:numPr>
                    <w:ilvl w:val="0"/>
                    <w:numId w:val="17"/>
                  </w:numPr>
                  <w:spacing w:after="0"/>
                  <w:jc w:val="both"/>
                  <w:rPr>
                    <w:rFonts w:ascii="Arial" w:eastAsia="Arial" w:hAnsi="Arial" w:cs="Arial"/>
                    <w:sz w:val="24"/>
                    <w:szCs w:val="24"/>
                  </w:rPr>
                </w:pPr>
                <w:r>
                  <w:rPr>
                    <w:rFonts w:ascii="Arial" w:eastAsia="Arial" w:hAnsi="Arial" w:cs="Arial"/>
                    <w:sz w:val="24"/>
                    <w:szCs w:val="24"/>
                  </w:rPr>
                  <w:t>Using an example, demonstrate how you will build a deep understanding of your client’s legal needs,  and how you will apply these practices to ensure strategic alignment, knowledge sharing across the team, and provide tailored support.</w:t>
                </w:r>
              </w:p>
              <w:p w:rsidR="009B3DCF" w:rsidRDefault="009B3DCF">
                <w:pPr>
                  <w:spacing w:after="0"/>
                  <w:ind w:left="720"/>
                  <w:jc w:val="both"/>
                  <w:rPr>
                    <w:rFonts w:ascii="Arial" w:eastAsia="Arial" w:hAnsi="Arial" w:cs="Arial"/>
                    <w:sz w:val="24"/>
                    <w:szCs w:val="24"/>
                  </w:rPr>
                </w:pPr>
              </w:p>
              <w:p w:rsidR="009B3DCF" w:rsidRDefault="001724E2">
                <w:pPr>
                  <w:numPr>
                    <w:ilvl w:val="0"/>
                    <w:numId w:val="19"/>
                  </w:numPr>
                  <w:pBdr>
                    <w:top w:val="nil"/>
                    <w:left w:val="nil"/>
                    <w:bottom w:val="nil"/>
                    <w:right w:val="nil"/>
                    <w:between w:val="nil"/>
                  </w:pBdr>
                  <w:spacing w:after="0"/>
                  <w:ind w:right="57"/>
                  <w:jc w:val="both"/>
                  <w:rPr>
                    <w:rFonts w:ascii="Arial" w:eastAsia="Arial" w:hAnsi="Arial" w:cs="Arial"/>
                    <w:b/>
                    <w:sz w:val="24"/>
                    <w:szCs w:val="24"/>
                  </w:rPr>
                </w:pPr>
                <w:r>
                  <w:rPr>
                    <w:rFonts w:ascii="Arial" w:eastAsia="Arial" w:hAnsi="Arial" w:cs="Arial"/>
                    <w:b/>
                    <w:sz w:val="24"/>
                    <w:szCs w:val="24"/>
                  </w:rPr>
                  <w:lastRenderedPageBreak/>
                  <w:t>Staffing allocation and continuity of key fee earners</w:t>
                </w:r>
              </w:p>
              <w:p w:rsidR="009B3DCF" w:rsidRDefault="001724E2">
                <w:pPr>
                  <w:numPr>
                    <w:ilvl w:val="0"/>
                    <w:numId w:val="89"/>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Using an example, demonstrate how you will ensure an appropriate mix of grades is allocated to optimise the effective delivery of legal services and provide value for money.</w:t>
                </w:r>
              </w:p>
              <w:p w:rsidR="009B3DCF" w:rsidRDefault="001724E2">
                <w:pPr>
                  <w:numPr>
                    <w:ilvl w:val="0"/>
                    <w:numId w:val="89"/>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Using an example, demonstrate how you will ensure continuity of key staff and matter understanding to maintain consistent quality throughout multi-year engagements.</w:t>
                </w:r>
              </w:p>
              <w:p w:rsidR="009B3DCF" w:rsidRDefault="009B3DCF">
                <w:pPr>
                  <w:pBdr>
                    <w:top w:val="nil"/>
                    <w:left w:val="nil"/>
                    <w:bottom w:val="nil"/>
                    <w:right w:val="nil"/>
                    <w:between w:val="nil"/>
                  </w:pBdr>
                  <w:spacing w:after="0"/>
                  <w:jc w:val="both"/>
                  <w:rPr>
                    <w:rFonts w:ascii="Arial" w:eastAsia="Arial" w:hAnsi="Arial" w:cs="Arial"/>
                    <w:sz w:val="24"/>
                    <w:szCs w:val="24"/>
                  </w:rPr>
                </w:pPr>
              </w:p>
              <w:p w:rsidR="009B3DCF" w:rsidRDefault="001724E2">
                <w:pPr>
                  <w:pBdr>
                    <w:top w:val="nil"/>
                    <w:left w:val="nil"/>
                    <w:bottom w:val="nil"/>
                    <w:right w:val="nil"/>
                    <w:between w:val="nil"/>
                  </w:pBdr>
                  <w:spacing w:after="0"/>
                  <w:jc w:val="both"/>
                  <w:rPr>
                    <w:rFonts w:ascii="Arial" w:eastAsia="Arial" w:hAnsi="Arial" w:cs="Arial"/>
                    <w:b/>
                    <w:sz w:val="24"/>
                    <w:szCs w:val="24"/>
                  </w:rPr>
                </w:pPr>
                <w:r>
                  <w:rPr>
                    <w:rFonts w:ascii="Arial" w:eastAsia="Arial" w:hAnsi="Arial" w:cs="Arial"/>
                    <w:sz w:val="24"/>
                    <w:szCs w:val="24"/>
                  </w:rPr>
                  <w:t xml:space="preserve">Maximum character count - </w:t>
                </w:r>
                <w:r>
                  <w:rPr>
                    <w:rFonts w:ascii="Arial" w:eastAsia="Arial" w:hAnsi="Arial" w:cs="Arial"/>
                    <w:b/>
                    <w:sz w:val="24"/>
                    <w:szCs w:val="24"/>
                  </w:rPr>
                  <w:t xml:space="preserve"> 12,000 characters.</w:t>
                </w:r>
              </w:p>
              <w:p w:rsidR="009B3DCF" w:rsidRDefault="009B3DCF">
                <w:pPr>
                  <w:pBdr>
                    <w:top w:val="nil"/>
                    <w:left w:val="nil"/>
                    <w:bottom w:val="nil"/>
                    <w:right w:val="nil"/>
                    <w:between w:val="nil"/>
                  </w:pBdr>
                  <w:spacing w:after="0"/>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jc w:val="both"/>
                  <w:rPr>
                    <w:rFonts w:ascii="Arial" w:eastAsia="Arial" w:hAnsi="Arial" w:cs="Arial"/>
                    <w:sz w:val="24"/>
                    <w:szCs w:val="24"/>
                  </w:rPr>
                </w:pPr>
              </w:p>
              <w:p w:rsidR="009B3DCF" w:rsidRDefault="001724E2">
                <w:pPr>
                  <w:spacing w:after="0"/>
                  <w:ind w:right="60"/>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9B3DCF" w:rsidRDefault="001724E2">
                <w:pPr>
                  <w:spacing w:after="0"/>
                  <w:ind w:left="60" w:right="60"/>
                  <w:rPr>
                    <w:rFonts w:ascii="Arial" w:eastAsia="Arial" w:hAnsi="Arial" w:cs="Arial"/>
                    <w:sz w:val="24"/>
                    <w:szCs w:val="24"/>
                  </w:rPr>
                </w:pPr>
                <w:r>
                  <w:rPr>
                    <w:rFonts w:ascii="Arial" w:eastAsia="Arial" w:hAnsi="Arial" w:cs="Arial"/>
                    <w:sz w:val="24"/>
                    <w:szCs w:val="24"/>
                  </w:rPr>
                  <w:t xml:space="preserve"> </w:t>
                </w:r>
              </w:p>
              <w:p w:rsidR="009B3DCF" w:rsidRDefault="001724E2">
                <w:pPr>
                  <w:spacing w:after="0"/>
                  <w:ind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boxes 2.5.1, 2.5.2, 2.5.3, 2.5.4, 2.5.5 and 2.5.6 each box has a character count of 2,000 characters.</w:t>
                </w:r>
                <w:r>
                  <w:rPr>
                    <w:rFonts w:ascii="Arial" w:eastAsia="Arial" w:hAnsi="Arial" w:cs="Arial"/>
                    <w:b/>
                    <w:sz w:val="24"/>
                    <w:szCs w:val="24"/>
                  </w:rPr>
                  <w:t xml:space="preserve"> </w:t>
                </w:r>
              </w:p>
            </w:tc>
          </w:tr>
          <w:tr w:rsidR="009B3DCF">
            <w:trPr>
              <w:trHeight w:val="540"/>
            </w:trPr>
            <w:tc>
              <w:tcPr>
                <w:tcW w:w="9960" w:type="dxa"/>
                <w:gridSpan w:val="4"/>
                <w:tcBorders>
                  <w:top w:val="single" w:sz="4" w:space="0" w:color="000000"/>
                  <w:left w:val="single" w:sz="4" w:space="0" w:color="000000"/>
                  <w:bottom w:val="single" w:sz="4" w:space="0" w:color="000000"/>
                </w:tcBorders>
                <w:shd w:val="clear" w:color="auto" w:fill="FFFFCC"/>
              </w:tcPr>
              <w:p w:rsidR="009B3DCF" w:rsidRDefault="001724E2">
                <w:pPr>
                  <w:spacing w:line="259" w:lineRule="auto"/>
                  <w:rPr>
                    <w:rFonts w:ascii="Arial" w:eastAsia="Arial" w:hAnsi="Arial" w:cs="Arial"/>
                    <w:b/>
                    <w:sz w:val="24"/>
                    <w:szCs w:val="24"/>
                    <w:highlight w:val="yellow"/>
                  </w:rPr>
                </w:pPr>
                <w:r>
                  <w:rPr>
                    <w:rFonts w:ascii="Arial" w:eastAsia="Arial" w:hAnsi="Arial" w:cs="Arial"/>
                    <w:b/>
                    <w:sz w:val="24"/>
                    <w:szCs w:val="24"/>
                  </w:rPr>
                  <w:lastRenderedPageBreak/>
                  <w:t>Marking Weightings for Section C1</w:t>
                </w:r>
              </w:p>
            </w:tc>
          </w:tr>
          <w:tr w:rsidR="009B3DCF">
            <w:trPr>
              <w:trHeight w:val="750"/>
            </w:trPr>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0"/>
                  <w:ind w:left="57" w:right="57"/>
                  <w:rPr>
                    <w:rFonts w:ascii="Arial" w:eastAsia="Arial" w:hAnsi="Arial" w:cs="Arial"/>
                    <w:b/>
                    <w:sz w:val="24"/>
                    <w:szCs w:val="24"/>
                  </w:rPr>
                </w:pPr>
                <w:r>
                  <w:rPr>
                    <w:rFonts w:ascii="Arial" w:eastAsia="Arial" w:hAnsi="Arial" w:cs="Arial"/>
                    <w:b/>
                    <w:sz w:val="24"/>
                    <w:szCs w:val="24"/>
                  </w:rPr>
                  <w:t>Key Area</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Question Weighting </w:t>
                </w:r>
              </w:p>
            </w:tc>
            <w:tc>
              <w:tcPr>
                <w:tcW w:w="189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Marking Scheme </w:t>
                </w:r>
              </w:p>
            </w:tc>
            <w:tc>
              <w:tcPr>
                <w:tcW w:w="175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Max Mark Available </w:t>
                </w:r>
              </w:p>
            </w:tc>
          </w:tr>
          <w:tr w:rsidR="009B3DCF">
            <w:trPr>
              <w:trHeight w:val="750"/>
            </w:trPr>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Designing and Executing Strategies to achieve client aims</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w:t>
                </w:r>
              </w:p>
            </w:tc>
            <w:tc>
              <w:tcPr>
                <w:tcW w:w="189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100/75/50/25/0</w:t>
                </w:r>
              </w:p>
            </w:tc>
            <w:tc>
              <w:tcPr>
                <w:tcW w:w="175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rPr>
              <w:trHeight w:val="750"/>
            </w:trPr>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Commitment to Client and Client Engagement</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w:t>
                </w:r>
              </w:p>
            </w:tc>
            <w:tc>
              <w:tcPr>
                <w:tcW w:w="189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100/75/50/25/0</w:t>
                </w:r>
              </w:p>
            </w:tc>
            <w:tc>
              <w:tcPr>
                <w:tcW w:w="175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rPr>
              <w:trHeight w:val="690"/>
            </w:trPr>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 xml:space="preserve">Staffing Allocation and Continuity of Fee Earners </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100/75/50/25/0</w:t>
                </w:r>
              </w:p>
            </w:tc>
            <w:tc>
              <w:tcPr>
                <w:tcW w:w="175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bl>
      </w:sdtContent>
    </w:sdt>
    <w:p w:rsidR="009B3DCF" w:rsidRDefault="009B3DCF">
      <w:pPr>
        <w:jc w:val="both"/>
        <w:rPr>
          <w:rFonts w:ascii="Arial" w:eastAsia="Arial" w:hAnsi="Arial" w:cs="Arial"/>
          <w:sz w:val="24"/>
          <w:szCs w:val="24"/>
        </w:rPr>
      </w:pPr>
    </w:p>
    <w:sdt>
      <w:sdtPr>
        <w:tag w:val="goog_rdk_7"/>
        <w:id w:val="-1799754158"/>
        <w:lock w:val="contentLocked"/>
      </w:sdtPr>
      <w:sdtEndPr/>
      <w:sdtContent>
        <w:tbl>
          <w:tblPr>
            <w:tblStyle w:val="affffffffffffffff6"/>
            <w:tblW w:w="9960" w:type="dxa"/>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5"/>
            <w:gridCol w:w="7485"/>
          </w:tblGrid>
          <w:tr w:rsidR="009B3DCF">
            <w:trPr>
              <w:trHeight w:val="465"/>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ind w:right="57"/>
                  <w:rPr>
                    <w:rFonts w:ascii="Arial" w:eastAsia="Arial" w:hAnsi="Arial" w:cs="Arial"/>
                    <w:b/>
                    <w:sz w:val="24"/>
                    <w:szCs w:val="24"/>
                  </w:rPr>
                </w:pPr>
                <w:r>
                  <w:rPr>
                    <w:rFonts w:ascii="Arial" w:eastAsia="Arial" w:hAnsi="Arial" w:cs="Arial"/>
                    <w:b/>
                    <w:sz w:val="24"/>
                    <w:szCs w:val="24"/>
                    <w:shd w:val="clear" w:color="auto" w:fill="FFFFCC"/>
                  </w:rPr>
                  <w:t>Marking Scheme 100/75/50/25/0</w:t>
                </w:r>
              </w:p>
            </w:tc>
          </w:tr>
          <w:tr w:rsidR="009B3DCF">
            <w:trPr>
              <w:trHeight w:val="810"/>
            </w:trPr>
            <w:tc>
              <w:tcPr>
                <w:tcW w:w="247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Marking scheme</w:t>
                </w:r>
              </w:p>
              <w:p w:rsidR="009B3DCF" w:rsidRDefault="009B3DCF">
                <w:pPr>
                  <w:spacing w:line="259" w:lineRule="auto"/>
                  <w:jc w:val="both"/>
                  <w:rPr>
                    <w:rFonts w:ascii="Arial" w:eastAsia="Arial" w:hAnsi="Arial" w:cs="Arial"/>
                    <w:b/>
                    <w:sz w:val="24"/>
                    <w:szCs w:val="24"/>
                  </w:rPr>
                </w:pPr>
              </w:p>
            </w:tc>
            <w:tc>
              <w:tcPr>
                <w:tcW w:w="748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Evaluation Guidance</w:t>
                </w:r>
              </w:p>
              <w:p w:rsidR="009B3DCF" w:rsidRDefault="009B3DCF">
                <w:pPr>
                  <w:spacing w:line="259" w:lineRule="auto"/>
                  <w:jc w:val="both"/>
                  <w:rPr>
                    <w:rFonts w:ascii="Arial" w:eastAsia="Arial" w:hAnsi="Arial" w:cs="Arial"/>
                    <w:b/>
                    <w:sz w:val="24"/>
                    <w:szCs w:val="24"/>
                  </w:rPr>
                </w:pPr>
              </w:p>
            </w:tc>
          </w:tr>
          <w:tr w:rsidR="009B3DCF">
            <w:tc>
              <w:tcPr>
                <w:tcW w:w="247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c>
              <w:tcPr>
                <w:tcW w:w="748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sz w:val="24"/>
                    <w:szCs w:val="24"/>
                  </w:rPr>
                </w:pPr>
                <w:r>
                  <w:rPr>
                    <w:rFonts w:ascii="Arial" w:eastAsia="Arial" w:hAnsi="Arial" w:cs="Arial"/>
                    <w:b/>
                    <w:sz w:val="24"/>
                    <w:szCs w:val="24"/>
                  </w:rPr>
                  <w:t>A VERY GOOD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and is comprehensive, unambiguous, and fully demonstrates your ability to meet the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Full and relevant evidence has been provided to clearly demonstrate that the key areas have been satisfied.</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high level of confidence that the approach will meet the requirement for each key area and has a strong potential to exceed the requirement for the delivery of services.</w:t>
                </w:r>
              </w:p>
            </w:tc>
          </w:tr>
          <w:tr w:rsidR="009B3DCF">
            <w:tc>
              <w:tcPr>
                <w:tcW w:w="247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75</w:t>
                </w:r>
              </w:p>
            </w:tc>
            <w:tc>
              <w:tcPr>
                <w:tcW w:w="748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sz w:val="24"/>
                    <w:szCs w:val="24"/>
                  </w:rPr>
                </w:pPr>
                <w:r>
                  <w:rPr>
                    <w:rFonts w:ascii="Arial" w:eastAsia="Arial" w:hAnsi="Arial" w:cs="Arial"/>
                    <w:b/>
                    <w:sz w:val="24"/>
                    <w:szCs w:val="24"/>
                  </w:rPr>
                  <w:t>A GOOD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and is sufficiently detailed to 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Sufficient evidence has been provided to demonstrate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good level of confidence that the approach will meet the requirement for each key area for the delivery of services.</w:t>
                </w:r>
              </w:p>
            </w:tc>
          </w:tr>
          <w:tr w:rsidR="009B3DCF">
            <w:tc>
              <w:tcPr>
                <w:tcW w:w="247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50</w:t>
                </w:r>
              </w:p>
            </w:tc>
            <w:tc>
              <w:tcPr>
                <w:tcW w:w="748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 xml:space="preserve">A SATISFACTORY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Whilst some evidence has been provided it does not sufficiently demonstrate each key area of the response guidance.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an adequate level of confidence that the approach has the potential to meet the requirement for each key area for the delivery of services.</w:t>
                </w:r>
              </w:p>
            </w:tc>
          </w:tr>
          <w:tr w:rsidR="009B3DCF">
            <w:tc>
              <w:tcPr>
                <w:tcW w:w="247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25</w:t>
                </w:r>
              </w:p>
            </w:tc>
            <w:tc>
              <w:tcPr>
                <w:tcW w:w="748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 xml:space="preserve">A BELOW STANDARD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not fully relevant to or only partially addresses the requirement and/or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addresses some of each key area but not all, and there is a significant lack of detail.</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Whilst some evidence has been provided it does not sufficiently demonstrate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lastRenderedPageBreak/>
                  <w:t>If you receive a score of 25, we will reject your bid and you will be excluded from the competition.</w:t>
                </w:r>
              </w:p>
            </w:tc>
          </w:tr>
          <w:tr w:rsidR="009B3DCF">
            <w:tc>
              <w:tcPr>
                <w:tcW w:w="247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0</w:t>
                </w:r>
              </w:p>
            </w:tc>
            <w:tc>
              <w:tcPr>
                <w:tcW w:w="748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sz w:val="24"/>
                    <w:szCs w:val="24"/>
                  </w:rPr>
                </w:pPr>
                <w:r>
                  <w:rPr>
                    <w:rFonts w:ascii="Arial" w:eastAsia="Arial" w:hAnsi="Arial" w:cs="Arial"/>
                    <w:b/>
                    <w:sz w:val="24"/>
                    <w:szCs w:val="24"/>
                  </w:rPr>
                  <w:t>A POOR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not relevant to the requirement and/or the key areas and/or the response has</w:t>
                </w:r>
                <w:r>
                  <w:rPr>
                    <w:rFonts w:ascii="Arial" w:eastAsia="Arial" w:hAnsi="Arial" w:cs="Arial"/>
                    <w:color w:val="FF0000"/>
                    <w:sz w:val="24"/>
                    <w:szCs w:val="24"/>
                  </w:rPr>
                  <w:t xml:space="preserve"> not </w:t>
                </w:r>
                <w:r>
                  <w:rPr>
                    <w:rFonts w:ascii="Arial" w:eastAsia="Arial" w:hAnsi="Arial" w:cs="Arial"/>
                    <w:sz w:val="24"/>
                    <w:szCs w:val="24"/>
                  </w:rPr>
                  <w:t>satisfied any of the requirements for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no confidence that the approach will meet the requirement for each key area for the delivery of services.</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or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No response provided.</w:t>
                </w:r>
              </w:p>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If you receive a 0, we will reject your bid and you will be excluded from the competition.</w:t>
                </w:r>
              </w:p>
            </w:tc>
          </w:tr>
        </w:tbl>
      </w:sdtContent>
    </w:sdt>
    <w:p w:rsidR="009B3DCF" w:rsidRDefault="009B3DCF">
      <w:pPr>
        <w:jc w:val="both"/>
        <w:rPr>
          <w:rFonts w:ascii="Arial" w:eastAsia="Arial" w:hAnsi="Arial" w:cs="Arial"/>
          <w:b/>
          <w:sz w:val="24"/>
          <w:szCs w:val="24"/>
        </w:rPr>
      </w:pPr>
    </w:p>
    <w:tbl>
      <w:tblPr>
        <w:tblStyle w:val="affffffffffffffff7"/>
        <w:tblW w:w="9945" w:type="dxa"/>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5"/>
      </w:tblGrid>
      <w:tr w:rsidR="009B3DCF">
        <w:trPr>
          <w:trHeight w:val="567"/>
        </w:trPr>
        <w:tc>
          <w:tcPr>
            <w:tcW w:w="9945"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widowControl w:val="0"/>
              <w:spacing w:after="0"/>
              <w:jc w:val="both"/>
              <w:rPr>
                <w:rFonts w:ascii="Arial" w:eastAsia="Arial" w:hAnsi="Arial" w:cs="Arial"/>
                <w:b/>
                <w:sz w:val="24"/>
                <w:szCs w:val="24"/>
              </w:rPr>
            </w:pPr>
            <w:r>
              <w:rPr>
                <w:rFonts w:ascii="Arial" w:eastAsia="Arial" w:hAnsi="Arial" w:cs="Arial"/>
                <w:b/>
                <w:sz w:val="24"/>
                <w:szCs w:val="24"/>
              </w:rPr>
              <w:t>2.6 Section C2 – Lot 1 Only</w:t>
            </w:r>
          </w:p>
        </w:tc>
      </w:tr>
      <w:tr w:rsidR="009B3DCF">
        <w:trPr>
          <w:trHeight w:val="567"/>
        </w:trPr>
        <w:tc>
          <w:tcPr>
            <w:tcW w:w="9945" w:type="dxa"/>
            <w:tcBorders>
              <w:top w:val="single" w:sz="4" w:space="0" w:color="000000"/>
              <w:left w:val="single" w:sz="4" w:space="0" w:color="000000"/>
              <w:bottom w:val="single" w:sz="4" w:space="0" w:color="000000"/>
              <w:right w:val="single" w:sz="4" w:space="0" w:color="000000"/>
            </w:tcBorders>
          </w:tcPr>
          <w:p w:rsidR="009B3DCF" w:rsidRDefault="001724E2">
            <w:pPr>
              <w:spacing w:after="0"/>
              <w:ind w:left="57" w:right="57"/>
              <w:jc w:val="both"/>
              <w:rPr>
                <w:rFonts w:ascii="Arial" w:eastAsia="Arial" w:hAnsi="Arial" w:cs="Arial"/>
                <w:b/>
                <w:sz w:val="24"/>
                <w:szCs w:val="24"/>
              </w:rPr>
            </w:pPr>
            <w:r>
              <w:rPr>
                <w:rFonts w:ascii="Arial" w:eastAsia="Arial" w:hAnsi="Arial" w:cs="Arial"/>
                <w:b/>
                <w:sz w:val="24"/>
                <w:szCs w:val="24"/>
              </w:rPr>
              <w:t>C2 Requirement:</w:t>
            </w:r>
          </w:p>
          <w:p w:rsidR="009B3DCF" w:rsidRDefault="009B3DCF">
            <w:pPr>
              <w:spacing w:after="0"/>
              <w:ind w:left="57" w:right="57"/>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CCS requires Bidders to demonstrate how you will deliver the following Key Areas and related component parts, using examples to demonstrate how you will deliver any future requirements under Lot 1.</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The Key Areas are: </w:t>
            </w:r>
          </w:p>
          <w:p w:rsidR="009B3DCF" w:rsidRDefault="001724E2">
            <w:pPr>
              <w:numPr>
                <w:ilvl w:val="0"/>
                <w:numId w:val="95"/>
              </w:numPr>
              <w:spacing w:after="0"/>
              <w:ind w:left="992" w:right="57"/>
              <w:jc w:val="both"/>
              <w:rPr>
                <w:rFonts w:ascii="Arial" w:eastAsia="Arial" w:hAnsi="Arial" w:cs="Arial"/>
                <w:b/>
                <w:sz w:val="24"/>
                <w:szCs w:val="24"/>
              </w:rPr>
            </w:pPr>
            <w:r>
              <w:rPr>
                <w:rFonts w:ascii="Arial" w:eastAsia="Arial" w:hAnsi="Arial" w:cs="Arial"/>
                <w:sz w:val="24"/>
                <w:szCs w:val="24"/>
              </w:rPr>
              <w:t>Collaborative Working</w:t>
            </w:r>
          </w:p>
          <w:p w:rsidR="009B3DCF" w:rsidRDefault="001724E2">
            <w:pPr>
              <w:numPr>
                <w:ilvl w:val="0"/>
                <w:numId w:val="95"/>
              </w:numPr>
              <w:spacing w:after="0"/>
              <w:ind w:left="992" w:right="57"/>
              <w:jc w:val="both"/>
              <w:rPr>
                <w:rFonts w:ascii="Arial" w:eastAsia="Arial" w:hAnsi="Arial" w:cs="Arial"/>
                <w:b/>
                <w:sz w:val="24"/>
                <w:szCs w:val="24"/>
              </w:rPr>
            </w:pPr>
            <w:r>
              <w:rPr>
                <w:rFonts w:ascii="Arial" w:eastAsia="Arial" w:hAnsi="Arial" w:cs="Arial"/>
                <w:sz w:val="24"/>
                <w:szCs w:val="24"/>
              </w:rPr>
              <w:t>Effective Delivery</w:t>
            </w:r>
          </w:p>
          <w:p w:rsidR="009B3DCF" w:rsidRDefault="001724E2">
            <w:pPr>
              <w:numPr>
                <w:ilvl w:val="0"/>
                <w:numId w:val="95"/>
              </w:numPr>
              <w:spacing w:after="0"/>
              <w:ind w:left="992" w:right="57"/>
              <w:jc w:val="both"/>
              <w:rPr>
                <w:rFonts w:ascii="Arial" w:eastAsia="Arial" w:hAnsi="Arial" w:cs="Arial"/>
                <w:b/>
                <w:sz w:val="24"/>
                <w:szCs w:val="24"/>
              </w:rPr>
            </w:pPr>
            <w:r>
              <w:rPr>
                <w:rFonts w:ascii="Arial" w:eastAsia="Arial" w:hAnsi="Arial" w:cs="Arial"/>
                <w:sz w:val="24"/>
                <w:szCs w:val="24"/>
              </w:rPr>
              <w:t>Quality Assurance</w:t>
            </w:r>
          </w:p>
          <w:p w:rsidR="009B3DCF" w:rsidRDefault="001724E2">
            <w:pPr>
              <w:numPr>
                <w:ilvl w:val="0"/>
                <w:numId w:val="95"/>
              </w:numPr>
              <w:spacing w:after="0"/>
              <w:ind w:left="992" w:right="57"/>
              <w:jc w:val="both"/>
              <w:rPr>
                <w:rFonts w:ascii="Arial" w:eastAsia="Arial" w:hAnsi="Arial" w:cs="Arial"/>
                <w:b/>
                <w:sz w:val="24"/>
                <w:szCs w:val="24"/>
              </w:rPr>
            </w:pPr>
            <w:r>
              <w:rPr>
                <w:rFonts w:ascii="Arial" w:eastAsia="Arial" w:hAnsi="Arial" w:cs="Arial"/>
                <w:sz w:val="24"/>
                <w:szCs w:val="24"/>
              </w:rPr>
              <w:t>Client Satisfaction</w:t>
            </w:r>
          </w:p>
          <w:p w:rsidR="009B3DCF" w:rsidRDefault="009B3DCF">
            <w:pPr>
              <w:spacing w:after="0"/>
              <w:ind w:left="720" w:right="57"/>
              <w:jc w:val="both"/>
              <w:rPr>
                <w:rFonts w:ascii="Arial" w:eastAsia="Arial" w:hAnsi="Arial" w:cs="Arial"/>
                <w:sz w:val="24"/>
                <w:szCs w:val="24"/>
              </w:rPr>
            </w:pPr>
          </w:p>
          <w:p w:rsidR="009B3DCF" w:rsidRDefault="001724E2">
            <w:pPr>
              <w:spacing w:after="0"/>
              <w:ind w:left="57" w:right="57"/>
              <w:jc w:val="both"/>
              <w:rPr>
                <w:rFonts w:ascii="Arial" w:eastAsia="Arial" w:hAnsi="Arial" w:cs="Arial"/>
                <w:sz w:val="24"/>
                <w:szCs w:val="24"/>
              </w:rPr>
            </w:pPr>
            <w:r>
              <w:rPr>
                <w:rFonts w:ascii="Arial" w:eastAsia="Arial" w:hAnsi="Arial" w:cs="Arial"/>
                <w:sz w:val="24"/>
                <w:szCs w:val="24"/>
              </w:rPr>
              <w:t xml:space="preserve">As part of your response, you are required to reference examples which demonstrate your experience of delivering the key areas. Your examples must meet the following criteria: </w:t>
            </w:r>
          </w:p>
          <w:p w:rsidR="009B3DCF" w:rsidRDefault="001724E2">
            <w:pPr>
              <w:numPr>
                <w:ilvl w:val="0"/>
                <w:numId w:val="40"/>
              </w:numPr>
              <w:spacing w:after="0"/>
              <w:ind w:left="992" w:right="57"/>
              <w:jc w:val="both"/>
              <w:rPr>
                <w:rFonts w:ascii="Arial" w:eastAsia="Arial" w:hAnsi="Arial" w:cs="Arial"/>
                <w:sz w:val="24"/>
                <w:szCs w:val="24"/>
              </w:rPr>
            </w:pPr>
            <w:r>
              <w:rPr>
                <w:rFonts w:ascii="Arial" w:eastAsia="Arial" w:hAnsi="Arial" w:cs="Arial"/>
                <w:sz w:val="24"/>
                <w:szCs w:val="24"/>
              </w:rPr>
              <w:t>Be relevant to either a central government client, a wider public sector client, or involve a public sector project for a private sector client and completed within the last three years.</w:t>
            </w:r>
          </w:p>
          <w:p w:rsidR="009B3DCF" w:rsidRDefault="001724E2">
            <w:pPr>
              <w:numPr>
                <w:ilvl w:val="0"/>
                <w:numId w:val="40"/>
              </w:numPr>
              <w:spacing w:after="0"/>
              <w:ind w:left="992" w:right="57"/>
              <w:jc w:val="both"/>
              <w:rPr>
                <w:rFonts w:ascii="Arial" w:eastAsia="Arial" w:hAnsi="Arial" w:cs="Arial"/>
                <w:sz w:val="24"/>
                <w:szCs w:val="24"/>
              </w:rPr>
            </w:pPr>
            <w:r>
              <w:rPr>
                <w:rFonts w:ascii="Arial" w:eastAsia="Arial" w:hAnsi="Arial" w:cs="Arial"/>
                <w:sz w:val="24"/>
                <w:szCs w:val="24"/>
              </w:rPr>
              <w:t>You must state within your response that your examples are based within the UK and relate to matters that have a contract value or a value at risk of at least £15m.</w:t>
            </w:r>
          </w:p>
          <w:p w:rsidR="009B3DCF" w:rsidRDefault="001724E2">
            <w:pPr>
              <w:numPr>
                <w:ilvl w:val="0"/>
                <w:numId w:val="40"/>
              </w:numPr>
              <w:spacing w:after="0"/>
              <w:ind w:left="992" w:right="57"/>
              <w:jc w:val="both"/>
              <w:rPr>
                <w:rFonts w:ascii="Arial" w:eastAsia="Arial" w:hAnsi="Arial" w:cs="Arial"/>
                <w:sz w:val="24"/>
                <w:szCs w:val="24"/>
              </w:rPr>
            </w:pPr>
            <w:r>
              <w:rPr>
                <w:rFonts w:ascii="Arial" w:eastAsia="Arial" w:hAnsi="Arial" w:cs="Arial"/>
                <w:sz w:val="24"/>
                <w:szCs w:val="24"/>
              </w:rPr>
              <w:t xml:space="preserve">Relate to the Lot 1 mandatory specialisms in accordance with 7.10 of Attachment 1a - Framework Schedule 1 (Specification). </w:t>
            </w:r>
          </w:p>
          <w:p w:rsidR="009B3DCF" w:rsidRDefault="001724E2">
            <w:pPr>
              <w:numPr>
                <w:ilvl w:val="0"/>
                <w:numId w:val="40"/>
              </w:numPr>
              <w:spacing w:after="0"/>
              <w:ind w:left="992" w:right="57"/>
              <w:jc w:val="both"/>
              <w:rPr>
                <w:rFonts w:ascii="Arial" w:eastAsia="Arial" w:hAnsi="Arial" w:cs="Arial"/>
                <w:sz w:val="24"/>
                <w:szCs w:val="24"/>
              </w:rPr>
            </w:pPr>
            <w:r>
              <w:rPr>
                <w:rFonts w:ascii="Arial" w:eastAsia="Arial" w:hAnsi="Arial" w:cs="Arial"/>
                <w:sz w:val="24"/>
                <w:szCs w:val="24"/>
              </w:rPr>
              <w:t>Any examples used in response to this question may not be used in response to question C1.</w:t>
            </w:r>
          </w:p>
          <w:p w:rsidR="009B3DCF" w:rsidRDefault="001724E2">
            <w:pPr>
              <w:numPr>
                <w:ilvl w:val="0"/>
                <w:numId w:val="40"/>
              </w:numPr>
              <w:spacing w:after="0"/>
              <w:ind w:left="992" w:right="57"/>
              <w:jc w:val="both"/>
              <w:rPr>
                <w:rFonts w:ascii="Arial" w:eastAsia="Arial" w:hAnsi="Arial" w:cs="Arial"/>
                <w:sz w:val="24"/>
                <w:szCs w:val="24"/>
              </w:rPr>
            </w:pPr>
            <w:r>
              <w:rPr>
                <w:rFonts w:ascii="Arial" w:eastAsia="Arial" w:hAnsi="Arial" w:cs="Arial"/>
                <w:sz w:val="24"/>
                <w:szCs w:val="24"/>
              </w:rPr>
              <w:t xml:space="preserve">Duplicating a COTPA previously provided for this Lot is permitted. </w:t>
            </w:r>
          </w:p>
          <w:p w:rsidR="009B3DCF" w:rsidRDefault="009B3DCF">
            <w:pPr>
              <w:spacing w:after="0"/>
              <w:ind w:left="720"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lastRenderedPageBreak/>
              <w:t xml:space="preserve">Please note that your examples will not be evaluated in their own right, but will provide context for the evaluation of the Key Areas and related component parts for this question C2, the strength and relevance of which will be </w:t>
            </w:r>
            <w:proofErr w:type="gramStart"/>
            <w:r>
              <w:rPr>
                <w:rFonts w:ascii="Arial" w:eastAsia="Arial" w:hAnsi="Arial" w:cs="Arial"/>
                <w:sz w:val="24"/>
                <w:szCs w:val="24"/>
              </w:rPr>
              <w:t>taken into account</w:t>
            </w:r>
            <w:proofErr w:type="gramEnd"/>
            <w:r>
              <w:rPr>
                <w:rFonts w:ascii="Arial" w:eastAsia="Arial" w:hAnsi="Arial" w:cs="Arial"/>
                <w:sz w:val="24"/>
                <w:szCs w:val="24"/>
              </w:rPr>
              <w:t xml:space="preserve"> in the overall evaluation of your response. </w:t>
            </w:r>
          </w:p>
        </w:tc>
      </w:tr>
      <w:tr w:rsidR="009B3DCF">
        <w:trPr>
          <w:trHeight w:val="2550"/>
        </w:trPr>
        <w:tc>
          <w:tcPr>
            <w:tcW w:w="9945" w:type="dxa"/>
            <w:tcBorders>
              <w:top w:val="single" w:sz="4" w:space="0" w:color="000000"/>
              <w:left w:val="single" w:sz="4" w:space="0" w:color="000000"/>
              <w:bottom w:val="single" w:sz="4" w:space="0" w:color="000000"/>
              <w:right w:val="single" w:sz="4" w:space="0" w:color="000000"/>
            </w:tcBorders>
            <w:shd w:val="clear" w:color="auto" w:fill="CCFFCC"/>
          </w:tcPr>
          <w:p w:rsidR="009B3DCF" w:rsidRDefault="001724E2">
            <w:pPr>
              <w:spacing w:after="0"/>
              <w:ind w:left="57" w:right="57"/>
              <w:jc w:val="both"/>
              <w:rPr>
                <w:rFonts w:ascii="Arial" w:eastAsia="Arial" w:hAnsi="Arial" w:cs="Arial"/>
                <w:b/>
                <w:sz w:val="24"/>
                <w:szCs w:val="24"/>
              </w:rPr>
            </w:pPr>
            <w:r>
              <w:rPr>
                <w:rFonts w:ascii="Arial" w:eastAsia="Arial" w:hAnsi="Arial" w:cs="Arial"/>
                <w:b/>
                <w:sz w:val="24"/>
                <w:szCs w:val="24"/>
              </w:rPr>
              <w:lastRenderedPageBreak/>
              <w:t>C2 Response Guidance:</w:t>
            </w:r>
          </w:p>
          <w:p w:rsidR="009B3DCF" w:rsidRDefault="001724E2">
            <w:pPr>
              <w:spacing w:after="0"/>
              <w:ind w:left="57" w:right="57"/>
              <w:jc w:val="both"/>
              <w:rPr>
                <w:rFonts w:ascii="Arial" w:eastAsia="Arial" w:hAnsi="Arial" w:cs="Arial"/>
                <w:sz w:val="24"/>
                <w:szCs w:val="24"/>
              </w:rPr>
            </w:pPr>
            <w:r>
              <w:rPr>
                <w:rFonts w:ascii="Arial" w:eastAsia="Arial" w:hAnsi="Arial" w:cs="Arial"/>
                <w:b/>
                <w:sz w:val="24"/>
                <w:szCs w:val="24"/>
              </w:rPr>
              <w:t xml:space="preserve"> </w:t>
            </w: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All Bidders submitting a bid for Lot 1 must answer this question. If you are not bidding for Lot 1, please enter "N/A" in the first applicable text box for this question.</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 must insert your response into the text fields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In order to satisfy the requirement, your response must demonstrate and provide examples in response to the following Key Areas, </w:t>
            </w:r>
            <w:r w:rsidR="00714A8A">
              <w:rPr>
                <w:rFonts w:ascii="Arial" w:eastAsia="Arial" w:hAnsi="Arial" w:cs="Arial"/>
                <w:sz w:val="24"/>
                <w:szCs w:val="24"/>
              </w:rPr>
              <w:t>including component</w:t>
            </w:r>
            <w:r>
              <w:rPr>
                <w:rFonts w:ascii="Arial" w:eastAsia="Arial" w:hAnsi="Arial" w:cs="Arial"/>
                <w:sz w:val="24"/>
                <w:szCs w:val="24"/>
              </w:rPr>
              <w:t xml:space="preserve"> parts (a and b): </w:t>
            </w:r>
          </w:p>
          <w:p w:rsidR="009B3DCF" w:rsidRDefault="009B3DCF">
            <w:pPr>
              <w:spacing w:after="0"/>
              <w:ind w:right="57"/>
              <w:jc w:val="both"/>
              <w:rPr>
                <w:rFonts w:ascii="Arial" w:eastAsia="Arial" w:hAnsi="Arial" w:cs="Arial"/>
                <w:sz w:val="24"/>
                <w:szCs w:val="24"/>
              </w:rPr>
            </w:pPr>
          </w:p>
          <w:p w:rsidR="009B3DCF" w:rsidRDefault="001724E2">
            <w:pPr>
              <w:numPr>
                <w:ilvl w:val="0"/>
                <w:numId w:val="102"/>
              </w:numPr>
              <w:spacing w:after="0"/>
              <w:ind w:right="57"/>
              <w:jc w:val="both"/>
              <w:rPr>
                <w:rFonts w:ascii="Arial" w:eastAsia="Arial" w:hAnsi="Arial" w:cs="Arial"/>
                <w:b/>
                <w:sz w:val="24"/>
                <w:szCs w:val="24"/>
              </w:rPr>
            </w:pPr>
            <w:r>
              <w:rPr>
                <w:rFonts w:ascii="Arial" w:eastAsia="Arial" w:hAnsi="Arial" w:cs="Arial"/>
                <w:b/>
                <w:sz w:val="24"/>
                <w:szCs w:val="24"/>
              </w:rPr>
              <w:t>Collaborative Working</w:t>
            </w:r>
          </w:p>
          <w:p w:rsidR="009B3DCF" w:rsidRDefault="001724E2">
            <w:pPr>
              <w:numPr>
                <w:ilvl w:val="1"/>
                <w:numId w:val="102"/>
              </w:numPr>
              <w:spacing w:after="0"/>
              <w:jc w:val="both"/>
              <w:rPr>
                <w:rFonts w:ascii="Arial" w:eastAsia="Arial" w:hAnsi="Arial" w:cs="Arial"/>
                <w:b/>
                <w:sz w:val="24"/>
                <w:szCs w:val="24"/>
              </w:rPr>
            </w:pPr>
            <w:r>
              <w:rPr>
                <w:rFonts w:ascii="Arial" w:eastAsia="Arial" w:hAnsi="Arial" w:cs="Arial"/>
                <w:sz w:val="24"/>
                <w:szCs w:val="24"/>
              </w:rPr>
              <w:t>Using your example, demonstrate how you will foster collaboration across multiple stakeholders, including internal legal teams, other suppliers, and project teams, to achieve the client’s objectives.</w:t>
            </w:r>
          </w:p>
          <w:p w:rsidR="009B3DCF" w:rsidRDefault="001724E2">
            <w:pPr>
              <w:numPr>
                <w:ilvl w:val="1"/>
                <w:numId w:val="102"/>
              </w:numPr>
              <w:spacing w:after="0"/>
              <w:jc w:val="both"/>
              <w:rPr>
                <w:rFonts w:ascii="Arial" w:eastAsia="Arial" w:hAnsi="Arial" w:cs="Arial"/>
                <w:b/>
                <w:sz w:val="24"/>
                <w:szCs w:val="24"/>
              </w:rPr>
            </w:pPr>
            <w:r>
              <w:rPr>
                <w:rFonts w:ascii="Arial" w:eastAsia="Arial" w:hAnsi="Arial" w:cs="Arial"/>
                <w:sz w:val="24"/>
                <w:szCs w:val="24"/>
              </w:rPr>
              <w:t>Using an example, demonstrate how you will address challenges in collaboration by managing conflicting priorities and integrating contributions from multiple teams, while maintaining seamless and cooperative working relationships.</w:t>
            </w:r>
          </w:p>
          <w:p w:rsidR="009B3DCF" w:rsidRDefault="009B3DCF">
            <w:pPr>
              <w:spacing w:after="0"/>
              <w:ind w:left="1440"/>
              <w:jc w:val="both"/>
              <w:rPr>
                <w:rFonts w:ascii="Arial" w:eastAsia="Arial" w:hAnsi="Arial" w:cs="Arial"/>
                <w:sz w:val="24"/>
                <w:szCs w:val="24"/>
              </w:rPr>
            </w:pPr>
          </w:p>
          <w:p w:rsidR="009B3DCF" w:rsidRDefault="001724E2">
            <w:pPr>
              <w:numPr>
                <w:ilvl w:val="0"/>
                <w:numId w:val="102"/>
              </w:numPr>
              <w:spacing w:after="0"/>
              <w:ind w:right="57"/>
              <w:jc w:val="both"/>
              <w:rPr>
                <w:rFonts w:ascii="Arial" w:eastAsia="Arial" w:hAnsi="Arial" w:cs="Arial"/>
                <w:b/>
                <w:sz w:val="24"/>
                <w:szCs w:val="24"/>
              </w:rPr>
            </w:pPr>
            <w:r>
              <w:rPr>
                <w:rFonts w:ascii="Arial" w:eastAsia="Arial" w:hAnsi="Arial" w:cs="Arial"/>
                <w:b/>
                <w:sz w:val="24"/>
                <w:szCs w:val="24"/>
              </w:rPr>
              <w:t>Effective Delivery</w:t>
            </w:r>
          </w:p>
          <w:p w:rsidR="009B3DCF" w:rsidRDefault="001724E2">
            <w:pPr>
              <w:numPr>
                <w:ilvl w:val="1"/>
                <w:numId w:val="102"/>
              </w:numPr>
              <w:spacing w:after="0"/>
              <w:jc w:val="both"/>
              <w:rPr>
                <w:rFonts w:ascii="Arial" w:eastAsia="Arial" w:hAnsi="Arial" w:cs="Arial"/>
                <w:b/>
                <w:sz w:val="24"/>
                <w:szCs w:val="24"/>
              </w:rPr>
            </w:pPr>
            <w:r>
              <w:rPr>
                <w:rFonts w:ascii="Arial" w:eastAsia="Arial" w:hAnsi="Arial" w:cs="Arial"/>
                <w:sz w:val="24"/>
                <w:szCs w:val="24"/>
              </w:rPr>
              <w:t xml:space="preserve">Using an example, demonstrate how you will ensure timely and effective delivery of your clients’ needs and how these methods will be applied to meet the requirements, including reference to how you are able to ensure timely and effective delivery of </w:t>
            </w:r>
            <w:proofErr w:type="gramStart"/>
            <w:r>
              <w:rPr>
                <w:rFonts w:ascii="Arial" w:eastAsia="Arial" w:hAnsi="Arial" w:cs="Arial"/>
                <w:sz w:val="24"/>
                <w:szCs w:val="24"/>
              </w:rPr>
              <w:t>high volume</w:t>
            </w:r>
            <w:proofErr w:type="gramEnd"/>
            <w:r>
              <w:rPr>
                <w:rFonts w:ascii="Arial" w:eastAsia="Arial" w:hAnsi="Arial" w:cs="Arial"/>
                <w:sz w:val="24"/>
                <w:szCs w:val="24"/>
              </w:rPr>
              <w:t xml:space="preserve"> legal work.</w:t>
            </w:r>
          </w:p>
          <w:p w:rsidR="009B3DCF" w:rsidRDefault="001724E2">
            <w:pPr>
              <w:numPr>
                <w:ilvl w:val="1"/>
                <w:numId w:val="102"/>
              </w:numPr>
              <w:spacing w:after="0"/>
              <w:jc w:val="both"/>
              <w:rPr>
                <w:rFonts w:ascii="Arial" w:eastAsia="Arial" w:hAnsi="Arial" w:cs="Arial"/>
                <w:b/>
                <w:sz w:val="24"/>
                <w:szCs w:val="24"/>
              </w:rPr>
            </w:pPr>
            <w:r>
              <w:rPr>
                <w:rFonts w:ascii="Arial" w:eastAsia="Arial" w:hAnsi="Arial" w:cs="Arial"/>
                <w:sz w:val="24"/>
                <w:szCs w:val="24"/>
              </w:rPr>
              <w:t>Using an example, demonstrate how you will adapt to unforeseen circumstances, including but not limited to changes in scope and tight deadlines, to maintain high delivery standards while meeting project timelines.</w:t>
            </w:r>
          </w:p>
          <w:p w:rsidR="009B3DCF" w:rsidRDefault="009B3DCF">
            <w:pPr>
              <w:spacing w:after="0"/>
              <w:ind w:left="1440"/>
              <w:jc w:val="both"/>
              <w:rPr>
                <w:rFonts w:ascii="Arial" w:eastAsia="Arial" w:hAnsi="Arial" w:cs="Arial"/>
                <w:sz w:val="24"/>
                <w:szCs w:val="24"/>
              </w:rPr>
            </w:pPr>
          </w:p>
          <w:p w:rsidR="009B3DCF" w:rsidRDefault="001724E2">
            <w:pPr>
              <w:numPr>
                <w:ilvl w:val="0"/>
                <w:numId w:val="102"/>
              </w:numPr>
              <w:spacing w:after="0"/>
              <w:ind w:right="57"/>
              <w:jc w:val="both"/>
              <w:rPr>
                <w:rFonts w:ascii="Arial" w:eastAsia="Arial" w:hAnsi="Arial" w:cs="Arial"/>
                <w:b/>
                <w:sz w:val="24"/>
                <w:szCs w:val="24"/>
              </w:rPr>
            </w:pPr>
            <w:r>
              <w:rPr>
                <w:rFonts w:ascii="Arial" w:eastAsia="Arial" w:hAnsi="Arial" w:cs="Arial"/>
                <w:b/>
                <w:sz w:val="24"/>
                <w:szCs w:val="24"/>
              </w:rPr>
              <w:t>Quality Assurance</w:t>
            </w:r>
          </w:p>
          <w:p w:rsidR="009B3DCF" w:rsidRDefault="001724E2">
            <w:pPr>
              <w:numPr>
                <w:ilvl w:val="1"/>
                <w:numId w:val="102"/>
              </w:numPr>
              <w:spacing w:after="0"/>
              <w:jc w:val="both"/>
              <w:rPr>
                <w:rFonts w:ascii="Arial" w:eastAsia="Arial" w:hAnsi="Arial" w:cs="Arial"/>
                <w:b/>
                <w:sz w:val="24"/>
                <w:szCs w:val="24"/>
              </w:rPr>
            </w:pPr>
            <w:r>
              <w:rPr>
                <w:rFonts w:ascii="Arial" w:eastAsia="Arial" w:hAnsi="Arial" w:cs="Arial"/>
                <w:sz w:val="24"/>
                <w:szCs w:val="24"/>
              </w:rPr>
              <w:t>Using an example, demonstrate how you will ensure the quality of Deliverables and how these practices will inform your quality assurance approach.</w:t>
            </w:r>
          </w:p>
          <w:p w:rsidR="009B3DCF" w:rsidRDefault="001724E2">
            <w:pPr>
              <w:numPr>
                <w:ilvl w:val="1"/>
                <w:numId w:val="102"/>
              </w:numPr>
              <w:spacing w:after="0"/>
              <w:jc w:val="both"/>
              <w:rPr>
                <w:rFonts w:ascii="Arial" w:eastAsia="Arial" w:hAnsi="Arial" w:cs="Arial"/>
                <w:b/>
                <w:sz w:val="24"/>
                <w:szCs w:val="24"/>
              </w:rPr>
            </w:pPr>
            <w:r>
              <w:rPr>
                <w:rFonts w:ascii="Arial" w:eastAsia="Arial" w:hAnsi="Arial" w:cs="Arial"/>
                <w:sz w:val="24"/>
                <w:szCs w:val="24"/>
              </w:rPr>
              <w:t>Using an example, demonstrate how you will identify and resolve quality issues during a commission and how you will ensure continuous improvement under this agreement.</w:t>
            </w:r>
          </w:p>
          <w:p w:rsidR="009B3DCF" w:rsidRDefault="009B3DCF">
            <w:pPr>
              <w:spacing w:after="0"/>
              <w:ind w:left="1440"/>
              <w:jc w:val="both"/>
              <w:rPr>
                <w:rFonts w:ascii="Arial" w:eastAsia="Arial" w:hAnsi="Arial" w:cs="Arial"/>
                <w:sz w:val="24"/>
                <w:szCs w:val="24"/>
              </w:rPr>
            </w:pPr>
          </w:p>
          <w:p w:rsidR="009B3DCF" w:rsidRDefault="001724E2">
            <w:pPr>
              <w:numPr>
                <w:ilvl w:val="0"/>
                <w:numId w:val="102"/>
              </w:numPr>
              <w:spacing w:after="0"/>
              <w:ind w:right="57"/>
              <w:jc w:val="both"/>
              <w:rPr>
                <w:rFonts w:ascii="Arial" w:eastAsia="Arial" w:hAnsi="Arial" w:cs="Arial"/>
                <w:b/>
                <w:sz w:val="24"/>
                <w:szCs w:val="24"/>
              </w:rPr>
            </w:pPr>
            <w:r>
              <w:rPr>
                <w:rFonts w:ascii="Arial" w:eastAsia="Arial" w:hAnsi="Arial" w:cs="Arial"/>
                <w:b/>
                <w:sz w:val="24"/>
                <w:szCs w:val="24"/>
              </w:rPr>
              <w:t>Client Satisfaction</w:t>
            </w:r>
          </w:p>
          <w:p w:rsidR="009B3DCF" w:rsidRDefault="001724E2">
            <w:pPr>
              <w:numPr>
                <w:ilvl w:val="1"/>
                <w:numId w:val="102"/>
              </w:numPr>
              <w:spacing w:after="0"/>
              <w:jc w:val="both"/>
              <w:rPr>
                <w:rFonts w:ascii="Arial" w:eastAsia="Arial" w:hAnsi="Arial" w:cs="Arial"/>
                <w:b/>
                <w:sz w:val="24"/>
                <w:szCs w:val="24"/>
              </w:rPr>
            </w:pPr>
            <w:r>
              <w:rPr>
                <w:rFonts w:ascii="Arial" w:eastAsia="Arial" w:hAnsi="Arial" w:cs="Arial"/>
                <w:sz w:val="24"/>
                <w:szCs w:val="24"/>
              </w:rPr>
              <w:t>Using an example, demonstrate how you will measure and maintain client satisfaction by gathering feedback, addressing client concerns, and ensuring transparency in communication.</w:t>
            </w:r>
          </w:p>
          <w:p w:rsidR="009B3DCF" w:rsidRDefault="001724E2">
            <w:pPr>
              <w:numPr>
                <w:ilvl w:val="1"/>
                <w:numId w:val="102"/>
              </w:numPr>
              <w:spacing w:after="0"/>
              <w:jc w:val="both"/>
              <w:rPr>
                <w:rFonts w:ascii="Arial" w:eastAsia="Arial" w:hAnsi="Arial" w:cs="Arial"/>
                <w:b/>
                <w:sz w:val="24"/>
                <w:szCs w:val="24"/>
              </w:rPr>
            </w:pPr>
            <w:r>
              <w:rPr>
                <w:rFonts w:ascii="Arial" w:eastAsia="Arial" w:hAnsi="Arial" w:cs="Arial"/>
                <w:sz w:val="24"/>
                <w:szCs w:val="24"/>
              </w:rPr>
              <w:t xml:space="preserve">Using an example, demonstrate how you will use client feedback to drive continuous improvement in outcomes and deliverables. </w:t>
            </w:r>
          </w:p>
          <w:p w:rsidR="009B3DCF" w:rsidRDefault="009B3DCF">
            <w:pPr>
              <w:spacing w:after="0"/>
              <w:ind w:left="1440"/>
              <w:jc w:val="both"/>
              <w:rPr>
                <w:rFonts w:ascii="Arial" w:eastAsia="Arial" w:hAnsi="Arial" w:cs="Arial"/>
                <w:sz w:val="24"/>
                <w:szCs w:val="24"/>
              </w:rPr>
            </w:pPr>
          </w:p>
          <w:p w:rsidR="009B3DCF" w:rsidRDefault="001724E2">
            <w:pPr>
              <w:spacing w:after="0"/>
              <w:jc w:val="both"/>
              <w:rPr>
                <w:rFonts w:ascii="Arial" w:eastAsia="Arial" w:hAnsi="Arial" w:cs="Arial"/>
                <w:b/>
                <w:sz w:val="24"/>
                <w:szCs w:val="24"/>
              </w:rPr>
            </w:pPr>
            <w:r>
              <w:rPr>
                <w:rFonts w:ascii="Arial" w:eastAsia="Arial" w:hAnsi="Arial" w:cs="Arial"/>
                <w:sz w:val="24"/>
                <w:szCs w:val="24"/>
              </w:rPr>
              <w:t>Maximum character count -</w:t>
            </w:r>
            <w:r>
              <w:rPr>
                <w:rFonts w:ascii="Arial" w:eastAsia="Arial" w:hAnsi="Arial" w:cs="Arial"/>
                <w:b/>
                <w:sz w:val="24"/>
                <w:szCs w:val="24"/>
              </w:rPr>
              <w:t xml:space="preserve"> 12,000 characters, </w:t>
            </w:r>
            <w:r>
              <w:rPr>
                <w:rFonts w:ascii="Arial" w:eastAsia="Arial" w:hAnsi="Arial" w:cs="Arial"/>
                <w:sz w:val="24"/>
                <w:szCs w:val="24"/>
              </w:rPr>
              <w:t>including spaces and punctuation.</w:t>
            </w:r>
          </w:p>
          <w:p w:rsidR="009B3DCF" w:rsidRDefault="009B3DCF">
            <w:pPr>
              <w:spacing w:after="0"/>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lastRenderedPageBreak/>
              <w:t>Whilst there will be no marks given to layout, spelling, punctuation and grammar, maintaining attention to detail will assist evaluators.</w:t>
            </w:r>
          </w:p>
          <w:p w:rsidR="009B3DCF" w:rsidRDefault="009B3DCF">
            <w:pPr>
              <w:spacing w:after="0"/>
              <w:jc w:val="both"/>
              <w:rPr>
                <w:rFonts w:ascii="Arial" w:eastAsia="Arial" w:hAnsi="Arial" w:cs="Arial"/>
                <w:sz w:val="24"/>
                <w:szCs w:val="24"/>
              </w:rPr>
            </w:pPr>
          </w:p>
          <w:p w:rsidR="009B3DCF" w:rsidRDefault="001724E2">
            <w:pPr>
              <w:spacing w:after="0"/>
              <w:ind w:left="60" w:right="60"/>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ind w:left="60" w:right="60"/>
              <w:rPr>
                <w:rFonts w:ascii="Arial" w:eastAsia="Arial" w:hAnsi="Arial" w:cs="Arial"/>
                <w:sz w:val="24"/>
                <w:szCs w:val="24"/>
              </w:rPr>
            </w:pPr>
          </w:p>
          <w:p w:rsidR="009B3DCF" w:rsidRDefault="001724E2">
            <w:pPr>
              <w:spacing w:after="0"/>
              <w:ind w:left="57"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2.6.1, 2.6.2, 2.6.3, 2.6.4, 2.6.5 and 2.6.6 each box has a character count of 2,000 characters.</w:t>
            </w:r>
            <w:r>
              <w:rPr>
                <w:rFonts w:ascii="Arial" w:eastAsia="Arial" w:hAnsi="Arial" w:cs="Arial"/>
                <w:b/>
                <w:sz w:val="24"/>
                <w:szCs w:val="24"/>
              </w:rPr>
              <w:t xml:space="preserve"> </w:t>
            </w:r>
          </w:p>
        </w:tc>
      </w:tr>
    </w:tbl>
    <w:p w:rsidR="009B3DCF" w:rsidRDefault="009B3DCF">
      <w:pPr>
        <w:jc w:val="both"/>
        <w:rPr>
          <w:rFonts w:ascii="Arial" w:eastAsia="Arial" w:hAnsi="Arial" w:cs="Arial"/>
          <w:sz w:val="24"/>
          <w:szCs w:val="24"/>
        </w:rPr>
      </w:pPr>
    </w:p>
    <w:sdt>
      <w:sdtPr>
        <w:tag w:val="goog_rdk_8"/>
        <w:id w:val="831031353"/>
        <w:lock w:val="contentLocked"/>
      </w:sdtPr>
      <w:sdtEndPr/>
      <w:sdtContent>
        <w:tbl>
          <w:tblPr>
            <w:tblStyle w:val="affffffffffffffff8"/>
            <w:tblW w:w="9945" w:type="dxa"/>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5"/>
            <w:gridCol w:w="1410"/>
            <w:gridCol w:w="1830"/>
            <w:gridCol w:w="1800"/>
          </w:tblGrid>
          <w:tr w:rsidR="009B3DCF">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Question Weighting </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Marking Scheme </w:t>
                </w:r>
              </w:p>
            </w:tc>
            <w:tc>
              <w:tcPr>
                <w:tcW w:w="180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Max Mark Available </w:t>
                </w:r>
              </w:p>
            </w:tc>
          </w:tr>
          <w:tr w:rsidR="009B3DCF">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Collaborative Working </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8%</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100/75/50/25/0</w:t>
                </w:r>
              </w:p>
            </w:tc>
            <w:tc>
              <w:tcPr>
                <w:tcW w:w="180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r>
          <w:tr w:rsidR="009B3DCF">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Effective Delivery </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7%</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100/75/50/25/0</w:t>
                </w:r>
              </w:p>
            </w:tc>
            <w:tc>
              <w:tcPr>
                <w:tcW w:w="180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r>
          <w:tr w:rsidR="009B3DCF">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Quality Assurance  </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100/75/50/25/0</w:t>
                </w:r>
              </w:p>
            </w:tc>
            <w:tc>
              <w:tcPr>
                <w:tcW w:w="180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r>
          <w:tr w:rsidR="009B3DCF">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Client Satisfaction </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7%</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100/75/50/25/0</w:t>
                </w:r>
              </w:p>
            </w:tc>
            <w:tc>
              <w:tcPr>
                <w:tcW w:w="180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r>
        </w:tbl>
      </w:sdtContent>
    </w:sdt>
    <w:p w:rsidR="009B3DCF" w:rsidRDefault="009B3DCF">
      <w:pPr>
        <w:jc w:val="both"/>
        <w:rPr>
          <w:rFonts w:ascii="Arial" w:eastAsia="Arial" w:hAnsi="Arial" w:cs="Arial"/>
          <w:sz w:val="24"/>
          <w:szCs w:val="24"/>
        </w:rPr>
      </w:pPr>
    </w:p>
    <w:sdt>
      <w:sdtPr>
        <w:tag w:val="goog_rdk_9"/>
        <w:id w:val="1568541264"/>
        <w:lock w:val="contentLocked"/>
      </w:sdtPr>
      <w:sdtEndPr/>
      <w:sdtContent>
        <w:tbl>
          <w:tblPr>
            <w:tblStyle w:val="affffffffffffffff9"/>
            <w:tblW w:w="9960" w:type="dxa"/>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2"/>
            <w:gridCol w:w="7478"/>
          </w:tblGrid>
          <w:tr w:rsidR="009B3DCF">
            <w:trPr>
              <w:trHeight w:val="240"/>
            </w:trPr>
            <w:tc>
              <w:tcPr>
                <w:tcW w:w="9959" w:type="dxa"/>
                <w:gridSpan w:val="2"/>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ind w:right="57"/>
                  <w:rPr>
                    <w:rFonts w:ascii="Arial" w:eastAsia="Arial" w:hAnsi="Arial" w:cs="Arial"/>
                    <w:b/>
                    <w:sz w:val="24"/>
                    <w:szCs w:val="24"/>
                  </w:rPr>
                </w:pPr>
                <w:r>
                  <w:rPr>
                    <w:rFonts w:ascii="Arial" w:eastAsia="Arial" w:hAnsi="Arial" w:cs="Arial"/>
                    <w:b/>
                    <w:sz w:val="24"/>
                    <w:szCs w:val="24"/>
                    <w:shd w:val="clear" w:color="auto" w:fill="FFFFCC"/>
                  </w:rPr>
                  <w:t>Marking Scheme 100/75/50/25/0</w:t>
                </w:r>
              </w:p>
            </w:tc>
          </w:tr>
          <w:tr w:rsidR="009B3DCF">
            <w:tc>
              <w:tcPr>
                <w:tcW w:w="248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Marking scheme</w:t>
                </w:r>
              </w:p>
              <w:p w:rsidR="009B3DCF" w:rsidRDefault="009B3DCF">
                <w:pPr>
                  <w:spacing w:line="259" w:lineRule="auto"/>
                  <w:jc w:val="both"/>
                  <w:rPr>
                    <w:rFonts w:ascii="Arial" w:eastAsia="Arial" w:hAnsi="Arial" w:cs="Arial"/>
                    <w:b/>
                    <w:sz w:val="24"/>
                    <w:szCs w:val="24"/>
                  </w:rPr>
                </w:pPr>
              </w:p>
            </w:tc>
            <w:tc>
              <w:tcPr>
                <w:tcW w:w="747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Evaluation Guidance</w:t>
                </w:r>
              </w:p>
              <w:p w:rsidR="009B3DCF" w:rsidRDefault="009B3DCF">
                <w:pPr>
                  <w:spacing w:line="259" w:lineRule="auto"/>
                  <w:jc w:val="both"/>
                  <w:rPr>
                    <w:rFonts w:ascii="Arial" w:eastAsia="Arial" w:hAnsi="Arial" w:cs="Arial"/>
                    <w:b/>
                    <w:sz w:val="24"/>
                    <w:szCs w:val="24"/>
                  </w:rPr>
                </w:pPr>
              </w:p>
            </w:tc>
          </w:tr>
          <w:tr w:rsidR="009B3DCF">
            <w:tc>
              <w:tcPr>
                <w:tcW w:w="248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c>
              <w:tcPr>
                <w:tcW w:w="747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A VERY GOOD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and is comprehensive, unambiguous, and fully demonstrates your ability to meet the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Full and relevant evidence has been provided to clearly demonstrate that the key areas have been satisfied.</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high level of confidence that the approach will meet the requirement for each key area and has a strong potential to exceed the requirement for the delivery of services.</w:t>
                </w:r>
              </w:p>
            </w:tc>
          </w:tr>
          <w:tr w:rsidR="009B3DCF">
            <w:tc>
              <w:tcPr>
                <w:tcW w:w="248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75</w:t>
                </w:r>
              </w:p>
            </w:tc>
            <w:tc>
              <w:tcPr>
                <w:tcW w:w="747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 xml:space="preserve">A GOOD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and is sufficiently detailed to 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Sufficient evidence has been provided to demonstrate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good level of confidence that the approach will meet the requirement for each key area for the delivery of services.</w:t>
                </w:r>
              </w:p>
            </w:tc>
          </w:tr>
          <w:tr w:rsidR="009B3DCF">
            <w:tc>
              <w:tcPr>
                <w:tcW w:w="248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50</w:t>
                </w:r>
              </w:p>
            </w:tc>
            <w:tc>
              <w:tcPr>
                <w:tcW w:w="747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b/>
                    <w:sz w:val="24"/>
                    <w:szCs w:val="24"/>
                  </w:rPr>
                  <w:t xml:space="preserve">A SATISFACTORY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Whilst some evidence has been provided it does not sufficiently demonstrate each key area of the response guidance.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an adequate level of confidence that the approach has the potential to meet the requirement for each key area for the delivery of services.</w:t>
                </w:r>
              </w:p>
            </w:tc>
          </w:tr>
          <w:tr w:rsidR="009B3DCF">
            <w:tc>
              <w:tcPr>
                <w:tcW w:w="248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25</w:t>
                </w:r>
              </w:p>
            </w:tc>
            <w:tc>
              <w:tcPr>
                <w:tcW w:w="747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b/>
                    <w:sz w:val="24"/>
                    <w:szCs w:val="24"/>
                  </w:rPr>
                  <w:t xml:space="preserve">A BELOW STANDARD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not fully relevant to or only partially addresses the requirement and/or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addresses some of each key area but not all, and there is a significant lack of detail.</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Whilst some evidence has been provided it does not sufficiently demonstrate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If you receive a score of 25, we will reject your bid and you will be excluded from the competition.</w:t>
                </w:r>
              </w:p>
            </w:tc>
          </w:tr>
          <w:tr w:rsidR="009B3DCF">
            <w:tc>
              <w:tcPr>
                <w:tcW w:w="248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0</w:t>
                </w:r>
              </w:p>
            </w:tc>
            <w:tc>
              <w:tcPr>
                <w:tcW w:w="747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 xml:space="preserve">A POOR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The response is not relevant to the requirement and/or the key areas and/or the response has </w:t>
                </w:r>
                <w:r>
                  <w:rPr>
                    <w:rFonts w:ascii="Arial" w:eastAsia="Arial" w:hAnsi="Arial" w:cs="Arial"/>
                    <w:color w:val="FF0000"/>
                    <w:sz w:val="24"/>
                    <w:szCs w:val="24"/>
                  </w:rPr>
                  <w:t xml:space="preserve">not </w:t>
                </w:r>
                <w:r>
                  <w:rPr>
                    <w:rFonts w:ascii="Arial" w:eastAsia="Arial" w:hAnsi="Arial" w:cs="Arial"/>
                    <w:sz w:val="24"/>
                    <w:szCs w:val="24"/>
                  </w:rPr>
                  <w:t>satisfied any of the requirements for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no confidence that the approach will meet the requirement for each key area for the delivery of services.</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or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No response provided.</w:t>
                </w:r>
              </w:p>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If you receive a zero, we will reject your bid and you will be excluded from the competition.</w:t>
                </w:r>
              </w:p>
            </w:tc>
          </w:tr>
        </w:tbl>
      </w:sdtContent>
    </w:sdt>
    <w:p w:rsidR="009B3DCF" w:rsidRDefault="009B3DCF">
      <w:pPr>
        <w:spacing w:line="240" w:lineRule="auto"/>
        <w:ind w:left="720"/>
        <w:jc w:val="center"/>
        <w:rPr>
          <w:rFonts w:ascii="Arial" w:eastAsia="Arial" w:hAnsi="Arial" w:cs="Arial"/>
          <w:b/>
          <w:sz w:val="24"/>
          <w:szCs w:val="24"/>
        </w:rPr>
      </w:pPr>
    </w:p>
    <w:tbl>
      <w:tblPr>
        <w:tblStyle w:val="affffffffffffffffa"/>
        <w:tblW w:w="9930" w:type="dxa"/>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0"/>
      </w:tblGrid>
      <w:tr w:rsidR="009B3DCF">
        <w:trPr>
          <w:trHeight w:val="567"/>
        </w:trPr>
        <w:tc>
          <w:tcPr>
            <w:tcW w:w="99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widowControl w:val="0"/>
              <w:spacing w:after="0"/>
              <w:jc w:val="both"/>
              <w:rPr>
                <w:rFonts w:ascii="Arial" w:eastAsia="Arial" w:hAnsi="Arial" w:cs="Arial"/>
                <w:b/>
                <w:sz w:val="24"/>
                <w:szCs w:val="24"/>
              </w:rPr>
            </w:pPr>
            <w:r>
              <w:rPr>
                <w:rFonts w:ascii="Arial" w:eastAsia="Arial" w:hAnsi="Arial" w:cs="Arial"/>
                <w:b/>
                <w:sz w:val="24"/>
                <w:szCs w:val="24"/>
              </w:rPr>
              <w:t xml:space="preserve">2.7 Section D1 – Lot 2 Only </w:t>
            </w:r>
          </w:p>
        </w:tc>
      </w:tr>
      <w:tr w:rsidR="009B3DCF">
        <w:trPr>
          <w:trHeight w:val="567"/>
        </w:trPr>
        <w:tc>
          <w:tcPr>
            <w:tcW w:w="9930" w:type="dxa"/>
            <w:tcBorders>
              <w:top w:val="single" w:sz="4" w:space="0" w:color="000000"/>
              <w:left w:val="single" w:sz="4" w:space="0" w:color="000000"/>
              <w:bottom w:val="single" w:sz="4" w:space="0" w:color="000000"/>
              <w:right w:val="single" w:sz="4" w:space="0" w:color="000000"/>
            </w:tcBorders>
          </w:tcPr>
          <w:p w:rsidR="009B3DCF" w:rsidRDefault="001724E2">
            <w:pPr>
              <w:spacing w:after="0"/>
              <w:ind w:left="57" w:right="57"/>
              <w:jc w:val="both"/>
              <w:rPr>
                <w:rFonts w:ascii="Arial" w:eastAsia="Arial" w:hAnsi="Arial" w:cs="Arial"/>
                <w:b/>
                <w:sz w:val="24"/>
                <w:szCs w:val="24"/>
              </w:rPr>
            </w:pPr>
            <w:r>
              <w:rPr>
                <w:rFonts w:ascii="Arial" w:eastAsia="Arial" w:hAnsi="Arial" w:cs="Arial"/>
                <w:b/>
                <w:sz w:val="24"/>
                <w:szCs w:val="24"/>
              </w:rPr>
              <w:t>D1 Requirement:</w:t>
            </w:r>
          </w:p>
          <w:p w:rsidR="009B3DCF" w:rsidRDefault="009B3DCF">
            <w:pPr>
              <w:spacing w:after="0"/>
              <w:ind w:left="57" w:right="57"/>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CCS requires Bidders to demonstrate how you will deliver the following Key Areas and related component parts, using an example to demonstrate how you will deliver any future requirements under Lot 2.</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The Key Areas are: </w:t>
            </w:r>
          </w:p>
          <w:p w:rsidR="009B3DCF" w:rsidRDefault="001724E2">
            <w:pPr>
              <w:numPr>
                <w:ilvl w:val="0"/>
                <w:numId w:val="23"/>
              </w:numPr>
              <w:spacing w:after="0"/>
              <w:ind w:left="992" w:right="57"/>
              <w:jc w:val="both"/>
              <w:rPr>
                <w:rFonts w:ascii="Arial" w:eastAsia="Arial" w:hAnsi="Arial" w:cs="Arial"/>
                <w:b/>
                <w:sz w:val="24"/>
                <w:szCs w:val="24"/>
              </w:rPr>
            </w:pPr>
            <w:r>
              <w:rPr>
                <w:rFonts w:ascii="Arial" w:eastAsia="Arial" w:hAnsi="Arial" w:cs="Arial"/>
                <w:b/>
                <w:sz w:val="24"/>
                <w:szCs w:val="24"/>
              </w:rPr>
              <w:t>Designing and executing strategies to achieve the client aims</w:t>
            </w:r>
          </w:p>
          <w:p w:rsidR="009B3DCF" w:rsidRDefault="001724E2">
            <w:pPr>
              <w:numPr>
                <w:ilvl w:val="0"/>
                <w:numId w:val="23"/>
              </w:numPr>
              <w:spacing w:after="0"/>
              <w:ind w:left="992" w:right="57"/>
              <w:jc w:val="both"/>
              <w:rPr>
                <w:rFonts w:ascii="Arial" w:eastAsia="Arial" w:hAnsi="Arial" w:cs="Arial"/>
                <w:b/>
                <w:sz w:val="24"/>
                <w:szCs w:val="24"/>
              </w:rPr>
            </w:pPr>
            <w:r>
              <w:rPr>
                <w:rFonts w:ascii="Arial" w:eastAsia="Arial" w:hAnsi="Arial" w:cs="Arial"/>
                <w:b/>
                <w:sz w:val="24"/>
                <w:szCs w:val="24"/>
              </w:rPr>
              <w:t>Commitment to the client and client engagement</w:t>
            </w:r>
          </w:p>
          <w:p w:rsidR="009B3DCF" w:rsidRDefault="001724E2">
            <w:pPr>
              <w:numPr>
                <w:ilvl w:val="0"/>
                <w:numId w:val="23"/>
              </w:numPr>
              <w:spacing w:after="0"/>
              <w:ind w:left="992" w:right="57"/>
              <w:jc w:val="both"/>
              <w:rPr>
                <w:rFonts w:ascii="Arial" w:eastAsia="Arial" w:hAnsi="Arial" w:cs="Arial"/>
                <w:b/>
                <w:sz w:val="24"/>
                <w:szCs w:val="24"/>
              </w:rPr>
            </w:pPr>
            <w:r>
              <w:rPr>
                <w:rFonts w:ascii="Arial" w:eastAsia="Arial" w:hAnsi="Arial" w:cs="Arial"/>
                <w:b/>
                <w:sz w:val="24"/>
                <w:szCs w:val="24"/>
              </w:rPr>
              <w:t>Staffing allocation and continuity of key fee earners</w:t>
            </w:r>
          </w:p>
          <w:p w:rsidR="009B3DCF" w:rsidRDefault="009B3DCF">
            <w:pPr>
              <w:spacing w:after="0"/>
              <w:ind w:left="720" w:right="57"/>
              <w:jc w:val="both"/>
              <w:rPr>
                <w:rFonts w:ascii="Arial" w:eastAsia="Arial" w:hAnsi="Arial" w:cs="Arial"/>
                <w:b/>
                <w:sz w:val="24"/>
                <w:szCs w:val="24"/>
              </w:rPr>
            </w:pPr>
          </w:p>
          <w:p w:rsidR="009B3DCF" w:rsidRDefault="001724E2">
            <w:pPr>
              <w:spacing w:after="0"/>
              <w:ind w:left="57" w:right="57"/>
              <w:jc w:val="both"/>
              <w:rPr>
                <w:rFonts w:ascii="Arial" w:eastAsia="Arial" w:hAnsi="Arial" w:cs="Arial"/>
                <w:sz w:val="24"/>
                <w:szCs w:val="24"/>
              </w:rPr>
            </w:pPr>
            <w:r>
              <w:rPr>
                <w:rFonts w:ascii="Arial" w:eastAsia="Arial" w:hAnsi="Arial" w:cs="Arial"/>
                <w:sz w:val="24"/>
                <w:szCs w:val="24"/>
              </w:rPr>
              <w:t xml:space="preserve">As part of your response, you are required to reference </w:t>
            </w:r>
            <w:r>
              <w:rPr>
                <w:rFonts w:ascii="Arial" w:eastAsia="Arial" w:hAnsi="Arial" w:cs="Arial"/>
                <w:b/>
                <w:sz w:val="24"/>
                <w:szCs w:val="24"/>
              </w:rPr>
              <w:t>one</w:t>
            </w:r>
            <w:r>
              <w:rPr>
                <w:rFonts w:ascii="Arial" w:eastAsia="Arial" w:hAnsi="Arial" w:cs="Arial"/>
                <w:sz w:val="24"/>
                <w:szCs w:val="24"/>
              </w:rPr>
              <w:t xml:space="preserve"> example which demonstrates your experience of delivering the Key Areas and their component parts. The example must have been completed within the last three years, ensuring that it includes: </w:t>
            </w:r>
          </w:p>
          <w:p w:rsidR="009B3DCF" w:rsidRDefault="009B3DCF">
            <w:pPr>
              <w:spacing w:after="0"/>
              <w:ind w:right="57"/>
              <w:jc w:val="both"/>
              <w:rPr>
                <w:rFonts w:ascii="Arial" w:eastAsia="Arial" w:hAnsi="Arial" w:cs="Arial"/>
                <w:sz w:val="24"/>
                <w:szCs w:val="24"/>
              </w:rPr>
            </w:pPr>
          </w:p>
          <w:p w:rsidR="009B3DCF" w:rsidRDefault="001724E2">
            <w:pPr>
              <w:numPr>
                <w:ilvl w:val="0"/>
                <w:numId w:val="57"/>
              </w:numPr>
              <w:spacing w:after="0"/>
              <w:ind w:left="992"/>
              <w:jc w:val="both"/>
              <w:rPr>
                <w:rFonts w:ascii="Arial" w:eastAsia="Arial" w:hAnsi="Arial" w:cs="Arial"/>
                <w:sz w:val="24"/>
                <w:szCs w:val="24"/>
              </w:rPr>
            </w:pPr>
            <w:r>
              <w:rPr>
                <w:rFonts w:ascii="Arial" w:eastAsia="Arial" w:hAnsi="Arial" w:cs="Arial"/>
                <w:sz w:val="24"/>
                <w:szCs w:val="24"/>
              </w:rPr>
              <w:t xml:space="preserve">Two mandatory specialisms from Group A, or </w:t>
            </w:r>
          </w:p>
          <w:p w:rsidR="009B3DCF" w:rsidRDefault="001724E2">
            <w:pPr>
              <w:numPr>
                <w:ilvl w:val="0"/>
                <w:numId w:val="57"/>
              </w:numPr>
              <w:spacing w:after="0"/>
              <w:ind w:left="992"/>
              <w:jc w:val="both"/>
              <w:rPr>
                <w:rFonts w:ascii="Arial" w:eastAsia="Arial" w:hAnsi="Arial" w:cs="Arial"/>
                <w:sz w:val="24"/>
                <w:szCs w:val="24"/>
              </w:rPr>
            </w:pPr>
            <w:r>
              <w:rPr>
                <w:rFonts w:ascii="Arial" w:eastAsia="Arial" w:hAnsi="Arial" w:cs="Arial"/>
                <w:sz w:val="24"/>
                <w:szCs w:val="24"/>
              </w:rPr>
              <w:t>One mandatory specialism from Group B, or</w:t>
            </w:r>
          </w:p>
          <w:p w:rsidR="009B3DCF" w:rsidRDefault="001724E2">
            <w:pPr>
              <w:numPr>
                <w:ilvl w:val="0"/>
                <w:numId w:val="57"/>
              </w:numPr>
              <w:spacing w:after="0"/>
              <w:ind w:left="992"/>
              <w:jc w:val="both"/>
              <w:rPr>
                <w:rFonts w:ascii="Arial" w:eastAsia="Arial" w:hAnsi="Arial" w:cs="Arial"/>
                <w:sz w:val="24"/>
                <w:szCs w:val="24"/>
              </w:rPr>
            </w:pPr>
            <w:r>
              <w:rPr>
                <w:rFonts w:ascii="Arial" w:eastAsia="Arial" w:hAnsi="Arial" w:cs="Arial"/>
                <w:sz w:val="24"/>
                <w:szCs w:val="24"/>
              </w:rPr>
              <w:t xml:space="preserve">Two mandatory specialisms from Group C, or </w:t>
            </w:r>
          </w:p>
          <w:p w:rsidR="009B3DCF" w:rsidRDefault="001724E2">
            <w:pPr>
              <w:numPr>
                <w:ilvl w:val="0"/>
                <w:numId w:val="57"/>
              </w:numPr>
              <w:spacing w:after="0"/>
              <w:ind w:left="992"/>
              <w:jc w:val="both"/>
              <w:rPr>
                <w:rFonts w:ascii="Arial" w:eastAsia="Arial" w:hAnsi="Arial" w:cs="Arial"/>
                <w:sz w:val="24"/>
                <w:szCs w:val="24"/>
              </w:rPr>
            </w:pPr>
            <w:r>
              <w:rPr>
                <w:rFonts w:ascii="Arial" w:eastAsia="Arial" w:hAnsi="Arial" w:cs="Arial"/>
                <w:sz w:val="24"/>
                <w:szCs w:val="24"/>
              </w:rPr>
              <w:t>Two mandatory specialisms from Group D</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The groups of specialisms are as follows: </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i/>
                <w:sz w:val="24"/>
                <w:szCs w:val="24"/>
              </w:rPr>
            </w:pPr>
            <w:r>
              <w:rPr>
                <w:rFonts w:ascii="Arial" w:eastAsia="Arial" w:hAnsi="Arial" w:cs="Arial"/>
                <w:b/>
                <w:sz w:val="24"/>
                <w:szCs w:val="24"/>
              </w:rPr>
              <w:t xml:space="preserve">Group A: </w:t>
            </w:r>
            <w:r>
              <w:rPr>
                <w:rFonts w:ascii="Arial" w:eastAsia="Arial" w:hAnsi="Arial" w:cs="Arial"/>
                <w:sz w:val="24"/>
                <w:szCs w:val="24"/>
              </w:rPr>
              <w:t xml:space="preserve">If using an example from this group it </w:t>
            </w:r>
            <w:r>
              <w:rPr>
                <w:rFonts w:ascii="Arial" w:eastAsia="Arial" w:hAnsi="Arial" w:cs="Arial"/>
                <w:b/>
                <w:sz w:val="24"/>
                <w:szCs w:val="24"/>
              </w:rPr>
              <w:t>must</w:t>
            </w:r>
            <w:r>
              <w:rPr>
                <w:rFonts w:ascii="Arial" w:eastAsia="Arial" w:hAnsi="Arial" w:cs="Arial"/>
                <w:sz w:val="24"/>
                <w:szCs w:val="24"/>
              </w:rPr>
              <w:t xml:space="preserve"> have been delivered and completed for a private sector or public sector client.</w:t>
            </w:r>
          </w:p>
          <w:p w:rsidR="009B3DCF" w:rsidRDefault="001724E2">
            <w:pPr>
              <w:numPr>
                <w:ilvl w:val="0"/>
                <w:numId w:val="28"/>
              </w:numPr>
              <w:spacing w:after="0"/>
              <w:ind w:left="992" w:right="57"/>
              <w:jc w:val="both"/>
              <w:rPr>
                <w:rFonts w:ascii="Arial" w:eastAsia="Arial" w:hAnsi="Arial" w:cs="Arial"/>
                <w:sz w:val="24"/>
                <w:szCs w:val="24"/>
              </w:rPr>
            </w:pPr>
            <w:r>
              <w:rPr>
                <w:rFonts w:ascii="Arial" w:eastAsia="Arial" w:hAnsi="Arial" w:cs="Arial"/>
                <w:sz w:val="24"/>
                <w:szCs w:val="24"/>
              </w:rPr>
              <w:t>Corporate Finance</w:t>
            </w:r>
          </w:p>
          <w:p w:rsidR="009B3DCF" w:rsidRDefault="001724E2">
            <w:pPr>
              <w:numPr>
                <w:ilvl w:val="0"/>
                <w:numId w:val="28"/>
              </w:numPr>
              <w:spacing w:after="0"/>
              <w:ind w:left="992" w:right="57"/>
              <w:jc w:val="both"/>
              <w:rPr>
                <w:rFonts w:ascii="Arial" w:eastAsia="Arial" w:hAnsi="Arial" w:cs="Arial"/>
                <w:sz w:val="24"/>
                <w:szCs w:val="24"/>
              </w:rPr>
            </w:pPr>
            <w:r>
              <w:rPr>
                <w:rFonts w:ascii="Arial" w:eastAsia="Arial" w:hAnsi="Arial" w:cs="Arial"/>
                <w:sz w:val="24"/>
                <w:szCs w:val="24"/>
              </w:rPr>
              <w:t>Finance and Investment</w:t>
            </w:r>
          </w:p>
          <w:p w:rsidR="009B3DCF" w:rsidRDefault="001724E2">
            <w:pPr>
              <w:numPr>
                <w:ilvl w:val="0"/>
                <w:numId w:val="28"/>
              </w:numPr>
              <w:spacing w:after="0"/>
              <w:ind w:left="992" w:right="57"/>
              <w:jc w:val="both"/>
              <w:rPr>
                <w:rFonts w:ascii="Arial" w:eastAsia="Arial" w:hAnsi="Arial" w:cs="Arial"/>
                <w:sz w:val="24"/>
                <w:szCs w:val="24"/>
              </w:rPr>
            </w:pPr>
            <w:r>
              <w:rPr>
                <w:rFonts w:ascii="Arial" w:eastAsia="Arial" w:hAnsi="Arial" w:cs="Arial"/>
                <w:sz w:val="24"/>
                <w:szCs w:val="24"/>
              </w:rPr>
              <w:t>Financial Services, Market and Competition Regulation</w:t>
            </w:r>
          </w:p>
          <w:p w:rsidR="009B3DCF" w:rsidRDefault="001724E2">
            <w:pPr>
              <w:numPr>
                <w:ilvl w:val="0"/>
                <w:numId w:val="28"/>
              </w:numPr>
              <w:spacing w:after="0"/>
              <w:ind w:left="992" w:right="57"/>
              <w:jc w:val="both"/>
              <w:rPr>
                <w:rFonts w:ascii="Arial" w:eastAsia="Arial" w:hAnsi="Arial" w:cs="Arial"/>
                <w:sz w:val="24"/>
                <w:szCs w:val="24"/>
              </w:rPr>
            </w:pPr>
            <w:r>
              <w:rPr>
                <w:rFonts w:ascii="Arial" w:eastAsia="Arial" w:hAnsi="Arial" w:cs="Arial"/>
                <w:sz w:val="24"/>
                <w:szCs w:val="24"/>
              </w:rPr>
              <w:t>Merger &amp; Acquisition Activity</w:t>
            </w:r>
          </w:p>
          <w:p w:rsidR="009B3DCF" w:rsidRDefault="001724E2">
            <w:pPr>
              <w:numPr>
                <w:ilvl w:val="0"/>
                <w:numId w:val="28"/>
              </w:numPr>
              <w:spacing w:after="0"/>
              <w:ind w:left="992" w:right="57"/>
              <w:jc w:val="both"/>
              <w:rPr>
                <w:rFonts w:ascii="Arial" w:eastAsia="Arial" w:hAnsi="Arial" w:cs="Arial"/>
                <w:sz w:val="24"/>
                <w:szCs w:val="24"/>
              </w:rPr>
            </w:pPr>
            <w:r>
              <w:rPr>
                <w:rFonts w:ascii="Arial" w:eastAsia="Arial" w:hAnsi="Arial" w:cs="Arial"/>
                <w:sz w:val="24"/>
                <w:szCs w:val="24"/>
              </w:rPr>
              <w:t>Rescue, Restructuring and Insolvency</w:t>
            </w:r>
          </w:p>
          <w:p w:rsidR="009B3DCF" w:rsidRDefault="001724E2">
            <w:pPr>
              <w:numPr>
                <w:ilvl w:val="0"/>
                <w:numId w:val="28"/>
              </w:numPr>
              <w:spacing w:after="0"/>
              <w:ind w:left="992" w:right="57"/>
              <w:jc w:val="both"/>
              <w:rPr>
                <w:rFonts w:ascii="Arial" w:eastAsia="Arial" w:hAnsi="Arial" w:cs="Arial"/>
                <w:sz w:val="24"/>
                <w:szCs w:val="24"/>
              </w:rPr>
            </w:pPr>
            <w:r>
              <w:rPr>
                <w:rFonts w:ascii="Arial" w:eastAsia="Arial" w:hAnsi="Arial" w:cs="Arial"/>
                <w:sz w:val="24"/>
                <w:szCs w:val="24"/>
              </w:rPr>
              <w:t>Tax Law</w:t>
            </w:r>
          </w:p>
          <w:p w:rsidR="009B3DCF" w:rsidRDefault="009B3DCF">
            <w:pPr>
              <w:spacing w:after="0"/>
              <w:ind w:left="720"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For </w:t>
            </w:r>
            <w:r>
              <w:rPr>
                <w:rFonts w:ascii="Arial" w:eastAsia="Arial" w:hAnsi="Arial" w:cs="Arial"/>
                <w:b/>
                <w:sz w:val="24"/>
                <w:szCs w:val="24"/>
              </w:rPr>
              <w:t>Group B</w:t>
            </w:r>
            <w:r>
              <w:rPr>
                <w:rFonts w:ascii="Arial" w:eastAsia="Arial" w:hAnsi="Arial" w:cs="Arial"/>
                <w:sz w:val="24"/>
                <w:szCs w:val="24"/>
              </w:rPr>
              <w:t xml:space="preserve">, </w:t>
            </w:r>
            <w:r>
              <w:rPr>
                <w:rFonts w:ascii="Arial" w:eastAsia="Arial" w:hAnsi="Arial" w:cs="Arial"/>
                <w:b/>
                <w:sz w:val="24"/>
                <w:szCs w:val="24"/>
              </w:rPr>
              <w:t>Group C</w:t>
            </w:r>
            <w:r>
              <w:rPr>
                <w:rFonts w:ascii="Arial" w:eastAsia="Arial" w:hAnsi="Arial" w:cs="Arial"/>
                <w:sz w:val="24"/>
                <w:szCs w:val="24"/>
              </w:rPr>
              <w:t xml:space="preserve">, and </w:t>
            </w:r>
            <w:r>
              <w:rPr>
                <w:rFonts w:ascii="Arial" w:eastAsia="Arial" w:hAnsi="Arial" w:cs="Arial"/>
                <w:b/>
                <w:sz w:val="24"/>
                <w:szCs w:val="24"/>
              </w:rPr>
              <w:t>Group D</w:t>
            </w:r>
            <w:r>
              <w:rPr>
                <w:rFonts w:ascii="Arial" w:eastAsia="Arial" w:hAnsi="Arial" w:cs="Arial"/>
                <w:sz w:val="24"/>
                <w:szCs w:val="24"/>
              </w:rPr>
              <w:t xml:space="preserve">, the example </w:t>
            </w:r>
            <w:r>
              <w:rPr>
                <w:rFonts w:ascii="Arial" w:eastAsia="Arial" w:hAnsi="Arial" w:cs="Arial"/>
                <w:b/>
                <w:sz w:val="24"/>
                <w:szCs w:val="24"/>
              </w:rPr>
              <w:t>must</w:t>
            </w:r>
            <w:r>
              <w:rPr>
                <w:rFonts w:ascii="Arial" w:eastAsia="Arial" w:hAnsi="Arial" w:cs="Arial"/>
                <w:sz w:val="24"/>
                <w:szCs w:val="24"/>
              </w:rPr>
              <w:t xml:space="preserve"> demonstrate delivery and completion under one of the following scenarios:</w:t>
            </w:r>
          </w:p>
          <w:p w:rsidR="009B3DCF" w:rsidRDefault="001724E2">
            <w:pPr>
              <w:numPr>
                <w:ilvl w:val="0"/>
                <w:numId w:val="39"/>
              </w:numPr>
              <w:spacing w:after="0"/>
              <w:ind w:left="992" w:right="57"/>
              <w:jc w:val="both"/>
              <w:rPr>
                <w:rFonts w:ascii="Arial" w:eastAsia="Arial" w:hAnsi="Arial" w:cs="Arial"/>
                <w:sz w:val="24"/>
                <w:szCs w:val="24"/>
              </w:rPr>
            </w:pPr>
            <w:r>
              <w:rPr>
                <w:rFonts w:ascii="Arial" w:eastAsia="Arial" w:hAnsi="Arial" w:cs="Arial"/>
                <w:sz w:val="24"/>
                <w:szCs w:val="24"/>
              </w:rPr>
              <w:t>For a central government client or a wider public sector client;</w:t>
            </w:r>
          </w:p>
          <w:p w:rsidR="009B3DCF" w:rsidRDefault="001724E2">
            <w:pPr>
              <w:numPr>
                <w:ilvl w:val="0"/>
                <w:numId w:val="39"/>
              </w:numPr>
              <w:spacing w:after="0"/>
              <w:ind w:left="992" w:right="57"/>
              <w:jc w:val="both"/>
              <w:rPr>
                <w:rFonts w:ascii="Arial" w:eastAsia="Arial" w:hAnsi="Arial" w:cs="Arial"/>
                <w:sz w:val="24"/>
                <w:szCs w:val="24"/>
              </w:rPr>
            </w:pPr>
            <w:r>
              <w:rPr>
                <w:rFonts w:ascii="Arial" w:eastAsia="Arial" w:hAnsi="Arial" w:cs="Arial"/>
                <w:sz w:val="24"/>
                <w:szCs w:val="24"/>
              </w:rPr>
              <w:t>In connection with a public sector project or a matter where you advised a private sector counterparty in a public sector project;</w:t>
            </w:r>
          </w:p>
          <w:p w:rsidR="009B3DCF" w:rsidRDefault="001724E2">
            <w:pPr>
              <w:numPr>
                <w:ilvl w:val="0"/>
                <w:numId w:val="39"/>
              </w:numPr>
              <w:spacing w:after="0"/>
              <w:ind w:left="992" w:right="57"/>
              <w:jc w:val="both"/>
              <w:rPr>
                <w:rFonts w:ascii="Arial" w:eastAsia="Arial" w:hAnsi="Arial" w:cs="Arial"/>
                <w:sz w:val="24"/>
                <w:szCs w:val="24"/>
              </w:rPr>
            </w:pPr>
            <w:r>
              <w:rPr>
                <w:rFonts w:ascii="Arial" w:eastAsia="Arial" w:hAnsi="Arial" w:cs="Arial"/>
                <w:sz w:val="24"/>
                <w:szCs w:val="24"/>
              </w:rPr>
              <w:t>In a case where the public sector acted as a claimant or defendant in private law matters; or</w:t>
            </w:r>
          </w:p>
          <w:p w:rsidR="009B3DCF" w:rsidRDefault="001724E2">
            <w:pPr>
              <w:numPr>
                <w:ilvl w:val="0"/>
                <w:numId w:val="39"/>
              </w:numPr>
              <w:spacing w:after="0"/>
              <w:ind w:left="992" w:right="57"/>
              <w:jc w:val="both"/>
              <w:rPr>
                <w:rFonts w:ascii="Arial" w:eastAsia="Arial" w:hAnsi="Arial" w:cs="Arial"/>
                <w:sz w:val="24"/>
                <w:szCs w:val="24"/>
              </w:rPr>
            </w:pPr>
            <w:r>
              <w:rPr>
                <w:rFonts w:ascii="Arial" w:eastAsia="Arial" w:hAnsi="Arial" w:cs="Arial"/>
                <w:sz w:val="24"/>
                <w:szCs w:val="24"/>
              </w:rPr>
              <w:t>In a case where the public sector was a defendant in public law matters on behalf of a private sector client.</w:t>
            </w:r>
          </w:p>
          <w:p w:rsidR="009B3DCF" w:rsidRDefault="009B3DCF">
            <w:pPr>
              <w:spacing w:after="0"/>
              <w:ind w:left="720" w:right="57"/>
              <w:jc w:val="both"/>
              <w:rPr>
                <w:rFonts w:ascii="Arial" w:eastAsia="Arial" w:hAnsi="Arial" w:cs="Arial"/>
                <w:sz w:val="24"/>
                <w:szCs w:val="24"/>
              </w:rPr>
            </w:pPr>
          </w:p>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t xml:space="preserve">Group B: </w:t>
            </w:r>
          </w:p>
          <w:p w:rsidR="009B3DCF" w:rsidRDefault="001724E2">
            <w:pPr>
              <w:numPr>
                <w:ilvl w:val="0"/>
                <w:numId w:val="8"/>
              </w:numPr>
              <w:spacing w:after="0"/>
              <w:ind w:left="992"/>
              <w:rPr>
                <w:rFonts w:ascii="Arial" w:eastAsia="Arial" w:hAnsi="Arial" w:cs="Arial"/>
                <w:b/>
                <w:i/>
                <w:sz w:val="24"/>
                <w:szCs w:val="24"/>
              </w:rPr>
            </w:pPr>
            <w:r>
              <w:rPr>
                <w:rFonts w:ascii="Arial" w:eastAsia="Arial" w:hAnsi="Arial" w:cs="Arial"/>
                <w:sz w:val="24"/>
                <w:szCs w:val="24"/>
              </w:rPr>
              <w:t xml:space="preserve">Public Law </w:t>
            </w:r>
          </w:p>
          <w:p w:rsidR="009B3DCF" w:rsidRDefault="001724E2">
            <w:pPr>
              <w:numPr>
                <w:ilvl w:val="0"/>
                <w:numId w:val="8"/>
              </w:numPr>
              <w:spacing w:after="0"/>
              <w:ind w:left="992" w:right="57"/>
              <w:jc w:val="both"/>
              <w:rPr>
                <w:rFonts w:ascii="Arial" w:eastAsia="Arial" w:hAnsi="Arial" w:cs="Arial"/>
                <w:sz w:val="24"/>
                <w:szCs w:val="24"/>
              </w:rPr>
            </w:pPr>
            <w:r>
              <w:rPr>
                <w:rFonts w:ascii="Arial" w:eastAsia="Arial" w:hAnsi="Arial" w:cs="Arial"/>
                <w:sz w:val="24"/>
                <w:szCs w:val="24"/>
              </w:rPr>
              <w:t>Public Law Litigation and Dispute Resolution</w:t>
            </w:r>
          </w:p>
          <w:p w:rsidR="009B3DCF" w:rsidRDefault="009B3DCF">
            <w:pPr>
              <w:spacing w:after="0"/>
              <w:ind w:left="992" w:right="57" w:hanging="360"/>
              <w:jc w:val="both"/>
              <w:rPr>
                <w:rFonts w:ascii="Arial" w:eastAsia="Arial" w:hAnsi="Arial" w:cs="Arial"/>
                <w:sz w:val="24"/>
                <w:szCs w:val="24"/>
              </w:rPr>
            </w:pPr>
          </w:p>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t xml:space="preserve">Group C: </w:t>
            </w:r>
          </w:p>
          <w:p w:rsidR="009B3DCF" w:rsidRDefault="001724E2">
            <w:pPr>
              <w:numPr>
                <w:ilvl w:val="0"/>
                <w:numId w:val="82"/>
              </w:numPr>
              <w:spacing w:after="0"/>
              <w:ind w:left="992" w:right="57"/>
              <w:jc w:val="both"/>
              <w:rPr>
                <w:rFonts w:ascii="Arial" w:eastAsia="Arial" w:hAnsi="Arial" w:cs="Arial"/>
                <w:sz w:val="24"/>
                <w:szCs w:val="24"/>
              </w:rPr>
            </w:pPr>
            <w:r>
              <w:rPr>
                <w:rFonts w:ascii="Arial" w:eastAsia="Arial" w:hAnsi="Arial" w:cs="Arial"/>
                <w:sz w:val="24"/>
                <w:szCs w:val="24"/>
              </w:rPr>
              <w:t>Assimilated Law (previously known as Retained EU Law)</w:t>
            </w:r>
          </w:p>
          <w:p w:rsidR="009B3DCF" w:rsidRDefault="001724E2">
            <w:pPr>
              <w:numPr>
                <w:ilvl w:val="0"/>
                <w:numId w:val="82"/>
              </w:numPr>
              <w:spacing w:after="0"/>
              <w:ind w:left="992"/>
              <w:rPr>
                <w:rFonts w:ascii="Arial" w:eastAsia="Arial" w:hAnsi="Arial" w:cs="Arial"/>
                <w:sz w:val="24"/>
                <w:szCs w:val="24"/>
              </w:rPr>
            </w:pPr>
            <w:r>
              <w:rPr>
                <w:rFonts w:ascii="Arial" w:eastAsia="Arial" w:hAnsi="Arial" w:cs="Arial"/>
                <w:sz w:val="24"/>
                <w:szCs w:val="24"/>
              </w:rPr>
              <w:t xml:space="preserve">Commercial Litigation and Dispute Resolution </w:t>
            </w:r>
          </w:p>
          <w:p w:rsidR="009B3DCF" w:rsidRDefault="001724E2">
            <w:pPr>
              <w:numPr>
                <w:ilvl w:val="0"/>
                <w:numId w:val="82"/>
              </w:numPr>
              <w:spacing w:after="0"/>
              <w:ind w:left="992" w:right="57"/>
              <w:jc w:val="both"/>
              <w:rPr>
                <w:rFonts w:ascii="Arial" w:eastAsia="Arial" w:hAnsi="Arial" w:cs="Arial"/>
                <w:sz w:val="24"/>
                <w:szCs w:val="24"/>
              </w:rPr>
            </w:pPr>
            <w:r>
              <w:rPr>
                <w:rFonts w:ascii="Arial" w:eastAsia="Arial" w:hAnsi="Arial" w:cs="Arial"/>
                <w:sz w:val="24"/>
                <w:szCs w:val="24"/>
              </w:rPr>
              <w:t>Competition Law</w:t>
            </w:r>
          </w:p>
          <w:p w:rsidR="009B3DCF" w:rsidRDefault="001724E2">
            <w:pPr>
              <w:numPr>
                <w:ilvl w:val="0"/>
                <w:numId w:val="82"/>
              </w:numPr>
              <w:spacing w:after="0"/>
              <w:ind w:left="992" w:right="57"/>
              <w:jc w:val="both"/>
              <w:rPr>
                <w:rFonts w:ascii="Arial" w:eastAsia="Arial" w:hAnsi="Arial" w:cs="Arial"/>
                <w:sz w:val="24"/>
                <w:szCs w:val="24"/>
              </w:rPr>
            </w:pPr>
            <w:r>
              <w:rPr>
                <w:rFonts w:ascii="Arial" w:eastAsia="Arial" w:hAnsi="Arial" w:cs="Arial"/>
                <w:sz w:val="24"/>
                <w:szCs w:val="24"/>
              </w:rPr>
              <w:t>Contracts</w:t>
            </w:r>
          </w:p>
          <w:p w:rsidR="009B3DCF" w:rsidRDefault="001724E2">
            <w:pPr>
              <w:numPr>
                <w:ilvl w:val="0"/>
                <w:numId w:val="82"/>
              </w:numPr>
              <w:spacing w:after="0"/>
              <w:ind w:left="992" w:right="57"/>
              <w:jc w:val="both"/>
              <w:rPr>
                <w:rFonts w:ascii="Arial" w:eastAsia="Arial" w:hAnsi="Arial" w:cs="Arial"/>
                <w:sz w:val="24"/>
                <w:szCs w:val="24"/>
              </w:rPr>
            </w:pPr>
            <w:r>
              <w:rPr>
                <w:rFonts w:ascii="Arial" w:eastAsia="Arial" w:hAnsi="Arial" w:cs="Arial"/>
                <w:sz w:val="24"/>
                <w:szCs w:val="24"/>
              </w:rPr>
              <w:t>Corporate Law</w:t>
            </w:r>
          </w:p>
          <w:p w:rsidR="009B3DCF" w:rsidRDefault="001724E2">
            <w:pPr>
              <w:numPr>
                <w:ilvl w:val="0"/>
                <w:numId w:val="82"/>
              </w:numPr>
              <w:spacing w:after="0"/>
              <w:ind w:left="992" w:right="57"/>
              <w:jc w:val="both"/>
              <w:rPr>
                <w:rFonts w:ascii="Arial" w:eastAsia="Arial" w:hAnsi="Arial" w:cs="Arial"/>
                <w:sz w:val="24"/>
                <w:szCs w:val="24"/>
              </w:rPr>
            </w:pPr>
            <w:r>
              <w:rPr>
                <w:rFonts w:ascii="Arial" w:eastAsia="Arial" w:hAnsi="Arial" w:cs="Arial"/>
                <w:sz w:val="24"/>
                <w:szCs w:val="24"/>
              </w:rPr>
              <w:t>Outsourcing</w:t>
            </w:r>
          </w:p>
          <w:p w:rsidR="009B3DCF" w:rsidRDefault="001724E2">
            <w:pPr>
              <w:numPr>
                <w:ilvl w:val="0"/>
                <w:numId w:val="82"/>
              </w:numPr>
              <w:spacing w:after="0"/>
              <w:ind w:left="992" w:right="57"/>
              <w:jc w:val="both"/>
              <w:rPr>
                <w:rFonts w:ascii="Arial" w:eastAsia="Arial" w:hAnsi="Arial" w:cs="Arial"/>
                <w:sz w:val="24"/>
                <w:szCs w:val="24"/>
              </w:rPr>
            </w:pPr>
            <w:r>
              <w:rPr>
                <w:rFonts w:ascii="Arial" w:eastAsia="Arial" w:hAnsi="Arial" w:cs="Arial"/>
                <w:sz w:val="24"/>
                <w:szCs w:val="24"/>
              </w:rPr>
              <w:t>Public Procurement Law</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b/>
                <w:sz w:val="24"/>
                <w:szCs w:val="24"/>
              </w:rPr>
              <w:t>Group D:</w:t>
            </w:r>
            <w:r>
              <w:rPr>
                <w:rFonts w:ascii="Arial" w:eastAsia="Arial" w:hAnsi="Arial" w:cs="Arial"/>
                <w:sz w:val="24"/>
                <w:szCs w:val="24"/>
              </w:rPr>
              <w:t xml:space="preserve"> </w:t>
            </w:r>
          </w:p>
          <w:p w:rsidR="009B3DCF" w:rsidRDefault="001724E2">
            <w:pPr>
              <w:numPr>
                <w:ilvl w:val="0"/>
                <w:numId w:val="32"/>
              </w:numPr>
              <w:spacing w:after="0"/>
              <w:ind w:left="992" w:right="57"/>
              <w:jc w:val="both"/>
              <w:rPr>
                <w:rFonts w:ascii="Arial" w:eastAsia="Arial" w:hAnsi="Arial" w:cs="Arial"/>
                <w:sz w:val="24"/>
                <w:szCs w:val="24"/>
              </w:rPr>
            </w:pPr>
            <w:r>
              <w:rPr>
                <w:rFonts w:ascii="Arial" w:eastAsia="Arial" w:hAnsi="Arial" w:cs="Arial"/>
                <w:sz w:val="24"/>
                <w:szCs w:val="24"/>
              </w:rPr>
              <w:t>Construction Law</w:t>
            </w:r>
          </w:p>
          <w:p w:rsidR="009B3DCF" w:rsidRDefault="001724E2">
            <w:pPr>
              <w:numPr>
                <w:ilvl w:val="0"/>
                <w:numId w:val="32"/>
              </w:numPr>
              <w:spacing w:after="0"/>
              <w:ind w:left="992" w:right="57"/>
              <w:jc w:val="both"/>
              <w:rPr>
                <w:rFonts w:ascii="Arial" w:eastAsia="Arial" w:hAnsi="Arial" w:cs="Arial"/>
                <w:sz w:val="24"/>
                <w:szCs w:val="24"/>
              </w:rPr>
            </w:pPr>
            <w:r>
              <w:rPr>
                <w:rFonts w:ascii="Arial" w:eastAsia="Arial" w:hAnsi="Arial" w:cs="Arial"/>
                <w:sz w:val="24"/>
                <w:szCs w:val="24"/>
              </w:rPr>
              <w:t>Planning Law</w:t>
            </w:r>
          </w:p>
          <w:p w:rsidR="009B3DCF" w:rsidRDefault="001724E2">
            <w:pPr>
              <w:numPr>
                <w:ilvl w:val="0"/>
                <w:numId w:val="32"/>
              </w:numPr>
              <w:spacing w:after="0"/>
              <w:ind w:left="992" w:right="57"/>
              <w:jc w:val="both"/>
              <w:rPr>
                <w:rFonts w:ascii="Arial" w:eastAsia="Arial" w:hAnsi="Arial" w:cs="Arial"/>
                <w:sz w:val="24"/>
                <w:szCs w:val="24"/>
              </w:rPr>
            </w:pPr>
            <w:r>
              <w:rPr>
                <w:rFonts w:ascii="Arial" w:eastAsia="Arial" w:hAnsi="Arial" w:cs="Arial"/>
                <w:sz w:val="24"/>
                <w:szCs w:val="24"/>
              </w:rPr>
              <w:t>Projects/PFI/PPP</w:t>
            </w:r>
          </w:p>
          <w:p w:rsidR="009B3DCF" w:rsidRDefault="001724E2">
            <w:pPr>
              <w:numPr>
                <w:ilvl w:val="0"/>
                <w:numId w:val="32"/>
              </w:numPr>
              <w:spacing w:after="0"/>
              <w:ind w:left="992" w:right="57"/>
              <w:jc w:val="both"/>
              <w:rPr>
                <w:rFonts w:ascii="Arial" w:eastAsia="Arial" w:hAnsi="Arial" w:cs="Arial"/>
                <w:sz w:val="24"/>
                <w:szCs w:val="24"/>
              </w:rPr>
            </w:pPr>
            <w:r>
              <w:rPr>
                <w:rFonts w:ascii="Arial" w:eastAsia="Arial" w:hAnsi="Arial" w:cs="Arial"/>
                <w:sz w:val="24"/>
                <w:szCs w:val="24"/>
              </w:rPr>
              <w:t>Real Estate and Real Estate Finance</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Your example must also meet the following: </w:t>
            </w:r>
          </w:p>
          <w:p w:rsidR="009B3DCF" w:rsidRDefault="001724E2">
            <w:pPr>
              <w:numPr>
                <w:ilvl w:val="0"/>
                <w:numId w:val="48"/>
              </w:numPr>
              <w:spacing w:after="0"/>
              <w:ind w:left="992" w:right="57"/>
              <w:jc w:val="both"/>
              <w:rPr>
                <w:rFonts w:ascii="Arial" w:eastAsia="Arial" w:hAnsi="Arial" w:cs="Arial"/>
                <w:sz w:val="24"/>
                <w:szCs w:val="24"/>
              </w:rPr>
            </w:pPr>
            <w:r>
              <w:rPr>
                <w:rFonts w:ascii="Arial" w:eastAsia="Arial" w:hAnsi="Arial" w:cs="Arial"/>
                <w:sz w:val="24"/>
                <w:szCs w:val="24"/>
              </w:rPr>
              <w:t>Must have involved legal fees charged of £2 million or more.</w:t>
            </w:r>
          </w:p>
          <w:p w:rsidR="009B3DCF" w:rsidRDefault="001724E2">
            <w:pPr>
              <w:numPr>
                <w:ilvl w:val="0"/>
                <w:numId w:val="48"/>
              </w:numPr>
              <w:spacing w:after="0"/>
              <w:ind w:left="992" w:right="57"/>
              <w:jc w:val="both"/>
              <w:rPr>
                <w:rFonts w:ascii="Arial" w:eastAsia="Arial" w:hAnsi="Arial" w:cs="Arial"/>
                <w:sz w:val="24"/>
                <w:szCs w:val="24"/>
              </w:rPr>
            </w:pPr>
            <w:r>
              <w:rPr>
                <w:rFonts w:ascii="Arial" w:eastAsia="Arial" w:hAnsi="Arial" w:cs="Arial"/>
                <w:sz w:val="24"/>
                <w:szCs w:val="24"/>
              </w:rPr>
              <w:t>The example must be based within the UK.</w:t>
            </w:r>
          </w:p>
          <w:p w:rsidR="009B3DCF" w:rsidRDefault="001724E2">
            <w:pPr>
              <w:numPr>
                <w:ilvl w:val="0"/>
                <w:numId w:val="48"/>
              </w:numPr>
              <w:spacing w:after="0"/>
              <w:ind w:left="992" w:right="57"/>
              <w:jc w:val="both"/>
              <w:rPr>
                <w:rFonts w:ascii="Arial" w:eastAsia="Arial" w:hAnsi="Arial" w:cs="Arial"/>
                <w:sz w:val="24"/>
                <w:szCs w:val="24"/>
              </w:rPr>
            </w:pPr>
            <w:r>
              <w:rPr>
                <w:rFonts w:ascii="Arial" w:eastAsia="Arial" w:hAnsi="Arial" w:cs="Arial"/>
                <w:sz w:val="24"/>
                <w:szCs w:val="24"/>
              </w:rPr>
              <w:t xml:space="preserve">The example used in response to this question may not be used in response to question D2. </w:t>
            </w:r>
          </w:p>
          <w:p w:rsidR="009B3DCF" w:rsidRDefault="001724E2">
            <w:pPr>
              <w:numPr>
                <w:ilvl w:val="0"/>
                <w:numId w:val="48"/>
              </w:numPr>
              <w:spacing w:after="0"/>
              <w:ind w:left="992" w:right="57"/>
              <w:jc w:val="both"/>
              <w:rPr>
                <w:rFonts w:ascii="Arial" w:eastAsia="Arial" w:hAnsi="Arial" w:cs="Arial"/>
                <w:sz w:val="24"/>
                <w:szCs w:val="24"/>
              </w:rPr>
            </w:pPr>
            <w:r>
              <w:rPr>
                <w:rFonts w:ascii="Arial" w:eastAsia="Arial" w:hAnsi="Arial" w:cs="Arial"/>
                <w:sz w:val="24"/>
                <w:szCs w:val="24"/>
              </w:rPr>
              <w:t xml:space="preserve">Must use specialisms from a different Group to that used to answer question D2. </w:t>
            </w:r>
          </w:p>
          <w:p w:rsidR="009B3DCF" w:rsidRDefault="001724E2">
            <w:pPr>
              <w:numPr>
                <w:ilvl w:val="0"/>
                <w:numId w:val="48"/>
              </w:numPr>
              <w:spacing w:after="0"/>
              <w:ind w:left="992" w:right="57"/>
              <w:jc w:val="both"/>
              <w:rPr>
                <w:rFonts w:ascii="Arial" w:eastAsia="Arial" w:hAnsi="Arial" w:cs="Arial"/>
                <w:sz w:val="24"/>
                <w:szCs w:val="24"/>
              </w:rPr>
            </w:pPr>
            <w:r>
              <w:rPr>
                <w:rFonts w:ascii="Arial" w:eastAsia="Arial" w:hAnsi="Arial" w:cs="Arial"/>
                <w:sz w:val="24"/>
                <w:szCs w:val="24"/>
              </w:rPr>
              <w:t>May include an example that refers to a COPTA that has been submitted for this Lot.</w:t>
            </w:r>
          </w:p>
          <w:p w:rsidR="009B3DCF" w:rsidRDefault="009B3DCF">
            <w:pPr>
              <w:spacing w:after="0"/>
              <w:ind w:left="1440" w:right="57"/>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You are required to provide a summary of your example which </w:t>
            </w:r>
            <w:r>
              <w:rPr>
                <w:rFonts w:ascii="Arial" w:eastAsia="Arial" w:hAnsi="Arial" w:cs="Arial"/>
                <w:b/>
                <w:sz w:val="24"/>
                <w:szCs w:val="24"/>
              </w:rPr>
              <w:t xml:space="preserve">must not exceed 4,000 characters </w:t>
            </w:r>
            <w:r>
              <w:rPr>
                <w:rFonts w:ascii="Arial" w:eastAsia="Arial" w:hAnsi="Arial" w:cs="Arial"/>
                <w:sz w:val="24"/>
                <w:szCs w:val="24"/>
              </w:rPr>
              <w:t xml:space="preserve">including spaces and punctuation. No attachments or hyperlinks to external content are permitted; any additional documents or hyperlinks submitted will be </w:t>
            </w:r>
            <w:r w:rsidR="00714A8A">
              <w:rPr>
                <w:rFonts w:ascii="Arial" w:eastAsia="Arial" w:hAnsi="Arial" w:cs="Arial"/>
                <w:sz w:val="24"/>
                <w:szCs w:val="24"/>
              </w:rPr>
              <w:t>disregarded in</w:t>
            </w:r>
            <w:r>
              <w:rPr>
                <w:rFonts w:ascii="Arial" w:eastAsia="Arial" w:hAnsi="Arial" w:cs="Arial"/>
                <w:sz w:val="24"/>
                <w:szCs w:val="24"/>
              </w:rPr>
              <w:t xml:space="preserve"> the evaluation of this question.</w:t>
            </w:r>
          </w:p>
          <w:p w:rsidR="009B3DCF" w:rsidRDefault="009B3DCF">
            <w:pPr>
              <w:spacing w:after="0"/>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Please note the summary of your example is not evaluated in its own right, but will provide context for the evaluation of the D1 Key Areas and related component parts, the strength and relevance of which will be </w:t>
            </w:r>
            <w:proofErr w:type="gramStart"/>
            <w:r>
              <w:rPr>
                <w:rFonts w:ascii="Arial" w:eastAsia="Arial" w:hAnsi="Arial" w:cs="Arial"/>
                <w:sz w:val="24"/>
                <w:szCs w:val="24"/>
              </w:rPr>
              <w:t>taken into account</w:t>
            </w:r>
            <w:proofErr w:type="gramEnd"/>
            <w:r>
              <w:rPr>
                <w:rFonts w:ascii="Arial" w:eastAsia="Arial" w:hAnsi="Arial" w:cs="Arial"/>
                <w:sz w:val="24"/>
                <w:szCs w:val="24"/>
              </w:rPr>
              <w:t xml:space="preserve"> in the overall evaluation of your response.  If you do not clearly provide the information required above in the summary of your example, this will affect the mark awarded.</w:t>
            </w:r>
          </w:p>
        </w:tc>
      </w:tr>
      <w:tr w:rsidR="009B3DCF">
        <w:trPr>
          <w:trHeight w:val="2550"/>
        </w:trPr>
        <w:tc>
          <w:tcPr>
            <w:tcW w:w="9930" w:type="dxa"/>
            <w:tcBorders>
              <w:top w:val="single" w:sz="4" w:space="0" w:color="000000"/>
              <w:left w:val="single" w:sz="4" w:space="0" w:color="000000"/>
              <w:bottom w:val="single" w:sz="4" w:space="0" w:color="000000"/>
              <w:right w:val="single" w:sz="4" w:space="0" w:color="000000"/>
            </w:tcBorders>
            <w:shd w:val="clear" w:color="auto" w:fill="CCFFCC"/>
          </w:tcPr>
          <w:p w:rsidR="009B3DCF" w:rsidRDefault="001724E2">
            <w:pPr>
              <w:spacing w:after="0"/>
              <w:ind w:left="57" w:right="57"/>
              <w:jc w:val="both"/>
              <w:rPr>
                <w:rFonts w:ascii="Arial" w:eastAsia="Arial" w:hAnsi="Arial" w:cs="Arial"/>
                <w:b/>
                <w:sz w:val="24"/>
                <w:szCs w:val="24"/>
              </w:rPr>
            </w:pPr>
            <w:r>
              <w:rPr>
                <w:rFonts w:ascii="Arial" w:eastAsia="Arial" w:hAnsi="Arial" w:cs="Arial"/>
                <w:b/>
                <w:sz w:val="24"/>
                <w:szCs w:val="24"/>
              </w:rPr>
              <w:lastRenderedPageBreak/>
              <w:t xml:space="preserve">D1 Response Guidance: </w:t>
            </w:r>
          </w:p>
          <w:p w:rsidR="009B3DCF" w:rsidRDefault="009B3DCF">
            <w:pPr>
              <w:spacing w:after="0"/>
              <w:ind w:left="57" w:right="57"/>
              <w:jc w:val="both"/>
              <w:rPr>
                <w:rFonts w:ascii="Arial" w:eastAsia="Arial" w:hAnsi="Arial" w:cs="Arial"/>
                <w:b/>
                <w:sz w:val="24"/>
                <w:szCs w:val="24"/>
                <w:highlight w:val="yellow"/>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All Bidders submitting a bid for Lot 2 must answer this question. If you are not bidding for Lot 2, please enter "N/A" in the first applicable text box for this question.</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 must insert your response into the text fields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In order to satisfy the requirement, your response must demonstrate and reference your example in response to the following Key Areas, including component parts (a and b):</w:t>
            </w:r>
          </w:p>
          <w:p w:rsidR="009B3DCF" w:rsidRDefault="009B3DCF">
            <w:pPr>
              <w:spacing w:after="0"/>
              <w:ind w:right="57"/>
              <w:jc w:val="both"/>
              <w:rPr>
                <w:rFonts w:ascii="Arial" w:eastAsia="Arial" w:hAnsi="Arial" w:cs="Arial"/>
                <w:sz w:val="24"/>
                <w:szCs w:val="24"/>
              </w:rPr>
            </w:pPr>
          </w:p>
          <w:p w:rsidR="009B3DCF" w:rsidRDefault="001724E2">
            <w:pPr>
              <w:numPr>
                <w:ilvl w:val="0"/>
                <w:numId w:val="12"/>
              </w:numPr>
              <w:spacing w:after="0"/>
              <w:ind w:right="57"/>
              <w:jc w:val="both"/>
              <w:rPr>
                <w:rFonts w:ascii="Arial" w:eastAsia="Arial" w:hAnsi="Arial" w:cs="Arial"/>
                <w:b/>
                <w:sz w:val="24"/>
                <w:szCs w:val="24"/>
              </w:rPr>
            </w:pPr>
            <w:r>
              <w:rPr>
                <w:rFonts w:ascii="Arial" w:eastAsia="Arial" w:hAnsi="Arial" w:cs="Arial"/>
                <w:b/>
                <w:sz w:val="24"/>
                <w:szCs w:val="24"/>
              </w:rPr>
              <w:t>Designing and executing strategies to achieve the client aims</w:t>
            </w:r>
          </w:p>
          <w:p w:rsidR="009B3DCF" w:rsidRDefault="001724E2">
            <w:pPr>
              <w:numPr>
                <w:ilvl w:val="1"/>
                <w:numId w:val="12"/>
              </w:numPr>
              <w:spacing w:after="0"/>
              <w:jc w:val="both"/>
              <w:rPr>
                <w:rFonts w:ascii="Arial" w:eastAsia="Arial" w:hAnsi="Arial" w:cs="Arial"/>
                <w:b/>
                <w:sz w:val="24"/>
                <w:szCs w:val="24"/>
              </w:rPr>
            </w:pPr>
            <w:r>
              <w:rPr>
                <w:rFonts w:ascii="Arial" w:eastAsia="Arial" w:hAnsi="Arial" w:cs="Arial"/>
                <w:sz w:val="24"/>
                <w:szCs w:val="24"/>
              </w:rPr>
              <w:t>Using your example, demonstrate how you will:</w:t>
            </w:r>
          </w:p>
          <w:p w:rsidR="009B3DCF" w:rsidRDefault="001724E2">
            <w:pPr>
              <w:numPr>
                <w:ilvl w:val="2"/>
                <w:numId w:val="12"/>
              </w:numPr>
              <w:spacing w:after="0"/>
              <w:rPr>
                <w:rFonts w:ascii="Arial" w:eastAsia="Arial" w:hAnsi="Arial" w:cs="Arial"/>
                <w:sz w:val="24"/>
                <w:szCs w:val="24"/>
              </w:rPr>
            </w:pPr>
            <w:r>
              <w:rPr>
                <w:rFonts w:ascii="Arial" w:eastAsia="Arial" w:hAnsi="Arial" w:cs="Arial"/>
                <w:sz w:val="24"/>
                <w:szCs w:val="24"/>
              </w:rPr>
              <w:t>Understand and validate your client’s instructions to provide tailored advice on large complex matters as described in Paragraph 8.5 of Attachment 1a - Framework Schedule 1 (Specification);</w:t>
            </w:r>
          </w:p>
          <w:p w:rsidR="009B3DCF" w:rsidRDefault="001724E2">
            <w:pPr>
              <w:numPr>
                <w:ilvl w:val="2"/>
                <w:numId w:val="12"/>
              </w:numPr>
              <w:spacing w:after="0"/>
              <w:rPr>
                <w:rFonts w:ascii="Arial" w:eastAsia="Arial" w:hAnsi="Arial" w:cs="Arial"/>
                <w:sz w:val="24"/>
                <w:szCs w:val="24"/>
              </w:rPr>
            </w:pPr>
            <w:r>
              <w:rPr>
                <w:rFonts w:ascii="Arial" w:eastAsia="Arial" w:hAnsi="Arial" w:cs="Arial"/>
                <w:sz w:val="24"/>
                <w:szCs w:val="24"/>
              </w:rPr>
              <w:t>Assess the feasibility of your client’s strategic priorities, manage their expectations, and evaluate their attitude towards risk to integrate this understanding into your strategic advice.</w:t>
            </w:r>
          </w:p>
          <w:p w:rsidR="009B3DCF" w:rsidRDefault="001724E2">
            <w:pPr>
              <w:numPr>
                <w:ilvl w:val="1"/>
                <w:numId w:val="12"/>
              </w:numPr>
              <w:spacing w:after="0"/>
              <w:jc w:val="both"/>
              <w:rPr>
                <w:rFonts w:ascii="Arial" w:eastAsia="Arial" w:hAnsi="Arial" w:cs="Arial"/>
                <w:b/>
                <w:sz w:val="24"/>
                <w:szCs w:val="24"/>
              </w:rPr>
            </w:pPr>
            <w:r>
              <w:rPr>
                <w:rFonts w:ascii="Arial" w:eastAsia="Arial" w:hAnsi="Arial" w:cs="Arial"/>
                <w:sz w:val="24"/>
                <w:szCs w:val="24"/>
              </w:rPr>
              <w:t>Using your example, demonstrate how you will:</w:t>
            </w:r>
          </w:p>
          <w:p w:rsidR="009B3DCF" w:rsidRDefault="001724E2">
            <w:pPr>
              <w:numPr>
                <w:ilvl w:val="2"/>
                <w:numId w:val="12"/>
              </w:numPr>
              <w:spacing w:after="0"/>
              <w:jc w:val="both"/>
              <w:rPr>
                <w:rFonts w:ascii="Arial" w:eastAsia="Arial" w:hAnsi="Arial" w:cs="Arial"/>
                <w:sz w:val="24"/>
                <w:szCs w:val="24"/>
              </w:rPr>
            </w:pPr>
            <w:r>
              <w:rPr>
                <w:rFonts w:ascii="Arial" w:eastAsia="Arial" w:hAnsi="Arial" w:cs="Arial"/>
                <w:sz w:val="24"/>
                <w:szCs w:val="24"/>
              </w:rPr>
              <w:t xml:space="preserve">manage your client’s evolving requirements and external dependencies to develop strategic designs; and </w:t>
            </w:r>
          </w:p>
          <w:p w:rsidR="009B3DCF" w:rsidRDefault="001724E2">
            <w:pPr>
              <w:numPr>
                <w:ilvl w:val="2"/>
                <w:numId w:val="12"/>
              </w:numPr>
              <w:spacing w:after="0"/>
              <w:jc w:val="both"/>
              <w:rPr>
                <w:rFonts w:ascii="Arial" w:eastAsia="Arial" w:hAnsi="Arial" w:cs="Arial"/>
                <w:sz w:val="24"/>
                <w:szCs w:val="24"/>
              </w:rPr>
            </w:pPr>
            <w:r>
              <w:rPr>
                <w:rFonts w:ascii="Arial" w:eastAsia="Arial" w:hAnsi="Arial" w:cs="Arial"/>
                <w:sz w:val="24"/>
                <w:szCs w:val="24"/>
              </w:rPr>
              <w:t>provide advice that aligns with the requirements and standards applicable to a central government authority.</w:t>
            </w:r>
          </w:p>
          <w:p w:rsidR="009B3DCF" w:rsidRDefault="009B3DCF">
            <w:pPr>
              <w:spacing w:after="0"/>
              <w:ind w:left="2160"/>
              <w:jc w:val="both"/>
              <w:rPr>
                <w:rFonts w:ascii="Arial" w:eastAsia="Arial" w:hAnsi="Arial" w:cs="Arial"/>
                <w:sz w:val="24"/>
                <w:szCs w:val="24"/>
              </w:rPr>
            </w:pPr>
          </w:p>
          <w:p w:rsidR="009B3DCF" w:rsidRDefault="001724E2">
            <w:pPr>
              <w:numPr>
                <w:ilvl w:val="0"/>
                <w:numId w:val="12"/>
              </w:numPr>
              <w:spacing w:after="0"/>
              <w:ind w:right="57"/>
              <w:jc w:val="both"/>
              <w:rPr>
                <w:rFonts w:ascii="Arial" w:eastAsia="Arial" w:hAnsi="Arial" w:cs="Arial"/>
                <w:b/>
                <w:sz w:val="24"/>
                <w:szCs w:val="24"/>
              </w:rPr>
            </w:pPr>
            <w:r>
              <w:rPr>
                <w:rFonts w:ascii="Arial" w:eastAsia="Arial" w:hAnsi="Arial" w:cs="Arial"/>
                <w:b/>
                <w:sz w:val="24"/>
                <w:szCs w:val="24"/>
              </w:rPr>
              <w:t>Commitment to the client and client engagement</w:t>
            </w:r>
          </w:p>
          <w:p w:rsidR="009B3DCF" w:rsidRDefault="001724E2">
            <w:pPr>
              <w:numPr>
                <w:ilvl w:val="1"/>
                <w:numId w:val="12"/>
              </w:numPr>
              <w:spacing w:after="0"/>
              <w:jc w:val="both"/>
              <w:rPr>
                <w:rFonts w:ascii="Arial" w:eastAsia="Arial" w:hAnsi="Arial" w:cs="Arial"/>
                <w:b/>
                <w:sz w:val="24"/>
                <w:szCs w:val="24"/>
              </w:rPr>
            </w:pPr>
            <w:r>
              <w:rPr>
                <w:rFonts w:ascii="Arial" w:eastAsia="Arial" w:hAnsi="Arial" w:cs="Arial"/>
                <w:sz w:val="24"/>
                <w:szCs w:val="24"/>
              </w:rPr>
              <w:t>Using your example, demonstrate how you will manage competing demands by outlining your strategies to dynamically flex resource in large complex matters to ensure:</w:t>
            </w:r>
          </w:p>
          <w:p w:rsidR="009B3DCF" w:rsidRDefault="001724E2">
            <w:pPr>
              <w:numPr>
                <w:ilvl w:val="2"/>
                <w:numId w:val="12"/>
              </w:numPr>
              <w:spacing w:after="0"/>
              <w:jc w:val="both"/>
              <w:rPr>
                <w:rFonts w:ascii="Arial" w:eastAsia="Arial" w:hAnsi="Arial" w:cs="Arial"/>
                <w:sz w:val="24"/>
                <w:szCs w:val="24"/>
              </w:rPr>
            </w:pPr>
            <w:r>
              <w:rPr>
                <w:rFonts w:ascii="Arial" w:eastAsia="Arial" w:hAnsi="Arial" w:cs="Arial"/>
                <w:sz w:val="24"/>
                <w:szCs w:val="24"/>
              </w:rPr>
              <w:t>Sufficient capacity and specialist expertise are available to meet fluctuating and urgent client demands; and</w:t>
            </w:r>
          </w:p>
          <w:p w:rsidR="009B3DCF" w:rsidRDefault="001724E2">
            <w:pPr>
              <w:numPr>
                <w:ilvl w:val="2"/>
                <w:numId w:val="12"/>
              </w:numPr>
              <w:spacing w:after="0"/>
              <w:jc w:val="both"/>
              <w:rPr>
                <w:rFonts w:ascii="Arial" w:eastAsia="Arial" w:hAnsi="Arial" w:cs="Arial"/>
                <w:sz w:val="24"/>
                <w:szCs w:val="24"/>
              </w:rPr>
            </w:pPr>
            <w:r>
              <w:rPr>
                <w:rFonts w:ascii="Arial" w:eastAsia="Arial" w:hAnsi="Arial" w:cs="Arial"/>
                <w:sz w:val="24"/>
                <w:szCs w:val="24"/>
              </w:rPr>
              <w:t>Changing scope, scale, and complexity are effectively managed, particularly when dealing with competing instructions from other clients including other government departments; and</w:t>
            </w:r>
          </w:p>
          <w:p w:rsidR="009B3DCF" w:rsidRDefault="001724E2">
            <w:pPr>
              <w:numPr>
                <w:ilvl w:val="2"/>
                <w:numId w:val="12"/>
              </w:numPr>
              <w:spacing w:after="0"/>
              <w:jc w:val="both"/>
              <w:rPr>
                <w:rFonts w:ascii="Arial" w:eastAsia="Arial" w:hAnsi="Arial" w:cs="Arial"/>
                <w:sz w:val="24"/>
                <w:szCs w:val="24"/>
              </w:rPr>
            </w:pPr>
            <w:r>
              <w:rPr>
                <w:rFonts w:ascii="Arial" w:eastAsia="Arial" w:hAnsi="Arial" w:cs="Arial"/>
                <w:sz w:val="24"/>
                <w:szCs w:val="24"/>
              </w:rPr>
              <w:t>Value for money is achieved</w:t>
            </w:r>
          </w:p>
          <w:p w:rsidR="009B3DCF" w:rsidRDefault="001724E2">
            <w:pPr>
              <w:numPr>
                <w:ilvl w:val="1"/>
                <w:numId w:val="12"/>
              </w:numPr>
              <w:spacing w:after="0"/>
              <w:jc w:val="both"/>
              <w:rPr>
                <w:rFonts w:ascii="Arial" w:eastAsia="Arial" w:hAnsi="Arial" w:cs="Arial"/>
                <w:b/>
                <w:sz w:val="24"/>
                <w:szCs w:val="24"/>
              </w:rPr>
            </w:pPr>
            <w:r>
              <w:rPr>
                <w:rFonts w:ascii="Arial" w:eastAsia="Arial" w:hAnsi="Arial" w:cs="Arial"/>
                <w:sz w:val="24"/>
                <w:szCs w:val="24"/>
              </w:rPr>
              <w:t>Using your example, demonstrate how you will continuously engage with client departments, the wider project delivery team, and third parties to:</w:t>
            </w:r>
          </w:p>
          <w:p w:rsidR="009B3DCF" w:rsidRDefault="001724E2">
            <w:pPr>
              <w:numPr>
                <w:ilvl w:val="2"/>
                <w:numId w:val="12"/>
              </w:numPr>
              <w:spacing w:after="0"/>
              <w:jc w:val="both"/>
              <w:rPr>
                <w:rFonts w:ascii="Arial" w:eastAsia="Arial" w:hAnsi="Arial" w:cs="Arial"/>
                <w:sz w:val="24"/>
                <w:szCs w:val="24"/>
              </w:rPr>
            </w:pPr>
            <w:r>
              <w:rPr>
                <w:rFonts w:ascii="Arial" w:eastAsia="Arial" w:hAnsi="Arial" w:cs="Arial"/>
                <w:sz w:val="24"/>
                <w:szCs w:val="24"/>
              </w:rPr>
              <w:t>deepen your understanding of your client’s needs; and</w:t>
            </w:r>
          </w:p>
          <w:p w:rsidR="009B3DCF" w:rsidRDefault="001724E2">
            <w:pPr>
              <w:numPr>
                <w:ilvl w:val="2"/>
                <w:numId w:val="12"/>
              </w:numPr>
              <w:spacing w:after="0"/>
              <w:jc w:val="both"/>
              <w:rPr>
                <w:rFonts w:ascii="Arial" w:eastAsia="Arial" w:hAnsi="Arial" w:cs="Arial"/>
                <w:sz w:val="24"/>
                <w:szCs w:val="24"/>
              </w:rPr>
            </w:pPr>
            <w:r>
              <w:rPr>
                <w:rFonts w:ascii="Arial" w:eastAsia="Arial" w:hAnsi="Arial" w:cs="Arial"/>
                <w:sz w:val="24"/>
                <w:szCs w:val="24"/>
              </w:rPr>
              <w:t>ensure your advice aligns with your client’s strategic objectives.</w:t>
            </w:r>
          </w:p>
          <w:p w:rsidR="009B3DCF" w:rsidRDefault="009B3DCF">
            <w:pPr>
              <w:spacing w:after="0"/>
              <w:ind w:left="2160"/>
              <w:jc w:val="both"/>
              <w:rPr>
                <w:rFonts w:ascii="Arial" w:eastAsia="Arial" w:hAnsi="Arial" w:cs="Arial"/>
                <w:sz w:val="24"/>
                <w:szCs w:val="24"/>
              </w:rPr>
            </w:pPr>
          </w:p>
          <w:p w:rsidR="009B3DCF" w:rsidRDefault="001724E2">
            <w:pPr>
              <w:numPr>
                <w:ilvl w:val="0"/>
                <w:numId w:val="12"/>
              </w:numPr>
              <w:spacing w:after="0"/>
              <w:ind w:right="57"/>
              <w:jc w:val="both"/>
              <w:rPr>
                <w:rFonts w:ascii="Arial" w:eastAsia="Arial" w:hAnsi="Arial" w:cs="Arial"/>
                <w:b/>
                <w:sz w:val="24"/>
                <w:szCs w:val="24"/>
              </w:rPr>
            </w:pPr>
            <w:r>
              <w:rPr>
                <w:rFonts w:ascii="Arial" w:eastAsia="Arial" w:hAnsi="Arial" w:cs="Arial"/>
                <w:b/>
                <w:sz w:val="24"/>
                <w:szCs w:val="24"/>
              </w:rPr>
              <w:t>Staffing allocation and continuity of key fee earners</w:t>
            </w:r>
          </w:p>
          <w:p w:rsidR="009B3DCF" w:rsidRDefault="001724E2">
            <w:pPr>
              <w:numPr>
                <w:ilvl w:val="1"/>
                <w:numId w:val="12"/>
              </w:numPr>
              <w:spacing w:after="0"/>
              <w:jc w:val="both"/>
              <w:rPr>
                <w:rFonts w:ascii="Arial" w:eastAsia="Arial" w:hAnsi="Arial" w:cs="Arial"/>
                <w:b/>
                <w:sz w:val="24"/>
                <w:szCs w:val="24"/>
              </w:rPr>
            </w:pPr>
            <w:r>
              <w:rPr>
                <w:rFonts w:ascii="Arial" w:eastAsia="Arial" w:hAnsi="Arial" w:cs="Arial"/>
                <w:sz w:val="24"/>
                <w:szCs w:val="24"/>
              </w:rPr>
              <w:t>Using your example, demonstrate how you will manage an appropriate mix of grades, including but not limited to senior experts for strategic oversight and mid-level professionals for supportive advice and tasks, to meet the demands of large complex matters while ensuring value for money.</w:t>
            </w:r>
          </w:p>
          <w:p w:rsidR="009B3DCF" w:rsidRDefault="001724E2">
            <w:pPr>
              <w:numPr>
                <w:ilvl w:val="1"/>
                <w:numId w:val="12"/>
              </w:numPr>
              <w:spacing w:after="0"/>
              <w:jc w:val="both"/>
              <w:rPr>
                <w:rFonts w:ascii="Arial" w:eastAsia="Arial" w:hAnsi="Arial" w:cs="Arial"/>
                <w:b/>
                <w:sz w:val="24"/>
                <w:szCs w:val="24"/>
              </w:rPr>
            </w:pPr>
            <w:r>
              <w:rPr>
                <w:rFonts w:ascii="Arial" w:eastAsia="Arial" w:hAnsi="Arial" w:cs="Arial"/>
                <w:sz w:val="24"/>
                <w:szCs w:val="24"/>
              </w:rPr>
              <w:t>Using your example, demonstrate how your staffing strategies, including knowledge transfer, role duplication, and team resilience, will sustain continuity and uphold consistent, high-quality service delivery in long-term, complex engagements, as well as when managing multiple concurrent instructions.</w:t>
            </w:r>
          </w:p>
          <w:p w:rsidR="009B3DCF" w:rsidRDefault="009B3DCF">
            <w:pPr>
              <w:spacing w:after="0"/>
              <w:ind w:left="1440"/>
              <w:jc w:val="both"/>
              <w:rPr>
                <w:rFonts w:ascii="Arial" w:eastAsia="Arial" w:hAnsi="Arial" w:cs="Arial"/>
                <w:sz w:val="24"/>
                <w:szCs w:val="24"/>
              </w:rPr>
            </w:pPr>
          </w:p>
          <w:p w:rsidR="009B3DCF" w:rsidRDefault="001724E2">
            <w:pPr>
              <w:spacing w:after="0"/>
              <w:jc w:val="both"/>
              <w:rPr>
                <w:rFonts w:ascii="Arial" w:eastAsia="Arial" w:hAnsi="Arial" w:cs="Arial"/>
                <w:b/>
                <w:sz w:val="24"/>
                <w:szCs w:val="24"/>
              </w:rPr>
            </w:pPr>
            <w:r>
              <w:rPr>
                <w:rFonts w:ascii="Arial" w:eastAsia="Arial" w:hAnsi="Arial" w:cs="Arial"/>
                <w:sz w:val="24"/>
                <w:szCs w:val="24"/>
              </w:rPr>
              <w:t xml:space="preserve">Maximum character count - </w:t>
            </w:r>
            <w:r>
              <w:rPr>
                <w:rFonts w:ascii="Arial" w:eastAsia="Arial" w:hAnsi="Arial" w:cs="Arial"/>
                <w:b/>
                <w:sz w:val="24"/>
                <w:szCs w:val="24"/>
              </w:rPr>
              <w:t>10,000 characters</w:t>
            </w:r>
            <w:r>
              <w:rPr>
                <w:rFonts w:ascii="Arial" w:eastAsia="Arial" w:hAnsi="Arial" w:cs="Arial"/>
                <w:sz w:val="24"/>
                <w:szCs w:val="24"/>
              </w:rPr>
              <w:t xml:space="preserve">, including spaces and punctuation. Additionally, your summary of the </w:t>
            </w:r>
            <w:r>
              <w:rPr>
                <w:rFonts w:ascii="Arial" w:eastAsia="Arial" w:hAnsi="Arial" w:cs="Arial"/>
                <w:b/>
                <w:sz w:val="24"/>
                <w:szCs w:val="24"/>
              </w:rPr>
              <w:t>example must be no more than 4,000 characters.</w:t>
            </w:r>
            <w:r>
              <w:rPr>
                <w:rFonts w:ascii="Arial" w:eastAsia="Arial" w:hAnsi="Arial" w:cs="Arial"/>
                <w:sz w:val="24"/>
                <w:szCs w:val="24"/>
              </w:rPr>
              <w:t xml:space="preserve"> This summary is separate from the main response, meaning the </w:t>
            </w:r>
            <w:r>
              <w:rPr>
                <w:rFonts w:ascii="Arial" w:eastAsia="Arial" w:hAnsi="Arial" w:cs="Arial"/>
                <w:b/>
                <w:sz w:val="24"/>
                <w:szCs w:val="24"/>
              </w:rPr>
              <w:t>total character limit for your submission is 14,000 characters.</w:t>
            </w:r>
          </w:p>
          <w:p w:rsidR="00AD2E0B" w:rsidRDefault="00AD2E0B">
            <w:pPr>
              <w:spacing w:after="0"/>
              <w:jc w:val="both"/>
              <w:rPr>
                <w:rFonts w:ascii="Arial" w:eastAsia="Arial" w:hAnsi="Arial" w:cs="Arial"/>
                <w:b/>
                <w:sz w:val="24"/>
                <w:szCs w:val="24"/>
              </w:rPr>
            </w:pPr>
          </w:p>
          <w:p w:rsidR="00AD2E0B" w:rsidRPr="00AD2E0B" w:rsidRDefault="00AD2E0B" w:rsidP="00AD2E0B">
            <w:pPr>
              <w:spacing w:after="0"/>
              <w:rPr>
                <w:rFonts w:ascii="Arial" w:eastAsia="Arial" w:hAnsi="Arial" w:cs="Arial"/>
                <w:color w:val="FF0000"/>
                <w:sz w:val="24"/>
                <w:szCs w:val="24"/>
              </w:rPr>
            </w:pPr>
            <w:r w:rsidRPr="00AD2E0B">
              <w:rPr>
                <w:rFonts w:ascii="Arial" w:hAnsi="Arial" w:cs="Arial"/>
                <w:bCs/>
                <w:color w:val="FF0000"/>
                <w:sz w:val="24"/>
                <w:szCs w:val="24"/>
              </w:rPr>
              <w:t xml:space="preserve">Bidders should use the first two text boxes for your example which should not exceed </w:t>
            </w:r>
            <w:r>
              <w:rPr>
                <w:rFonts w:ascii="Arial" w:hAnsi="Arial" w:cs="Arial"/>
                <w:bCs/>
                <w:color w:val="FF0000"/>
                <w:sz w:val="24"/>
                <w:szCs w:val="24"/>
              </w:rPr>
              <w:t>4</w:t>
            </w:r>
            <w:r w:rsidRPr="00AD2E0B">
              <w:rPr>
                <w:rFonts w:ascii="Arial" w:hAnsi="Arial" w:cs="Arial"/>
                <w:bCs/>
                <w:color w:val="FF0000"/>
                <w:sz w:val="24"/>
                <w:szCs w:val="24"/>
              </w:rPr>
              <w:t>,000 characters,</w:t>
            </w:r>
            <w:r>
              <w:rPr>
                <w:rFonts w:ascii="Arial" w:hAnsi="Arial" w:cs="Arial"/>
                <w:bCs/>
                <w:color w:val="FF0000"/>
                <w:sz w:val="24"/>
                <w:szCs w:val="24"/>
              </w:rPr>
              <w:t xml:space="preserve"> </w:t>
            </w:r>
            <w:r w:rsidRPr="00AD2E0B">
              <w:rPr>
                <w:rFonts w:ascii="Arial" w:hAnsi="Arial" w:cs="Arial"/>
                <w:bCs/>
                <w:color w:val="FF0000"/>
                <w:sz w:val="24"/>
                <w:szCs w:val="24"/>
              </w:rPr>
              <w:t xml:space="preserve">the additional text boxes should be used for your main response. </w:t>
            </w:r>
            <w:r w:rsidRPr="00AD2E0B">
              <w:rPr>
                <w:rFonts w:ascii="Arial" w:hAnsi="Arial" w:cs="Arial"/>
                <w:color w:val="FF0000"/>
                <w:sz w:val="24"/>
                <w:szCs w:val="24"/>
              </w:rPr>
              <w:br/>
            </w:r>
            <w:r w:rsidRPr="00AD2E0B">
              <w:rPr>
                <w:rFonts w:ascii="Arial" w:hAnsi="Arial" w:cs="Arial"/>
                <w:color w:val="FF0000"/>
                <w:sz w:val="24"/>
                <w:szCs w:val="24"/>
              </w:rPr>
              <w:lastRenderedPageBreak/>
              <w:br/>
            </w:r>
            <w:r w:rsidRPr="00AD2E0B">
              <w:rPr>
                <w:rFonts w:ascii="Arial" w:hAnsi="Arial" w:cs="Arial"/>
                <w:bCs/>
                <w:color w:val="FF0000"/>
                <w:sz w:val="24"/>
                <w:szCs w:val="24"/>
              </w:rPr>
              <w:t>Any characters over the allotted 10,000 for your main response will be disregarded.</w:t>
            </w:r>
          </w:p>
          <w:p w:rsidR="009B3DCF" w:rsidRDefault="009B3DCF">
            <w:pPr>
              <w:spacing w:after="0"/>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Your response must comprehensively answer the relevant question, referencing the chosen example to clearly demonstrate how your approach would be transferable to the delivery of future requirements under Lot 2 as set out in Attachment 1a - Framework Schedule 1 (Specification).</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jc w:val="both"/>
              <w:rPr>
                <w:rFonts w:ascii="Arial" w:eastAsia="Arial" w:hAnsi="Arial" w:cs="Arial"/>
                <w:sz w:val="24"/>
                <w:szCs w:val="24"/>
              </w:rPr>
            </w:pPr>
          </w:p>
          <w:p w:rsidR="009B3DCF" w:rsidRDefault="001724E2">
            <w:pPr>
              <w:spacing w:after="0"/>
              <w:ind w:right="60"/>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ind w:right="60"/>
              <w:rPr>
                <w:rFonts w:ascii="Arial" w:eastAsia="Arial" w:hAnsi="Arial" w:cs="Arial"/>
                <w:sz w:val="24"/>
                <w:szCs w:val="24"/>
              </w:rPr>
            </w:pPr>
          </w:p>
          <w:p w:rsidR="009B3DCF" w:rsidRDefault="001724E2">
            <w:pPr>
              <w:spacing w:after="0"/>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2.7.1, 2.7.2, 2.7.3, 2.7.4, 2.7.5, 2.7.6 and 2.7.7 each box has a character count of 2,000 characters.</w:t>
            </w:r>
            <w:r>
              <w:rPr>
                <w:rFonts w:ascii="Arial" w:eastAsia="Arial" w:hAnsi="Arial" w:cs="Arial"/>
                <w:b/>
                <w:sz w:val="24"/>
                <w:szCs w:val="24"/>
              </w:rPr>
              <w:t xml:space="preserve"> </w:t>
            </w:r>
          </w:p>
        </w:tc>
      </w:tr>
    </w:tbl>
    <w:p w:rsidR="009B3DCF" w:rsidRDefault="009B3DCF">
      <w:pPr>
        <w:spacing w:line="240" w:lineRule="auto"/>
        <w:jc w:val="both"/>
        <w:rPr>
          <w:rFonts w:ascii="Arial" w:eastAsia="Arial" w:hAnsi="Arial" w:cs="Arial"/>
          <w:sz w:val="24"/>
          <w:szCs w:val="24"/>
        </w:rPr>
      </w:pPr>
    </w:p>
    <w:sdt>
      <w:sdtPr>
        <w:tag w:val="goog_rdk_10"/>
        <w:id w:val="-646207799"/>
        <w:lock w:val="contentLocked"/>
      </w:sdtPr>
      <w:sdtEndPr/>
      <w:sdtContent>
        <w:tbl>
          <w:tblPr>
            <w:tblStyle w:val="affffffffffffffffb"/>
            <w:tblW w:w="9915" w:type="dxa"/>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0"/>
            <w:gridCol w:w="1410"/>
            <w:gridCol w:w="1965"/>
            <w:gridCol w:w="1620"/>
          </w:tblGrid>
          <w:tr w:rsidR="009B3DCF">
            <w:tc>
              <w:tcPr>
                <w:tcW w:w="9915" w:type="dxa"/>
                <w:gridSpan w:val="4"/>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Marking Weightings for Section D1</w:t>
                </w:r>
              </w:p>
            </w:tc>
          </w:tr>
          <w:tr w:rsidR="009B3DCF">
            <w:tc>
              <w:tcPr>
                <w:tcW w:w="492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b/>
                    <w:sz w:val="24"/>
                    <w:szCs w:val="24"/>
                  </w:rPr>
                </w:pPr>
                <w:r>
                  <w:rPr>
                    <w:rFonts w:ascii="Arial" w:eastAsia="Arial" w:hAnsi="Arial" w:cs="Arial"/>
                    <w:b/>
                    <w:sz w:val="24"/>
                    <w:szCs w:val="24"/>
                  </w:rPr>
                  <w:t>Key Area</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b/>
                    <w:sz w:val="24"/>
                    <w:szCs w:val="24"/>
                  </w:rPr>
                </w:pPr>
                <w:r>
                  <w:rPr>
                    <w:rFonts w:ascii="Arial" w:eastAsia="Arial" w:hAnsi="Arial" w:cs="Arial"/>
                    <w:b/>
                    <w:sz w:val="24"/>
                    <w:szCs w:val="24"/>
                  </w:rPr>
                  <w:t xml:space="preserve">Question Weighting </w:t>
                </w:r>
              </w:p>
            </w:tc>
            <w:tc>
              <w:tcPr>
                <w:tcW w:w="19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b/>
                    <w:sz w:val="24"/>
                    <w:szCs w:val="24"/>
                  </w:rPr>
                </w:pPr>
                <w:r>
                  <w:rPr>
                    <w:rFonts w:ascii="Arial" w:eastAsia="Arial" w:hAnsi="Arial" w:cs="Arial"/>
                    <w:b/>
                    <w:sz w:val="24"/>
                    <w:szCs w:val="24"/>
                  </w:rPr>
                  <w:t xml:space="preserve">Marking Scheme </w:t>
                </w:r>
              </w:p>
            </w:tc>
            <w:tc>
              <w:tcPr>
                <w:tcW w:w="162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b/>
                    <w:sz w:val="24"/>
                    <w:szCs w:val="24"/>
                  </w:rPr>
                </w:pPr>
                <w:r>
                  <w:rPr>
                    <w:rFonts w:ascii="Arial" w:eastAsia="Arial" w:hAnsi="Arial" w:cs="Arial"/>
                    <w:b/>
                    <w:sz w:val="24"/>
                    <w:szCs w:val="24"/>
                  </w:rPr>
                  <w:t xml:space="preserve">Max Mark Available </w:t>
                </w:r>
              </w:p>
            </w:tc>
          </w:tr>
          <w:tr w:rsidR="009B3DCF">
            <w:tc>
              <w:tcPr>
                <w:tcW w:w="492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Designing and Executing Strategies to achieve client aims</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12%</w:t>
                </w:r>
              </w:p>
            </w:tc>
            <w:tc>
              <w:tcPr>
                <w:tcW w:w="19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100/75/50/25/0</w:t>
                </w:r>
              </w:p>
            </w:tc>
            <w:tc>
              <w:tcPr>
                <w:tcW w:w="162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w:t>
                </w:r>
              </w:p>
            </w:tc>
          </w:tr>
          <w:tr w:rsidR="009B3DCF">
            <w:tc>
              <w:tcPr>
                <w:tcW w:w="492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Commitment to Client and Client Engagement</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w:t>
                </w:r>
              </w:p>
            </w:tc>
            <w:tc>
              <w:tcPr>
                <w:tcW w:w="19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100/75/50/25/0</w:t>
                </w:r>
              </w:p>
            </w:tc>
            <w:tc>
              <w:tcPr>
                <w:tcW w:w="162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w:t>
                </w:r>
              </w:p>
            </w:tc>
          </w:tr>
          <w:tr w:rsidR="009B3DCF">
            <w:tc>
              <w:tcPr>
                <w:tcW w:w="492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 xml:space="preserve">Staffing Allocation and Continuity of Fee Earners </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w:t>
                </w:r>
              </w:p>
            </w:tc>
            <w:tc>
              <w:tcPr>
                <w:tcW w:w="19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100/75/50/25/0</w:t>
                </w:r>
              </w:p>
            </w:tc>
            <w:tc>
              <w:tcPr>
                <w:tcW w:w="162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w:t>
                </w:r>
              </w:p>
            </w:tc>
          </w:tr>
        </w:tbl>
      </w:sdtContent>
    </w:sdt>
    <w:p w:rsidR="009B3DCF" w:rsidRDefault="009B3DCF">
      <w:pPr>
        <w:spacing w:line="240" w:lineRule="auto"/>
        <w:jc w:val="both"/>
        <w:rPr>
          <w:rFonts w:ascii="Arial" w:eastAsia="Arial" w:hAnsi="Arial" w:cs="Arial"/>
          <w:sz w:val="24"/>
          <w:szCs w:val="24"/>
        </w:rPr>
      </w:pPr>
    </w:p>
    <w:sdt>
      <w:sdtPr>
        <w:tag w:val="goog_rdk_11"/>
        <w:id w:val="-1090851655"/>
        <w:lock w:val="contentLocked"/>
      </w:sdtPr>
      <w:sdtEndPr/>
      <w:sdtContent>
        <w:tbl>
          <w:tblPr>
            <w:tblStyle w:val="affffffffffffffffc"/>
            <w:tblW w:w="9930" w:type="dxa"/>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7425"/>
          </w:tblGrid>
          <w:tr w:rsidR="009B3DCF">
            <w:trPr>
              <w:trHeight w:val="240"/>
            </w:trPr>
            <w:tc>
              <w:tcPr>
                <w:tcW w:w="9930" w:type="dxa"/>
                <w:gridSpan w:val="2"/>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ind w:right="57"/>
                  <w:rPr>
                    <w:rFonts w:ascii="Arial" w:eastAsia="Arial" w:hAnsi="Arial" w:cs="Arial"/>
                    <w:b/>
                    <w:sz w:val="24"/>
                    <w:szCs w:val="24"/>
                  </w:rPr>
                </w:pPr>
                <w:r>
                  <w:rPr>
                    <w:rFonts w:ascii="Arial" w:eastAsia="Arial" w:hAnsi="Arial" w:cs="Arial"/>
                    <w:b/>
                    <w:sz w:val="24"/>
                    <w:szCs w:val="24"/>
                    <w:shd w:val="clear" w:color="auto" w:fill="FFFFCC"/>
                  </w:rPr>
                  <w:t>Marking Scheme 100/75/50/25/0</w:t>
                </w:r>
              </w:p>
            </w:tc>
          </w:tr>
          <w:tr w:rsidR="009B3DCF">
            <w:tc>
              <w:tcPr>
                <w:tcW w:w="25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b/>
                    <w:sz w:val="24"/>
                    <w:szCs w:val="24"/>
                  </w:rPr>
                </w:pPr>
                <w:r>
                  <w:rPr>
                    <w:rFonts w:ascii="Arial" w:eastAsia="Arial" w:hAnsi="Arial" w:cs="Arial"/>
                    <w:b/>
                    <w:sz w:val="24"/>
                    <w:szCs w:val="24"/>
                  </w:rPr>
                  <w:t>Marking scheme</w:t>
                </w:r>
              </w:p>
            </w:tc>
            <w:tc>
              <w:tcPr>
                <w:tcW w:w="742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b/>
                    <w:sz w:val="24"/>
                    <w:szCs w:val="24"/>
                  </w:rPr>
                </w:pPr>
                <w:r>
                  <w:rPr>
                    <w:rFonts w:ascii="Arial" w:eastAsia="Arial" w:hAnsi="Arial" w:cs="Arial"/>
                    <w:b/>
                    <w:sz w:val="24"/>
                    <w:szCs w:val="24"/>
                  </w:rPr>
                  <w:t>Evaluation Guidance</w:t>
                </w:r>
              </w:p>
              <w:p w:rsidR="009B3DCF" w:rsidRDefault="009B3DCF">
                <w:pPr>
                  <w:jc w:val="both"/>
                  <w:rPr>
                    <w:rFonts w:ascii="Arial" w:eastAsia="Arial" w:hAnsi="Arial" w:cs="Arial"/>
                    <w:b/>
                    <w:sz w:val="24"/>
                    <w:szCs w:val="24"/>
                  </w:rPr>
                </w:pPr>
              </w:p>
            </w:tc>
          </w:tr>
          <w:tr w:rsidR="009B3DCF">
            <w:tc>
              <w:tcPr>
                <w:tcW w:w="25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sz w:val="24"/>
                    <w:szCs w:val="24"/>
                  </w:rPr>
                  <w:t>100</w:t>
                </w:r>
              </w:p>
            </w:tc>
            <w:tc>
              <w:tcPr>
                <w:tcW w:w="742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jc w:val="both"/>
                  <w:rPr>
                    <w:rFonts w:ascii="Arial" w:eastAsia="Arial" w:hAnsi="Arial" w:cs="Arial"/>
                    <w:sz w:val="24"/>
                    <w:szCs w:val="24"/>
                  </w:rPr>
                </w:pPr>
                <w:r>
                  <w:rPr>
                    <w:rFonts w:ascii="Arial" w:eastAsia="Arial" w:hAnsi="Arial" w:cs="Arial"/>
                    <w:b/>
                    <w:sz w:val="24"/>
                    <w:szCs w:val="24"/>
                  </w:rPr>
                  <w:t>A VERY GOOD ANSWER</w:t>
                </w:r>
              </w:p>
              <w:p w:rsidR="009B3DCF" w:rsidRDefault="001724E2">
                <w:pPr>
                  <w:jc w:val="both"/>
                  <w:rPr>
                    <w:rFonts w:ascii="Arial" w:eastAsia="Arial" w:hAnsi="Arial" w:cs="Arial"/>
                    <w:sz w:val="24"/>
                    <w:szCs w:val="24"/>
                  </w:rPr>
                </w:pPr>
                <w:r>
                  <w:rPr>
                    <w:rFonts w:ascii="Arial" w:eastAsia="Arial" w:hAnsi="Arial" w:cs="Arial"/>
                    <w:sz w:val="24"/>
                    <w:szCs w:val="24"/>
                  </w:rPr>
                  <w:t>The response is relevant to the requirement and is comprehensive, unambiguous, and fully demonstrates your ability to meet the key area of the response guidance.</w:t>
                </w:r>
              </w:p>
              <w:p w:rsidR="009B3DCF" w:rsidRDefault="001724E2">
                <w:pPr>
                  <w:jc w:val="both"/>
                  <w:rPr>
                    <w:rFonts w:ascii="Arial" w:eastAsia="Arial" w:hAnsi="Arial" w:cs="Arial"/>
                    <w:sz w:val="24"/>
                    <w:szCs w:val="24"/>
                  </w:rPr>
                </w:pPr>
                <w:r>
                  <w:rPr>
                    <w:rFonts w:ascii="Arial" w:eastAsia="Arial" w:hAnsi="Arial" w:cs="Arial"/>
                    <w:sz w:val="24"/>
                    <w:szCs w:val="24"/>
                  </w:rPr>
                  <w:t>Full and relevant evidence has been provided to clearly demonstrate that the key areas have been satisfied.</w:t>
                </w:r>
              </w:p>
              <w:p w:rsidR="009B3DCF" w:rsidRDefault="001724E2">
                <w:pPr>
                  <w:jc w:val="both"/>
                  <w:rPr>
                    <w:rFonts w:ascii="Arial" w:eastAsia="Arial" w:hAnsi="Arial" w:cs="Arial"/>
                    <w:sz w:val="24"/>
                    <w:szCs w:val="24"/>
                  </w:rPr>
                </w:pPr>
                <w:r>
                  <w:rPr>
                    <w:rFonts w:ascii="Arial" w:eastAsia="Arial" w:hAnsi="Arial" w:cs="Arial"/>
                    <w:sz w:val="24"/>
                    <w:szCs w:val="24"/>
                  </w:rPr>
                  <w:lastRenderedPageBreak/>
                  <w:t>The response provides a high level of confidence that the approach will meet the requirement for each key area and has a strong potential to exceed the requirement for the delivery of services.</w:t>
                </w:r>
              </w:p>
            </w:tc>
          </w:tr>
          <w:tr w:rsidR="009B3DCF">
            <w:tc>
              <w:tcPr>
                <w:tcW w:w="25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sz w:val="24"/>
                    <w:szCs w:val="24"/>
                  </w:rPr>
                  <w:lastRenderedPageBreak/>
                  <w:t>75</w:t>
                </w:r>
              </w:p>
            </w:tc>
            <w:tc>
              <w:tcPr>
                <w:tcW w:w="742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jc w:val="both"/>
                  <w:rPr>
                    <w:rFonts w:ascii="Arial" w:eastAsia="Arial" w:hAnsi="Arial" w:cs="Arial"/>
                    <w:sz w:val="24"/>
                    <w:szCs w:val="24"/>
                  </w:rPr>
                </w:pPr>
                <w:r>
                  <w:rPr>
                    <w:rFonts w:ascii="Arial" w:eastAsia="Arial" w:hAnsi="Arial" w:cs="Arial"/>
                    <w:b/>
                    <w:sz w:val="24"/>
                    <w:szCs w:val="24"/>
                  </w:rPr>
                  <w:t>A GOOD ANSWER</w:t>
                </w:r>
              </w:p>
              <w:p w:rsidR="009B3DCF" w:rsidRDefault="001724E2">
                <w:pPr>
                  <w:jc w:val="both"/>
                  <w:rPr>
                    <w:rFonts w:ascii="Arial" w:eastAsia="Arial" w:hAnsi="Arial" w:cs="Arial"/>
                    <w:sz w:val="24"/>
                    <w:szCs w:val="24"/>
                  </w:rPr>
                </w:pPr>
                <w:r>
                  <w:rPr>
                    <w:rFonts w:ascii="Arial" w:eastAsia="Arial" w:hAnsi="Arial" w:cs="Arial"/>
                    <w:sz w:val="24"/>
                    <w:szCs w:val="24"/>
                  </w:rPr>
                  <w:t>The response is relevant to the requirement and is sufficiently detailed to demonstrate your ability to meet each key area of the response guidance.</w:t>
                </w:r>
              </w:p>
              <w:p w:rsidR="009B3DCF" w:rsidRDefault="001724E2">
                <w:pPr>
                  <w:jc w:val="both"/>
                  <w:rPr>
                    <w:rFonts w:ascii="Arial" w:eastAsia="Arial" w:hAnsi="Arial" w:cs="Arial"/>
                    <w:sz w:val="24"/>
                    <w:szCs w:val="24"/>
                  </w:rPr>
                </w:pPr>
                <w:r>
                  <w:rPr>
                    <w:rFonts w:ascii="Arial" w:eastAsia="Arial" w:hAnsi="Arial" w:cs="Arial"/>
                    <w:sz w:val="24"/>
                    <w:szCs w:val="24"/>
                  </w:rPr>
                  <w:t>Sufficient evidence has been provided to demonstrate each key area of the response guidance.</w:t>
                </w:r>
              </w:p>
              <w:p w:rsidR="009B3DCF" w:rsidRDefault="001724E2">
                <w:pPr>
                  <w:jc w:val="both"/>
                  <w:rPr>
                    <w:rFonts w:ascii="Arial" w:eastAsia="Arial" w:hAnsi="Arial" w:cs="Arial"/>
                    <w:sz w:val="24"/>
                    <w:szCs w:val="24"/>
                  </w:rPr>
                </w:pPr>
                <w:r>
                  <w:rPr>
                    <w:rFonts w:ascii="Arial" w:eastAsia="Arial" w:hAnsi="Arial" w:cs="Arial"/>
                    <w:sz w:val="24"/>
                    <w:szCs w:val="24"/>
                  </w:rPr>
                  <w:t>The response provides a good level of confidence that the approach will meet the requirement for each key area for the delivery of services.</w:t>
                </w:r>
              </w:p>
            </w:tc>
          </w:tr>
          <w:tr w:rsidR="009B3DCF">
            <w:tc>
              <w:tcPr>
                <w:tcW w:w="25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sz w:val="24"/>
                    <w:szCs w:val="24"/>
                  </w:rPr>
                  <w:t>50</w:t>
                </w:r>
              </w:p>
            </w:tc>
            <w:tc>
              <w:tcPr>
                <w:tcW w:w="742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b/>
                    <w:sz w:val="24"/>
                    <w:szCs w:val="24"/>
                  </w:rPr>
                  <w:t xml:space="preserve">A SATISFACTORY ANSWER </w:t>
                </w:r>
              </w:p>
              <w:p w:rsidR="009B3DCF" w:rsidRDefault="001724E2">
                <w:pPr>
                  <w:jc w:val="both"/>
                  <w:rPr>
                    <w:rFonts w:ascii="Arial" w:eastAsia="Arial" w:hAnsi="Arial" w:cs="Arial"/>
                    <w:sz w:val="24"/>
                    <w:szCs w:val="24"/>
                  </w:rPr>
                </w:pPr>
                <w:r>
                  <w:rPr>
                    <w:rFonts w:ascii="Arial" w:eastAsia="Arial" w:hAnsi="Arial" w:cs="Arial"/>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jc w:val="both"/>
                  <w:rPr>
                    <w:rFonts w:ascii="Arial" w:eastAsia="Arial" w:hAnsi="Arial" w:cs="Arial"/>
                    <w:sz w:val="24"/>
                    <w:szCs w:val="24"/>
                  </w:rPr>
                </w:pPr>
                <w:r>
                  <w:rPr>
                    <w:rFonts w:ascii="Arial" w:eastAsia="Arial" w:hAnsi="Arial" w:cs="Arial"/>
                    <w:sz w:val="24"/>
                    <w:szCs w:val="24"/>
                  </w:rPr>
                  <w:t xml:space="preserve">Whilst some evidence has been provided it does not sufficiently demonstrate each key area of the response guidance. </w:t>
                </w:r>
              </w:p>
              <w:p w:rsidR="009B3DCF" w:rsidRDefault="001724E2">
                <w:pPr>
                  <w:jc w:val="both"/>
                  <w:rPr>
                    <w:rFonts w:ascii="Arial" w:eastAsia="Arial" w:hAnsi="Arial" w:cs="Arial"/>
                    <w:sz w:val="24"/>
                    <w:szCs w:val="24"/>
                  </w:rPr>
                </w:pPr>
                <w:r>
                  <w:rPr>
                    <w:rFonts w:ascii="Arial" w:eastAsia="Arial" w:hAnsi="Arial" w:cs="Arial"/>
                    <w:sz w:val="24"/>
                    <w:szCs w:val="24"/>
                  </w:rPr>
                  <w:t>The response provides an adequate level of confidence that the approach has the potential to meet the requirement for each key area for the delivery of services.</w:t>
                </w:r>
              </w:p>
            </w:tc>
          </w:tr>
          <w:tr w:rsidR="009B3DCF">
            <w:tc>
              <w:tcPr>
                <w:tcW w:w="25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sz w:val="24"/>
                    <w:szCs w:val="24"/>
                  </w:rPr>
                  <w:t>25</w:t>
                </w:r>
              </w:p>
            </w:tc>
            <w:tc>
              <w:tcPr>
                <w:tcW w:w="742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b/>
                    <w:sz w:val="24"/>
                    <w:szCs w:val="24"/>
                  </w:rPr>
                  <w:t xml:space="preserve">A BELOW STANDARD ANSWER </w:t>
                </w:r>
              </w:p>
              <w:p w:rsidR="009B3DCF" w:rsidRDefault="001724E2">
                <w:pPr>
                  <w:jc w:val="both"/>
                  <w:rPr>
                    <w:rFonts w:ascii="Arial" w:eastAsia="Arial" w:hAnsi="Arial" w:cs="Arial"/>
                    <w:sz w:val="24"/>
                    <w:szCs w:val="24"/>
                  </w:rPr>
                </w:pPr>
                <w:r>
                  <w:rPr>
                    <w:rFonts w:ascii="Arial" w:eastAsia="Arial" w:hAnsi="Arial" w:cs="Arial"/>
                    <w:sz w:val="24"/>
                    <w:szCs w:val="24"/>
                  </w:rPr>
                  <w:t>The response is not fully relevant to or only partially addresses the requirement and/or each key area of the response guidance.</w:t>
                </w:r>
              </w:p>
              <w:p w:rsidR="009B3DCF" w:rsidRDefault="001724E2">
                <w:pPr>
                  <w:jc w:val="both"/>
                  <w:rPr>
                    <w:rFonts w:ascii="Arial" w:eastAsia="Arial" w:hAnsi="Arial" w:cs="Arial"/>
                    <w:sz w:val="24"/>
                    <w:szCs w:val="24"/>
                  </w:rPr>
                </w:pPr>
                <w:r>
                  <w:rPr>
                    <w:rFonts w:ascii="Arial" w:eastAsia="Arial" w:hAnsi="Arial" w:cs="Arial"/>
                    <w:sz w:val="24"/>
                    <w:szCs w:val="24"/>
                  </w:rPr>
                  <w:t>The response addresses some of each key area but not all, and there is a significant lack of detail.</w:t>
                </w:r>
              </w:p>
              <w:p w:rsidR="009B3DCF" w:rsidRDefault="001724E2">
                <w:pPr>
                  <w:jc w:val="both"/>
                  <w:rPr>
                    <w:rFonts w:ascii="Arial" w:eastAsia="Arial" w:hAnsi="Arial" w:cs="Arial"/>
                    <w:sz w:val="24"/>
                    <w:szCs w:val="24"/>
                  </w:rPr>
                </w:pPr>
                <w:r>
                  <w:rPr>
                    <w:rFonts w:ascii="Arial" w:eastAsia="Arial" w:hAnsi="Arial" w:cs="Arial"/>
                    <w:sz w:val="24"/>
                    <w:szCs w:val="24"/>
                  </w:rPr>
                  <w:t>Whilst some evidence has been provided it does not sufficiently demonstrate each key area.</w:t>
                </w:r>
              </w:p>
              <w:p w:rsidR="009B3DCF" w:rsidRDefault="001724E2">
                <w:pPr>
                  <w:jc w:val="both"/>
                  <w:rPr>
                    <w:rFonts w:ascii="Arial" w:eastAsia="Arial" w:hAnsi="Arial" w:cs="Arial"/>
                    <w:sz w:val="24"/>
                    <w:szCs w:val="24"/>
                  </w:rPr>
                </w:pPr>
                <w:r>
                  <w:rPr>
                    <w:rFonts w:ascii="Arial" w:eastAsia="Arial" w:hAnsi="Arial" w:cs="Arial"/>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jc w:val="both"/>
                  <w:rPr>
                    <w:rFonts w:ascii="Arial" w:eastAsia="Arial" w:hAnsi="Arial" w:cs="Arial"/>
                    <w:sz w:val="24"/>
                    <w:szCs w:val="24"/>
                  </w:rPr>
                </w:pPr>
                <w:r>
                  <w:rPr>
                    <w:rFonts w:ascii="Arial" w:eastAsia="Arial" w:hAnsi="Arial" w:cs="Arial"/>
                    <w:b/>
                    <w:sz w:val="24"/>
                    <w:szCs w:val="24"/>
                  </w:rPr>
                  <w:t>If you receive a score of 25, we will reject your bid and you will be excluded from the competition.</w:t>
                </w:r>
              </w:p>
            </w:tc>
          </w:tr>
          <w:tr w:rsidR="009B3DCF">
            <w:tc>
              <w:tcPr>
                <w:tcW w:w="25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sz w:val="24"/>
                    <w:szCs w:val="24"/>
                  </w:rPr>
                  <w:lastRenderedPageBreak/>
                  <w:t>0</w:t>
                </w:r>
              </w:p>
            </w:tc>
            <w:tc>
              <w:tcPr>
                <w:tcW w:w="742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jc w:val="both"/>
                  <w:rPr>
                    <w:rFonts w:ascii="Arial" w:eastAsia="Arial" w:hAnsi="Arial" w:cs="Arial"/>
                    <w:sz w:val="24"/>
                    <w:szCs w:val="24"/>
                  </w:rPr>
                </w:pPr>
                <w:r>
                  <w:rPr>
                    <w:rFonts w:ascii="Arial" w:eastAsia="Arial" w:hAnsi="Arial" w:cs="Arial"/>
                    <w:b/>
                    <w:sz w:val="24"/>
                    <w:szCs w:val="24"/>
                  </w:rPr>
                  <w:t>A POOR ANSWER</w:t>
                </w:r>
              </w:p>
              <w:p w:rsidR="009B3DCF" w:rsidRDefault="001724E2">
                <w:pPr>
                  <w:jc w:val="both"/>
                  <w:rPr>
                    <w:rFonts w:ascii="Arial" w:eastAsia="Arial" w:hAnsi="Arial" w:cs="Arial"/>
                    <w:sz w:val="24"/>
                    <w:szCs w:val="24"/>
                  </w:rPr>
                </w:pPr>
                <w:r>
                  <w:rPr>
                    <w:rFonts w:ascii="Arial" w:eastAsia="Arial" w:hAnsi="Arial" w:cs="Arial"/>
                    <w:sz w:val="24"/>
                    <w:szCs w:val="24"/>
                  </w:rPr>
                  <w:t xml:space="preserve">The response is not relevant to the requirement and/or the key areas and/or the response has </w:t>
                </w:r>
                <w:r>
                  <w:rPr>
                    <w:rFonts w:ascii="Arial" w:eastAsia="Arial" w:hAnsi="Arial" w:cs="Arial"/>
                    <w:color w:val="FF0000"/>
                    <w:sz w:val="24"/>
                    <w:szCs w:val="24"/>
                  </w:rPr>
                  <w:t xml:space="preserve">not </w:t>
                </w:r>
                <w:r>
                  <w:rPr>
                    <w:rFonts w:ascii="Arial" w:eastAsia="Arial" w:hAnsi="Arial" w:cs="Arial"/>
                    <w:sz w:val="24"/>
                    <w:szCs w:val="24"/>
                  </w:rPr>
                  <w:t>satisfied any of the requirements for each key area.</w:t>
                </w:r>
              </w:p>
              <w:p w:rsidR="009B3DCF" w:rsidRDefault="001724E2">
                <w:pPr>
                  <w:jc w:val="both"/>
                  <w:rPr>
                    <w:rFonts w:ascii="Arial" w:eastAsia="Arial" w:hAnsi="Arial" w:cs="Arial"/>
                    <w:sz w:val="24"/>
                    <w:szCs w:val="24"/>
                  </w:rPr>
                </w:pPr>
                <w:r>
                  <w:rPr>
                    <w:rFonts w:ascii="Arial" w:eastAsia="Arial" w:hAnsi="Arial" w:cs="Arial"/>
                    <w:sz w:val="24"/>
                    <w:szCs w:val="24"/>
                  </w:rPr>
                  <w:t>The response provides no confidence that the approach will meet the requirement for each key area for the delivery of services.</w:t>
                </w:r>
              </w:p>
              <w:p w:rsidR="009B3DCF" w:rsidRDefault="001724E2">
                <w:pPr>
                  <w:jc w:val="both"/>
                  <w:rPr>
                    <w:rFonts w:ascii="Arial" w:eastAsia="Arial" w:hAnsi="Arial" w:cs="Arial"/>
                    <w:sz w:val="24"/>
                    <w:szCs w:val="24"/>
                  </w:rPr>
                </w:pPr>
                <w:r>
                  <w:rPr>
                    <w:rFonts w:ascii="Arial" w:eastAsia="Arial" w:hAnsi="Arial" w:cs="Arial"/>
                    <w:sz w:val="24"/>
                    <w:szCs w:val="24"/>
                  </w:rPr>
                  <w:t>or</w:t>
                </w:r>
              </w:p>
              <w:p w:rsidR="009B3DCF" w:rsidRDefault="001724E2">
                <w:pPr>
                  <w:jc w:val="both"/>
                  <w:rPr>
                    <w:rFonts w:ascii="Arial" w:eastAsia="Arial" w:hAnsi="Arial" w:cs="Arial"/>
                    <w:sz w:val="24"/>
                    <w:szCs w:val="24"/>
                  </w:rPr>
                </w:pPr>
                <w:r>
                  <w:rPr>
                    <w:rFonts w:ascii="Arial" w:eastAsia="Arial" w:hAnsi="Arial" w:cs="Arial"/>
                    <w:sz w:val="24"/>
                    <w:szCs w:val="24"/>
                  </w:rPr>
                  <w:t>No response provided.</w:t>
                </w:r>
              </w:p>
              <w:p w:rsidR="009B3DCF" w:rsidRDefault="001724E2">
                <w:pPr>
                  <w:jc w:val="both"/>
                  <w:rPr>
                    <w:rFonts w:ascii="Arial" w:eastAsia="Arial" w:hAnsi="Arial" w:cs="Arial"/>
                    <w:sz w:val="24"/>
                    <w:szCs w:val="24"/>
                  </w:rPr>
                </w:pPr>
                <w:r>
                  <w:rPr>
                    <w:rFonts w:ascii="Arial" w:eastAsia="Arial" w:hAnsi="Arial" w:cs="Arial"/>
                    <w:b/>
                    <w:sz w:val="24"/>
                    <w:szCs w:val="24"/>
                  </w:rPr>
                  <w:t>If you receive a 0, we will reject your bid and you will be excluded from the competition.</w:t>
                </w:r>
              </w:p>
            </w:tc>
          </w:tr>
        </w:tbl>
      </w:sdtContent>
    </w:sdt>
    <w:p w:rsidR="009B3DCF" w:rsidRDefault="009B3DCF">
      <w:pPr>
        <w:spacing w:line="240" w:lineRule="auto"/>
        <w:rPr>
          <w:rFonts w:ascii="Arial" w:eastAsia="Arial" w:hAnsi="Arial" w:cs="Arial"/>
          <w:b/>
          <w:sz w:val="24"/>
          <w:szCs w:val="24"/>
        </w:rPr>
      </w:pPr>
    </w:p>
    <w:tbl>
      <w:tblPr>
        <w:tblStyle w:val="affffffffffffffffd"/>
        <w:tblW w:w="9907" w:type="dxa"/>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7"/>
      </w:tblGrid>
      <w:tr w:rsidR="009B3DCF">
        <w:trPr>
          <w:trHeight w:val="567"/>
        </w:trPr>
        <w:tc>
          <w:tcPr>
            <w:tcW w:w="9907"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widowControl w:val="0"/>
              <w:spacing w:after="0"/>
              <w:jc w:val="both"/>
              <w:rPr>
                <w:rFonts w:ascii="Arial" w:eastAsia="Arial" w:hAnsi="Arial" w:cs="Arial"/>
                <w:b/>
                <w:sz w:val="24"/>
                <w:szCs w:val="24"/>
              </w:rPr>
            </w:pPr>
            <w:r>
              <w:rPr>
                <w:rFonts w:ascii="Arial" w:eastAsia="Arial" w:hAnsi="Arial" w:cs="Arial"/>
                <w:b/>
                <w:sz w:val="24"/>
                <w:szCs w:val="24"/>
              </w:rPr>
              <w:t>2.8 Section D2 – Lot 2 Only</w:t>
            </w:r>
          </w:p>
        </w:tc>
      </w:tr>
      <w:tr w:rsidR="009B3DCF">
        <w:trPr>
          <w:trHeight w:val="567"/>
        </w:trPr>
        <w:tc>
          <w:tcPr>
            <w:tcW w:w="9907" w:type="dxa"/>
            <w:tcBorders>
              <w:top w:val="single" w:sz="4" w:space="0" w:color="000000"/>
              <w:left w:val="single" w:sz="4" w:space="0" w:color="000000"/>
              <w:bottom w:val="single" w:sz="4" w:space="0" w:color="000000"/>
              <w:right w:val="single" w:sz="4" w:space="0" w:color="000000"/>
            </w:tcBorders>
          </w:tcPr>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t>D2 Requirement:</w:t>
            </w:r>
          </w:p>
          <w:p w:rsidR="009B3DCF" w:rsidRDefault="009B3DCF">
            <w:pPr>
              <w:spacing w:after="0"/>
              <w:ind w:right="57"/>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CCS requires Bidders to demonstrate how you will deliver the following Key Areas and related component parts, using an example to demonstrate how you will deliver any future requirements under Lot 2.</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The Key Areas are: </w:t>
            </w:r>
          </w:p>
          <w:p w:rsidR="009B3DCF" w:rsidRDefault="001724E2">
            <w:pPr>
              <w:numPr>
                <w:ilvl w:val="0"/>
                <w:numId w:val="93"/>
              </w:numPr>
              <w:spacing w:after="0"/>
              <w:ind w:left="992" w:right="57"/>
              <w:jc w:val="both"/>
              <w:rPr>
                <w:rFonts w:ascii="Arial" w:eastAsia="Arial" w:hAnsi="Arial" w:cs="Arial"/>
                <w:b/>
                <w:sz w:val="24"/>
                <w:szCs w:val="24"/>
              </w:rPr>
            </w:pPr>
            <w:r>
              <w:rPr>
                <w:rFonts w:ascii="Arial" w:eastAsia="Arial" w:hAnsi="Arial" w:cs="Arial"/>
                <w:b/>
                <w:sz w:val="24"/>
                <w:szCs w:val="24"/>
              </w:rPr>
              <w:t>Collaborative Working</w:t>
            </w:r>
          </w:p>
          <w:p w:rsidR="009B3DCF" w:rsidRDefault="001724E2">
            <w:pPr>
              <w:numPr>
                <w:ilvl w:val="0"/>
                <w:numId w:val="93"/>
              </w:numPr>
              <w:spacing w:after="0"/>
              <w:ind w:left="992" w:right="57"/>
              <w:jc w:val="both"/>
              <w:rPr>
                <w:rFonts w:ascii="Arial" w:eastAsia="Arial" w:hAnsi="Arial" w:cs="Arial"/>
                <w:b/>
                <w:sz w:val="24"/>
                <w:szCs w:val="24"/>
              </w:rPr>
            </w:pPr>
            <w:r>
              <w:rPr>
                <w:rFonts w:ascii="Arial" w:eastAsia="Arial" w:hAnsi="Arial" w:cs="Arial"/>
                <w:b/>
                <w:sz w:val="24"/>
                <w:szCs w:val="24"/>
              </w:rPr>
              <w:t>Effective Delivery</w:t>
            </w:r>
          </w:p>
          <w:p w:rsidR="009B3DCF" w:rsidRDefault="001724E2">
            <w:pPr>
              <w:numPr>
                <w:ilvl w:val="0"/>
                <w:numId w:val="93"/>
              </w:numPr>
              <w:spacing w:after="0"/>
              <w:ind w:left="992" w:right="57"/>
              <w:jc w:val="both"/>
              <w:rPr>
                <w:rFonts w:ascii="Arial" w:eastAsia="Arial" w:hAnsi="Arial" w:cs="Arial"/>
                <w:b/>
                <w:sz w:val="24"/>
                <w:szCs w:val="24"/>
              </w:rPr>
            </w:pPr>
            <w:r>
              <w:rPr>
                <w:rFonts w:ascii="Arial" w:eastAsia="Arial" w:hAnsi="Arial" w:cs="Arial"/>
                <w:b/>
                <w:sz w:val="24"/>
                <w:szCs w:val="24"/>
              </w:rPr>
              <w:t>Quality Assurance</w:t>
            </w:r>
          </w:p>
          <w:p w:rsidR="009B3DCF" w:rsidRDefault="001724E2">
            <w:pPr>
              <w:numPr>
                <w:ilvl w:val="0"/>
                <w:numId w:val="93"/>
              </w:numPr>
              <w:spacing w:after="0"/>
              <w:ind w:left="992" w:right="57"/>
              <w:jc w:val="both"/>
              <w:rPr>
                <w:rFonts w:ascii="Arial" w:eastAsia="Arial" w:hAnsi="Arial" w:cs="Arial"/>
                <w:b/>
                <w:sz w:val="24"/>
                <w:szCs w:val="24"/>
              </w:rPr>
            </w:pPr>
            <w:r>
              <w:rPr>
                <w:rFonts w:ascii="Arial" w:eastAsia="Arial" w:hAnsi="Arial" w:cs="Arial"/>
                <w:b/>
                <w:sz w:val="24"/>
                <w:szCs w:val="24"/>
              </w:rPr>
              <w:t>Customer Satisfaction</w:t>
            </w:r>
          </w:p>
          <w:p w:rsidR="009B3DCF" w:rsidRDefault="001724E2">
            <w:pPr>
              <w:spacing w:after="0"/>
              <w:ind w:left="57" w:right="57"/>
              <w:jc w:val="both"/>
              <w:rPr>
                <w:rFonts w:ascii="Arial" w:eastAsia="Arial" w:hAnsi="Arial" w:cs="Arial"/>
                <w:sz w:val="24"/>
                <w:szCs w:val="24"/>
              </w:rPr>
            </w:pPr>
            <w:r>
              <w:rPr>
                <w:rFonts w:ascii="Arial" w:eastAsia="Arial" w:hAnsi="Arial" w:cs="Arial"/>
                <w:sz w:val="24"/>
                <w:szCs w:val="24"/>
              </w:rPr>
              <w:t xml:space="preserve">As part of your response, you are required to reference </w:t>
            </w:r>
            <w:r>
              <w:rPr>
                <w:rFonts w:ascii="Arial" w:eastAsia="Arial" w:hAnsi="Arial" w:cs="Arial"/>
                <w:b/>
                <w:sz w:val="24"/>
                <w:szCs w:val="24"/>
              </w:rPr>
              <w:t>one</w:t>
            </w:r>
            <w:r>
              <w:rPr>
                <w:rFonts w:ascii="Arial" w:eastAsia="Arial" w:hAnsi="Arial" w:cs="Arial"/>
                <w:sz w:val="24"/>
                <w:szCs w:val="24"/>
              </w:rPr>
              <w:t xml:space="preserve"> example which demonstrates your experience of delivering the Key Areas and their component parts. The example must have been completed within the last three years, ensuring that it includes: </w:t>
            </w:r>
          </w:p>
          <w:p w:rsidR="009B3DCF" w:rsidRDefault="009B3DCF">
            <w:pPr>
              <w:spacing w:after="0"/>
              <w:ind w:right="57"/>
              <w:jc w:val="both"/>
              <w:rPr>
                <w:rFonts w:ascii="Arial" w:eastAsia="Arial" w:hAnsi="Arial" w:cs="Arial"/>
                <w:sz w:val="24"/>
                <w:szCs w:val="24"/>
              </w:rPr>
            </w:pPr>
          </w:p>
          <w:p w:rsidR="009B3DCF" w:rsidRDefault="001724E2">
            <w:pPr>
              <w:numPr>
                <w:ilvl w:val="0"/>
                <w:numId w:val="81"/>
              </w:numPr>
              <w:spacing w:after="0"/>
              <w:ind w:left="992"/>
              <w:jc w:val="both"/>
              <w:rPr>
                <w:rFonts w:ascii="Arial" w:eastAsia="Arial" w:hAnsi="Arial" w:cs="Arial"/>
                <w:sz w:val="24"/>
                <w:szCs w:val="24"/>
              </w:rPr>
            </w:pPr>
            <w:r>
              <w:rPr>
                <w:rFonts w:ascii="Arial" w:eastAsia="Arial" w:hAnsi="Arial" w:cs="Arial"/>
                <w:sz w:val="24"/>
                <w:szCs w:val="24"/>
              </w:rPr>
              <w:t xml:space="preserve">Two mandatory specialisms from Group A, or </w:t>
            </w:r>
          </w:p>
          <w:p w:rsidR="009B3DCF" w:rsidRDefault="001724E2">
            <w:pPr>
              <w:numPr>
                <w:ilvl w:val="0"/>
                <w:numId w:val="81"/>
              </w:numPr>
              <w:spacing w:after="0"/>
              <w:ind w:left="992"/>
              <w:jc w:val="both"/>
              <w:rPr>
                <w:rFonts w:ascii="Arial" w:eastAsia="Arial" w:hAnsi="Arial" w:cs="Arial"/>
                <w:sz w:val="24"/>
                <w:szCs w:val="24"/>
              </w:rPr>
            </w:pPr>
            <w:r>
              <w:rPr>
                <w:rFonts w:ascii="Arial" w:eastAsia="Arial" w:hAnsi="Arial" w:cs="Arial"/>
                <w:sz w:val="24"/>
                <w:szCs w:val="24"/>
              </w:rPr>
              <w:t>One mandatory specialism from Group B, or</w:t>
            </w:r>
          </w:p>
          <w:p w:rsidR="009B3DCF" w:rsidRDefault="001724E2">
            <w:pPr>
              <w:numPr>
                <w:ilvl w:val="0"/>
                <w:numId w:val="81"/>
              </w:numPr>
              <w:spacing w:after="0"/>
              <w:ind w:left="992"/>
              <w:jc w:val="both"/>
              <w:rPr>
                <w:rFonts w:ascii="Arial" w:eastAsia="Arial" w:hAnsi="Arial" w:cs="Arial"/>
                <w:sz w:val="24"/>
                <w:szCs w:val="24"/>
              </w:rPr>
            </w:pPr>
            <w:r>
              <w:rPr>
                <w:rFonts w:ascii="Arial" w:eastAsia="Arial" w:hAnsi="Arial" w:cs="Arial"/>
                <w:sz w:val="24"/>
                <w:szCs w:val="24"/>
              </w:rPr>
              <w:t xml:space="preserve">Two mandatory specialisms from Group C, or </w:t>
            </w:r>
          </w:p>
          <w:p w:rsidR="009B3DCF" w:rsidRDefault="001724E2">
            <w:pPr>
              <w:numPr>
                <w:ilvl w:val="0"/>
                <w:numId w:val="81"/>
              </w:numPr>
              <w:spacing w:after="0"/>
              <w:ind w:left="992"/>
              <w:jc w:val="both"/>
              <w:rPr>
                <w:rFonts w:ascii="Arial" w:eastAsia="Arial" w:hAnsi="Arial" w:cs="Arial"/>
                <w:sz w:val="24"/>
                <w:szCs w:val="24"/>
              </w:rPr>
            </w:pPr>
            <w:r>
              <w:rPr>
                <w:rFonts w:ascii="Arial" w:eastAsia="Arial" w:hAnsi="Arial" w:cs="Arial"/>
                <w:sz w:val="24"/>
                <w:szCs w:val="24"/>
              </w:rPr>
              <w:t>Two mandatory specialisms from Group D</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The groups of specialisms are as follows: </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i/>
                <w:sz w:val="24"/>
                <w:szCs w:val="24"/>
              </w:rPr>
            </w:pPr>
            <w:r>
              <w:rPr>
                <w:rFonts w:ascii="Arial" w:eastAsia="Arial" w:hAnsi="Arial" w:cs="Arial"/>
                <w:b/>
                <w:sz w:val="24"/>
                <w:szCs w:val="24"/>
              </w:rPr>
              <w:t xml:space="preserve">Group A: </w:t>
            </w:r>
            <w:r>
              <w:rPr>
                <w:rFonts w:ascii="Arial" w:eastAsia="Arial" w:hAnsi="Arial" w:cs="Arial"/>
                <w:sz w:val="24"/>
                <w:szCs w:val="24"/>
              </w:rPr>
              <w:t xml:space="preserve">If using an example from this group it </w:t>
            </w:r>
            <w:r>
              <w:rPr>
                <w:rFonts w:ascii="Arial" w:eastAsia="Arial" w:hAnsi="Arial" w:cs="Arial"/>
                <w:b/>
                <w:sz w:val="24"/>
                <w:szCs w:val="24"/>
              </w:rPr>
              <w:t>must</w:t>
            </w:r>
            <w:r>
              <w:rPr>
                <w:rFonts w:ascii="Arial" w:eastAsia="Arial" w:hAnsi="Arial" w:cs="Arial"/>
                <w:sz w:val="24"/>
                <w:szCs w:val="24"/>
              </w:rPr>
              <w:t xml:space="preserve"> have been delivered and completed for a private sector or public sector client.</w:t>
            </w:r>
          </w:p>
          <w:p w:rsidR="009B3DCF" w:rsidRDefault="001724E2">
            <w:pPr>
              <w:numPr>
                <w:ilvl w:val="0"/>
                <w:numId w:val="47"/>
              </w:numPr>
              <w:spacing w:after="0"/>
              <w:ind w:left="992" w:right="57"/>
              <w:jc w:val="both"/>
              <w:rPr>
                <w:rFonts w:ascii="Arial" w:eastAsia="Arial" w:hAnsi="Arial" w:cs="Arial"/>
                <w:sz w:val="24"/>
                <w:szCs w:val="24"/>
              </w:rPr>
            </w:pPr>
            <w:r>
              <w:rPr>
                <w:rFonts w:ascii="Arial" w:eastAsia="Arial" w:hAnsi="Arial" w:cs="Arial"/>
                <w:sz w:val="24"/>
                <w:szCs w:val="24"/>
              </w:rPr>
              <w:t>Corporate Finance</w:t>
            </w:r>
          </w:p>
          <w:p w:rsidR="009B3DCF" w:rsidRDefault="001724E2">
            <w:pPr>
              <w:numPr>
                <w:ilvl w:val="0"/>
                <w:numId w:val="47"/>
              </w:numPr>
              <w:spacing w:after="0"/>
              <w:ind w:left="992" w:right="57"/>
              <w:jc w:val="both"/>
              <w:rPr>
                <w:rFonts w:ascii="Arial" w:eastAsia="Arial" w:hAnsi="Arial" w:cs="Arial"/>
                <w:sz w:val="24"/>
                <w:szCs w:val="24"/>
              </w:rPr>
            </w:pPr>
            <w:r>
              <w:rPr>
                <w:rFonts w:ascii="Arial" w:eastAsia="Arial" w:hAnsi="Arial" w:cs="Arial"/>
                <w:sz w:val="24"/>
                <w:szCs w:val="24"/>
              </w:rPr>
              <w:t>Finance and Investment</w:t>
            </w:r>
          </w:p>
          <w:p w:rsidR="009B3DCF" w:rsidRDefault="001724E2">
            <w:pPr>
              <w:numPr>
                <w:ilvl w:val="0"/>
                <w:numId w:val="47"/>
              </w:numPr>
              <w:spacing w:after="0"/>
              <w:ind w:left="992" w:right="57"/>
              <w:jc w:val="both"/>
              <w:rPr>
                <w:rFonts w:ascii="Arial" w:eastAsia="Arial" w:hAnsi="Arial" w:cs="Arial"/>
                <w:sz w:val="24"/>
                <w:szCs w:val="24"/>
              </w:rPr>
            </w:pPr>
            <w:r>
              <w:rPr>
                <w:rFonts w:ascii="Arial" w:eastAsia="Arial" w:hAnsi="Arial" w:cs="Arial"/>
                <w:sz w:val="24"/>
                <w:szCs w:val="24"/>
              </w:rPr>
              <w:t>Financial Services, Market and Competition Regulation</w:t>
            </w:r>
          </w:p>
          <w:p w:rsidR="009B3DCF" w:rsidRDefault="001724E2">
            <w:pPr>
              <w:numPr>
                <w:ilvl w:val="0"/>
                <w:numId w:val="47"/>
              </w:numPr>
              <w:spacing w:after="0"/>
              <w:ind w:left="992" w:right="57"/>
              <w:jc w:val="both"/>
              <w:rPr>
                <w:rFonts w:ascii="Arial" w:eastAsia="Arial" w:hAnsi="Arial" w:cs="Arial"/>
                <w:sz w:val="24"/>
                <w:szCs w:val="24"/>
              </w:rPr>
            </w:pPr>
            <w:r>
              <w:rPr>
                <w:rFonts w:ascii="Arial" w:eastAsia="Arial" w:hAnsi="Arial" w:cs="Arial"/>
                <w:sz w:val="24"/>
                <w:szCs w:val="24"/>
              </w:rPr>
              <w:t>Merger &amp; Acquisition Activity</w:t>
            </w:r>
          </w:p>
          <w:p w:rsidR="009B3DCF" w:rsidRDefault="001724E2">
            <w:pPr>
              <w:numPr>
                <w:ilvl w:val="0"/>
                <w:numId w:val="47"/>
              </w:numPr>
              <w:spacing w:after="0"/>
              <w:ind w:left="992" w:right="57"/>
              <w:jc w:val="both"/>
              <w:rPr>
                <w:rFonts w:ascii="Arial" w:eastAsia="Arial" w:hAnsi="Arial" w:cs="Arial"/>
                <w:sz w:val="24"/>
                <w:szCs w:val="24"/>
              </w:rPr>
            </w:pPr>
            <w:r>
              <w:rPr>
                <w:rFonts w:ascii="Arial" w:eastAsia="Arial" w:hAnsi="Arial" w:cs="Arial"/>
                <w:sz w:val="24"/>
                <w:szCs w:val="24"/>
              </w:rPr>
              <w:t>Rescue, Restructuring and Insolvency</w:t>
            </w:r>
          </w:p>
          <w:p w:rsidR="009B3DCF" w:rsidRDefault="001724E2">
            <w:pPr>
              <w:numPr>
                <w:ilvl w:val="0"/>
                <w:numId w:val="47"/>
              </w:numPr>
              <w:spacing w:after="0"/>
              <w:ind w:left="992" w:right="57"/>
              <w:jc w:val="both"/>
              <w:rPr>
                <w:rFonts w:ascii="Arial" w:eastAsia="Arial" w:hAnsi="Arial" w:cs="Arial"/>
                <w:sz w:val="24"/>
                <w:szCs w:val="24"/>
              </w:rPr>
            </w:pPr>
            <w:r>
              <w:rPr>
                <w:rFonts w:ascii="Arial" w:eastAsia="Arial" w:hAnsi="Arial" w:cs="Arial"/>
                <w:sz w:val="24"/>
                <w:szCs w:val="24"/>
              </w:rPr>
              <w:t>Tax Law</w:t>
            </w:r>
          </w:p>
          <w:p w:rsidR="009B3DCF" w:rsidRDefault="009B3DCF">
            <w:pPr>
              <w:spacing w:after="0"/>
              <w:ind w:left="720"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For </w:t>
            </w:r>
            <w:r>
              <w:rPr>
                <w:rFonts w:ascii="Arial" w:eastAsia="Arial" w:hAnsi="Arial" w:cs="Arial"/>
                <w:b/>
                <w:sz w:val="24"/>
                <w:szCs w:val="24"/>
              </w:rPr>
              <w:t>Group B</w:t>
            </w:r>
            <w:r>
              <w:rPr>
                <w:rFonts w:ascii="Arial" w:eastAsia="Arial" w:hAnsi="Arial" w:cs="Arial"/>
                <w:sz w:val="24"/>
                <w:szCs w:val="24"/>
              </w:rPr>
              <w:t xml:space="preserve">, </w:t>
            </w:r>
            <w:r>
              <w:rPr>
                <w:rFonts w:ascii="Arial" w:eastAsia="Arial" w:hAnsi="Arial" w:cs="Arial"/>
                <w:b/>
                <w:sz w:val="24"/>
                <w:szCs w:val="24"/>
              </w:rPr>
              <w:t>Group C</w:t>
            </w:r>
            <w:r>
              <w:rPr>
                <w:rFonts w:ascii="Arial" w:eastAsia="Arial" w:hAnsi="Arial" w:cs="Arial"/>
                <w:sz w:val="24"/>
                <w:szCs w:val="24"/>
              </w:rPr>
              <w:t xml:space="preserve">, and </w:t>
            </w:r>
            <w:r>
              <w:rPr>
                <w:rFonts w:ascii="Arial" w:eastAsia="Arial" w:hAnsi="Arial" w:cs="Arial"/>
                <w:b/>
                <w:sz w:val="24"/>
                <w:szCs w:val="24"/>
              </w:rPr>
              <w:t>Group D</w:t>
            </w:r>
            <w:r>
              <w:rPr>
                <w:rFonts w:ascii="Arial" w:eastAsia="Arial" w:hAnsi="Arial" w:cs="Arial"/>
                <w:sz w:val="24"/>
                <w:szCs w:val="24"/>
              </w:rPr>
              <w:t xml:space="preserve">, the example </w:t>
            </w:r>
            <w:r>
              <w:rPr>
                <w:rFonts w:ascii="Arial" w:eastAsia="Arial" w:hAnsi="Arial" w:cs="Arial"/>
                <w:b/>
                <w:sz w:val="24"/>
                <w:szCs w:val="24"/>
              </w:rPr>
              <w:t>must</w:t>
            </w:r>
            <w:r>
              <w:rPr>
                <w:rFonts w:ascii="Arial" w:eastAsia="Arial" w:hAnsi="Arial" w:cs="Arial"/>
                <w:sz w:val="24"/>
                <w:szCs w:val="24"/>
              </w:rPr>
              <w:t xml:space="preserve"> demonstrate delivery and completion under one of the following scenarios:</w:t>
            </w:r>
          </w:p>
          <w:p w:rsidR="009B3DCF" w:rsidRDefault="001724E2">
            <w:pPr>
              <w:numPr>
                <w:ilvl w:val="0"/>
                <w:numId w:val="61"/>
              </w:numPr>
              <w:spacing w:after="0"/>
              <w:ind w:left="992" w:right="57"/>
              <w:jc w:val="both"/>
              <w:rPr>
                <w:rFonts w:ascii="Arial" w:eastAsia="Arial" w:hAnsi="Arial" w:cs="Arial"/>
                <w:sz w:val="24"/>
                <w:szCs w:val="24"/>
              </w:rPr>
            </w:pPr>
            <w:r>
              <w:rPr>
                <w:rFonts w:ascii="Arial" w:eastAsia="Arial" w:hAnsi="Arial" w:cs="Arial"/>
                <w:sz w:val="24"/>
                <w:szCs w:val="24"/>
              </w:rPr>
              <w:t>For a central government client or a wider public sector client;</w:t>
            </w:r>
          </w:p>
          <w:p w:rsidR="009B3DCF" w:rsidRDefault="001724E2">
            <w:pPr>
              <w:numPr>
                <w:ilvl w:val="0"/>
                <w:numId w:val="61"/>
              </w:numPr>
              <w:spacing w:after="0"/>
              <w:ind w:left="992" w:right="57"/>
              <w:jc w:val="both"/>
              <w:rPr>
                <w:rFonts w:ascii="Arial" w:eastAsia="Arial" w:hAnsi="Arial" w:cs="Arial"/>
                <w:sz w:val="24"/>
                <w:szCs w:val="24"/>
              </w:rPr>
            </w:pPr>
            <w:r>
              <w:rPr>
                <w:rFonts w:ascii="Arial" w:eastAsia="Arial" w:hAnsi="Arial" w:cs="Arial"/>
                <w:sz w:val="24"/>
                <w:szCs w:val="24"/>
              </w:rPr>
              <w:t xml:space="preserve">In connection with a public sector project or </w:t>
            </w:r>
            <w:proofErr w:type="spellStart"/>
            <w:r>
              <w:rPr>
                <w:rFonts w:ascii="Arial" w:eastAsia="Arial" w:hAnsi="Arial" w:cs="Arial"/>
                <w:sz w:val="24"/>
                <w:szCs w:val="24"/>
              </w:rPr>
              <w:t>or</w:t>
            </w:r>
            <w:proofErr w:type="spellEnd"/>
            <w:r>
              <w:rPr>
                <w:rFonts w:ascii="Arial" w:eastAsia="Arial" w:hAnsi="Arial" w:cs="Arial"/>
                <w:sz w:val="24"/>
                <w:szCs w:val="24"/>
              </w:rPr>
              <w:t xml:space="preserve"> a matter where you advised a private sector counterparty in a public sector project;</w:t>
            </w:r>
          </w:p>
          <w:p w:rsidR="009B3DCF" w:rsidRDefault="001724E2">
            <w:pPr>
              <w:numPr>
                <w:ilvl w:val="0"/>
                <w:numId w:val="61"/>
              </w:numPr>
              <w:spacing w:after="0"/>
              <w:ind w:left="992" w:right="57"/>
              <w:jc w:val="both"/>
              <w:rPr>
                <w:rFonts w:ascii="Arial" w:eastAsia="Arial" w:hAnsi="Arial" w:cs="Arial"/>
                <w:sz w:val="24"/>
                <w:szCs w:val="24"/>
              </w:rPr>
            </w:pPr>
            <w:r>
              <w:rPr>
                <w:rFonts w:ascii="Arial" w:eastAsia="Arial" w:hAnsi="Arial" w:cs="Arial"/>
                <w:sz w:val="24"/>
                <w:szCs w:val="24"/>
              </w:rPr>
              <w:t>In a case where the public sector acted as a claimant or defendant in private law matters; or</w:t>
            </w:r>
          </w:p>
          <w:p w:rsidR="009B3DCF" w:rsidRDefault="001724E2">
            <w:pPr>
              <w:numPr>
                <w:ilvl w:val="0"/>
                <w:numId w:val="61"/>
              </w:numPr>
              <w:spacing w:after="0"/>
              <w:ind w:left="992" w:right="57"/>
              <w:jc w:val="both"/>
              <w:rPr>
                <w:rFonts w:ascii="Arial" w:eastAsia="Arial" w:hAnsi="Arial" w:cs="Arial"/>
                <w:sz w:val="24"/>
                <w:szCs w:val="24"/>
              </w:rPr>
            </w:pPr>
            <w:r>
              <w:rPr>
                <w:rFonts w:ascii="Arial" w:eastAsia="Arial" w:hAnsi="Arial" w:cs="Arial"/>
                <w:sz w:val="24"/>
                <w:szCs w:val="24"/>
              </w:rPr>
              <w:t>In a case where the public sector was a defendant in public law matters on behalf of a private sector client.</w:t>
            </w:r>
          </w:p>
          <w:p w:rsidR="009B3DCF" w:rsidRDefault="009B3DCF">
            <w:pPr>
              <w:spacing w:after="0"/>
              <w:ind w:left="720" w:right="57"/>
              <w:jc w:val="both"/>
              <w:rPr>
                <w:rFonts w:ascii="Arial" w:eastAsia="Arial" w:hAnsi="Arial" w:cs="Arial"/>
                <w:sz w:val="24"/>
                <w:szCs w:val="24"/>
              </w:rPr>
            </w:pPr>
          </w:p>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t xml:space="preserve">Group B: </w:t>
            </w:r>
          </w:p>
          <w:p w:rsidR="009B3DCF" w:rsidRDefault="001724E2">
            <w:pPr>
              <w:numPr>
                <w:ilvl w:val="0"/>
                <w:numId w:val="91"/>
              </w:numPr>
              <w:spacing w:after="0"/>
              <w:ind w:left="992"/>
              <w:rPr>
                <w:rFonts w:ascii="Arial" w:eastAsia="Arial" w:hAnsi="Arial" w:cs="Arial"/>
                <w:b/>
                <w:i/>
                <w:sz w:val="24"/>
                <w:szCs w:val="24"/>
              </w:rPr>
            </w:pPr>
            <w:r>
              <w:rPr>
                <w:rFonts w:ascii="Arial" w:eastAsia="Arial" w:hAnsi="Arial" w:cs="Arial"/>
                <w:sz w:val="24"/>
                <w:szCs w:val="24"/>
              </w:rPr>
              <w:t xml:space="preserve">Public Law </w:t>
            </w:r>
          </w:p>
          <w:p w:rsidR="009B3DCF" w:rsidRDefault="001724E2">
            <w:pPr>
              <w:numPr>
                <w:ilvl w:val="0"/>
                <w:numId w:val="91"/>
              </w:numPr>
              <w:spacing w:after="0"/>
              <w:ind w:left="992" w:right="57"/>
              <w:jc w:val="both"/>
              <w:rPr>
                <w:rFonts w:ascii="Arial" w:eastAsia="Arial" w:hAnsi="Arial" w:cs="Arial"/>
                <w:sz w:val="24"/>
                <w:szCs w:val="24"/>
              </w:rPr>
            </w:pPr>
            <w:r>
              <w:rPr>
                <w:rFonts w:ascii="Arial" w:eastAsia="Arial" w:hAnsi="Arial" w:cs="Arial"/>
                <w:sz w:val="24"/>
                <w:szCs w:val="24"/>
              </w:rPr>
              <w:t>Public Law Litigation and Dispute Resolution</w:t>
            </w:r>
          </w:p>
          <w:p w:rsidR="009B3DCF" w:rsidRDefault="009B3DCF">
            <w:pPr>
              <w:spacing w:after="0"/>
              <w:ind w:left="992" w:right="57" w:hanging="360"/>
              <w:jc w:val="both"/>
              <w:rPr>
                <w:rFonts w:ascii="Arial" w:eastAsia="Arial" w:hAnsi="Arial" w:cs="Arial"/>
                <w:sz w:val="24"/>
                <w:szCs w:val="24"/>
              </w:rPr>
            </w:pPr>
          </w:p>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t xml:space="preserve">Group C: </w:t>
            </w:r>
          </w:p>
          <w:p w:rsidR="009B3DCF" w:rsidRDefault="001724E2">
            <w:pPr>
              <w:numPr>
                <w:ilvl w:val="0"/>
                <w:numId w:val="59"/>
              </w:numPr>
              <w:spacing w:after="0"/>
              <w:ind w:left="992" w:right="57"/>
              <w:jc w:val="both"/>
              <w:rPr>
                <w:rFonts w:ascii="Arial" w:eastAsia="Arial" w:hAnsi="Arial" w:cs="Arial"/>
                <w:sz w:val="24"/>
                <w:szCs w:val="24"/>
              </w:rPr>
            </w:pPr>
            <w:r>
              <w:rPr>
                <w:rFonts w:ascii="Arial" w:eastAsia="Arial" w:hAnsi="Arial" w:cs="Arial"/>
                <w:sz w:val="24"/>
                <w:szCs w:val="24"/>
              </w:rPr>
              <w:t>Assimilated Law (previously known as Retained EU Law)</w:t>
            </w:r>
          </w:p>
          <w:p w:rsidR="009B3DCF" w:rsidRDefault="001724E2">
            <w:pPr>
              <w:numPr>
                <w:ilvl w:val="0"/>
                <w:numId w:val="59"/>
              </w:numPr>
              <w:spacing w:after="0"/>
              <w:ind w:left="992"/>
              <w:rPr>
                <w:rFonts w:ascii="Arial" w:eastAsia="Arial" w:hAnsi="Arial" w:cs="Arial"/>
                <w:sz w:val="24"/>
                <w:szCs w:val="24"/>
              </w:rPr>
            </w:pPr>
            <w:r>
              <w:rPr>
                <w:rFonts w:ascii="Arial" w:eastAsia="Arial" w:hAnsi="Arial" w:cs="Arial"/>
                <w:sz w:val="24"/>
                <w:szCs w:val="24"/>
              </w:rPr>
              <w:t xml:space="preserve">Commercial Litigation and Dispute Resolution </w:t>
            </w:r>
          </w:p>
          <w:p w:rsidR="009B3DCF" w:rsidRDefault="001724E2">
            <w:pPr>
              <w:numPr>
                <w:ilvl w:val="0"/>
                <w:numId w:val="59"/>
              </w:numPr>
              <w:spacing w:after="0"/>
              <w:ind w:left="992" w:right="57"/>
              <w:jc w:val="both"/>
              <w:rPr>
                <w:rFonts w:ascii="Arial" w:eastAsia="Arial" w:hAnsi="Arial" w:cs="Arial"/>
                <w:sz w:val="24"/>
                <w:szCs w:val="24"/>
              </w:rPr>
            </w:pPr>
            <w:r>
              <w:rPr>
                <w:rFonts w:ascii="Arial" w:eastAsia="Arial" w:hAnsi="Arial" w:cs="Arial"/>
                <w:sz w:val="24"/>
                <w:szCs w:val="24"/>
              </w:rPr>
              <w:t>Competition Law</w:t>
            </w:r>
          </w:p>
          <w:p w:rsidR="009B3DCF" w:rsidRDefault="001724E2">
            <w:pPr>
              <w:numPr>
                <w:ilvl w:val="0"/>
                <w:numId w:val="59"/>
              </w:numPr>
              <w:spacing w:after="0"/>
              <w:ind w:left="992" w:right="57"/>
              <w:jc w:val="both"/>
              <w:rPr>
                <w:rFonts w:ascii="Arial" w:eastAsia="Arial" w:hAnsi="Arial" w:cs="Arial"/>
                <w:sz w:val="24"/>
                <w:szCs w:val="24"/>
              </w:rPr>
            </w:pPr>
            <w:r>
              <w:rPr>
                <w:rFonts w:ascii="Arial" w:eastAsia="Arial" w:hAnsi="Arial" w:cs="Arial"/>
                <w:sz w:val="24"/>
                <w:szCs w:val="24"/>
              </w:rPr>
              <w:t>Contracts</w:t>
            </w:r>
          </w:p>
          <w:p w:rsidR="009B3DCF" w:rsidRDefault="001724E2">
            <w:pPr>
              <w:numPr>
                <w:ilvl w:val="0"/>
                <w:numId w:val="59"/>
              </w:numPr>
              <w:spacing w:after="0"/>
              <w:ind w:left="992" w:right="57"/>
              <w:jc w:val="both"/>
              <w:rPr>
                <w:rFonts w:ascii="Arial" w:eastAsia="Arial" w:hAnsi="Arial" w:cs="Arial"/>
                <w:sz w:val="24"/>
                <w:szCs w:val="24"/>
              </w:rPr>
            </w:pPr>
            <w:r>
              <w:rPr>
                <w:rFonts w:ascii="Arial" w:eastAsia="Arial" w:hAnsi="Arial" w:cs="Arial"/>
                <w:sz w:val="24"/>
                <w:szCs w:val="24"/>
              </w:rPr>
              <w:t>Corporate Law</w:t>
            </w:r>
          </w:p>
          <w:p w:rsidR="009B3DCF" w:rsidRDefault="001724E2">
            <w:pPr>
              <w:numPr>
                <w:ilvl w:val="0"/>
                <w:numId w:val="59"/>
              </w:numPr>
              <w:spacing w:after="0"/>
              <w:ind w:left="992" w:right="57"/>
              <w:jc w:val="both"/>
              <w:rPr>
                <w:rFonts w:ascii="Arial" w:eastAsia="Arial" w:hAnsi="Arial" w:cs="Arial"/>
                <w:sz w:val="24"/>
                <w:szCs w:val="24"/>
              </w:rPr>
            </w:pPr>
            <w:r>
              <w:rPr>
                <w:rFonts w:ascii="Arial" w:eastAsia="Arial" w:hAnsi="Arial" w:cs="Arial"/>
                <w:sz w:val="24"/>
                <w:szCs w:val="24"/>
              </w:rPr>
              <w:t>Outsourcing</w:t>
            </w:r>
          </w:p>
          <w:p w:rsidR="009B3DCF" w:rsidRDefault="001724E2">
            <w:pPr>
              <w:numPr>
                <w:ilvl w:val="0"/>
                <w:numId w:val="59"/>
              </w:numPr>
              <w:spacing w:after="0"/>
              <w:ind w:left="992" w:right="57"/>
              <w:jc w:val="both"/>
              <w:rPr>
                <w:rFonts w:ascii="Arial" w:eastAsia="Arial" w:hAnsi="Arial" w:cs="Arial"/>
                <w:sz w:val="24"/>
                <w:szCs w:val="24"/>
              </w:rPr>
            </w:pPr>
            <w:r>
              <w:rPr>
                <w:rFonts w:ascii="Arial" w:eastAsia="Arial" w:hAnsi="Arial" w:cs="Arial"/>
                <w:sz w:val="24"/>
                <w:szCs w:val="24"/>
              </w:rPr>
              <w:t>Public Procurement Law</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b/>
                <w:sz w:val="24"/>
                <w:szCs w:val="24"/>
              </w:rPr>
              <w:t>Group D:</w:t>
            </w:r>
            <w:r>
              <w:rPr>
                <w:rFonts w:ascii="Arial" w:eastAsia="Arial" w:hAnsi="Arial" w:cs="Arial"/>
                <w:sz w:val="24"/>
                <w:szCs w:val="24"/>
              </w:rPr>
              <w:t xml:space="preserve"> </w:t>
            </w:r>
          </w:p>
          <w:p w:rsidR="009B3DCF" w:rsidRDefault="001724E2">
            <w:pPr>
              <w:numPr>
                <w:ilvl w:val="0"/>
                <w:numId w:val="86"/>
              </w:numPr>
              <w:spacing w:after="0"/>
              <w:ind w:left="992" w:right="57"/>
              <w:jc w:val="both"/>
              <w:rPr>
                <w:rFonts w:ascii="Arial" w:eastAsia="Arial" w:hAnsi="Arial" w:cs="Arial"/>
                <w:sz w:val="24"/>
                <w:szCs w:val="24"/>
              </w:rPr>
            </w:pPr>
            <w:r>
              <w:rPr>
                <w:rFonts w:ascii="Arial" w:eastAsia="Arial" w:hAnsi="Arial" w:cs="Arial"/>
                <w:sz w:val="24"/>
                <w:szCs w:val="24"/>
              </w:rPr>
              <w:t>Construction Law</w:t>
            </w:r>
          </w:p>
          <w:p w:rsidR="009B3DCF" w:rsidRDefault="001724E2">
            <w:pPr>
              <w:numPr>
                <w:ilvl w:val="0"/>
                <w:numId w:val="86"/>
              </w:numPr>
              <w:spacing w:after="0"/>
              <w:ind w:left="992" w:right="57"/>
              <w:jc w:val="both"/>
              <w:rPr>
                <w:rFonts w:ascii="Arial" w:eastAsia="Arial" w:hAnsi="Arial" w:cs="Arial"/>
                <w:sz w:val="24"/>
                <w:szCs w:val="24"/>
              </w:rPr>
            </w:pPr>
            <w:r>
              <w:rPr>
                <w:rFonts w:ascii="Arial" w:eastAsia="Arial" w:hAnsi="Arial" w:cs="Arial"/>
                <w:sz w:val="24"/>
                <w:szCs w:val="24"/>
              </w:rPr>
              <w:t>Planning Law</w:t>
            </w:r>
          </w:p>
          <w:p w:rsidR="009B3DCF" w:rsidRDefault="001724E2">
            <w:pPr>
              <w:numPr>
                <w:ilvl w:val="0"/>
                <w:numId w:val="86"/>
              </w:numPr>
              <w:spacing w:after="0"/>
              <w:ind w:left="992" w:right="57"/>
              <w:jc w:val="both"/>
              <w:rPr>
                <w:rFonts w:ascii="Arial" w:eastAsia="Arial" w:hAnsi="Arial" w:cs="Arial"/>
                <w:sz w:val="24"/>
                <w:szCs w:val="24"/>
              </w:rPr>
            </w:pPr>
            <w:r>
              <w:rPr>
                <w:rFonts w:ascii="Arial" w:eastAsia="Arial" w:hAnsi="Arial" w:cs="Arial"/>
                <w:sz w:val="24"/>
                <w:szCs w:val="24"/>
              </w:rPr>
              <w:t>Projects/PFI/PPP</w:t>
            </w:r>
          </w:p>
          <w:p w:rsidR="009B3DCF" w:rsidRDefault="001724E2">
            <w:pPr>
              <w:numPr>
                <w:ilvl w:val="0"/>
                <w:numId w:val="86"/>
              </w:numPr>
              <w:spacing w:after="0"/>
              <w:ind w:left="992" w:right="57"/>
              <w:jc w:val="both"/>
              <w:rPr>
                <w:rFonts w:ascii="Arial" w:eastAsia="Arial" w:hAnsi="Arial" w:cs="Arial"/>
                <w:sz w:val="24"/>
                <w:szCs w:val="24"/>
              </w:rPr>
            </w:pPr>
            <w:r>
              <w:rPr>
                <w:rFonts w:ascii="Arial" w:eastAsia="Arial" w:hAnsi="Arial" w:cs="Arial"/>
                <w:sz w:val="24"/>
                <w:szCs w:val="24"/>
              </w:rPr>
              <w:t>Real Estate and Real Estate Finance</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Your example must also meet the following: </w:t>
            </w:r>
          </w:p>
          <w:p w:rsidR="009B3DCF" w:rsidRDefault="001724E2">
            <w:pPr>
              <w:numPr>
                <w:ilvl w:val="0"/>
                <w:numId w:val="97"/>
              </w:numPr>
              <w:spacing w:after="0"/>
              <w:ind w:left="992" w:right="57"/>
              <w:jc w:val="both"/>
              <w:rPr>
                <w:rFonts w:ascii="Arial" w:eastAsia="Arial" w:hAnsi="Arial" w:cs="Arial"/>
                <w:sz w:val="24"/>
                <w:szCs w:val="24"/>
              </w:rPr>
            </w:pPr>
            <w:r>
              <w:rPr>
                <w:rFonts w:ascii="Arial" w:eastAsia="Arial" w:hAnsi="Arial" w:cs="Arial"/>
                <w:sz w:val="24"/>
                <w:szCs w:val="24"/>
              </w:rPr>
              <w:t>Must have involved legal fees charged of £500,000 or more.</w:t>
            </w:r>
          </w:p>
          <w:p w:rsidR="009B3DCF" w:rsidRDefault="001724E2">
            <w:pPr>
              <w:numPr>
                <w:ilvl w:val="0"/>
                <w:numId w:val="97"/>
              </w:numPr>
              <w:spacing w:after="0"/>
              <w:ind w:left="992" w:right="57"/>
              <w:jc w:val="both"/>
              <w:rPr>
                <w:rFonts w:ascii="Arial" w:eastAsia="Arial" w:hAnsi="Arial" w:cs="Arial"/>
                <w:sz w:val="24"/>
                <w:szCs w:val="24"/>
              </w:rPr>
            </w:pPr>
            <w:r>
              <w:rPr>
                <w:rFonts w:ascii="Arial" w:eastAsia="Arial" w:hAnsi="Arial" w:cs="Arial"/>
                <w:sz w:val="24"/>
                <w:szCs w:val="24"/>
              </w:rPr>
              <w:t>The example must be based within the UK.</w:t>
            </w:r>
          </w:p>
          <w:p w:rsidR="009B3DCF" w:rsidRDefault="001724E2">
            <w:pPr>
              <w:numPr>
                <w:ilvl w:val="0"/>
                <w:numId w:val="97"/>
              </w:numPr>
              <w:spacing w:after="0"/>
              <w:ind w:left="992" w:right="57"/>
              <w:jc w:val="both"/>
              <w:rPr>
                <w:rFonts w:ascii="Arial" w:eastAsia="Arial" w:hAnsi="Arial" w:cs="Arial"/>
                <w:sz w:val="24"/>
                <w:szCs w:val="24"/>
              </w:rPr>
            </w:pPr>
            <w:r>
              <w:rPr>
                <w:rFonts w:ascii="Arial" w:eastAsia="Arial" w:hAnsi="Arial" w:cs="Arial"/>
                <w:sz w:val="24"/>
                <w:szCs w:val="24"/>
              </w:rPr>
              <w:t xml:space="preserve">The example used in response to this question may not be used in response to question D1. </w:t>
            </w:r>
          </w:p>
          <w:p w:rsidR="009B3DCF" w:rsidRDefault="001724E2">
            <w:pPr>
              <w:numPr>
                <w:ilvl w:val="0"/>
                <w:numId w:val="97"/>
              </w:numPr>
              <w:spacing w:after="0"/>
              <w:ind w:left="992" w:right="57"/>
              <w:jc w:val="both"/>
              <w:rPr>
                <w:rFonts w:ascii="Arial" w:eastAsia="Arial" w:hAnsi="Arial" w:cs="Arial"/>
                <w:sz w:val="24"/>
                <w:szCs w:val="24"/>
              </w:rPr>
            </w:pPr>
            <w:r>
              <w:rPr>
                <w:rFonts w:ascii="Arial" w:eastAsia="Arial" w:hAnsi="Arial" w:cs="Arial"/>
                <w:sz w:val="24"/>
                <w:szCs w:val="24"/>
              </w:rPr>
              <w:t xml:space="preserve">Must use specialisms from a different Group to that used to answer question D1. </w:t>
            </w:r>
          </w:p>
          <w:p w:rsidR="009B3DCF" w:rsidRDefault="001724E2">
            <w:pPr>
              <w:numPr>
                <w:ilvl w:val="0"/>
                <w:numId w:val="97"/>
              </w:numPr>
              <w:spacing w:after="0"/>
              <w:ind w:left="992" w:right="57"/>
              <w:jc w:val="both"/>
              <w:rPr>
                <w:rFonts w:ascii="Arial" w:eastAsia="Arial" w:hAnsi="Arial" w:cs="Arial"/>
                <w:sz w:val="24"/>
                <w:szCs w:val="24"/>
              </w:rPr>
            </w:pPr>
            <w:r>
              <w:rPr>
                <w:rFonts w:ascii="Arial" w:eastAsia="Arial" w:hAnsi="Arial" w:cs="Arial"/>
                <w:sz w:val="24"/>
                <w:szCs w:val="24"/>
              </w:rPr>
              <w:t>May include an example that refers to a COPTA that has been submitted for this Lot.</w:t>
            </w:r>
          </w:p>
          <w:p w:rsidR="009B3DCF" w:rsidRDefault="009B3DCF">
            <w:pPr>
              <w:spacing w:after="0"/>
              <w:ind w:left="1440" w:right="57"/>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You are required to provide a summary of your example which</w:t>
            </w:r>
            <w:r>
              <w:rPr>
                <w:rFonts w:ascii="Arial" w:eastAsia="Arial" w:hAnsi="Arial" w:cs="Arial"/>
                <w:b/>
                <w:sz w:val="24"/>
                <w:szCs w:val="24"/>
              </w:rPr>
              <w:t xml:space="preserve"> must not exceed 4,000 characters</w:t>
            </w:r>
            <w:r>
              <w:rPr>
                <w:rFonts w:ascii="Arial" w:eastAsia="Arial" w:hAnsi="Arial" w:cs="Arial"/>
                <w:sz w:val="24"/>
                <w:szCs w:val="24"/>
              </w:rPr>
              <w:t xml:space="preserve"> including spaces and punctuation. No attachments or hyperlinks to external content are permitted; any additional documents or hyperlinks submitted will be </w:t>
            </w:r>
            <w:proofErr w:type="gramStart"/>
            <w:r>
              <w:rPr>
                <w:rFonts w:ascii="Arial" w:eastAsia="Arial" w:hAnsi="Arial" w:cs="Arial"/>
                <w:sz w:val="24"/>
                <w:szCs w:val="24"/>
              </w:rPr>
              <w:t>disregarded  in</w:t>
            </w:r>
            <w:proofErr w:type="gramEnd"/>
            <w:r>
              <w:rPr>
                <w:rFonts w:ascii="Arial" w:eastAsia="Arial" w:hAnsi="Arial" w:cs="Arial"/>
                <w:sz w:val="24"/>
                <w:szCs w:val="24"/>
              </w:rPr>
              <w:t xml:space="preserve"> the evaluation of this question.</w:t>
            </w:r>
          </w:p>
          <w:p w:rsidR="009B3DCF" w:rsidRDefault="009B3DCF">
            <w:pPr>
              <w:spacing w:after="0"/>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Please note the summary of your example is not evaluated in its own right, but will provide context for the evaluation of the D2 key areas and related component parts the strength and relevance of which will be </w:t>
            </w:r>
            <w:proofErr w:type="gramStart"/>
            <w:r>
              <w:rPr>
                <w:rFonts w:ascii="Arial" w:eastAsia="Arial" w:hAnsi="Arial" w:cs="Arial"/>
                <w:sz w:val="24"/>
                <w:szCs w:val="24"/>
              </w:rPr>
              <w:t>taken into account</w:t>
            </w:r>
            <w:proofErr w:type="gramEnd"/>
            <w:r>
              <w:rPr>
                <w:rFonts w:ascii="Arial" w:eastAsia="Arial" w:hAnsi="Arial" w:cs="Arial"/>
                <w:sz w:val="24"/>
                <w:szCs w:val="24"/>
              </w:rPr>
              <w:t xml:space="preserve"> in the overall evaluation of your response.  In </w:t>
            </w:r>
            <w:r>
              <w:rPr>
                <w:rFonts w:ascii="Arial" w:eastAsia="Arial" w:hAnsi="Arial" w:cs="Arial"/>
                <w:sz w:val="24"/>
                <w:szCs w:val="24"/>
              </w:rPr>
              <w:lastRenderedPageBreak/>
              <w:t>addition, if you do not clearly provide the information required above in the summary of your example, this will affect the mark awarded.</w:t>
            </w:r>
          </w:p>
        </w:tc>
      </w:tr>
      <w:tr w:rsidR="009B3DCF">
        <w:trPr>
          <w:trHeight w:val="2550"/>
        </w:trPr>
        <w:tc>
          <w:tcPr>
            <w:tcW w:w="9907" w:type="dxa"/>
            <w:tcBorders>
              <w:top w:val="single" w:sz="4" w:space="0" w:color="000000"/>
              <w:left w:val="single" w:sz="4" w:space="0" w:color="000000"/>
              <w:bottom w:val="single" w:sz="4" w:space="0" w:color="000000"/>
              <w:right w:val="single" w:sz="4" w:space="0" w:color="000000"/>
            </w:tcBorders>
            <w:shd w:val="clear" w:color="auto" w:fill="CCFFCC"/>
          </w:tcPr>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lastRenderedPageBreak/>
              <w:t xml:space="preserve">D2 Response Guidance: </w:t>
            </w:r>
          </w:p>
          <w:p w:rsidR="009B3DCF" w:rsidRDefault="009B3DCF">
            <w:pPr>
              <w:spacing w:after="0"/>
              <w:ind w:right="57"/>
              <w:jc w:val="both"/>
              <w:rPr>
                <w:rFonts w:ascii="Arial" w:eastAsia="Arial" w:hAnsi="Arial" w:cs="Arial"/>
                <w:b/>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All Bidders submitting a bid for Lot 2 must answer this question. If you are not bidding for Lot 2, please enter "N/A" in the first applicable text box for this question.</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 must insert your response into the text fields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In order to satisfy the requirement, your response must demonstrate and reference your example in response to the following Key Areas, </w:t>
            </w:r>
            <w:proofErr w:type="gramStart"/>
            <w:r>
              <w:rPr>
                <w:rFonts w:ascii="Arial" w:eastAsia="Arial" w:hAnsi="Arial" w:cs="Arial"/>
                <w:sz w:val="24"/>
                <w:szCs w:val="24"/>
              </w:rPr>
              <w:t>including  component</w:t>
            </w:r>
            <w:proofErr w:type="gramEnd"/>
            <w:r>
              <w:rPr>
                <w:rFonts w:ascii="Arial" w:eastAsia="Arial" w:hAnsi="Arial" w:cs="Arial"/>
                <w:sz w:val="24"/>
                <w:szCs w:val="24"/>
              </w:rPr>
              <w:t xml:space="preserve"> parts (a and b): </w:t>
            </w:r>
          </w:p>
          <w:p w:rsidR="009B3DCF" w:rsidRDefault="009B3DCF">
            <w:pPr>
              <w:spacing w:after="0"/>
              <w:ind w:right="57"/>
              <w:jc w:val="both"/>
              <w:rPr>
                <w:rFonts w:ascii="Arial" w:eastAsia="Arial" w:hAnsi="Arial" w:cs="Arial"/>
                <w:sz w:val="24"/>
                <w:szCs w:val="24"/>
              </w:rPr>
            </w:pPr>
          </w:p>
          <w:p w:rsidR="009B3DCF" w:rsidRDefault="001724E2">
            <w:pPr>
              <w:numPr>
                <w:ilvl w:val="0"/>
                <w:numId w:val="84"/>
              </w:numPr>
              <w:spacing w:after="0"/>
              <w:ind w:right="57"/>
              <w:jc w:val="both"/>
              <w:rPr>
                <w:rFonts w:ascii="Arial" w:eastAsia="Arial" w:hAnsi="Arial" w:cs="Arial"/>
                <w:b/>
                <w:sz w:val="24"/>
                <w:szCs w:val="24"/>
              </w:rPr>
            </w:pPr>
            <w:r>
              <w:rPr>
                <w:rFonts w:ascii="Arial" w:eastAsia="Arial" w:hAnsi="Arial" w:cs="Arial"/>
                <w:b/>
                <w:sz w:val="24"/>
                <w:szCs w:val="24"/>
              </w:rPr>
              <w:t>Collaborative Working</w:t>
            </w:r>
          </w:p>
          <w:p w:rsidR="009B3DCF" w:rsidRDefault="001724E2">
            <w:pPr>
              <w:numPr>
                <w:ilvl w:val="1"/>
                <w:numId w:val="84"/>
              </w:numPr>
              <w:spacing w:after="0"/>
              <w:jc w:val="both"/>
              <w:rPr>
                <w:rFonts w:ascii="Arial" w:eastAsia="Arial" w:hAnsi="Arial" w:cs="Arial"/>
                <w:b/>
                <w:sz w:val="24"/>
                <w:szCs w:val="24"/>
              </w:rPr>
            </w:pPr>
            <w:r>
              <w:rPr>
                <w:rFonts w:ascii="Arial" w:eastAsia="Arial" w:hAnsi="Arial" w:cs="Arial"/>
                <w:sz w:val="24"/>
                <w:szCs w:val="24"/>
              </w:rPr>
              <w:t>Using your example, demonstrate how you will effectively communicate and manage senior clients and third-party stakeholders with competing priorities to ensure your advice remains aligned with the client’s strategic objectives.</w:t>
            </w:r>
          </w:p>
          <w:p w:rsidR="009B3DCF" w:rsidRDefault="001724E2">
            <w:pPr>
              <w:numPr>
                <w:ilvl w:val="1"/>
                <w:numId w:val="84"/>
              </w:numPr>
              <w:spacing w:after="0"/>
              <w:jc w:val="both"/>
              <w:rPr>
                <w:rFonts w:ascii="Arial" w:eastAsia="Arial" w:hAnsi="Arial" w:cs="Arial"/>
                <w:b/>
                <w:sz w:val="24"/>
                <w:szCs w:val="24"/>
              </w:rPr>
            </w:pPr>
            <w:r>
              <w:rPr>
                <w:rFonts w:ascii="Arial" w:eastAsia="Arial" w:hAnsi="Arial" w:cs="Arial"/>
                <w:sz w:val="24"/>
                <w:szCs w:val="24"/>
              </w:rPr>
              <w:t xml:space="preserve">Using your example, demonstrate how you will ensure all your interactions add value without being duplicative or surplus to requirements. </w:t>
            </w:r>
          </w:p>
          <w:p w:rsidR="009B3DCF" w:rsidRDefault="009B3DCF">
            <w:pPr>
              <w:spacing w:after="0"/>
              <w:ind w:left="1440"/>
              <w:jc w:val="both"/>
              <w:rPr>
                <w:rFonts w:ascii="Arial" w:eastAsia="Arial" w:hAnsi="Arial" w:cs="Arial"/>
                <w:sz w:val="24"/>
                <w:szCs w:val="24"/>
              </w:rPr>
            </w:pPr>
          </w:p>
          <w:p w:rsidR="009B3DCF" w:rsidRDefault="001724E2">
            <w:pPr>
              <w:numPr>
                <w:ilvl w:val="0"/>
                <w:numId w:val="84"/>
              </w:numPr>
              <w:spacing w:after="0"/>
              <w:ind w:right="57"/>
              <w:jc w:val="both"/>
              <w:rPr>
                <w:rFonts w:ascii="Arial" w:eastAsia="Arial" w:hAnsi="Arial" w:cs="Arial"/>
                <w:b/>
                <w:sz w:val="24"/>
                <w:szCs w:val="24"/>
              </w:rPr>
            </w:pPr>
            <w:r>
              <w:rPr>
                <w:rFonts w:ascii="Arial" w:eastAsia="Arial" w:hAnsi="Arial" w:cs="Arial"/>
                <w:b/>
                <w:sz w:val="24"/>
                <w:szCs w:val="24"/>
              </w:rPr>
              <w:t>Effective Delivery</w:t>
            </w:r>
          </w:p>
          <w:p w:rsidR="009B3DCF" w:rsidRDefault="001724E2">
            <w:pPr>
              <w:numPr>
                <w:ilvl w:val="1"/>
                <w:numId w:val="84"/>
              </w:numPr>
              <w:spacing w:after="0"/>
              <w:jc w:val="both"/>
              <w:rPr>
                <w:rFonts w:ascii="Arial" w:eastAsia="Arial" w:hAnsi="Arial" w:cs="Arial"/>
                <w:b/>
                <w:sz w:val="24"/>
                <w:szCs w:val="24"/>
              </w:rPr>
            </w:pPr>
            <w:r>
              <w:rPr>
                <w:rFonts w:ascii="Arial" w:eastAsia="Arial" w:hAnsi="Arial" w:cs="Arial"/>
                <w:sz w:val="24"/>
                <w:szCs w:val="24"/>
              </w:rPr>
              <w:t xml:space="preserve">Using your example, demonstrate what tools and techniques you will implement to enhance the effective delivery of large complex projects ensuring successful outcomes over multi-year time periods. </w:t>
            </w:r>
          </w:p>
          <w:p w:rsidR="009B3DCF" w:rsidRDefault="001724E2">
            <w:pPr>
              <w:numPr>
                <w:ilvl w:val="1"/>
                <w:numId w:val="84"/>
              </w:numPr>
              <w:spacing w:after="0"/>
              <w:jc w:val="both"/>
              <w:rPr>
                <w:rFonts w:ascii="Arial" w:eastAsia="Arial" w:hAnsi="Arial" w:cs="Arial"/>
                <w:b/>
                <w:sz w:val="24"/>
                <w:szCs w:val="24"/>
              </w:rPr>
            </w:pPr>
            <w:r>
              <w:rPr>
                <w:rFonts w:ascii="Arial" w:eastAsia="Arial" w:hAnsi="Arial" w:cs="Arial"/>
                <w:sz w:val="24"/>
                <w:szCs w:val="24"/>
              </w:rPr>
              <w:t>Using your example, demonstrate how you will promote and facilitate the transfer of skills and knowledge to ensure the client fully understands the basis of the advice provided in large complex projects.</w:t>
            </w:r>
          </w:p>
          <w:p w:rsidR="009B3DCF" w:rsidRDefault="009B3DCF">
            <w:pPr>
              <w:spacing w:after="0"/>
              <w:ind w:left="1440"/>
              <w:jc w:val="both"/>
              <w:rPr>
                <w:rFonts w:ascii="Arial" w:eastAsia="Arial" w:hAnsi="Arial" w:cs="Arial"/>
                <w:sz w:val="24"/>
                <w:szCs w:val="24"/>
              </w:rPr>
            </w:pPr>
          </w:p>
          <w:p w:rsidR="009B3DCF" w:rsidRDefault="001724E2">
            <w:pPr>
              <w:numPr>
                <w:ilvl w:val="0"/>
                <w:numId w:val="84"/>
              </w:numPr>
              <w:spacing w:after="0"/>
              <w:ind w:right="57"/>
              <w:jc w:val="both"/>
              <w:rPr>
                <w:rFonts w:ascii="Arial" w:eastAsia="Arial" w:hAnsi="Arial" w:cs="Arial"/>
                <w:b/>
                <w:sz w:val="24"/>
                <w:szCs w:val="24"/>
              </w:rPr>
            </w:pPr>
            <w:r>
              <w:rPr>
                <w:rFonts w:ascii="Arial" w:eastAsia="Arial" w:hAnsi="Arial" w:cs="Arial"/>
                <w:b/>
                <w:sz w:val="24"/>
                <w:szCs w:val="24"/>
              </w:rPr>
              <w:t>Quality Assurance</w:t>
            </w:r>
          </w:p>
          <w:p w:rsidR="009B3DCF" w:rsidRDefault="001724E2">
            <w:pPr>
              <w:numPr>
                <w:ilvl w:val="1"/>
                <w:numId w:val="84"/>
              </w:numPr>
              <w:spacing w:after="0"/>
              <w:rPr>
                <w:rFonts w:ascii="Arial" w:eastAsia="Arial" w:hAnsi="Arial" w:cs="Arial"/>
                <w:b/>
                <w:sz w:val="24"/>
                <w:szCs w:val="24"/>
              </w:rPr>
            </w:pPr>
            <w:r>
              <w:rPr>
                <w:rFonts w:ascii="Arial" w:eastAsia="Arial" w:hAnsi="Arial" w:cs="Arial"/>
                <w:sz w:val="24"/>
                <w:szCs w:val="24"/>
              </w:rPr>
              <w:t>Using your example, demonstrate how you will ensure the quality of deliverables and advice in alignment with public sector standards.</w:t>
            </w:r>
          </w:p>
          <w:p w:rsidR="009B3DCF" w:rsidRDefault="001724E2">
            <w:pPr>
              <w:numPr>
                <w:ilvl w:val="1"/>
                <w:numId w:val="84"/>
              </w:numPr>
              <w:spacing w:after="0"/>
              <w:rPr>
                <w:rFonts w:ascii="Arial" w:eastAsia="Arial" w:hAnsi="Arial" w:cs="Arial"/>
                <w:b/>
                <w:sz w:val="24"/>
                <w:szCs w:val="24"/>
              </w:rPr>
            </w:pPr>
            <w:r>
              <w:rPr>
                <w:rFonts w:ascii="Arial" w:eastAsia="Arial" w:hAnsi="Arial" w:cs="Arial"/>
                <w:sz w:val="24"/>
                <w:szCs w:val="24"/>
              </w:rPr>
              <w:t>Using your example, demonstrate how you will apply quality assurance processes over the duration of a large complex matter to identify and resolve quality issues and enhance quality controls and mitigate future risks</w:t>
            </w:r>
          </w:p>
          <w:p w:rsidR="009B3DCF" w:rsidRDefault="009B3DCF">
            <w:pPr>
              <w:spacing w:after="0"/>
              <w:ind w:left="1440"/>
              <w:rPr>
                <w:rFonts w:ascii="Arial" w:eastAsia="Arial" w:hAnsi="Arial" w:cs="Arial"/>
                <w:sz w:val="24"/>
                <w:szCs w:val="24"/>
              </w:rPr>
            </w:pPr>
          </w:p>
          <w:p w:rsidR="009B3DCF" w:rsidRDefault="001724E2">
            <w:pPr>
              <w:numPr>
                <w:ilvl w:val="0"/>
                <w:numId w:val="84"/>
              </w:numPr>
              <w:spacing w:after="0"/>
              <w:rPr>
                <w:rFonts w:ascii="Arial" w:eastAsia="Arial" w:hAnsi="Arial" w:cs="Arial"/>
                <w:b/>
                <w:sz w:val="24"/>
                <w:szCs w:val="24"/>
              </w:rPr>
            </w:pPr>
            <w:r>
              <w:rPr>
                <w:rFonts w:ascii="Arial" w:eastAsia="Arial" w:hAnsi="Arial" w:cs="Arial"/>
                <w:b/>
                <w:sz w:val="24"/>
                <w:szCs w:val="24"/>
              </w:rPr>
              <w:t>Customer Satisfaction</w:t>
            </w:r>
          </w:p>
          <w:p w:rsidR="009B3DCF" w:rsidRDefault="003658D7">
            <w:pPr>
              <w:numPr>
                <w:ilvl w:val="1"/>
                <w:numId w:val="5"/>
              </w:numPr>
              <w:spacing w:after="0"/>
              <w:jc w:val="both"/>
              <w:rPr>
                <w:rFonts w:ascii="Arial" w:eastAsia="Arial" w:hAnsi="Arial" w:cs="Arial"/>
                <w:sz w:val="24"/>
                <w:szCs w:val="24"/>
              </w:rPr>
            </w:pPr>
            <w:r w:rsidRPr="003658D7">
              <w:rPr>
                <w:rFonts w:ascii="Arial" w:eastAsia="Arial" w:hAnsi="Arial" w:cs="Arial"/>
                <w:color w:val="FF0000"/>
                <w:sz w:val="24"/>
                <w:szCs w:val="24"/>
              </w:rPr>
              <w:t>Using your example</w:t>
            </w:r>
            <w:r>
              <w:rPr>
                <w:rFonts w:ascii="Arial" w:eastAsia="Arial" w:hAnsi="Arial" w:cs="Arial"/>
                <w:sz w:val="24"/>
                <w:szCs w:val="24"/>
              </w:rPr>
              <w:t xml:space="preserve">, </w:t>
            </w:r>
            <w:proofErr w:type="spellStart"/>
            <w:r w:rsidR="001724E2" w:rsidRPr="003658D7">
              <w:rPr>
                <w:rFonts w:ascii="Arial" w:eastAsia="Arial" w:hAnsi="Arial" w:cs="Arial"/>
                <w:strike/>
                <w:sz w:val="24"/>
                <w:szCs w:val="24"/>
              </w:rPr>
              <w:t>D</w:t>
            </w:r>
            <w:r>
              <w:rPr>
                <w:rFonts w:ascii="Arial" w:eastAsia="Arial" w:hAnsi="Arial" w:cs="Arial"/>
                <w:sz w:val="24"/>
                <w:szCs w:val="24"/>
              </w:rPr>
              <w:t>d</w:t>
            </w:r>
            <w:r w:rsidR="001724E2">
              <w:rPr>
                <w:rFonts w:ascii="Arial" w:eastAsia="Arial" w:hAnsi="Arial" w:cs="Arial"/>
                <w:sz w:val="24"/>
                <w:szCs w:val="24"/>
              </w:rPr>
              <w:t>emonstrate</w:t>
            </w:r>
            <w:proofErr w:type="spellEnd"/>
            <w:r w:rsidR="001724E2">
              <w:rPr>
                <w:rFonts w:ascii="Arial" w:eastAsia="Arial" w:hAnsi="Arial" w:cs="Arial"/>
                <w:sz w:val="24"/>
                <w:szCs w:val="24"/>
              </w:rPr>
              <w:t xml:space="preserve"> how you capture customer feedback to accurately measure satisfaction and identify areas for improvement.</w:t>
            </w:r>
          </w:p>
          <w:p w:rsidR="009B3DCF" w:rsidRDefault="003658D7">
            <w:pPr>
              <w:numPr>
                <w:ilvl w:val="1"/>
                <w:numId w:val="5"/>
              </w:numPr>
              <w:spacing w:after="0"/>
              <w:jc w:val="both"/>
              <w:rPr>
                <w:rFonts w:ascii="Arial" w:eastAsia="Arial" w:hAnsi="Arial" w:cs="Arial"/>
                <w:sz w:val="24"/>
                <w:szCs w:val="24"/>
              </w:rPr>
            </w:pPr>
            <w:r w:rsidRPr="003658D7">
              <w:rPr>
                <w:rFonts w:ascii="Arial" w:eastAsia="Arial" w:hAnsi="Arial" w:cs="Arial"/>
                <w:color w:val="FF0000"/>
                <w:sz w:val="24"/>
                <w:szCs w:val="24"/>
              </w:rPr>
              <w:t>Using your example</w:t>
            </w:r>
            <w:r>
              <w:rPr>
                <w:rFonts w:ascii="Arial" w:eastAsia="Arial" w:hAnsi="Arial" w:cs="Arial"/>
                <w:color w:val="FF0000"/>
                <w:sz w:val="24"/>
                <w:szCs w:val="24"/>
              </w:rPr>
              <w:t>,</w:t>
            </w:r>
            <w:r>
              <w:rPr>
                <w:rFonts w:ascii="Arial" w:eastAsia="Arial" w:hAnsi="Arial" w:cs="Arial"/>
                <w:sz w:val="24"/>
                <w:szCs w:val="24"/>
              </w:rPr>
              <w:t xml:space="preserve"> </w:t>
            </w:r>
            <w:proofErr w:type="spellStart"/>
            <w:r w:rsidRPr="003658D7">
              <w:rPr>
                <w:rFonts w:ascii="Arial" w:eastAsia="Arial" w:hAnsi="Arial" w:cs="Arial"/>
                <w:strike/>
                <w:sz w:val="24"/>
                <w:szCs w:val="24"/>
              </w:rPr>
              <w:t>D</w:t>
            </w:r>
            <w:r>
              <w:rPr>
                <w:rFonts w:ascii="Arial" w:eastAsia="Arial" w:hAnsi="Arial" w:cs="Arial"/>
                <w:sz w:val="24"/>
                <w:szCs w:val="24"/>
              </w:rPr>
              <w:t>d</w:t>
            </w:r>
            <w:r w:rsidR="001724E2">
              <w:rPr>
                <w:rFonts w:ascii="Arial" w:eastAsia="Arial" w:hAnsi="Arial" w:cs="Arial"/>
                <w:sz w:val="24"/>
                <w:szCs w:val="24"/>
              </w:rPr>
              <w:t>emonstrate</w:t>
            </w:r>
            <w:proofErr w:type="spellEnd"/>
            <w:r w:rsidR="001724E2">
              <w:rPr>
                <w:rFonts w:ascii="Arial" w:eastAsia="Arial" w:hAnsi="Arial" w:cs="Arial"/>
                <w:sz w:val="24"/>
                <w:szCs w:val="24"/>
              </w:rPr>
              <w:t xml:space="preserve"> how you will use client feedback to refine your services, align deliverables in large complex projects or matters, and drive continuous improvement.</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b/>
                <w:sz w:val="24"/>
                <w:szCs w:val="24"/>
              </w:rPr>
            </w:pPr>
            <w:r>
              <w:rPr>
                <w:rFonts w:ascii="Arial" w:eastAsia="Arial" w:hAnsi="Arial" w:cs="Arial"/>
                <w:sz w:val="24"/>
                <w:szCs w:val="24"/>
              </w:rPr>
              <w:t xml:space="preserve">Maximum character count - </w:t>
            </w:r>
            <w:r>
              <w:rPr>
                <w:rFonts w:ascii="Arial" w:eastAsia="Arial" w:hAnsi="Arial" w:cs="Arial"/>
                <w:b/>
                <w:sz w:val="24"/>
                <w:szCs w:val="24"/>
              </w:rPr>
              <w:t>10,000 characters</w:t>
            </w:r>
            <w:r>
              <w:rPr>
                <w:rFonts w:ascii="Arial" w:eastAsia="Arial" w:hAnsi="Arial" w:cs="Arial"/>
                <w:sz w:val="24"/>
                <w:szCs w:val="24"/>
              </w:rPr>
              <w:t xml:space="preserve">, including spaces and punctuation. Additionally, your summary of the </w:t>
            </w:r>
            <w:r>
              <w:rPr>
                <w:rFonts w:ascii="Arial" w:eastAsia="Arial" w:hAnsi="Arial" w:cs="Arial"/>
                <w:b/>
                <w:sz w:val="24"/>
                <w:szCs w:val="24"/>
              </w:rPr>
              <w:t>example must be no more than 4,000 characters.</w:t>
            </w:r>
            <w:r>
              <w:rPr>
                <w:rFonts w:ascii="Arial" w:eastAsia="Arial" w:hAnsi="Arial" w:cs="Arial"/>
                <w:sz w:val="24"/>
                <w:szCs w:val="24"/>
              </w:rPr>
              <w:t xml:space="preserve"> This summary is separate from the main response, meaning the</w:t>
            </w:r>
            <w:r>
              <w:rPr>
                <w:rFonts w:ascii="Arial" w:eastAsia="Arial" w:hAnsi="Arial" w:cs="Arial"/>
                <w:b/>
                <w:sz w:val="24"/>
                <w:szCs w:val="24"/>
              </w:rPr>
              <w:t xml:space="preserve"> total character limit for your submission is 14,000 characters</w:t>
            </w:r>
            <w:r>
              <w:rPr>
                <w:rFonts w:ascii="Arial" w:eastAsia="Arial" w:hAnsi="Arial" w:cs="Arial"/>
                <w:sz w:val="24"/>
                <w:szCs w:val="24"/>
              </w:rPr>
              <w:t>.</w:t>
            </w:r>
            <w:r>
              <w:rPr>
                <w:rFonts w:ascii="Arial" w:eastAsia="Arial" w:hAnsi="Arial" w:cs="Arial"/>
                <w:b/>
                <w:sz w:val="24"/>
                <w:szCs w:val="24"/>
              </w:rPr>
              <w:t xml:space="preserve"> </w:t>
            </w:r>
          </w:p>
          <w:p w:rsidR="009B3DCF" w:rsidRDefault="009B3DCF">
            <w:pPr>
              <w:spacing w:after="0"/>
              <w:jc w:val="both"/>
              <w:rPr>
                <w:rFonts w:ascii="Arial" w:eastAsia="Arial" w:hAnsi="Arial" w:cs="Arial"/>
                <w:b/>
                <w:sz w:val="24"/>
                <w:szCs w:val="24"/>
              </w:rPr>
            </w:pPr>
          </w:p>
          <w:p w:rsidR="00AD2E0B" w:rsidRPr="00AD2E0B" w:rsidRDefault="00AD2E0B" w:rsidP="00AD2E0B">
            <w:pPr>
              <w:spacing w:after="0"/>
              <w:rPr>
                <w:rFonts w:ascii="Arial" w:eastAsia="Arial" w:hAnsi="Arial" w:cs="Arial"/>
                <w:color w:val="FF0000"/>
                <w:sz w:val="24"/>
                <w:szCs w:val="24"/>
              </w:rPr>
            </w:pPr>
            <w:r w:rsidRPr="00AD2E0B">
              <w:rPr>
                <w:rFonts w:ascii="Arial" w:hAnsi="Arial" w:cs="Arial"/>
                <w:bCs/>
                <w:color w:val="FF0000"/>
                <w:sz w:val="24"/>
                <w:szCs w:val="24"/>
              </w:rPr>
              <w:t xml:space="preserve">Bidders should use the first two text boxes for your example which should not exceed </w:t>
            </w:r>
            <w:r>
              <w:rPr>
                <w:rFonts w:ascii="Arial" w:hAnsi="Arial" w:cs="Arial"/>
                <w:bCs/>
                <w:color w:val="FF0000"/>
                <w:sz w:val="24"/>
                <w:szCs w:val="24"/>
              </w:rPr>
              <w:t>4</w:t>
            </w:r>
            <w:r w:rsidRPr="00AD2E0B">
              <w:rPr>
                <w:rFonts w:ascii="Arial" w:hAnsi="Arial" w:cs="Arial"/>
                <w:bCs/>
                <w:color w:val="FF0000"/>
                <w:sz w:val="24"/>
                <w:szCs w:val="24"/>
              </w:rPr>
              <w:t>,000 characters,</w:t>
            </w:r>
            <w:r>
              <w:rPr>
                <w:rFonts w:ascii="Arial" w:hAnsi="Arial" w:cs="Arial"/>
                <w:bCs/>
                <w:color w:val="FF0000"/>
                <w:sz w:val="24"/>
                <w:szCs w:val="24"/>
              </w:rPr>
              <w:t xml:space="preserve"> </w:t>
            </w:r>
            <w:r w:rsidRPr="00AD2E0B">
              <w:rPr>
                <w:rFonts w:ascii="Arial" w:hAnsi="Arial" w:cs="Arial"/>
                <w:bCs/>
                <w:color w:val="FF0000"/>
                <w:sz w:val="24"/>
                <w:szCs w:val="24"/>
              </w:rPr>
              <w:t xml:space="preserve">the additional text boxes should be used for your main response. </w:t>
            </w:r>
            <w:r w:rsidRPr="00AD2E0B">
              <w:rPr>
                <w:rFonts w:ascii="Arial" w:hAnsi="Arial" w:cs="Arial"/>
                <w:color w:val="FF0000"/>
                <w:sz w:val="24"/>
                <w:szCs w:val="24"/>
              </w:rPr>
              <w:br/>
            </w:r>
            <w:r w:rsidRPr="00AD2E0B">
              <w:rPr>
                <w:rFonts w:ascii="Arial" w:hAnsi="Arial" w:cs="Arial"/>
                <w:color w:val="FF0000"/>
                <w:sz w:val="24"/>
                <w:szCs w:val="24"/>
              </w:rPr>
              <w:lastRenderedPageBreak/>
              <w:br/>
            </w:r>
            <w:r w:rsidRPr="00AD2E0B">
              <w:rPr>
                <w:rFonts w:ascii="Arial" w:hAnsi="Arial" w:cs="Arial"/>
                <w:bCs/>
                <w:color w:val="FF0000"/>
                <w:sz w:val="24"/>
                <w:szCs w:val="24"/>
              </w:rPr>
              <w:t>Any characters over the allotted 10,000 for your main response will be disregarded.</w:t>
            </w:r>
          </w:p>
          <w:p w:rsidR="00AD2E0B" w:rsidRDefault="00AD2E0B">
            <w:pPr>
              <w:spacing w:after="0"/>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Your response must comprehensively answer the relevant question, referencing the chosen example to clearly demonstrate how your approach would be transferable to the delivery of future requirements under Lot 2 as set out in Attachment 1a - Framework Schedule 1 (Specification).</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jc w:val="both"/>
              <w:rPr>
                <w:rFonts w:ascii="Arial" w:eastAsia="Arial" w:hAnsi="Arial" w:cs="Arial"/>
                <w:sz w:val="24"/>
                <w:szCs w:val="24"/>
              </w:rPr>
            </w:pPr>
          </w:p>
          <w:p w:rsidR="009B3DCF" w:rsidRDefault="001724E2">
            <w:pPr>
              <w:spacing w:after="0"/>
              <w:ind w:right="60"/>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ind w:right="60"/>
              <w:rPr>
                <w:rFonts w:ascii="Arial" w:eastAsia="Arial" w:hAnsi="Arial" w:cs="Arial"/>
                <w:sz w:val="24"/>
                <w:szCs w:val="24"/>
              </w:rPr>
            </w:pPr>
          </w:p>
          <w:p w:rsidR="009B3DCF" w:rsidRDefault="001724E2">
            <w:pPr>
              <w:spacing w:after="0"/>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2.8.1, 2.8.2, 2.8.3, 2.8.4, 2.8.5, 2.8.6 and 2.8.7 each box has a character count of 2,000 characters.</w:t>
            </w:r>
            <w:r>
              <w:rPr>
                <w:rFonts w:ascii="Arial" w:eastAsia="Arial" w:hAnsi="Arial" w:cs="Arial"/>
                <w:b/>
                <w:sz w:val="24"/>
                <w:szCs w:val="24"/>
              </w:rPr>
              <w:t xml:space="preserve"> </w:t>
            </w:r>
          </w:p>
        </w:tc>
      </w:tr>
    </w:tbl>
    <w:p w:rsidR="009B3DCF" w:rsidRDefault="009B3DCF">
      <w:pPr>
        <w:spacing w:line="240" w:lineRule="auto"/>
        <w:jc w:val="both"/>
        <w:rPr>
          <w:rFonts w:ascii="Arial" w:eastAsia="Arial" w:hAnsi="Arial" w:cs="Arial"/>
          <w:sz w:val="24"/>
          <w:szCs w:val="24"/>
        </w:rPr>
      </w:pPr>
    </w:p>
    <w:tbl>
      <w:tblPr>
        <w:tblStyle w:val="affffffffffffffffe"/>
        <w:tblW w:w="9900" w:type="dxa"/>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5"/>
        <w:gridCol w:w="1410"/>
        <w:gridCol w:w="1830"/>
        <w:gridCol w:w="1755"/>
      </w:tblGrid>
      <w:tr w:rsidR="009B3DCF">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b/>
                <w:sz w:val="24"/>
                <w:szCs w:val="24"/>
              </w:rPr>
            </w:pPr>
            <w:r>
              <w:rPr>
                <w:rFonts w:ascii="Arial" w:eastAsia="Arial" w:hAnsi="Arial" w:cs="Arial"/>
                <w:b/>
                <w:sz w:val="24"/>
                <w:szCs w:val="24"/>
              </w:rPr>
              <w:t>Key Area</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b/>
                <w:sz w:val="24"/>
                <w:szCs w:val="24"/>
              </w:rPr>
            </w:pPr>
            <w:r>
              <w:rPr>
                <w:rFonts w:ascii="Arial" w:eastAsia="Arial" w:hAnsi="Arial" w:cs="Arial"/>
                <w:b/>
                <w:sz w:val="24"/>
                <w:szCs w:val="24"/>
              </w:rPr>
              <w:t xml:space="preserve">Question Weighting </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b/>
                <w:sz w:val="24"/>
                <w:szCs w:val="24"/>
              </w:rPr>
            </w:pPr>
            <w:r>
              <w:rPr>
                <w:rFonts w:ascii="Arial" w:eastAsia="Arial" w:hAnsi="Arial" w:cs="Arial"/>
                <w:b/>
                <w:sz w:val="24"/>
                <w:szCs w:val="24"/>
              </w:rPr>
              <w:t xml:space="preserve">Marking Scheme </w:t>
            </w:r>
          </w:p>
        </w:tc>
        <w:tc>
          <w:tcPr>
            <w:tcW w:w="175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b/>
                <w:sz w:val="24"/>
                <w:szCs w:val="24"/>
              </w:rPr>
            </w:pPr>
            <w:r>
              <w:rPr>
                <w:rFonts w:ascii="Arial" w:eastAsia="Arial" w:hAnsi="Arial" w:cs="Arial"/>
                <w:b/>
                <w:sz w:val="24"/>
                <w:szCs w:val="24"/>
              </w:rPr>
              <w:t xml:space="preserve">Max Mark Available </w:t>
            </w:r>
          </w:p>
        </w:tc>
      </w:tr>
      <w:tr w:rsidR="009B3DCF">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 xml:space="preserve">Collaborative Working </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580B91">
            <w:pPr>
              <w:rPr>
                <w:rFonts w:ascii="Arial" w:eastAsia="Arial" w:hAnsi="Arial" w:cs="Arial"/>
                <w:sz w:val="24"/>
                <w:szCs w:val="24"/>
              </w:rPr>
            </w:pPr>
            <w:r>
              <w:rPr>
                <w:rFonts w:ascii="Arial" w:eastAsia="Arial" w:hAnsi="Arial" w:cs="Arial"/>
                <w:strike/>
                <w:sz w:val="24"/>
                <w:szCs w:val="24"/>
              </w:rPr>
              <w:t>8%</w:t>
            </w:r>
            <w:r>
              <w:rPr>
                <w:rFonts w:ascii="Arial" w:eastAsia="Arial" w:hAnsi="Arial" w:cs="Arial"/>
                <w:sz w:val="24"/>
                <w:szCs w:val="24"/>
              </w:rPr>
              <w:t xml:space="preserve"> </w:t>
            </w:r>
            <w:r w:rsidRPr="00580B91">
              <w:rPr>
                <w:rFonts w:ascii="Arial" w:eastAsia="Arial" w:hAnsi="Arial" w:cs="Arial"/>
                <w:color w:val="FF0000"/>
                <w:sz w:val="24"/>
                <w:szCs w:val="24"/>
              </w:rPr>
              <w:t>10</w:t>
            </w:r>
            <w:r w:rsidR="001724E2" w:rsidRPr="00580B91">
              <w:rPr>
                <w:rFonts w:ascii="Arial" w:eastAsia="Arial" w:hAnsi="Arial" w:cs="Arial"/>
                <w:color w:val="FF0000"/>
                <w:sz w:val="24"/>
                <w:szCs w:val="24"/>
              </w:rPr>
              <w: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100/75/50/25/0</w:t>
            </w:r>
          </w:p>
        </w:tc>
        <w:tc>
          <w:tcPr>
            <w:tcW w:w="175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w:t>
            </w:r>
          </w:p>
        </w:tc>
      </w:tr>
      <w:tr w:rsidR="009B3DCF">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 xml:space="preserve">Effective Delivery </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580B91">
            <w:pPr>
              <w:rPr>
                <w:rFonts w:ascii="Arial" w:eastAsia="Arial" w:hAnsi="Arial" w:cs="Arial"/>
                <w:sz w:val="24"/>
                <w:szCs w:val="24"/>
              </w:rPr>
            </w:pPr>
            <w:r>
              <w:rPr>
                <w:rFonts w:ascii="Arial" w:eastAsia="Arial" w:hAnsi="Arial" w:cs="Arial"/>
                <w:strike/>
                <w:sz w:val="24"/>
                <w:szCs w:val="24"/>
              </w:rPr>
              <w:t>7%</w:t>
            </w:r>
            <w:r>
              <w:rPr>
                <w:rFonts w:ascii="Arial" w:eastAsia="Arial" w:hAnsi="Arial" w:cs="Arial"/>
                <w:sz w:val="24"/>
                <w:szCs w:val="24"/>
              </w:rPr>
              <w:t xml:space="preserve"> </w:t>
            </w:r>
            <w:r w:rsidRPr="00580B91">
              <w:rPr>
                <w:rFonts w:ascii="Arial" w:eastAsia="Arial" w:hAnsi="Arial" w:cs="Arial"/>
                <w:color w:val="FF0000"/>
                <w:sz w:val="24"/>
                <w:szCs w:val="24"/>
              </w:rPr>
              <w:t>10%</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100/75/50/25/0</w:t>
            </w:r>
          </w:p>
        </w:tc>
        <w:tc>
          <w:tcPr>
            <w:tcW w:w="175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w:t>
            </w:r>
          </w:p>
        </w:tc>
      </w:tr>
      <w:tr w:rsidR="009B3DCF">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 xml:space="preserve">Quality Assurance  </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580B91">
            <w:pPr>
              <w:rPr>
                <w:rFonts w:ascii="Arial" w:eastAsia="Arial" w:hAnsi="Arial" w:cs="Arial"/>
                <w:sz w:val="24"/>
                <w:szCs w:val="24"/>
              </w:rPr>
            </w:pPr>
            <w:r w:rsidRPr="00580B91">
              <w:rPr>
                <w:rFonts w:ascii="Arial" w:eastAsia="Arial" w:hAnsi="Arial" w:cs="Arial"/>
                <w:strike/>
                <w:sz w:val="24"/>
                <w:szCs w:val="24"/>
              </w:rPr>
              <w:t>10%</w:t>
            </w:r>
            <w:r>
              <w:rPr>
                <w:rFonts w:ascii="Arial" w:eastAsia="Arial" w:hAnsi="Arial" w:cs="Arial"/>
                <w:sz w:val="24"/>
                <w:szCs w:val="24"/>
              </w:rPr>
              <w:t xml:space="preserve"> </w:t>
            </w:r>
            <w:r w:rsidRPr="00580B91">
              <w:rPr>
                <w:rFonts w:ascii="Arial" w:eastAsia="Arial" w:hAnsi="Arial" w:cs="Arial"/>
                <w:color w:val="FF0000"/>
                <w:sz w:val="24"/>
                <w:szCs w:val="24"/>
              </w:rPr>
              <w:t>8</w:t>
            </w:r>
            <w:r w:rsidR="001724E2" w:rsidRPr="00580B91">
              <w:rPr>
                <w:rFonts w:ascii="Arial" w:eastAsia="Arial" w:hAnsi="Arial" w:cs="Arial"/>
                <w:color w:val="FF0000"/>
                <w:sz w:val="24"/>
                <w:szCs w:val="24"/>
              </w:rPr>
              <w: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100/75/50/25/0</w:t>
            </w:r>
          </w:p>
        </w:tc>
        <w:tc>
          <w:tcPr>
            <w:tcW w:w="175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w:t>
            </w:r>
          </w:p>
        </w:tc>
      </w:tr>
      <w:tr w:rsidR="009B3DCF">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 xml:space="preserve">Client Satisfaction </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580B91">
            <w:pPr>
              <w:rPr>
                <w:rFonts w:ascii="Arial" w:eastAsia="Arial" w:hAnsi="Arial" w:cs="Arial"/>
                <w:sz w:val="24"/>
                <w:szCs w:val="24"/>
              </w:rPr>
            </w:pPr>
            <w:r>
              <w:rPr>
                <w:rFonts w:ascii="Arial" w:eastAsia="Arial" w:hAnsi="Arial" w:cs="Arial"/>
                <w:strike/>
                <w:sz w:val="24"/>
                <w:szCs w:val="24"/>
              </w:rPr>
              <w:t>7%</w:t>
            </w:r>
            <w:r>
              <w:rPr>
                <w:rFonts w:ascii="Arial" w:eastAsia="Arial" w:hAnsi="Arial" w:cs="Arial"/>
                <w:sz w:val="24"/>
                <w:szCs w:val="24"/>
              </w:rPr>
              <w:t xml:space="preserve"> </w:t>
            </w:r>
            <w:r w:rsidRPr="00580B91">
              <w:rPr>
                <w:rFonts w:ascii="Arial" w:eastAsia="Arial" w:hAnsi="Arial" w:cs="Arial"/>
                <w:color w:val="FF0000"/>
                <w:sz w:val="24"/>
                <w:szCs w:val="24"/>
              </w:rPr>
              <w:t>10%</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100/75/50/25/0</w:t>
            </w:r>
          </w:p>
        </w:tc>
        <w:tc>
          <w:tcPr>
            <w:tcW w:w="175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w:t>
            </w:r>
          </w:p>
        </w:tc>
      </w:tr>
    </w:tbl>
    <w:p w:rsidR="009B3DCF" w:rsidRDefault="009B3DCF">
      <w:pPr>
        <w:spacing w:line="240" w:lineRule="auto"/>
        <w:jc w:val="both"/>
        <w:rPr>
          <w:rFonts w:ascii="Arial" w:eastAsia="Arial" w:hAnsi="Arial" w:cs="Arial"/>
          <w:sz w:val="24"/>
          <w:szCs w:val="24"/>
        </w:rPr>
      </w:pPr>
    </w:p>
    <w:sdt>
      <w:sdtPr>
        <w:tag w:val="goog_rdk_14"/>
        <w:id w:val="-539737827"/>
        <w:lock w:val="contentLocked"/>
      </w:sdtPr>
      <w:sdtEndPr/>
      <w:sdtContent>
        <w:tbl>
          <w:tblPr>
            <w:tblStyle w:val="afffffffffffffffff"/>
            <w:tblW w:w="9885"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7"/>
            <w:gridCol w:w="7448"/>
          </w:tblGrid>
          <w:tr w:rsidR="009B3DCF">
            <w:trPr>
              <w:trHeight w:val="240"/>
            </w:trPr>
            <w:tc>
              <w:tcPr>
                <w:tcW w:w="9884" w:type="dxa"/>
                <w:gridSpan w:val="2"/>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ind w:right="57"/>
                  <w:rPr>
                    <w:rFonts w:ascii="Arial" w:eastAsia="Arial" w:hAnsi="Arial" w:cs="Arial"/>
                    <w:b/>
                    <w:sz w:val="24"/>
                    <w:szCs w:val="24"/>
                  </w:rPr>
                </w:pPr>
                <w:r>
                  <w:rPr>
                    <w:rFonts w:ascii="Arial" w:eastAsia="Arial" w:hAnsi="Arial" w:cs="Arial"/>
                    <w:b/>
                    <w:sz w:val="24"/>
                    <w:szCs w:val="24"/>
                    <w:shd w:val="clear" w:color="auto" w:fill="FFFFCC"/>
                  </w:rPr>
                  <w:t>Marking Scheme 100/75/50/25/0</w:t>
                </w:r>
              </w:p>
            </w:tc>
          </w:tr>
          <w:tr w:rsidR="009B3DCF">
            <w:tc>
              <w:tcPr>
                <w:tcW w:w="243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b/>
                    <w:sz w:val="24"/>
                    <w:szCs w:val="24"/>
                  </w:rPr>
                </w:pPr>
                <w:r>
                  <w:rPr>
                    <w:rFonts w:ascii="Arial" w:eastAsia="Arial" w:hAnsi="Arial" w:cs="Arial"/>
                    <w:b/>
                    <w:sz w:val="24"/>
                    <w:szCs w:val="24"/>
                  </w:rPr>
                  <w:t>Marking scheme</w:t>
                </w:r>
              </w:p>
            </w:tc>
            <w:tc>
              <w:tcPr>
                <w:tcW w:w="744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b/>
                    <w:sz w:val="24"/>
                    <w:szCs w:val="24"/>
                  </w:rPr>
                </w:pPr>
                <w:r>
                  <w:rPr>
                    <w:rFonts w:ascii="Arial" w:eastAsia="Arial" w:hAnsi="Arial" w:cs="Arial"/>
                    <w:b/>
                    <w:sz w:val="24"/>
                    <w:szCs w:val="24"/>
                  </w:rPr>
                  <w:t>Evaluation guidance</w:t>
                </w:r>
              </w:p>
            </w:tc>
          </w:tr>
          <w:tr w:rsidR="009B3DCF">
            <w:tc>
              <w:tcPr>
                <w:tcW w:w="243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sz w:val="24"/>
                    <w:szCs w:val="24"/>
                  </w:rPr>
                  <w:t>100</w:t>
                </w:r>
              </w:p>
            </w:tc>
            <w:tc>
              <w:tcPr>
                <w:tcW w:w="744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sz w:val="24"/>
                    <w:szCs w:val="24"/>
                  </w:rPr>
                </w:pPr>
                <w:r>
                  <w:rPr>
                    <w:rFonts w:ascii="Arial" w:eastAsia="Arial" w:hAnsi="Arial" w:cs="Arial"/>
                    <w:b/>
                    <w:sz w:val="24"/>
                    <w:szCs w:val="24"/>
                  </w:rPr>
                  <w:t>A VERY GOOD ANSWER</w:t>
                </w:r>
              </w:p>
              <w:p w:rsidR="009B3DCF" w:rsidRDefault="001724E2">
                <w:pPr>
                  <w:jc w:val="both"/>
                  <w:rPr>
                    <w:rFonts w:ascii="Arial" w:eastAsia="Arial" w:hAnsi="Arial" w:cs="Arial"/>
                    <w:sz w:val="24"/>
                    <w:szCs w:val="24"/>
                  </w:rPr>
                </w:pPr>
                <w:r>
                  <w:rPr>
                    <w:rFonts w:ascii="Arial" w:eastAsia="Arial" w:hAnsi="Arial" w:cs="Arial"/>
                    <w:sz w:val="24"/>
                    <w:szCs w:val="24"/>
                  </w:rPr>
                  <w:t>The response is relevant to the requirement and is comprehensive, unambiguous, and fully demonstrates your ability to meet the key area of the response guidance.</w:t>
                </w:r>
              </w:p>
              <w:p w:rsidR="009B3DCF" w:rsidRDefault="001724E2">
                <w:pPr>
                  <w:jc w:val="both"/>
                  <w:rPr>
                    <w:rFonts w:ascii="Arial" w:eastAsia="Arial" w:hAnsi="Arial" w:cs="Arial"/>
                    <w:sz w:val="24"/>
                    <w:szCs w:val="24"/>
                  </w:rPr>
                </w:pPr>
                <w:r>
                  <w:rPr>
                    <w:rFonts w:ascii="Arial" w:eastAsia="Arial" w:hAnsi="Arial" w:cs="Arial"/>
                    <w:sz w:val="24"/>
                    <w:szCs w:val="24"/>
                  </w:rPr>
                  <w:t>Full and relevant evidence has been provided to clearly demonstrate that the key areas have been satisfied.</w:t>
                </w:r>
              </w:p>
              <w:p w:rsidR="009B3DCF" w:rsidRDefault="001724E2">
                <w:pPr>
                  <w:jc w:val="both"/>
                  <w:rPr>
                    <w:rFonts w:ascii="Arial" w:eastAsia="Arial" w:hAnsi="Arial" w:cs="Arial"/>
                    <w:sz w:val="24"/>
                    <w:szCs w:val="24"/>
                  </w:rPr>
                </w:pPr>
                <w:r>
                  <w:rPr>
                    <w:rFonts w:ascii="Arial" w:eastAsia="Arial" w:hAnsi="Arial" w:cs="Arial"/>
                    <w:sz w:val="24"/>
                    <w:szCs w:val="24"/>
                  </w:rPr>
                  <w:t>The response provides a high level of confidence that the approach will meet the requirement for each key area and has a strong potential to exceed the requirement for the delivery of services.</w:t>
                </w:r>
              </w:p>
            </w:tc>
          </w:tr>
          <w:tr w:rsidR="009B3DCF">
            <w:tc>
              <w:tcPr>
                <w:tcW w:w="243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sz w:val="24"/>
                    <w:szCs w:val="24"/>
                  </w:rPr>
                  <w:lastRenderedPageBreak/>
                  <w:t>75</w:t>
                </w:r>
              </w:p>
            </w:tc>
            <w:tc>
              <w:tcPr>
                <w:tcW w:w="744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sz w:val="24"/>
                    <w:szCs w:val="24"/>
                  </w:rPr>
                </w:pPr>
                <w:r>
                  <w:rPr>
                    <w:rFonts w:ascii="Arial" w:eastAsia="Arial" w:hAnsi="Arial" w:cs="Arial"/>
                    <w:b/>
                    <w:sz w:val="24"/>
                    <w:szCs w:val="24"/>
                  </w:rPr>
                  <w:t>A GOOD ANSWER</w:t>
                </w:r>
              </w:p>
              <w:p w:rsidR="009B3DCF" w:rsidRDefault="001724E2">
                <w:pPr>
                  <w:jc w:val="both"/>
                  <w:rPr>
                    <w:rFonts w:ascii="Arial" w:eastAsia="Arial" w:hAnsi="Arial" w:cs="Arial"/>
                    <w:sz w:val="24"/>
                    <w:szCs w:val="24"/>
                  </w:rPr>
                </w:pPr>
                <w:r>
                  <w:rPr>
                    <w:rFonts w:ascii="Arial" w:eastAsia="Arial" w:hAnsi="Arial" w:cs="Arial"/>
                    <w:sz w:val="24"/>
                    <w:szCs w:val="24"/>
                  </w:rPr>
                  <w:t>The response is relevant to the requirement and is sufficiently detailed to demonstrate your ability to meet each key area of the response guidance.</w:t>
                </w:r>
              </w:p>
              <w:p w:rsidR="009B3DCF" w:rsidRDefault="001724E2">
                <w:pPr>
                  <w:jc w:val="both"/>
                  <w:rPr>
                    <w:rFonts w:ascii="Arial" w:eastAsia="Arial" w:hAnsi="Arial" w:cs="Arial"/>
                    <w:sz w:val="24"/>
                    <w:szCs w:val="24"/>
                  </w:rPr>
                </w:pPr>
                <w:r>
                  <w:rPr>
                    <w:rFonts w:ascii="Arial" w:eastAsia="Arial" w:hAnsi="Arial" w:cs="Arial"/>
                    <w:sz w:val="24"/>
                    <w:szCs w:val="24"/>
                  </w:rPr>
                  <w:t>Sufficient evidence has been provided to demonstrate each key area of the response guidance.</w:t>
                </w:r>
              </w:p>
              <w:p w:rsidR="009B3DCF" w:rsidRDefault="001724E2">
                <w:pPr>
                  <w:jc w:val="both"/>
                  <w:rPr>
                    <w:rFonts w:ascii="Arial" w:eastAsia="Arial" w:hAnsi="Arial" w:cs="Arial"/>
                    <w:sz w:val="24"/>
                    <w:szCs w:val="24"/>
                  </w:rPr>
                </w:pPr>
                <w:r>
                  <w:rPr>
                    <w:rFonts w:ascii="Arial" w:eastAsia="Arial" w:hAnsi="Arial" w:cs="Arial"/>
                    <w:sz w:val="24"/>
                    <w:szCs w:val="24"/>
                  </w:rPr>
                  <w:t>The response provides a good level of confidence that the approach will meet the requirement for each key area for the delivery of services.</w:t>
                </w:r>
              </w:p>
            </w:tc>
          </w:tr>
          <w:tr w:rsidR="009B3DCF">
            <w:tc>
              <w:tcPr>
                <w:tcW w:w="243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sz w:val="24"/>
                    <w:szCs w:val="24"/>
                  </w:rPr>
                  <w:t>50</w:t>
                </w:r>
              </w:p>
            </w:tc>
            <w:tc>
              <w:tcPr>
                <w:tcW w:w="744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 xml:space="preserve">A SATISFACTORY ANSWER </w:t>
                </w:r>
              </w:p>
              <w:p w:rsidR="009B3DCF" w:rsidRDefault="001724E2">
                <w:pPr>
                  <w:jc w:val="both"/>
                  <w:rPr>
                    <w:rFonts w:ascii="Arial" w:eastAsia="Arial" w:hAnsi="Arial" w:cs="Arial"/>
                    <w:sz w:val="24"/>
                    <w:szCs w:val="24"/>
                  </w:rPr>
                </w:pPr>
                <w:r>
                  <w:rPr>
                    <w:rFonts w:ascii="Arial" w:eastAsia="Arial" w:hAnsi="Arial" w:cs="Arial"/>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jc w:val="both"/>
                  <w:rPr>
                    <w:rFonts w:ascii="Arial" w:eastAsia="Arial" w:hAnsi="Arial" w:cs="Arial"/>
                    <w:sz w:val="24"/>
                    <w:szCs w:val="24"/>
                  </w:rPr>
                </w:pPr>
                <w:r>
                  <w:rPr>
                    <w:rFonts w:ascii="Arial" w:eastAsia="Arial" w:hAnsi="Arial" w:cs="Arial"/>
                    <w:sz w:val="24"/>
                    <w:szCs w:val="24"/>
                  </w:rPr>
                  <w:t xml:space="preserve">Whilst some evidence has been provided it does not sufficiently demonstrate each key area of the response guidance. </w:t>
                </w:r>
              </w:p>
              <w:p w:rsidR="009B3DCF" w:rsidRDefault="001724E2">
                <w:pPr>
                  <w:jc w:val="both"/>
                  <w:rPr>
                    <w:rFonts w:ascii="Arial" w:eastAsia="Arial" w:hAnsi="Arial" w:cs="Arial"/>
                    <w:sz w:val="24"/>
                    <w:szCs w:val="24"/>
                  </w:rPr>
                </w:pPr>
                <w:r>
                  <w:rPr>
                    <w:rFonts w:ascii="Arial" w:eastAsia="Arial" w:hAnsi="Arial" w:cs="Arial"/>
                    <w:sz w:val="24"/>
                    <w:szCs w:val="24"/>
                  </w:rPr>
                  <w:t>The response provides an adequate level of confidence that the approach has the potential to meet the requirement for each key area for the delivery of services.</w:t>
                </w:r>
              </w:p>
            </w:tc>
          </w:tr>
          <w:tr w:rsidR="009B3DCF">
            <w:tc>
              <w:tcPr>
                <w:tcW w:w="243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sz w:val="24"/>
                    <w:szCs w:val="24"/>
                  </w:rPr>
                  <w:t>25</w:t>
                </w:r>
              </w:p>
            </w:tc>
            <w:tc>
              <w:tcPr>
                <w:tcW w:w="744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A BELOW STANDARD ANSWER</w:t>
                </w:r>
              </w:p>
              <w:p w:rsidR="009B3DCF" w:rsidRDefault="001724E2">
                <w:pPr>
                  <w:jc w:val="both"/>
                  <w:rPr>
                    <w:rFonts w:ascii="Arial" w:eastAsia="Arial" w:hAnsi="Arial" w:cs="Arial"/>
                    <w:sz w:val="24"/>
                    <w:szCs w:val="24"/>
                  </w:rPr>
                </w:pPr>
                <w:r>
                  <w:rPr>
                    <w:rFonts w:ascii="Arial" w:eastAsia="Arial" w:hAnsi="Arial" w:cs="Arial"/>
                    <w:sz w:val="24"/>
                    <w:szCs w:val="24"/>
                  </w:rPr>
                  <w:t>The response is not fully relevant to or only partially addresses the requirement and/or each key area of the response guidance.</w:t>
                </w:r>
              </w:p>
              <w:p w:rsidR="009B3DCF" w:rsidRDefault="001724E2">
                <w:pPr>
                  <w:jc w:val="both"/>
                  <w:rPr>
                    <w:rFonts w:ascii="Arial" w:eastAsia="Arial" w:hAnsi="Arial" w:cs="Arial"/>
                    <w:sz w:val="24"/>
                    <w:szCs w:val="24"/>
                  </w:rPr>
                </w:pPr>
                <w:r>
                  <w:rPr>
                    <w:rFonts w:ascii="Arial" w:eastAsia="Arial" w:hAnsi="Arial" w:cs="Arial"/>
                    <w:sz w:val="24"/>
                    <w:szCs w:val="24"/>
                  </w:rPr>
                  <w:t>The response addresses some of each key area but not all, and there is a significant lack of detail.</w:t>
                </w:r>
              </w:p>
              <w:p w:rsidR="009B3DCF" w:rsidRDefault="001724E2">
                <w:pPr>
                  <w:jc w:val="both"/>
                  <w:rPr>
                    <w:rFonts w:ascii="Arial" w:eastAsia="Arial" w:hAnsi="Arial" w:cs="Arial"/>
                    <w:sz w:val="24"/>
                    <w:szCs w:val="24"/>
                  </w:rPr>
                </w:pPr>
                <w:r>
                  <w:rPr>
                    <w:rFonts w:ascii="Arial" w:eastAsia="Arial" w:hAnsi="Arial" w:cs="Arial"/>
                    <w:sz w:val="24"/>
                    <w:szCs w:val="24"/>
                  </w:rPr>
                  <w:t>Whilst some evidence has been provided it does not sufficiently demonstrate each key area.</w:t>
                </w:r>
              </w:p>
              <w:p w:rsidR="009B3DCF" w:rsidRDefault="001724E2">
                <w:pPr>
                  <w:jc w:val="both"/>
                  <w:rPr>
                    <w:rFonts w:ascii="Arial" w:eastAsia="Arial" w:hAnsi="Arial" w:cs="Arial"/>
                    <w:sz w:val="24"/>
                    <w:szCs w:val="24"/>
                  </w:rPr>
                </w:pPr>
                <w:r>
                  <w:rPr>
                    <w:rFonts w:ascii="Arial" w:eastAsia="Arial" w:hAnsi="Arial" w:cs="Arial"/>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jc w:val="both"/>
                  <w:rPr>
                    <w:rFonts w:ascii="Arial" w:eastAsia="Arial" w:hAnsi="Arial" w:cs="Arial"/>
                    <w:sz w:val="24"/>
                    <w:szCs w:val="24"/>
                  </w:rPr>
                </w:pPr>
                <w:r>
                  <w:rPr>
                    <w:rFonts w:ascii="Arial" w:eastAsia="Arial" w:hAnsi="Arial" w:cs="Arial"/>
                    <w:b/>
                    <w:sz w:val="24"/>
                    <w:szCs w:val="24"/>
                  </w:rPr>
                  <w:t>If you receive a score of 25, we will reject your bid and you will be excluded from the competition.</w:t>
                </w:r>
              </w:p>
            </w:tc>
          </w:tr>
          <w:tr w:rsidR="009B3DCF">
            <w:tc>
              <w:tcPr>
                <w:tcW w:w="243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sz w:val="24"/>
                    <w:szCs w:val="24"/>
                  </w:rPr>
                  <w:t>0</w:t>
                </w:r>
              </w:p>
            </w:tc>
            <w:tc>
              <w:tcPr>
                <w:tcW w:w="744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b/>
                    <w:sz w:val="24"/>
                    <w:szCs w:val="24"/>
                  </w:rPr>
                </w:pPr>
                <w:r>
                  <w:rPr>
                    <w:rFonts w:ascii="Arial" w:eastAsia="Arial" w:hAnsi="Arial" w:cs="Arial"/>
                    <w:b/>
                    <w:sz w:val="24"/>
                    <w:szCs w:val="24"/>
                  </w:rPr>
                  <w:t xml:space="preserve">A POOR ANSWER </w:t>
                </w:r>
              </w:p>
              <w:p w:rsidR="009B3DCF" w:rsidRDefault="001724E2">
                <w:pPr>
                  <w:jc w:val="both"/>
                  <w:rPr>
                    <w:rFonts w:ascii="Arial" w:eastAsia="Arial" w:hAnsi="Arial" w:cs="Arial"/>
                    <w:sz w:val="24"/>
                    <w:szCs w:val="24"/>
                  </w:rPr>
                </w:pPr>
                <w:r>
                  <w:rPr>
                    <w:rFonts w:ascii="Arial" w:eastAsia="Arial" w:hAnsi="Arial" w:cs="Arial"/>
                    <w:sz w:val="24"/>
                    <w:szCs w:val="24"/>
                  </w:rPr>
                  <w:t xml:space="preserve">The response is not relevant to the requirement and/or the key areas and/or the response has </w:t>
                </w:r>
                <w:r>
                  <w:rPr>
                    <w:rFonts w:ascii="Arial" w:eastAsia="Arial" w:hAnsi="Arial" w:cs="Arial"/>
                    <w:color w:val="FF0000"/>
                    <w:sz w:val="24"/>
                    <w:szCs w:val="24"/>
                  </w:rPr>
                  <w:t>not</w:t>
                </w:r>
                <w:r>
                  <w:rPr>
                    <w:rFonts w:ascii="Arial" w:eastAsia="Arial" w:hAnsi="Arial" w:cs="Arial"/>
                    <w:sz w:val="24"/>
                    <w:szCs w:val="24"/>
                  </w:rPr>
                  <w:t xml:space="preserve"> satisfied any of the requirements for each key area.</w:t>
                </w:r>
              </w:p>
              <w:p w:rsidR="009B3DCF" w:rsidRDefault="001724E2">
                <w:pPr>
                  <w:jc w:val="both"/>
                  <w:rPr>
                    <w:rFonts w:ascii="Arial" w:eastAsia="Arial" w:hAnsi="Arial" w:cs="Arial"/>
                    <w:sz w:val="24"/>
                    <w:szCs w:val="24"/>
                  </w:rPr>
                </w:pPr>
                <w:r>
                  <w:rPr>
                    <w:rFonts w:ascii="Arial" w:eastAsia="Arial" w:hAnsi="Arial" w:cs="Arial"/>
                    <w:sz w:val="24"/>
                    <w:szCs w:val="24"/>
                  </w:rPr>
                  <w:lastRenderedPageBreak/>
                  <w:t>The response provides no confidence that the approach will meet the requirement for each key area for the delivery of services.</w:t>
                </w:r>
              </w:p>
              <w:p w:rsidR="009B3DCF" w:rsidRDefault="001724E2">
                <w:pPr>
                  <w:jc w:val="both"/>
                  <w:rPr>
                    <w:rFonts w:ascii="Arial" w:eastAsia="Arial" w:hAnsi="Arial" w:cs="Arial"/>
                    <w:sz w:val="24"/>
                    <w:szCs w:val="24"/>
                  </w:rPr>
                </w:pPr>
                <w:r>
                  <w:rPr>
                    <w:rFonts w:ascii="Arial" w:eastAsia="Arial" w:hAnsi="Arial" w:cs="Arial"/>
                    <w:sz w:val="24"/>
                    <w:szCs w:val="24"/>
                  </w:rPr>
                  <w:t>or</w:t>
                </w:r>
              </w:p>
              <w:p w:rsidR="009B3DCF" w:rsidRDefault="001724E2">
                <w:pPr>
                  <w:jc w:val="both"/>
                  <w:rPr>
                    <w:rFonts w:ascii="Arial" w:eastAsia="Arial" w:hAnsi="Arial" w:cs="Arial"/>
                    <w:sz w:val="24"/>
                    <w:szCs w:val="24"/>
                  </w:rPr>
                </w:pPr>
                <w:r>
                  <w:rPr>
                    <w:rFonts w:ascii="Arial" w:eastAsia="Arial" w:hAnsi="Arial" w:cs="Arial"/>
                    <w:sz w:val="24"/>
                    <w:szCs w:val="24"/>
                  </w:rPr>
                  <w:t>No response provided.</w:t>
                </w:r>
              </w:p>
              <w:p w:rsidR="009B3DCF" w:rsidRDefault="001724E2">
                <w:pPr>
                  <w:jc w:val="both"/>
                  <w:rPr>
                    <w:rFonts w:ascii="Arial" w:eastAsia="Arial" w:hAnsi="Arial" w:cs="Arial"/>
                    <w:sz w:val="24"/>
                    <w:szCs w:val="24"/>
                  </w:rPr>
                </w:pPr>
                <w:r>
                  <w:rPr>
                    <w:rFonts w:ascii="Arial" w:eastAsia="Arial" w:hAnsi="Arial" w:cs="Arial"/>
                    <w:b/>
                    <w:sz w:val="24"/>
                    <w:szCs w:val="24"/>
                  </w:rPr>
                  <w:t>If you receive a zero, we will reject your bid and you will be excluded from the competition.</w:t>
                </w:r>
              </w:p>
            </w:tc>
          </w:tr>
        </w:tbl>
      </w:sdtContent>
    </w:sdt>
    <w:p w:rsidR="009B3DCF" w:rsidRDefault="009B3DCF">
      <w:pPr>
        <w:jc w:val="both"/>
        <w:rPr>
          <w:rFonts w:ascii="Arial" w:eastAsia="Arial" w:hAnsi="Arial" w:cs="Arial"/>
          <w:b/>
          <w:sz w:val="24"/>
          <w:szCs w:val="24"/>
        </w:rPr>
      </w:pPr>
    </w:p>
    <w:tbl>
      <w:tblPr>
        <w:tblStyle w:val="afffffffffffffffff0"/>
        <w:tblW w:w="9862" w:type="dxa"/>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2"/>
      </w:tblGrid>
      <w:tr w:rsidR="009B3DCF">
        <w:trPr>
          <w:trHeight w:val="567"/>
        </w:trPr>
        <w:tc>
          <w:tcPr>
            <w:tcW w:w="9862"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widowControl w:val="0"/>
              <w:spacing w:after="0"/>
              <w:jc w:val="both"/>
              <w:rPr>
                <w:rFonts w:ascii="Arial" w:eastAsia="Arial" w:hAnsi="Arial" w:cs="Arial"/>
                <w:b/>
                <w:sz w:val="24"/>
                <w:szCs w:val="24"/>
              </w:rPr>
            </w:pPr>
            <w:r>
              <w:rPr>
                <w:rFonts w:ascii="Arial" w:eastAsia="Arial" w:hAnsi="Arial" w:cs="Arial"/>
                <w:b/>
                <w:sz w:val="24"/>
                <w:szCs w:val="24"/>
              </w:rPr>
              <w:t>2.9 Section E1 – Lot 3 Only</w:t>
            </w:r>
          </w:p>
        </w:tc>
      </w:tr>
      <w:tr w:rsidR="009B3DCF">
        <w:trPr>
          <w:trHeight w:val="567"/>
        </w:trPr>
        <w:tc>
          <w:tcPr>
            <w:tcW w:w="9862" w:type="dxa"/>
            <w:tcBorders>
              <w:top w:val="single" w:sz="4" w:space="0" w:color="000000"/>
              <w:left w:val="single" w:sz="4" w:space="0" w:color="000000"/>
              <w:bottom w:val="single" w:sz="4" w:space="0" w:color="000000"/>
              <w:right w:val="single" w:sz="4" w:space="0" w:color="000000"/>
            </w:tcBorders>
          </w:tcPr>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t>E1 Requirement:</w:t>
            </w:r>
          </w:p>
          <w:p w:rsidR="009B3DCF" w:rsidRDefault="009B3DCF">
            <w:pPr>
              <w:spacing w:after="0"/>
              <w:ind w:right="57"/>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CCS requires Bidders</w:t>
            </w:r>
            <w:r>
              <w:rPr>
                <w:rFonts w:ascii="Arial" w:eastAsia="Arial" w:hAnsi="Arial" w:cs="Arial"/>
                <w:color w:val="FF0000"/>
                <w:sz w:val="24"/>
                <w:szCs w:val="24"/>
              </w:rPr>
              <w:t xml:space="preserve"> </w:t>
            </w:r>
            <w:r>
              <w:rPr>
                <w:rFonts w:ascii="Arial" w:eastAsia="Arial" w:hAnsi="Arial" w:cs="Arial"/>
                <w:sz w:val="24"/>
                <w:szCs w:val="24"/>
              </w:rPr>
              <w:t>to demonstrate how you will deliver the following Key Areas and related component parts, using an example to demonstrate how you will deliver any future requirements under Lot 3.</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The Key Areas are: </w:t>
            </w:r>
          </w:p>
          <w:p w:rsidR="009B3DCF" w:rsidRDefault="001724E2">
            <w:pPr>
              <w:numPr>
                <w:ilvl w:val="0"/>
                <w:numId w:val="65"/>
              </w:numPr>
              <w:spacing w:after="0"/>
              <w:ind w:left="992" w:right="57"/>
              <w:jc w:val="both"/>
              <w:rPr>
                <w:rFonts w:ascii="Arial" w:eastAsia="Arial" w:hAnsi="Arial" w:cs="Arial"/>
                <w:b/>
                <w:sz w:val="24"/>
                <w:szCs w:val="24"/>
              </w:rPr>
            </w:pPr>
            <w:r>
              <w:rPr>
                <w:rFonts w:ascii="Arial" w:eastAsia="Arial" w:hAnsi="Arial" w:cs="Arial"/>
                <w:b/>
                <w:sz w:val="24"/>
                <w:szCs w:val="24"/>
              </w:rPr>
              <w:t>Quality of Legal Service</w:t>
            </w:r>
          </w:p>
          <w:p w:rsidR="009B3DCF" w:rsidRDefault="001724E2">
            <w:pPr>
              <w:numPr>
                <w:ilvl w:val="0"/>
                <w:numId w:val="65"/>
              </w:numPr>
              <w:spacing w:after="0"/>
              <w:ind w:left="992" w:right="57"/>
              <w:jc w:val="both"/>
              <w:rPr>
                <w:rFonts w:ascii="Arial" w:eastAsia="Arial" w:hAnsi="Arial" w:cs="Arial"/>
                <w:b/>
                <w:sz w:val="24"/>
                <w:szCs w:val="24"/>
              </w:rPr>
            </w:pPr>
            <w:r>
              <w:rPr>
                <w:rFonts w:ascii="Arial" w:eastAsia="Arial" w:hAnsi="Arial" w:cs="Arial"/>
                <w:b/>
                <w:sz w:val="24"/>
                <w:szCs w:val="24"/>
              </w:rPr>
              <w:t xml:space="preserve">Strategic &amp; Innovative Input </w:t>
            </w:r>
          </w:p>
          <w:p w:rsidR="009B3DCF" w:rsidRDefault="001724E2">
            <w:pPr>
              <w:numPr>
                <w:ilvl w:val="0"/>
                <w:numId w:val="65"/>
              </w:numPr>
              <w:spacing w:after="0"/>
              <w:ind w:left="992" w:right="57"/>
              <w:jc w:val="both"/>
              <w:rPr>
                <w:rFonts w:ascii="Arial" w:eastAsia="Arial" w:hAnsi="Arial" w:cs="Arial"/>
                <w:b/>
                <w:sz w:val="24"/>
                <w:szCs w:val="24"/>
              </w:rPr>
            </w:pPr>
            <w:r>
              <w:rPr>
                <w:rFonts w:ascii="Arial" w:eastAsia="Arial" w:hAnsi="Arial" w:cs="Arial"/>
                <w:b/>
                <w:sz w:val="24"/>
                <w:szCs w:val="24"/>
              </w:rPr>
              <w:t xml:space="preserve">Mobilisation &amp; Team Management </w:t>
            </w:r>
          </w:p>
          <w:p w:rsidR="009B3DCF" w:rsidRDefault="001724E2">
            <w:pPr>
              <w:numPr>
                <w:ilvl w:val="0"/>
                <w:numId w:val="65"/>
              </w:numPr>
              <w:spacing w:after="0"/>
              <w:ind w:left="992" w:right="57"/>
              <w:jc w:val="both"/>
              <w:rPr>
                <w:rFonts w:ascii="Arial" w:eastAsia="Arial" w:hAnsi="Arial" w:cs="Arial"/>
                <w:b/>
                <w:sz w:val="24"/>
                <w:szCs w:val="24"/>
              </w:rPr>
            </w:pPr>
            <w:r>
              <w:rPr>
                <w:rFonts w:ascii="Arial" w:eastAsia="Arial" w:hAnsi="Arial" w:cs="Arial"/>
                <w:b/>
                <w:sz w:val="24"/>
                <w:szCs w:val="24"/>
              </w:rPr>
              <w:t>Project &amp; Stakeholder Management</w:t>
            </w:r>
          </w:p>
          <w:p w:rsidR="009B3DCF" w:rsidRDefault="009B3DCF">
            <w:pPr>
              <w:spacing w:after="0"/>
              <w:ind w:left="720" w:right="57"/>
              <w:jc w:val="both"/>
              <w:rPr>
                <w:rFonts w:ascii="Arial" w:eastAsia="Arial" w:hAnsi="Arial" w:cs="Arial"/>
                <w:b/>
                <w:sz w:val="24"/>
                <w:szCs w:val="24"/>
              </w:rPr>
            </w:pPr>
          </w:p>
          <w:p w:rsidR="009B3DCF" w:rsidRDefault="001724E2">
            <w:pPr>
              <w:spacing w:after="0"/>
              <w:ind w:left="57" w:right="57"/>
              <w:jc w:val="both"/>
              <w:rPr>
                <w:rFonts w:ascii="Arial" w:eastAsia="Arial" w:hAnsi="Arial" w:cs="Arial"/>
                <w:sz w:val="24"/>
                <w:szCs w:val="24"/>
              </w:rPr>
            </w:pPr>
            <w:r>
              <w:rPr>
                <w:rFonts w:ascii="Arial" w:eastAsia="Arial" w:hAnsi="Arial" w:cs="Arial"/>
                <w:sz w:val="24"/>
                <w:szCs w:val="24"/>
              </w:rPr>
              <w:t xml:space="preserve">As part of your response, you are required to reference </w:t>
            </w:r>
            <w:r>
              <w:rPr>
                <w:rFonts w:ascii="Arial" w:eastAsia="Arial" w:hAnsi="Arial" w:cs="Arial"/>
                <w:b/>
                <w:sz w:val="24"/>
                <w:szCs w:val="24"/>
              </w:rPr>
              <w:t>one</w:t>
            </w:r>
            <w:r>
              <w:rPr>
                <w:rFonts w:ascii="Arial" w:eastAsia="Arial" w:hAnsi="Arial" w:cs="Arial"/>
                <w:sz w:val="24"/>
                <w:szCs w:val="24"/>
              </w:rPr>
              <w:t xml:space="preserve"> example which demonstrates your experience of delivering the Key Areas and their component parts. </w:t>
            </w:r>
          </w:p>
          <w:p w:rsidR="009B3DCF" w:rsidRDefault="009B3DCF">
            <w:pPr>
              <w:spacing w:after="0"/>
              <w:ind w:left="57" w:right="57"/>
              <w:jc w:val="both"/>
              <w:rPr>
                <w:rFonts w:ascii="Arial" w:eastAsia="Arial" w:hAnsi="Arial" w:cs="Arial"/>
                <w:sz w:val="24"/>
                <w:szCs w:val="24"/>
              </w:rPr>
            </w:pPr>
          </w:p>
          <w:p w:rsidR="009B3DCF" w:rsidRDefault="001724E2">
            <w:pPr>
              <w:spacing w:after="0"/>
              <w:ind w:left="57" w:right="57"/>
              <w:jc w:val="both"/>
              <w:rPr>
                <w:rFonts w:ascii="Arial" w:eastAsia="Arial" w:hAnsi="Arial" w:cs="Arial"/>
                <w:sz w:val="24"/>
                <w:szCs w:val="24"/>
              </w:rPr>
            </w:pPr>
            <w:r>
              <w:rPr>
                <w:rFonts w:ascii="Arial" w:eastAsia="Arial" w:hAnsi="Arial" w:cs="Arial"/>
                <w:sz w:val="24"/>
                <w:szCs w:val="24"/>
              </w:rPr>
              <w:t xml:space="preserve">Your example used must demonstrate your ability to deliver legal services and support on a very high risk, exceptionally complex or ‘first of a kind’ client transaction, project, case or matter that involves multiple stakeholders or multiple legal work streams and has the potential for significant impact on one or more markets or geographical areas (a “Highly Complex Project”). </w:t>
            </w:r>
          </w:p>
          <w:p w:rsidR="009B3DCF" w:rsidRDefault="009B3DCF">
            <w:pPr>
              <w:spacing w:after="0"/>
              <w:ind w:left="57" w:right="57"/>
              <w:jc w:val="both"/>
              <w:rPr>
                <w:rFonts w:ascii="Arial" w:eastAsia="Arial" w:hAnsi="Arial" w:cs="Arial"/>
                <w:sz w:val="24"/>
                <w:szCs w:val="24"/>
              </w:rPr>
            </w:pPr>
          </w:p>
          <w:p w:rsidR="009B3DCF" w:rsidRDefault="001724E2">
            <w:pPr>
              <w:spacing w:after="0"/>
              <w:ind w:left="57" w:right="57"/>
              <w:jc w:val="both"/>
              <w:rPr>
                <w:rFonts w:ascii="Arial" w:eastAsia="Arial" w:hAnsi="Arial" w:cs="Arial"/>
                <w:sz w:val="24"/>
                <w:szCs w:val="24"/>
              </w:rPr>
            </w:pPr>
            <w:r>
              <w:rPr>
                <w:rFonts w:ascii="Arial" w:eastAsia="Arial" w:hAnsi="Arial" w:cs="Arial"/>
                <w:sz w:val="24"/>
                <w:szCs w:val="24"/>
              </w:rPr>
              <w:t>The example must have been completed within the last five years and must include two out of the following five groups of specialisms.</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i/>
                <w:sz w:val="24"/>
                <w:szCs w:val="24"/>
              </w:rPr>
            </w:pPr>
            <w:r>
              <w:rPr>
                <w:rFonts w:ascii="Arial" w:eastAsia="Arial" w:hAnsi="Arial" w:cs="Arial"/>
                <w:b/>
                <w:sz w:val="24"/>
                <w:szCs w:val="24"/>
              </w:rPr>
              <w:t xml:space="preserve">Group 1: </w:t>
            </w:r>
          </w:p>
          <w:p w:rsidR="009B3DCF" w:rsidRDefault="001724E2">
            <w:pPr>
              <w:numPr>
                <w:ilvl w:val="0"/>
                <w:numId w:val="79"/>
              </w:numPr>
              <w:spacing w:after="0"/>
              <w:ind w:right="57"/>
              <w:jc w:val="both"/>
              <w:rPr>
                <w:rFonts w:ascii="Arial" w:eastAsia="Arial" w:hAnsi="Arial" w:cs="Arial"/>
                <w:sz w:val="24"/>
                <w:szCs w:val="24"/>
              </w:rPr>
            </w:pPr>
            <w:r>
              <w:rPr>
                <w:rFonts w:ascii="Arial" w:eastAsia="Arial" w:hAnsi="Arial" w:cs="Arial"/>
                <w:sz w:val="24"/>
                <w:szCs w:val="24"/>
              </w:rPr>
              <w:t xml:space="preserve">Finance (project </w:t>
            </w:r>
            <w:r w:rsidR="001B05DA" w:rsidRPr="001B05DA">
              <w:rPr>
                <w:rFonts w:ascii="Arial" w:eastAsia="Arial" w:hAnsi="Arial" w:cs="Arial"/>
                <w:color w:val="FF0000"/>
                <w:sz w:val="24"/>
                <w:szCs w:val="24"/>
              </w:rPr>
              <w:t xml:space="preserve">and </w:t>
            </w:r>
            <w:r w:rsidRPr="001B05DA">
              <w:rPr>
                <w:rFonts w:ascii="Arial" w:eastAsia="Arial" w:hAnsi="Arial" w:cs="Arial"/>
                <w:strike/>
                <w:sz w:val="24"/>
                <w:szCs w:val="24"/>
              </w:rPr>
              <w:t>finance</w:t>
            </w:r>
            <w:r w:rsidR="001B05DA" w:rsidRPr="001B05DA">
              <w:rPr>
                <w:rFonts w:ascii="Arial" w:eastAsia="Arial" w:hAnsi="Arial" w:cs="Arial"/>
                <w:strike/>
                <w:sz w:val="24"/>
                <w:szCs w:val="24"/>
              </w:rPr>
              <w:t>,</w:t>
            </w:r>
            <w:r>
              <w:rPr>
                <w:rFonts w:ascii="Arial" w:eastAsia="Arial" w:hAnsi="Arial" w:cs="Arial"/>
                <w:sz w:val="24"/>
                <w:szCs w:val="24"/>
              </w:rPr>
              <w:t xml:space="preserve"> asset finance, investment and asset </w:t>
            </w:r>
            <w:r w:rsidR="001B05DA" w:rsidRPr="001B05DA">
              <w:rPr>
                <w:rFonts w:ascii="Arial" w:eastAsia="Arial" w:hAnsi="Arial" w:cs="Arial"/>
                <w:color w:val="FF0000"/>
                <w:sz w:val="24"/>
                <w:szCs w:val="24"/>
              </w:rPr>
              <w:t>management</w:t>
            </w:r>
            <w:r w:rsidR="001B05DA">
              <w:rPr>
                <w:rFonts w:ascii="Arial" w:eastAsia="Arial" w:hAnsi="Arial" w:cs="Arial"/>
                <w:sz w:val="24"/>
                <w:szCs w:val="24"/>
              </w:rPr>
              <w:t xml:space="preserve"> </w:t>
            </w:r>
            <w:r w:rsidRPr="001B05DA">
              <w:rPr>
                <w:rFonts w:ascii="Arial" w:eastAsia="Arial" w:hAnsi="Arial" w:cs="Arial"/>
                <w:strike/>
                <w:sz w:val="24"/>
                <w:szCs w:val="24"/>
              </w:rPr>
              <w:t>finance</w:t>
            </w:r>
            <w:r>
              <w:rPr>
                <w:rFonts w:ascii="Arial" w:eastAsia="Arial" w:hAnsi="Arial" w:cs="Arial"/>
                <w:sz w:val="24"/>
                <w:szCs w:val="24"/>
              </w:rPr>
              <w:t xml:space="preserve"> or investment and commercial banking)</w:t>
            </w:r>
          </w:p>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t xml:space="preserve">Group 2: </w:t>
            </w:r>
          </w:p>
          <w:p w:rsidR="009B3DCF" w:rsidRDefault="001724E2">
            <w:pPr>
              <w:numPr>
                <w:ilvl w:val="0"/>
                <w:numId w:val="55"/>
              </w:numPr>
              <w:spacing w:after="0"/>
              <w:jc w:val="both"/>
              <w:rPr>
                <w:rFonts w:ascii="Arial" w:eastAsia="Arial" w:hAnsi="Arial" w:cs="Arial"/>
                <w:sz w:val="24"/>
                <w:szCs w:val="24"/>
              </w:rPr>
            </w:pPr>
            <w:r>
              <w:rPr>
                <w:rFonts w:ascii="Arial" w:eastAsia="Arial" w:hAnsi="Arial" w:cs="Arial"/>
                <w:sz w:val="24"/>
                <w:szCs w:val="24"/>
              </w:rPr>
              <w:t xml:space="preserve">Corporate (corporate law, corporate finance or </w:t>
            </w:r>
            <w:r w:rsidRPr="001B05DA">
              <w:rPr>
                <w:rFonts w:ascii="Arial" w:eastAsia="Arial" w:hAnsi="Arial" w:cs="Arial"/>
                <w:strike/>
                <w:sz w:val="24"/>
                <w:szCs w:val="24"/>
              </w:rPr>
              <w:t>high value/complex</w:t>
            </w:r>
            <w:r w:rsidRPr="001B05DA">
              <w:rPr>
                <w:rFonts w:ascii="Arial" w:eastAsia="Arial" w:hAnsi="Arial" w:cs="Arial"/>
                <w:sz w:val="24"/>
                <w:szCs w:val="24"/>
              </w:rPr>
              <w:t xml:space="preserve"> merger</w:t>
            </w:r>
            <w:r>
              <w:rPr>
                <w:rFonts w:ascii="Arial" w:eastAsia="Arial" w:hAnsi="Arial" w:cs="Arial"/>
                <w:sz w:val="24"/>
                <w:szCs w:val="24"/>
              </w:rPr>
              <w:t xml:space="preserve"> and acquisition activity)</w:t>
            </w:r>
          </w:p>
          <w:p w:rsidR="001B05DA" w:rsidRPr="001B05DA" w:rsidRDefault="001B05DA">
            <w:pPr>
              <w:numPr>
                <w:ilvl w:val="0"/>
                <w:numId w:val="55"/>
              </w:numPr>
              <w:spacing w:after="0"/>
              <w:jc w:val="both"/>
              <w:rPr>
                <w:rFonts w:ascii="Arial" w:eastAsia="Arial" w:hAnsi="Arial" w:cs="Arial"/>
                <w:color w:val="FF0000"/>
                <w:sz w:val="24"/>
                <w:szCs w:val="24"/>
              </w:rPr>
            </w:pPr>
            <w:r w:rsidRPr="001B05DA">
              <w:rPr>
                <w:rFonts w:ascii="Arial" w:eastAsia="Arial" w:hAnsi="Arial" w:cs="Arial"/>
                <w:color w:val="FF0000"/>
                <w:sz w:val="24"/>
                <w:szCs w:val="24"/>
              </w:rPr>
              <w:t xml:space="preserve">Projects and </w:t>
            </w:r>
            <w:r>
              <w:rPr>
                <w:rFonts w:ascii="Arial" w:eastAsia="Arial" w:hAnsi="Arial" w:cs="Arial"/>
                <w:color w:val="FF0000"/>
                <w:sz w:val="24"/>
                <w:szCs w:val="24"/>
              </w:rPr>
              <w:t>t</w:t>
            </w:r>
            <w:r w:rsidRPr="001B05DA">
              <w:rPr>
                <w:rFonts w:ascii="Arial" w:eastAsia="Arial" w:hAnsi="Arial" w:cs="Arial"/>
                <w:color w:val="FF0000"/>
                <w:sz w:val="24"/>
                <w:szCs w:val="24"/>
              </w:rPr>
              <w:t>ransactions</w:t>
            </w:r>
          </w:p>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t xml:space="preserve">Group 3: </w:t>
            </w:r>
          </w:p>
          <w:p w:rsidR="009B3DCF" w:rsidRDefault="001724E2">
            <w:pPr>
              <w:numPr>
                <w:ilvl w:val="0"/>
                <w:numId w:val="9"/>
              </w:numPr>
              <w:spacing w:after="0"/>
              <w:jc w:val="both"/>
              <w:rPr>
                <w:rFonts w:ascii="Arial" w:eastAsia="Arial" w:hAnsi="Arial" w:cs="Arial"/>
                <w:sz w:val="24"/>
                <w:szCs w:val="24"/>
              </w:rPr>
            </w:pPr>
            <w:r>
              <w:rPr>
                <w:rFonts w:ascii="Arial" w:eastAsia="Arial" w:hAnsi="Arial" w:cs="Arial"/>
                <w:sz w:val="24"/>
                <w:szCs w:val="24"/>
              </w:rPr>
              <w:t>Capital markets (equity capital markets or debt capital markets)</w:t>
            </w:r>
          </w:p>
          <w:p w:rsidR="009B3DCF" w:rsidRDefault="001724E2">
            <w:pPr>
              <w:spacing w:after="0"/>
              <w:ind w:right="57"/>
              <w:jc w:val="both"/>
              <w:rPr>
                <w:rFonts w:ascii="Arial" w:eastAsia="Arial" w:hAnsi="Arial" w:cs="Arial"/>
                <w:sz w:val="24"/>
                <w:szCs w:val="24"/>
              </w:rPr>
            </w:pPr>
            <w:r>
              <w:rPr>
                <w:rFonts w:ascii="Arial" w:eastAsia="Arial" w:hAnsi="Arial" w:cs="Arial"/>
                <w:b/>
                <w:sz w:val="24"/>
                <w:szCs w:val="24"/>
              </w:rPr>
              <w:t>Group 4:</w:t>
            </w:r>
            <w:r>
              <w:rPr>
                <w:rFonts w:ascii="Arial" w:eastAsia="Arial" w:hAnsi="Arial" w:cs="Arial"/>
                <w:sz w:val="24"/>
                <w:szCs w:val="24"/>
              </w:rPr>
              <w:t xml:space="preserve"> </w:t>
            </w:r>
          </w:p>
          <w:p w:rsidR="009B3DCF" w:rsidRDefault="001724E2">
            <w:pPr>
              <w:numPr>
                <w:ilvl w:val="0"/>
                <w:numId w:val="14"/>
              </w:numPr>
              <w:spacing w:after="0"/>
              <w:jc w:val="both"/>
              <w:rPr>
                <w:rFonts w:ascii="Arial" w:eastAsia="Arial" w:hAnsi="Arial" w:cs="Arial"/>
                <w:sz w:val="24"/>
                <w:szCs w:val="24"/>
              </w:rPr>
            </w:pPr>
            <w:r>
              <w:rPr>
                <w:rFonts w:ascii="Arial" w:eastAsia="Arial" w:hAnsi="Arial" w:cs="Arial"/>
                <w:sz w:val="24"/>
                <w:szCs w:val="24"/>
              </w:rPr>
              <w:t>Financial services, market and competition regulation</w:t>
            </w:r>
          </w:p>
          <w:p w:rsidR="009B3DCF" w:rsidRDefault="001724E2">
            <w:pPr>
              <w:spacing w:after="0"/>
              <w:jc w:val="both"/>
              <w:rPr>
                <w:rFonts w:ascii="Arial" w:eastAsia="Arial" w:hAnsi="Arial" w:cs="Arial"/>
                <w:b/>
                <w:sz w:val="24"/>
                <w:szCs w:val="24"/>
              </w:rPr>
            </w:pPr>
            <w:r>
              <w:rPr>
                <w:rFonts w:ascii="Arial" w:eastAsia="Arial" w:hAnsi="Arial" w:cs="Arial"/>
                <w:b/>
                <w:sz w:val="24"/>
                <w:szCs w:val="24"/>
              </w:rPr>
              <w:t xml:space="preserve">Group 5: </w:t>
            </w:r>
          </w:p>
          <w:p w:rsidR="009B3DCF" w:rsidRDefault="001724E2">
            <w:pPr>
              <w:numPr>
                <w:ilvl w:val="0"/>
                <w:numId w:val="14"/>
              </w:numPr>
              <w:spacing w:after="0"/>
              <w:jc w:val="both"/>
              <w:rPr>
                <w:rFonts w:ascii="Arial" w:eastAsia="Arial" w:hAnsi="Arial" w:cs="Arial"/>
                <w:sz w:val="24"/>
                <w:szCs w:val="24"/>
              </w:rPr>
            </w:pPr>
            <w:r>
              <w:rPr>
                <w:rFonts w:ascii="Arial" w:eastAsia="Arial" w:hAnsi="Arial" w:cs="Arial"/>
                <w:sz w:val="24"/>
                <w:szCs w:val="24"/>
              </w:rPr>
              <w:lastRenderedPageBreak/>
              <w:t>Restructuring and insolvency (financial institutions rescue, restructuring</w:t>
            </w:r>
            <w:r w:rsidRPr="001B05DA">
              <w:rPr>
                <w:rFonts w:ascii="Arial" w:eastAsia="Arial" w:hAnsi="Arial" w:cs="Arial"/>
                <w:color w:val="FF0000"/>
                <w:sz w:val="24"/>
                <w:szCs w:val="24"/>
              </w:rPr>
              <w:t xml:space="preserve"> </w:t>
            </w:r>
            <w:r w:rsidR="001B05DA" w:rsidRPr="001B05DA">
              <w:rPr>
                <w:rFonts w:ascii="Arial" w:eastAsia="Arial" w:hAnsi="Arial" w:cs="Arial"/>
                <w:color w:val="FF0000"/>
                <w:sz w:val="24"/>
                <w:szCs w:val="24"/>
              </w:rPr>
              <w:t xml:space="preserve">and </w:t>
            </w:r>
            <w:r w:rsidRPr="001B05DA">
              <w:rPr>
                <w:rFonts w:ascii="Arial" w:eastAsia="Arial" w:hAnsi="Arial" w:cs="Arial"/>
                <w:strike/>
                <w:sz w:val="24"/>
                <w:szCs w:val="24"/>
              </w:rPr>
              <w:t>or</w:t>
            </w:r>
            <w:r>
              <w:rPr>
                <w:rFonts w:ascii="Arial" w:eastAsia="Arial" w:hAnsi="Arial" w:cs="Arial"/>
                <w:sz w:val="24"/>
                <w:szCs w:val="24"/>
              </w:rPr>
              <w:t xml:space="preserve"> insolvency, restructuring/insolvency, sovereign debt restructuring)</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Your example must also meet the following: </w:t>
            </w:r>
          </w:p>
          <w:p w:rsidR="009B3DCF" w:rsidRDefault="001724E2">
            <w:pPr>
              <w:numPr>
                <w:ilvl w:val="0"/>
                <w:numId w:val="77"/>
              </w:numPr>
              <w:spacing w:after="0"/>
              <w:ind w:right="57"/>
              <w:jc w:val="both"/>
              <w:rPr>
                <w:rFonts w:ascii="Arial" w:eastAsia="Arial" w:hAnsi="Arial" w:cs="Arial"/>
                <w:sz w:val="24"/>
                <w:szCs w:val="24"/>
              </w:rPr>
            </w:pPr>
            <w:r>
              <w:rPr>
                <w:rFonts w:ascii="Arial" w:eastAsia="Arial" w:hAnsi="Arial" w:cs="Arial"/>
                <w:sz w:val="24"/>
                <w:szCs w:val="24"/>
              </w:rPr>
              <w:t>The example can be based either within or outside the UK.</w:t>
            </w:r>
          </w:p>
          <w:p w:rsidR="009B3DCF" w:rsidRDefault="001724E2">
            <w:pPr>
              <w:numPr>
                <w:ilvl w:val="0"/>
                <w:numId w:val="77"/>
              </w:numPr>
              <w:spacing w:after="0"/>
              <w:ind w:right="57"/>
              <w:jc w:val="both"/>
              <w:rPr>
                <w:rFonts w:ascii="Arial" w:eastAsia="Arial" w:hAnsi="Arial" w:cs="Arial"/>
                <w:sz w:val="24"/>
                <w:szCs w:val="24"/>
              </w:rPr>
            </w:pPr>
            <w:r>
              <w:rPr>
                <w:rFonts w:ascii="Arial" w:eastAsia="Arial" w:hAnsi="Arial" w:cs="Arial"/>
                <w:sz w:val="24"/>
                <w:szCs w:val="24"/>
              </w:rPr>
              <w:t xml:space="preserve">The example used in response to this question may not be used in response to question E2. </w:t>
            </w:r>
          </w:p>
          <w:p w:rsidR="009B3DCF" w:rsidRDefault="001724E2">
            <w:pPr>
              <w:numPr>
                <w:ilvl w:val="0"/>
                <w:numId w:val="77"/>
              </w:numPr>
              <w:spacing w:after="0"/>
              <w:ind w:right="57"/>
              <w:jc w:val="both"/>
              <w:rPr>
                <w:rFonts w:ascii="Arial" w:eastAsia="Arial" w:hAnsi="Arial" w:cs="Arial"/>
                <w:sz w:val="24"/>
                <w:szCs w:val="24"/>
              </w:rPr>
            </w:pPr>
            <w:r>
              <w:rPr>
                <w:rFonts w:ascii="Arial" w:eastAsia="Arial" w:hAnsi="Arial" w:cs="Arial"/>
                <w:sz w:val="24"/>
                <w:szCs w:val="24"/>
              </w:rPr>
              <w:t>Reusing a previously submitted COTPA for this Lot is allowed.</w:t>
            </w:r>
          </w:p>
          <w:p w:rsidR="009B3DCF" w:rsidRDefault="009B3DCF">
            <w:pPr>
              <w:spacing w:after="0"/>
              <w:ind w:left="1440" w:right="57"/>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You are required to provide a summary of your example which </w:t>
            </w:r>
            <w:r>
              <w:rPr>
                <w:rFonts w:ascii="Arial" w:eastAsia="Arial" w:hAnsi="Arial" w:cs="Arial"/>
                <w:b/>
                <w:sz w:val="24"/>
                <w:szCs w:val="24"/>
              </w:rPr>
              <w:t>must not exceed 4,000 characters</w:t>
            </w:r>
            <w:r>
              <w:rPr>
                <w:rFonts w:ascii="Arial" w:eastAsia="Arial" w:hAnsi="Arial" w:cs="Arial"/>
                <w:sz w:val="24"/>
                <w:szCs w:val="24"/>
              </w:rPr>
              <w:t xml:space="preserve"> including spaces and punctuation. No attachments or hyperlinks to external content are permitted; any additional documents or hyperlinks submitted will be </w:t>
            </w:r>
            <w:proofErr w:type="gramStart"/>
            <w:r>
              <w:rPr>
                <w:rFonts w:ascii="Arial" w:eastAsia="Arial" w:hAnsi="Arial" w:cs="Arial"/>
                <w:sz w:val="24"/>
                <w:szCs w:val="24"/>
              </w:rPr>
              <w:t>disregarded  in</w:t>
            </w:r>
            <w:proofErr w:type="gramEnd"/>
            <w:r>
              <w:rPr>
                <w:rFonts w:ascii="Arial" w:eastAsia="Arial" w:hAnsi="Arial" w:cs="Arial"/>
                <w:sz w:val="24"/>
                <w:szCs w:val="24"/>
              </w:rPr>
              <w:t xml:space="preserve"> the evaluation of this question.</w:t>
            </w:r>
          </w:p>
          <w:p w:rsidR="009B3DCF" w:rsidRDefault="009B3DCF">
            <w:pPr>
              <w:spacing w:after="0"/>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Your summary should explain why the example was a Highly Complex Project, as defined.  For example, the project might have been exceptionally complex because it involved substantive local law advice being provided by your firm or partner firms in multiple overseas jurisdictions or it required at least 25 legally-qualified staff (excluding paralegals, legal executives, apprentices and trainees) from your firm.  The project might have been very high risk because it had a very high underlying financial value or value at risk, such as £400m or more, or it carried very high legal, political or reputational risks.</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Please note the summary of your example is not evaluated in its own right, but will provide context for the evaluation of the E1 Key Areas and related component parts, the strength and relevance of which will be </w:t>
            </w:r>
            <w:proofErr w:type="gramStart"/>
            <w:r>
              <w:rPr>
                <w:rFonts w:ascii="Arial" w:eastAsia="Arial" w:hAnsi="Arial" w:cs="Arial"/>
                <w:sz w:val="24"/>
                <w:szCs w:val="24"/>
              </w:rPr>
              <w:t>taken into account</w:t>
            </w:r>
            <w:proofErr w:type="gramEnd"/>
            <w:r>
              <w:rPr>
                <w:rFonts w:ascii="Arial" w:eastAsia="Arial" w:hAnsi="Arial" w:cs="Arial"/>
                <w:sz w:val="24"/>
                <w:szCs w:val="24"/>
              </w:rPr>
              <w:t xml:space="preserve"> in the overall evaluation of your response.  If you do not clearly provide the information required above in the summary of your example, this will affect the mark awarded.</w:t>
            </w:r>
          </w:p>
        </w:tc>
      </w:tr>
      <w:tr w:rsidR="009B3DCF">
        <w:trPr>
          <w:trHeight w:val="2550"/>
        </w:trPr>
        <w:tc>
          <w:tcPr>
            <w:tcW w:w="9862" w:type="dxa"/>
            <w:tcBorders>
              <w:top w:val="single" w:sz="4" w:space="0" w:color="000000"/>
              <w:left w:val="single" w:sz="4" w:space="0" w:color="000000"/>
              <w:bottom w:val="single" w:sz="4" w:space="0" w:color="000000"/>
              <w:right w:val="single" w:sz="4" w:space="0" w:color="000000"/>
            </w:tcBorders>
            <w:shd w:val="clear" w:color="auto" w:fill="CCFFCC"/>
          </w:tcPr>
          <w:p w:rsidR="009B3DCF" w:rsidRDefault="001724E2">
            <w:pPr>
              <w:spacing w:after="0"/>
              <w:ind w:left="57" w:right="57"/>
              <w:jc w:val="both"/>
              <w:rPr>
                <w:rFonts w:ascii="Arial" w:eastAsia="Arial" w:hAnsi="Arial" w:cs="Arial"/>
                <w:b/>
                <w:sz w:val="24"/>
                <w:szCs w:val="24"/>
              </w:rPr>
            </w:pPr>
            <w:r>
              <w:rPr>
                <w:rFonts w:ascii="Arial" w:eastAsia="Arial" w:hAnsi="Arial" w:cs="Arial"/>
                <w:b/>
                <w:sz w:val="24"/>
                <w:szCs w:val="24"/>
              </w:rPr>
              <w:lastRenderedPageBreak/>
              <w:t xml:space="preserve">E1 Response Guidance: </w:t>
            </w:r>
          </w:p>
          <w:p w:rsidR="009B3DCF" w:rsidRDefault="009B3DCF">
            <w:pPr>
              <w:spacing w:after="0"/>
              <w:ind w:left="57" w:right="57"/>
              <w:jc w:val="both"/>
              <w:rPr>
                <w:rFonts w:ascii="Arial" w:eastAsia="Arial" w:hAnsi="Arial" w:cs="Arial"/>
                <w:b/>
                <w:sz w:val="24"/>
                <w:szCs w:val="24"/>
                <w:highlight w:val="yellow"/>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All Bidders submitting a bid for Lot 3 must answer this question. If you are not bidding for Lot 3, please enter "N/A" in the first applicable text box for this question.</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 must insert your response into the text fields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In order to satisfy the requirement, your response must demonstrate and reference your example in response to the following Key Areas, </w:t>
            </w:r>
            <w:proofErr w:type="gramStart"/>
            <w:r>
              <w:rPr>
                <w:rFonts w:ascii="Arial" w:eastAsia="Arial" w:hAnsi="Arial" w:cs="Arial"/>
                <w:sz w:val="24"/>
                <w:szCs w:val="24"/>
              </w:rPr>
              <w:t>including  component</w:t>
            </w:r>
            <w:proofErr w:type="gramEnd"/>
            <w:r>
              <w:rPr>
                <w:rFonts w:ascii="Arial" w:eastAsia="Arial" w:hAnsi="Arial" w:cs="Arial"/>
                <w:sz w:val="24"/>
                <w:szCs w:val="24"/>
              </w:rPr>
              <w:t xml:space="preserve"> parts (a and b): </w:t>
            </w:r>
          </w:p>
          <w:p w:rsidR="009B3DCF" w:rsidRDefault="009B3DCF">
            <w:pPr>
              <w:spacing w:after="0"/>
              <w:ind w:right="57"/>
              <w:jc w:val="both"/>
              <w:rPr>
                <w:rFonts w:ascii="Arial" w:eastAsia="Arial" w:hAnsi="Arial" w:cs="Arial"/>
                <w:sz w:val="24"/>
                <w:szCs w:val="24"/>
              </w:rPr>
            </w:pPr>
          </w:p>
          <w:p w:rsidR="009B3DCF" w:rsidRDefault="001724E2">
            <w:pPr>
              <w:numPr>
                <w:ilvl w:val="0"/>
                <w:numId w:val="56"/>
              </w:numPr>
              <w:spacing w:after="0"/>
              <w:ind w:right="57"/>
              <w:jc w:val="both"/>
              <w:rPr>
                <w:rFonts w:ascii="Arial" w:eastAsia="Arial" w:hAnsi="Arial" w:cs="Arial"/>
                <w:b/>
                <w:sz w:val="24"/>
                <w:szCs w:val="24"/>
              </w:rPr>
            </w:pPr>
            <w:r>
              <w:rPr>
                <w:rFonts w:ascii="Arial" w:eastAsia="Arial" w:hAnsi="Arial" w:cs="Arial"/>
                <w:b/>
                <w:sz w:val="24"/>
                <w:szCs w:val="24"/>
              </w:rPr>
              <w:t>Quality of Legal Service</w:t>
            </w:r>
          </w:p>
          <w:p w:rsidR="009B3DCF" w:rsidRDefault="001724E2">
            <w:pPr>
              <w:numPr>
                <w:ilvl w:val="1"/>
                <w:numId w:val="56"/>
              </w:numPr>
              <w:spacing w:after="0"/>
              <w:jc w:val="both"/>
              <w:rPr>
                <w:rFonts w:ascii="Arial" w:eastAsia="Arial" w:hAnsi="Arial" w:cs="Arial"/>
                <w:b/>
                <w:sz w:val="24"/>
                <w:szCs w:val="24"/>
              </w:rPr>
            </w:pPr>
            <w:r>
              <w:rPr>
                <w:rFonts w:ascii="Arial" w:eastAsia="Arial" w:hAnsi="Arial" w:cs="Arial"/>
                <w:sz w:val="24"/>
                <w:szCs w:val="24"/>
              </w:rPr>
              <w:t>Using your example, demonstrate how you will apply your market-leading practices to deliver legal services on a Highly Complex Project, including how you will:</w:t>
            </w:r>
          </w:p>
          <w:p w:rsidR="009B3DCF" w:rsidRDefault="001724E2">
            <w:pPr>
              <w:numPr>
                <w:ilvl w:val="2"/>
                <w:numId w:val="56"/>
              </w:numPr>
              <w:spacing w:after="0"/>
              <w:jc w:val="both"/>
              <w:rPr>
                <w:rFonts w:ascii="Arial" w:eastAsia="Arial" w:hAnsi="Arial" w:cs="Arial"/>
                <w:sz w:val="24"/>
                <w:szCs w:val="24"/>
              </w:rPr>
            </w:pPr>
            <w:r>
              <w:rPr>
                <w:rFonts w:ascii="Arial" w:eastAsia="Arial" w:hAnsi="Arial" w:cs="Arial"/>
                <w:sz w:val="24"/>
                <w:szCs w:val="24"/>
              </w:rPr>
              <w:t>identify the specific legal services required to meet client needs, including multi-disciplinary challenges.</w:t>
            </w:r>
          </w:p>
          <w:p w:rsidR="009B3DCF" w:rsidRDefault="001724E2">
            <w:pPr>
              <w:numPr>
                <w:ilvl w:val="2"/>
                <w:numId w:val="56"/>
              </w:numPr>
              <w:spacing w:after="0"/>
              <w:jc w:val="both"/>
              <w:rPr>
                <w:rFonts w:ascii="Arial" w:eastAsia="Arial" w:hAnsi="Arial" w:cs="Arial"/>
                <w:sz w:val="24"/>
                <w:szCs w:val="24"/>
              </w:rPr>
            </w:pPr>
            <w:r>
              <w:rPr>
                <w:rFonts w:ascii="Arial" w:eastAsia="Arial" w:hAnsi="Arial" w:cs="Arial"/>
                <w:sz w:val="24"/>
                <w:szCs w:val="24"/>
              </w:rPr>
              <w:t>adapt your legal services as issues evolve and new risks arise.</w:t>
            </w:r>
          </w:p>
          <w:p w:rsidR="009B3DCF" w:rsidRDefault="001724E2">
            <w:pPr>
              <w:numPr>
                <w:ilvl w:val="2"/>
                <w:numId w:val="56"/>
              </w:numPr>
              <w:spacing w:after="0"/>
              <w:jc w:val="both"/>
              <w:rPr>
                <w:rFonts w:ascii="Arial" w:eastAsia="Arial" w:hAnsi="Arial" w:cs="Arial"/>
                <w:sz w:val="24"/>
                <w:szCs w:val="24"/>
              </w:rPr>
            </w:pPr>
            <w:r>
              <w:rPr>
                <w:rFonts w:ascii="Arial" w:eastAsia="Arial" w:hAnsi="Arial" w:cs="Arial"/>
                <w:sz w:val="24"/>
                <w:szCs w:val="24"/>
              </w:rPr>
              <w:t>ensure all advice is pragmatic, precise, and tailored to the client’s strategic objectives.</w:t>
            </w:r>
          </w:p>
          <w:p w:rsidR="009B3DCF" w:rsidRDefault="001724E2">
            <w:pPr>
              <w:numPr>
                <w:ilvl w:val="1"/>
                <w:numId w:val="56"/>
              </w:numPr>
              <w:spacing w:after="0"/>
              <w:jc w:val="both"/>
              <w:rPr>
                <w:rFonts w:ascii="Arial" w:eastAsia="Arial" w:hAnsi="Arial" w:cs="Arial"/>
                <w:b/>
                <w:sz w:val="24"/>
                <w:szCs w:val="24"/>
              </w:rPr>
            </w:pPr>
            <w:r>
              <w:rPr>
                <w:rFonts w:ascii="Arial" w:eastAsia="Arial" w:hAnsi="Arial" w:cs="Arial"/>
                <w:sz w:val="24"/>
                <w:szCs w:val="24"/>
              </w:rPr>
              <w:t xml:space="preserve">Using your example, demonstrate how you will assist the client by identifying and providing advice on immediate and longer-term risks on a Highly Complex </w:t>
            </w:r>
            <w:r>
              <w:rPr>
                <w:rFonts w:ascii="Arial" w:eastAsia="Arial" w:hAnsi="Arial" w:cs="Arial"/>
                <w:sz w:val="24"/>
                <w:szCs w:val="24"/>
              </w:rPr>
              <w:lastRenderedPageBreak/>
              <w:t>Project, such as novel legal, regulatory, or political challenges, and the mitigation of those risks.</w:t>
            </w:r>
          </w:p>
          <w:p w:rsidR="009B3DCF" w:rsidRDefault="001724E2">
            <w:pPr>
              <w:spacing w:after="0"/>
              <w:ind w:left="1440"/>
              <w:jc w:val="both"/>
              <w:rPr>
                <w:rFonts w:ascii="Arial" w:eastAsia="Arial" w:hAnsi="Arial" w:cs="Arial"/>
                <w:sz w:val="24"/>
                <w:szCs w:val="24"/>
              </w:rPr>
            </w:pPr>
            <w:r>
              <w:rPr>
                <w:rFonts w:ascii="Arial" w:eastAsia="Arial" w:hAnsi="Arial" w:cs="Arial"/>
                <w:sz w:val="24"/>
                <w:szCs w:val="24"/>
              </w:rPr>
              <w:t xml:space="preserve"> </w:t>
            </w:r>
          </w:p>
          <w:p w:rsidR="009B3DCF" w:rsidRDefault="001724E2">
            <w:pPr>
              <w:numPr>
                <w:ilvl w:val="0"/>
                <w:numId w:val="56"/>
              </w:numPr>
              <w:spacing w:after="0"/>
              <w:ind w:right="57"/>
              <w:jc w:val="both"/>
              <w:rPr>
                <w:rFonts w:ascii="Arial" w:eastAsia="Arial" w:hAnsi="Arial" w:cs="Arial"/>
                <w:b/>
                <w:sz w:val="24"/>
                <w:szCs w:val="24"/>
              </w:rPr>
            </w:pPr>
            <w:r>
              <w:rPr>
                <w:rFonts w:ascii="Arial" w:eastAsia="Arial" w:hAnsi="Arial" w:cs="Arial"/>
                <w:b/>
                <w:sz w:val="24"/>
                <w:szCs w:val="24"/>
              </w:rPr>
              <w:t xml:space="preserve">Strategic &amp; Innovative Input </w:t>
            </w:r>
            <w:r>
              <w:rPr>
                <w:rFonts w:ascii="Arial" w:eastAsia="Arial" w:hAnsi="Arial" w:cs="Arial"/>
                <w:sz w:val="24"/>
                <w:szCs w:val="24"/>
              </w:rPr>
              <w:t xml:space="preserve">   </w:t>
            </w:r>
          </w:p>
          <w:p w:rsidR="009B3DCF" w:rsidRDefault="001724E2">
            <w:pPr>
              <w:numPr>
                <w:ilvl w:val="1"/>
                <w:numId w:val="56"/>
              </w:numPr>
              <w:spacing w:after="0"/>
              <w:jc w:val="both"/>
              <w:rPr>
                <w:rFonts w:ascii="Arial" w:eastAsia="Arial" w:hAnsi="Arial" w:cs="Arial"/>
                <w:b/>
                <w:sz w:val="24"/>
                <w:szCs w:val="24"/>
              </w:rPr>
            </w:pPr>
            <w:r>
              <w:rPr>
                <w:rFonts w:ascii="Arial" w:eastAsia="Arial" w:hAnsi="Arial" w:cs="Arial"/>
                <w:sz w:val="24"/>
                <w:szCs w:val="24"/>
              </w:rPr>
              <w:t>Using your example, demonstrate how you will align your legal services with the client’s overarching strategic goals on Highly Complex Projects.</w:t>
            </w:r>
          </w:p>
          <w:p w:rsidR="009B3DCF" w:rsidRDefault="001724E2">
            <w:pPr>
              <w:numPr>
                <w:ilvl w:val="1"/>
                <w:numId w:val="56"/>
              </w:numPr>
              <w:spacing w:after="0"/>
              <w:jc w:val="both"/>
              <w:rPr>
                <w:rFonts w:ascii="Arial" w:eastAsia="Arial" w:hAnsi="Arial" w:cs="Arial"/>
                <w:b/>
                <w:sz w:val="24"/>
                <w:szCs w:val="24"/>
              </w:rPr>
            </w:pPr>
            <w:r>
              <w:rPr>
                <w:rFonts w:ascii="Arial" w:eastAsia="Arial" w:hAnsi="Arial" w:cs="Arial"/>
                <w:sz w:val="24"/>
                <w:szCs w:val="24"/>
              </w:rPr>
              <w:t xml:space="preserve">Using your example, demonstrate how you </w:t>
            </w:r>
            <w:proofErr w:type="gramStart"/>
            <w:r>
              <w:rPr>
                <w:rFonts w:ascii="Arial" w:eastAsia="Arial" w:hAnsi="Arial" w:cs="Arial"/>
                <w:sz w:val="24"/>
                <w:szCs w:val="24"/>
              </w:rPr>
              <w:t xml:space="preserve">will </w:t>
            </w:r>
            <w:r>
              <w:rPr>
                <w:rFonts w:ascii="Arial" w:eastAsia="Arial" w:hAnsi="Arial" w:cs="Arial"/>
                <w:color w:val="FF0000"/>
                <w:sz w:val="24"/>
                <w:szCs w:val="24"/>
              </w:rPr>
              <w:t xml:space="preserve"> </w:t>
            </w:r>
            <w:r>
              <w:rPr>
                <w:rFonts w:ascii="Arial" w:eastAsia="Arial" w:hAnsi="Arial" w:cs="Arial"/>
                <w:sz w:val="24"/>
                <w:szCs w:val="24"/>
              </w:rPr>
              <w:t>use</w:t>
            </w:r>
            <w:proofErr w:type="gramEnd"/>
            <w:r>
              <w:rPr>
                <w:rFonts w:ascii="Arial" w:eastAsia="Arial" w:hAnsi="Arial" w:cs="Arial"/>
                <w:sz w:val="24"/>
                <w:szCs w:val="24"/>
              </w:rPr>
              <w:t xml:space="preserve"> innovative solutions to  address the unique challenges of a Highly Complex Project, highlighting the tools you would use to deliver added value.</w:t>
            </w:r>
          </w:p>
          <w:p w:rsidR="009B3DCF" w:rsidRDefault="009B3DCF">
            <w:pPr>
              <w:spacing w:after="0"/>
              <w:ind w:left="1440"/>
              <w:jc w:val="both"/>
              <w:rPr>
                <w:rFonts w:ascii="Arial" w:eastAsia="Arial" w:hAnsi="Arial" w:cs="Arial"/>
                <w:sz w:val="24"/>
                <w:szCs w:val="24"/>
              </w:rPr>
            </w:pPr>
          </w:p>
          <w:p w:rsidR="009B3DCF" w:rsidRDefault="001724E2">
            <w:pPr>
              <w:numPr>
                <w:ilvl w:val="0"/>
                <w:numId w:val="56"/>
              </w:numPr>
              <w:spacing w:after="0"/>
              <w:jc w:val="both"/>
              <w:rPr>
                <w:rFonts w:ascii="Arial" w:eastAsia="Arial" w:hAnsi="Arial" w:cs="Arial"/>
                <w:b/>
                <w:sz w:val="24"/>
                <w:szCs w:val="24"/>
              </w:rPr>
            </w:pPr>
            <w:r>
              <w:rPr>
                <w:rFonts w:ascii="Arial" w:eastAsia="Arial" w:hAnsi="Arial" w:cs="Arial"/>
                <w:b/>
                <w:sz w:val="24"/>
                <w:szCs w:val="24"/>
              </w:rPr>
              <w:t xml:space="preserve">Mobilisation &amp; Team Management </w:t>
            </w:r>
          </w:p>
          <w:p w:rsidR="009B3DCF" w:rsidRDefault="001724E2">
            <w:pPr>
              <w:numPr>
                <w:ilvl w:val="1"/>
                <w:numId w:val="56"/>
              </w:numPr>
              <w:spacing w:after="0"/>
              <w:jc w:val="both"/>
              <w:rPr>
                <w:rFonts w:ascii="Arial" w:eastAsia="Arial" w:hAnsi="Arial" w:cs="Arial"/>
                <w:b/>
                <w:sz w:val="24"/>
                <w:szCs w:val="24"/>
              </w:rPr>
            </w:pPr>
            <w:r>
              <w:rPr>
                <w:rFonts w:ascii="Arial" w:eastAsia="Arial" w:hAnsi="Arial" w:cs="Arial"/>
                <w:sz w:val="24"/>
                <w:szCs w:val="24"/>
              </w:rPr>
              <w:t>Using your example, demonstrate how you will structure and mobilise a legal team to address the unique demands of a Highly Complex Project, including:</w:t>
            </w:r>
          </w:p>
          <w:p w:rsidR="009B3DCF" w:rsidRDefault="001724E2">
            <w:pPr>
              <w:numPr>
                <w:ilvl w:val="2"/>
                <w:numId w:val="56"/>
              </w:numPr>
              <w:spacing w:after="0"/>
              <w:jc w:val="both"/>
              <w:rPr>
                <w:rFonts w:ascii="Arial" w:eastAsia="Arial" w:hAnsi="Arial" w:cs="Arial"/>
                <w:sz w:val="24"/>
                <w:szCs w:val="24"/>
              </w:rPr>
            </w:pPr>
            <w:r>
              <w:rPr>
                <w:rFonts w:ascii="Arial" w:eastAsia="Arial" w:hAnsi="Arial" w:cs="Arial"/>
                <w:sz w:val="24"/>
                <w:szCs w:val="24"/>
              </w:rPr>
              <w:t xml:space="preserve">team structure and roles to provide support in relation to diverse legal </w:t>
            </w:r>
            <w:proofErr w:type="spellStart"/>
            <w:r>
              <w:rPr>
                <w:rFonts w:ascii="Arial" w:eastAsia="Arial" w:hAnsi="Arial" w:cs="Arial"/>
                <w:sz w:val="24"/>
                <w:szCs w:val="24"/>
              </w:rPr>
              <w:t>specialisms</w:t>
            </w:r>
            <w:proofErr w:type="spellEnd"/>
            <w:r>
              <w:rPr>
                <w:rFonts w:ascii="Arial" w:eastAsia="Arial" w:hAnsi="Arial" w:cs="Arial"/>
                <w:sz w:val="24"/>
                <w:szCs w:val="24"/>
              </w:rPr>
              <w:t>.</w:t>
            </w:r>
          </w:p>
          <w:p w:rsidR="009B3DCF" w:rsidRDefault="001724E2">
            <w:pPr>
              <w:numPr>
                <w:ilvl w:val="2"/>
                <w:numId w:val="56"/>
              </w:numPr>
              <w:spacing w:after="0"/>
              <w:jc w:val="both"/>
              <w:rPr>
                <w:rFonts w:ascii="Arial" w:eastAsia="Arial" w:hAnsi="Arial" w:cs="Arial"/>
                <w:sz w:val="24"/>
                <w:szCs w:val="24"/>
              </w:rPr>
            </w:pPr>
            <w:r>
              <w:rPr>
                <w:rFonts w:ascii="Arial" w:eastAsia="Arial" w:hAnsi="Arial" w:cs="Arial"/>
                <w:sz w:val="24"/>
                <w:szCs w:val="24"/>
              </w:rPr>
              <w:t>coordination, reporting mechanisms and quality assurance processes.</w:t>
            </w:r>
          </w:p>
          <w:p w:rsidR="009B3DCF" w:rsidRDefault="001724E2">
            <w:pPr>
              <w:numPr>
                <w:ilvl w:val="1"/>
                <w:numId w:val="56"/>
              </w:numPr>
              <w:spacing w:after="0"/>
              <w:jc w:val="both"/>
              <w:rPr>
                <w:rFonts w:ascii="Arial" w:eastAsia="Arial" w:hAnsi="Arial" w:cs="Arial"/>
                <w:b/>
                <w:sz w:val="24"/>
                <w:szCs w:val="24"/>
              </w:rPr>
            </w:pPr>
            <w:r>
              <w:rPr>
                <w:rFonts w:ascii="Arial" w:eastAsia="Arial" w:hAnsi="Arial" w:cs="Arial"/>
                <w:sz w:val="24"/>
                <w:szCs w:val="24"/>
              </w:rPr>
              <w:t>Using your example, demonstrate how you will deliver consistent, high-quality legal services while balancing cost efficiency on a Highly Complex Project, including:</w:t>
            </w:r>
          </w:p>
          <w:p w:rsidR="009B3DCF" w:rsidRDefault="001724E2">
            <w:pPr>
              <w:numPr>
                <w:ilvl w:val="2"/>
                <w:numId w:val="56"/>
              </w:numPr>
              <w:spacing w:after="0"/>
              <w:jc w:val="both"/>
              <w:rPr>
                <w:rFonts w:ascii="Arial" w:eastAsia="Arial" w:hAnsi="Arial" w:cs="Arial"/>
                <w:sz w:val="24"/>
                <w:szCs w:val="24"/>
              </w:rPr>
            </w:pPr>
            <w:r>
              <w:rPr>
                <w:rFonts w:ascii="Arial" w:eastAsia="Arial" w:hAnsi="Arial" w:cs="Arial"/>
                <w:sz w:val="24"/>
                <w:szCs w:val="24"/>
              </w:rPr>
              <w:t>the strategies you will use to manage costs without compromising the quality of legal services.</w:t>
            </w:r>
          </w:p>
          <w:p w:rsidR="009B3DCF" w:rsidRDefault="001724E2">
            <w:pPr>
              <w:numPr>
                <w:ilvl w:val="2"/>
                <w:numId w:val="56"/>
              </w:numPr>
              <w:spacing w:after="0"/>
              <w:jc w:val="both"/>
              <w:rPr>
                <w:rFonts w:ascii="Arial" w:eastAsia="Arial" w:hAnsi="Arial" w:cs="Arial"/>
                <w:sz w:val="24"/>
                <w:szCs w:val="24"/>
              </w:rPr>
            </w:pPr>
            <w:r>
              <w:rPr>
                <w:rFonts w:ascii="Arial" w:eastAsia="Arial" w:hAnsi="Arial" w:cs="Arial"/>
                <w:sz w:val="24"/>
                <w:szCs w:val="24"/>
              </w:rPr>
              <w:t>how you will monitor and evaluate the balance between quality and cost throughout the project.</w:t>
            </w:r>
          </w:p>
          <w:p w:rsidR="009B3DCF" w:rsidRDefault="009B3DCF">
            <w:pPr>
              <w:spacing w:after="0"/>
              <w:ind w:left="2160"/>
              <w:jc w:val="both"/>
              <w:rPr>
                <w:rFonts w:ascii="Arial" w:eastAsia="Arial" w:hAnsi="Arial" w:cs="Arial"/>
                <w:sz w:val="24"/>
                <w:szCs w:val="24"/>
              </w:rPr>
            </w:pPr>
          </w:p>
          <w:p w:rsidR="009B3DCF" w:rsidRDefault="001724E2">
            <w:pPr>
              <w:numPr>
                <w:ilvl w:val="0"/>
                <w:numId w:val="56"/>
              </w:numPr>
              <w:spacing w:after="0"/>
              <w:jc w:val="both"/>
              <w:rPr>
                <w:rFonts w:ascii="Arial" w:eastAsia="Arial" w:hAnsi="Arial" w:cs="Arial"/>
                <w:b/>
                <w:sz w:val="24"/>
                <w:szCs w:val="24"/>
              </w:rPr>
            </w:pPr>
            <w:r>
              <w:rPr>
                <w:rFonts w:ascii="Arial" w:eastAsia="Arial" w:hAnsi="Arial" w:cs="Arial"/>
                <w:b/>
                <w:sz w:val="24"/>
                <w:szCs w:val="24"/>
              </w:rPr>
              <w:t xml:space="preserve">Project &amp; Stakeholder Management </w:t>
            </w:r>
          </w:p>
          <w:p w:rsidR="009B3DCF" w:rsidRDefault="001724E2">
            <w:pPr>
              <w:numPr>
                <w:ilvl w:val="1"/>
                <w:numId w:val="56"/>
              </w:numPr>
              <w:spacing w:after="0"/>
              <w:jc w:val="both"/>
              <w:rPr>
                <w:rFonts w:ascii="Arial" w:eastAsia="Arial" w:hAnsi="Arial" w:cs="Arial"/>
                <w:b/>
                <w:sz w:val="24"/>
                <w:szCs w:val="24"/>
              </w:rPr>
            </w:pPr>
            <w:r>
              <w:rPr>
                <w:rFonts w:ascii="Arial" w:eastAsia="Arial" w:hAnsi="Arial" w:cs="Arial"/>
                <w:sz w:val="24"/>
                <w:szCs w:val="24"/>
              </w:rPr>
              <w:t>Using your example, demonstrate how you will organise and manage input from multiple stakeholders, within or outside of government, including your strategies for effective communication and decision-making.</w:t>
            </w:r>
          </w:p>
          <w:p w:rsidR="009B3DCF" w:rsidRDefault="001724E2">
            <w:pPr>
              <w:numPr>
                <w:ilvl w:val="1"/>
                <w:numId w:val="56"/>
              </w:numPr>
              <w:spacing w:after="0"/>
              <w:jc w:val="both"/>
              <w:rPr>
                <w:rFonts w:ascii="Arial" w:eastAsia="Arial" w:hAnsi="Arial" w:cs="Arial"/>
                <w:b/>
                <w:sz w:val="24"/>
                <w:szCs w:val="24"/>
              </w:rPr>
            </w:pPr>
            <w:r>
              <w:rPr>
                <w:rFonts w:ascii="Arial" w:eastAsia="Arial" w:hAnsi="Arial" w:cs="Arial"/>
                <w:sz w:val="24"/>
                <w:szCs w:val="24"/>
              </w:rPr>
              <w:t>Using your example, demonstrate how you will manage differences in opinion and competing demands from stakeholders</w:t>
            </w:r>
            <w:r>
              <w:rPr>
                <w:rFonts w:ascii="Arial" w:eastAsia="Arial" w:hAnsi="Arial" w:cs="Arial"/>
                <w:b/>
                <w:i/>
                <w:sz w:val="24"/>
                <w:szCs w:val="24"/>
              </w:rPr>
              <w:t xml:space="preserve"> </w:t>
            </w:r>
            <w:r>
              <w:rPr>
                <w:rFonts w:ascii="Arial" w:eastAsia="Arial" w:hAnsi="Arial" w:cs="Arial"/>
                <w:sz w:val="24"/>
                <w:szCs w:val="24"/>
              </w:rPr>
              <w:t>on a Highly Complex Project, including your strategies for resolving differences and aligning priorities to ensure successful project delivery.</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b/>
                <w:sz w:val="24"/>
                <w:szCs w:val="24"/>
              </w:rPr>
            </w:pPr>
            <w:r>
              <w:rPr>
                <w:rFonts w:ascii="Arial" w:eastAsia="Arial" w:hAnsi="Arial" w:cs="Arial"/>
                <w:sz w:val="24"/>
                <w:szCs w:val="24"/>
              </w:rPr>
              <w:t xml:space="preserve">Maximum character count - </w:t>
            </w:r>
            <w:r>
              <w:rPr>
                <w:rFonts w:ascii="Arial" w:eastAsia="Arial" w:hAnsi="Arial" w:cs="Arial"/>
                <w:b/>
                <w:sz w:val="24"/>
                <w:szCs w:val="24"/>
              </w:rPr>
              <w:t>12,000 characters</w:t>
            </w:r>
            <w:r>
              <w:rPr>
                <w:rFonts w:ascii="Arial" w:eastAsia="Arial" w:hAnsi="Arial" w:cs="Arial"/>
                <w:sz w:val="24"/>
                <w:szCs w:val="24"/>
              </w:rPr>
              <w:t xml:space="preserve">, including spaces and punctuation. Additionally, your summary of the </w:t>
            </w:r>
            <w:r>
              <w:rPr>
                <w:rFonts w:ascii="Arial" w:eastAsia="Arial" w:hAnsi="Arial" w:cs="Arial"/>
                <w:b/>
                <w:sz w:val="24"/>
                <w:szCs w:val="24"/>
              </w:rPr>
              <w:t xml:space="preserve">example must be no more than 4,000 characters. </w:t>
            </w:r>
            <w:r>
              <w:rPr>
                <w:rFonts w:ascii="Arial" w:eastAsia="Arial" w:hAnsi="Arial" w:cs="Arial"/>
                <w:sz w:val="24"/>
                <w:szCs w:val="24"/>
              </w:rPr>
              <w:t xml:space="preserve">This summary is separate from the main response, meaning the </w:t>
            </w:r>
            <w:r>
              <w:rPr>
                <w:rFonts w:ascii="Arial" w:eastAsia="Arial" w:hAnsi="Arial" w:cs="Arial"/>
                <w:b/>
                <w:sz w:val="24"/>
                <w:szCs w:val="24"/>
              </w:rPr>
              <w:t>total character limit for your submission is 16,000 characters.</w:t>
            </w:r>
          </w:p>
          <w:p w:rsidR="00F8740D" w:rsidRDefault="00F8740D">
            <w:pPr>
              <w:spacing w:after="0"/>
              <w:jc w:val="both"/>
              <w:rPr>
                <w:rFonts w:ascii="Arial" w:eastAsia="Arial" w:hAnsi="Arial" w:cs="Arial"/>
                <w:b/>
                <w:sz w:val="24"/>
                <w:szCs w:val="24"/>
              </w:rPr>
            </w:pPr>
          </w:p>
          <w:p w:rsidR="00F8740D" w:rsidRPr="00AD2E0B" w:rsidRDefault="00F8740D" w:rsidP="00F8740D">
            <w:pPr>
              <w:spacing w:after="0"/>
              <w:rPr>
                <w:rFonts w:ascii="Arial" w:eastAsia="Arial" w:hAnsi="Arial" w:cs="Arial"/>
                <w:color w:val="FF0000"/>
                <w:sz w:val="24"/>
                <w:szCs w:val="24"/>
              </w:rPr>
            </w:pPr>
            <w:r w:rsidRPr="00AD2E0B">
              <w:rPr>
                <w:rFonts w:ascii="Arial" w:hAnsi="Arial" w:cs="Arial"/>
                <w:bCs/>
                <w:color w:val="FF0000"/>
                <w:sz w:val="24"/>
                <w:szCs w:val="24"/>
              </w:rPr>
              <w:t xml:space="preserve">Bidders should use the first two text boxes for your example which should not exceed </w:t>
            </w:r>
            <w:r>
              <w:rPr>
                <w:rFonts w:ascii="Arial" w:hAnsi="Arial" w:cs="Arial"/>
                <w:bCs/>
                <w:color w:val="FF0000"/>
                <w:sz w:val="24"/>
                <w:szCs w:val="24"/>
              </w:rPr>
              <w:t>4</w:t>
            </w:r>
            <w:r w:rsidRPr="00AD2E0B">
              <w:rPr>
                <w:rFonts w:ascii="Arial" w:hAnsi="Arial" w:cs="Arial"/>
                <w:bCs/>
                <w:color w:val="FF0000"/>
                <w:sz w:val="24"/>
                <w:szCs w:val="24"/>
              </w:rPr>
              <w:t>,000 characters,</w:t>
            </w:r>
            <w:r>
              <w:rPr>
                <w:rFonts w:ascii="Arial" w:hAnsi="Arial" w:cs="Arial"/>
                <w:bCs/>
                <w:color w:val="FF0000"/>
                <w:sz w:val="24"/>
                <w:szCs w:val="24"/>
              </w:rPr>
              <w:t xml:space="preserve"> </w:t>
            </w:r>
            <w:r w:rsidRPr="00AD2E0B">
              <w:rPr>
                <w:rFonts w:ascii="Arial" w:hAnsi="Arial" w:cs="Arial"/>
                <w:bCs/>
                <w:color w:val="FF0000"/>
                <w:sz w:val="24"/>
                <w:szCs w:val="24"/>
              </w:rPr>
              <w:t xml:space="preserve">the additional text boxes should be used for your main response. </w:t>
            </w:r>
            <w:r w:rsidRPr="00AD2E0B">
              <w:rPr>
                <w:rFonts w:ascii="Arial" w:hAnsi="Arial" w:cs="Arial"/>
                <w:color w:val="FF0000"/>
                <w:sz w:val="24"/>
                <w:szCs w:val="24"/>
              </w:rPr>
              <w:br/>
            </w:r>
            <w:r w:rsidRPr="00AD2E0B">
              <w:rPr>
                <w:rFonts w:ascii="Arial" w:hAnsi="Arial" w:cs="Arial"/>
                <w:color w:val="FF0000"/>
                <w:sz w:val="24"/>
                <w:szCs w:val="24"/>
              </w:rPr>
              <w:br/>
            </w:r>
            <w:r w:rsidRPr="00AD2E0B">
              <w:rPr>
                <w:rFonts w:ascii="Arial" w:hAnsi="Arial" w:cs="Arial"/>
                <w:bCs/>
                <w:color w:val="FF0000"/>
                <w:sz w:val="24"/>
                <w:szCs w:val="24"/>
              </w:rPr>
              <w:t>Any characters over the allotted 1</w:t>
            </w:r>
            <w:r>
              <w:rPr>
                <w:rFonts w:ascii="Arial" w:hAnsi="Arial" w:cs="Arial"/>
                <w:bCs/>
                <w:color w:val="FF0000"/>
                <w:sz w:val="24"/>
                <w:szCs w:val="24"/>
              </w:rPr>
              <w:t>2</w:t>
            </w:r>
            <w:r w:rsidRPr="00AD2E0B">
              <w:rPr>
                <w:rFonts w:ascii="Arial" w:hAnsi="Arial" w:cs="Arial"/>
                <w:bCs/>
                <w:color w:val="FF0000"/>
                <w:sz w:val="24"/>
                <w:szCs w:val="24"/>
              </w:rPr>
              <w:t>,000 for your main response will be disregarded.</w:t>
            </w:r>
          </w:p>
          <w:p w:rsidR="009B3DCF" w:rsidRDefault="009B3DCF">
            <w:pPr>
              <w:spacing w:after="0"/>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Your response must comprehensively answer the relevant question, referencing the chosen example to clearly demonstrate how your approach would be transferable to the delivery of future requirements under Lot 3 as set out in Attachment 1a - Framework Schedule 1 (Specification).</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lastRenderedPageBreak/>
              <w:t>Whilst there will be no marks given to layout, spelling, punctuation and grammar, maintaining attention to detail will assist evaluators.</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jc w:val="both"/>
              <w:rPr>
                <w:rFonts w:ascii="Arial" w:eastAsia="Arial" w:hAnsi="Arial" w:cs="Arial"/>
                <w:sz w:val="24"/>
                <w:szCs w:val="24"/>
              </w:rPr>
            </w:pPr>
          </w:p>
          <w:p w:rsidR="009B3DCF" w:rsidRDefault="001724E2">
            <w:pPr>
              <w:spacing w:after="0"/>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2.9.1, 2.9.2, 2.9.3, 2.9.4, 2.9.5, 2.9.6, 2.9.7 and 2.9.8 each box has a character count of 2,000 characters.</w:t>
            </w:r>
            <w:r>
              <w:rPr>
                <w:rFonts w:ascii="Arial" w:eastAsia="Arial" w:hAnsi="Arial" w:cs="Arial"/>
                <w:b/>
                <w:sz w:val="24"/>
                <w:szCs w:val="24"/>
              </w:rPr>
              <w:t xml:space="preserve"> </w:t>
            </w:r>
          </w:p>
        </w:tc>
      </w:tr>
    </w:tbl>
    <w:p w:rsidR="009B3DCF" w:rsidRDefault="009B3DCF">
      <w:pPr>
        <w:jc w:val="both"/>
        <w:rPr>
          <w:rFonts w:ascii="Arial" w:eastAsia="Arial" w:hAnsi="Arial" w:cs="Arial"/>
          <w:sz w:val="24"/>
          <w:szCs w:val="24"/>
        </w:rPr>
      </w:pPr>
    </w:p>
    <w:sdt>
      <w:sdtPr>
        <w:tag w:val="goog_rdk_16"/>
        <w:id w:val="1738198498"/>
        <w:lock w:val="contentLocked"/>
      </w:sdtPr>
      <w:sdtEndPr/>
      <w:sdtContent>
        <w:tbl>
          <w:tblPr>
            <w:tblStyle w:val="afffffffffffffffff1"/>
            <w:tblW w:w="9855" w:type="dxa"/>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0"/>
            <w:gridCol w:w="1410"/>
            <w:gridCol w:w="1980"/>
            <w:gridCol w:w="1485"/>
          </w:tblGrid>
          <w:tr w:rsidR="009B3DCF">
            <w:tc>
              <w:tcPr>
                <w:tcW w:w="9855" w:type="dxa"/>
                <w:gridSpan w:val="4"/>
                <w:shd w:val="clear" w:color="auto" w:fill="FFFFCC"/>
              </w:tcPr>
              <w:p w:rsidR="009B3DCF" w:rsidRDefault="001724E2">
                <w:pPr>
                  <w:spacing w:line="259" w:lineRule="auto"/>
                  <w:rPr>
                    <w:rFonts w:ascii="Arial" w:eastAsia="Arial" w:hAnsi="Arial" w:cs="Arial"/>
                    <w:b/>
                    <w:strike/>
                    <w:sz w:val="24"/>
                    <w:szCs w:val="24"/>
                  </w:rPr>
                </w:pPr>
                <w:r>
                  <w:rPr>
                    <w:rFonts w:ascii="Arial" w:eastAsia="Arial" w:hAnsi="Arial" w:cs="Arial"/>
                    <w:b/>
                    <w:sz w:val="24"/>
                    <w:szCs w:val="24"/>
                  </w:rPr>
                  <w:t xml:space="preserve">Marking Weightings for Section E1 </w:t>
                </w:r>
              </w:p>
            </w:tc>
          </w:tr>
          <w:tr w:rsidR="009B3DCF">
            <w:tc>
              <w:tcPr>
                <w:tcW w:w="4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b/>
                    <w:sz w:val="24"/>
                    <w:szCs w:val="24"/>
                  </w:rPr>
                  <w:t>Key Area</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Weighting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Marking Scheme</w:t>
                </w:r>
              </w:p>
            </w:tc>
            <w:tc>
              <w:tcPr>
                <w:tcW w:w="148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Max Mark Available</w:t>
                </w:r>
              </w:p>
            </w:tc>
          </w:tr>
          <w:tr w:rsidR="009B3DCF">
            <w:tc>
              <w:tcPr>
                <w:tcW w:w="4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 xml:space="preserve">Quality of Legal Service </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 xml:space="preserve">8% </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8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 xml:space="preserve">Strategic &amp; Innovative Input </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 xml:space="preserve">6% </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8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 xml:space="preserve">Mobilisation &amp; Team Management </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 xml:space="preserve">3% </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8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Project &amp; Stakeholder Management</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 xml:space="preserve">3% </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8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bl>
      </w:sdtContent>
    </w:sdt>
    <w:p w:rsidR="009B3DCF" w:rsidRDefault="009B3DCF">
      <w:pPr>
        <w:spacing w:after="0" w:line="276" w:lineRule="auto"/>
        <w:rPr>
          <w:rFonts w:ascii="Arial" w:eastAsia="Arial" w:hAnsi="Arial" w:cs="Arial"/>
          <w:sz w:val="24"/>
          <w:szCs w:val="24"/>
        </w:rPr>
      </w:pPr>
    </w:p>
    <w:sdt>
      <w:sdtPr>
        <w:tag w:val="goog_rdk_17"/>
        <w:id w:val="-1334063433"/>
        <w:lock w:val="contentLocked"/>
      </w:sdtPr>
      <w:sdtEndPr/>
      <w:sdtContent>
        <w:tbl>
          <w:tblPr>
            <w:tblStyle w:val="afffffffffffffffff2"/>
            <w:tblW w:w="9840" w:type="dxa"/>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7425"/>
          </w:tblGrid>
          <w:tr w:rsidR="009B3DCF">
            <w:trPr>
              <w:trHeight w:val="240"/>
            </w:trPr>
            <w:tc>
              <w:tcPr>
                <w:tcW w:w="9840" w:type="dxa"/>
                <w:gridSpan w:val="2"/>
                <w:shd w:val="clear" w:color="auto" w:fill="FFFFCC"/>
              </w:tcPr>
              <w:p w:rsidR="009B3DCF" w:rsidRDefault="001724E2">
                <w:pPr>
                  <w:spacing w:before="120" w:after="120"/>
                  <w:ind w:right="57"/>
                  <w:rPr>
                    <w:rFonts w:ascii="Arial" w:eastAsia="Arial" w:hAnsi="Arial" w:cs="Arial"/>
                    <w:b/>
                    <w:sz w:val="24"/>
                    <w:szCs w:val="24"/>
                  </w:rPr>
                </w:pPr>
                <w:r>
                  <w:rPr>
                    <w:rFonts w:ascii="Arial" w:eastAsia="Arial" w:hAnsi="Arial" w:cs="Arial"/>
                    <w:b/>
                    <w:sz w:val="24"/>
                    <w:szCs w:val="24"/>
                    <w:shd w:val="clear" w:color="auto" w:fill="FFFFCC"/>
                  </w:rPr>
                  <w:t>Marking Scheme 100/75/50/25/0</w:t>
                </w:r>
              </w:p>
            </w:tc>
          </w:tr>
          <w:tr w:rsidR="009B3DCF">
            <w:tc>
              <w:tcPr>
                <w:tcW w:w="2415" w:type="dxa"/>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 xml:space="preserve">Marking Scheme </w:t>
                </w:r>
              </w:p>
            </w:tc>
            <w:tc>
              <w:tcPr>
                <w:tcW w:w="7425" w:type="dxa"/>
                <w:shd w:val="clear" w:color="auto" w:fill="FFFFCC"/>
              </w:tcPr>
              <w:p w:rsidR="009B3DCF" w:rsidRDefault="001724E2">
                <w:pPr>
                  <w:widowControl w:val="0"/>
                  <w:spacing w:after="0" w:line="276" w:lineRule="auto"/>
                  <w:rPr>
                    <w:rFonts w:ascii="Arial" w:eastAsia="Arial" w:hAnsi="Arial" w:cs="Arial"/>
                    <w:b/>
                    <w:sz w:val="24"/>
                    <w:szCs w:val="24"/>
                  </w:rPr>
                </w:pPr>
                <w:r>
                  <w:rPr>
                    <w:rFonts w:ascii="Arial" w:eastAsia="Arial" w:hAnsi="Arial" w:cs="Arial"/>
                    <w:b/>
                    <w:sz w:val="24"/>
                    <w:szCs w:val="24"/>
                  </w:rPr>
                  <w:t>Evaluation Guidance</w:t>
                </w:r>
              </w:p>
            </w:tc>
          </w:tr>
          <w:tr w:rsidR="009B3DCF">
            <w:tc>
              <w:tcPr>
                <w:tcW w:w="241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c>
              <w:tcPr>
                <w:tcW w:w="742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b/>
                    <w:sz w:val="24"/>
                    <w:szCs w:val="24"/>
                  </w:rPr>
                </w:pPr>
                <w:r>
                  <w:rPr>
                    <w:rFonts w:ascii="Arial" w:eastAsia="Arial" w:hAnsi="Arial" w:cs="Arial"/>
                    <w:b/>
                    <w:sz w:val="24"/>
                    <w:szCs w:val="24"/>
                  </w:rPr>
                  <w:t>A VERY GOOD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and is comprehensive, unambiguous, and fully demonstrates your ability to meet the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Full and relevant evidence has been provided to clearly demonstrate that the key areas have been satisfied.</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high level of confidence that the approach will meet the requirement for each key area and has a strong potential to exceed the requirement for the delivery of services.</w:t>
                </w:r>
              </w:p>
            </w:tc>
          </w:tr>
          <w:tr w:rsidR="009B3DCF">
            <w:tc>
              <w:tcPr>
                <w:tcW w:w="241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75</w:t>
                </w:r>
              </w:p>
            </w:tc>
            <w:tc>
              <w:tcPr>
                <w:tcW w:w="742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b/>
                    <w:sz w:val="24"/>
                    <w:szCs w:val="24"/>
                  </w:rPr>
                </w:pPr>
                <w:r>
                  <w:rPr>
                    <w:rFonts w:ascii="Arial" w:eastAsia="Arial" w:hAnsi="Arial" w:cs="Arial"/>
                    <w:b/>
                    <w:sz w:val="24"/>
                    <w:szCs w:val="24"/>
                  </w:rPr>
                  <w:t>A GOOD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and is sufficiently detailed to 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Sufficient evidence has been provided to demonstrate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good level of confidence that the approach will meet the requirement for each key area for the delivery of services.</w:t>
                </w:r>
              </w:p>
            </w:tc>
          </w:tr>
          <w:tr w:rsidR="009B3DCF">
            <w:tc>
              <w:tcPr>
                <w:tcW w:w="241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50</w:t>
                </w:r>
              </w:p>
            </w:tc>
            <w:tc>
              <w:tcPr>
                <w:tcW w:w="742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 xml:space="preserve">A SATISFACTORY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Whilst some evidence has been provided it does not sufficiently demonstrate each key area of the response guidance.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an adequate level of confidence that the approach has the potential to meet the requirement for each key area for the delivery of services.</w:t>
                </w:r>
              </w:p>
            </w:tc>
          </w:tr>
          <w:tr w:rsidR="009B3DCF">
            <w:tc>
              <w:tcPr>
                <w:tcW w:w="241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25</w:t>
                </w:r>
              </w:p>
            </w:tc>
            <w:tc>
              <w:tcPr>
                <w:tcW w:w="742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 xml:space="preserve">A BELOW STANDARD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not fully relevant to or only partially addresses the requirement and/or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addresses some of each key area but not all, and there is a significant lack of detail.</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Whilst some evidence has been provided it does not sufficiently demonstrate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If you receive a score of 25, we will reject your bid and you will be excluded from the competition.</w:t>
                </w:r>
              </w:p>
            </w:tc>
          </w:tr>
          <w:tr w:rsidR="009B3DCF">
            <w:tc>
              <w:tcPr>
                <w:tcW w:w="241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0</w:t>
                </w:r>
              </w:p>
            </w:tc>
            <w:tc>
              <w:tcPr>
                <w:tcW w:w="742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b/>
                    <w:sz w:val="24"/>
                    <w:szCs w:val="24"/>
                  </w:rPr>
                </w:pPr>
                <w:r>
                  <w:rPr>
                    <w:rFonts w:ascii="Arial" w:eastAsia="Arial" w:hAnsi="Arial" w:cs="Arial"/>
                    <w:b/>
                    <w:sz w:val="24"/>
                    <w:szCs w:val="24"/>
                  </w:rPr>
                  <w:t>A POOR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The response is not relevant to the requirement and/or the key areas and/or the response has </w:t>
                </w:r>
                <w:r>
                  <w:rPr>
                    <w:rFonts w:ascii="Arial" w:eastAsia="Arial" w:hAnsi="Arial" w:cs="Arial"/>
                    <w:color w:val="FF0000"/>
                    <w:sz w:val="24"/>
                    <w:szCs w:val="24"/>
                  </w:rPr>
                  <w:t>not</w:t>
                </w:r>
                <w:r>
                  <w:rPr>
                    <w:rFonts w:ascii="Arial" w:eastAsia="Arial" w:hAnsi="Arial" w:cs="Arial"/>
                    <w:sz w:val="24"/>
                    <w:szCs w:val="24"/>
                  </w:rPr>
                  <w:t xml:space="preserve"> satisfied any of the requirements for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no confidence that the approach will meet the requirement for each key area for the delivery of services.</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or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No response provided.</w:t>
                </w:r>
              </w:p>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If you receive a 0, we will reject your bid and you will be excluded from the competition.</w:t>
                </w:r>
              </w:p>
            </w:tc>
          </w:tr>
        </w:tbl>
      </w:sdtContent>
    </w:sdt>
    <w:p w:rsidR="009B3DCF" w:rsidRDefault="009B3DCF">
      <w:pPr>
        <w:jc w:val="both"/>
        <w:rPr>
          <w:rFonts w:ascii="Arial" w:eastAsia="Arial" w:hAnsi="Arial" w:cs="Arial"/>
          <w:b/>
          <w:sz w:val="24"/>
          <w:szCs w:val="24"/>
        </w:rPr>
      </w:pPr>
    </w:p>
    <w:tbl>
      <w:tblPr>
        <w:tblStyle w:val="afffffffffffffffff3"/>
        <w:tblW w:w="983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32"/>
      </w:tblGrid>
      <w:tr w:rsidR="009B3DCF">
        <w:trPr>
          <w:trHeight w:val="567"/>
        </w:trPr>
        <w:tc>
          <w:tcPr>
            <w:tcW w:w="9832"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widowControl w:val="0"/>
              <w:spacing w:after="0"/>
              <w:jc w:val="both"/>
              <w:rPr>
                <w:rFonts w:ascii="Arial" w:eastAsia="Arial" w:hAnsi="Arial" w:cs="Arial"/>
                <w:b/>
                <w:sz w:val="24"/>
                <w:szCs w:val="24"/>
              </w:rPr>
            </w:pPr>
            <w:r>
              <w:rPr>
                <w:rFonts w:ascii="Arial" w:eastAsia="Arial" w:hAnsi="Arial" w:cs="Arial"/>
                <w:b/>
                <w:sz w:val="24"/>
                <w:szCs w:val="24"/>
              </w:rPr>
              <w:t>2.10 Section E2 – Lot 3 Only</w:t>
            </w:r>
          </w:p>
        </w:tc>
      </w:tr>
      <w:tr w:rsidR="009B3DCF">
        <w:trPr>
          <w:trHeight w:val="567"/>
        </w:trPr>
        <w:tc>
          <w:tcPr>
            <w:tcW w:w="9832" w:type="dxa"/>
            <w:tcBorders>
              <w:top w:val="single" w:sz="4" w:space="0" w:color="000000"/>
              <w:left w:val="single" w:sz="4" w:space="0" w:color="000000"/>
              <w:bottom w:val="single" w:sz="4" w:space="0" w:color="000000"/>
              <w:right w:val="single" w:sz="4" w:space="0" w:color="000000"/>
            </w:tcBorders>
          </w:tcPr>
          <w:p w:rsidR="009B3DCF" w:rsidRDefault="001724E2">
            <w:pPr>
              <w:spacing w:after="0"/>
              <w:ind w:left="57" w:right="57"/>
              <w:jc w:val="both"/>
              <w:rPr>
                <w:rFonts w:ascii="Arial" w:eastAsia="Arial" w:hAnsi="Arial" w:cs="Arial"/>
                <w:b/>
                <w:sz w:val="24"/>
                <w:szCs w:val="24"/>
              </w:rPr>
            </w:pPr>
            <w:r>
              <w:rPr>
                <w:rFonts w:ascii="Arial" w:eastAsia="Arial" w:hAnsi="Arial" w:cs="Arial"/>
                <w:b/>
                <w:sz w:val="24"/>
                <w:szCs w:val="24"/>
              </w:rPr>
              <w:t>E2 Requirement:</w:t>
            </w:r>
          </w:p>
          <w:p w:rsidR="009B3DCF" w:rsidRDefault="001724E2">
            <w:pPr>
              <w:spacing w:after="0"/>
              <w:jc w:val="both"/>
              <w:rPr>
                <w:rFonts w:ascii="Arial" w:eastAsia="Arial" w:hAnsi="Arial" w:cs="Arial"/>
                <w:sz w:val="24"/>
                <w:szCs w:val="24"/>
              </w:rPr>
            </w:pPr>
            <w:r>
              <w:rPr>
                <w:rFonts w:ascii="Arial" w:eastAsia="Arial" w:hAnsi="Arial" w:cs="Arial"/>
                <w:sz w:val="24"/>
                <w:szCs w:val="24"/>
              </w:rPr>
              <w:t>CCS requires Bidders</w:t>
            </w:r>
            <w:r>
              <w:rPr>
                <w:rFonts w:ascii="Arial" w:eastAsia="Arial" w:hAnsi="Arial" w:cs="Arial"/>
                <w:color w:val="FF0000"/>
                <w:sz w:val="24"/>
                <w:szCs w:val="24"/>
              </w:rPr>
              <w:t xml:space="preserve"> </w:t>
            </w:r>
            <w:r>
              <w:rPr>
                <w:rFonts w:ascii="Arial" w:eastAsia="Arial" w:hAnsi="Arial" w:cs="Arial"/>
                <w:sz w:val="24"/>
                <w:szCs w:val="24"/>
              </w:rPr>
              <w:t>to demonstrate how you will deliver the following Key Areas and related component parts, using an example to demonstrate how you will deliver any future requirements under Lot 3.</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The Key Areas are: </w:t>
            </w:r>
          </w:p>
          <w:p w:rsidR="009B3DCF" w:rsidRDefault="001724E2">
            <w:pPr>
              <w:numPr>
                <w:ilvl w:val="0"/>
                <w:numId w:val="96"/>
              </w:numPr>
              <w:spacing w:after="0"/>
              <w:ind w:left="992" w:right="57"/>
              <w:jc w:val="both"/>
              <w:rPr>
                <w:rFonts w:ascii="Arial" w:eastAsia="Arial" w:hAnsi="Arial" w:cs="Arial"/>
                <w:b/>
                <w:sz w:val="24"/>
                <w:szCs w:val="24"/>
              </w:rPr>
            </w:pPr>
            <w:r>
              <w:rPr>
                <w:rFonts w:ascii="Arial" w:eastAsia="Arial" w:hAnsi="Arial" w:cs="Arial"/>
                <w:b/>
                <w:sz w:val="24"/>
                <w:szCs w:val="24"/>
              </w:rPr>
              <w:t>Quality of Legal Service</w:t>
            </w:r>
          </w:p>
          <w:p w:rsidR="009B3DCF" w:rsidRDefault="001724E2">
            <w:pPr>
              <w:numPr>
                <w:ilvl w:val="0"/>
                <w:numId w:val="96"/>
              </w:numPr>
              <w:spacing w:after="0"/>
              <w:ind w:left="992" w:right="57"/>
              <w:jc w:val="both"/>
              <w:rPr>
                <w:rFonts w:ascii="Arial" w:eastAsia="Arial" w:hAnsi="Arial" w:cs="Arial"/>
                <w:b/>
                <w:sz w:val="24"/>
                <w:szCs w:val="24"/>
              </w:rPr>
            </w:pPr>
            <w:r>
              <w:rPr>
                <w:rFonts w:ascii="Arial" w:eastAsia="Arial" w:hAnsi="Arial" w:cs="Arial"/>
                <w:b/>
                <w:sz w:val="24"/>
                <w:szCs w:val="24"/>
              </w:rPr>
              <w:t xml:space="preserve">Strategic &amp; Innovative Input </w:t>
            </w:r>
          </w:p>
          <w:p w:rsidR="009B3DCF" w:rsidRDefault="001724E2">
            <w:pPr>
              <w:numPr>
                <w:ilvl w:val="0"/>
                <w:numId w:val="96"/>
              </w:numPr>
              <w:spacing w:after="0"/>
              <w:ind w:left="992" w:right="57"/>
              <w:jc w:val="both"/>
              <w:rPr>
                <w:rFonts w:ascii="Arial" w:eastAsia="Arial" w:hAnsi="Arial" w:cs="Arial"/>
                <w:b/>
                <w:sz w:val="24"/>
                <w:szCs w:val="24"/>
              </w:rPr>
            </w:pPr>
            <w:r>
              <w:rPr>
                <w:rFonts w:ascii="Arial" w:eastAsia="Arial" w:hAnsi="Arial" w:cs="Arial"/>
                <w:b/>
                <w:sz w:val="24"/>
                <w:szCs w:val="24"/>
              </w:rPr>
              <w:t xml:space="preserve">Mobilisation &amp; Team Management </w:t>
            </w:r>
          </w:p>
          <w:p w:rsidR="009B3DCF" w:rsidRDefault="001724E2">
            <w:pPr>
              <w:numPr>
                <w:ilvl w:val="0"/>
                <w:numId w:val="96"/>
              </w:numPr>
              <w:spacing w:after="0"/>
              <w:ind w:left="992" w:right="57"/>
              <w:jc w:val="both"/>
              <w:rPr>
                <w:rFonts w:ascii="Arial" w:eastAsia="Arial" w:hAnsi="Arial" w:cs="Arial"/>
                <w:b/>
                <w:sz w:val="24"/>
                <w:szCs w:val="24"/>
              </w:rPr>
            </w:pPr>
            <w:r>
              <w:rPr>
                <w:rFonts w:ascii="Arial" w:eastAsia="Arial" w:hAnsi="Arial" w:cs="Arial"/>
                <w:b/>
                <w:sz w:val="24"/>
                <w:szCs w:val="24"/>
              </w:rPr>
              <w:t>Project &amp; Stakeholder Management</w:t>
            </w:r>
          </w:p>
          <w:p w:rsidR="009B3DCF" w:rsidRDefault="009B3DCF">
            <w:pPr>
              <w:spacing w:after="0"/>
              <w:ind w:left="720" w:right="57"/>
              <w:jc w:val="both"/>
              <w:rPr>
                <w:rFonts w:ascii="Arial" w:eastAsia="Arial" w:hAnsi="Arial" w:cs="Arial"/>
                <w:b/>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As part of your response, you are required to reference </w:t>
            </w:r>
            <w:r>
              <w:rPr>
                <w:rFonts w:ascii="Arial" w:eastAsia="Arial" w:hAnsi="Arial" w:cs="Arial"/>
                <w:b/>
                <w:sz w:val="24"/>
                <w:szCs w:val="24"/>
              </w:rPr>
              <w:t>one</w:t>
            </w:r>
            <w:r>
              <w:rPr>
                <w:rFonts w:ascii="Arial" w:eastAsia="Arial" w:hAnsi="Arial" w:cs="Arial"/>
                <w:sz w:val="24"/>
                <w:szCs w:val="24"/>
              </w:rPr>
              <w:t xml:space="preserve"> example which demonstrates your experience of delivering the Key Areas and their component parts. </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Your example must demonstrate your ability to deliver legal services and support on a very high risk or complex client transaction, project, case or matter which is delivered with extreme urgency or involves substantial work delivered and resources mobilised at short notice or over very short timescales (an “Urgent Project”). </w:t>
            </w:r>
          </w:p>
          <w:p w:rsidR="009B3DCF" w:rsidRDefault="009B3DCF">
            <w:pPr>
              <w:spacing w:after="0"/>
              <w:ind w:left="57" w:right="57"/>
              <w:jc w:val="both"/>
              <w:rPr>
                <w:rFonts w:ascii="Arial" w:eastAsia="Arial" w:hAnsi="Arial" w:cs="Arial"/>
                <w:sz w:val="24"/>
                <w:szCs w:val="24"/>
              </w:rPr>
            </w:pPr>
          </w:p>
          <w:p w:rsidR="009B3DCF" w:rsidRDefault="001724E2">
            <w:pPr>
              <w:spacing w:after="0"/>
              <w:ind w:left="57" w:right="57"/>
              <w:jc w:val="both"/>
              <w:rPr>
                <w:rFonts w:ascii="Arial" w:eastAsia="Arial" w:hAnsi="Arial" w:cs="Arial"/>
                <w:sz w:val="24"/>
                <w:szCs w:val="24"/>
              </w:rPr>
            </w:pPr>
            <w:r>
              <w:rPr>
                <w:rFonts w:ascii="Arial" w:eastAsia="Arial" w:hAnsi="Arial" w:cs="Arial"/>
                <w:sz w:val="24"/>
                <w:szCs w:val="24"/>
              </w:rPr>
              <w:t>The example must have been completed within the last five years and must include two out of the following five groups of specialisms.</w:t>
            </w:r>
          </w:p>
          <w:p w:rsidR="001B05DA" w:rsidRDefault="001B05DA">
            <w:pPr>
              <w:spacing w:after="0"/>
              <w:ind w:left="57" w:right="57"/>
              <w:jc w:val="both"/>
              <w:rPr>
                <w:rFonts w:ascii="Arial" w:eastAsia="Arial" w:hAnsi="Arial" w:cs="Arial"/>
                <w:sz w:val="24"/>
                <w:szCs w:val="24"/>
              </w:rPr>
            </w:pPr>
          </w:p>
          <w:p w:rsidR="001B05DA" w:rsidRDefault="001B05DA" w:rsidP="001B05DA">
            <w:pPr>
              <w:spacing w:after="0"/>
              <w:ind w:right="57"/>
              <w:jc w:val="both"/>
              <w:rPr>
                <w:rFonts w:ascii="Arial" w:eastAsia="Arial" w:hAnsi="Arial" w:cs="Arial"/>
                <w:i/>
                <w:sz w:val="24"/>
                <w:szCs w:val="24"/>
              </w:rPr>
            </w:pPr>
            <w:r>
              <w:rPr>
                <w:rFonts w:ascii="Arial" w:eastAsia="Arial" w:hAnsi="Arial" w:cs="Arial"/>
                <w:b/>
                <w:sz w:val="24"/>
                <w:szCs w:val="24"/>
              </w:rPr>
              <w:t xml:space="preserve">Group 1: </w:t>
            </w:r>
          </w:p>
          <w:p w:rsidR="001B05DA" w:rsidRDefault="001B05DA" w:rsidP="001B05DA">
            <w:pPr>
              <w:numPr>
                <w:ilvl w:val="0"/>
                <w:numId w:val="79"/>
              </w:numPr>
              <w:spacing w:after="0" w:line="259" w:lineRule="auto"/>
              <w:ind w:right="57"/>
              <w:jc w:val="both"/>
              <w:rPr>
                <w:rFonts w:ascii="Arial" w:eastAsia="Arial" w:hAnsi="Arial" w:cs="Arial"/>
                <w:sz w:val="24"/>
                <w:szCs w:val="24"/>
              </w:rPr>
            </w:pPr>
            <w:r>
              <w:rPr>
                <w:rFonts w:ascii="Arial" w:eastAsia="Arial" w:hAnsi="Arial" w:cs="Arial"/>
                <w:sz w:val="24"/>
                <w:szCs w:val="24"/>
              </w:rPr>
              <w:t xml:space="preserve">Finance (project </w:t>
            </w:r>
            <w:r w:rsidRPr="001B05DA">
              <w:rPr>
                <w:rFonts w:ascii="Arial" w:eastAsia="Arial" w:hAnsi="Arial" w:cs="Arial"/>
                <w:color w:val="FF0000"/>
                <w:sz w:val="24"/>
                <w:szCs w:val="24"/>
              </w:rPr>
              <w:t xml:space="preserve">and </w:t>
            </w:r>
            <w:r w:rsidRPr="001B05DA">
              <w:rPr>
                <w:rFonts w:ascii="Arial" w:eastAsia="Arial" w:hAnsi="Arial" w:cs="Arial"/>
                <w:strike/>
                <w:sz w:val="24"/>
                <w:szCs w:val="24"/>
              </w:rPr>
              <w:t>finance,</w:t>
            </w:r>
            <w:r>
              <w:rPr>
                <w:rFonts w:ascii="Arial" w:eastAsia="Arial" w:hAnsi="Arial" w:cs="Arial"/>
                <w:sz w:val="24"/>
                <w:szCs w:val="24"/>
              </w:rPr>
              <w:t xml:space="preserve"> asset finance, investment and asset </w:t>
            </w:r>
            <w:r w:rsidRPr="001B05DA">
              <w:rPr>
                <w:rFonts w:ascii="Arial" w:eastAsia="Arial" w:hAnsi="Arial" w:cs="Arial"/>
                <w:color w:val="FF0000"/>
                <w:sz w:val="24"/>
                <w:szCs w:val="24"/>
              </w:rPr>
              <w:t>management</w:t>
            </w:r>
            <w:r>
              <w:rPr>
                <w:rFonts w:ascii="Arial" w:eastAsia="Arial" w:hAnsi="Arial" w:cs="Arial"/>
                <w:sz w:val="24"/>
                <w:szCs w:val="24"/>
              </w:rPr>
              <w:t xml:space="preserve"> </w:t>
            </w:r>
            <w:r w:rsidRPr="001B05DA">
              <w:rPr>
                <w:rFonts w:ascii="Arial" w:eastAsia="Arial" w:hAnsi="Arial" w:cs="Arial"/>
                <w:strike/>
                <w:sz w:val="24"/>
                <w:szCs w:val="24"/>
              </w:rPr>
              <w:t>finance</w:t>
            </w:r>
            <w:r>
              <w:rPr>
                <w:rFonts w:ascii="Arial" w:eastAsia="Arial" w:hAnsi="Arial" w:cs="Arial"/>
                <w:sz w:val="24"/>
                <w:szCs w:val="24"/>
              </w:rPr>
              <w:t xml:space="preserve"> or investment and commercial banking)</w:t>
            </w:r>
          </w:p>
          <w:p w:rsidR="001B05DA" w:rsidRDefault="001B05DA" w:rsidP="001B05DA">
            <w:pPr>
              <w:spacing w:after="0"/>
              <w:ind w:right="57"/>
              <w:jc w:val="both"/>
              <w:rPr>
                <w:rFonts w:ascii="Arial" w:eastAsia="Arial" w:hAnsi="Arial" w:cs="Arial"/>
                <w:b/>
                <w:sz w:val="24"/>
                <w:szCs w:val="24"/>
              </w:rPr>
            </w:pPr>
            <w:r>
              <w:rPr>
                <w:rFonts w:ascii="Arial" w:eastAsia="Arial" w:hAnsi="Arial" w:cs="Arial"/>
                <w:b/>
                <w:sz w:val="24"/>
                <w:szCs w:val="24"/>
              </w:rPr>
              <w:t xml:space="preserve">Group 2: </w:t>
            </w:r>
          </w:p>
          <w:p w:rsidR="001B05DA" w:rsidRDefault="001B05DA" w:rsidP="001B05DA">
            <w:pPr>
              <w:numPr>
                <w:ilvl w:val="0"/>
                <w:numId w:val="55"/>
              </w:numPr>
              <w:spacing w:after="0" w:line="259" w:lineRule="auto"/>
              <w:jc w:val="both"/>
              <w:rPr>
                <w:rFonts w:ascii="Arial" w:eastAsia="Arial" w:hAnsi="Arial" w:cs="Arial"/>
                <w:sz w:val="24"/>
                <w:szCs w:val="24"/>
              </w:rPr>
            </w:pPr>
            <w:r>
              <w:rPr>
                <w:rFonts w:ascii="Arial" w:eastAsia="Arial" w:hAnsi="Arial" w:cs="Arial"/>
                <w:sz w:val="24"/>
                <w:szCs w:val="24"/>
              </w:rPr>
              <w:t xml:space="preserve">Corporate (corporate law, corporate finance or </w:t>
            </w:r>
            <w:r w:rsidRPr="001B05DA">
              <w:rPr>
                <w:rFonts w:ascii="Arial" w:eastAsia="Arial" w:hAnsi="Arial" w:cs="Arial"/>
                <w:strike/>
                <w:sz w:val="24"/>
                <w:szCs w:val="24"/>
              </w:rPr>
              <w:t>high value/complex</w:t>
            </w:r>
            <w:r w:rsidRPr="001B05DA">
              <w:rPr>
                <w:rFonts w:ascii="Arial" w:eastAsia="Arial" w:hAnsi="Arial" w:cs="Arial"/>
                <w:sz w:val="24"/>
                <w:szCs w:val="24"/>
              </w:rPr>
              <w:t xml:space="preserve"> merger</w:t>
            </w:r>
            <w:r>
              <w:rPr>
                <w:rFonts w:ascii="Arial" w:eastAsia="Arial" w:hAnsi="Arial" w:cs="Arial"/>
                <w:sz w:val="24"/>
                <w:szCs w:val="24"/>
              </w:rPr>
              <w:t xml:space="preserve"> and acquisition activity)</w:t>
            </w:r>
          </w:p>
          <w:p w:rsidR="001B05DA" w:rsidRPr="001B05DA" w:rsidRDefault="001B05DA" w:rsidP="001B05DA">
            <w:pPr>
              <w:numPr>
                <w:ilvl w:val="0"/>
                <w:numId w:val="55"/>
              </w:numPr>
              <w:spacing w:after="0" w:line="259" w:lineRule="auto"/>
              <w:jc w:val="both"/>
              <w:rPr>
                <w:rFonts w:ascii="Arial" w:eastAsia="Arial" w:hAnsi="Arial" w:cs="Arial"/>
                <w:color w:val="FF0000"/>
                <w:sz w:val="24"/>
                <w:szCs w:val="24"/>
              </w:rPr>
            </w:pPr>
            <w:r w:rsidRPr="001B05DA">
              <w:rPr>
                <w:rFonts w:ascii="Arial" w:eastAsia="Arial" w:hAnsi="Arial" w:cs="Arial"/>
                <w:color w:val="FF0000"/>
                <w:sz w:val="24"/>
                <w:szCs w:val="24"/>
              </w:rPr>
              <w:t xml:space="preserve">Projects and </w:t>
            </w:r>
            <w:r>
              <w:rPr>
                <w:rFonts w:ascii="Arial" w:eastAsia="Arial" w:hAnsi="Arial" w:cs="Arial"/>
                <w:color w:val="FF0000"/>
                <w:sz w:val="24"/>
                <w:szCs w:val="24"/>
              </w:rPr>
              <w:t>t</w:t>
            </w:r>
            <w:r w:rsidRPr="001B05DA">
              <w:rPr>
                <w:rFonts w:ascii="Arial" w:eastAsia="Arial" w:hAnsi="Arial" w:cs="Arial"/>
                <w:color w:val="FF0000"/>
                <w:sz w:val="24"/>
                <w:szCs w:val="24"/>
              </w:rPr>
              <w:t>ransactions</w:t>
            </w:r>
          </w:p>
          <w:p w:rsidR="001B05DA" w:rsidRDefault="001B05DA" w:rsidP="001B05DA">
            <w:pPr>
              <w:spacing w:after="0"/>
              <w:ind w:right="57"/>
              <w:jc w:val="both"/>
              <w:rPr>
                <w:rFonts w:ascii="Arial" w:eastAsia="Arial" w:hAnsi="Arial" w:cs="Arial"/>
                <w:b/>
                <w:sz w:val="24"/>
                <w:szCs w:val="24"/>
              </w:rPr>
            </w:pPr>
            <w:r>
              <w:rPr>
                <w:rFonts w:ascii="Arial" w:eastAsia="Arial" w:hAnsi="Arial" w:cs="Arial"/>
                <w:b/>
                <w:sz w:val="24"/>
                <w:szCs w:val="24"/>
              </w:rPr>
              <w:t xml:space="preserve">Group 3: </w:t>
            </w:r>
          </w:p>
          <w:p w:rsidR="001B05DA" w:rsidRDefault="001B05DA" w:rsidP="001B05DA">
            <w:pPr>
              <w:numPr>
                <w:ilvl w:val="0"/>
                <w:numId w:val="9"/>
              </w:numPr>
              <w:spacing w:after="0" w:line="259" w:lineRule="auto"/>
              <w:jc w:val="both"/>
              <w:rPr>
                <w:rFonts w:ascii="Arial" w:eastAsia="Arial" w:hAnsi="Arial" w:cs="Arial"/>
                <w:sz w:val="24"/>
                <w:szCs w:val="24"/>
              </w:rPr>
            </w:pPr>
            <w:r>
              <w:rPr>
                <w:rFonts w:ascii="Arial" w:eastAsia="Arial" w:hAnsi="Arial" w:cs="Arial"/>
                <w:sz w:val="24"/>
                <w:szCs w:val="24"/>
              </w:rPr>
              <w:t>Capital markets (equity capital markets or debt capital markets)</w:t>
            </w:r>
          </w:p>
          <w:p w:rsidR="001B05DA" w:rsidRDefault="001B05DA" w:rsidP="001B05DA">
            <w:pPr>
              <w:spacing w:after="0"/>
              <w:ind w:right="57"/>
              <w:jc w:val="both"/>
              <w:rPr>
                <w:rFonts w:ascii="Arial" w:eastAsia="Arial" w:hAnsi="Arial" w:cs="Arial"/>
                <w:sz w:val="24"/>
                <w:szCs w:val="24"/>
              </w:rPr>
            </w:pPr>
            <w:r>
              <w:rPr>
                <w:rFonts w:ascii="Arial" w:eastAsia="Arial" w:hAnsi="Arial" w:cs="Arial"/>
                <w:b/>
                <w:sz w:val="24"/>
                <w:szCs w:val="24"/>
              </w:rPr>
              <w:t>Group 4:</w:t>
            </w:r>
            <w:r>
              <w:rPr>
                <w:rFonts w:ascii="Arial" w:eastAsia="Arial" w:hAnsi="Arial" w:cs="Arial"/>
                <w:sz w:val="24"/>
                <w:szCs w:val="24"/>
              </w:rPr>
              <w:t xml:space="preserve"> </w:t>
            </w:r>
          </w:p>
          <w:p w:rsidR="001B05DA" w:rsidRDefault="001B05DA" w:rsidP="001B05DA">
            <w:pPr>
              <w:numPr>
                <w:ilvl w:val="0"/>
                <w:numId w:val="14"/>
              </w:numPr>
              <w:spacing w:after="0" w:line="259" w:lineRule="auto"/>
              <w:jc w:val="both"/>
              <w:rPr>
                <w:rFonts w:ascii="Arial" w:eastAsia="Arial" w:hAnsi="Arial" w:cs="Arial"/>
                <w:sz w:val="24"/>
                <w:szCs w:val="24"/>
              </w:rPr>
            </w:pPr>
            <w:r>
              <w:rPr>
                <w:rFonts w:ascii="Arial" w:eastAsia="Arial" w:hAnsi="Arial" w:cs="Arial"/>
                <w:sz w:val="24"/>
                <w:szCs w:val="24"/>
              </w:rPr>
              <w:t>Financial services, market and competition regulation</w:t>
            </w:r>
          </w:p>
          <w:p w:rsidR="001B05DA" w:rsidRDefault="001B05DA" w:rsidP="001B05DA">
            <w:pPr>
              <w:spacing w:after="0"/>
              <w:jc w:val="both"/>
              <w:rPr>
                <w:rFonts w:ascii="Arial" w:eastAsia="Arial" w:hAnsi="Arial" w:cs="Arial"/>
                <w:b/>
                <w:sz w:val="24"/>
                <w:szCs w:val="24"/>
              </w:rPr>
            </w:pPr>
            <w:r>
              <w:rPr>
                <w:rFonts w:ascii="Arial" w:eastAsia="Arial" w:hAnsi="Arial" w:cs="Arial"/>
                <w:b/>
                <w:sz w:val="24"/>
                <w:szCs w:val="24"/>
              </w:rPr>
              <w:t xml:space="preserve">Group 5: </w:t>
            </w:r>
          </w:p>
          <w:p w:rsidR="001B05DA" w:rsidRDefault="001B05DA" w:rsidP="001B05DA">
            <w:pPr>
              <w:numPr>
                <w:ilvl w:val="0"/>
                <w:numId w:val="14"/>
              </w:numPr>
              <w:spacing w:after="0" w:line="259" w:lineRule="auto"/>
              <w:jc w:val="both"/>
              <w:rPr>
                <w:rFonts w:ascii="Arial" w:eastAsia="Arial" w:hAnsi="Arial" w:cs="Arial"/>
                <w:sz w:val="24"/>
                <w:szCs w:val="24"/>
              </w:rPr>
            </w:pPr>
            <w:r>
              <w:rPr>
                <w:rFonts w:ascii="Arial" w:eastAsia="Arial" w:hAnsi="Arial" w:cs="Arial"/>
                <w:sz w:val="24"/>
                <w:szCs w:val="24"/>
              </w:rPr>
              <w:t>Restructuring and insolvency (financial institutions rescue, restructuring</w:t>
            </w:r>
            <w:r w:rsidRPr="001B05DA">
              <w:rPr>
                <w:rFonts w:ascii="Arial" w:eastAsia="Arial" w:hAnsi="Arial" w:cs="Arial"/>
                <w:color w:val="FF0000"/>
                <w:sz w:val="24"/>
                <w:szCs w:val="24"/>
              </w:rPr>
              <w:t xml:space="preserve"> and </w:t>
            </w:r>
            <w:r w:rsidRPr="001B05DA">
              <w:rPr>
                <w:rFonts w:ascii="Arial" w:eastAsia="Arial" w:hAnsi="Arial" w:cs="Arial"/>
                <w:strike/>
                <w:sz w:val="24"/>
                <w:szCs w:val="24"/>
              </w:rPr>
              <w:t>or</w:t>
            </w:r>
            <w:r>
              <w:rPr>
                <w:rFonts w:ascii="Arial" w:eastAsia="Arial" w:hAnsi="Arial" w:cs="Arial"/>
                <w:sz w:val="24"/>
                <w:szCs w:val="24"/>
              </w:rPr>
              <w:t xml:space="preserve"> insolvency, restructuring/insolvency, sovereign debt restructuring)</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Your example must also meet the following: </w:t>
            </w:r>
          </w:p>
          <w:p w:rsidR="009B3DCF" w:rsidRDefault="001724E2">
            <w:pPr>
              <w:numPr>
                <w:ilvl w:val="0"/>
                <w:numId w:val="85"/>
              </w:numPr>
              <w:spacing w:after="0"/>
              <w:ind w:right="57"/>
              <w:jc w:val="both"/>
              <w:rPr>
                <w:rFonts w:ascii="Arial" w:eastAsia="Arial" w:hAnsi="Arial" w:cs="Arial"/>
                <w:sz w:val="24"/>
                <w:szCs w:val="24"/>
              </w:rPr>
            </w:pPr>
            <w:r>
              <w:rPr>
                <w:rFonts w:ascii="Arial" w:eastAsia="Arial" w:hAnsi="Arial" w:cs="Arial"/>
                <w:sz w:val="24"/>
                <w:szCs w:val="24"/>
              </w:rPr>
              <w:lastRenderedPageBreak/>
              <w:t>The example can be based either within or outside the UK.</w:t>
            </w:r>
          </w:p>
          <w:p w:rsidR="009B3DCF" w:rsidRDefault="001724E2">
            <w:pPr>
              <w:numPr>
                <w:ilvl w:val="0"/>
                <w:numId w:val="85"/>
              </w:numPr>
              <w:spacing w:after="0"/>
              <w:ind w:right="57"/>
              <w:jc w:val="both"/>
              <w:rPr>
                <w:rFonts w:ascii="Arial" w:eastAsia="Arial" w:hAnsi="Arial" w:cs="Arial"/>
                <w:sz w:val="24"/>
                <w:szCs w:val="24"/>
              </w:rPr>
            </w:pPr>
            <w:r>
              <w:rPr>
                <w:rFonts w:ascii="Arial" w:eastAsia="Arial" w:hAnsi="Arial" w:cs="Arial"/>
                <w:sz w:val="24"/>
                <w:szCs w:val="24"/>
              </w:rPr>
              <w:t>The example used in response to this question may not be used in response to question E1.</w:t>
            </w:r>
          </w:p>
          <w:p w:rsidR="009B3DCF" w:rsidRDefault="001724E2">
            <w:pPr>
              <w:numPr>
                <w:ilvl w:val="0"/>
                <w:numId w:val="85"/>
              </w:numPr>
              <w:spacing w:after="0"/>
              <w:ind w:right="57"/>
              <w:jc w:val="both"/>
              <w:rPr>
                <w:rFonts w:ascii="Arial" w:eastAsia="Arial" w:hAnsi="Arial" w:cs="Arial"/>
                <w:sz w:val="24"/>
                <w:szCs w:val="24"/>
              </w:rPr>
            </w:pPr>
            <w:r>
              <w:rPr>
                <w:rFonts w:ascii="Arial" w:eastAsia="Arial" w:hAnsi="Arial" w:cs="Arial"/>
                <w:sz w:val="24"/>
                <w:szCs w:val="24"/>
              </w:rPr>
              <w:t>Reusing a previously submitted COTPA for this Lot is allowed.</w:t>
            </w:r>
          </w:p>
          <w:p w:rsidR="009B3DCF" w:rsidRDefault="009B3DCF">
            <w:pPr>
              <w:spacing w:after="0"/>
              <w:ind w:left="1440" w:right="57"/>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You are required to provide a summary of your example which </w:t>
            </w:r>
            <w:r>
              <w:rPr>
                <w:rFonts w:ascii="Arial" w:eastAsia="Arial" w:hAnsi="Arial" w:cs="Arial"/>
                <w:b/>
                <w:sz w:val="24"/>
                <w:szCs w:val="24"/>
              </w:rPr>
              <w:t>must not exceed 4,000 characters</w:t>
            </w:r>
            <w:r>
              <w:rPr>
                <w:rFonts w:ascii="Arial" w:eastAsia="Arial" w:hAnsi="Arial" w:cs="Arial"/>
                <w:sz w:val="24"/>
                <w:szCs w:val="24"/>
              </w:rPr>
              <w:t xml:space="preserve"> including spaces and punctuation. No attachments or hyperlinks to external content are permitted; any additional documents or hyperlinks submitted will be </w:t>
            </w:r>
            <w:proofErr w:type="gramStart"/>
            <w:r>
              <w:rPr>
                <w:rFonts w:ascii="Arial" w:eastAsia="Arial" w:hAnsi="Arial" w:cs="Arial"/>
                <w:sz w:val="24"/>
                <w:szCs w:val="24"/>
              </w:rPr>
              <w:t>disregarded  in</w:t>
            </w:r>
            <w:proofErr w:type="gramEnd"/>
            <w:r>
              <w:rPr>
                <w:rFonts w:ascii="Arial" w:eastAsia="Arial" w:hAnsi="Arial" w:cs="Arial"/>
                <w:sz w:val="24"/>
                <w:szCs w:val="24"/>
              </w:rPr>
              <w:t xml:space="preserve"> the evaluation of this question.</w:t>
            </w:r>
          </w:p>
          <w:p w:rsidR="009B3DCF" w:rsidRDefault="009B3DCF">
            <w:pPr>
              <w:spacing w:after="0"/>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Your summary should explain why the example was an Urgent Project, as defined.  For example, the project might have been complex because it involved substantive local law advice being provided by your firm or partner firms in multiple overseas jurisdictions or it required at least 15 legally-qualified staff (excluding paralegals, legal executives, apprentices and trainees) from your firm.  The project might have been high risk because it had a high underlying financial value or value at risk, such as £250m or more, or it carried high legal, political or reputational risks. The project might have been delivered with extreme urgency due to a crisis situation or your firm had to ramp up a large, multi-faceted team at short notice.</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Please note the summary of your example is not evaluated in its own right, but will provide context for the evaluation of the E2 Key Areas and related component parts, the strength and relevance of which will be </w:t>
            </w:r>
            <w:proofErr w:type="gramStart"/>
            <w:r>
              <w:rPr>
                <w:rFonts w:ascii="Arial" w:eastAsia="Arial" w:hAnsi="Arial" w:cs="Arial"/>
                <w:sz w:val="24"/>
                <w:szCs w:val="24"/>
              </w:rPr>
              <w:t>taken into account</w:t>
            </w:r>
            <w:proofErr w:type="gramEnd"/>
            <w:r>
              <w:rPr>
                <w:rFonts w:ascii="Arial" w:eastAsia="Arial" w:hAnsi="Arial" w:cs="Arial"/>
                <w:sz w:val="24"/>
                <w:szCs w:val="24"/>
              </w:rPr>
              <w:t xml:space="preserve"> in the overall evaluation of your response.  If you do not clearly provide the information required above in the summary of your example, this will affect the mark awarded.</w:t>
            </w:r>
          </w:p>
        </w:tc>
      </w:tr>
      <w:tr w:rsidR="009B3DCF">
        <w:trPr>
          <w:trHeight w:val="2550"/>
        </w:trPr>
        <w:tc>
          <w:tcPr>
            <w:tcW w:w="9832" w:type="dxa"/>
            <w:tcBorders>
              <w:top w:val="single" w:sz="4" w:space="0" w:color="000000"/>
              <w:left w:val="single" w:sz="4" w:space="0" w:color="000000"/>
              <w:bottom w:val="single" w:sz="4" w:space="0" w:color="000000"/>
              <w:right w:val="single" w:sz="4" w:space="0" w:color="000000"/>
            </w:tcBorders>
            <w:shd w:val="clear" w:color="auto" w:fill="CCFFCC"/>
          </w:tcPr>
          <w:p w:rsidR="009B3DCF" w:rsidRDefault="001724E2">
            <w:pPr>
              <w:spacing w:after="0"/>
              <w:ind w:left="57" w:right="57"/>
              <w:jc w:val="both"/>
              <w:rPr>
                <w:rFonts w:ascii="Arial" w:eastAsia="Arial" w:hAnsi="Arial" w:cs="Arial"/>
                <w:b/>
                <w:sz w:val="24"/>
                <w:szCs w:val="24"/>
              </w:rPr>
            </w:pPr>
            <w:r>
              <w:rPr>
                <w:rFonts w:ascii="Arial" w:eastAsia="Arial" w:hAnsi="Arial" w:cs="Arial"/>
                <w:b/>
                <w:sz w:val="24"/>
                <w:szCs w:val="24"/>
              </w:rPr>
              <w:lastRenderedPageBreak/>
              <w:t xml:space="preserve">E2 Response Guidance: </w:t>
            </w:r>
          </w:p>
          <w:p w:rsidR="009B3DCF" w:rsidRDefault="009B3DCF">
            <w:pPr>
              <w:spacing w:after="0"/>
              <w:ind w:left="57" w:right="57"/>
              <w:jc w:val="both"/>
              <w:rPr>
                <w:rFonts w:ascii="Arial" w:eastAsia="Arial" w:hAnsi="Arial" w:cs="Arial"/>
                <w:b/>
                <w:sz w:val="24"/>
                <w:szCs w:val="24"/>
                <w:highlight w:val="yellow"/>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All Bidders submitting a bid for Lot 3 must answer this question. If you are not bidding for Lot 3, please enter "N/A" in the first applicable text box for this question.</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 must insert your response into the text fields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In order to satisfy the requirement, your response must demonstrate and reference your example in response to the following Key Areas, </w:t>
            </w:r>
            <w:proofErr w:type="gramStart"/>
            <w:r>
              <w:rPr>
                <w:rFonts w:ascii="Arial" w:eastAsia="Arial" w:hAnsi="Arial" w:cs="Arial"/>
                <w:sz w:val="24"/>
                <w:szCs w:val="24"/>
              </w:rPr>
              <w:t>including  component</w:t>
            </w:r>
            <w:proofErr w:type="gramEnd"/>
            <w:r>
              <w:rPr>
                <w:rFonts w:ascii="Arial" w:eastAsia="Arial" w:hAnsi="Arial" w:cs="Arial"/>
                <w:sz w:val="24"/>
                <w:szCs w:val="24"/>
              </w:rPr>
              <w:t xml:space="preserve"> parts (a and b): </w:t>
            </w:r>
          </w:p>
          <w:p w:rsidR="009B3DCF" w:rsidRDefault="009B3DCF">
            <w:pPr>
              <w:spacing w:after="0"/>
              <w:ind w:right="57"/>
              <w:jc w:val="both"/>
              <w:rPr>
                <w:rFonts w:ascii="Arial" w:eastAsia="Arial" w:hAnsi="Arial" w:cs="Arial"/>
                <w:sz w:val="24"/>
                <w:szCs w:val="24"/>
              </w:rPr>
            </w:pPr>
          </w:p>
          <w:p w:rsidR="009B3DCF" w:rsidRDefault="001724E2">
            <w:pPr>
              <w:numPr>
                <w:ilvl w:val="0"/>
                <w:numId w:val="51"/>
              </w:numPr>
              <w:spacing w:after="0"/>
              <w:ind w:right="57"/>
              <w:jc w:val="both"/>
              <w:rPr>
                <w:rFonts w:ascii="Arial" w:eastAsia="Arial" w:hAnsi="Arial" w:cs="Arial"/>
                <w:b/>
                <w:sz w:val="24"/>
                <w:szCs w:val="24"/>
              </w:rPr>
            </w:pPr>
            <w:r>
              <w:rPr>
                <w:rFonts w:ascii="Arial" w:eastAsia="Arial" w:hAnsi="Arial" w:cs="Arial"/>
                <w:b/>
                <w:sz w:val="24"/>
                <w:szCs w:val="24"/>
              </w:rPr>
              <w:t>Quality of Legal Service</w:t>
            </w:r>
          </w:p>
          <w:p w:rsidR="009B3DCF" w:rsidRDefault="001724E2">
            <w:pPr>
              <w:numPr>
                <w:ilvl w:val="1"/>
                <w:numId w:val="51"/>
              </w:numPr>
              <w:spacing w:after="0"/>
              <w:jc w:val="both"/>
              <w:rPr>
                <w:rFonts w:ascii="Arial" w:eastAsia="Arial" w:hAnsi="Arial" w:cs="Arial"/>
                <w:b/>
                <w:sz w:val="24"/>
                <w:szCs w:val="24"/>
              </w:rPr>
            </w:pPr>
            <w:r>
              <w:rPr>
                <w:rFonts w:ascii="Arial" w:eastAsia="Arial" w:hAnsi="Arial" w:cs="Arial"/>
                <w:sz w:val="24"/>
                <w:szCs w:val="24"/>
              </w:rPr>
              <w:t>Using your example, demonstrate how you will apply market-leading practices to deliver legal services on an Urgent Project, including how you will:</w:t>
            </w:r>
          </w:p>
          <w:p w:rsidR="009B3DCF" w:rsidRDefault="001724E2">
            <w:pPr>
              <w:numPr>
                <w:ilvl w:val="2"/>
                <w:numId w:val="51"/>
              </w:numPr>
              <w:spacing w:after="0"/>
              <w:jc w:val="both"/>
              <w:rPr>
                <w:rFonts w:ascii="Arial" w:eastAsia="Arial" w:hAnsi="Arial" w:cs="Arial"/>
                <w:sz w:val="24"/>
                <w:szCs w:val="24"/>
              </w:rPr>
            </w:pPr>
            <w:r>
              <w:rPr>
                <w:rFonts w:ascii="Arial" w:eastAsia="Arial" w:hAnsi="Arial" w:cs="Arial"/>
                <w:sz w:val="24"/>
                <w:szCs w:val="24"/>
              </w:rPr>
              <w:t>rapidly identify the client’s legal needs in a time-sensitive context.</w:t>
            </w:r>
          </w:p>
          <w:p w:rsidR="009B3DCF" w:rsidRDefault="001724E2">
            <w:pPr>
              <w:numPr>
                <w:ilvl w:val="2"/>
                <w:numId w:val="51"/>
              </w:numPr>
              <w:spacing w:after="0"/>
              <w:jc w:val="both"/>
              <w:rPr>
                <w:rFonts w:ascii="Arial" w:eastAsia="Arial" w:hAnsi="Arial" w:cs="Arial"/>
                <w:sz w:val="24"/>
                <w:szCs w:val="24"/>
              </w:rPr>
            </w:pPr>
            <w:r>
              <w:rPr>
                <w:rFonts w:ascii="Arial" w:eastAsia="Arial" w:hAnsi="Arial" w:cs="Arial"/>
                <w:sz w:val="24"/>
                <w:szCs w:val="24"/>
              </w:rPr>
              <w:t>quickly adapt and update your advice or approach as new legal issues emerge.</w:t>
            </w:r>
          </w:p>
          <w:p w:rsidR="009B3DCF" w:rsidRDefault="001724E2">
            <w:pPr>
              <w:numPr>
                <w:ilvl w:val="2"/>
                <w:numId w:val="51"/>
              </w:numPr>
              <w:spacing w:after="0"/>
              <w:jc w:val="both"/>
              <w:rPr>
                <w:rFonts w:ascii="Arial" w:eastAsia="Arial" w:hAnsi="Arial" w:cs="Arial"/>
                <w:sz w:val="24"/>
                <w:szCs w:val="24"/>
              </w:rPr>
            </w:pPr>
            <w:r>
              <w:rPr>
                <w:rFonts w:ascii="Arial" w:eastAsia="Arial" w:hAnsi="Arial" w:cs="Arial"/>
                <w:sz w:val="24"/>
                <w:szCs w:val="24"/>
              </w:rPr>
              <w:t>maintain accuracy and alignment with the client’s priorities under tight deadlines.</w:t>
            </w:r>
          </w:p>
          <w:p w:rsidR="009B3DCF" w:rsidRDefault="001724E2">
            <w:pPr>
              <w:numPr>
                <w:ilvl w:val="1"/>
                <w:numId w:val="51"/>
              </w:numPr>
              <w:spacing w:after="0"/>
              <w:jc w:val="both"/>
              <w:rPr>
                <w:rFonts w:ascii="Arial" w:eastAsia="Arial" w:hAnsi="Arial" w:cs="Arial"/>
                <w:b/>
                <w:sz w:val="24"/>
                <w:szCs w:val="24"/>
              </w:rPr>
            </w:pPr>
            <w:r>
              <w:rPr>
                <w:rFonts w:ascii="Arial" w:eastAsia="Arial" w:hAnsi="Arial" w:cs="Arial"/>
                <w:sz w:val="24"/>
                <w:szCs w:val="24"/>
              </w:rPr>
              <w:t xml:space="preserve">Using your example, demonstrate how you will assist the client by identifying and providing advice on immediate and longer-term risks on an Urgent Project, and the mitigation of those risks. </w:t>
            </w:r>
          </w:p>
          <w:p w:rsidR="009B3DCF" w:rsidRDefault="009B3DCF">
            <w:pPr>
              <w:spacing w:after="0"/>
              <w:ind w:left="1440"/>
              <w:jc w:val="both"/>
              <w:rPr>
                <w:rFonts w:ascii="Arial" w:eastAsia="Arial" w:hAnsi="Arial" w:cs="Arial"/>
                <w:sz w:val="24"/>
                <w:szCs w:val="24"/>
              </w:rPr>
            </w:pPr>
          </w:p>
          <w:p w:rsidR="009B3DCF" w:rsidRDefault="001724E2">
            <w:pPr>
              <w:numPr>
                <w:ilvl w:val="0"/>
                <w:numId w:val="51"/>
              </w:numPr>
              <w:spacing w:after="0"/>
              <w:ind w:right="57"/>
              <w:jc w:val="both"/>
              <w:rPr>
                <w:rFonts w:ascii="Arial" w:eastAsia="Arial" w:hAnsi="Arial" w:cs="Arial"/>
                <w:b/>
                <w:sz w:val="24"/>
                <w:szCs w:val="24"/>
              </w:rPr>
            </w:pPr>
            <w:r>
              <w:rPr>
                <w:rFonts w:ascii="Arial" w:eastAsia="Arial" w:hAnsi="Arial" w:cs="Arial"/>
                <w:b/>
                <w:sz w:val="24"/>
                <w:szCs w:val="24"/>
              </w:rPr>
              <w:t xml:space="preserve">Strategic &amp; Innovative Input </w:t>
            </w:r>
            <w:r>
              <w:rPr>
                <w:rFonts w:ascii="Arial" w:eastAsia="Arial" w:hAnsi="Arial" w:cs="Arial"/>
                <w:sz w:val="24"/>
                <w:szCs w:val="24"/>
              </w:rPr>
              <w:t xml:space="preserve">   </w:t>
            </w:r>
          </w:p>
          <w:p w:rsidR="009B3DCF" w:rsidRDefault="001724E2">
            <w:pPr>
              <w:numPr>
                <w:ilvl w:val="1"/>
                <w:numId w:val="51"/>
              </w:numPr>
              <w:spacing w:after="0"/>
              <w:jc w:val="both"/>
              <w:rPr>
                <w:rFonts w:ascii="Arial" w:eastAsia="Arial" w:hAnsi="Arial" w:cs="Arial"/>
                <w:b/>
                <w:sz w:val="24"/>
                <w:szCs w:val="24"/>
              </w:rPr>
            </w:pPr>
            <w:r>
              <w:rPr>
                <w:rFonts w:ascii="Arial" w:eastAsia="Arial" w:hAnsi="Arial" w:cs="Arial"/>
                <w:sz w:val="24"/>
                <w:szCs w:val="24"/>
              </w:rPr>
              <w:lastRenderedPageBreak/>
              <w:t>Using your example, demonstrate how you will align your legal services with the client’s strategic objectives on Urgent Projects.</w:t>
            </w:r>
          </w:p>
          <w:p w:rsidR="009B3DCF" w:rsidRDefault="001724E2">
            <w:pPr>
              <w:numPr>
                <w:ilvl w:val="1"/>
                <w:numId w:val="51"/>
              </w:numPr>
              <w:spacing w:after="0"/>
              <w:jc w:val="both"/>
              <w:rPr>
                <w:rFonts w:ascii="Arial" w:eastAsia="Arial" w:hAnsi="Arial" w:cs="Arial"/>
                <w:b/>
                <w:sz w:val="24"/>
                <w:szCs w:val="24"/>
              </w:rPr>
            </w:pPr>
            <w:r>
              <w:rPr>
                <w:rFonts w:ascii="Arial" w:eastAsia="Arial" w:hAnsi="Arial" w:cs="Arial"/>
                <w:sz w:val="24"/>
                <w:szCs w:val="24"/>
              </w:rPr>
              <w:t>Using your example, demonstrate how you will leverage technological solutions which are innovative and add value to clients on Urgent Projects.</w:t>
            </w:r>
          </w:p>
          <w:p w:rsidR="009B3DCF" w:rsidRDefault="009B3DCF">
            <w:pPr>
              <w:spacing w:after="0"/>
              <w:ind w:left="1440"/>
              <w:jc w:val="both"/>
              <w:rPr>
                <w:rFonts w:ascii="Arial" w:eastAsia="Arial" w:hAnsi="Arial" w:cs="Arial"/>
                <w:sz w:val="24"/>
                <w:szCs w:val="24"/>
              </w:rPr>
            </w:pPr>
          </w:p>
          <w:p w:rsidR="009B3DCF" w:rsidRDefault="001724E2">
            <w:pPr>
              <w:numPr>
                <w:ilvl w:val="0"/>
                <w:numId w:val="51"/>
              </w:numPr>
              <w:spacing w:after="0"/>
              <w:jc w:val="both"/>
              <w:rPr>
                <w:rFonts w:ascii="Arial" w:eastAsia="Arial" w:hAnsi="Arial" w:cs="Arial"/>
                <w:b/>
                <w:sz w:val="24"/>
                <w:szCs w:val="24"/>
              </w:rPr>
            </w:pPr>
            <w:r>
              <w:rPr>
                <w:rFonts w:ascii="Arial" w:eastAsia="Arial" w:hAnsi="Arial" w:cs="Arial"/>
                <w:b/>
                <w:sz w:val="24"/>
                <w:szCs w:val="24"/>
              </w:rPr>
              <w:t xml:space="preserve">Mobilisation &amp; Team Management </w:t>
            </w:r>
          </w:p>
          <w:p w:rsidR="009B3DCF" w:rsidRDefault="001724E2">
            <w:pPr>
              <w:numPr>
                <w:ilvl w:val="1"/>
                <w:numId w:val="51"/>
              </w:numPr>
              <w:spacing w:after="0"/>
              <w:jc w:val="both"/>
              <w:rPr>
                <w:rFonts w:ascii="Arial" w:eastAsia="Arial" w:hAnsi="Arial" w:cs="Arial"/>
                <w:b/>
                <w:sz w:val="24"/>
                <w:szCs w:val="24"/>
              </w:rPr>
            </w:pPr>
            <w:r>
              <w:rPr>
                <w:rFonts w:ascii="Arial" w:eastAsia="Arial" w:hAnsi="Arial" w:cs="Arial"/>
                <w:sz w:val="24"/>
                <w:szCs w:val="24"/>
              </w:rPr>
              <w:t>Using your example, demonstrate how you will rapidly mobilise and structure a legal team to meet the demands of an Urgent Project,</w:t>
            </w:r>
            <w:r>
              <w:rPr>
                <w:rFonts w:ascii="Arial" w:eastAsia="Arial" w:hAnsi="Arial" w:cs="Arial"/>
                <w:color w:val="FF0000"/>
                <w:sz w:val="24"/>
                <w:szCs w:val="24"/>
              </w:rPr>
              <w:t xml:space="preserve"> </w:t>
            </w:r>
            <w:r>
              <w:rPr>
                <w:rFonts w:ascii="Arial" w:eastAsia="Arial" w:hAnsi="Arial" w:cs="Arial"/>
                <w:sz w:val="24"/>
                <w:szCs w:val="24"/>
              </w:rPr>
              <w:t>including:</w:t>
            </w:r>
          </w:p>
          <w:p w:rsidR="009B3DCF" w:rsidRDefault="001724E2">
            <w:pPr>
              <w:numPr>
                <w:ilvl w:val="2"/>
                <w:numId w:val="51"/>
              </w:numPr>
              <w:spacing w:after="0"/>
              <w:jc w:val="both"/>
              <w:rPr>
                <w:rFonts w:ascii="Arial" w:eastAsia="Arial" w:hAnsi="Arial" w:cs="Arial"/>
                <w:sz w:val="24"/>
                <w:szCs w:val="24"/>
              </w:rPr>
            </w:pPr>
            <w:r>
              <w:rPr>
                <w:rFonts w:ascii="Arial" w:eastAsia="Arial" w:hAnsi="Arial" w:cs="Arial"/>
                <w:sz w:val="24"/>
                <w:szCs w:val="24"/>
              </w:rPr>
              <w:t>how you will avoid delays;</w:t>
            </w:r>
          </w:p>
          <w:p w:rsidR="009B3DCF" w:rsidRDefault="001724E2">
            <w:pPr>
              <w:numPr>
                <w:ilvl w:val="2"/>
                <w:numId w:val="51"/>
              </w:numPr>
              <w:spacing w:after="0"/>
              <w:jc w:val="both"/>
              <w:rPr>
                <w:rFonts w:ascii="Arial" w:eastAsia="Arial" w:hAnsi="Arial" w:cs="Arial"/>
                <w:sz w:val="24"/>
                <w:szCs w:val="24"/>
              </w:rPr>
            </w:pPr>
            <w:r>
              <w:rPr>
                <w:rFonts w:ascii="Arial" w:eastAsia="Arial" w:hAnsi="Arial" w:cs="Arial"/>
                <w:sz w:val="24"/>
                <w:szCs w:val="24"/>
              </w:rPr>
              <w:t>your communication and coordination strategies to ensure efficiency under tight timelines.</w:t>
            </w:r>
          </w:p>
          <w:p w:rsidR="009B3DCF" w:rsidRDefault="001724E2">
            <w:pPr>
              <w:numPr>
                <w:ilvl w:val="1"/>
                <w:numId w:val="51"/>
              </w:numPr>
              <w:spacing w:after="0"/>
              <w:jc w:val="both"/>
              <w:rPr>
                <w:rFonts w:ascii="Arial" w:eastAsia="Arial" w:hAnsi="Arial" w:cs="Arial"/>
                <w:b/>
                <w:sz w:val="24"/>
                <w:szCs w:val="24"/>
              </w:rPr>
            </w:pPr>
            <w:r>
              <w:rPr>
                <w:rFonts w:ascii="Arial" w:eastAsia="Arial" w:hAnsi="Arial" w:cs="Arial"/>
                <w:sz w:val="24"/>
                <w:szCs w:val="24"/>
              </w:rPr>
              <w:t>Using your example, demonstrate how you will deliver consistent, high-quality legal services while managing costs and meeting time-critical deadlines.</w:t>
            </w:r>
          </w:p>
          <w:p w:rsidR="009B3DCF" w:rsidRDefault="009B3DCF">
            <w:pPr>
              <w:spacing w:after="0"/>
              <w:ind w:left="1440"/>
              <w:jc w:val="both"/>
              <w:rPr>
                <w:rFonts w:ascii="Arial" w:eastAsia="Arial" w:hAnsi="Arial" w:cs="Arial"/>
                <w:sz w:val="24"/>
                <w:szCs w:val="24"/>
              </w:rPr>
            </w:pPr>
          </w:p>
          <w:p w:rsidR="009B3DCF" w:rsidRDefault="001724E2">
            <w:pPr>
              <w:numPr>
                <w:ilvl w:val="0"/>
                <w:numId w:val="51"/>
              </w:numPr>
              <w:spacing w:after="0"/>
              <w:jc w:val="both"/>
              <w:rPr>
                <w:rFonts w:ascii="Arial" w:eastAsia="Arial" w:hAnsi="Arial" w:cs="Arial"/>
                <w:b/>
                <w:sz w:val="24"/>
                <w:szCs w:val="24"/>
              </w:rPr>
            </w:pPr>
            <w:r>
              <w:rPr>
                <w:rFonts w:ascii="Arial" w:eastAsia="Arial" w:hAnsi="Arial" w:cs="Arial"/>
                <w:b/>
                <w:sz w:val="24"/>
                <w:szCs w:val="24"/>
              </w:rPr>
              <w:t xml:space="preserve">Project &amp; Stakeholder Management </w:t>
            </w:r>
          </w:p>
          <w:p w:rsidR="009B3DCF" w:rsidRDefault="001724E2">
            <w:pPr>
              <w:numPr>
                <w:ilvl w:val="1"/>
                <w:numId w:val="51"/>
              </w:numPr>
              <w:spacing w:after="0"/>
              <w:jc w:val="both"/>
              <w:rPr>
                <w:rFonts w:ascii="Arial" w:eastAsia="Arial" w:hAnsi="Arial" w:cs="Arial"/>
                <w:b/>
                <w:sz w:val="24"/>
                <w:szCs w:val="24"/>
              </w:rPr>
            </w:pPr>
            <w:r>
              <w:rPr>
                <w:rFonts w:ascii="Arial" w:eastAsia="Arial" w:hAnsi="Arial" w:cs="Arial"/>
                <w:sz w:val="24"/>
                <w:szCs w:val="24"/>
              </w:rPr>
              <w:t>Using your example, demonstrate how you will rapidly organise and manage input from multiple stakeholders on an Urgent Project, including your strategies for effective communication, decision-making, and resolving differences of opinion and competing demands in time-sensitive situations.</w:t>
            </w:r>
          </w:p>
          <w:p w:rsidR="009B3DCF" w:rsidRDefault="009B3DCF">
            <w:pPr>
              <w:spacing w:after="0"/>
              <w:ind w:left="1440"/>
              <w:jc w:val="both"/>
              <w:rPr>
                <w:rFonts w:ascii="Arial" w:eastAsia="Arial" w:hAnsi="Arial" w:cs="Arial"/>
                <w:sz w:val="24"/>
                <w:szCs w:val="24"/>
              </w:rPr>
            </w:pPr>
          </w:p>
          <w:p w:rsidR="009B3DCF" w:rsidRDefault="001724E2">
            <w:pPr>
              <w:spacing w:after="0"/>
              <w:jc w:val="both"/>
              <w:rPr>
                <w:rFonts w:ascii="Arial" w:eastAsia="Arial" w:hAnsi="Arial" w:cs="Arial"/>
                <w:b/>
                <w:sz w:val="24"/>
                <w:szCs w:val="24"/>
              </w:rPr>
            </w:pPr>
            <w:r>
              <w:rPr>
                <w:rFonts w:ascii="Arial" w:eastAsia="Arial" w:hAnsi="Arial" w:cs="Arial"/>
                <w:sz w:val="24"/>
                <w:szCs w:val="24"/>
              </w:rPr>
              <w:t>Maximum character count -</w:t>
            </w:r>
            <w:r>
              <w:rPr>
                <w:rFonts w:ascii="Arial" w:eastAsia="Arial" w:hAnsi="Arial" w:cs="Arial"/>
                <w:b/>
                <w:sz w:val="24"/>
                <w:szCs w:val="24"/>
              </w:rPr>
              <w:t xml:space="preserve"> 12,000 characters,</w:t>
            </w:r>
            <w:r>
              <w:rPr>
                <w:rFonts w:ascii="Arial" w:eastAsia="Arial" w:hAnsi="Arial" w:cs="Arial"/>
                <w:sz w:val="24"/>
                <w:szCs w:val="24"/>
              </w:rPr>
              <w:t xml:space="preserve"> including spaces and punctuation. Additionally, your summary of the </w:t>
            </w:r>
            <w:r>
              <w:rPr>
                <w:rFonts w:ascii="Arial" w:eastAsia="Arial" w:hAnsi="Arial" w:cs="Arial"/>
                <w:b/>
                <w:sz w:val="24"/>
                <w:szCs w:val="24"/>
              </w:rPr>
              <w:t xml:space="preserve">example must be no more than 4,000 characters. </w:t>
            </w:r>
            <w:r>
              <w:rPr>
                <w:rFonts w:ascii="Arial" w:eastAsia="Arial" w:hAnsi="Arial" w:cs="Arial"/>
                <w:sz w:val="24"/>
                <w:szCs w:val="24"/>
              </w:rPr>
              <w:t xml:space="preserve">This summary is separate from the main response, meaning the </w:t>
            </w:r>
            <w:r>
              <w:rPr>
                <w:rFonts w:ascii="Arial" w:eastAsia="Arial" w:hAnsi="Arial" w:cs="Arial"/>
                <w:b/>
                <w:sz w:val="24"/>
                <w:szCs w:val="24"/>
              </w:rPr>
              <w:t xml:space="preserve">total character limit for your submission is 16,000 characters. </w:t>
            </w:r>
          </w:p>
          <w:p w:rsidR="00F8740D" w:rsidRDefault="00F8740D">
            <w:pPr>
              <w:spacing w:after="0"/>
              <w:jc w:val="both"/>
              <w:rPr>
                <w:rFonts w:ascii="Arial" w:eastAsia="Arial" w:hAnsi="Arial" w:cs="Arial"/>
                <w:b/>
                <w:sz w:val="24"/>
                <w:szCs w:val="24"/>
              </w:rPr>
            </w:pPr>
          </w:p>
          <w:p w:rsidR="00F8740D" w:rsidRPr="00AD2E0B" w:rsidRDefault="00F8740D" w:rsidP="00F8740D">
            <w:pPr>
              <w:spacing w:after="0"/>
              <w:rPr>
                <w:rFonts w:ascii="Arial" w:eastAsia="Arial" w:hAnsi="Arial" w:cs="Arial"/>
                <w:color w:val="FF0000"/>
                <w:sz w:val="24"/>
                <w:szCs w:val="24"/>
              </w:rPr>
            </w:pPr>
            <w:r w:rsidRPr="00AD2E0B">
              <w:rPr>
                <w:rFonts w:ascii="Arial" w:hAnsi="Arial" w:cs="Arial"/>
                <w:bCs/>
                <w:color w:val="FF0000"/>
                <w:sz w:val="24"/>
                <w:szCs w:val="24"/>
              </w:rPr>
              <w:t xml:space="preserve">Bidders should use the first two text boxes for your example which should not exceed </w:t>
            </w:r>
            <w:r>
              <w:rPr>
                <w:rFonts w:ascii="Arial" w:hAnsi="Arial" w:cs="Arial"/>
                <w:bCs/>
                <w:color w:val="FF0000"/>
                <w:sz w:val="24"/>
                <w:szCs w:val="24"/>
              </w:rPr>
              <w:t>4</w:t>
            </w:r>
            <w:r w:rsidRPr="00AD2E0B">
              <w:rPr>
                <w:rFonts w:ascii="Arial" w:hAnsi="Arial" w:cs="Arial"/>
                <w:bCs/>
                <w:color w:val="FF0000"/>
                <w:sz w:val="24"/>
                <w:szCs w:val="24"/>
              </w:rPr>
              <w:t>,000 characters,</w:t>
            </w:r>
            <w:r>
              <w:rPr>
                <w:rFonts w:ascii="Arial" w:hAnsi="Arial" w:cs="Arial"/>
                <w:bCs/>
                <w:color w:val="FF0000"/>
                <w:sz w:val="24"/>
                <w:szCs w:val="24"/>
              </w:rPr>
              <w:t xml:space="preserve"> </w:t>
            </w:r>
            <w:r w:rsidRPr="00AD2E0B">
              <w:rPr>
                <w:rFonts w:ascii="Arial" w:hAnsi="Arial" w:cs="Arial"/>
                <w:bCs/>
                <w:color w:val="FF0000"/>
                <w:sz w:val="24"/>
                <w:szCs w:val="24"/>
              </w:rPr>
              <w:t xml:space="preserve">the additional text boxes should be used for your main response. </w:t>
            </w:r>
            <w:r w:rsidRPr="00AD2E0B">
              <w:rPr>
                <w:rFonts w:ascii="Arial" w:hAnsi="Arial" w:cs="Arial"/>
                <w:color w:val="FF0000"/>
                <w:sz w:val="24"/>
                <w:szCs w:val="24"/>
              </w:rPr>
              <w:br/>
            </w:r>
            <w:r w:rsidRPr="00AD2E0B">
              <w:rPr>
                <w:rFonts w:ascii="Arial" w:hAnsi="Arial" w:cs="Arial"/>
                <w:color w:val="FF0000"/>
                <w:sz w:val="24"/>
                <w:szCs w:val="24"/>
              </w:rPr>
              <w:br/>
            </w:r>
            <w:r w:rsidRPr="00AD2E0B">
              <w:rPr>
                <w:rFonts w:ascii="Arial" w:hAnsi="Arial" w:cs="Arial"/>
                <w:bCs/>
                <w:color w:val="FF0000"/>
                <w:sz w:val="24"/>
                <w:szCs w:val="24"/>
              </w:rPr>
              <w:t>Any characters over the allotted 1</w:t>
            </w:r>
            <w:r>
              <w:rPr>
                <w:rFonts w:ascii="Arial" w:hAnsi="Arial" w:cs="Arial"/>
                <w:bCs/>
                <w:color w:val="FF0000"/>
                <w:sz w:val="24"/>
                <w:szCs w:val="24"/>
              </w:rPr>
              <w:t>2</w:t>
            </w:r>
            <w:r w:rsidRPr="00AD2E0B">
              <w:rPr>
                <w:rFonts w:ascii="Arial" w:hAnsi="Arial" w:cs="Arial"/>
                <w:bCs/>
                <w:color w:val="FF0000"/>
                <w:sz w:val="24"/>
                <w:szCs w:val="24"/>
              </w:rPr>
              <w:t>,000 for your main response will be disregarded.</w:t>
            </w:r>
          </w:p>
          <w:p w:rsidR="009B3DCF" w:rsidRDefault="009B3DCF">
            <w:pPr>
              <w:spacing w:after="0"/>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Your response must comprehensively answer the relevant question, referencing the chosen example to clearly demonstrate how your approach would be transferable to the delivery of future requirements under Lot 3 as set out in Attachment 1a - Framework Schedule 1 (Specification).</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2.10.1, 2.10.2, 2.10.3, 2.10.4, 2.10.5, 2.10.6, 2.10.7 and 2.10.8 each box has a character count of 2,000 characters.</w:t>
            </w:r>
            <w:r>
              <w:rPr>
                <w:rFonts w:ascii="Arial" w:eastAsia="Arial" w:hAnsi="Arial" w:cs="Arial"/>
                <w:b/>
                <w:sz w:val="24"/>
                <w:szCs w:val="24"/>
              </w:rPr>
              <w:t xml:space="preserve"> </w:t>
            </w:r>
          </w:p>
        </w:tc>
      </w:tr>
    </w:tbl>
    <w:p w:rsidR="009B3DCF" w:rsidRDefault="009B3DCF">
      <w:pPr>
        <w:jc w:val="both"/>
        <w:rPr>
          <w:rFonts w:ascii="Arial" w:eastAsia="Arial" w:hAnsi="Arial" w:cs="Arial"/>
          <w:sz w:val="24"/>
          <w:szCs w:val="24"/>
        </w:rPr>
      </w:pPr>
    </w:p>
    <w:sdt>
      <w:sdtPr>
        <w:tag w:val="goog_rdk_19"/>
        <w:id w:val="-534886922"/>
        <w:lock w:val="contentLocked"/>
      </w:sdtPr>
      <w:sdtEndPr/>
      <w:sdtContent>
        <w:tbl>
          <w:tblPr>
            <w:tblStyle w:val="afffffffffffffffff4"/>
            <w:tblW w:w="9825"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1410"/>
            <w:gridCol w:w="1980"/>
            <w:gridCol w:w="1470"/>
          </w:tblGrid>
          <w:tr w:rsidR="009B3DCF">
            <w:tc>
              <w:tcPr>
                <w:tcW w:w="9825" w:type="dxa"/>
                <w:gridSpan w:val="4"/>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Marking Weightings for Section E2 </w:t>
                </w:r>
              </w:p>
            </w:tc>
          </w:tr>
          <w:tr w:rsidR="009B3DCF">
            <w:tc>
              <w:tcPr>
                <w:tcW w:w="496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b/>
                    <w:sz w:val="24"/>
                    <w:szCs w:val="24"/>
                  </w:rPr>
                  <w:t xml:space="preserve">Key Area </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Weighting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Marking Scheme</w:t>
                </w:r>
              </w:p>
            </w:tc>
            <w:tc>
              <w:tcPr>
                <w:tcW w:w="147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Max Mark Available</w:t>
                </w:r>
              </w:p>
            </w:tc>
          </w:tr>
          <w:tr w:rsidR="009B3DCF">
            <w:tc>
              <w:tcPr>
                <w:tcW w:w="496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 xml:space="preserve">Quality of Legal Service </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 xml:space="preserve">8% </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7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96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 xml:space="preserve">Strategic &amp; Innovative Input </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 xml:space="preserve">3% </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7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96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 xml:space="preserve">Mobilisation &amp; Team Management </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 xml:space="preserve">6% </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7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96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Project &amp; Stakeholder Management</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 xml:space="preserve">3% </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7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bl>
      </w:sdtContent>
    </w:sdt>
    <w:p w:rsidR="009B3DCF" w:rsidRDefault="009B3DCF">
      <w:pPr>
        <w:spacing w:after="0" w:line="276" w:lineRule="auto"/>
        <w:rPr>
          <w:rFonts w:ascii="Arial" w:eastAsia="Arial" w:hAnsi="Arial" w:cs="Arial"/>
          <w:sz w:val="24"/>
          <w:szCs w:val="24"/>
        </w:rPr>
      </w:pPr>
    </w:p>
    <w:sdt>
      <w:sdtPr>
        <w:tag w:val="goog_rdk_20"/>
        <w:id w:val="851538169"/>
        <w:lock w:val="contentLocked"/>
      </w:sdtPr>
      <w:sdtEndPr/>
      <w:sdtContent>
        <w:tbl>
          <w:tblPr>
            <w:tblStyle w:val="afffffffffffffffff5"/>
            <w:tblW w:w="9825" w:type="dxa"/>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7"/>
            <w:gridCol w:w="7448"/>
          </w:tblGrid>
          <w:tr w:rsidR="009B3DCF">
            <w:trPr>
              <w:trHeight w:val="240"/>
            </w:trPr>
            <w:tc>
              <w:tcPr>
                <w:tcW w:w="9824" w:type="dxa"/>
                <w:gridSpan w:val="2"/>
                <w:shd w:val="clear" w:color="auto" w:fill="FFFFCC"/>
              </w:tcPr>
              <w:p w:rsidR="009B3DCF" w:rsidRDefault="001724E2">
                <w:pPr>
                  <w:spacing w:before="120" w:after="120"/>
                  <w:ind w:right="57"/>
                  <w:rPr>
                    <w:rFonts w:ascii="Arial" w:eastAsia="Arial" w:hAnsi="Arial" w:cs="Arial"/>
                    <w:b/>
                    <w:sz w:val="24"/>
                    <w:szCs w:val="24"/>
                  </w:rPr>
                </w:pPr>
                <w:r>
                  <w:rPr>
                    <w:rFonts w:ascii="Arial" w:eastAsia="Arial" w:hAnsi="Arial" w:cs="Arial"/>
                    <w:b/>
                    <w:sz w:val="24"/>
                    <w:szCs w:val="24"/>
                    <w:shd w:val="clear" w:color="auto" w:fill="FFFFCC"/>
                  </w:rPr>
                  <w:t>Marking Scheme 100/75/50/25/0</w:t>
                </w:r>
              </w:p>
            </w:tc>
          </w:tr>
          <w:tr w:rsidR="009B3DCF">
            <w:tc>
              <w:tcPr>
                <w:tcW w:w="2377" w:type="dxa"/>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 xml:space="preserve">Marking Scheme </w:t>
                </w:r>
              </w:p>
            </w:tc>
            <w:tc>
              <w:tcPr>
                <w:tcW w:w="7447" w:type="dxa"/>
                <w:shd w:val="clear" w:color="auto" w:fill="FFFFCC"/>
              </w:tcPr>
              <w:p w:rsidR="009B3DCF" w:rsidRDefault="001724E2">
                <w:pPr>
                  <w:widowControl w:val="0"/>
                  <w:spacing w:after="0" w:line="276" w:lineRule="auto"/>
                  <w:rPr>
                    <w:rFonts w:ascii="Arial" w:eastAsia="Arial" w:hAnsi="Arial" w:cs="Arial"/>
                    <w:b/>
                    <w:sz w:val="24"/>
                    <w:szCs w:val="24"/>
                  </w:rPr>
                </w:pPr>
                <w:r>
                  <w:rPr>
                    <w:rFonts w:ascii="Arial" w:eastAsia="Arial" w:hAnsi="Arial" w:cs="Arial"/>
                    <w:b/>
                    <w:sz w:val="24"/>
                    <w:szCs w:val="24"/>
                  </w:rPr>
                  <w:t>Evaluation Guidance</w:t>
                </w:r>
              </w:p>
            </w:tc>
          </w:tr>
          <w:tr w:rsidR="009B3DCF">
            <w:tc>
              <w:tcPr>
                <w:tcW w:w="237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c>
              <w:tcPr>
                <w:tcW w:w="744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b/>
                    <w:sz w:val="24"/>
                    <w:szCs w:val="24"/>
                  </w:rPr>
                </w:pPr>
                <w:r>
                  <w:rPr>
                    <w:rFonts w:ascii="Arial" w:eastAsia="Arial" w:hAnsi="Arial" w:cs="Arial"/>
                    <w:b/>
                    <w:sz w:val="24"/>
                    <w:szCs w:val="24"/>
                  </w:rPr>
                  <w:t>A VERY GOOD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and is comprehensive, unambiguous, and fully demonstrates your ability to meet the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Full and relevant evidence has been provided to clearly demonstrate that the key areas have been satisfied.</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high level of confidence that the approach will meet the requirement for each key area and has a strong potential to exceed the requirement for the delivery of services.</w:t>
                </w:r>
              </w:p>
            </w:tc>
          </w:tr>
          <w:tr w:rsidR="009B3DCF">
            <w:tc>
              <w:tcPr>
                <w:tcW w:w="237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75</w:t>
                </w:r>
              </w:p>
            </w:tc>
            <w:tc>
              <w:tcPr>
                <w:tcW w:w="744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b/>
                    <w:sz w:val="24"/>
                    <w:szCs w:val="24"/>
                  </w:rPr>
                </w:pPr>
                <w:r>
                  <w:rPr>
                    <w:rFonts w:ascii="Arial" w:eastAsia="Arial" w:hAnsi="Arial" w:cs="Arial"/>
                    <w:b/>
                    <w:sz w:val="24"/>
                    <w:szCs w:val="24"/>
                  </w:rPr>
                  <w:t>A GOOD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and is sufficiently detailed to 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Sufficient evidence has been provided to demonstrate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good level of confidence that the approach will meet the requirement for each key area for the delivery of services.</w:t>
                </w:r>
              </w:p>
            </w:tc>
          </w:tr>
          <w:tr w:rsidR="009B3DCF">
            <w:tc>
              <w:tcPr>
                <w:tcW w:w="237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50</w:t>
                </w:r>
              </w:p>
            </w:tc>
            <w:tc>
              <w:tcPr>
                <w:tcW w:w="744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 xml:space="preserve">A SATISFACTORY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The response is relevant to the requirement. Whilst the response addresses each key area, it is not sufficiently detailed and/or does not include sufficient explanation in some elements to fully </w:t>
                </w:r>
                <w:r>
                  <w:rPr>
                    <w:rFonts w:ascii="Arial" w:eastAsia="Arial" w:hAnsi="Arial" w:cs="Arial"/>
                    <w:sz w:val="24"/>
                    <w:szCs w:val="24"/>
                  </w:rPr>
                  <w:lastRenderedPageBreak/>
                  <w:t>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Whilst some evidence has been provided it does not sufficiently demonstrate each key area of the response guidance.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an adequate level of confidence that the approach has the potential to meet the requirement for each key area for the delivery of services.</w:t>
                </w:r>
              </w:p>
            </w:tc>
          </w:tr>
          <w:tr w:rsidR="009B3DCF">
            <w:tc>
              <w:tcPr>
                <w:tcW w:w="237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25</w:t>
                </w:r>
              </w:p>
            </w:tc>
            <w:tc>
              <w:tcPr>
                <w:tcW w:w="744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 xml:space="preserve">A BELOW STANDARD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not fully relevant to or only partially addresses the requirement and/or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addresses some of each key area but not all, and there is a significant lack of detail.</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Whilst some evidence has been provided it does not sufficiently demonstrate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If you receive a score of 25, we will reject your bid and you will be excluded from the competition.</w:t>
                </w:r>
              </w:p>
            </w:tc>
          </w:tr>
          <w:tr w:rsidR="009B3DCF">
            <w:tc>
              <w:tcPr>
                <w:tcW w:w="237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0</w:t>
                </w:r>
              </w:p>
            </w:tc>
            <w:tc>
              <w:tcPr>
                <w:tcW w:w="744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b/>
                    <w:sz w:val="24"/>
                    <w:szCs w:val="24"/>
                  </w:rPr>
                </w:pPr>
                <w:r>
                  <w:rPr>
                    <w:rFonts w:ascii="Arial" w:eastAsia="Arial" w:hAnsi="Arial" w:cs="Arial"/>
                    <w:b/>
                    <w:sz w:val="24"/>
                    <w:szCs w:val="24"/>
                  </w:rPr>
                  <w:t>A POOR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The response is not relevant to the requirement and/or the key areas and/or the response has </w:t>
                </w:r>
                <w:r>
                  <w:rPr>
                    <w:rFonts w:ascii="Arial" w:eastAsia="Arial" w:hAnsi="Arial" w:cs="Arial"/>
                    <w:color w:val="FF0000"/>
                    <w:sz w:val="24"/>
                    <w:szCs w:val="24"/>
                  </w:rPr>
                  <w:t xml:space="preserve">not </w:t>
                </w:r>
                <w:r>
                  <w:rPr>
                    <w:rFonts w:ascii="Arial" w:eastAsia="Arial" w:hAnsi="Arial" w:cs="Arial"/>
                    <w:sz w:val="24"/>
                    <w:szCs w:val="24"/>
                  </w:rPr>
                  <w:t>satisfied any of the requirements for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no confidence that the approach will meet the requirement for each key area for the delivery of services.</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or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No response provided.</w:t>
                </w:r>
              </w:p>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If you receive a 0, we will reject your bid and you will be excluded from the competition.</w:t>
                </w:r>
              </w:p>
            </w:tc>
          </w:tr>
        </w:tbl>
      </w:sdtContent>
    </w:sdt>
    <w:p w:rsidR="009B3DCF" w:rsidRDefault="009B3DCF">
      <w:pPr>
        <w:jc w:val="both"/>
        <w:rPr>
          <w:rFonts w:ascii="Arial" w:eastAsia="Arial" w:hAnsi="Arial" w:cs="Arial"/>
          <w:sz w:val="24"/>
          <w:szCs w:val="24"/>
        </w:rPr>
      </w:pPr>
    </w:p>
    <w:sdt>
      <w:sdtPr>
        <w:tag w:val="goog_rdk_21"/>
        <w:id w:val="1306045624"/>
        <w:lock w:val="contentLocked"/>
      </w:sdtPr>
      <w:sdtEndPr/>
      <w:sdtContent>
        <w:tbl>
          <w:tblPr>
            <w:tblStyle w:val="afffffffffffffffff6"/>
            <w:tblW w:w="9832" w:type="dxa"/>
            <w:tblInd w:w="-6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32"/>
          </w:tblGrid>
          <w:tr w:rsidR="009B3DCF">
            <w:trPr>
              <w:trHeight w:val="617"/>
            </w:trPr>
            <w:tc>
              <w:tcPr>
                <w:tcW w:w="9832" w:type="dxa"/>
                <w:shd w:val="clear" w:color="auto" w:fill="BDD7EE"/>
                <w:tcMar>
                  <w:top w:w="100" w:type="dxa"/>
                  <w:left w:w="100" w:type="dxa"/>
                  <w:bottom w:w="100" w:type="dxa"/>
                  <w:right w:w="100" w:type="dxa"/>
                </w:tcMar>
              </w:tcPr>
              <w:p w:rsidR="009B3DCF" w:rsidRDefault="001724E2">
                <w:pPr>
                  <w:spacing w:after="0" w:line="240" w:lineRule="auto"/>
                  <w:jc w:val="both"/>
                  <w:rPr>
                    <w:rFonts w:ascii="Arial" w:eastAsia="Arial" w:hAnsi="Arial" w:cs="Arial"/>
                    <w:b/>
                    <w:sz w:val="24"/>
                    <w:szCs w:val="24"/>
                    <w:highlight w:val="yellow"/>
                  </w:rPr>
                </w:pPr>
                <w:r>
                  <w:rPr>
                    <w:rFonts w:ascii="Arial" w:eastAsia="Arial" w:hAnsi="Arial" w:cs="Arial"/>
                    <w:b/>
                    <w:sz w:val="24"/>
                    <w:szCs w:val="24"/>
                  </w:rPr>
                  <w:t xml:space="preserve">2.11 Section E3 - Lot 3 Only </w:t>
                </w:r>
              </w:p>
            </w:tc>
          </w:tr>
          <w:tr w:rsidR="009B3DCF">
            <w:tc>
              <w:tcPr>
                <w:tcW w:w="9832" w:type="dxa"/>
                <w:shd w:val="clear" w:color="auto" w:fill="BDD7EE"/>
                <w:tcMar>
                  <w:top w:w="100" w:type="dxa"/>
                  <w:left w:w="100" w:type="dxa"/>
                  <w:bottom w:w="100" w:type="dxa"/>
                  <w:right w:w="100" w:type="dxa"/>
                </w:tcMar>
              </w:tcPr>
              <w:p w:rsidR="009B3DCF" w:rsidRDefault="001724E2">
                <w:pPr>
                  <w:spacing w:after="0" w:line="240" w:lineRule="auto"/>
                  <w:jc w:val="both"/>
                  <w:rPr>
                    <w:rFonts w:ascii="Arial" w:eastAsia="Arial" w:hAnsi="Arial" w:cs="Arial"/>
                    <w:sz w:val="24"/>
                    <w:szCs w:val="24"/>
                  </w:rPr>
                </w:pPr>
                <w:r>
                  <w:rPr>
                    <w:rFonts w:ascii="Arial" w:eastAsia="Arial" w:hAnsi="Arial" w:cs="Arial"/>
                    <w:b/>
                    <w:sz w:val="24"/>
                    <w:szCs w:val="24"/>
                  </w:rPr>
                  <w:lastRenderedPageBreak/>
                  <w:t>E3 - Scenario: Major Infrastructure Project</w:t>
                </w:r>
              </w:p>
            </w:tc>
          </w:tr>
          <w:tr w:rsidR="009B3DCF">
            <w:tc>
              <w:tcPr>
                <w:tcW w:w="9832" w:type="dxa"/>
                <w:shd w:val="clear" w:color="auto" w:fill="DEEBF6"/>
                <w:tcMar>
                  <w:top w:w="100" w:type="dxa"/>
                  <w:left w:w="100" w:type="dxa"/>
                  <w:bottom w:w="100" w:type="dxa"/>
                  <w:right w:w="100" w:type="dxa"/>
                </w:tcMar>
              </w:tcPr>
              <w:p w:rsidR="009B3DCF" w:rsidRDefault="001724E2">
                <w:pPr>
                  <w:spacing w:after="0" w:line="240" w:lineRule="auto"/>
                  <w:rPr>
                    <w:rFonts w:ascii="Arial" w:eastAsia="Arial" w:hAnsi="Arial" w:cs="Arial"/>
                    <w:b/>
                    <w:sz w:val="24"/>
                    <w:szCs w:val="24"/>
                  </w:rPr>
                </w:pPr>
                <w:r>
                  <w:rPr>
                    <w:rFonts w:ascii="Arial" w:eastAsia="Arial" w:hAnsi="Arial" w:cs="Arial"/>
                    <w:b/>
                    <w:sz w:val="24"/>
                    <w:szCs w:val="24"/>
                  </w:rPr>
                  <w:t>E3 Requirement:</w:t>
                </w:r>
              </w:p>
              <w:p w:rsidR="009B3DCF" w:rsidRDefault="009B3DCF">
                <w:pPr>
                  <w:spacing w:after="0" w:line="240" w:lineRule="auto"/>
                  <w:rPr>
                    <w:rFonts w:ascii="Arial" w:eastAsia="Arial" w:hAnsi="Arial" w:cs="Arial"/>
                    <w:b/>
                    <w:sz w:val="24"/>
                    <w:szCs w:val="24"/>
                  </w:rPr>
                </w:pPr>
              </w:p>
              <w:p w:rsidR="009B3DCF" w:rsidRDefault="001724E2">
                <w:pPr>
                  <w:spacing w:after="0" w:line="240" w:lineRule="auto"/>
                  <w:ind w:left="57" w:right="57"/>
                  <w:rPr>
                    <w:rFonts w:ascii="Arial" w:eastAsia="Arial" w:hAnsi="Arial" w:cs="Arial"/>
                    <w:sz w:val="24"/>
                    <w:szCs w:val="24"/>
                  </w:rPr>
                </w:pPr>
                <w:r>
                  <w:rPr>
                    <w:rFonts w:ascii="Arial" w:eastAsia="Arial" w:hAnsi="Arial" w:cs="Arial"/>
                    <w:sz w:val="24"/>
                    <w:szCs w:val="24"/>
                  </w:rPr>
                  <w:t>CCS requires the Bidder to submit a written response addressing each of the three Key Areas below, demonstrating your knowledge in the Lot 3 specialisms and issues arising from the Government’s policy for a first-of-a-kind major infrastructure project. The three Key Areas are based on the E3 Scenario detailed below.</w:t>
                </w:r>
              </w:p>
              <w:p w:rsidR="009B3DCF" w:rsidRDefault="009B3DCF">
                <w:pPr>
                  <w:spacing w:after="0" w:line="240" w:lineRule="auto"/>
                  <w:ind w:left="57" w:right="57"/>
                  <w:rPr>
                    <w:rFonts w:ascii="Arial" w:eastAsia="Arial" w:hAnsi="Arial" w:cs="Arial"/>
                    <w:sz w:val="24"/>
                    <w:szCs w:val="24"/>
                  </w:rPr>
                </w:pPr>
              </w:p>
              <w:p w:rsidR="009B3DCF" w:rsidRDefault="001724E2">
                <w:pPr>
                  <w:numPr>
                    <w:ilvl w:val="0"/>
                    <w:numId w:val="20"/>
                  </w:numPr>
                  <w:spacing w:after="0" w:line="240" w:lineRule="auto"/>
                  <w:rPr>
                    <w:rFonts w:ascii="Arial" w:eastAsia="Arial" w:hAnsi="Arial" w:cs="Arial"/>
                    <w:sz w:val="24"/>
                    <w:szCs w:val="24"/>
                  </w:rPr>
                </w:pPr>
                <w:r>
                  <w:rPr>
                    <w:rFonts w:ascii="Arial" w:eastAsia="Arial" w:hAnsi="Arial" w:cs="Arial"/>
                    <w:b/>
                    <w:sz w:val="24"/>
                    <w:szCs w:val="24"/>
                  </w:rPr>
                  <w:t>Key Area 1: Ministerial Briefing</w:t>
                </w:r>
              </w:p>
              <w:p w:rsidR="009B3DCF" w:rsidRDefault="001724E2">
                <w:pPr>
                  <w:numPr>
                    <w:ilvl w:val="0"/>
                    <w:numId w:val="20"/>
                  </w:numPr>
                  <w:spacing w:after="0" w:line="240" w:lineRule="auto"/>
                  <w:rPr>
                    <w:rFonts w:ascii="Arial" w:eastAsia="Arial" w:hAnsi="Arial" w:cs="Arial"/>
                    <w:sz w:val="24"/>
                    <w:szCs w:val="24"/>
                  </w:rPr>
                </w:pPr>
                <w:r>
                  <w:rPr>
                    <w:rFonts w:ascii="Arial" w:eastAsia="Arial" w:hAnsi="Arial" w:cs="Arial"/>
                    <w:b/>
                    <w:sz w:val="24"/>
                    <w:szCs w:val="24"/>
                  </w:rPr>
                  <w:t>Key Area 2: Advice to National Wealth Fund</w:t>
                </w:r>
              </w:p>
              <w:p w:rsidR="009B3DCF" w:rsidRDefault="001724E2">
                <w:pPr>
                  <w:numPr>
                    <w:ilvl w:val="0"/>
                    <w:numId w:val="20"/>
                  </w:numPr>
                  <w:spacing w:after="0" w:line="240" w:lineRule="auto"/>
                  <w:rPr>
                    <w:rFonts w:ascii="Arial" w:eastAsia="Arial" w:hAnsi="Arial" w:cs="Arial"/>
                    <w:sz w:val="24"/>
                    <w:szCs w:val="24"/>
                  </w:rPr>
                </w:pPr>
                <w:r>
                  <w:rPr>
                    <w:rFonts w:ascii="Arial" w:eastAsia="Arial" w:hAnsi="Arial" w:cs="Arial"/>
                    <w:b/>
                    <w:sz w:val="24"/>
                    <w:szCs w:val="24"/>
                  </w:rPr>
                  <w:t>Key Area 3: Stakeholder Collaboration, Project Management and Delivery</w:t>
                </w:r>
              </w:p>
            </w:tc>
          </w:tr>
          <w:tr w:rsidR="009B3DCF">
            <w:tc>
              <w:tcPr>
                <w:tcW w:w="9832" w:type="dxa"/>
                <w:shd w:val="clear" w:color="auto" w:fill="DEEBF6"/>
                <w:tcMar>
                  <w:top w:w="100" w:type="dxa"/>
                  <w:left w:w="100" w:type="dxa"/>
                  <w:bottom w:w="100" w:type="dxa"/>
                  <w:right w:w="100" w:type="dxa"/>
                </w:tcMar>
              </w:tcPr>
              <w:p w:rsidR="009B3DCF" w:rsidRDefault="001724E2">
                <w:pPr>
                  <w:spacing w:after="0" w:line="240" w:lineRule="auto"/>
                  <w:ind w:left="60" w:right="60"/>
                  <w:jc w:val="both"/>
                  <w:rPr>
                    <w:rFonts w:ascii="Arial" w:eastAsia="Arial" w:hAnsi="Arial" w:cs="Arial"/>
                    <w:sz w:val="24"/>
                    <w:szCs w:val="24"/>
                  </w:rPr>
                </w:pPr>
                <w:r>
                  <w:rPr>
                    <w:rFonts w:ascii="Arial" w:eastAsia="Arial" w:hAnsi="Arial" w:cs="Arial"/>
                    <w:b/>
                    <w:sz w:val="24"/>
                    <w:szCs w:val="24"/>
                  </w:rPr>
                  <w:t>E3 Scenario</w:t>
                </w: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In this fictional scenario the power station and fuel source are hypothetical and can be assumed to be a new (but proven) low carbon technology. Your firm should not focus on planning or licensing legal issues related to this and can assume that 1) a development consent order has been granted and is in effect for the project and 2) the project will be licensed by OFGEM under a bespoke generation licence once constructed.  </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The Department for Energy Security and Net Zero (the “Department”) wants to accelerate net zero electricity generation to assist reaching the UK’s net zero target by 2050. There exists a project to develop a new low carbon power plant (the “Project”) run by Company A, which currently has shareholders in the USA and Europe. The Project has a development consent order granted and is just about to start construction. The current shareholders wish to exit the UK and the Project in order to focus on developing projects in their own countries. The Project is a key one for the UK as it will generate 3GW, and likely to power circa 6 million homes. </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The Department wishes to consider options for the purchase of the Project. The Secretary of State for the Department has expressed a preference for the Project to be facilitated via a joint venture special purpose vehicle (“ProjectCo”) owned by the Department and a joint venture partner. So far, parties from the UK, Germany, Dubai and China have expressed an interest in becoming the Department’s joint venture partner. Policy analysis of options for the Project has also flagged that full nationalisation of the Project may also present good value for money for taxpayers and consumers long term, but it is unclear if full funds for this could be made available in the next UK budget/Spending Review. Market analysis has suggested that a full private sale is not attractive to the market due to uncertainty over long term energy prices and retail energy market reforms. </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The policy team have identified internal workstreams to be: </w:t>
                </w:r>
              </w:p>
              <w:p w:rsidR="009B3DCF" w:rsidRDefault="001724E2">
                <w:pPr>
                  <w:numPr>
                    <w:ilvl w:val="0"/>
                    <w:numId w:val="94"/>
                  </w:numPr>
                  <w:spacing w:after="0" w:line="240" w:lineRule="auto"/>
                  <w:ind w:right="57"/>
                  <w:jc w:val="both"/>
                  <w:rPr>
                    <w:rFonts w:ascii="Arial" w:eastAsia="Arial" w:hAnsi="Arial" w:cs="Arial"/>
                    <w:sz w:val="24"/>
                    <w:szCs w:val="24"/>
                  </w:rPr>
                </w:pPr>
                <w:r>
                  <w:rPr>
                    <w:rFonts w:ascii="Arial" w:eastAsia="Arial" w:hAnsi="Arial" w:cs="Arial"/>
                    <w:sz w:val="24"/>
                    <w:szCs w:val="24"/>
                  </w:rPr>
                  <w:t>Researching and determining the best method of ownership and purchase of ProjectCo;</w:t>
                </w:r>
              </w:p>
              <w:p w:rsidR="009B3DCF" w:rsidRDefault="001724E2">
                <w:pPr>
                  <w:numPr>
                    <w:ilvl w:val="0"/>
                    <w:numId w:val="94"/>
                  </w:numPr>
                  <w:spacing w:after="0" w:line="240" w:lineRule="auto"/>
                  <w:ind w:right="57"/>
                  <w:jc w:val="both"/>
                  <w:rPr>
                    <w:rFonts w:ascii="Arial" w:eastAsia="Arial" w:hAnsi="Arial" w:cs="Arial"/>
                    <w:sz w:val="24"/>
                    <w:szCs w:val="24"/>
                  </w:rPr>
                </w:pPr>
                <w:r>
                  <w:rPr>
                    <w:rFonts w:ascii="Arial" w:eastAsia="Arial" w:hAnsi="Arial" w:cs="Arial"/>
                    <w:sz w:val="24"/>
                    <w:szCs w:val="24"/>
                  </w:rPr>
                  <w:t>Determining financing and funding options for the Project;</w:t>
                </w:r>
              </w:p>
              <w:p w:rsidR="009B3DCF" w:rsidRDefault="001724E2">
                <w:pPr>
                  <w:numPr>
                    <w:ilvl w:val="0"/>
                    <w:numId w:val="94"/>
                  </w:numPr>
                  <w:spacing w:after="0" w:line="240" w:lineRule="auto"/>
                  <w:ind w:right="57"/>
                  <w:jc w:val="both"/>
                  <w:rPr>
                    <w:rFonts w:ascii="Arial" w:eastAsia="Arial" w:hAnsi="Arial" w:cs="Arial"/>
                    <w:sz w:val="24"/>
                    <w:szCs w:val="24"/>
                  </w:rPr>
                </w:pPr>
                <w:r>
                  <w:rPr>
                    <w:rFonts w:ascii="Arial" w:eastAsia="Arial" w:hAnsi="Arial" w:cs="Arial"/>
                    <w:sz w:val="24"/>
                    <w:szCs w:val="24"/>
                  </w:rPr>
                  <w:t>Determining framework and governance structures for the Project; and</w:t>
                </w:r>
              </w:p>
              <w:p w:rsidR="009B3DCF" w:rsidRDefault="001724E2">
                <w:pPr>
                  <w:numPr>
                    <w:ilvl w:val="0"/>
                    <w:numId w:val="94"/>
                  </w:numPr>
                  <w:spacing w:after="0" w:line="240" w:lineRule="auto"/>
                  <w:ind w:right="57"/>
                  <w:jc w:val="both"/>
                  <w:rPr>
                    <w:rFonts w:ascii="Arial" w:eastAsia="Arial" w:hAnsi="Arial" w:cs="Arial"/>
                    <w:sz w:val="24"/>
                    <w:szCs w:val="24"/>
                  </w:rPr>
                </w:pPr>
                <w:r>
                  <w:rPr>
                    <w:rFonts w:ascii="Arial" w:eastAsia="Arial" w:hAnsi="Arial" w:cs="Arial"/>
                    <w:sz w:val="24"/>
                    <w:szCs w:val="24"/>
                  </w:rPr>
                  <w:t xml:space="preserve">Ensuring profitability and long-term value for the tax payer and consumer. </w:t>
                </w: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lastRenderedPageBreak/>
                  <w:t xml:space="preserve">Critical to the Project is a cutting-edge specialist technology which ProjectCo can only obtain by sourcing the technology from abroad. Only a very small number of companies in Europe have this technology and the Government may need to offer specific trade finance support to procure this technology from one of them. </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Given the UK’s target to reach net zero by 2050, the Project will operate under tight timelines. There is significant press and public interest in the Project. A local residents’ group (which includes some high profile individuals) has already begun lobbying MPs against the Project on the basis of concerns about safety, value for money, pollution and adverse impact on nature and landscape, and disruption to transport infrastructure. </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If the Project is to go ahead as a joint venture, it is intended that it would be financed by a mixture of:</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Government equity funding (put in as shares and shareholder loans);</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Private equity investment (also put in as shares and shareholder loans up to a max 50% shareholding); and</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Debt financing (both from the Government and institutional lenders such as banks and infrastructure-focused investors)</w:t>
                </w:r>
              </w:p>
            </w:tc>
          </w:tr>
          <w:tr w:rsidR="009B3DCF">
            <w:tc>
              <w:tcPr>
                <w:tcW w:w="9832" w:type="dxa"/>
                <w:shd w:val="clear" w:color="auto" w:fill="CCFFCC"/>
                <w:tcMar>
                  <w:top w:w="100" w:type="dxa"/>
                  <w:left w:w="100" w:type="dxa"/>
                  <w:bottom w:w="100" w:type="dxa"/>
                  <w:right w:w="100" w:type="dxa"/>
                </w:tcMar>
              </w:tcPr>
              <w:p w:rsidR="009B3DCF" w:rsidRDefault="001724E2">
                <w:pPr>
                  <w:spacing w:after="0" w:line="240" w:lineRule="auto"/>
                  <w:jc w:val="both"/>
                  <w:rPr>
                    <w:rFonts w:ascii="Arial" w:eastAsia="Arial" w:hAnsi="Arial" w:cs="Arial"/>
                    <w:sz w:val="24"/>
                    <w:szCs w:val="24"/>
                  </w:rPr>
                </w:pPr>
                <w:r>
                  <w:rPr>
                    <w:rFonts w:ascii="Arial" w:eastAsia="Arial" w:hAnsi="Arial" w:cs="Arial"/>
                    <w:b/>
                    <w:sz w:val="24"/>
                    <w:szCs w:val="24"/>
                  </w:rPr>
                  <w:lastRenderedPageBreak/>
                  <w:t>E3 Response Guidance:</w:t>
                </w:r>
                <w:r>
                  <w:rPr>
                    <w:rFonts w:ascii="Arial" w:eastAsia="Arial" w:hAnsi="Arial" w:cs="Arial"/>
                    <w:sz w:val="24"/>
                    <w:szCs w:val="24"/>
                  </w:rPr>
                  <w:t xml:space="preserve">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All Bidders submitting a bid for Lot 3 must answer this question. If you are not bidding for Lot 3, please enter "N/A" in the first applicable text box for this question.</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You must insert your response into the text fields in the eSourcing tool.</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In order to satisfy the requirement, your response must address all aspects for each Key Area.</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b/>
                    <w:sz w:val="24"/>
                    <w:szCs w:val="24"/>
                  </w:rPr>
                </w:pPr>
                <w:r>
                  <w:rPr>
                    <w:rFonts w:ascii="Arial" w:eastAsia="Arial" w:hAnsi="Arial" w:cs="Arial"/>
                    <w:b/>
                    <w:sz w:val="24"/>
                    <w:szCs w:val="24"/>
                  </w:rPr>
                  <w:t>Key Area 1: Ministerial Briefing</w:t>
                </w: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Your firm has been retained by the Department to provide legal advice on the Project. The Secretary of State has asked for a submission summarising the current status of plans for the Project. </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Please draft a legal advice annex to be appended to a submission to the Department’s Ministers summarising the </w:t>
                </w:r>
                <w:r>
                  <w:rPr>
                    <w:rFonts w:ascii="Arial" w:eastAsia="Arial" w:hAnsi="Arial" w:cs="Arial"/>
                    <w:b/>
                    <w:sz w:val="24"/>
                    <w:szCs w:val="24"/>
                  </w:rPr>
                  <w:t>top six areas</w:t>
                </w:r>
                <w:r>
                  <w:rPr>
                    <w:rFonts w:ascii="Arial" w:eastAsia="Arial" w:hAnsi="Arial" w:cs="Arial"/>
                    <w:sz w:val="24"/>
                    <w:szCs w:val="24"/>
                  </w:rPr>
                  <w:t xml:space="preserve"> of strategic legal issues which might impact the success of the Project for the Department and your proposed approach to mitigate them. </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The note should:</w:t>
                </w:r>
              </w:p>
              <w:p w:rsidR="009B3DCF" w:rsidRDefault="001724E2">
                <w:pPr>
                  <w:numPr>
                    <w:ilvl w:val="0"/>
                    <w:numId w:val="105"/>
                  </w:numPr>
                  <w:spacing w:after="0" w:line="240" w:lineRule="auto"/>
                  <w:ind w:right="57"/>
                  <w:jc w:val="both"/>
                  <w:rPr>
                    <w:rFonts w:ascii="Arial" w:eastAsia="Arial" w:hAnsi="Arial" w:cs="Arial"/>
                    <w:sz w:val="24"/>
                    <w:szCs w:val="24"/>
                  </w:rPr>
                </w:pPr>
                <w:r>
                  <w:rPr>
                    <w:rFonts w:ascii="Arial" w:eastAsia="Arial" w:hAnsi="Arial" w:cs="Arial"/>
                    <w:sz w:val="24"/>
                    <w:szCs w:val="24"/>
                  </w:rPr>
                  <w:t>Focus on strategic issues that could significantly affect the Project's success or public perception, and clearly identify key strategic legal issues related to the scenario that are likely to impact delivery. Each issue should be articulated clearly and remain relevant to a Government client.</w:t>
                </w:r>
              </w:p>
              <w:p w:rsidR="009B3DCF" w:rsidRDefault="001724E2">
                <w:pPr>
                  <w:numPr>
                    <w:ilvl w:val="0"/>
                    <w:numId w:val="105"/>
                  </w:numPr>
                  <w:spacing w:after="0" w:line="240" w:lineRule="auto"/>
                  <w:ind w:right="57"/>
                  <w:jc w:val="both"/>
                  <w:rPr>
                    <w:rFonts w:ascii="Arial" w:eastAsia="Arial" w:hAnsi="Arial" w:cs="Arial"/>
                    <w:sz w:val="24"/>
                    <w:szCs w:val="24"/>
                  </w:rPr>
                </w:pPr>
                <w:r>
                  <w:rPr>
                    <w:rFonts w:ascii="Arial" w:eastAsia="Arial" w:hAnsi="Arial" w:cs="Arial"/>
                    <w:sz w:val="24"/>
                    <w:szCs w:val="24"/>
                  </w:rPr>
                  <w:lastRenderedPageBreak/>
                  <w:t>Begin the note with an executive summary that includes clear recommendations. Ensure these recommendations are prioritised, justified, and aligned with Government objectives.</w:t>
                </w:r>
              </w:p>
              <w:p w:rsidR="009B3DCF" w:rsidRDefault="001724E2">
                <w:pPr>
                  <w:numPr>
                    <w:ilvl w:val="0"/>
                    <w:numId w:val="105"/>
                  </w:numPr>
                  <w:spacing w:after="0" w:line="240" w:lineRule="auto"/>
                  <w:ind w:right="57"/>
                  <w:jc w:val="both"/>
                  <w:rPr>
                    <w:rFonts w:ascii="Arial" w:eastAsia="Arial" w:hAnsi="Arial" w:cs="Arial"/>
                    <w:sz w:val="24"/>
                    <w:szCs w:val="24"/>
                  </w:rPr>
                </w:pPr>
                <w:r>
                  <w:rPr>
                    <w:rFonts w:ascii="Arial" w:eastAsia="Arial" w:hAnsi="Arial" w:cs="Arial"/>
                    <w:sz w:val="24"/>
                    <w:szCs w:val="24"/>
                  </w:rPr>
                  <w:t>Ensure the document is clear, concise, highly actionable, and free from unnecessary legal jargon, catering to a non-legal audience responsible for strategic decision-making.</w:t>
                </w:r>
              </w:p>
              <w:p w:rsidR="009B3DCF" w:rsidRDefault="001724E2">
                <w:pPr>
                  <w:numPr>
                    <w:ilvl w:val="0"/>
                    <w:numId w:val="105"/>
                  </w:numPr>
                  <w:spacing w:after="0" w:line="240" w:lineRule="auto"/>
                  <w:ind w:right="57"/>
                  <w:jc w:val="both"/>
                  <w:rPr>
                    <w:rFonts w:ascii="Arial" w:eastAsia="Arial" w:hAnsi="Arial" w:cs="Arial"/>
                    <w:sz w:val="24"/>
                    <w:szCs w:val="24"/>
                  </w:rPr>
                </w:pPr>
                <w:r>
                  <w:rPr>
                    <w:rFonts w:ascii="Arial" w:eastAsia="Arial" w:hAnsi="Arial" w:cs="Arial"/>
                    <w:sz w:val="24"/>
                    <w:szCs w:val="24"/>
                  </w:rPr>
                  <w:t>Provide legal assessments in accordance with the Attorney General’s Legal Risk Guidance, offering comprehensive and practical mitigation strategies that effectively deliver the client’s objectives, address strategic issues, and demonstrate a thorough understanding of the policy context outlined in the scenario.</w:t>
                </w:r>
              </w:p>
              <w:p w:rsidR="009B3DCF" w:rsidRDefault="009B3DCF">
                <w:pPr>
                  <w:spacing w:after="0" w:line="240" w:lineRule="auto"/>
                  <w:ind w:left="720"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b/>
                    <w:sz w:val="24"/>
                    <w:szCs w:val="24"/>
                  </w:rPr>
                </w:pPr>
                <w:r>
                  <w:rPr>
                    <w:rFonts w:ascii="Arial" w:eastAsia="Arial" w:hAnsi="Arial" w:cs="Arial"/>
                    <w:b/>
                    <w:sz w:val="24"/>
                    <w:szCs w:val="24"/>
                  </w:rPr>
                  <w:t>Key Area 2: Advice to National Wealth Fund</w:t>
                </w: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 xml:space="preserve">The National Wealth Fund (NWF, formerly the UK Infrastructure Bank) has supported the financing of the Project by providing a loan guarantee to secure a portion of ProjectCo’s debt financing. The guarantee was issued to enhance ProjectCo’s creditworthiness and attract institutional lenders, allowing the Project to secure financing on more favourable terms. </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During the construction phase of the Project, extreme flooding has caused unforeseen delays which have led to significant cost overruns. As a result, ProjectCo has failed to meet key financial milestones under the various loan agreements it has in place. The lenders have now indicated that they intend to call on the NWF guarantee.</w:t>
                </w: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Your firm has been retained by NWF to provide a brief note addressing the legal and financial implications of the loan guarantee being called upon and the options for mitigating NWF’s exposure.</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You should assume that the guarantee provided by the NWF is a straightforward unconditional, irrevocable, loan guarantee issued by NWF.  For the purpose of this task you do not need to consider NWF’s actual guarantee documentation that has been published or  any backstop arrangements that HMT has with NWF in reality.</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The note should:</w:t>
                </w:r>
              </w:p>
              <w:p w:rsidR="009B3DCF" w:rsidRDefault="001724E2">
                <w:pPr>
                  <w:numPr>
                    <w:ilvl w:val="0"/>
                    <w:numId w:val="107"/>
                  </w:numPr>
                  <w:spacing w:after="0" w:line="240" w:lineRule="auto"/>
                  <w:ind w:right="57"/>
                  <w:jc w:val="both"/>
                  <w:rPr>
                    <w:rFonts w:ascii="Arial" w:eastAsia="Arial" w:hAnsi="Arial" w:cs="Arial"/>
                    <w:sz w:val="24"/>
                    <w:szCs w:val="24"/>
                  </w:rPr>
                </w:pPr>
                <w:r>
                  <w:rPr>
                    <w:rFonts w:ascii="Arial" w:eastAsia="Arial" w:hAnsi="Arial" w:cs="Arial"/>
                    <w:sz w:val="24"/>
                    <w:szCs w:val="24"/>
                  </w:rPr>
                  <w:t>Ensure clarity and conciseness, avoiding unnecessary legal jargon, to cater to a non-legal yet commercially aware audience responsible for strategic decision-making.</w:t>
                </w:r>
              </w:p>
              <w:p w:rsidR="009B3DCF" w:rsidRDefault="001724E2">
                <w:pPr>
                  <w:numPr>
                    <w:ilvl w:val="0"/>
                    <w:numId w:val="107"/>
                  </w:numPr>
                  <w:spacing w:after="0" w:line="240" w:lineRule="auto"/>
                  <w:ind w:right="57"/>
                  <w:jc w:val="both"/>
                  <w:rPr>
                    <w:rFonts w:ascii="Arial" w:eastAsia="Arial" w:hAnsi="Arial" w:cs="Arial"/>
                    <w:sz w:val="24"/>
                    <w:szCs w:val="24"/>
                  </w:rPr>
                </w:pPr>
                <w:r>
                  <w:rPr>
                    <w:rFonts w:ascii="Arial" w:eastAsia="Arial" w:hAnsi="Arial" w:cs="Arial"/>
                    <w:sz w:val="24"/>
                    <w:szCs w:val="24"/>
                  </w:rPr>
                  <w:t>Approach this task as a separate instruction to Key Area 1 i.e. without consideration of any prior instructions or potential conflicts of interest.</w:t>
                </w:r>
              </w:p>
              <w:p w:rsidR="009B3DCF" w:rsidRDefault="001724E2">
                <w:pPr>
                  <w:numPr>
                    <w:ilvl w:val="0"/>
                    <w:numId w:val="107"/>
                  </w:numPr>
                  <w:spacing w:after="0" w:line="240" w:lineRule="auto"/>
                  <w:ind w:right="57"/>
                  <w:jc w:val="both"/>
                  <w:rPr>
                    <w:rFonts w:ascii="Arial" w:eastAsia="Arial" w:hAnsi="Arial" w:cs="Arial"/>
                    <w:sz w:val="24"/>
                    <w:szCs w:val="24"/>
                  </w:rPr>
                </w:pPr>
                <w:r>
                  <w:rPr>
                    <w:rFonts w:ascii="Arial" w:eastAsia="Arial" w:hAnsi="Arial" w:cs="Arial"/>
                    <w:sz w:val="24"/>
                    <w:szCs w:val="24"/>
                  </w:rPr>
                  <w:t>Effectively identify key issues, such as the implications of a cost overrun, demonstrating an understanding of the Government context, including the involvement of government arm's length bodies.</w:t>
                </w:r>
              </w:p>
              <w:p w:rsidR="009B3DCF" w:rsidRDefault="001724E2">
                <w:pPr>
                  <w:numPr>
                    <w:ilvl w:val="0"/>
                    <w:numId w:val="107"/>
                  </w:numPr>
                  <w:spacing w:after="0" w:line="240" w:lineRule="auto"/>
                  <w:ind w:right="57"/>
                  <w:jc w:val="both"/>
                  <w:rPr>
                    <w:rFonts w:ascii="Arial" w:eastAsia="Arial" w:hAnsi="Arial" w:cs="Arial"/>
                    <w:sz w:val="24"/>
                    <w:szCs w:val="24"/>
                  </w:rPr>
                </w:pPr>
                <w:r>
                  <w:rPr>
                    <w:rFonts w:ascii="Arial" w:eastAsia="Arial" w:hAnsi="Arial" w:cs="Arial"/>
                    <w:sz w:val="24"/>
                    <w:szCs w:val="24"/>
                  </w:rPr>
                  <w:t>Develop practical and innovative solutions that are aligned with Government objectives for the Project.</w:t>
                </w:r>
              </w:p>
              <w:p w:rsidR="009B3DCF" w:rsidRDefault="001724E2">
                <w:pPr>
                  <w:numPr>
                    <w:ilvl w:val="0"/>
                    <w:numId w:val="107"/>
                  </w:numPr>
                  <w:spacing w:after="0" w:line="240" w:lineRule="auto"/>
                  <w:ind w:right="57"/>
                  <w:jc w:val="both"/>
                  <w:rPr>
                    <w:rFonts w:ascii="Arial" w:eastAsia="Arial" w:hAnsi="Arial" w:cs="Arial"/>
                    <w:sz w:val="24"/>
                    <w:szCs w:val="24"/>
                  </w:rPr>
                </w:pPr>
                <w:r>
                  <w:rPr>
                    <w:rFonts w:ascii="Arial" w:eastAsia="Arial" w:hAnsi="Arial" w:cs="Arial"/>
                    <w:sz w:val="24"/>
                    <w:szCs w:val="24"/>
                  </w:rPr>
                  <w:t>Ensure the advice is clear, easily accessible, and highly actionable for a non-legal audience.</w:t>
                </w:r>
              </w:p>
              <w:p w:rsidR="009B3DCF" w:rsidRDefault="009B3DCF">
                <w:pPr>
                  <w:spacing w:after="0" w:line="240" w:lineRule="auto"/>
                  <w:ind w:left="720"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b/>
                    <w:sz w:val="24"/>
                    <w:szCs w:val="24"/>
                  </w:rPr>
                  <w:t>Key Area 3: Stakeholder Collaboration, Project Management and Delivery</w:t>
                </w: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Provide a high-level outline of how your firm would:</w:t>
                </w:r>
              </w:p>
              <w:p w:rsidR="009B3DCF" w:rsidRDefault="001724E2">
                <w:pPr>
                  <w:numPr>
                    <w:ilvl w:val="0"/>
                    <w:numId w:val="62"/>
                  </w:numPr>
                  <w:spacing w:after="0" w:line="240" w:lineRule="auto"/>
                  <w:ind w:right="57"/>
                  <w:jc w:val="both"/>
                  <w:rPr>
                    <w:rFonts w:ascii="Arial" w:eastAsia="Arial" w:hAnsi="Arial" w:cs="Arial"/>
                    <w:sz w:val="24"/>
                    <w:szCs w:val="24"/>
                  </w:rPr>
                </w:pPr>
                <w:r>
                  <w:rPr>
                    <w:rFonts w:ascii="Arial" w:eastAsia="Arial" w:hAnsi="Arial" w:cs="Arial"/>
                    <w:sz w:val="24"/>
                    <w:szCs w:val="24"/>
                  </w:rPr>
                  <w:lastRenderedPageBreak/>
                  <w:t>Collaboratively engage with stakeholders to manage their input and the Project’s legal aspects across various phases, supported by a detailed and realistic collaboration plan that showcases proven strategies for effective teamwork.</w:t>
                </w:r>
              </w:p>
              <w:p w:rsidR="009B3DCF" w:rsidRDefault="001724E2">
                <w:pPr>
                  <w:numPr>
                    <w:ilvl w:val="0"/>
                    <w:numId w:val="62"/>
                  </w:numPr>
                  <w:spacing w:after="0" w:line="240" w:lineRule="auto"/>
                  <w:ind w:right="57"/>
                  <w:jc w:val="both"/>
                  <w:rPr>
                    <w:rFonts w:ascii="Arial" w:eastAsia="Arial" w:hAnsi="Arial" w:cs="Arial"/>
                    <w:sz w:val="24"/>
                    <w:szCs w:val="24"/>
                  </w:rPr>
                </w:pPr>
                <w:r>
                  <w:rPr>
                    <w:rFonts w:ascii="Arial" w:eastAsia="Arial" w:hAnsi="Arial" w:cs="Arial"/>
                    <w:sz w:val="24"/>
                    <w:szCs w:val="24"/>
                  </w:rPr>
                  <w:t>Ensure the timely delivery of high-quality legal advice in alignment with project milestones, demonstrating your firm’s capability to handle this resource-intensive project through effective staffing allocation, project management tools, and quality assurance measures.</w:t>
                </w:r>
              </w:p>
              <w:p w:rsidR="009B3DCF" w:rsidRDefault="001724E2">
                <w:pPr>
                  <w:numPr>
                    <w:ilvl w:val="0"/>
                    <w:numId w:val="62"/>
                  </w:numPr>
                  <w:spacing w:after="0" w:line="240" w:lineRule="auto"/>
                  <w:ind w:right="57"/>
                  <w:jc w:val="both"/>
                  <w:rPr>
                    <w:rFonts w:ascii="Arial" w:eastAsia="Arial" w:hAnsi="Arial" w:cs="Arial"/>
                    <w:sz w:val="24"/>
                    <w:szCs w:val="24"/>
                  </w:rPr>
                </w:pPr>
                <w:r>
                  <w:rPr>
                    <w:rFonts w:ascii="Arial" w:eastAsia="Arial" w:hAnsi="Arial" w:cs="Arial"/>
                    <w:sz w:val="24"/>
                    <w:szCs w:val="24"/>
                  </w:rPr>
                  <w:t>Develop a comprehensive and evidence-based resource management plan that efficiently allocates resources, manages deadlines, and assures quality throughout the Project.</w:t>
                </w:r>
              </w:p>
              <w:p w:rsidR="009B3DCF" w:rsidRDefault="009B3DCF">
                <w:pPr>
                  <w:spacing w:after="0" w:line="240" w:lineRule="auto"/>
                  <w:ind w:left="720"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Maximum character count -</w:t>
                </w:r>
                <w:r>
                  <w:rPr>
                    <w:rFonts w:ascii="Arial" w:eastAsia="Arial" w:hAnsi="Arial" w:cs="Arial"/>
                    <w:b/>
                    <w:sz w:val="24"/>
                    <w:szCs w:val="24"/>
                  </w:rPr>
                  <w:t xml:space="preserve">  12,000 characters</w:t>
                </w:r>
                <w:r>
                  <w:rPr>
                    <w:rFonts w:ascii="Arial" w:eastAsia="Arial" w:hAnsi="Arial" w:cs="Arial"/>
                    <w:sz w:val="24"/>
                    <w:szCs w:val="24"/>
                  </w:rPr>
                  <w:t xml:space="preserve">. </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ind w:right="60"/>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line="240" w:lineRule="auto"/>
                  <w:ind w:right="60"/>
                  <w:rPr>
                    <w:rFonts w:ascii="Arial" w:eastAsia="Arial" w:hAnsi="Arial" w:cs="Arial"/>
                    <w:sz w:val="24"/>
                    <w:szCs w:val="24"/>
                  </w:rPr>
                </w:pPr>
              </w:p>
              <w:p w:rsidR="009B3DCF" w:rsidRDefault="001724E2">
                <w:pPr>
                  <w:spacing w:after="0" w:line="240" w:lineRule="auto"/>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2.11.1, 2.11.2, 2.11.3, 2.11.4, 2.11.5 and 2.11.6 each box has a character count of 2,000 characters.</w:t>
                </w:r>
                <w:r>
                  <w:rPr>
                    <w:rFonts w:ascii="Arial" w:eastAsia="Arial" w:hAnsi="Arial" w:cs="Arial"/>
                    <w:b/>
                    <w:sz w:val="24"/>
                    <w:szCs w:val="24"/>
                  </w:rPr>
                  <w:t xml:space="preserve"> </w:t>
                </w:r>
              </w:p>
            </w:tc>
          </w:tr>
        </w:tbl>
      </w:sdtContent>
    </w:sdt>
    <w:p w:rsidR="009B3DCF" w:rsidRDefault="009B3DCF">
      <w:pPr>
        <w:jc w:val="both"/>
        <w:rPr>
          <w:rFonts w:ascii="Arial" w:eastAsia="Arial" w:hAnsi="Arial" w:cs="Arial"/>
          <w:sz w:val="24"/>
          <w:szCs w:val="24"/>
        </w:rPr>
      </w:pPr>
    </w:p>
    <w:sdt>
      <w:sdtPr>
        <w:tag w:val="goog_rdk_22"/>
        <w:id w:val="-2066013557"/>
        <w:lock w:val="contentLocked"/>
      </w:sdtPr>
      <w:sdtEndPr/>
      <w:sdtContent>
        <w:tbl>
          <w:tblPr>
            <w:tblStyle w:val="afffffffffffffffff7"/>
            <w:tblW w:w="9825" w:type="dxa"/>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5"/>
            <w:gridCol w:w="1860"/>
            <w:gridCol w:w="1830"/>
            <w:gridCol w:w="1770"/>
          </w:tblGrid>
          <w:tr w:rsidR="009B3DCF">
            <w:trPr>
              <w:trHeight w:val="240"/>
            </w:trPr>
            <w:tc>
              <w:tcPr>
                <w:tcW w:w="9825" w:type="dxa"/>
                <w:gridSpan w:val="4"/>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Marking Weightings for Section E3</w:t>
                </w:r>
              </w:p>
            </w:tc>
          </w:tr>
          <w:tr w:rsidR="009B3DCF">
            <w:tc>
              <w:tcPr>
                <w:tcW w:w="43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Question Weighting </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Marking Scheme </w:t>
                </w:r>
              </w:p>
            </w:tc>
            <w:tc>
              <w:tcPr>
                <w:tcW w:w="177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Max Mark Available </w:t>
                </w:r>
              </w:p>
            </w:tc>
          </w:tr>
          <w:tr w:rsidR="009B3DCF">
            <w:tc>
              <w:tcPr>
                <w:tcW w:w="43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Ministerial Briefing</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24%</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77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3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Advice to National Wealth Fund</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77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3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Stakeholder Collaboration, Project Management and Delivery</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6%</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77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bl>
      </w:sdtContent>
    </w:sdt>
    <w:p w:rsidR="009B3DCF" w:rsidRDefault="009B3DCF">
      <w:pPr>
        <w:jc w:val="both"/>
        <w:rPr>
          <w:rFonts w:ascii="Arial" w:eastAsia="Arial" w:hAnsi="Arial" w:cs="Arial"/>
          <w:sz w:val="24"/>
          <w:szCs w:val="24"/>
        </w:rPr>
      </w:pPr>
    </w:p>
    <w:tbl>
      <w:tblPr>
        <w:tblStyle w:val="afffffffffffffffff8"/>
        <w:tblW w:w="9840" w:type="dxa"/>
        <w:tblInd w:w="-680" w:type="dxa"/>
        <w:tblBorders>
          <w:top w:val="nil"/>
          <w:left w:val="nil"/>
          <w:bottom w:val="nil"/>
          <w:right w:val="nil"/>
          <w:insideH w:val="nil"/>
          <w:insideV w:val="nil"/>
        </w:tblBorders>
        <w:tblLayout w:type="fixed"/>
        <w:tblLook w:val="0600" w:firstRow="0" w:lastRow="0" w:firstColumn="0" w:lastColumn="0" w:noHBand="1" w:noVBand="1"/>
      </w:tblPr>
      <w:tblGrid>
        <w:gridCol w:w="2100"/>
        <w:gridCol w:w="7740"/>
      </w:tblGrid>
      <w:tr w:rsidR="009B3DCF">
        <w:trPr>
          <w:trHeight w:val="540"/>
        </w:trPr>
        <w:tc>
          <w:tcPr>
            <w:tcW w:w="9840"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120" w:after="120" w:line="276" w:lineRule="auto"/>
              <w:ind w:right="60"/>
              <w:jc w:val="both"/>
              <w:rPr>
                <w:rFonts w:ascii="Arial" w:eastAsia="Arial" w:hAnsi="Arial" w:cs="Arial"/>
                <w:b/>
                <w:color w:val="FF0000"/>
                <w:sz w:val="24"/>
                <w:szCs w:val="24"/>
              </w:rPr>
            </w:pPr>
            <w:r>
              <w:rPr>
                <w:rFonts w:ascii="Arial" w:eastAsia="Arial" w:hAnsi="Arial" w:cs="Arial"/>
                <w:b/>
                <w:color w:val="FF0000"/>
                <w:sz w:val="24"/>
                <w:szCs w:val="24"/>
              </w:rPr>
              <w:t>Marking Scheme 100/75/50/25/0</w:t>
            </w:r>
          </w:p>
        </w:tc>
      </w:tr>
      <w:tr w:rsidR="009B3DCF">
        <w:trPr>
          <w:trHeight w:val="585"/>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Marking Scheme </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0" w:line="276" w:lineRule="auto"/>
              <w:jc w:val="both"/>
              <w:rPr>
                <w:rFonts w:ascii="Arial" w:eastAsia="Arial" w:hAnsi="Arial" w:cs="Arial"/>
                <w:b/>
                <w:color w:val="FF0000"/>
                <w:sz w:val="24"/>
                <w:szCs w:val="24"/>
              </w:rPr>
            </w:pPr>
            <w:r>
              <w:rPr>
                <w:rFonts w:ascii="Arial" w:eastAsia="Arial" w:hAnsi="Arial" w:cs="Arial"/>
                <w:b/>
                <w:color w:val="FF0000"/>
                <w:sz w:val="24"/>
                <w:szCs w:val="24"/>
              </w:rPr>
              <w:t>Evaluation Guidance</w:t>
            </w:r>
          </w:p>
        </w:tc>
      </w:tr>
      <w:tr w:rsidR="009B3DCF">
        <w:trPr>
          <w:trHeight w:val="3780"/>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100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VERY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comprehensive, unambiguous, and fully demonstrates your ability to meet the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Full and relevant evidence has been provided to clearly demonstrate that the key areas have been satisfied.</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high level of confidence that the approach will meet the requirement for each key area and has a strong potential to exceed the requirement for the delivery of services.</w:t>
            </w:r>
          </w:p>
        </w:tc>
      </w:tr>
      <w:tr w:rsidR="009B3DCF">
        <w:trPr>
          <w:trHeight w:val="3495"/>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75</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sufficiently detailed to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Sufficient evidence has been provided to demonstrate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good level of confidence that the approach will meet the requirement for each key area for the delivery of services.</w:t>
            </w:r>
          </w:p>
        </w:tc>
      </w:tr>
      <w:tr w:rsidR="009B3DCF">
        <w:trPr>
          <w:trHeight w:val="3825"/>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50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SATISFACTORY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 xml:space="preserve">Whilst some evidence has been provided it does not sufficiently demonstrate each key area of the response guidance.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an adequate level of confidence that the approach has the potential to meet the requirement for each key area for the delivery of services.</w:t>
            </w:r>
          </w:p>
        </w:tc>
      </w:tr>
      <w:tr w:rsidR="009B3DCF" w:rsidTr="00714A8A">
        <w:trPr>
          <w:trHeight w:val="625"/>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25</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BELOW STANDARD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The response is not fully relevant to or only partially addresses the requirement and/or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addresses some of each key area but not all, and there is a significant lack of detail.</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Whilst some evidence has been provided it does not sufficiently demonstrate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If you receive a score of 25, we will reject your bid and you will be excluded </w:t>
            </w:r>
            <w:r w:rsidR="00714A8A">
              <w:rPr>
                <w:rFonts w:ascii="Arial" w:eastAsia="Arial" w:hAnsi="Arial" w:cs="Arial"/>
                <w:b/>
                <w:color w:val="FF0000"/>
                <w:sz w:val="24"/>
                <w:szCs w:val="24"/>
              </w:rPr>
              <w:t>f</w:t>
            </w:r>
            <w:r>
              <w:rPr>
                <w:rFonts w:ascii="Arial" w:eastAsia="Arial" w:hAnsi="Arial" w:cs="Arial"/>
                <w:b/>
                <w:color w:val="FF0000"/>
                <w:sz w:val="24"/>
                <w:szCs w:val="24"/>
              </w:rPr>
              <w:t>rom the competition.</w:t>
            </w:r>
          </w:p>
        </w:tc>
      </w:tr>
      <w:tr w:rsidR="009B3DCF">
        <w:trPr>
          <w:trHeight w:val="4260"/>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POOR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relevant to the requirement and/or the key areas and/or the response has not satisfied any of the requirements for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no confidence that the approach will meet the requirement for each key area for the delivery of services.</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or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No response provided.</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0, we will reject your bid and you will be excluded from the competition.</w:t>
            </w:r>
          </w:p>
        </w:tc>
      </w:tr>
    </w:tbl>
    <w:p w:rsidR="009B3DCF" w:rsidRDefault="009B3DCF">
      <w:pPr>
        <w:jc w:val="both"/>
        <w:rPr>
          <w:rFonts w:ascii="Arial" w:eastAsia="Arial" w:hAnsi="Arial" w:cs="Arial"/>
          <w:b/>
          <w:sz w:val="24"/>
          <w:szCs w:val="24"/>
        </w:rPr>
      </w:pPr>
    </w:p>
    <w:sdt>
      <w:sdtPr>
        <w:tag w:val="goog_rdk_23"/>
        <w:id w:val="1988278784"/>
        <w:lock w:val="contentLocked"/>
      </w:sdtPr>
      <w:sdtEndPr/>
      <w:sdtContent>
        <w:tbl>
          <w:tblPr>
            <w:tblStyle w:val="afffffffffffffffff9"/>
            <w:tblW w:w="9765"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65"/>
          </w:tblGrid>
          <w:tr w:rsidR="009B3DCF">
            <w:tc>
              <w:tcPr>
                <w:tcW w:w="9765" w:type="dxa"/>
                <w:shd w:val="clear" w:color="auto" w:fill="BDD7EE"/>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 xml:space="preserve">2.12 Section F1 - Lot 4a Only  </w:t>
                </w:r>
              </w:p>
            </w:tc>
          </w:tr>
          <w:tr w:rsidR="009B3DCF">
            <w:tc>
              <w:tcPr>
                <w:tcW w:w="9765" w:type="dxa"/>
                <w:shd w:val="clear" w:color="auto" w:fill="BDD7EE"/>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 xml:space="preserve">F1 </w:t>
                </w:r>
                <w:r>
                  <w:rPr>
                    <w:rFonts w:ascii="Arial" w:eastAsia="Arial" w:hAnsi="Arial" w:cs="Arial"/>
                    <w:b/>
                    <w:strike/>
                    <w:sz w:val="24"/>
                    <w:szCs w:val="24"/>
                  </w:rPr>
                  <w:t xml:space="preserve">  </w:t>
                </w:r>
                <w:r>
                  <w:rPr>
                    <w:rFonts w:ascii="Arial" w:eastAsia="Arial" w:hAnsi="Arial" w:cs="Arial"/>
                    <w:b/>
                    <w:sz w:val="24"/>
                    <w:szCs w:val="24"/>
                  </w:rPr>
                  <w:t>Scenario: Trade and Investment Negotiations</w:t>
                </w:r>
              </w:p>
            </w:tc>
          </w:tr>
          <w:tr w:rsidR="009B3DCF">
            <w:tc>
              <w:tcPr>
                <w:tcW w:w="9765"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F1 Requirement:</w:t>
                </w:r>
              </w:p>
              <w:p w:rsidR="009B3DCF" w:rsidRDefault="001724E2">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CCS requires you to demonstrate your ability to provide expert legal advice and support in the context of international trade and investment negotiations, specifically focusing on the UK’s services and investment schedules. Your response should address the following mandatory specialism and service elements being tested:</w:t>
                </w:r>
              </w:p>
              <w:p w:rsidR="009B3DCF" w:rsidRDefault="001724E2">
                <w:pPr>
                  <w:numPr>
                    <w:ilvl w:val="0"/>
                    <w:numId w:val="103"/>
                  </w:numPr>
                  <w:spacing w:after="0" w:line="276" w:lineRule="auto"/>
                  <w:rPr>
                    <w:rFonts w:ascii="Arial" w:eastAsia="Arial" w:hAnsi="Arial" w:cs="Arial"/>
                    <w:b/>
                    <w:sz w:val="24"/>
                    <w:szCs w:val="24"/>
                  </w:rPr>
                </w:pPr>
                <w:r>
                  <w:rPr>
                    <w:rFonts w:ascii="Arial" w:eastAsia="Arial" w:hAnsi="Arial" w:cs="Arial"/>
                    <w:b/>
                    <w:sz w:val="24"/>
                    <w:szCs w:val="24"/>
                  </w:rPr>
                  <w:lastRenderedPageBreak/>
                  <w:t>Key Area 1:</w:t>
                </w:r>
                <w:r>
                  <w:rPr>
                    <w:rFonts w:ascii="Arial" w:eastAsia="Arial" w:hAnsi="Arial" w:cs="Arial"/>
                    <w:sz w:val="24"/>
                    <w:szCs w:val="24"/>
                  </w:rPr>
                  <w:t xml:space="preserve"> </w:t>
                </w:r>
                <w:r>
                  <w:rPr>
                    <w:rFonts w:ascii="Arial" w:eastAsia="Arial" w:hAnsi="Arial" w:cs="Arial"/>
                    <w:b/>
                    <w:sz w:val="24"/>
                    <w:szCs w:val="24"/>
                  </w:rPr>
                  <w:t xml:space="preserve">Advice on domestic law of different jurisdictions in the context of international trade and/or negotiations </w:t>
                </w:r>
              </w:p>
              <w:p w:rsidR="009B3DCF" w:rsidRDefault="001724E2">
                <w:pPr>
                  <w:widowControl w:val="0"/>
                  <w:numPr>
                    <w:ilvl w:val="0"/>
                    <w:numId w:val="103"/>
                  </w:numPr>
                  <w:spacing w:after="0" w:line="240" w:lineRule="auto"/>
                  <w:rPr>
                    <w:rFonts w:ascii="Arial" w:eastAsia="Arial" w:hAnsi="Arial" w:cs="Arial"/>
                    <w:b/>
                    <w:sz w:val="24"/>
                    <w:szCs w:val="24"/>
                  </w:rPr>
                </w:pPr>
                <w:r>
                  <w:rPr>
                    <w:rFonts w:ascii="Arial" w:eastAsia="Arial" w:hAnsi="Arial" w:cs="Arial"/>
                    <w:b/>
                    <w:sz w:val="24"/>
                    <w:szCs w:val="24"/>
                  </w:rPr>
                  <w:t xml:space="preserve">Key Area 2: Mobilisation and team management </w:t>
                </w:r>
              </w:p>
              <w:p w:rsidR="009B3DCF" w:rsidRDefault="001724E2">
                <w:pPr>
                  <w:widowControl w:val="0"/>
                  <w:numPr>
                    <w:ilvl w:val="0"/>
                    <w:numId w:val="103"/>
                  </w:numPr>
                  <w:spacing w:after="0" w:line="240" w:lineRule="auto"/>
                  <w:rPr>
                    <w:rFonts w:ascii="Arial" w:eastAsia="Arial" w:hAnsi="Arial" w:cs="Arial"/>
                    <w:b/>
                    <w:sz w:val="24"/>
                    <w:szCs w:val="24"/>
                  </w:rPr>
                </w:pPr>
                <w:r>
                  <w:rPr>
                    <w:rFonts w:ascii="Arial" w:eastAsia="Arial" w:hAnsi="Arial" w:cs="Arial"/>
                    <w:b/>
                    <w:sz w:val="24"/>
                    <w:szCs w:val="24"/>
                  </w:rPr>
                  <w:t xml:space="preserve">Key Area 3: Management of sub-contractors given the wide range of jurisdictions </w:t>
                </w:r>
              </w:p>
              <w:p w:rsidR="009B3DCF" w:rsidRDefault="001724E2">
                <w:pPr>
                  <w:widowControl w:val="0"/>
                  <w:numPr>
                    <w:ilvl w:val="0"/>
                    <w:numId w:val="103"/>
                  </w:numPr>
                  <w:spacing w:after="0" w:line="240" w:lineRule="auto"/>
                  <w:rPr>
                    <w:rFonts w:ascii="Arial" w:eastAsia="Arial" w:hAnsi="Arial" w:cs="Arial"/>
                    <w:b/>
                    <w:sz w:val="24"/>
                    <w:szCs w:val="24"/>
                  </w:rPr>
                </w:pPr>
                <w:r>
                  <w:rPr>
                    <w:rFonts w:ascii="Arial" w:eastAsia="Arial" w:hAnsi="Arial" w:cs="Arial"/>
                    <w:b/>
                    <w:sz w:val="24"/>
                    <w:szCs w:val="24"/>
                  </w:rPr>
                  <w:t xml:space="preserve">Key Area 4: Provision of quality legal solutions/advice </w:t>
                </w:r>
              </w:p>
              <w:p w:rsidR="009B3DCF" w:rsidRDefault="001724E2">
                <w:pPr>
                  <w:widowControl w:val="0"/>
                  <w:numPr>
                    <w:ilvl w:val="0"/>
                    <w:numId w:val="103"/>
                  </w:numPr>
                  <w:spacing w:after="0" w:line="240" w:lineRule="auto"/>
                  <w:rPr>
                    <w:rFonts w:ascii="Arial" w:eastAsia="Arial" w:hAnsi="Arial" w:cs="Arial"/>
                    <w:b/>
                    <w:sz w:val="24"/>
                    <w:szCs w:val="24"/>
                  </w:rPr>
                </w:pPr>
                <w:r>
                  <w:rPr>
                    <w:rFonts w:ascii="Arial" w:eastAsia="Arial" w:hAnsi="Arial" w:cs="Arial"/>
                    <w:b/>
                    <w:sz w:val="24"/>
                    <w:szCs w:val="24"/>
                  </w:rPr>
                  <w:t xml:space="preserve">Key Area 5: Handling of confidential information </w:t>
                </w:r>
              </w:p>
              <w:p w:rsidR="009B3DCF" w:rsidRDefault="001724E2">
                <w:pPr>
                  <w:spacing w:before="240" w:after="0" w:line="276" w:lineRule="auto"/>
                  <w:ind w:left="57" w:right="57"/>
                  <w:jc w:val="both"/>
                  <w:rPr>
                    <w:rFonts w:ascii="Arial" w:eastAsia="Arial" w:hAnsi="Arial" w:cs="Arial"/>
                    <w:sz w:val="24"/>
                    <w:szCs w:val="24"/>
                  </w:rPr>
                </w:pPr>
                <w:r>
                  <w:rPr>
                    <w:rFonts w:ascii="Arial" w:eastAsia="Arial" w:hAnsi="Arial" w:cs="Arial"/>
                    <w:sz w:val="24"/>
                    <w:szCs w:val="24"/>
                  </w:rPr>
                  <w:t>The five (5) Key Areas are based on the F1 Scenario detailed below.</w:t>
                </w:r>
              </w:p>
            </w:tc>
          </w:tr>
          <w:tr w:rsidR="009B3DCF">
            <w:tc>
              <w:tcPr>
                <w:tcW w:w="9765" w:type="dxa"/>
                <w:shd w:val="clear" w:color="auto" w:fill="DEEBF6"/>
                <w:tcMar>
                  <w:top w:w="100" w:type="dxa"/>
                  <w:left w:w="100" w:type="dxa"/>
                  <w:bottom w:w="100" w:type="dxa"/>
                  <w:right w:w="100" w:type="dxa"/>
                </w:tcMar>
              </w:tcPr>
              <w:p w:rsidR="009B3DCF" w:rsidRDefault="001724E2">
                <w:pPr>
                  <w:spacing w:after="0" w:line="240" w:lineRule="auto"/>
                  <w:jc w:val="both"/>
                  <w:rPr>
                    <w:rFonts w:ascii="Arial" w:eastAsia="Arial" w:hAnsi="Arial" w:cs="Arial"/>
                    <w:b/>
                    <w:sz w:val="24"/>
                    <w:szCs w:val="24"/>
                  </w:rPr>
                </w:pPr>
                <w:r>
                  <w:rPr>
                    <w:rFonts w:ascii="Arial" w:eastAsia="Arial" w:hAnsi="Arial" w:cs="Arial"/>
                    <w:b/>
                    <w:sz w:val="24"/>
                    <w:szCs w:val="24"/>
                  </w:rPr>
                  <w:lastRenderedPageBreak/>
                  <w:t>Scenario Overview:</w:t>
                </w: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A trade negotiation between the UK and eight other countries is underway. After agreement on the core policy areas in the services and investment chapters amongst the negotiating parties, the parties have agreed to exchange their schedules on services and investment in the coming months.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You have been asked by HMG policy teams to assist with the drafting of the UK’s services and investment schedules.  This work is to be conducted in the following two stages: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(i) research the “water” in the other negotiating partners’ scheduling practice to assist in developing the UK’s opening offer; and </w:t>
                </w: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(ii) advise on the considerations relevant when drafting the UK’s services and investment schedules, including specific coverage for the Crown Dependencies and an Overseas Territory. </w:t>
                </w:r>
              </w:p>
            </w:tc>
          </w:tr>
          <w:tr w:rsidR="009B3DCF">
            <w:tc>
              <w:tcPr>
                <w:tcW w:w="9765" w:type="dxa"/>
                <w:shd w:val="clear" w:color="auto" w:fill="CCFFCC"/>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 xml:space="preserve">F1 Response Guidance: </w:t>
                </w:r>
              </w:p>
              <w:p w:rsidR="009B3DCF" w:rsidRDefault="001724E2">
                <w:pPr>
                  <w:spacing w:before="240" w:after="0" w:line="240" w:lineRule="auto"/>
                  <w:ind w:right="57"/>
                  <w:jc w:val="both"/>
                  <w:rPr>
                    <w:rFonts w:ascii="Arial" w:eastAsia="Arial" w:hAnsi="Arial" w:cs="Arial"/>
                    <w:sz w:val="24"/>
                    <w:szCs w:val="24"/>
                  </w:rPr>
                </w:pPr>
                <w:r>
                  <w:rPr>
                    <w:rFonts w:ascii="Arial" w:eastAsia="Arial" w:hAnsi="Arial" w:cs="Arial"/>
                    <w:sz w:val="24"/>
                    <w:szCs w:val="24"/>
                  </w:rPr>
                  <w:t>All Bidders submitting a bid for Lot 4a must answer this question. If you are not bidding for Lot 4a, please enter "N/A" in the first applicable text box for this question.</w:t>
                </w:r>
              </w:p>
              <w:p w:rsidR="009B3DCF" w:rsidRDefault="001724E2">
                <w:pPr>
                  <w:spacing w:before="240" w:after="0" w:line="240" w:lineRule="auto"/>
                  <w:ind w:right="57"/>
                  <w:jc w:val="both"/>
                  <w:rPr>
                    <w:rFonts w:ascii="Arial" w:eastAsia="Arial" w:hAnsi="Arial" w:cs="Arial"/>
                    <w:sz w:val="24"/>
                    <w:szCs w:val="24"/>
                  </w:rPr>
                </w:pPr>
                <w:r>
                  <w:rPr>
                    <w:rFonts w:ascii="Arial" w:eastAsia="Arial" w:hAnsi="Arial" w:cs="Arial"/>
                    <w:sz w:val="24"/>
                    <w:szCs w:val="24"/>
                  </w:rPr>
                  <w:t>You must insert your response into the text fields in the eSourcing tool.</w:t>
                </w:r>
              </w:p>
              <w:p w:rsidR="009B3DCF" w:rsidRDefault="001724E2">
                <w:pPr>
                  <w:spacing w:before="240" w:after="0" w:line="240" w:lineRule="auto"/>
                  <w:ind w:right="57"/>
                  <w:jc w:val="both"/>
                  <w:rPr>
                    <w:rFonts w:ascii="Arial" w:eastAsia="Arial" w:hAnsi="Arial" w:cs="Arial"/>
                    <w:sz w:val="24"/>
                    <w:szCs w:val="24"/>
                  </w:rPr>
                </w:pPr>
                <w:r>
                  <w:rPr>
                    <w:rFonts w:ascii="Arial" w:eastAsia="Arial" w:hAnsi="Arial" w:cs="Arial"/>
                    <w:sz w:val="24"/>
                    <w:szCs w:val="24"/>
                  </w:rPr>
                  <w:t>In order to satisfy the requirement, your response must address all aspects for each Key Area.</w:t>
                </w:r>
              </w:p>
              <w:p w:rsidR="009B3DCF" w:rsidRDefault="001724E2">
                <w:pPr>
                  <w:spacing w:after="0" w:line="240" w:lineRule="auto"/>
                  <w:ind w:left="708" w:right="57"/>
                  <w:jc w:val="both"/>
                  <w:rPr>
                    <w:rFonts w:ascii="Arial" w:eastAsia="Arial" w:hAnsi="Arial" w:cs="Arial"/>
                    <w:sz w:val="24"/>
                    <w:szCs w:val="24"/>
                  </w:rPr>
                </w:pPr>
                <w:r>
                  <w:rPr>
                    <w:rFonts w:ascii="Arial" w:eastAsia="Arial" w:hAnsi="Arial" w:cs="Arial"/>
                    <w:b/>
                    <w:sz w:val="24"/>
                    <w:szCs w:val="24"/>
                  </w:rPr>
                  <w:t>Key Area 1:</w:t>
                </w:r>
                <w:r>
                  <w:rPr>
                    <w:rFonts w:ascii="Arial" w:eastAsia="Arial" w:hAnsi="Arial" w:cs="Arial"/>
                    <w:sz w:val="24"/>
                    <w:szCs w:val="24"/>
                  </w:rPr>
                  <w:t xml:space="preserve"> </w:t>
                </w:r>
                <w:r>
                  <w:rPr>
                    <w:rFonts w:ascii="Arial" w:eastAsia="Arial" w:hAnsi="Arial" w:cs="Arial"/>
                    <w:b/>
                    <w:sz w:val="24"/>
                    <w:szCs w:val="24"/>
                  </w:rPr>
                  <w:t xml:space="preserve">Advice on domestic law of different jurisdictions in the context of international trade and/or negotiations </w:t>
                </w:r>
              </w:p>
              <w:p w:rsidR="009B3DCF" w:rsidRDefault="001724E2">
                <w:pPr>
                  <w:numPr>
                    <w:ilvl w:val="1"/>
                    <w:numId w:val="38"/>
                  </w:numPr>
                  <w:spacing w:after="0" w:line="240" w:lineRule="auto"/>
                  <w:ind w:right="57"/>
                  <w:jc w:val="both"/>
                  <w:rPr>
                    <w:rFonts w:ascii="Arial" w:eastAsia="Arial" w:hAnsi="Arial" w:cs="Arial"/>
                    <w:b/>
                    <w:sz w:val="24"/>
                    <w:szCs w:val="24"/>
                  </w:rPr>
                </w:pPr>
                <w:r>
                  <w:rPr>
                    <w:rFonts w:ascii="Arial" w:eastAsia="Arial" w:hAnsi="Arial" w:cs="Arial"/>
                    <w:sz w:val="24"/>
                    <w:szCs w:val="24"/>
                  </w:rPr>
                  <w:t>Specify the key aspects and issues that you would examine in regard to the negotiating partners when undertaking the legal research on the “water” in the negotiating partners’ scheduling practice.</w:t>
                </w:r>
              </w:p>
              <w:p w:rsidR="009B3DCF" w:rsidRDefault="001724E2">
                <w:pPr>
                  <w:numPr>
                    <w:ilvl w:val="1"/>
                    <w:numId w:val="38"/>
                  </w:numPr>
                  <w:spacing w:after="0" w:line="240" w:lineRule="auto"/>
                  <w:ind w:right="57"/>
                  <w:jc w:val="both"/>
                  <w:rPr>
                    <w:rFonts w:ascii="Arial" w:eastAsia="Arial" w:hAnsi="Arial" w:cs="Arial"/>
                    <w:b/>
                    <w:sz w:val="24"/>
                    <w:szCs w:val="24"/>
                  </w:rPr>
                </w:pPr>
                <w:r>
                  <w:rPr>
                    <w:rFonts w:ascii="Arial" w:eastAsia="Arial" w:hAnsi="Arial" w:cs="Arial"/>
                    <w:sz w:val="24"/>
                    <w:szCs w:val="24"/>
                  </w:rPr>
                  <w:t>Outline the approach you would follow when advising HMG on the drafting of its schedules, including how you would identify and advise on the domestic legal matters that will need to be considered.</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b/>
                    <w:sz w:val="24"/>
                    <w:szCs w:val="24"/>
                  </w:rPr>
                </w:pPr>
                <w:r>
                  <w:rPr>
                    <w:rFonts w:ascii="Arial" w:eastAsia="Arial" w:hAnsi="Arial" w:cs="Arial"/>
                    <w:b/>
                    <w:sz w:val="24"/>
                    <w:szCs w:val="24"/>
                  </w:rPr>
                  <w:t xml:space="preserve">           Key Area 2: Mobilisation and team management </w:t>
                </w:r>
              </w:p>
              <w:p w:rsidR="009B3DCF" w:rsidRDefault="001724E2">
                <w:pPr>
                  <w:numPr>
                    <w:ilvl w:val="1"/>
                    <w:numId w:val="58"/>
                  </w:numPr>
                  <w:spacing w:after="0" w:line="240" w:lineRule="auto"/>
                  <w:ind w:right="57"/>
                  <w:jc w:val="both"/>
                  <w:rPr>
                    <w:rFonts w:ascii="Arial" w:eastAsia="Arial" w:hAnsi="Arial" w:cs="Arial"/>
                    <w:b/>
                    <w:sz w:val="24"/>
                    <w:szCs w:val="24"/>
                  </w:rPr>
                </w:pPr>
                <w:r>
                  <w:rPr>
                    <w:rFonts w:ascii="Arial" w:eastAsia="Arial" w:hAnsi="Arial" w:cs="Arial"/>
                    <w:sz w:val="24"/>
                    <w:szCs w:val="24"/>
                  </w:rPr>
                  <w:t>Demonstrate how you would utilise in-house resources to deliver the advice sought in Key Area 1(a) and Key Area 1(b) above.</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left="720" w:right="57"/>
                  <w:jc w:val="both"/>
                  <w:rPr>
                    <w:rFonts w:ascii="Arial" w:eastAsia="Arial" w:hAnsi="Arial" w:cs="Arial"/>
                    <w:b/>
                    <w:sz w:val="24"/>
                    <w:szCs w:val="24"/>
                  </w:rPr>
                </w:pPr>
                <w:r>
                  <w:rPr>
                    <w:rFonts w:ascii="Arial" w:eastAsia="Arial" w:hAnsi="Arial" w:cs="Arial"/>
                    <w:b/>
                    <w:sz w:val="24"/>
                    <w:szCs w:val="24"/>
                  </w:rPr>
                  <w:lastRenderedPageBreak/>
                  <w:t xml:space="preserve">Key Area 3: Management of sub-contractors given the wide range of jurisdictions </w:t>
                </w:r>
              </w:p>
              <w:p w:rsidR="009B3DCF" w:rsidRDefault="001724E2">
                <w:pPr>
                  <w:numPr>
                    <w:ilvl w:val="1"/>
                    <w:numId w:val="10"/>
                  </w:numPr>
                  <w:spacing w:after="0" w:line="240" w:lineRule="auto"/>
                  <w:ind w:right="57"/>
                  <w:jc w:val="both"/>
                  <w:rPr>
                    <w:rFonts w:ascii="Arial" w:eastAsia="Arial" w:hAnsi="Arial" w:cs="Arial"/>
                    <w:b/>
                    <w:sz w:val="24"/>
                    <w:szCs w:val="24"/>
                  </w:rPr>
                </w:pPr>
                <w:r>
                  <w:rPr>
                    <w:rFonts w:ascii="Arial" w:eastAsia="Arial" w:hAnsi="Arial" w:cs="Arial"/>
                    <w:sz w:val="24"/>
                    <w:szCs w:val="24"/>
                  </w:rPr>
                  <w:t xml:space="preserve">Demonstrate how you would organise and work with subcontractors on advice relating to eight different countries and specific UK territories.  </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left="720" w:right="57"/>
                  <w:jc w:val="both"/>
                  <w:rPr>
                    <w:rFonts w:ascii="Arial" w:eastAsia="Arial" w:hAnsi="Arial" w:cs="Arial"/>
                    <w:b/>
                    <w:sz w:val="24"/>
                    <w:szCs w:val="24"/>
                  </w:rPr>
                </w:pPr>
                <w:r>
                  <w:rPr>
                    <w:rFonts w:ascii="Arial" w:eastAsia="Arial" w:hAnsi="Arial" w:cs="Arial"/>
                    <w:b/>
                    <w:sz w:val="24"/>
                    <w:szCs w:val="24"/>
                  </w:rPr>
                  <w:t xml:space="preserve">Key Area 4: Provision of quality legal solutions/advice </w:t>
                </w:r>
              </w:p>
              <w:p w:rsidR="009B3DCF" w:rsidRDefault="001724E2">
                <w:pPr>
                  <w:numPr>
                    <w:ilvl w:val="1"/>
                    <w:numId w:val="101"/>
                  </w:numPr>
                  <w:spacing w:after="0" w:line="240" w:lineRule="auto"/>
                  <w:ind w:right="57"/>
                  <w:jc w:val="both"/>
                  <w:rPr>
                    <w:rFonts w:ascii="Arial" w:eastAsia="Arial" w:hAnsi="Arial" w:cs="Arial"/>
                    <w:b/>
                    <w:sz w:val="24"/>
                    <w:szCs w:val="24"/>
                  </w:rPr>
                </w:pPr>
                <w:r>
                  <w:rPr>
                    <w:rFonts w:ascii="Arial" w:eastAsia="Arial" w:hAnsi="Arial" w:cs="Arial"/>
                    <w:sz w:val="24"/>
                    <w:szCs w:val="24"/>
                  </w:rPr>
                  <w:t>Outline how you would provide proportionate advice and support to enable the drafting of schedules that meet HMG interests, are deliverable and have a clear legal underpinning.</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left="720" w:right="57"/>
                  <w:jc w:val="both"/>
                  <w:rPr>
                    <w:rFonts w:ascii="Arial" w:eastAsia="Arial" w:hAnsi="Arial" w:cs="Arial"/>
                    <w:b/>
                    <w:sz w:val="24"/>
                    <w:szCs w:val="24"/>
                  </w:rPr>
                </w:pPr>
                <w:r>
                  <w:rPr>
                    <w:rFonts w:ascii="Arial" w:eastAsia="Arial" w:hAnsi="Arial" w:cs="Arial"/>
                    <w:b/>
                    <w:sz w:val="24"/>
                    <w:szCs w:val="24"/>
                  </w:rPr>
                  <w:t xml:space="preserve">Key Area 5: Handling of confidential information </w:t>
                </w:r>
              </w:p>
              <w:p w:rsidR="009B3DCF" w:rsidRDefault="001724E2">
                <w:pPr>
                  <w:numPr>
                    <w:ilvl w:val="1"/>
                    <w:numId w:val="30"/>
                  </w:numPr>
                  <w:spacing w:after="0" w:line="240" w:lineRule="auto"/>
                  <w:ind w:right="57"/>
                  <w:jc w:val="both"/>
                  <w:rPr>
                    <w:rFonts w:ascii="Arial" w:eastAsia="Arial" w:hAnsi="Arial" w:cs="Arial"/>
                    <w:b/>
                    <w:sz w:val="24"/>
                    <w:szCs w:val="24"/>
                  </w:rPr>
                </w:pPr>
                <w:r>
                  <w:rPr>
                    <w:rFonts w:ascii="Arial" w:eastAsia="Arial" w:hAnsi="Arial" w:cs="Arial"/>
                    <w:sz w:val="24"/>
                    <w:szCs w:val="24"/>
                  </w:rPr>
                  <w:t>Demonstrate how you will safeguard HMG information and outline the security controls you will implement to ensure its protection at all times, including both physical and data security measures.</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b/>
                    <w:sz w:val="24"/>
                    <w:szCs w:val="24"/>
                  </w:rPr>
                </w:pPr>
                <w:r>
                  <w:rPr>
                    <w:rFonts w:ascii="Arial" w:eastAsia="Arial" w:hAnsi="Arial" w:cs="Arial"/>
                    <w:sz w:val="24"/>
                    <w:szCs w:val="24"/>
                  </w:rPr>
                  <w:t>Maximum character count -</w:t>
                </w:r>
                <w:r>
                  <w:rPr>
                    <w:rFonts w:ascii="Arial" w:eastAsia="Arial" w:hAnsi="Arial" w:cs="Arial"/>
                    <w:b/>
                    <w:sz w:val="24"/>
                    <w:szCs w:val="24"/>
                  </w:rPr>
                  <w:t xml:space="preserve">  12,000 characters.</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 </w:t>
                </w:r>
              </w:p>
              <w:p w:rsidR="009B3DCF" w:rsidRDefault="001724E2">
                <w:pPr>
                  <w:spacing w:before="120" w:after="0" w:line="240" w:lineRule="auto"/>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2.12.1, 2.12.2, 2.12.3, 2.12.4, 2.12.5 and 2.12.6 each box has a character count of 2,000 characters.</w:t>
                </w:r>
                <w:r>
                  <w:rPr>
                    <w:rFonts w:ascii="Arial" w:eastAsia="Arial" w:hAnsi="Arial" w:cs="Arial"/>
                    <w:b/>
                    <w:sz w:val="24"/>
                    <w:szCs w:val="24"/>
                  </w:rPr>
                  <w:t xml:space="preserve"> </w:t>
                </w:r>
              </w:p>
            </w:tc>
          </w:tr>
        </w:tbl>
      </w:sdtContent>
    </w:sdt>
    <w:p w:rsidR="009B3DCF" w:rsidRDefault="009B3DCF">
      <w:pPr>
        <w:jc w:val="both"/>
        <w:rPr>
          <w:rFonts w:ascii="Arial" w:eastAsia="Arial" w:hAnsi="Arial" w:cs="Arial"/>
          <w:b/>
          <w:sz w:val="24"/>
          <w:szCs w:val="24"/>
        </w:rPr>
      </w:pPr>
    </w:p>
    <w:sdt>
      <w:sdtPr>
        <w:tag w:val="goog_rdk_24"/>
        <w:id w:val="-218822655"/>
        <w:lock w:val="contentLocked"/>
      </w:sdtPr>
      <w:sdtEndPr/>
      <w:sdtContent>
        <w:tbl>
          <w:tblPr>
            <w:tblStyle w:val="afffffffffffffffffa"/>
            <w:tblW w:w="9742"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5"/>
            <w:gridCol w:w="1860"/>
            <w:gridCol w:w="1830"/>
            <w:gridCol w:w="1717"/>
          </w:tblGrid>
          <w:tr w:rsidR="009B3DCF">
            <w:trPr>
              <w:trHeight w:val="240"/>
            </w:trPr>
            <w:tc>
              <w:tcPr>
                <w:tcW w:w="9742" w:type="dxa"/>
                <w:gridSpan w:val="4"/>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trike/>
                    <w:color w:val="FF0000"/>
                    <w:sz w:val="24"/>
                    <w:szCs w:val="24"/>
                  </w:rPr>
                </w:pPr>
                <w:r>
                  <w:rPr>
                    <w:rFonts w:ascii="Arial" w:eastAsia="Arial" w:hAnsi="Arial" w:cs="Arial"/>
                    <w:b/>
                    <w:sz w:val="24"/>
                    <w:szCs w:val="24"/>
                  </w:rPr>
                  <w:t>Marking Weightings for Section F1</w:t>
                </w:r>
              </w:p>
            </w:tc>
          </w:tr>
          <w:tr w:rsidR="009B3DCF">
            <w:trPr>
              <w:trHeight w:val="735"/>
            </w:trPr>
            <w:tc>
              <w:tcPr>
                <w:tcW w:w="43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Question Weighting </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Marking Scheme </w:t>
                </w:r>
              </w:p>
            </w:tc>
            <w:tc>
              <w:tcPr>
                <w:tcW w:w="171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Max Mark Available </w:t>
                </w:r>
              </w:p>
            </w:tc>
          </w:tr>
          <w:tr w:rsidR="009B3DCF">
            <w:tc>
              <w:tcPr>
                <w:tcW w:w="43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1</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14%</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71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3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2</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3.5%</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71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3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3</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7%</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71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3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4</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7%</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71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3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5</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3.5%</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71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bl>
      </w:sdtContent>
    </w:sdt>
    <w:p w:rsidR="009B3DCF" w:rsidRDefault="009B3DCF">
      <w:pPr>
        <w:jc w:val="both"/>
        <w:rPr>
          <w:rFonts w:ascii="Arial" w:eastAsia="Arial" w:hAnsi="Arial" w:cs="Arial"/>
          <w:sz w:val="24"/>
          <w:szCs w:val="24"/>
        </w:rPr>
      </w:pPr>
    </w:p>
    <w:sdt>
      <w:sdtPr>
        <w:tag w:val="goog_rdk_25"/>
        <w:id w:val="1233046652"/>
        <w:lock w:val="contentLocked"/>
      </w:sdtPr>
      <w:sdtEndPr/>
      <w:sdtContent>
        <w:tbl>
          <w:tblPr>
            <w:tblStyle w:val="afffffffffffffffffb"/>
            <w:tblW w:w="9840" w:type="dxa"/>
            <w:tblInd w:w="-680" w:type="dxa"/>
            <w:tblBorders>
              <w:top w:val="nil"/>
              <w:left w:val="nil"/>
              <w:bottom w:val="nil"/>
              <w:right w:val="nil"/>
              <w:insideH w:val="nil"/>
              <w:insideV w:val="nil"/>
            </w:tblBorders>
            <w:tblLayout w:type="fixed"/>
            <w:tblLook w:val="0600" w:firstRow="0" w:lastRow="0" w:firstColumn="0" w:lastColumn="0" w:noHBand="1" w:noVBand="1"/>
          </w:tblPr>
          <w:tblGrid>
            <w:gridCol w:w="2100"/>
            <w:gridCol w:w="7740"/>
          </w:tblGrid>
          <w:tr w:rsidR="009B3DCF">
            <w:trPr>
              <w:trHeight w:val="540"/>
            </w:trPr>
            <w:tc>
              <w:tcPr>
                <w:tcW w:w="9840"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120" w:after="120" w:line="276" w:lineRule="auto"/>
                  <w:ind w:right="60"/>
                  <w:jc w:val="both"/>
                  <w:rPr>
                    <w:rFonts w:ascii="Arial" w:eastAsia="Arial" w:hAnsi="Arial" w:cs="Arial"/>
                    <w:b/>
                    <w:color w:val="FF0000"/>
                    <w:sz w:val="24"/>
                    <w:szCs w:val="24"/>
                  </w:rPr>
                </w:pPr>
                <w:r>
                  <w:rPr>
                    <w:rFonts w:ascii="Arial" w:eastAsia="Arial" w:hAnsi="Arial" w:cs="Arial"/>
                    <w:b/>
                    <w:color w:val="FF0000"/>
                    <w:sz w:val="24"/>
                    <w:szCs w:val="24"/>
                  </w:rPr>
                  <w:t>Marking Scheme 100/75/50/25/0</w:t>
                </w:r>
              </w:p>
            </w:tc>
          </w:tr>
          <w:tr w:rsidR="009B3DCF">
            <w:trPr>
              <w:trHeight w:val="585"/>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lastRenderedPageBreak/>
                  <w:t xml:space="preserve">Marking Scheme </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0" w:line="276" w:lineRule="auto"/>
                  <w:jc w:val="both"/>
                  <w:rPr>
                    <w:rFonts w:ascii="Arial" w:eastAsia="Arial" w:hAnsi="Arial" w:cs="Arial"/>
                    <w:b/>
                    <w:color w:val="FF0000"/>
                    <w:sz w:val="24"/>
                    <w:szCs w:val="24"/>
                  </w:rPr>
                </w:pPr>
                <w:r>
                  <w:rPr>
                    <w:rFonts w:ascii="Arial" w:eastAsia="Arial" w:hAnsi="Arial" w:cs="Arial"/>
                    <w:b/>
                    <w:color w:val="FF0000"/>
                    <w:sz w:val="24"/>
                    <w:szCs w:val="24"/>
                  </w:rPr>
                  <w:t>Evaluation Guidance</w:t>
                </w:r>
              </w:p>
            </w:tc>
          </w:tr>
          <w:tr w:rsidR="009B3DCF">
            <w:trPr>
              <w:trHeight w:val="3780"/>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100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VERY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comprehensive, unambiguous, and fully demonstrates your ability to meet the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Full and relevant evidence has been provided to clearly demonstrate that the key areas have been satisfied.</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high level of confidence that the approach will meet the requirement for each key area and has a strong potential to exceed the requirement for the delivery of services.</w:t>
                </w:r>
              </w:p>
            </w:tc>
          </w:tr>
          <w:tr w:rsidR="009B3DCF">
            <w:trPr>
              <w:trHeight w:val="3495"/>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75</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sufficiently detailed to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Sufficient evidence has been provided to demonstrate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good level of confidence that the approach will meet the requirement for each key area for the delivery of services.</w:t>
                </w:r>
              </w:p>
            </w:tc>
          </w:tr>
          <w:tr w:rsidR="009B3DCF">
            <w:trPr>
              <w:trHeight w:val="3825"/>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50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SATISFACTORY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 xml:space="preserve">Whilst some evidence has been provided it does not sufficiently demonstrate each key area of the response guidance.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an adequate level of confidence that the approach has the potential to meet the requirement for each key area for the delivery of services.</w:t>
                </w:r>
              </w:p>
            </w:tc>
          </w:tr>
          <w:tr w:rsidR="009B3DCF">
            <w:trPr>
              <w:trHeight w:val="4860"/>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25</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BELOW STANDARD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fully relevant to or only partially addresses the requirement and/or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addresses some of each key area but not all, and there is a significant lack of detail.</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Whilst some evidence has been provided it does not sufficiently demonstrate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score of 25, we will reject your bid and you will be excluded from the competition.</w:t>
                </w:r>
              </w:p>
            </w:tc>
          </w:tr>
          <w:tr w:rsidR="009B3DCF">
            <w:trPr>
              <w:trHeight w:val="4260"/>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POOR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relevant to the requirement and/or the key areas and/or the response has not satisfied any of the requirements for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no confidence that the approach will meet the requirement for each key area for the delivery of services.</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or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No response provided.</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0, we will reject your bid and you will be excluded from the competition.</w:t>
                </w:r>
              </w:p>
            </w:tc>
          </w:tr>
        </w:tbl>
      </w:sdtContent>
    </w:sdt>
    <w:p w:rsidR="009B3DCF" w:rsidRDefault="009B3DCF">
      <w:pPr>
        <w:jc w:val="both"/>
        <w:rPr>
          <w:rFonts w:ascii="Arial" w:eastAsia="Arial" w:hAnsi="Arial" w:cs="Arial"/>
          <w:b/>
          <w:sz w:val="24"/>
          <w:szCs w:val="24"/>
        </w:rPr>
      </w:pPr>
    </w:p>
    <w:sdt>
      <w:sdtPr>
        <w:tag w:val="goog_rdk_26"/>
        <w:id w:val="694897858"/>
        <w:lock w:val="contentLocked"/>
      </w:sdtPr>
      <w:sdtEndPr/>
      <w:sdtContent>
        <w:tbl>
          <w:tblPr>
            <w:tblStyle w:val="afffffffffffffffffc"/>
            <w:tblW w:w="9690" w:type="dxa"/>
            <w:tblInd w:w="-5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90"/>
          </w:tblGrid>
          <w:tr w:rsidR="009B3DCF">
            <w:tc>
              <w:tcPr>
                <w:tcW w:w="9690" w:type="dxa"/>
                <w:shd w:val="clear" w:color="auto" w:fill="BDD7EE"/>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highlight w:val="yellow"/>
                  </w:rPr>
                </w:pPr>
                <w:r>
                  <w:rPr>
                    <w:rFonts w:ascii="Arial" w:eastAsia="Arial" w:hAnsi="Arial" w:cs="Arial"/>
                    <w:b/>
                    <w:sz w:val="24"/>
                    <w:szCs w:val="24"/>
                  </w:rPr>
                  <w:t xml:space="preserve">2.13 Section F2 - Lot 4a Only  </w:t>
                </w:r>
              </w:p>
            </w:tc>
          </w:tr>
          <w:tr w:rsidR="009B3DCF">
            <w:tc>
              <w:tcPr>
                <w:tcW w:w="9690" w:type="dxa"/>
                <w:shd w:val="clear" w:color="auto" w:fill="BDD7EE"/>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F2 - Scenario: Trade and Investment Negotiations</w:t>
                </w:r>
              </w:p>
            </w:tc>
          </w:tr>
          <w:tr w:rsidR="009B3DCF">
            <w:tc>
              <w:tcPr>
                <w:tcW w:w="9690"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F2 Requirement:</w:t>
                </w:r>
              </w:p>
              <w:p w:rsidR="009B3DCF" w:rsidRDefault="001724E2">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CCS requires you to demonstrate your capability to provide comprehensive legal advice across the full spectrum of FTA chapters and deliver tailored support for trade and </w:t>
                </w:r>
                <w:r>
                  <w:rPr>
                    <w:rFonts w:ascii="Arial" w:eastAsia="Arial" w:hAnsi="Arial" w:cs="Arial"/>
                    <w:sz w:val="24"/>
                    <w:szCs w:val="24"/>
                  </w:rPr>
                  <w:lastRenderedPageBreak/>
                  <w:t>investment negotiations. Your response should address the following mandatory specialism and service elements being tested:</w:t>
                </w:r>
              </w:p>
              <w:p w:rsidR="009B3DCF" w:rsidRDefault="001724E2">
                <w:pPr>
                  <w:widowControl w:val="0"/>
                  <w:numPr>
                    <w:ilvl w:val="0"/>
                    <w:numId w:val="37"/>
                  </w:numPr>
                  <w:spacing w:after="0" w:line="240" w:lineRule="auto"/>
                  <w:jc w:val="both"/>
                  <w:rPr>
                    <w:rFonts w:ascii="Arial" w:eastAsia="Arial" w:hAnsi="Arial" w:cs="Arial"/>
                    <w:sz w:val="24"/>
                    <w:szCs w:val="24"/>
                  </w:rPr>
                </w:pPr>
                <w:r>
                  <w:rPr>
                    <w:rFonts w:ascii="Arial" w:eastAsia="Arial" w:hAnsi="Arial" w:cs="Arial"/>
                    <w:b/>
                    <w:sz w:val="24"/>
                    <w:szCs w:val="24"/>
                  </w:rPr>
                  <w:t>Key Area 1: Legal advice on the full range of FTA chapters</w:t>
                </w:r>
              </w:p>
              <w:p w:rsidR="009B3DCF" w:rsidRDefault="001724E2">
                <w:pPr>
                  <w:widowControl w:val="0"/>
                  <w:numPr>
                    <w:ilvl w:val="0"/>
                    <w:numId w:val="37"/>
                  </w:numPr>
                  <w:spacing w:after="0" w:line="240" w:lineRule="auto"/>
                  <w:jc w:val="both"/>
                  <w:rPr>
                    <w:rFonts w:ascii="Arial" w:eastAsia="Arial" w:hAnsi="Arial" w:cs="Arial"/>
                    <w:sz w:val="24"/>
                    <w:szCs w:val="24"/>
                  </w:rPr>
                </w:pPr>
                <w:r>
                  <w:rPr>
                    <w:rFonts w:ascii="Arial" w:eastAsia="Arial" w:hAnsi="Arial" w:cs="Arial"/>
                    <w:b/>
                    <w:sz w:val="24"/>
                    <w:szCs w:val="24"/>
                  </w:rPr>
                  <w:t>Key Area 2: Advice in relation to risk</w:t>
                </w:r>
              </w:p>
              <w:p w:rsidR="009B3DCF" w:rsidRDefault="001724E2">
                <w:pPr>
                  <w:widowControl w:val="0"/>
                  <w:numPr>
                    <w:ilvl w:val="0"/>
                    <w:numId w:val="37"/>
                  </w:numPr>
                  <w:spacing w:after="0" w:line="240" w:lineRule="auto"/>
                  <w:jc w:val="both"/>
                  <w:rPr>
                    <w:rFonts w:ascii="Arial" w:eastAsia="Arial" w:hAnsi="Arial" w:cs="Arial"/>
                    <w:sz w:val="24"/>
                    <w:szCs w:val="24"/>
                  </w:rPr>
                </w:pPr>
                <w:r>
                  <w:rPr>
                    <w:rFonts w:ascii="Arial" w:eastAsia="Arial" w:hAnsi="Arial" w:cs="Arial"/>
                    <w:b/>
                    <w:sz w:val="24"/>
                    <w:szCs w:val="24"/>
                  </w:rPr>
                  <w:t>Key Area 3: Strategic and innovative input</w:t>
                </w:r>
              </w:p>
              <w:p w:rsidR="009B3DCF" w:rsidRDefault="001724E2">
                <w:pPr>
                  <w:widowControl w:val="0"/>
                  <w:numPr>
                    <w:ilvl w:val="0"/>
                    <w:numId w:val="37"/>
                  </w:numPr>
                  <w:spacing w:after="0" w:line="240" w:lineRule="auto"/>
                  <w:jc w:val="both"/>
                  <w:rPr>
                    <w:rFonts w:ascii="Arial" w:eastAsia="Arial" w:hAnsi="Arial" w:cs="Arial"/>
                    <w:sz w:val="24"/>
                    <w:szCs w:val="24"/>
                  </w:rPr>
                </w:pPr>
                <w:r>
                  <w:rPr>
                    <w:rFonts w:ascii="Arial" w:eastAsia="Arial" w:hAnsi="Arial" w:cs="Arial"/>
                    <w:b/>
                    <w:sz w:val="24"/>
                    <w:szCs w:val="24"/>
                  </w:rPr>
                  <w:t>Key Area 4: Project management</w:t>
                </w:r>
              </w:p>
              <w:p w:rsidR="009B3DCF" w:rsidRDefault="001724E2">
                <w:pPr>
                  <w:widowControl w:val="0"/>
                  <w:numPr>
                    <w:ilvl w:val="0"/>
                    <w:numId w:val="37"/>
                  </w:numPr>
                  <w:spacing w:after="0" w:line="240" w:lineRule="auto"/>
                  <w:jc w:val="both"/>
                  <w:rPr>
                    <w:rFonts w:ascii="Arial" w:eastAsia="Arial" w:hAnsi="Arial" w:cs="Arial"/>
                    <w:sz w:val="24"/>
                    <w:szCs w:val="24"/>
                  </w:rPr>
                </w:pPr>
                <w:r>
                  <w:rPr>
                    <w:rFonts w:ascii="Arial" w:eastAsia="Arial" w:hAnsi="Arial" w:cs="Arial"/>
                    <w:b/>
                    <w:sz w:val="24"/>
                    <w:szCs w:val="24"/>
                  </w:rPr>
                  <w:t>Key Area 5: Transfer of knowledge</w:t>
                </w:r>
              </w:p>
              <w:p w:rsidR="009B3DCF" w:rsidRDefault="001724E2">
                <w:pPr>
                  <w:spacing w:before="240" w:after="0" w:line="276" w:lineRule="auto"/>
                  <w:ind w:left="57" w:right="57"/>
                  <w:jc w:val="both"/>
                  <w:rPr>
                    <w:rFonts w:ascii="Arial" w:eastAsia="Arial" w:hAnsi="Arial" w:cs="Arial"/>
                    <w:sz w:val="24"/>
                    <w:szCs w:val="24"/>
                  </w:rPr>
                </w:pPr>
                <w:r>
                  <w:rPr>
                    <w:rFonts w:ascii="Arial" w:eastAsia="Arial" w:hAnsi="Arial" w:cs="Arial"/>
                    <w:sz w:val="24"/>
                    <w:szCs w:val="24"/>
                  </w:rPr>
                  <w:t>The five (5) Key Areas are based on the F2 Scenario detailed below.</w:t>
                </w:r>
              </w:p>
            </w:tc>
          </w:tr>
          <w:tr w:rsidR="009B3DCF">
            <w:tc>
              <w:tcPr>
                <w:tcW w:w="9690" w:type="dxa"/>
                <w:shd w:val="clear" w:color="auto" w:fill="DEEBF6"/>
                <w:tcMar>
                  <w:top w:w="100" w:type="dxa"/>
                  <w:left w:w="100" w:type="dxa"/>
                  <w:bottom w:w="100" w:type="dxa"/>
                  <w:right w:w="100" w:type="dxa"/>
                </w:tcMar>
              </w:tcPr>
              <w:p w:rsidR="009B3DCF" w:rsidRDefault="001724E2">
                <w:pPr>
                  <w:spacing w:line="257" w:lineRule="auto"/>
                  <w:jc w:val="both"/>
                  <w:rPr>
                    <w:rFonts w:ascii="Arial" w:eastAsia="Arial" w:hAnsi="Arial" w:cs="Arial"/>
                    <w:b/>
                    <w:color w:val="FF0000"/>
                    <w:sz w:val="24"/>
                    <w:szCs w:val="24"/>
                  </w:rPr>
                </w:pPr>
                <w:r>
                  <w:rPr>
                    <w:rFonts w:ascii="Arial" w:eastAsia="Arial" w:hAnsi="Arial" w:cs="Arial"/>
                    <w:b/>
                    <w:sz w:val="24"/>
                    <w:szCs w:val="24"/>
                  </w:rPr>
                  <w:lastRenderedPageBreak/>
                  <w:t>Scenario Overview:</w:t>
                </w:r>
                <w:r>
                  <w:rPr>
                    <w:rFonts w:ascii="Arial" w:eastAsia="Arial" w:hAnsi="Arial" w:cs="Arial"/>
                    <w:b/>
                    <w:color w:val="FF0000"/>
                    <w:sz w:val="24"/>
                    <w:szCs w:val="24"/>
                  </w:rPr>
                  <w:t xml:space="preserve"> </w:t>
                </w:r>
              </w:p>
              <w:p w:rsidR="009B3DCF" w:rsidRDefault="001724E2">
                <w:pPr>
                  <w:spacing w:line="257" w:lineRule="auto"/>
                  <w:jc w:val="both"/>
                  <w:rPr>
                    <w:rFonts w:ascii="Arial" w:eastAsia="Arial" w:hAnsi="Arial" w:cs="Arial"/>
                    <w:sz w:val="24"/>
                    <w:szCs w:val="24"/>
                  </w:rPr>
                </w:pPr>
                <w:r>
                  <w:rPr>
                    <w:rFonts w:ascii="Arial" w:eastAsia="Arial" w:hAnsi="Arial" w:cs="Arial"/>
                    <w:sz w:val="24"/>
                    <w:szCs w:val="24"/>
                  </w:rPr>
                  <w:t xml:space="preserve">HMG has taken the decision to launch a negotiation for a full coverage FTA with a country with which it currently has no specific trade and investment commitments, other than at the WTO. The negotiations will be for an FTA covering the policy areas in the list below. HMG is seeking legal advice on certain key issues that need to be considered before launching the negotiations.  Thereafter HMG will be outsourcing the provision of legal advice and drafting of its opening textual offers for the negotiations, having regard to the UK’s international trade and investment commitments. HMG lawyers will subsequently take over as legal advisers for the negotiations. </w:t>
                </w:r>
              </w:p>
              <w:p w:rsidR="009B3DCF" w:rsidRDefault="001724E2">
                <w:pPr>
                  <w:spacing w:line="257" w:lineRule="auto"/>
                  <w:jc w:val="both"/>
                  <w:rPr>
                    <w:rFonts w:ascii="Arial" w:eastAsia="Arial" w:hAnsi="Arial" w:cs="Arial"/>
                    <w:sz w:val="24"/>
                    <w:szCs w:val="24"/>
                  </w:rPr>
                </w:pPr>
                <w:r>
                  <w:rPr>
                    <w:rFonts w:ascii="Arial" w:eastAsia="Arial" w:hAnsi="Arial" w:cs="Arial"/>
                    <w:sz w:val="24"/>
                    <w:szCs w:val="24"/>
                  </w:rPr>
                  <w:t xml:space="preserve">In relation to advice being sought prior to launching the negotiations, the chief negotiator’s team has specifically identified needing to understand MFN implications and triggers based on obligations in UK’s existing trading relationships as being pivotal in settling the UK’s negotiation objectives for this negotiation.  You are therefore asked to consider possible MFN implications across the spectrum of policy areas identified below and outline how they should be factored in.   </w:t>
                </w:r>
              </w:p>
              <w:p w:rsidR="009B3DCF" w:rsidRDefault="001724E2">
                <w:pPr>
                  <w:spacing w:line="257" w:lineRule="auto"/>
                  <w:jc w:val="both"/>
                  <w:rPr>
                    <w:rFonts w:ascii="Arial" w:eastAsia="Arial" w:hAnsi="Arial" w:cs="Arial"/>
                    <w:sz w:val="24"/>
                    <w:szCs w:val="24"/>
                  </w:rPr>
                </w:pPr>
                <w:r>
                  <w:rPr>
                    <w:rFonts w:ascii="Arial" w:eastAsia="Arial" w:hAnsi="Arial" w:cs="Arial"/>
                    <w:sz w:val="24"/>
                    <w:szCs w:val="24"/>
                  </w:rPr>
                  <w:t>In relation to the text development process, it is expected that first UK text proposals will be tabled in all the areas identified below.  This will be in the first round of the negotiations where the text will be discussed and following the round, HMG lawyers will be taking over as legal advisers.  For clarity, you will not be expected to provide legal support in the room for the negotiation round.</w:t>
                </w:r>
              </w:p>
              <w:p w:rsidR="009B3DCF" w:rsidRDefault="001724E2">
                <w:pPr>
                  <w:spacing w:line="257" w:lineRule="auto"/>
                  <w:jc w:val="both"/>
                  <w:rPr>
                    <w:rFonts w:ascii="Arial" w:eastAsia="Arial" w:hAnsi="Arial" w:cs="Arial"/>
                    <w:sz w:val="24"/>
                    <w:szCs w:val="24"/>
                  </w:rPr>
                </w:pPr>
                <w:r>
                  <w:rPr>
                    <w:rFonts w:ascii="Arial" w:eastAsia="Arial" w:hAnsi="Arial" w:cs="Arial"/>
                    <w:sz w:val="24"/>
                    <w:szCs w:val="24"/>
                  </w:rPr>
                  <w:t>List of policy areas covered within scope of negotiation:</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Trade in Goods</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Rules of Origin and Origin Procedures</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Customs Procedures and Trade Facilitation</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Trade Remedies</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Sanitary and Phytosanitary Measures</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Animal Welfare and Antimicrobial Resistance</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Technical Barriers to Trade</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Cross Border Trade in Services</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Financial Services</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Domestic Regulation</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 xml:space="preserve">Professional and Business Services </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lastRenderedPageBreak/>
                  <w:t>Entry and Temporary Stay</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 xml:space="preserve">Investment </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Telecommunications</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Digital Trade</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Intellectual Property</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Government Procurement</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Competition Policy and Consumer Protection</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 xml:space="preserve">State-Owned Enterprises </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Small and Medium-Sized Enterprises</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Labour</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Environment</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Development</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Trade and Gender Equality</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Anti-corruption</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 xml:space="preserve">Dispute Settlement </w:t>
                </w:r>
              </w:p>
              <w:p w:rsidR="009B3DCF" w:rsidRDefault="001724E2">
                <w:pPr>
                  <w:numPr>
                    <w:ilvl w:val="0"/>
                    <w:numId w:val="13"/>
                  </w:numPr>
                  <w:spacing w:line="257" w:lineRule="auto"/>
                  <w:jc w:val="both"/>
                  <w:rPr>
                    <w:rFonts w:ascii="Arial" w:eastAsia="Arial" w:hAnsi="Arial" w:cs="Arial"/>
                    <w:sz w:val="24"/>
                    <w:szCs w:val="24"/>
                  </w:rPr>
                </w:pPr>
                <w:r>
                  <w:rPr>
                    <w:rFonts w:ascii="Arial" w:eastAsia="Arial" w:hAnsi="Arial" w:cs="Arial"/>
                    <w:sz w:val="24"/>
                    <w:szCs w:val="24"/>
                  </w:rPr>
                  <w:t xml:space="preserve">Legal and Institutional </w:t>
                </w:r>
              </w:p>
            </w:tc>
          </w:tr>
          <w:tr w:rsidR="009B3DCF">
            <w:tc>
              <w:tcPr>
                <w:tcW w:w="9690" w:type="dxa"/>
                <w:shd w:val="clear" w:color="auto" w:fill="CCFFCC"/>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lastRenderedPageBreak/>
                  <w:t xml:space="preserve">F2 Response Guidance: </w:t>
                </w:r>
              </w:p>
              <w:p w:rsidR="009B3DCF" w:rsidRDefault="009B3DCF">
                <w:pPr>
                  <w:widowControl w:val="0"/>
                  <w:spacing w:after="0" w:line="240" w:lineRule="auto"/>
                  <w:jc w:val="both"/>
                  <w:rPr>
                    <w:rFonts w:ascii="Arial" w:eastAsia="Arial" w:hAnsi="Arial" w:cs="Arial"/>
                    <w:b/>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All Bidders submitting a bid for Lot 4a must answer this question. If you are not bidding for Lot 4a, please enter "N/A" in the first applicable text box for this question.</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You must insert your response into the text fields in the eSourcing tool.</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In order to satisfy the requirement, your response must address all aspects for each Key Area.</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b/>
                    <w:sz w:val="24"/>
                    <w:szCs w:val="24"/>
                  </w:rPr>
                </w:pPr>
                <w:r>
                  <w:rPr>
                    <w:rFonts w:ascii="Arial" w:eastAsia="Arial" w:hAnsi="Arial" w:cs="Arial"/>
                    <w:b/>
                    <w:sz w:val="24"/>
                    <w:szCs w:val="24"/>
                  </w:rPr>
                  <w:t xml:space="preserve">Key Area 1: Legal advice on the full range of FTA chapters </w:t>
                </w:r>
              </w:p>
              <w:p w:rsidR="009B3DCF" w:rsidRDefault="001724E2">
                <w:pPr>
                  <w:numPr>
                    <w:ilvl w:val="1"/>
                    <w:numId w:val="35"/>
                  </w:numPr>
                  <w:spacing w:after="0" w:line="240" w:lineRule="auto"/>
                  <w:ind w:right="57"/>
                  <w:jc w:val="both"/>
                  <w:rPr>
                    <w:rFonts w:ascii="Arial" w:eastAsia="Arial" w:hAnsi="Arial" w:cs="Arial"/>
                    <w:b/>
                    <w:sz w:val="24"/>
                    <w:szCs w:val="24"/>
                  </w:rPr>
                </w:pPr>
                <w:r>
                  <w:rPr>
                    <w:rFonts w:ascii="Arial" w:eastAsia="Arial" w:hAnsi="Arial" w:cs="Arial"/>
                    <w:sz w:val="24"/>
                    <w:szCs w:val="24"/>
                  </w:rPr>
                  <w:t>Explain how you will identify the relevant chapters and chapter groups that may have MFN implications.</w:t>
                </w:r>
              </w:p>
              <w:p w:rsidR="009B3DCF" w:rsidRDefault="001724E2">
                <w:pPr>
                  <w:numPr>
                    <w:ilvl w:val="1"/>
                    <w:numId w:val="35"/>
                  </w:numPr>
                  <w:spacing w:after="0" w:line="240" w:lineRule="auto"/>
                  <w:ind w:right="57"/>
                  <w:jc w:val="both"/>
                  <w:rPr>
                    <w:rFonts w:ascii="Arial" w:eastAsia="Arial" w:hAnsi="Arial" w:cs="Arial"/>
                    <w:b/>
                    <w:sz w:val="24"/>
                    <w:szCs w:val="24"/>
                  </w:rPr>
                </w:pPr>
                <w:r>
                  <w:rPr>
                    <w:rFonts w:ascii="Arial" w:eastAsia="Arial" w:hAnsi="Arial" w:cs="Arial"/>
                    <w:sz w:val="24"/>
                    <w:szCs w:val="24"/>
                  </w:rPr>
                  <w:t>Outline how you would approach the text development process across the full range of policy areas.</w:t>
                </w:r>
              </w:p>
              <w:p w:rsidR="009B3DCF" w:rsidRDefault="009B3DCF">
                <w:pPr>
                  <w:spacing w:after="0" w:line="240" w:lineRule="auto"/>
                  <w:ind w:left="1440"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b/>
                    <w:sz w:val="24"/>
                    <w:szCs w:val="24"/>
                  </w:rPr>
                </w:pPr>
                <w:r>
                  <w:rPr>
                    <w:rFonts w:ascii="Arial" w:eastAsia="Arial" w:hAnsi="Arial" w:cs="Arial"/>
                    <w:b/>
                    <w:sz w:val="24"/>
                    <w:szCs w:val="24"/>
                  </w:rPr>
                  <w:t xml:space="preserve">Key Area 2: Advice in relation to risk </w:t>
                </w:r>
              </w:p>
              <w:p w:rsidR="009B3DCF" w:rsidRDefault="001724E2">
                <w:pPr>
                  <w:numPr>
                    <w:ilvl w:val="1"/>
                    <w:numId w:val="44"/>
                  </w:numPr>
                  <w:spacing w:after="0" w:line="240" w:lineRule="auto"/>
                  <w:ind w:right="57"/>
                  <w:jc w:val="both"/>
                  <w:rPr>
                    <w:rFonts w:ascii="Arial" w:eastAsia="Arial" w:hAnsi="Arial" w:cs="Arial"/>
                    <w:b/>
                    <w:sz w:val="24"/>
                    <w:szCs w:val="24"/>
                  </w:rPr>
                </w:pPr>
                <w:r>
                  <w:rPr>
                    <w:rFonts w:ascii="Arial" w:eastAsia="Arial" w:hAnsi="Arial" w:cs="Arial"/>
                    <w:sz w:val="24"/>
                    <w:szCs w:val="24"/>
                  </w:rPr>
                  <w:t xml:space="preserve">Explain how you would assess any MFN implications and risks identified in Key Area 1(a) above.  </w:t>
                </w:r>
              </w:p>
              <w:p w:rsidR="009B3DCF" w:rsidRDefault="009B3DCF">
                <w:pPr>
                  <w:spacing w:after="0" w:line="240" w:lineRule="auto"/>
                  <w:ind w:left="1440"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b/>
                    <w:sz w:val="24"/>
                    <w:szCs w:val="24"/>
                  </w:rPr>
                </w:pPr>
                <w:r>
                  <w:rPr>
                    <w:rFonts w:ascii="Arial" w:eastAsia="Arial" w:hAnsi="Arial" w:cs="Arial"/>
                    <w:b/>
                    <w:sz w:val="24"/>
                    <w:szCs w:val="24"/>
                  </w:rPr>
                  <w:t xml:space="preserve">Key Area 3: Strategic and innovative input </w:t>
                </w:r>
              </w:p>
              <w:p w:rsidR="009B3DCF" w:rsidRDefault="001724E2">
                <w:pPr>
                  <w:numPr>
                    <w:ilvl w:val="1"/>
                    <w:numId w:val="41"/>
                  </w:numPr>
                  <w:spacing w:after="0" w:line="240" w:lineRule="auto"/>
                  <w:ind w:right="57"/>
                  <w:jc w:val="both"/>
                  <w:rPr>
                    <w:rFonts w:ascii="Arial" w:eastAsia="Arial" w:hAnsi="Arial" w:cs="Arial"/>
                    <w:b/>
                    <w:sz w:val="24"/>
                    <w:szCs w:val="24"/>
                  </w:rPr>
                </w:pPr>
                <w:r>
                  <w:rPr>
                    <w:rFonts w:ascii="Arial" w:eastAsia="Arial" w:hAnsi="Arial" w:cs="Arial"/>
                    <w:sz w:val="24"/>
                    <w:szCs w:val="24"/>
                  </w:rPr>
                  <w:t>Identify the specific types of additional information you expect from HMG to provide appropriate support.</w:t>
                </w:r>
              </w:p>
              <w:p w:rsidR="009B3DCF" w:rsidRDefault="001724E2">
                <w:pPr>
                  <w:numPr>
                    <w:ilvl w:val="1"/>
                    <w:numId w:val="41"/>
                  </w:numPr>
                  <w:spacing w:after="0" w:line="240" w:lineRule="auto"/>
                  <w:ind w:right="57"/>
                  <w:jc w:val="both"/>
                  <w:rPr>
                    <w:rFonts w:ascii="Arial" w:eastAsia="Arial" w:hAnsi="Arial" w:cs="Arial"/>
                    <w:b/>
                    <w:sz w:val="24"/>
                    <w:szCs w:val="24"/>
                  </w:rPr>
                </w:pPr>
                <w:r>
                  <w:rPr>
                    <w:rFonts w:ascii="Arial" w:eastAsia="Arial" w:hAnsi="Arial" w:cs="Arial"/>
                    <w:sz w:val="24"/>
                    <w:szCs w:val="24"/>
                  </w:rPr>
                  <w:t>Demonstrate how you would incorporate broader strategic considerations and risk management when advising on the text development process for chapters and chapter groups with MFN implications.</w:t>
                </w:r>
              </w:p>
              <w:p w:rsidR="009B3DCF" w:rsidRDefault="009B3DCF">
                <w:pPr>
                  <w:spacing w:after="0" w:line="240" w:lineRule="auto"/>
                  <w:ind w:left="1440"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b/>
                    <w:sz w:val="24"/>
                    <w:szCs w:val="24"/>
                  </w:rPr>
                </w:pPr>
                <w:r>
                  <w:rPr>
                    <w:rFonts w:ascii="Arial" w:eastAsia="Arial" w:hAnsi="Arial" w:cs="Arial"/>
                    <w:b/>
                    <w:sz w:val="24"/>
                    <w:szCs w:val="24"/>
                  </w:rPr>
                  <w:t xml:space="preserve">Key Area 4: Project management </w:t>
                </w:r>
              </w:p>
              <w:p w:rsidR="009B3DCF" w:rsidRDefault="001724E2">
                <w:pPr>
                  <w:numPr>
                    <w:ilvl w:val="1"/>
                    <w:numId w:val="78"/>
                  </w:numPr>
                  <w:spacing w:after="0" w:line="240" w:lineRule="auto"/>
                  <w:ind w:right="57"/>
                  <w:jc w:val="both"/>
                  <w:rPr>
                    <w:rFonts w:ascii="Arial" w:eastAsia="Arial" w:hAnsi="Arial" w:cs="Arial"/>
                    <w:b/>
                    <w:sz w:val="24"/>
                    <w:szCs w:val="24"/>
                  </w:rPr>
                </w:pPr>
                <w:r>
                  <w:rPr>
                    <w:rFonts w:ascii="Arial" w:eastAsia="Arial" w:hAnsi="Arial" w:cs="Arial"/>
                    <w:sz w:val="24"/>
                    <w:szCs w:val="24"/>
                  </w:rPr>
                  <w:lastRenderedPageBreak/>
                  <w:t>Demonstrate how you would manage and organise your team in delivering support on the full range of policy areas.</w:t>
                </w:r>
              </w:p>
              <w:p w:rsidR="009B3DCF" w:rsidRDefault="009B3DCF">
                <w:pPr>
                  <w:spacing w:after="0" w:line="240" w:lineRule="auto"/>
                  <w:ind w:left="1440"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b/>
                    <w:sz w:val="24"/>
                    <w:szCs w:val="24"/>
                  </w:rPr>
                </w:pPr>
                <w:r>
                  <w:rPr>
                    <w:rFonts w:ascii="Arial" w:eastAsia="Arial" w:hAnsi="Arial" w:cs="Arial"/>
                    <w:b/>
                    <w:sz w:val="24"/>
                    <w:szCs w:val="24"/>
                  </w:rPr>
                  <w:t xml:space="preserve">Key Area 5: Transfer of knowledge </w:t>
                </w:r>
              </w:p>
              <w:p w:rsidR="009B3DCF" w:rsidRDefault="001724E2">
                <w:pPr>
                  <w:numPr>
                    <w:ilvl w:val="1"/>
                    <w:numId w:val="99"/>
                  </w:numPr>
                  <w:spacing w:after="0" w:line="240" w:lineRule="auto"/>
                  <w:ind w:right="57"/>
                  <w:jc w:val="both"/>
                  <w:rPr>
                    <w:rFonts w:ascii="Arial" w:eastAsia="Arial" w:hAnsi="Arial" w:cs="Arial"/>
                    <w:b/>
                    <w:sz w:val="24"/>
                    <w:szCs w:val="24"/>
                  </w:rPr>
                </w:pPr>
                <w:r>
                  <w:rPr>
                    <w:rFonts w:ascii="Arial" w:eastAsia="Arial" w:hAnsi="Arial" w:cs="Arial"/>
                    <w:sz w:val="24"/>
                    <w:szCs w:val="24"/>
                  </w:rPr>
                  <w:t>Demonstrate how you would support handover to HMG lawyers</w:t>
                </w:r>
              </w:p>
              <w:p w:rsidR="009B3DCF" w:rsidRDefault="009B3DCF">
                <w:pPr>
                  <w:spacing w:after="0" w:line="240" w:lineRule="auto"/>
                  <w:ind w:left="1440"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b/>
                    <w:sz w:val="24"/>
                    <w:szCs w:val="24"/>
                  </w:rPr>
                </w:pPr>
                <w:r>
                  <w:rPr>
                    <w:rFonts w:ascii="Arial" w:eastAsia="Arial" w:hAnsi="Arial" w:cs="Arial"/>
                    <w:sz w:val="24"/>
                    <w:szCs w:val="24"/>
                  </w:rPr>
                  <w:t>Maximum character count -</w:t>
                </w:r>
                <w:r>
                  <w:rPr>
                    <w:rFonts w:ascii="Arial" w:eastAsia="Arial" w:hAnsi="Arial" w:cs="Arial"/>
                    <w:b/>
                    <w:sz w:val="24"/>
                    <w:szCs w:val="24"/>
                  </w:rPr>
                  <w:t xml:space="preserve"> 12,000 characters.</w:t>
                </w:r>
              </w:p>
              <w:p w:rsidR="009B3DCF" w:rsidRDefault="009B3DCF">
                <w:pPr>
                  <w:spacing w:after="0" w:line="240" w:lineRule="auto"/>
                  <w:ind w:right="57"/>
                  <w:jc w:val="both"/>
                  <w:rPr>
                    <w:rFonts w:ascii="Arial" w:eastAsia="Arial" w:hAnsi="Arial" w:cs="Arial"/>
                    <w:b/>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ind w:right="60"/>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line="240" w:lineRule="auto"/>
                  <w:ind w:right="60"/>
                  <w:rPr>
                    <w:rFonts w:ascii="Arial" w:eastAsia="Arial" w:hAnsi="Arial" w:cs="Arial"/>
                    <w:sz w:val="24"/>
                    <w:szCs w:val="24"/>
                  </w:rPr>
                </w:pPr>
              </w:p>
              <w:p w:rsidR="009B3DCF" w:rsidRDefault="001724E2">
                <w:pPr>
                  <w:spacing w:after="0" w:line="240" w:lineRule="auto"/>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2.13.1, 2.13.2, 2.13.3, 2.13.4, 2.13.5 and 2.13.6 each box has a character count of 2,000 characters.</w:t>
                </w:r>
                <w:r>
                  <w:rPr>
                    <w:rFonts w:ascii="Arial" w:eastAsia="Arial" w:hAnsi="Arial" w:cs="Arial"/>
                    <w:b/>
                    <w:sz w:val="24"/>
                    <w:szCs w:val="24"/>
                  </w:rPr>
                  <w:t xml:space="preserve"> </w:t>
                </w:r>
              </w:p>
            </w:tc>
          </w:tr>
        </w:tbl>
      </w:sdtContent>
    </w:sdt>
    <w:p w:rsidR="009B3DCF" w:rsidRDefault="009B3DCF">
      <w:pPr>
        <w:jc w:val="both"/>
        <w:rPr>
          <w:rFonts w:ascii="Arial" w:eastAsia="Arial" w:hAnsi="Arial" w:cs="Arial"/>
          <w:b/>
          <w:sz w:val="24"/>
          <w:szCs w:val="24"/>
        </w:rPr>
      </w:pPr>
    </w:p>
    <w:sdt>
      <w:sdtPr>
        <w:tag w:val="goog_rdk_27"/>
        <w:id w:val="-215363553"/>
        <w:lock w:val="contentLocked"/>
      </w:sdtPr>
      <w:sdtEndPr/>
      <w:sdtContent>
        <w:tbl>
          <w:tblPr>
            <w:tblStyle w:val="afffffffffffffffffd"/>
            <w:tblW w:w="9652"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0"/>
            <w:gridCol w:w="1860"/>
            <w:gridCol w:w="1830"/>
            <w:gridCol w:w="1702"/>
          </w:tblGrid>
          <w:tr w:rsidR="009B3DCF">
            <w:trPr>
              <w:trHeight w:val="240"/>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trike/>
                    <w:sz w:val="24"/>
                    <w:szCs w:val="24"/>
                  </w:rPr>
                </w:pPr>
                <w:r>
                  <w:rPr>
                    <w:rFonts w:ascii="Arial" w:eastAsia="Arial" w:hAnsi="Arial" w:cs="Arial"/>
                    <w:b/>
                    <w:sz w:val="24"/>
                    <w:szCs w:val="24"/>
                  </w:rPr>
                  <w:t>Marking Weightings for Section F2</w:t>
                </w:r>
              </w:p>
            </w:tc>
          </w:tr>
          <w:tr w:rsidR="009B3DCF">
            <w:tc>
              <w:tcPr>
                <w:tcW w:w="42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Question Weighting </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Marking Scheme </w:t>
                </w:r>
              </w:p>
            </w:tc>
            <w:tc>
              <w:tcPr>
                <w:tcW w:w="170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Max Mark Available </w:t>
                </w:r>
              </w:p>
            </w:tc>
          </w:tr>
          <w:tr w:rsidR="009B3DCF">
            <w:tc>
              <w:tcPr>
                <w:tcW w:w="42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1</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14%</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70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2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2</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3.5%</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70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2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3</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7%</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70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2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4</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3.5%</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70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2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5</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7%</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70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bl>
      </w:sdtContent>
    </w:sdt>
    <w:p w:rsidR="009B3DCF" w:rsidRDefault="009B3DCF">
      <w:pPr>
        <w:jc w:val="both"/>
        <w:rPr>
          <w:rFonts w:ascii="Arial" w:eastAsia="Arial" w:hAnsi="Arial" w:cs="Arial"/>
          <w:sz w:val="24"/>
          <w:szCs w:val="24"/>
        </w:rPr>
      </w:pPr>
    </w:p>
    <w:sdt>
      <w:sdtPr>
        <w:tag w:val="goog_rdk_28"/>
        <w:id w:val="-1843768612"/>
        <w:lock w:val="contentLocked"/>
      </w:sdtPr>
      <w:sdtEndPr/>
      <w:sdtContent>
        <w:tbl>
          <w:tblPr>
            <w:tblStyle w:val="afffffffffffffffffe"/>
            <w:tblW w:w="9840" w:type="dxa"/>
            <w:tblInd w:w="-680" w:type="dxa"/>
            <w:tblBorders>
              <w:top w:val="nil"/>
              <w:left w:val="nil"/>
              <w:bottom w:val="nil"/>
              <w:right w:val="nil"/>
              <w:insideH w:val="nil"/>
              <w:insideV w:val="nil"/>
            </w:tblBorders>
            <w:tblLayout w:type="fixed"/>
            <w:tblLook w:val="0600" w:firstRow="0" w:lastRow="0" w:firstColumn="0" w:lastColumn="0" w:noHBand="1" w:noVBand="1"/>
          </w:tblPr>
          <w:tblGrid>
            <w:gridCol w:w="2100"/>
            <w:gridCol w:w="7740"/>
          </w:tblGrid>
          <w:tr w:rsidR="009B3DCF">
            <w:trPr>
              <w:trHeight w:val="540"/>
            </w:trPr>
            <w:tc>
              <w:tcPr>
                <w:tcW w:w="9840"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120" w:after="120" w:line="276" w:lineRule="auto"/>
                  <w:ind w:right="60"/>
                  <w:jc w:val="both"/>
                  <w:rPr>
                    <w:rFonts w:ascii="Arial" w:eastAsia="Arial" w:hAnsi="Arial" w:cs="Arial"/>
                    <w:b/>
                    <w:color w:val="FF0000"/>
                    <w:sz w:val="24"/>
                    <w:szCs w:val="24"/>
                  </w:rPr>
                </w:pPr>
                <w:r>
                  <w:rPr>
                    <w:rFonts w:ascii="Arial" w:eastAsia="Arial" w:hAnsi="Arial" w:cs="Arial"/>
                    <w:b/>
                    <w:color w:val="FF0000"/>
                    <w:sz w:val="24"/>
                    <w:szCs w:val="24"/>
                  </w:rPr>
                  <w:t>Marking Scheme 100/75/50/25/0</w:t>
                </w:r>
              </w:p>
            </w:tc>
          </w:tr>
          <w:tr w:rsidR="009B3DCF">
            <w:trPr>
              <w:trHeight w:val="585"/>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Marking Scheme </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0" w:line="276" w:lineRule="auto"/>
                  <w:jc w:val="both"/>
                  <w:rPr>
                    <w:rFonts w:ascii="Arial" w:eastAsia="Arial" w:hAnsi="Arial" w:cs="Arial"/>
                    <w:b/>
                    <w:color w:val="FF0000"/>
                    <w:sz w:val="24"/>
                    <w:szCs w:val="24"/>
                  </w:rPr>
                </w:pPr>
                <w:r>
                  <w:rPr>
                    <w:rFonts w:ascii="Arial" w:eastAsia="Arial" w:hAnsi="Arial" w:cs="Arial"/>
                    <w:b/>
                    <w:color w:val="FF0000"/>
                    <w:sz w:val="24"/>
                    <w:szCs w:val="24"/>
                  </w:rPr>
                  <w:t>Evaluation Guidance</w:t>
                </w:r>
              </w:p>
            </w:tc>
          </w:tr>
          <w:tr w:rsidR="009B3DCF">
            <w:trPr>
              <w:trHeight w:val="3780"/>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100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VERY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comprehensive, unambiguous, and fully demonstrates your ability to meet the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Full and relevant evidence has been provided to clearly demonstrate that the key areas have been satisfied.</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high level of confidence that the approach will meet the requirement for each key area and has a strong potential to exceed the requirement for the delivery of services.</w:t>
                </w:r>
              </w:p>
            </w:tc>
          </w:tr>
          <w:tr w:rsidR="009B3DCF">
            <w:trPr>
              <w:trHeight w:val="3495"/>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75</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sufficiently detailed to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Sufficient evidence has been provided to demonstrate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good level of confidence that the approach will meet the requirement for each key area for the delivery of services.</w:t>
                </w:r>
              </w:p>
            </w:tc>
          </w:tr>
          <w:tr w:rsidR="009B3DCF">
            <w:trPr>
              <w:trHeight w:val="3825"/>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50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SATISFACTORY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 xml:space="preserve">Whilst some evidence has been provided it does not sufficiently demonstrate each key area of the response guidance.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an adequate level of confidence that the approach has the potential to meet the requirement for each key area for the delivery of services.</w:t>
                </w:r>
              </w:p>
            </w:tc>
          </w:tr>
          <w:tr w:rsidR="009B3DCF">
            <w:trPr>
              <w:trHeight w:val="4860"/>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25</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BELOW STANDARD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fully relevant to or only partially addresses the requirement and/or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addresses some of each key area but not all, and there is a significant lack of detail.</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Whilst some evidence has been provided it does not sufficiently demonstrate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score of 25, we will reject your bid and you will be excluded from the competition.</w:t>
                </w:r>
              </w:p>
            </w:tc>
          </w:tr>
          <w:tr w:rsidR="009B3DCF">
            <w:trPr>
              <w:trHeight w:val="4260"/>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POOR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relevant to the requirement and/or the key areas and/or the response has not satisfied any of the requirements for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no confidence that the approach will meet the requirement for each key area for the delivery of services.</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or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No response provided.</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0, we will reject your bid and you will be excluded from the competition.</w:t>
                </w:r>
              </w:p>
            </w:tc>
          </w:tr>
        </w:tbl>
      </w:sdtContent>
    </w:sdt>
    <w:p w:rsidR="009B3DCF" w:rsidRDefault="009B3DCF">
      <w:pPr>
        <w:jc w:val="both"/>
        <w:rPr>
          <w:rFonts w:ascii="Arial" w:eastAsia="Arial" w:hAnsi="Arial" w:cs="Arial"/>
          <w:b/>
          <w:sz w:val="24"/>
          <w:szCs w:val="24"/>
        </w:rPr>
      </w:pPr>
    </w:p>
    <w:tbl>
      <w:tblPr>
        <w:tblStyle w:val="affffffffffffffffff"/>
        <w:tblW w:w="9645"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5"/>
      </w:tblGrid>
      <w:tr w:rsidR="009B3DCF">
        <w:trPr>
          <w:trHeight w:val="567"/>
        </w:trPr>
        <w:tc>
          <w:tcPr>
            <w:tcW w:w="9645"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widowControl w:val="0"/>
              <w:spacing w:after="0"/>
              <w:jc w:val="both"/>
              <w:rPr>
                <w:rFonts w:ascii="Arial" w:eastAsia="Arial" w:hAnsi="Arial" w:cs="Arial"/>
                <w:b/>
                <w:sz w:val="24"/>
                <w:szCs w:val="24"/>
              </w:rPr>
            </w:pPr>
            <w:r>
              <w:rPr>
                <w:rFonts w:ascii="Arial" w:eastAsia="Arial" w:hAnsi="Arial" w:cs="Arial"/>
                <w:b/>
                <w:sz w:val="24"/>
                <w:szCs w:val="24"/>
              </w:rPr>
              <w:t>2.14 Section G1 – Lot 4b Only</w:t>
            </w:r>
          </w:p>
        </w:tc>
      </w:tr>
      <w:tr w:rsidR="009B3DCF">
        <w:trPr>
          <w:trHeight w:val="567"/>
        </w:trPr>
        <w:tc>
          <w:tcPr>
            <w:tcW w:w="9645" w:type="dxa"/>
            <w:tcBorders>
              <w:top w:val="single" w:sz="4" w:space="0" w:color="000000"/>
              <w:left w:val="single" w:sz="4" w:space="0" w:color="000000"/>
              <w:bottom w:val="single" w:sz="4" w:space="0" w:color="000000"/>
              <w:right w:val="single" w:sz="4" w:space="0" w:color="000000"/>
            </w:tcBorders>
          </w:tcPr>
          <w:p w:rsidR="009B3DCF" w:rsidRDefault="001724E2">
            <w:pPr>
              <w:spacing w:after="0"/>
              <w:ind w:left="57" w:right="57"/>
              <w:jc w:val="both"/>
              <w:rPr>
                <w:rFonts w:ascii="Arial" w:eastAsia="Arial" w:hAnsi="Arial" w:cs="Arial"/>
                <w:b/>
                <w:sz w:val="24"/>
                <w:szCs w:val="24"/>
              </w:rPr>
            </w:pPr>
            <w:r>
              <w:rPr>
                <w:rFonts w:ascii="Arial" w:eastAsia="Arial" w:hAnsi="Arial" w:cs="Arial"/>
                <w:b/>
                <w:sz w:val="24"/>
                <w:szCs w:val="24"/>
              </w:rPr>
              <w:t>G1 Requirement:</w:t>
            </w:r>
          </w:p>
          <w:p w:rsidR="009B3DCF" w:rsidRDefault="009B3DCF">
            <w:pPr>
              <w:spacing w:after="0"/>
              <w:ind w:left="57" w:right="57"/>
              <w:jc w:val="both"/>
              <w:rPr>
                <w:rFonts w:ascii="Arial" w:eastAsia="Arial" w:hAnsi="Arial" w:cs="Arial"/>
                <w:b/>
                <w:sz w:val="24"/>
                <w:szCs w:val="24"/>
                <w:highlight w:val="yellow"/>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CCS requires Bidders to demonstrate how you will deliver the following Key Areas and related component parts, using examples to demonstrate how you will deliver any future Deliverables under Lot 4b. </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lastRenderedPageBreak/>
              <w:t xml:space="preserve">The Key Areas are: </w:t>
            </w:r>
          </w:p>
          <w:p w:rsidR="009B3DCF" w:rsidRDefault="001724E2">
            <w:pPr>
              <w:numPr>
                <w:ilvl w:val="0"/>
                <w:numId w:val="54"/>
              </w:numPr>
              <w:spacing w:after="0"/>
              <w:jc w:val="both"/>
              <w:rPr>
                <w:rFonts w:ascii="Arial" w:eastAsia="Arial" w:hAnsi="Arial" w:cs="Arial"/>
                <w:b/>
                <w:sz w:val="24"/>
                <w:szCs w:val="24"/>
              </w:rPr>
            </w:pPr>
            <w:r>
              <w:rPr>
                <w:rFonts w:ascii="Arial" w:eastAsia="Arial" w:hAnsi="Arial" w:cs="Arial"/>
                <w:b/>
                <w:sz w:val="24"/>
                <w:szCs w:val="24"/>
              </w:rPr>
              <w:t>Providing legal advice on all stages of international trade disputes, including, but not limited to, advice on procedural rules developed through significant practice at the WTO</w:t>
            </w:r>
          </w:p>
          <w:p w:rsidR="009B3DCF" w:rsidRDefault="009B3DCF">
            <w:pPr>
              <w:spacing w:after="0"/>
              <w:ind w:left="780"/>
              <w:jc w:val="both"/>
              <w:rPr>
                <w:rFonts w:ascii="Arial" w:eastAsia="Arial" w:hAnsi="Arial" w:cs="Arial"/>
                <w:sz w:val="24"/>
                <w:szCs w:val="24"/>
              </w:rPr>
            </w:pPr>
          </w:p>
          <w:p w:rsidR="009B3DCF" w:rsidRDefault="001724E2">
            <w:pPr>
              <w:numPr>
                <w:ilvl w:val="0"/>
                <w:numId w:val="54"/>
              </w:numPr>
              <w:spacing w:after="0"/>
              <w:jc w:val="both"/>
              <w:rPr>
                <w:rFonts w:ascii="Arial" w:eastAsia="Arial" w:hAnsi="Arial" w:cs="Arial"/>
                <w:b/>
                <w:sz w:val="24"/>
                <w:szCs w:val="24"/>
              </w:rPr>
            </w:pPr>
            <w:r>
              <w:rPr>
                <w:rFonts w:ascii="Arial" w:eastAsia="Arial" w:hAnsi="Arial" w:cs="Arial"/>
                <w:b/>
                <w:sz w:val="24"/>
                <w:szCs w:val="24"/>
              </w:rPr>
              <w:t>Ability to conduct written and oral advocacy in trade disputes on behalf of a sovereign state primary party</w:t>
            </w:r>
            <w:r>
              <w:rPr>
                <w:rFonts w:ascii="Arial" w:eastAsia="Arial" w:hAnsi="Arial" w:cs="Arial"/>
                <w:sz w:val="24"/>
                <w:szCs w:val="24"/>
              </w:rPr>
              <w:t xml:space="preserve">. </w:t>
            </w:r>
          </w:p>
          <w:p w:rsidR="009B3DCF" w:rsidRDefault="009B3DCF">
            <w:pPr>
              <w:spacing w:after="0"/>
              <w:ind w:left="72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Your examples must demonstrate the breadth and depth of your expertise in handling trade disputes for a sovereign state, particularly your proficiency in advising on WTO procedural issues. They should also showcase your ability to deliver high-quality legal advice, advocacy, and strategic support to HMG while aligning with government priorities, such as cost-effectiveness and policy considerations.</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To substantiate your expertise, you must provide examples from your prior experience detailing your role, the key legal and factual issues involved, and the status or outcome of each dispute. Whether offensive or defensive, these cases should illustrate your active involvement at all stages, demonstrating your ability to navigate WTO procedures and effectively advise a sovereign state throughout the dispute process. All examples must be from cases completed within the last ten years.</w:t>
            </w:r>
          </w:p>
          <w:p w:rsidR="009B3DCF" w:rsidRDefault="009B3DCF">
            <w:pPr>
              <w:spacing w:after="0"/>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Please note that your example(s) will not be evaluated in its own right, but will provide context for the evaluation of the Key Areas and related component parts for this question G1, the strength and relevance of which will be </w:t>
            </w:r>
            <w:proofErr w:type="gramStart"/>
            <w:r>
              <w:rPr>
                <w:rFonts w:ascii="Arial" w:eastAsia="Arial" w:hAnsi="Arial" w:cs="Arial"/>
                <w:sz w:val="24"/>
                <w:szCs w:val="24"/>
              </w:rPr>
              <w:t>taken into account</w:t>
            </w:r>
            <w:proofErr w:type="gramEnd"/>
            <w:r>
              <w:rPr>
                <w:rFonts w:ascii="Arial" w:eastAsia="Arial" w:hAnsi="Arial" w:cs="Arial"/>
                <w:sz w:val="24"/>
                <w:szCs w:val="24"/>
              </w:rPr>
              <w:t xml:space="preserve"> in the overall evaluation of your response. </w:t>
            </w:r>
          </w:p>
        </w:tc>
      </w:tr>
      <w:tr w:rsidR="009B3DCF">
        <w:trPr>
          <w:trHeight w:val="841"/>
        </w:trPr>
        <w:tc>
          <w:tcPr>
            <w:tcW w:w="9645" w:type="dxa"/>
            <w:tcBorders>
              <w:top w:val="single" w:sz="4" w:space="0" w:color="000000"/>
              <w:left w:val="single" w:sz="4" w:space="0" w:color="000000"/>
              <w:bottom w:val="single" w:sz="4" w:space="0" w:color="000000"/>
              <w:right w:val="single" w:sz="4" w:space="0" w:color="000000"/>
            </w:tcBorders>
            <w:shd w:val="clear" w:color="auto" w:fill="CCFFCC"/>
          </w:tcPr>
          <w:p w:rsidR="009B3DCF" w:rsidRDefault="001724E2">
            <w:pPr>
              <w:spacing w:after="0"/>
              <w:ind w:left="57" w:right="57"/>
              <w:jc w:val="both"/>
              <w:rPr>
                <w:rFonts w:ascii="Arial" w:eastAsia="Arial" w:hAnsi="Arial" w:cs="Arial"/>
                <w:b/>
                <w:sz w:val="24"/>
                <w:szCs w:val="24"/>
              </w:rPr>
            </w:pPr>
            <w:r>
              <w:rPr>
                <w:rFonts w:ascii="Arial" w:eastAsia="Arial" w:hAnsi="Arial" w:cs="Arial"/>
                <w:b/>
                <w:sz w:val="24"/>
                <w:szCs w:val="24"/>
              </w:rPr>
              <w:lastRenderedPageBreak/>
              <w:t xml:space="preserve">G1 Response Guidance: </w:t>
            </w:r>
          </w:p>
          <w:p w:rsidR="009B3DCF" w:rsidRDefault="009B3DCF">
            <w:pPr>
              <w:spacing w:after="0"/>
              <w:ind w:left="57" w:right="57"/>
              <w:jc w:val="both"/>
              <w:rPr>
                <w:rFonts w:ascii="Arial" w:eastAsia="Arial" w:hAnsi="Arial" w:cs="Arial"/>
                <w:b/>
                <w:sz w:val="24"/>
                <w:szCs w:val="24"/>
                <w:highlight w:val="yellow"/>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All Bidders submitting a bid for Lot 4b must answer this question. If you are not bidding for Lot 4b, please enter "N/A" in the first applicable text box for this question.</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 must insert your response into the text fields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In order to satisfy the requirement, your response must demonstrate and reference examples in response to the following Key Areas, including component parts (a and b).  </w:t>
            </w:r>
          </w:p>
          <w:p w:rsidR="009B3DCF" w:rsidRDefault="009B3DCF">
            <w:pPr>
              <w:spacing w:after="0"/>
              <w:ind w:right="57"/>
              <w:jc w:val="both"/>
              <w:rPr>
                <w:rFonts w:ascii="Arial" w:eastAsia="Arial" w:hAnsi="Arial" w:cs="Arial"/>
                <w:sz w:val="24"/>
                <w:szCs w:val="24"/>
              </w:rPr>
            </w:pPr>
          </w:p>
          <w:p w:rsidR="009B3DCF" w:rsidRDefault="001724E2">
            <w:pPr>
              <w:numPr>
                <w:ilvl w:val="0"/>
                <w:numId w:val="98"/>
              </w:numPr>
              <w:spacing w:after="0"/>
              <w:jc w:val="both"/>
              <w:rPr>
                <w:rFonts w:ascii="Arial" w:eastAsia="Arial" w:hAnsi="Arial" w:cs="Arial"/>
                <w:b/>
                <w:sz w:val="24"/>
                <w:szCs w:val="24"/>
              </w:rPr>
            </w:pPr>
            <w:r>
              <w:rPr>
                <w:rFonts w:ascii="Arial" w:eastAsia="Arial" w:hAnsi="Arial" w:cs="Arial"/>
                <w:b/>
                <w:sz w:val="24"/>
                <w:szCs w:val="24"/>
              </w:rPr>
              <w:t xml:space="preserve">Providing legal advice on all stages of international trade disputes, including, but not limited to, advice on procedural rules developed through significant practice at the WTO     </w:t>
            </w:r>
          </w:p>
          <w:p w:rsidR="009B3DCF" w:rsidRDefault="001724E2">
            <w:pPr>
              <w:numPr>
                <w:ilvl w:val="0"/>
                <w:numId w:val="106"/>
              </w:numPr>
              <w:spacing w:after="0"/>
              <w:jc w:val="both"/>
              <w:rPr>
                <w:rFonts w:ascii="Arial" w:eastAsia="Arial" w:hAnsi="Arial" w:cs="Arial"/>
                <w:b/>
                <w:sz w:val="24"/>
                <w:szCs w:val="24"/>
              </w:rPr>
            </w:pPr>
            <w:r>
              <w:rPr>
                <w:rFonts w:ascii="Arial" w:eastAsia="Arial" w:hAnsi="Arial" w:cs="Arial"/>
                <w:sz w:val="24"/>
                <w:szCs w:val="24"/>
              </w:rPr>
              <w:t xml:space="preserve">Demonstrate how you will provide expert advice and support at all stages of international trade disputes, including how you will tailor your advice and support to the various phases of a dispute, and the dynamic needs of HMG.     </w:t>
            </w:r>
          </w:p>
          <w:p w:rsidR="009B3DCF" w:rsidRDefault="001724E2">
            <w:pPr>
              <w:numPr>
                <w:ilvl w:val="0"/>
                <w:numId w:val="106"/>
              </w:numPr>
              <w:spacing w:after="0"/>
              <w:jc w:val="both"/>
              <w:rPr>
                <w:rFonts w:ascii="Arial" w:eastAsia="Arial" w:hAnsi="Arial" w:cs="Arial"/>
                <w:b/>
                <w:sz w:val="24"/>
                <w:szCs w:val="24"/>
              </w:rPr>
            </w:pPr>
            <w:r>
              <w:rPr>
                <w:rFonts w:ascii="Arial" w:eastAsia="Arial" w:hAnsi="Arial" w:cs="Arial"/>
                <w:sz w:val="24"/>
                <w:szCs w:val="24"/>
              </w:rPr>
              <w:t>Demonstrate how you will identify and assess legal and strategic risk relating to international trade disputes. Outline the steps you will take to advise on mitigating such risks while ensuring alignment with HMG’s wider interests and objectives. </w:t>
            </w:r>
          </w:p>
          <w:p w:rsidR="009B3DCF" w:rsidRDefault="009B3DCF">
            <w:pPr>
              <w:spacing w:after="0"/>
              <w:ind w:left="1080"/>
              <w:jc w:val="both"/>
              <w:rPr>
                <w:rFonts w:ascii="Arial" w:eastAsia="Arial" w:hAnsi="Arial" w:cs="Arial"/>
                <w:sz w:val="24"/>
                <w:szCs w:val="24"/>
              </w:rPr>
            </w:pPr>
          </w:p>
          <w:p w:rsidR="009B3DCF" w:rsidRDefault="001724E2">
            <w:pPr>
              <w:numPr>
                <w:ilvl w:val="0"/>
                <w:numId w:val="98"/>
              </w:numPr>
              <w:spacing w:after="0"/>
              <w:jc w:val="both"/>
              <w:rPr>
                <w:rFonts w:ascii="Arial" w:eastAsia="Arial" w:hAnsi="Arial" w:cs="Arial"/>
                <w:b/>
                <w:sz w:val="24"/>
                <w:szCs w:val="24"/>
              </w:rPr>
            </w:pPr>
            <w:r>
              <w:rPr>
                <w:rFonts w:ascii="Arial" w:eastAsia="Arial" w:hAnsi="Arial" w:cs="Arial"/>
                <w:b/>
                <w:sz w:val="24"/>
                <w:szCs w:val="24"/>
              </w:rPr>
              <w:t xml:space="preserve">Ability to conduct written and oral advocacy in trade disputes on behalf of a sovereign state primary party.      </w:t>
            </w:r>
          </w:p>
          <w:p w:rsidR="009B3DCF" w:rsidRDefault="001724E2">
            <w:pPr>
              <w:numPr>
                <w:ilvl w:val="0"/>
                <w:numId w:val="100"/>
              </w:numPr>
              <w:spacing w:after="0"/>
              <w:jc w:val="both"/>
              <w:rPr>
                <w:rFonts w:ascii="Arial" w:eastAsia="Arial" w:hAnsi="Arial" w:cs="Arial"/>
                <w:b/>
                <w:sz w:val="24"/>
                <w:szCs w:val="24"/>
              </w:rPr>
            </w:pPr>
            <w:r>
              <w:rPr>
                <w:rFonts w:ascii="Arial" w:eastAsia="Arial" w:hAnsi="Arial" w:cs="Arial"/>
                <w:sz w:val="24"/>
                <w:szCs w:val="24"/>
              </w:rPr>
              <w:lastRenderedPageBreak/>
              <w:t>Demonstrate how you will develop and deliver effective written and oral advocacy in offensive/defensive international trade disputes, including how you will tailor your strategies to the specific needs of each dispute, while ensuring alignment with HMG’s wider interests and objectives. </w:t>
            </w:r>
          </w:p>
          <w:p w:rsidR="009B3DCF" w:rsidRDefault="001724E2">
            <w:pPr>
              <w:numPr>
                <w:ilvl w:val="0"/>
                <w:numId w:val="104"/>
              </w:numPr>
              <w:spacing w:after="0"/>
              <w:jc w:val="both"/>
              <w:rPr>
                <w:rFonts w:ascii="Arial" w:eastAsia="Arial" w:hAnsi="Arial" w:cs="Arial"/>
                <w:b/>
                <w:sz w:val="24"/>
                <w:szCs w:val="24"/>
              </w:rPr>
            </w:pPr>
            <w:r>
              <w:rPr>
                <w:rFonts w:ascii="Arial" w:eastAsia="Arial" w:hAnsi="Arial" w:cs="Arial"/>
                <w:sz w:val="24"/>
                <w:szCs w:val="24"/>
              </w:rPr>
              <w:t>Demonstrate how you will adapt your advocacy strategies to the unique procedural and substantive requirements of individual trade disputes, and the requirements of sovereign clients, including managing evolving dynamics as a dispute develops. </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b/>
                <w:sz w:val="24"/>
                <w:szCs w:val="24"/>
              </w:rPr>
            </w:pPr>
            <w:r>
              <w:rPr>
                <w:rFonts w:ascii="Arial" w:eastAsia="Arial" w:hAnsi="Arial" w:cs="Arial"/>
                <w:sz w:val="24"/>
                <w:szCs w:val="24"/>
              </w:rPr>
              <w:t xml:space="preserve">Maximum character count </w:t>
            </w:r>
            <w:r w:rsidR="00714A8A">
              <w:rPr>
                <w:rFonts w:ascii="Arial" w:eastAsia="Arial" w:hAnsi="Arial" w:cs="Arial"/>
                <w:sz w:val="24"/>
                <w:szCs w:val="24"/>
              </w:rPr>
              <w:t>-</w:t>
            </w:r>
            <w:r w:rsidR="00714A8A">
              <w:rPr>
                <w:rFonts w:ascii="Arial" w:eastAsia="Arial" w:hAnsi="Arial" w:cs="Arial"/>
                <w:b/>
                <w:sz w:val="24"/>
                <w:szCs w:val="24"/>
              </w:rPr>
              <w:t xml:space="preserve"> 12,000</w:t>
            </w:r>
            <w:r>
              <w:rPr>
                <w:rFonts w:ascii="Arial" w:eastAsia="Arial" w:hAnsi="Arial" w:cs="Arial"/>
                <w:b/>
                <w:sz w:val="24"/>
                <w:szCs w:val="24"/>
              </w:rPr>
              <w:t xml:space="preserve"> characters.</w:t>
            </w:r>
          </w:p>
          <w:p w:rsidR="009B3DCF" w:rsidRDefault="009B3DCF">
            <w:pPr>
              <w:spacing w:after="0"/>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Your response must comprehensively answer the relevant question, referencing the chosen example to clearly demonstrate how your approach would be transferable to the delivery of future requirements under Lot 4b as set out in Attachment 1a - Framework Schedule 1 (Specification).</w:t>
            </w:r>
          </w:p>
          <w:p w:rsidR="009B3DCF" w:rsidRDefault="009B3DCF">
            <w:pPr>
              <w:spacing w:after="0"/>
              <w:jc w:val="both"/>
              <w:rPr>
                <w:rFonts w:ascii="Arial" w:eastAsia="Arial" w:hAnsi="Arial" w:cs="Arial"/>
                <w:sz w:val="24"/>
                <w:szCs w:val="24"/>
                <w:highlight w:val="yellow"/>
              </w:rPr>
            </w:pPr>
          </w:p>
          <w:p w:rsidR="009B3DCF" w:rsidRDefault="001724E2">
            <w:pPr>
              <w:spacing w:after="0"/>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jc w:val="both"/>
              <w:rPr>
                <w:rFonts w:ascii="Arial" w:eastAsia="Arial" w:hAnsi="Arial" w:cs="Arial"/>
                <w:sz w:val="24"/>
                <w:szCs w:val="24"/>
              </w:rPr>
            </w:pPr>
          </w:p>
          <w:p w:rsidR="009B3DCF" w:rsidRDefault="001724E2">
            <w:pPr>
              <w:spacing w:after="0"/>
              <w:ind w:right="60"/>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ind w:right="60"/>
              <w:rPr>
                <w:rFonts w:ascii="Arial" w:eastAsia="Arial" w:hAnsi="Arial" w:cs="Arial"/>
                <w:sz w:val="24"/>
                <w:szCs w:val="24"/>
              </w:rPr>
            </w:pPr>
          </w:p>
          <w:p w:rsidR="009B3DCF" w:rsidRDefault="001724E2">
            <w:pPr>
              <w:spacing w:after="0"/>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2.14.1, 2.14.2, 2.14.3, 2.14.4, 2.14.5 and 2.14.6 each box has a character count of 2,000 characters.</w:t>
            </w:r>
            <w:r>
              <w:rPr>
                <w:rFonts w:ascii="Arial" w:eastAsia="Arial" w:hAnsi="Arial" w:cs="Arial"/>
                <w:b/>
                <w:sz w:val="24"/>
                <w:szCs w:val="24"/>
              </w:rPr>
              <w:t xml:space="preserve"> </w:t>
            </w:r>
          </w:p>
        </w:tc>
      </w:tr>
    </w:tbl>
    <w:p w:rsidR="009B3DCF" w:rsidRDefault="009B3DCF">
      <w:pPr>
        <w:jc w:val="both"/>
        <w:rPr>
          <w:rFonts w:ascii="Arial" w:eastAsia="Arial" w:hAnsi="Arial" w:cs="Arial"/>
          <w:sz w:val="24"/>
          <w:szCs w:val="24"/>
        </w:rPr>
      </w:pPr>
    </w:p>
    <w:sdt>
      <w:sdtPr>
        <w:tag w:val="goog_rdk_29"/>
        <w:id w:val="182555385"/>
        <w:lock w:val="contentLocked"/>
      </w:sdtPr>
      <w:sdtEndPr/>
      <w:sdtContent>
        <w:tbl>
          <w:tblPr>
            <w:tblStyle w:val="affffffffffffffffff0"/>
            <w:tblW w:w="9645" w:type="dxa"/>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1410"/>
            <w:gridCol w:w="1980"/>
            <w:gridCol w:w="1470"/>
          </w:tblGrid>
          <w:tr w:rsidR="009B3DCF">
            <w:tc>
              <w:tcPr>
                <w:tcW w:w="9645" w:type="dxa"/>
                <w:gridSpan w:val="4"/>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Marking Weightings for Section G1 </w:t>
                </w:r>
              </w:p>
            </w:tc>
          </w:tr>
          <w:tr w:rsidR="009B3DCF">
            <w:tc>
              <w:tcPr>
                <w:tcW w:w="478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Key Area </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Weighting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Marking Scheme</w:t>
                </w:r>
              </w:p>
            </w:tc>
            <w:tc>
              <w:tcPr>
                <w:tcW w:w="147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Max Mark Available</w:t>
                </w:r>
              </w:p>
            </w:tc>
          </w:tr>
          <w:tr w:rsidR="009B3DCF">
            <w:tc>
              <w:tcPr>
                <w:tcW w:w="478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1</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10%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47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78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2</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10%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47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bl>
      </w:sdtContent>
    </w:sdt>
    <w:p w:rsidR="009B3DCF" w:rsidRDefault="009B3DCF">
      <w:pPr>
        <w:jc w:val="both"/>
        <w:rPr>
          <w:rFonts w:ascii="Arial" w:eastAsia="Arial" w:hAnsi="Arial" w:cs="Arial"/>
          <w:b/>
          <w:sz w:val="24"/>
          <w:szCs w:val="24"/>
        </w:rPr>
      </w:pPr>
    </w:p>
    <w:sdt>
      <w:sdtPr>
        <w:tag w:val="goog_rdk_30"/>
        <w:id w:val="-1094008659"/>
        <w:lock w:val="contentLocked"/>
      </w:sdtPr>
      <w:sdtEndPr/>
      <w:sdtContent>
        <w:tbl>
          <w:tblPr>
            <w:tblStyle w:val="affffffffffffffffff1"/>
            <w:tblW w:w="963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7395"/>
          </w:tblGrid>
          <w:tr w:rsidR="009B3DCF">
            <w:trPr>
              <w:trHeight w:val="240"/>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ind w:right="57"/>
                  <w:rPr>
                    <w:rFonts w:ascii="Arial" w:eastAsia="Arial" w:hAnsi="Arial" w:cs="Arial"/>
                    <w:b/>
                    <w:sz w:val="24"/>
                    <w:szCs w:val="24"/>
                  </w:rPr>
                </w:pPr>
                <w:r>
                  <w:rPr>
                    <w:rFonts w:ascii="Arial" w:eastAsia="Arial" w:hAnsi="Arial" w:cs="Arial"/>
                    <w:b/>
                    <w:sz w:val="24"/>
                    <w:szCs w:val="24"/>
                    <w:shd w:val="clear" w:color="auto" w:fill="FFFFCC"/>
                  </w:rPr>
                  <w:t>Marking Scheme 100/75/50/25/0</w:t>
                </w:r>
              </w:p>
            </w:tc>
          </w:tr>
          <w:tr w:rsidR="009B3DCF">
            <w:tc>
              <w:tcPr>
                <w:tcW w:w="22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Marking scheme</w:t>
                </w:r>
              </w:p>
            </w:tc>
            <w:tc>
              <w:tcPr>
                <w:tcW w:w="739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Evaluation Guidance</w:t>
                </w:r>
              </w:p>
            </w:tc>
          </w:tr>
          <w:tr w:rsidR="009B3DCF">
            <w:tc>
              <w:tcPr>
                <w:tcW w:w="22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100</w:t>
                </w:r>
              </w:p>
            </w:tc>
            <w:tc>
              <w:tcPr>
                <w:tcW w:w="739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A VERY GOOD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and is comprehensive, unambiguous, and fully demonstrates your ability to meet the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Full and relevant evidence has been provided to clearly demonstrate that the key areas have been satisfied.</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high level of confidence that the approach will meet the requirement for each key area and has a strong potential to exceed the requirement for the delivery of services.</w:t>
                </w:r>
              </w:p>
            </w:tc>
          </w:tr>
          <w:tr w:rsidR="009B3DCF">
            <w:tc>
              <w:tcPr>
                <w:tcW w:w="22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lastRenderedPageBreak/>
                  <w:t>75</w:t>
                </w:r>
              </w:p>
            </w:tc>
            <w:tc>
              <w:tcPr>
                <w:tcW w:w="739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A GOOD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and is sufficiently detailed to 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Sufficient evidence has been provided to demonstrate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good level of confidence that the approach will meet the requirement for each key area for the delivery of services.</w:t>
                </w:r>
              </w:p>
            </w:tc>
          </w:tr>
          <w:tr w:rsidR="009B3DCF">
            <w:tc>
              <w:tcPr>
                <w:tcW w:w="22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50</w:t>
                </w:r>
              </w:p>
            </w:tc>
            <w:tc>
              <w:tcPr>
                <w:tcW w:w="739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 xml:space="preserve">A SATISFACTORY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Whilst some evidence has been provided it does not sufficiently demonstrate each key area of the response guidance.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an adequate level of confidence that the approach has the potential to meet the requirement for each key area for the delivery of services.</w:t>
                </w:r>
              </w:p>
            </w:tc>
          </w:tr>
          <w:tr w:rsidR="009B3DCF">
            <w:tc>
              <w:tcPr>
                <w:tcW w:w="22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25</w:t>
                </w:r>
              </w:p>
            </w:tc>
            <w:tc>
              <w:tcPr>
                <w:tcW w:w="739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 xml:space="preserve">A BELOW STANDARD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not fully relevant to or only partially addresses the requirement and/or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addresses some of each key area but not all, and there is a significant lack of detail.</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Whilst some evidence has been provided it does not sufficiently demonstrate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lastRenderedPageBreak/>
                  <w:t>If you receive a score of 25, we will reject your bid and you will be excluded from the competition.</w:t>
                </w:r>
              </w:p>
            </w:tc>
          </w:tr>
          <w:tr w:rsidR="009B3DCF">
            <w:tc>
              <w:tcPr>
                <w:tcW w:w="22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lastRenderedPageBreak/>
                  <w:t>0</w:t>
                </w:r>
              </w:p>
            </w:tc>
            <w:tc>
              <w:tcPr>
                <w:tcW w:w="739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 xml:space="preserve">A POOR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The response is not relevant to the requirement and/or the key areas and/or the response has </w:t>
                </w:r>
                <w:r>
                  <w:rPr>
                    <w:rFonts w:ascii="Arial" w:eastAsia="Arial" w:hAnsi="Arial" w:cs="Arial"/>
                    <w:color w:val="FF0000"/>
                    <w:sz w:val="24"/>
                    <w:szCs w:val="24"/>
                  </w:rPr>
                  <w:t xml:space="preserve">not </w:t>
                </w:r>
                <w:r>
                  <w:rPr>
                    <w:rFonts w:ascii="Arial" w:eastAsia="Arial" w:hAnsi="Arial" w:cs="Arial"/>
                    <w:sz w:val="24"/>
                    <w:szCs w:val="24"/>
                  </w:rPr>
                  <w:t>satisfied any of the requirements for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no confidence that the approach will meet the requirement for each key area for the delivery of services.</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or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No response provided.</w:t>
                </w:r>
              </w:p>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If you receive a 0, we will reject your bid and you will be excluded from the competition.</w:t>
                </w:r>
              </w:p>
            </w:tc>
          </w:tr>
        </w:tbl>
      </w:sdtContent>
    </w:sdt>
    <w:p w:rsidR="009B3DCF" w:rsidRDefault="009B3DCF">
      <w:pPr>
        <w:jc w:val="both"/>
        <w:rPr>
          <w:rFonts w:ascii="Arial" w:eastAsia="Arial" w:hAnsi="Arial" w:cs="Arial"/>
          <w:b/>
          <w:sz w:val="24"/>
          <w:szCs w:val="24"/>
        </w:rPr>
      </w:pPr>
    </w:p>
    <w:tbl>
      <w:tblPr>
        <w:tblStyle w:val="affffffffffffffffff2"/>
        <w:tblW w:w="9622"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2"/>
      </w:tblGrid>
      <w:tr w:rsidR="009B3DCF">
        <w:tc>
          <w:tcPr>
            <w:tcW w:w="9622" w:type="dxa"/>
            <w:shd w:val="clear" w:color="auto" w:fill="BDD7EE"/>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2.15 Section G2 - Lot 4b Only</w:t>
            </w:r>
          </w:p>
        </w:tc>
      </w:tr>
      <w:tr w:rsidR="009B3DCF">
        <w:tc>
          <w:tcPr>
            <w:tcW w:w="9622" w:type="dxa"/>
            <w:shd w:val="clear" w:color="auto" w:fill="BDD7EE"/>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 xml:space="preserve">G2 - Scenario: Trade Remedies </w:t>
            </w:r>
          </w:p>
        </w:tc>
      </w:tr>
      <w:tr w:rsidR="009B3DCF">
        <w:trPr>
          <w:trHeight w:val="4650"/>
        </w:trPr>
        <w:tc>
          <w:tcPr>
            <w:tcW w:w="9622"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G2 Requirement:</w:t>
            </w:r>
          </w:p>
          <w:p w:rsidR="009B3DCF" w:rsidRDefault="009B3DCF">
            <w:pPr>
              <w:widowControl w:val="0"/>
              <w:spacing w:after="0" w:line="240" w:lineRule="auto"/>
              <w:jc w:val="both"/>
              <w:rPr>
                <w:rFonts w:ascii="Arial" w:eastAsia="Arial" w:hAnsi="Arial" w:cs="Arial"/>
                <w:b/>
                <w:sz w:val="24"/>
                <w:szCs w:val="24"/>
                <w:highlight w:val="yellow"/>
              </w:rPr>
            </w:pP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CCS requires you to demonstrate your ability to provide expert legal advice and strategic guidance in the context of international trade, particularly regarding the UK Government’s policy on electric bicycles. Your response should address the following Key Areas:</w:t>
            </w:r>
          </w:p>
          <w:p w:rsidR="009B3DCF" w:rsidRDefault="009B3DCF">
            <w:pPr>
              <w:widowControl w:val="0"/>
              <w:spacing w:after="0" w:line="240" w:lineRule="auto"/>
              <w:jc w:val="both"/>
              <w:rPr>
                <w:rFonts w:ascii="Arial" w:eastAsia="Arial" w:hAnsi="Arial" w:cs="Arial"/>
                <w:sz w:val="24"/>
                <w:szCs w:val="24"/>
              </w:rPr>
            </w:pPr>
          </w:p>
          <w:p w:rsidR="009B3DCF" w:rsidRDefault="001724E2">
            <w:pPr>
              <w:widowControl w:val="0"/>
              <w:numPr>
                <w:ilvl w:val="0"/>
                <w:numId w:val="88"/>
              </w:numPr>
              <w:spacing w:after="0" w:line="240" w:lineRule="auto"/>
              <w:ind w:left="992"/>
              <w:rPr>
                <w:rFonts w:ascii="Arial" w:eastAsia="Arial" w:hAnsi="Arial" w:cs="Arial"/>
                <w:b/>
                <w:sz w:val="24"/>
                <w:szCs w:val="24"/>
              </w:rPr>
            </w:pPr>
            <w:r>
              <w:rPr>
                <w:rFonts w:ascii="Arial" w:eastAsia="Arial" w:hAnsi="Arial" w:cs="Arial"/>
                <w:b/>
                <w:sz w:val="24"/>
                <w:szCs w:val="24"/>
              </w:rPr>
              <w:t>Domestic Action</w:t>
            </w:r>
          </w:p>
          <w:p w:rsidR="009B3DCF" w:rsidRDefault="001724E2">
            <w:pPr>
              <w:widowControl w:val="0"/>
              <w:numPr>
                <w:ilvl w:val="0"/>
                <w:numId w:val="88"/>
              </w:numPr>
              <w:spacing w:after="0" w:line="240" w:lineRule="auto"/>
              <w:ind w:left="992"/>
              <w:rPr>
                <w:rFonts w:ascii="Arial" w:eastAsia="Arial" w:hAnsi="Arial" w:cs="Arial"/>
                <w:b/>
                <w:sz w:val="24"/>
                <w:szCs w:val="24"/>
              </w:rPr>
            </w:pPr>
            <w:r>
              <w:rPr>
                <w:rFonts w:ascii="Arial" w:eastAsia="Arial" w:hAnsi="Arial" w:cs="Arial"/>
                <w:b/>
                <w:sz w:val="24"/>
                <w:szCs w:val="24"/>
              </w:rPr>
              <w:t>Trade Remedies Measures</w:t>
            </w:r>
          </w:p>
          <w:p w:rsidR="009B3DCF" w:rsidRDefault="001724E2">
            <w:pPr>
              <w:widowControl w:val="0"/>
              <w:numPr>
                <w:ilvl w:val="0"/>
                <w:numId w:val="88"/>
              </w:numPr>
              <w:spacing w:after="0" w:line="240" w:lineRule="auto"/>
              <w:ind w:left="992"/>
              <w:rPr>
                <w:rFonts w:ascii="Arial" w:eastAsia="Arial" w:hAnsi="Arial" w:cs="Arial"/>
                <w:b/>
                <w:sz w:val="24"/>
                <w:szCs w:val="24"/>
              </w:rPr>
            </w:pPr>
            <w:r>
              <w:rPr>
                <w:rFonts w:ascii="Arial" w:eastAsia="Arial" w:hAnsi="Arial" w:cs="Arial"/>
                <w:b/>
                <w:sz w:val="24"/>
                <w:szCs w:val="24"/>
              </w:rPr>
              <w:t>Trade Dispute Mitigation</w:t>
            </w:r>
          </w:p>
          <w:p w:rsidR="009B3DCF" w:rsidRDefault="009B3DCF">
            <w:pPr>
              <w:widowControl w:val="0"/>
              <w:spacing w:after="0" w:line="240" w:lineRule="auto"/>
              <w:ind w:left="720"/>
              <w:rPr>
                <w:rFonts w:ascii="Arial" w:eastAsia="Arial" w:hAnsi="Arial" w:cs="Arial"/>
                <w:b/>
                <w:sz w:val="24"/>
                <w:szCs w:val="24"/>
              </w:rPr>
            </w:pPr>
          </w:p>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sz w:val="24"/>
                <w:szCs w:val="24"/>
              </w:rPr>
              <w:t>Your response must demonstrate a clear understanding of the complexities involved in balancing support for domestic industries with adherence to international trade commitments. Responses should include both strategic and technical elements, showcasing your ability to manage potential risks and provide high quality strategic and practical legal advice.</w:t>
            </w:r>
          </w:p>
        </w:tc>
      </w:tr>
      <w:tr w:rsidR="009B3DCF">
        <w:tc>
          <w:tcPr>
            <w:tcW w:w="9622" w:type="dxa"/>
            <w:shd w:val="clear" w:color="auto" w:fill="DEEBF6"/>
            <w:tcMar>
              <w:top w:w="100" w:type="dxa"/>
              <w:left w:w="100" w:type="dxa"/>
              <w:bottom w:w="100" w:type="dxa"/>
              <w:right w:w="100" w:type="dxa"/>
            </w:tcMar>
          </w:tcPr>
          <w:p w:rsidR="009B3DCF" w:rsidRDefault="001724E2">
            <w:pPr>
              <w:spacing w:after="0" w:line="240" w:lineRule="auto"/>
              <w:jc w:val="both"/>
              <w:rPr>
                <w:rFonts w:ascii="Arial" w:eastAsia="Arial" w:hAnsi="Arial" w:cs="Arial"/>
                <w:b/>
                <w:sz w:val="24"/>
                <w:szCs w:val="24"/>
              </w:rPr>
            </w:pPr>
            <w:r>
              <w:rPr>
                <w:rFonts w:ascii="Arial" w:eastAsia="Arial" w:hAnsi="Arial" w:cs="Arial"/>
                <w:b/>
                <w:sz w:val="24"/>
                <w:szCs w:val="24"/>
              </w:rPr>
              <w:t>Scenario Overview:</w:t>
            </w:r>
          </w:p>
          <w:p w:rsidR="009B3DCF" w:rsidRDefault="009B3DCF">
            <w:pPr>
              <w:spacing w:after="0" w:line="240" w:lineRule="auto"/>
              <w:jc w:val="both"/>
              <w:rPr>
                <w:rFonts w:ascii="Arial" w:eastAsia="Arial" w:hAnsi="Arial" w:cs="Arial"/>
                <w:b/>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It is November 2024. The UK Government wishes to develop a policy related to electric bicycles as it aims to meet its Net Zero targets. It is concerned that the UK domestic industry in electric bicycles may be outcompeted by other countries where production costs are lower. There are concerns about </w:t>
            </w:r>
            <w:proofErr w:type="spellStart"/>
            <w:r>
              <w:rPr>
                <w:rFonts w:ascii="Arial" w:eastAsia="Arial" w:hAnsi="Arial" w:cs="Arial"/>
                <w:sz w:val="24"/>
                <w:szCs w:val="24"/>
              </w:rPr>
              <w:t>Pedaland</w:t>
            </w:r>
            <w:proofErr w:type="spellEnd"/>
            <w:r>
              <w:rPr>
                <w:rFonts w:ascii="Arial" w:eastAsia="Arial" w:hAnsi="Arial" w:cs="Arial"/>
                <w:sz w:val="24"/>
                <w:szCs w:val="24"/>
              </w:rPr>
              <w:t xml:space="preserve"> (a WTO Member). There are reports from </w:t>
            </w:r>
            <w:proofErr w:type="spellStart"/>
            <w:r>
              <w:rPr>
                <w:rFonts w:ascii="Arial" w:eastAsia="Arial" w:hAnsi="Arial" w:cs="Arial"/>
                <w:sz w:val="24"/>
                <w:szCs w:val="24"/>
              </w:rPr>
              <w:t>Pedaland</w:t>
            </w:r>
            <w:proofErr w:type="spellEnd"/>
            <w:r>
              <w:rPr>
                <w:rFonts w:ascii="Arial" w:eastAsia="Arial" w:hAnsi="Arial" w:cs="Arial"/>
                <w:sz w:val="24"/>
                <w:szCs w:val="24"/>
              </w:rPr>
              <w:t xml:space="preserve"> of state subsidies being applied to develop its electric bicycle industry. The </w:t>
            </w:r>
            <w:r>
              <w:rPr>
                <w:rFonts w:ascii="Arial" w:eastAsia="Arial" w:hAnsi="Arial" w:cs="Arial"/>
                <w:sz w:val="24"/>
                <w:szCs w:val="24"/>
              </w:rPr>
              <w:lastRenderedPageBreak/>
              <w:t xml:space="preserve">evidence is that </w:t>
            </w:r>
            <w:proofErr w:type="spellStart"/>
            <w:r>
              <w:rPr>
                <w:rFonts w:ascii="Arial" w:eastAsia="Arial" w:hAnsi="Arial" w:cs="Arial"/>
                <w:sz w:val="24"/>
                <w:szCs w:val="24"/>
              </w:rPr>
              <w:t>Pedaland</w:t>
            </w:r>
            <w:proofErr w:type="spellEnd"/>
            <w:r>
              <w:rPr>
                <w:rFonts w:ascii="Arial" w:eastAsia="Arial" w:hAnsi="Arial" w:cs="Arial"/>
                <w:sz w:val="24"/>
                <w:szCs w:val="24"/>
              </w:rPr>
              <w:t xml:space="preserve"> has preferential financing including: banks operating as public entities, inputs being provided at less than market rate, grants, tax exemptions and tax reduction policies, and land use. Some domestic producers have concerns that their UK-based production for electric bicycles is not being supported by the UK Government, and that other international companies will dominate the UK market. However, the domestic industry also has supply chains for its own electric bicycle industry based on </w:t>
            </w:r>
            <w:proofErr w:type="spellStart"/>
            <w:r>
              <w:rPr>
                <w:rFonts w:ascii="Arial" w:eastAsia="Arial" w:hAnsi="Arial" w:cs="Arial"/>
                <w:sz w:val="24"/>
                <w:szCs w:val="24"/>
              </w:rPr>
              <w:t>Pedaland</w:t>
            </w:r>
            <w:proofErr w:type="spellEnd"/>
            <w:r>
              <w:rPr>
                <w:rFonts w:ascii="Arial" w:eastAsia="Arial" w:hAnsi="Arial" w:cs="Arial"/>
                <w:sz w:val="24"/>
                <w:szCs w:val="24"/>
              </w:rPr>
              <w:t xml:space="preserve"> inputs. The UK Government also has reason to believe that other jurisdictions will be taking trade remedies measures on increasing numbers of electric bicycles from </w:t>
            </w:r>
            <w:proofErr w:type="spellStart"/>
            <w:r>
              <w:rPr>
                <w:rFonts w:ascii="Arial" w:eastAsia="Arial" w:hAnsi="Arial" w:cs="Arial"/>
                <w:sz w:val="24"/>
                <w:szCs w:val="24"/>
              </w:rPr>
              <w:t>Pedaland</w:t>
            </w:r>
            <w:proofErr w:type="spellEnd"/>
            <w:r>
              <w:rPr>
                <w:rFonts w:ascii="Arial" w:eastAsia="Arial" w:hAnsi="Arial" w:cs="Arial"/>
                <w:sz w:val="24"/>
                <w:szCs w:val="24"/>
              </w:rPr>
              <w:t xml:space="preserve">.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b/>
                <w:sz w:val="24"/>
                <w:szCs w:val="24"/>
              </w:rPr>
            </w:pPr>
            <w:r>
              <w:rPr>
                <w:rFonts w:ascii="Arial" w:eastAsia="Arial" w:hAnsi="Arial" w:cs="Arial"/>
                <w:sz w:val="24"/>
                <w:szCs w:val="24"/>
              </w:rPr>
              <w:t xml:space="preserve">Increasing numbers of electric bicycles are entering the UK from other jurisdictions. The UK Government wants to support domestic producers of electric bicycles and is considering options as to how to do this. However, it does not wish to have a dispute at the WTO or under the EU TCA. </w:t>
            </w:r>
          </w:p>
        </w:tc>
      </w:tr>
      <w:tr w:rsidR="009B3DCF">
        <w:tc>
          <w:tcPr>
            <w:tcW w:w="9622" w:type="dxa"/>
            <w:shd w:val="clear" w:color="auto" w:fill="CCFFCC"/>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lastRenderedPageBreak/>
              <w:t xml:space="preserve">G2 Response Guidance: </w:t>
            </w: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All Bidders submitting a bid for Lot 4b must answer this question. If you are not bidding for Lot 4b, please enter "N/A" in the first applicable text box for this question.</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 xml:space="preserve">You are required to respond to the following Key Areas, which must include the following component parts (a and b): </w:t>
            </w:r>
          </w:p>
          <w:p w:rsidR="009B3DCF" w:rsidRDefault="009B3DCF">
            <w:pPr>
              <w:spacing w:after="0" w:line="240" w:lineRule="auto"/>
              <w:ind w:right="57"/>
              <w:jc w:val="both"/>
              <w:rPr>
                <w:rFonts w:ascii="Arial" w:eastAsia="Arial" w:hAnsi="Arial" w:cs="Arial"/>
                <w:sz w:val="24"/>
                <w:szCs w:val="24"/>
              </w:rPr>
            </w:pPr>
          </w:p>
          <w:p w:rsidR="009B3DCF" w:rsidRDefault="001724E2">
            <w:pPr>
              <w:numPr>
                <w:ilvl w:val="0"/>
                <w:numId w:val="24"/>
              </w:numPr>
              <w:spacing w:after="0" w:line="240" w:lineRule="auto"/>
              <w:rPr>
                <w:rFonts w:ascii="Arial" w:eastAsia="Arial" w:hAnsi="Arial" w:cs="Arial"/>
                <w:b/>
                <w:sz w:val="24"/>
                <w:szCs w:val="24"/>
              </w:rPr>
            </w:pPr>
            <w:r>
              <w:rPr>
                <w:rFonts w:ascii="Arial" w:eastAsia="Arial" w:hAnsi="Arial" w:cs="Arial"/>
                <w:b/>
                <w:sz w:val="24"/>
                <w:szCs w:val="24"/>
              </w:rPr>
              <w:t>Domestic Action:</w:t>
            </w:r>
          </w:p>
          <w:p w:rsidR="009B3DCF" w:rsidRDefault="001724E2">
            <w:pPr>
              <w:numPr>
                <w:ilvl w:val="1"/>
                <w:numId w:val="24"/>
              </w:numPr>
              <w:spacing w:after="0" w:line="240" w:lineRule="auto"/>
              <w:rPr>
                <w:rFonts w:ascii="Arial" w:eastAsia="Arial" w:hAnsi="Arial" w:cs="Arial"/>
                <w:b/>
                <w:sz w:val="24"/>
                <w:szCs w:val="24"/>
              </w:rPr>
            </w:pPr>
            <w:r>
              <w:rPr>
                <w:rFonts w:ascii="Arial" w:eastAsia="Arial" w:hAnsi="Arial" w:cs="Arial"/>
                <w:sz w:val="24"/>
                <w:szCs w:val="24"/>
              </w:rPr>
              <w:t>Outline the domestic measures that could be taken to address the increasing imports of electric bicycles while supporting the UK’s domestic producers.</w:t>
            </w:r>
          </w:p>
          <w:p w:rsidR="009B3DCF" w:rsidRDefault="001724E2">
            <w:pPr>
              <w:numPr>
                <w:ilvl w:val="1"/>
                <w:numId w:val="24"/>
              </w:numPr>
              <w:spacing w:after="0" w:line="240" w:lineRule="auto"/>
              <w:rPr>
                <w:rFonts w:ascii="Arial" w:eastAsia="Arial" w:hAnsi="Arial" w:cs="Arial"/>
                <w:b/>
                <w:sz w:val="24"/>
                <w:szCs w:val="24"/>
              </w:rPr>
            </w:pPr>
            <w:r>
              <w:rPr>
                <w:rFonts w:ascii="Arial" w:eastAsia="Arial" w:hAnsi="Arial" w:cs="Arial"/>
                <w:sz w:val="24"/>
                <w:szCs w:val="24"/>
              </w:rPr>
              <w:t>Highlight how these measures align with UK legal frameworks and trade commitments.</w:t>
            </w:r>
          </w:p>
          <w:p w:rsidR="009B3DCF" w:rsidRDefault="009B3DCF">
            <w:pPr>
              <w:spacing w:after="0" w:line="240" w:lineRule="auto"/>
              <w:ind w:left="1440"/>
              <w:rPr>
                <w:rFonts w:ascii="Arial" w:eastAsia="Arial" w:hAnsi="Arial" w:cs="Arial"/>
                <w:sz w:val="24"/>
                <w:szCs w:val="24"/>
              </w:rPr>
            </w:pPr>
          </w:p>
          <w:p w:rsidR="009B3DCF" w:rsidRDefault="001724E2">
            <w:pPr>
              <w:numPr>
                <w:ilvl w:val="0"/>
                <w:numId w:val="24"/>
              </w:numPr>
              <w:spacing w:after="0" w:line="240" w:lineRule="auto"/>
              <w:rPr>
                <w:rFonts w:ascii="Arial" w:eastAsia="Arial" w:hAnsi="Arial" w:cs="Arial"/>
                <w:b/>
                <w:sz w:val="24"/>
                <w:szCs w:val="24"/>
              </w:rPr>
            </w:pPr>
            <w:r>
              <w:rPr>
                <w:rFonts w:ascii="Arial" w:eastAsia="Arial" w:hAnsi="Arial" w:cs="Arial"/>
                <w:b/>
                <w:sz w:val="24"/>
                <w:szCs w:val="24"/>
              </w:rPr>
              <w:t>Trade Remedies Measures:</w:t>
            </w:r>
          </w:p>
          <w:p w:rsidR="009B3DCF" w:rsidRDefault="001724E2">
            <w:pPr>
              <w:numPr>
                <w:ilvl w:val="1"/>
                <w:numId w:val="24"/>
              </w:numPr>
              <w:spacing w:after="0" w:line="240" w:lineRule="auto"/>
              <w:rPr>
                <w:rFonts w:ascii="Arial" w:eastAsia="Arial" w:hAnsi="Arial" w:cs="Arial"/>
                <w:b/>
                <w:sz w:val="24"/>
                <w:szCs w:val="24"/>
              </w:rPr>
            </w:pPr>
            <w:r>
              <w:rPr>
                <w:rFonts w:ascii="Arial" w:eastAsia="Arial" w:hAnsi="Arial" w:cs="Arial"/>
                <w:sz w:val="24"/>
                <w:szCs w:val="24"/>
              </w:rPr>
              <w:t xml:space="preserve">Detail the potential trade remedies measures that HMG could </w:t>
            </w:r>
            <w:r w:rsidRPr="00215405">
              <w:rPr>
                <w:rFonts w:ascii="Arial" w:eastAsia="Arial" w:hAnsi="Arial" w:cs="Arial"/>
                <w:strike/>
                <w:sz w:val="24"/>
                <w:szCs w:val="24"/>
              </w:rPr>
              <w:t>be</w:t>
            </w:r>
            <w:r>
              <w:rPr>
                <w:rFonts w:ascii="Arial" w:eastAsia="Arial" w:hAnsi="Arial" w:cs="Arial"/>
                <w:sz w:val="24"/>
                <w:szCs w:val="24"/>
              </w:rPr>
              <w:t xml:space="preserve">     consider</w:t>
            </w:r>
            <w:r w:rsidRPr="00215405">
              <w:rPr>
                <w:rFonts w:ascii="Arial" w:eastAsia="Arial" w:hAnsi="Arial" w:cs="Arial"/>
                <w:strike/>
                <w:sz w:val="24"/>
                <w:szCs w:val="24"/>
              </w:rPr>
              <w:t>ed</w:t>
            </w:r>
            <w:r>
              <w:rPr>
                <w:rFonts w:ascii="Arial" w:eastAsia="Arial" w:hAnsi="Arial" w:cs="Arial"/>
                <w:sz w:val="24"/>
                <w:szCs w:val="24"/>
              </w:rPr>
              <w:t xml:space="preserve"> in response to </w:t>
            </w:r>
            <w:proofErr w:type="spellStart"/>
            <w:r>
              <w:rPr>
                <w:rFonts w:ascii="Arial" w:eastAsia="Arial" w:hAnsi="Arial" w:cs="Arial"/>
                <w:sz w:val="24"/>
                <w:szCs w:val="24"/>
              </w:rPr>
              <w:t>Pedaland’s</w:t>
            </w:r>
            <w:proofErr w:type="spellEnd"/>
            <w:r>
              <w:rPr>
                <w:rFonts w:ascii="Arial" w:eastAsia="Arial" w:hAnsi="Arial" w:cs="Arial"/>
                <w:sz w:val="24"/>
                <w:szCs w:val="24"/>
              </w:rPr>
              <w:t xml:space="preserve"> policies, including state subsidies and preferential financing</w:t>
            </w:r>
          </w:p>
          <w:p w:rsidR="009B3DCF" w:rsidRDefault="001724E2">
            <w:pPr>
              <w:numPr>
                <w:ilvl w:val="1"/>
                <w:numId w:val="24"/>
              </w:numPr>
              <w:spacing w:after="0" w:line="240" w:lineRule="auto"/>
              <w:rPr>
                <w:rFonts w:ascii="Arial" w:eastAsia="Arial" w:hAnsi="Arial" w:cs="Arial"/>
                <w:b/>
                <w:sz w:val="24"/>
                <w:szCs w:val="24"/>
              </w:rPr>
            </w:pPr>
            <w:r>
              <w:rPr>
                <w:rFonts w:ascii="Arial" w:eastAsia="Arial" w:hAnsi="Arial" w:cs="Arial"/>
                <w:sz w:val="24"/>
                <w:szCs w:val="24"/>
              </w:rPr>
              <w:t>Explain how these measures would be designed and implemented within the UK’s obligations under international trade agreements.</w:t>
            </w:r>
          </w:p>
          <w:p w:rsidR="009B3DCF" w:rsidRDefault="009B3DCF">
            <w:pPr>
              <w:spacing w:after="0" w:line="240" w:lineRule="auto"/>
              <w:ind w:left="1440"/>
              <w:rPr>
                <w:rFonts w:ascii="Arial" w:eastAsia="Arial" w:hAnsi="Arial" w:cs="Arial"/>
                <w:sz w:val="24"/>
                <w:szCs w:val="24"/>
              </w:rPr>
            </w:pPr>
          </w:p>
          <w:p w:rsidR="009B3DCF" w:rsidRDefault="001724E2">
            <w:pPr>
              <w:numPr>
                <w:ilvl w:val="0"/>
                <w:numId w:val="24"/>
              </w:numPr>
              <w:spacing w:after="0" w:line="240" w:lineRule="auto"/>
              <w:rPr>
                <w:rFonts w:ascii="Arial" w:eastAsia="Arial" w:hAnsi="Arial" w:cs="Arial"/>
                <w:b/>
                <w:sz w:val="24"/>
                <w:szCs w:val="24"/>
              </w:rPr>
            </w:pPr>
            <w:r>
              <w:rPr>
                <w:rFonts w:ascii="Arial" w:eastAsia="Arial" w:hAnsi="Arial" w:cs="Arial"/>
                <w:b/>
                <w:sz w:val="24"/>
                <w:szCs w:val="24"/>
              </w:rPr>
              <w:t>Trade Dispute Mitigation:</w:t>
            </w:r>
          </w:p>
          <w:p w:rsidR="009B3DCF" w:rsidRDefault="001724E2">
            <w:pPr>
              <w:numPr>
                <w:ilvl w:val="1"/>
                <w:numId w:val="24"/>
              </w:numPr>
              <w:spacing w:after="0" w:line="240" w:lineRule="auto"/>
              <w:rPr>
                <w:rFonts w:ascii="Arial" w:eastAsia="Arial" w:hAnsi="Arial" w:cs="Arial"/>
                <w:b/>
                <w:sz w:val="24"/>
                <w:szCs w:val="24"/>
              </w:rPr>
            </w:pPr>
            <w:r>
              <w:rPr>
                <w:rFonts w:ascii="Arial" w:eastAsia="Arial" w:hAnsi="Arial" w:cs="Arial"/>
                <w:sz w:val="24"/>
                <w:szCs w:val="24"/>
              </w:rPr>
              <w:t>Analyse the potential for trade disputes arising from the actions proposed in Key Area 1 and Key Area 2.</w:t>
            </w:r>
          </w:p>
          <w:p w:rsidR="009B3DCF" w:rsidRDefault="001724E2">
            <w:pPr>
              <w:numPr>
                <w:ilvl w:val="1"/>
                <w:numId w:val="24"/>
              </w:numPr>
              <w:spacing w:after="0" w:line="240" w:lineRule="auto"/>
              <w:rPr>
                <w:rFonts w:ascii="Arial" w:eastAsia="Arial" w:hAnsi="Arial" w:cs="Arial"/>
                <w:b/>
                <w:sz w:val="24"/>
                <w:szCs w:val="24"/>
              </w:rPr>
            </w:pPr>
            <w:r>
              <w:rPr>
                <w:rFonts w:ascii="Arial" w:eastAsia="Arial" w:hAnsi="Arial" w:cs="Arial"/>
                <w:sz w:val="24"/>
                <w:szCs w:val="24"/>
              </w:rPr>
              <w:t>Provide strategies for mitigating these risks, including approaches to avoid disputes at the WTO or under the EU-UK Trade and Cooperation Agreement.</w:t>
            </w:r>
          </w:p>
          <w:p w:rsidR="009B3DCF" w:rsidRDefault="009B3DCF">
            <w:pPr>
              <w:spacing w:after="0" w:line="240" w:lineRule="auto"/>
              <w:ind w:left="1440"/>
              <w:rPr>
                <w:rFonts w:ascii="Arial" w:eastAsia="Arial" w:hAnsi="Arial" w:cs="Arial"/>
                <w:sz w:val="24"/>
                <w:szCs w:val="24"/>
              </w:rPr>
            </w:pPr>
          </w:p>
          <w:p w:rsidR="009B3DCF" w:rsidRDefault="001724E2">
            <w:pPr>
              <w:spacing w:after="0" w:line="240" w:lineRule="auto"/>
              <w:jc w:val="both"/>
              <w:rPr>
                <w:rFonts w:ascii="Arial" w:eastAsia="Arial" w:hAnsi="Arial" w:cs="Arial"/>
                <w:b/>
                <w:sz w:val="24"/>
                <w:szCs w:val="24"/>
              </w:rPr>
            </w:pPr>
            <w:r>
              <w:rPr>
                <w:rFonts w:ascii="Arial" w:eastAsia="Arial" w:hAnsi="Arial" w:cs="Arial"/>
                <w:sz w:val="24"/>
                <w:szCs w:val="24"/>
              </w:rPr>
              <w:t>Maximum character count -</w:t>
            </w:r>
            <w:r>
              <w:rPr>
                <w:rFonts w:ascii="Arial" w:eastAsia="Arial" w:hAnsi="Arial" w:cs="Arial"/>
                <w:b/>
                <w:sz w:val="24"/>
                <w:szCs w:val="24"/>
              </w:rPr>
              <w:t xml:space="preserve"> 12,000 characters.</w:t>
            </w:r>
          </w:p>
          <w:p w:rsidR="009B3DCF" w:rsidRDefault="009B3DCF">
            <w:pPr>
              <w:spacing w:after="0" w:line="240" w:lineRule="auto"/>
              <w:jc w:val="both"/>
              <w:rPr>
                <w:rFonts w:ascii="Arial" w:eastAsia="Arial" w:hAnsi="Arial" w:cs="Arial"/>
                <w:b/>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ind w:right="60"/>
              <w:rPr>
                <w:rFonts w:ascii="Arial" w:eastAsia="Arial" w:hAnsi="Arial" w:cs="Arial"/>
                <w:sz w:val="24"/>
                <w:szCs w:val="24"/>
              </w:rPr>
            </w:pPr>
            <w:r>
              <w:rPr>
                <w:rFonts w:ascii="Arial" w:eastAsia="Arial" w:hAnsi="Arial" w:cs="Arial"/>
                <w:sz w:val="24"/>
                <w:szCs w:val="24"/>
              </w:rPr>
              <w:lastRenderedPageBreak/>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line="240" w:lineRule="auto"/>
              <w:ind w:right="60"/>
              <w:rPr>
                <w:rFonts w:ascii="Arial" w:eastAsia="Arial" w:hAnsi="Arial" w:cs="Arial"/>
                <w:sz w:val="24"/>
                <w:szCs w:val="24"/>
              </w:rPr>
            </w:pPr>
          </w:p>
          <w:p w:rsidR="009B3DCF" w:rsidRDefault="001724E2">
            <w:pPr>
              <w:spacing w:after="0" w:line="240" w:lineRule="auto"/>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2.15.1, 2.15.2, 2.15.3, 2.15.4, 2.15.5 and 2.15.6 each box has a character count of 2,000 characters.</w:t>
            </w:r>
            <w:r>
              <w:rPr>
                <w:rFonts w:ascii="Arial" w:eastAsia="Arial" w:hAnsi="Arial" w:cs="Arial"/>
                <w:b/>
                <w:sz w:val="24"/>
                <w:szCs w:val="24"/>
              </w:rPr>
              <w:t xml:space="preserve"> </w:t>
            </w:r>
          </w:p>
        </w:tc>
      </w:tr>
    </w:tbl>
    <w:p w:rsidR="009B3DCF" w:rsidRDefault="009B3DCF">
      <w:pPr>
        <w:jc w:val="both"/>
        <w:rPr>
          <w:rFonts w:ascii="Arial" w:eastAsia="Arial" w:hAnsi="Arial" w:cs="Arial"/>
          <w:b/>
          <w:sz w:val="24"/>
          <w:szCs w:val="24"/>
        </w:rPr>
      </w:pPr>
    </w:p>
    <w:sdt>
      <w:sdtPr>
        <w:tag w:val="goog_rdk_32"/>
        <w:id w:val="334030553"/>
        <w:lock w:val="contentLocked"/>
      </w:sdtPr>
      <w:sdtEndPr/>
      <w:sdtContent>
        <w:tbl>
          <w:tblPr>
            <w:tblStyle w:val="affffffffffffffffff3"/>
            <w:tblW w:w="9585" w:type="dxa"/>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1410"/>
            <w:gridCol w:w="1980"/>
            <w:gridCol w:w="1410"/>
          </w:tblGrid>
          <w:tr w:rsidR="009B3DCF">
            <w:tc>
              <w:tcPr>
                <w:tcW w:w="9585" w:type="dxa"/>
                <w:gridSpan w:val="4"/>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Marking Weightings for Section G2  </w:t>
                </w:r>
              </w:p>
            </w:tc>
          </w:tr>
          <w:tr w:rsidR="009B3DCF">
            <w:tc>
              <w:tcPr>
                <w:tcW w:w="478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Weighting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Marking Scheme</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Max Mark Available</w:t>
                </w:r>
              </w:p>
            </w:tc>
          </w:tr>
          <w:tr w:rsidR="009B3DCF">
            <w:tc>
              <w:tcPr>
                <w:tcW w:w="478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1</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7%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78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2</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7%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78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3</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6%</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bl>
      </w:sdtContent>
    </w:sdt>
    <w:tbl>
      <w:tblPr>
        <w:tblW w:w="9737" w:type="dxa"/>
        <w:tblInd w:w="-577" w:type="dxa"/>
        <w:tblBorders>
          <w:top w:val="nil"/>
          <w:left w:val="nil"/>
          <w:bottom w:val="nil"/>
          <w:right w:val="nil"/>
          <w:insideH w:val="nil"/>
          <w:insideV w:val="nil"/>
        </w:tblBorders>
        <w:tblLayout w:type="fixed"/>
        <w:tblLook w:val="0600" w:firstRow="0" w:lastRow="0" w:firstColumn="0" w:lastColumn="0" w:noHBand="1" w:noVBand="1"/>
      </w:tblPr>
      <w:tblGrid>
        <w:gridCol w:w="1997"/>
        <w:gridCol w:w="7740"/>
      </w:tblGrid>
      <w:tr w:rsidR="00714A8A" w:rsidTr="00714A8A">
        <w:trPr>
          <w:trHeight w:val="540"/>
        </w:trPr>
        <w:tc>
          <w:tcPr>
            <w:tcW w:w="9737"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120" w:after="120" w:line="276" w:lineRule="auto"/>
              <w:ind w:right="60"/>
              <w:jc w:val="both"/>
              <w:rPr>
                <w:rFonts w:ascii="Arial" w:eastAsia="Arial" w:hAnsi="Arial" w:cs="Arial"/>
                <w:b/>
                <w:color w:val="FF0000"/>
                <w:sz w:val="24"/>
                <w:szCs w:val="24"/>
              </w:rPr>
            </w:pPr>
            <w:r>
              <w:rPr>
                <w:rFonts w:ascii="Arial" w:eastAsia="Arial" w:hAnsi="Arial" w:cs="Arial"/>
                <w:b/>
                <w:color w:val="FF0000"/>
                <w:sz w:val="24"/>
                <w:szCs w:val="24"/>
              </w:rPr>
              <w:t>Marking Scheme 100/75/50/25/0</w:t>
            </w:r>
          </w:p>
        </w:tc>
      </w:tr>
      <w:tr w:rsidR="00714A8A" w:rsidTr="00714A8A">
        <w:trPr>
          <w:trHeight w:val="585"/>
        </w:trPr>
        <w:tc>
          <w:tcPr>
            <w:tcW w:w="1997"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Marking Scheme </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0" w:line="276" w:lineRule="auto"/>
              <w:jc w:val="both"/>
              <w:rPr>
                <w:rFonts w:ascii="Arial" w:eastAsia="Arial" w:hAnsi="Arial" w:cs="Arial"/>
                <w:b/>
                <w:color w:val="FF0000"/>
                <w:sz w:val="24"/>
                <w:szCs w:val="24"/>
              </w:rPr>
            </w:pPr>
            <w:r>
              <w:rPr>
                <w:rFonts w:ascii="Arial" w:eastAsia="Arial" w:hAnsi="Arial" w:cs="Arial"/>
                <w:b/>
                <w:color w:val="FF0000"/>
                <w:sz w:val="24"/>
                <w:szCs w:val="24"/>
              </w:rPr>
              <w:t>Evaluation Guidance</w:t>
            </w:r>
          </w:p>
        </w:tc>
      </w:tr>
      <w:tr w:rsidR="00714A8A" w:rsidTr="00714A8A">
        <w:trPr>
          <w:trHeight w:val="3780"/>
        </w:trPr>
        <w:tc>
          <w:tcPr>
            <w:tcW w:w="1997"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100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VERY GOOD ANSWER</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comprehensive, unambiguous, and fully demonstrates your ability to meet the key area of the response guidance.</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Full and relevant evidence has been provided to clearly demonstrate that the key areas have been satisfied.</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high level of confidence that the approach will meet the requirement for each key area and has a strong potential to exceed the requirement for the delivery of services.</w:t>
            </w:r>
          </w:p>
        </w:tc>
      </w:tr>
      <w:tr w:rsidR="00714A8A" w:rsidTr="00714A8A">
        <w:trPr>
          <w:trHeight w:val="3495"/>
        </w:trPr>
        <w:tc>
          <w:tcPr>
            <w:tcW w:w="1997"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75</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GOOD ANSWER</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sufficiently detailed to demonstrate your ability to meet each key area of the response guidance.</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Sufficient evidence has been provided to demonstrate each key area of the response guidance.</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good level of confidence that the approach will meet the requirement for each key area for the delivery of services.</w:t>
            </w:r>
          </w:p>
        </w:tc>
      </w:tr>
      <w:tr w:rsidR="00714A8A" w:rsidTr="00714A8A">
        <w:trPr>
          <w:trHeight w:val="3825"/>
        </w:trPr>
        <w:tc>
          <w:tcPr>
            <w:tcW w:w="1997"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50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SATISFACTORY ANSWER </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 xml:space="preserve">Whilst some evidence has been provided it does not sufficiently demonstrate each key area of the response guidance. </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an adequate level of confidence that the approach has the potential to meet the requirement for each key area for the delivery of services.</w:t>
            </w:r>
          </w:p>
        </w:tc>
      </w:tr>
      <w:tr w:rsidR="00714A8A" w:rsidTr="00714A8A">
        <w:trPr>
          <w:trHeight w:val="753"/>
        </w:trPr>
        <w:tc>
          <w:tcPr>
            <w:tcW w:w="1997"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25</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BELOW STANDARD ANSWER </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fully relevant to or only partially addresses the requirement and/or each key area of the response guidance.</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addresses some of each key area but not all, and there is a significant lack of detail.</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Whilst some evidence has been provided it does not sufficiently demonstrate each key area.</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714A8A" w:rsidRDefault="00714A8A" w:rsidP="00961067">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lastRenderedPageBreak/>
              <w:t>If you receive a score of 25, we will reject your bid and you will be excluded from the competition.</w:t>
            </w:r>
          </w:p>
        </w:tc>
      </w:tr>
      <w:tr w:rsidR="00714A8A" w:rsidTr="00714A8A">
        <w:trPr>
          <w:trHeight w:val="4260"/>
        </w:trPr>
        <w:tc>
          <w:tcPr>
            <w:tcW w:w="1997"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POOR ANSWER</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relevant to the requirement and/or the key areas and/or the response has not satisfied any of the requirements for each key area.</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no confidence that the approach will meet the requirement for each key area for the delivery of services.</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or</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No response provided.</w:t>
            </w:r>
          </w:p>
          <w:p w:rsidR="00714A8A" w:rsidRDefault="00714A8A" w:rsidP="00961067">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0, we will reject your bid and you will be excluded from the competition.</w:t>
            </w:r>
          </w:p>
        </w:tc>
      </w:tr>
    </w:tbl>
    <w:p w:rsidR="009B3DCF" w:rsidRDefault="009B3DCF">
      <w:pPr>
        <w:jc w:val="both"/>
        <w:rPr>
          <w:rFonts w:ascii="Arial" w:eastAsia="Arial" w:hAnsi="Arial" w:cs="Arial"/>
          <w:sz w:val="24"/>
          <w:szCs w:val="24"/>
        </w:rPr>
      </w:pPr>
    </w:p>
    <w:tbl>
      <w:tblPr>
        <w:tblStyle w:val="affffffffffffffffff5"/>
        <w:tblW w:w="9532" w:type="dxa"/>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32"/>
      </w:tblGrid>
      <w:tr w:rsidR="009B3DCF">
        <w:tc>
          <w:tcPr>
            <w:tcW w:w="9532" w:type="dxa"/>
            <w:shd w:val="clear" w:color="auto" w:fill="BDD7EE"/>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2.16 Section G3 - Lot 4b Only</w:t>
            </w:r>
          </w:p>
        </w:tc>
      </w:tr>
      <w:tr w:rsidR="009B3DCF">
        <w:tc>
          <w:tcPr>
            <w:tcW w:w="9532" w:type="dxa"/>
            <w:shd w:val="clear" w:color="auto" w:fill="BDD7EE"/>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 xml:space="preserve">G3 - Scenario: Trade Disputes </w:t>
            </w:r>
          </w:p>
        </w:tc>
      </w:tr>
      <w:tr w:rsidR="009B3DCF">
        <w:tc>
          <w:tcPr>
            <w:tcW w:w="9532"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G3 Requirement:</w:t>
            </w:r>
          </w:p>
          <w:p w:rsidR="009B3DCF" w:rsidRDefault="009B3DCF">
            <w:pPr>
              <w:widowControl w:val="0"/>
              <w:spacing w:after="0" w:line="240" w:lineRule="auto"/>
              <w:jc w:val="both"/>
              <w:rPr>
                <w:rFonts w:ascii="Arial" w:eastAsia="Arial" w:hAnsi="Arial" w:cs="Arial"/>
                <w:b/>
                <w:sz w:val="24"/>
                <w:szCs w:val="24"/>
              </w:rPr>
            </w:pP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CCS requires you to demonstrate your expertise in providing advice on substantive international trade law issues, advising on and developing a WTO dispute strategy and assembling a capable legal team to advise the UK on international trade-related disputes. Your response should address the following Key Areas:</w:t>
            </w:r>
          </w:p>
          <w:p w:rsidR="009B3DCF" w:rsidRDefault="009B3DCF">
            <w:pPr>
              <w:widowControl w:val="0"/>
              <w:spacing w:after="0" w:line="240" w:lineRule="auto"/>
              <w:jc w:val="both"/>
              <w:rPr>
                <w:rFonts w:ascii="Arial" w:eastAsia="Arial" w:hAnsi="Arial" w:cs="Arial"/>
                <w:sz w:val="24"/>
                <w:szCs w:val="24"/>
              </w:rPr>
            </w:pPr>
          </w:p>
          <w:p w:rsidR="009B3DCF" w:rsidRDefault="001724E2">
            <w:pPr>
              <w:widowControl w:val="0"/>
              <w:numPr>
                <w:ilvl w:val="0"/>
                <w:numId w:val="1"/>
              </w:numPr>
              <w:spacing w:after="0" w:line="240" w:lineRule="auto"/>
              <w:jc w:val="both"/>
              <w:rPr>
                <w:rFonts w:ascii="Arial" w:eastAsia="Arial" w:hAnsi="Arial" w:cs="Arial"/>
                <w:b/>
                <w:sz w:val="24"/>
                <w:szCs w:val="24"/>
              </w:rPr>
            </w:pPr>
            <w:r>
              <w:rPr>
                <w:rFonts w:ascii="Arial" w:eastAsia="Arial" w:hAnsi="Arial" w:cs="Arial"/>
                <w:b/>
                <w:sz w:val="24"/>
                <w:szCs w:val="24"/>
              </w:rPr>
              <w:t>Advising on international law relating to trade, including, but not limited to, compliance with the law of the WTO and of international trade agreements.</w:t>
            </w:r>
          </w:p>
          <w:p w:rsidR="009B3DCF" w:rsidRDefault="001724E2">
            <w:pPr>
              <w:widowControl w:val="0"/>
              <w:numPr>
                <w:ilvl w:val="0"/>
                <w:numId w:val="1"/>
              </w:numPr>
              <w:spacing w:after="0" w:line="240" w:lineRule="auto"/>
              <w:jc w:val="both"/>
              <w:rPr>
                <w:rFonts w:ascii="Arial" w:eastAsia="Arial" w:hAnsi="Arial" w:cs="Arial"/>
                <w:b/>
                <w:sz w:val="24"/>
                <w:szCs w:val="24"/>
              </w:rPr>
            </w:pPr>
            <w:r>
              <w:rPr>
                <w:rFonts w:ascii="Arial" w:eastAsia="Arial" w:hAnsi="Arial" w:cs="Arial"/>
                <w:b/>
                <w:sz w:val="24"/>
                <w:szCs w:val="24"/>
              </w:rPr>
              <w:t>Advising on and development of litigation strategy at all stages of international trade disputes based on significant experience at Panel and/or appeal level at the WTO.</w:t>
            </w:r>
          </w:p>
          <w:p w:rsidR="009B3DCF" w:rsidRDefault="001724E2">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Proposed Team and Expertise</w:t>
            </w:r>
          </w:p>
          <w:p w:rsidR="009B3DCF" w:rsidRDefault="009B3DCF">
            <w:pPr>
              <w:spacing w:after="0" w:line="240" w:lineRule="auto"/>
              <w:rPr>
                <w:rFonts w:ascii="Arial" w:eastAsia="Arial" w:hAnsi="Arial" w:cs="Arial"/>
                <w:b/>
                <w:sz w:val="24"/>
                <w:szCs w:val="24"/>
              </w:rPr>
            </w:pP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Your response must demonstrate a clear understanding of the complexities of international trade disputes and the strategic considerations required to protect UK interests. It should also showcase your firm’s capacity to deliver high-quality legal advice while maintaining efficiency and cost-effectiveness. </w:t>
            </w:r>
          </w:p>
        </w:tc>
      </w:tr>
      <w:tr w:rsidR="009B3DCF">
        <w:tc>
          <w:tcPr>
            <w:tcW w:w="9532" w:type="dxa"/>
            <w:shd w:val="clear" w:color="auto" w:fill="DEEBF6"/>
            <w:tcMar>
              <w:top w:w="100" w:type="dxa"/>
              <w:left w:w="100" w:type="dxa"/>
              <w:bottom w:w="100" w:type="dxa"/>
              <w:right w:w="100" w:type="dxa"/>
            </w:tcMar>
          </w:tcPr>
          <w:p w:rsidR="009B3DCF" w:rsidRDefault="001724E2">
            <w:pPr>
              <w:spacing w:after="0" w:line="240" w:lineRule="auto"/>
              <w:jc w:val="both"/>
              <w:rPr>
                <w:rFonts w:ascii="Arial" w:eastAsia="Arial" w:hAnsi="Arial" w:cs="Arial"/>
                <w:b/>
                <w:sz w:val="24"/>
                <w:szCs w:val="24"/>
              </w:rPr>
            </w:pPr>
            <w:r>
              <w:rPr>
                <w:rFonts w:ascii="Arial" w:eastAsia="Arial" w:hAnsi="Arial" w:cs="Arial"/>
                <w:b/>
                <w:sz w:val="24"/>
                <w:szCs w:val="24"/>
              </w:rPr>
              <w:t>G3 Scenario Overview:</w:t>
            </w:r>
          </w:p>
          <w:p w:rsidR="009B3DCF" w:rsidRDefault="001724E2">
            <w:pPr>
              <w:spacing w:after="0" w:line="240" w:lineRule="auto"/>
              <w:jc w:val="both"/>
              <w:rPr>
                <w:rFonts w:ascii="Arial" w:eastAsia="Arial" w:hAnsi="Arial" w:cs="Arial"/>
                <w:sz w:val="24"/>
                <w:szCs w:val="24"/>
              </w:rPr>
            </w:pPr>
            <w:proofErr w:type="spellStart"/>
            <w:r>
              <w:rPr>
                <w:rFonts w:ascii="Arial" w:eastAsia="Arial" w:hAnsi="Arial" w:cs="Arial"/>
                <w:sz w:val="24"/>
                <w:szCs w:val="24"/>
              </w:rPr>
              <w:lastRenderedPageBreak/>
              <w:t>Pedaland</w:t>
            </w:r>
            <w:proofErr w:type="spellEnd"/>
            <w:r>
              <w:rPr>
                <w:rFonts w:ascii="Arial" w:eastAsia="Arial" w:hAnsi="Arial" w:cs="Arial"/>
                <w:sz w:val="24"/>
                <w:szCs w:val="24"/>
              </w:rPr>
              <w:t xml:space="preserve">, a WTO Member and signatory to the Paris Agreement, is the world’s second largest economy and a global leader in steel manufacturing. </w:t>
            </w:r>
            <w:proofErr w:type="spellStart"/>
            <w:r>
              <w:rPr>
                <w:rFonts w:ascii="Arial" w:eastAsia="Arial" w:hAnsi="Arial" w:cs="Arial"/>
                <w:sz w:val="24"/>
                <w:szCs w:val="24"/>
              </w:rPr>
              <w:t>Pedaland</w:t>
            </w:r>
            <w:proofErr w:type="spellEnd"/>
            <w:r>
              <w:rPr>
                <w:rFonts w:ascii="Arial" w:eastAsia="Arial" w:hAnsi="Arial" w:cs="Arial"/>
                <w:sz w:val="24"/>
                <w:szCs w:val="24"/>
              </w:rPr>
              <w:t xml:space="preserve"> is also a party to the Comprehensive and Progressive Agreement for Trans-Pacific Partnership (“CPTPP”) and the UK also has a bilateral free trade agreement with </w:t>
            </w:r>
            <w:proofErr w:type="spellStart"/>
            <w:r>
              <w:rPr>
                <w:rFonts w:ascii="Arial" w:eastAsia="Arial" w:hAnsi="Arial" w:cs="Arial"/>
                <w:sz w:val="24"/>
                <w:szCs w:val="24"/>
              </w:rPr>
              <w:t>Pedaland</w:t>
            </w:r>
            <w:proofErr w:type="spellEnd"/>
            <w:r>
              <w:rPr>
                <w:rFonts w:ascii="Arial" w:eastAsia="Arial" w:hAnsi="Arial" w:cs="Arial"/>
                <w:sz w:val="24"/>
                <w:szCs w:val="24"/>
              </w:rPr>
              <w:t>.</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In December 2024 </w:t>
            </w:r>
            <w:proofErr w:type="spellStart"/>
            <w:r>
              <w:rPr>
                <w:rFonts w:ascii="Arial" w:eastAsia="Arial" w:hAnsi="Arial" w:cs="Arial"/>
                <w:sz w:val="24"/>
                <w:szCs w:val="24"/>
              </w:rPr>
              <w:t>Pedaland</w:t>
            </w:r>
            <w:proofErr w:type="spellEnd"/>
            <w:r>
              <w:rPr>
                <w:rFonts w:ascii="Arial" w:eastAsia="Arial" w:hAnsi="Arial" w:cs="Arial"/>
                <w:sz w:val="24"/>
                <w:szCs w:val="24"/>
              </w:rPr>
              <w:t xml:space="preserve"> adopted a flagship policy: </w:t>
            </w:r>
            <w:proofErr w:type="spellStart"/>
            <w:r>
              <w:rPr>
                <w:rFonts w:ascii="Arial" w:eastAsia="Arial" w:hAnsi="Arial" w:cs="Arial"/>
                <w:i/>
                <w:sz w:val="24"/>
                <w:szCs w:val="24"/>
              </w:rPr>
              <w:t>YouCycle</w:t>
            </w:r>
            <w:proofErr w:type="spellEnd"/>
            <w:r>
              <w:rPr>
                <w:rFonts w:ascii="Arial" w:eastAsia="Arial" w:hAnsi="Arial" w:cs="Arial"/>
                <w:sz w:val="24"/>
                <w:szCs w:val="24"/>
              </w:rPr>
              <w:t xml:space="preserve">. The </w:t>
            </w:r>
            <w:proofErr w:type="spellStart"/>
            <w:r>
              <w:rPr>
                <w:rFonts w:ascii="Arial" w:eastAsia="Arial" w:hAnsi="Arial" w:cs="Arial"/>
                <w:i/>
                <w:sz w:val="24"/>
                <w:szCs w:val="24"/>
              </w:rPr>
              <w:t>YouCycle</w:t>
            </w:r>
            <w:proofErr w:type="spellEnd"/>
            <w:r>
              <w:rPr>
                <w:rFonts w:ascii="Arial" w:eastAsia="Arial" w:hAnsi="Arial" w:cs="Arial"/>
                <w:i/>
                <w:sz w:val="24"/>
                <w:szCs w:val="24"/>
              </w:rPr>
              <w:t xml:space="preserve"> </w:t>
            </w:r>
            <w:r>
              <w:rPr>
                <w:rFonts w:ascii="Arial" w:eastAsia="Arial" w:hAnsi="Arial" w:cs="Arial"/>
                <w:sz w:val="24"/>
                <w:szCs w:val="24"/>
              </w:rPr>
              <w:t xml:space="preserve">scheme encourages the use of electric bicycles (“e-bikes”) and is intended to reduce car usage, as part of </w:t>
            </w:r>
            <w:proofErr w:type="spellStart"/>
            <w:r>
              <w:rPr>
                <w:rFonts w:ascii="Arial" w:eastAsia="Arial" w:hAnsi="Arial" w:cs="Arial"/>
                <w:sz w:val="24"/>
                <w:szCs w:val="24"/>
              </w:rPr>
              <w:t>Pedaland’s</w:t>
            </w:r>
            <w:proofErr w:type="spellEnd"/>
            <w:r>
              <w:rPr>
                <w:rFonts w:ascii="Arial" w:eastAsia="Arial" w:hAnsi="Arial" w:cs="Arial"/>
                <w:sz w:val="24"/>
                <w:szCs w:val="24"/>
              </w:rPr>
              <w:t xml:space="preserve"> commitment to reach Net Zero by 2030. This commitment is enshrined in </w:t>
            </w:r>
            <w:proofErr w:type="spellStart"/>
            <w:r>
              <w:rPr>
                <w:rFonts w:ascii="Arial" w:eastAsia="Arial" w:hAnsi="Arial" w:cs="Arial"/>
                <w:sz w:val="24"/>
                <w:szCs w:val="24"/>
              </w:rPr>
              <w:t>Pedaland’s</w:t>
            </w:r>
            <w:proofErr w:type="spellEnd"/>
            <w:r>
              <w:rPr>
                <w:rFonts w:ascii="Arial" w:eastAsia="Arial" w:hAnsi="Arial" w:cs="Arial"/>
                <w:sz w:val="24"/>
                <w:szCs w:val="24"/>
              </w:rPr>
              <w:t xml:space="preserve"> </w:t>
            </w:r>
            <w:r>
              <w:rPr>
                <w:rFonts w:ascii="Arial" w:eastAsia="Arial" w:hAnsi="Arial" w:cs="Arial"/>
                <w:i/>
                <w:sz w:val="24"/>
                <w:szCs w:val="24"/>
              </w:rPr>
              <w:t>Net Zero 2030 Regulations</w:t>
            </w:r>
            <w:r>
              <w:rPr>
                <w:rFonts w:ascii="Arial" w:eastAsia="Arial" w:hAnsi="Arial" w:cs="Arial"/>
                <w:sz w:val="24"/>
                <w:szCs w:val="24"/>
              </w:rPr>
              <w:t xml:space="preserve">, which requires the sitting Government to undertake its best efforts to reduce carbon emissions to zero by 2030; there are no penalties if this target is not met.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Under the </w:t>
            </w:r>
            <w:proofErr w:type="spellStart"/>
            <w:r>
              <w:rPr>
                <w:rFonts w:ascii="Arial" w:eastAsia="Arial" w:hAnsi="Arial" w:cs="Arial"/>
                <w:i/>
                <w:sz w:val="24"/>
                <w:szCs w:val="24"/>
              </w:rPr>
              <w:t>YouCycle</w:t>
            </w:r>
            <w:proofErr w:type="spellEnd"/>
            <w:r>
              <w:rPr>
                <w:rFonts w:ascii="Arial" w:eastAsia="Arial" w:hAnsi="Arial" w:cs="Arial"/>
                <w:i/>
                <w:sz w:val="24"/>
                <w:szCs w:val="24"/>
              </w:rPr>
              <w:t xml:space="preserve"> </w:t>
            </w:r>
            <w:r>
              <w:rPr>
                <w:rFonts w:ascii="Arial" w:eastAsia="Arial" w:hAnsi="Arial" w:cs="Arial"/>
                <w:sz w:val="24"/>
                <w:szCs w:val="24"/>
              </w:rPr>
              <w:t xml:space="preserve">scheme, e-bike manufacturers are eligible to apply to join a scheme under which manufacturers are eligible to receive a tax rebate worth 20% of the price of every e-bike sold. To join the scheme, manufacturers must </w:t>
            </w:r>
            <w:proofErr w:type="gramStart"/>
            <w:r>
              <w:rPr>
                <w:rFonts w:ascii="Arial" w:eastAsia="Arial" w:hAnsi="Arial" w:cs="Arial"/>
                <w:sz w:val="24"/>
                <w:szCs w:val="24"/>
              </w:rPr>
              <w:t>submit an application</w:t>
            </w:r>
            <w:proofErr w:type="gramEnd"/>
            <w:r>
              <w:rPr>
                <w:rFonts w:ascii="Arial" w:eastAsia="Arial" w:hAnsi="Arial" w:cs="Arial"/>
                <w:sz w:val="24"/>
                <w:szCs w:val="24"/>
              </w:rPr>
              <w:t xml:space="preserve">, which is scored by government officials across a number of criteria and receive a passing score (application scores are not published or disclosed to applicants). Official eligibility criteria for the rebate scheme published by </w:t>
            </w:r>
            <w:proofErr w:type="spellStart"/>
            <w:r>
              <w:rPr>
                <w:rFonts w:ascii="Arial" w:eastAsia="Arial" w:hAnsi="Arial" w:cs="Arial"/>
                <w:sz w:val="24"/>
                <w:szCs w:val="24"/>
              </w:rPr>
              <w:t>Pedaland</w:t>
            </w:r>
            <w:proofErr w:type="spellEnd"/>
            <w:r>
              <w:rPr>
                <w:rFonts w:ascii="Arial" w:eastAsia="Arial" w:hAnsi="Arial" w:cs="Arial"/>
                <w:sz w:val="24"/>
                <w:szCs w:val="24"/>
              </w:rPr>
              <w:t xml:space="preserve"> (in the local language, </w:t>
            </w:r>
            <w:proofErr w:type="spellStart"/>
            <w:r>
              <w:rPr>
                <w:rFonts w:ascii="Arial" w:eastAsia="Arial" w:hAnsi="Arial" w:cs="Arial"/>
                <w:sz w:val="24"/>
                <w:szCs w:val="24"/>
              </w:rPr>
              <w:t>Pedalese</w:t>
            </w:r>
            <w:proofErr w:type="spellEnd"/>
            <w:r>
              <w:rPr>
                <w:rFonts w:ascii="Arial" w:eastAsia="Arial" w:hAnsi="Arial" w:cs="Arial"/>
                <w:sz w:val="24"/>
                <w:szCs w:val="24"/>
              </w:rPr>
              <w:t xml:space="preserve">, only) focus primarily on ensuring that the e-bikes and their batteries are safe; the criteria explicitly state that manufacturers of all types of e-bike are eligible to apply for the scheme.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United Kingdom industry has privately reported that, during the course of informal conversations about the scheme, </w:t>
            </w:r>
            <w:proofErr w:type="spellStart"/>
            <w:r>
              <w:rPr>
                <w:rFonts w:ascii="Arial" w:eastAsia="Arial" w:hAnsi="Arial" w:cs="Arial"/>
                <w:sz w:val="24"/>
                <w:szCs w:val="24"/>
              </w:rPr>
              <w:t>Pedaland</w:t>
            </w:r>
            <w:proofErr w:type="spellEnd"/>
            <w:r>
              <w:rPr>
                <w:rFonts w:ascii="Arial" w:eastAsia="Arial" w:hAnsi="Arial" w:cs="Arial"/>
                <w:sz w:val="24"/>
                <w:szCs w:val="24"/>
              </w:rPr>
              <w:t xml:space="preserve"> government officials have suggested that manufacturers producing e-bike frames from materials other than steel will have points deducted when their application is assessed, which are likely to be needed to receive the passing score to be approved for the rebate scheme. To date, 15 manufacturers have been approved for the scheme, all of which are producers who manufacture steel framed e-bikes from </w:t>
            </w:r>
            <w:proofErr w:type="spellStart"/>
            <w:r>
              <w:rPr>
                <w:rFonts w:ascii="Arial" w:eastAsia="Arial" w:hAnsi="Arial" w:cs="Arial"/>
                <w:sz w:val="24"/>
                <w:szCs w:val="24"/>
              </w:rPr>
              <w:t>Pedaland</w:t>
            </w:r>
            <w:proofErr w:type="spellEnd"/>
            <w:r>
              <w:rPr>
                <w:rFonts w:ascii="Arial" w:eastAsia="Arial" w:hAnsi="Arial" w:cs="Arial"/>
                <w:sz w:val="24"/>
                <w:szCs w:val="24"/>
              </w:rPr>
              <w:t xml:space="preserve"> steel.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In order to prevent bike-related injuries, </w:t>
            </w:r>
            <w:proofErr w:type="spellStart"/>
            <w:r>
              <w:rPr>
                <w:rFonts w:ascii="Arial" w:eastAsia="Arial" w:hAnsi="Arial" w:cs="Arial"/>
                <w:sz w:val="24"/>
                <w:szCs w:val="24"/>
              </w:rPr>
              <w:t>Pedaland</w:t>
            </w:r>
            <w:proofErr w:type="spellEnd"/>
            <w:r>
              <w:rPr>
                <w:rFonts w:ascii="Arial" w:eastAsia="Arial" w:hAnsi="Arial" w:cs="Arial"/>
                <w:sz w:val="24"/>
                <w:szCs w:val="24"/>
              </w:rPr>
              <w:t xml:space="preserve"> also offers e-bike purchasers a voucher that they can use to redeem a free bike helmet. The terms of the government-issued voucher state that it may only be redeemed against helmets made in </w:t>
            </w:r>
            <w:proofErr w:type="spellStart"/>
            <w:r>
              <w:rPr>
                <w:rFonts w:ascii="Arial" w:eastAsia="Arial" w:hAnsi="Arial" w:cs="Arial"/>
                <w:sz w:val="24"/>
                <w:szCs w:val="24"/>
              </w:rPr>
              <w:t>Pedaland</w:t>
            </w:r>
            <w:proofErr w:type="spellEnd"/>
            <w:r>
              <w:rPr>
                <w:rFonts w:ascii="Arial" w:eastAsia="Arial" w:hAnsi="Arial" w:cs="Arial"/>
                <w:sz w:val="24"/>
                <w:szCs w:val="24"/>
              </w:rPr>
              <w:t xml:space="preserve">, or in its neighbouring countries, </w:t>
            </w:r>
            <w:proofErr w:type="spellStart"/>
            <w:r>
              <w:rPr>
                <w:rFonts w:ascii="Arial" w:eastAsia="Arial" w:hAnsi="Arial" w:cs="Arial"/>
                <w:sz w:val="24"/>
                <w:szCs w:val="24"/>
              </w:rPr>
              <w:t>Brakonia</w:t>
            </w:r>
            <w:proofErr w:type="spellEnd"/>
            <w:r>
              <w:rPr>
                <w:rFonts w:ascii="Arial" w:eastAsia="Arial" w:hAnsi="Arial" w:cs="Arial"/>
                <w:sz w:val="24"/>
                <w:szCs w:val="24"/>
              </w:rPr>
              <w:t xml:space="preserve"> and Germany.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The United Kingdom is a global leader in the manufacture of </w:t>
            </w:r>
            <w:proofErr w:type="spellStart"/>
            <w:r>
              <w:rPr>
                <w:rFonts w:ascii="Arial" w:eastAsia="Arial" w:hAnsi="Arial" w:cs="Arial"/>
                <w:sz w:val="24"/>
                <w:szCs w:val="24"/>
              </w:rPr>
              <w:t>Flytanium</w:t>
            </w:r>
            <w:proofErr w:type="spellEnd"/>
            <w:r>
              <w:rPr>
                <w:rFonts w:ascii="Arial" w:eastAsia="Arial" w:hAnsi="Arial" w:cs="Arial"/>
                <w:sz w:val="24"/>
                <w:szCs w:val="24"/>
              </w:rPr>
              <w:t xml:space="preserve">, a new low-carbon alternative to steel. </w:t>
            </w:r>
            <w:proofErr w:type="spellStart"/>
            <w:r>
              <w:rPr>
                <w:rFonts w:ascii="Arial" w:eastAsia="Arial" w:hAnsi="Arial" w:cs="Arial"/>
                <w:sz w:val="24"/>
                <w:szCs w:val="24"/>
              </w:rPr>
              <w:t>Flytanium</w:t>
            </w:r>
            <w:proofErr w:type="spellEnd"/>
            <w:r>
              <w:rPr>
                <w:rFonts w:ascii="Arial" w:eastAsia="Arial" w:hAnsi="Arial" w:cs="Arial"/>
                <w:sz w:val="24"/>
                <w:szCs w:val="24"/>
              </w:rPr>
              <w:t xml:space="preserve"> is almost identical to steel, apart from a few notable differences: (1) the carbon emissions associated with its production are, on average, 95% lower as compared to steel; (2) </w:t>
            </w:r>
            <w:proofErr w:type="spellStart"/>
            <w:r>
              <w:rPr>
                <w:rFonts w:ascii="Arial" w:eastAsia="Arial" w:hAnsi="Arial" w:cs="Arial"/>
                <w:sz w:val="24"/>
                <w:szCs w:val="24"/>
              </w:rPr>
              <w:t>Flytanium</w:t>
            </w:r>
            <w:proofErr w:type="spellEnd"/>
            <w:r>
              <w:rPr>
                <w:rFonts w:ascii="Arial" w:eastAsia="Arial" w:hAnsi="Arial" w:cs="Arial"/>
                <w:sz w:val="24"/>
                <w:szCs w:val="24"/>
              </w:rPr>
              <w:t xml:space="preserve"> is 70% lighter than steel; and (3) </w:t>
            </w:r>
            <w:proofErr w:type="spellStart"/>
            <w:r>
              <w:rPr>
                <w:rFonts w:ascii="Arial" w:eastAsia="Arial" w:hAnsi="Arial" w:cs="Arial"/>
                <w:sz w:val="24"/>
                <w:szCs w:val="24"/>
              </w:rPr>
              <w:t>Flytanium</w:t>
            </w:r>
            <w:proofErr w:type="spellEnd"/>
            <w:r>
              <w:rPr>
                <w:rFonts w:ascii="Arial" w:eastAsia="Arial" w:hAnsi="Arial" w:cs="Arial"/>
                <w:sz w:val="24"/>
                <w:szCs w:val="24"/>
              </w:rPr>
              <w:t xml:space="preserve"> does not rust.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Amongst other things, producers in the United Kingdom use </w:t>
            </w:r>
            <w:proofErr w:type="spellStart"/>
            <w:r>
              <w:rPr>
                <w:rFonts w:ascii="Arial" w:eastAsia="Arial" w:hAnsi="Arial" w:cs="Arial"/>
                <w:sz w:val="24"/>
                <w:szCs w:val="24"/>
              </w:rPr>
              <w:t>Flytanium</w:t>
            </w:r>
            <w:proofErr w:type="spellEnd"/>
            <w:r>
              <w:rPr>
                <w:rFonts w:ascii="Arial" w:eastAsia="Arial" w:hAnsi="Arial" w:cs="Arial"/>
                <w:sz w:val="24"/>
                <w:szCs w:val="24"/>
              </w:rPr>
              <w:t xml:space="preserve"> to produce durable and light-weight e-bike frames in a variety of colours. E-bike manufacturing is currently a relatively small and nascent industry. However, it is fast-growing in the UK and globally. The rapid growth of the e-bike market also makes helmet production a lucrative industry.</w:t>
            </w: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In early 2024, several significant producers of e-bike frames had indicated an intention to invest in the development of </w:t>
            </w:r>
            <w:proofErr w:type="spellStart"/>
            <w:r>
              <w:rPr>
                <w:rFonts w:ascii="Arial" w:eastAsia="Arial" w:hAnsi="Arial" w:cs="Arial"/>
                <w:sz w:val="24"/>
                <w:szCs w:val="24"/>
              </w:rPr>
              <w:t>Flytanium</w:t>
            </w:r>
            <w:proofErr w:type="spellEnd"/>
            <w:r>
              <w:rPr>
                <w:rFonts w:ascii="Arial" w:eastAsia="Arial" w:hAnsi="Arial" w:cs="Arial"/>
                <w:sz w:val="24"/>
                <w:szCs w:val="24"/>
              </w:rPr>
              <w:t xml:space="preserve"> e-bike production facilities in the UK.  If built, these </w:t>
            </w:r>
            <w:r>
              <w:rPr>
                <w:rFonts w:ascii="Arial" w:eastAsia="Arial" w:hAnsi="Arial" w:cs="Arial"/>
                <w:sz w:val="24"/>
                <w:szCs w:val="24"/>
              </w:rPr>
              <w:lastRenderedPageBreak/>
              <w:t xml:space="preserve">facilities could increase the volume of UK e-bike products tenfold and would make the UK a leading exporter of e-bikes.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UK Ministers are concerned that </w:t>
            </w:r>
            <w:proofErr w:type="spellStart"/>
            <w:r>
              <w:rPr>
                <w:rFonts w:ascii="Arial" w:eastAsia="Arial" w:hAnsi="Arial" w:cs="Arial"/>
                <w:sz w:val="24"/>
                <w:szCs w:val="24"/>
              </w:rPr>
              <w:t>Pedaland’s</w:t>
            </w:r>
            <w:proofErr w:type="spellEnd"/>
            <w:r>
              <w:rPr>
                <w:rFonts w:ascii="Arial" w:eastAsia="Arial" w:hAnsi="Arial" w:cs="Arial"/>
                <w:sz w:val="24"/>
                <w:szCs w:val="24"/>
              </w:rPr>
              <w:t xml:space="preserve"> policy may have a detrimental impact on UK industry and have asked the Department for Business and Trade Legal Advisers to develop an offensive WTO dispute strategy in order to protect the UK’s interests.</w:t>
            </w:r>
          </w:p>
        </w:tc>
      </w:tr>
      <w:tr w:rsidR="009B3DCF">
        <w:tc>
          <w:tcPr>
            <w:tcW w:w="9532" w:type="dxa"/>
            <w:shd w:val="clear" w:color="auto" w:fill="CCFFCC"/>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lastRenderedPageBreak/>
              <w:t xml:space="preserve">G3 Response Guidance: </w:t>
            </w:r>
          </w:p>
          <w:p w:rsidR="009B3DCF" w:rsidRDefault="009B3DCF">
            <w:pPr>
              <w:widowControl w:val="0"/>
              <w:spacing w:after="0" w:line="240" w:lineRule="auto"/>
              <w:jc w:val="both"/>
              <w:rPr>
                <w:rFonts w:ascii="Arial" w:eastAsia="Arial" w:hAnsi="Arial" w:cs="Arial"/>
                <w:b/>
                <w:sz w:val="24"/>
                <w:szCs w:val="24"/>
                <w:highlight w:val="yellow"/>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All Bidders submitting a bid for Lot 4b must answer this question. If you are not bidding for Lot 4b, please enter "N/A" in the first applicable text box for this question.</w:t>
            </w:r>
          </w:p>
          <w:p w:rsidR="009B3DCF" w:rsidRDefault="009B3DCF">
            <w:pPr>
              <w:spacing w:after="0" w:line="240" w:lineRule="auto"/>
              <w:ind w:right="57"/>
              <w:jc w:val="both"/>
              <w:rPr>
                <w:rFonts w:ascii="Arial" w:eastAsia="Arial" w:hAnsi="Arial" w:cs="Arial"/>
                <w:sz w:val="24"/>
                <w:szCs w:val="24"/>
              </w:rPr>
            </w:pP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You are required to respond to the following Key Areas, which must include the following component parts. For the purposes of this question only, assume that any WTO panel report published following a UK dispute will be adopted by the WTO Dispute Settlement Body. </w:t>
            </w:r>
            <w:r w:rsidRPr="003658D7">
              <w:rPr>
                <w:rFonts w:ascii="Arial" w:eastAsia="Arial" w:hAnsi="Arial" w:cs="Arial"/>
                <w:strike/>
                <w:sz w:val="24"/>
                <w:szCs w:val="24"/>
              </w:rPr>
              <w:t>Your advice for all</w:t>
            </w:r>
            <w:r>
              <w:rPr>
                <w:rFonts w:ascii="Arial" w:eastAsia="Arial" w:hAnsi="Arial" w:cs="Arial"/>
                <w:sz w:val="24"/>
                <w:szCs w:val="24"/>
              </w:rPr>
              <w:t xml:space="preserve"> </w:t>
            </w:r>
          </w:p>
          <w:p w:rsidR="009B3DCF" w:rsidRDefault="009B3DCF">
            <w:pPr>
              <w:spacing w:after="0" w:line="240" w:lineRule="auto"/>
              <w:ind w:right="57"/>
              <w:jc w:val="both"/>
              <w:rPr>
                <w:rFonts w:ascii="Arial" w:eastAsia="Arial" w:hAnsi="Arial" w:cs="Arial"/>
                <w:sz w:val="24"/>
                <w:szCs w:val="24"/>
              </w:rPr>
            </w:pPr>
          </w:p>
          <w:p w:rsidR="009B3DCF" w:rsidRDefault="001724E2">
            <w:pPr>
              <w:numPr>
                <w:ilvl w:val="0"/>
                <w:numId w:val="4"/>
              </w:numPr>
              <w:spacing w:after="0" w:line="240" w:lineRule="auto"/>
              <w:rPr>
                <w:rFonts w:ascii="Arial" w:eastAsia="Arial" w:hAnsi="Arial" w:cs="Arial"/>
                <w:b/>
                <w:sz w:val="24"/>
                <w:szCs w:val="24"/>
              </w:rPr>
            </w:pPr>
            <w:r>
              <w:rPr>
                <w:rFonts w:ascii="Arial" w:eastAsia="Arial" w:hAnsi="Arial" w:cs="Arial"/>
                <w:b/>
                <w:sz w:val="24"/>
                <w:szCs w:val="24"/>
              </w:rPr>
              <w:t xml:space="preserve">Advising on international law relating to trade, including, but not limited to, compliance with the law of the WTO and of international trade agreements </w:t>
            </w:r>
          </w:p>
          <w:p w:rsidR="009B3DCF" w:rsidRDefault="001724E2">
            <w:pPr>
              <w:numPr>
                <w:ilvl w:val="1"/>
                <w:numId w:val="4"/>
              </w:numPr>
              <w:spacing w:after="0" w:line="240" w:lineRule="auto"/>
              <w:rPr>
                <w:rFonts w:ascii="Arial" w:eastAsia="Arial" w:hAnsi="Arial" w:cs="Arial"/>
                <w:b/>
                <w:sz w:val="24"/>
                <w:szCs w:val="24"/>
              </w:rPr>
            </w:pPr>
            <w:r>
              <w:rPr>
                <w:rFonts w:ascii="Arial" w:eastAsia="Arial" w:hAnsi="Arial" w:cs="Arial"/>
                <w:sz w:val="24"/>
                <w:szCs w:val="24"/>
              </w:rPr>
              <w:t>You are required to provide a clear and concise executive summary in which you:</w:t>
            </w:r>
          </w:p>
          <w:p w:rsidR="009B3DCF" w:rsidRDefault="001724E2">
            <w:pPr>
              <w:numPr>
                <w:ilvl w:val="2"/>
                <w:numId w:val="4"/>
              </w:numPr>
              <w:spacing w:after="0" w:line="240" w:lineRule="auto"/>
              <w:rPr>
                <w:rFonts w:ascii="Arial" w:eastAsia="Arial" w:hAnsi="Arial" w:cs="Arial"/>
                <w:b/>
                <w:sz w:val="24"/>
                <w:szCs w:val="24"/>
              </w:rPr>
            </w:pPr>
            <w:r>
              <w:rPr>
                <w:rFonts w:ascii="Arial" w:eastAsia="Arial" w:hAnsi="Arial" w:cs="Arial"/>
                <w:sz w:val="24"/>
                <w:szCs w:val="24"/>
              </w:rPr>
              <w:t xml:space="preserve">Advise on the potential claims open to the UK to pursue based on the scenario provided. </w:t>
            </w:r>
          </w:p>
          <w:p w:rsidR="009B3DCF" w:rsidRDefault="001724E2">
            <w:pPr>
              <w:numPr>
                <w:ilvl w:val="2"/>
                <w:numId w:val="4"/>
              </w:numPr>
              <w:spacing w:after="0" w:line="240" w:lineRule="auto"/>
              <w:rPr>
                <w:rFonts w:ascii="Arial" w:eastAsia="Arial" w:hAnsi="Arial" w:cs="Arial"/>
                <w:b/>
                <w:sz w:val="24"/>
                <w:szCs w:val="24"/>
              </w:rPr>
            </w:pPr>
            <w:r>
              <w:rPr>
                <w:rFonts w:ascii="Arial" w:eastAsia="Arial" w:hAnsi="Arial" w:cs="Arial"/>
                <w:sz w:val="24"/>
                <w:szCs w:val="24"/>
              </w:rPr>
              <w:t xml:space="preserve">Assess the merits, impact and feasibility of each potential claim, referencing relevant WTO Agreements and case law. </w:t>
            </w:r>
          </w:p>
          <w:p w:rsidR="009B3DCF" w:rsidRDefault="009B3DCF">
            <w:pPr>
              <w:spacing w:after="0" w:line="240" w:lineRule="auto"/>
              <w:ind w:left="2160"/>
              <w:rPr>
                <w:rFonts w:ascii="Arial" w:eastAsia="Arial" w:hAnsi="Arial" w:cs="Arial"/>
                <w:sz w:val="24"/>
                <w:szCs w:val="24"/>
              </w:rPr>
            </w:pPr>
          </w:p>
          <w:p w:rsidR="009B3DCF" w:rsidRDefault="001724E2">
            <w:pPr>
              <w:widowControl w:val="0"/>
              <w:numPr>
                <w:ilvl w:val="0"/>
                <w:numId w:val="4"/>
              </w:numPr>
              <w:spacing w:after="0" w:line="240" w:lineRule="auto"/>
              <w:rPr>
                <w:rFonts w:ascii="Arial" w:eastAsia="Arial" w:hAnsi="Arial" w:cs="Arial"/>
                <w:b/>
                <w:sz w:val="24"/>
                <w:szCs w:val="24"/>
              </w:rPr>
            </w:pPr>
            <w:r>
              <w:rPr>
                <w:rFonts w:ascii="Arial" w:eastAsia="Arial" w:hAnsi="Arial" w:cs="Arial"/>
                <w:b/>
                <w:sz w:val="24"/>
                <w:szCs w:val="24"/>
              </w:rPr>
              <w:t>Advising on and development of litigation strategy at all stages of international trade disputes based on significant experience at Panel and/or appeal level at the WTO.</w:t>
            </w:r>
          </w:p>
          <w:p w:rsidR="009B3DCF" w:rsidRDefault="001724E2">
            <w:pPr>
              <w:widowControl w:val="0"/>
              <w:numPr>
                <w:ilvl w:val="1"/>
                <w:numId w:val="4"/>
              </w:numPr>
              <w:spacing w:after="0" w:line="240" w:lineRule="auto"/>
              <w:rPr>
                <w:rFonts w:ascii="Arial" w:eastAsia="Arial" w:hAnsi="Arial" w:cs="Arial"/>
                <w:b/>
                <w:sz w:val="24"/>
                <w:szCs w:val="24"/>
              </w:rPr>
            </w:pPr>
            <w:r>
              <w:rPr>
                <w:rFonts w:ascii="Arial" w:eastAsia="Arial" w:hAnsi="Arial" w:cs="Arial"/>
                <w:sz w:val="24"/>
                <w:szCs w:val="24"/>
              </w:rPr>
              <w:t>You are required to provide a concise executive summary in which you provide clear recommendations on which claim(s) the UK should prioritise as a part of your proposed overall actionable litigation strategy that aligns with the UK’s objective to protect its industry and interests.</w:t>
            </w:r>
          </w:p>
          <w:p w:rsidR="009B3DCF" w:rsidRDefault="009B3DCF">
            <w:pPr>
              <w:widowControl w:val="0"/>
              <w:spacing w:after="0" w:line="240" w:lineRule="auto"/>
              <w:ind w:left="1440"/>
              <w:rPr>
                <w:rFonts w:ascii="Arial" w:eastAsia="Arial" w:hAnsi="Arial" w:cs="Arial"/>
                <w:sz w:val="24"/>
                <w:szCs w:val="24"/>
              </w:rPr>
            </w:pPr>
          </w:p>
          <w:p w:rsidR="009B3DCF" w:rsidRDefault="001724E2">
            <w:pPr>
              <w:widowControl w:val="0"/>
              <w:numPr>
                <w:ilvl w:val="0"/>
                <w:numId w:val="4"/>
              </w:numPr>
              <w:spacing w:after="0" w:line="240" w:lineRule="auto"/>
              <w:rPr>
                <w:rFonts w:ascii="Arial" w:eastAsia="Arial" w:hAnsi="Arial" w:cs="Arial"/>
                <w:b/>
                <w:sz w:val="24"/>
                <w:szCs w:val="24"/>
              </w:rPr>
            </w:pPr>
            <w:r>
              <w:rPr>
                <w:rFonts w:ascii="Arial" w:eastAsia="Arial" w:hAnsi="Arial" w:cs="Arial"/>
                <w:b/>
                <w:sz w:val="24"/>
                <w:szCs w:val="24"/>
              </w:rPr>
              <w:t>Proposed Team and Expertise:</w:t>
            </w:r>
          </w:p>
          <w:p w:rsidR="009B3DCF" w:rsidRDefault="001724E2">
            <w:pPr>
              <w:widowControl w:val="0"/>
              <w:numPr>
                <w:ilvl w:val="1"/>
                <w:numId w:val="4"/>
              </w:numPr>
              <w:spacing w:after="0" w:line="240" w:lineRule="auto"/>
              <w:rPr>
                <w:rFonts w:ascii="Arial" w:eastAsia="Arial" w:hAnsi="Arial" w:cs="Arial"/>
                <w:b/>
                <w:sz w:val="24"/>
                <w:szCs w:val="24"/>
              </w:rPr>
            </w:pPr>
            <w:r>
              <w:rPr>
                <w:rFonts w:ascii="Arial" w:eastAsia="Arial" w:hAnsi="Arial" w:cs="Arial"/>
                <w:sz w:val="24"/>
                <w:szCs w:val="24"/>
              </w:rPr>
              <w:t>You are required to provide a concise executive summary in which you:</w:t>
            </w:r>
          </w:p>
          <w:p w:rsidR="009B3DCF" w:rsidRDefault="001724E2">
            <w:pPr>
              <w:widowControl w:val="0"/>
              <w:numPr>
                <w:ilvl w:val="2"/>
                <w:numId w:val="4"/>
              </w:numPr>
              <w:spacing w:after="0" w:line="240" w:lineRule="auto"/>
              <w:rPr>
                <w:rFonts w:ascii="Arial" w:eastAsia="Arial" w:hAnsi="Arial" w:cs="Arial"/>
                <w:b/>
                <w:sz w:val="24"/>
                <w:szCs w:val="24"/>
              </w:rPr>
            </w:pPr>
            <w:r>
              <w:rPr>
                <w:rFonts w:ascii="Arial" w:eastAsia="Arial" w:hAnsi="Arial" w:cs="Arial"/>
                <w:sz w:val="24"/>
                <w:szCs w:val="24"/>
              </w:rPr>
              <w:t>Outline the proposed legal team that would be deployed to advise the UK, detailing the team’s experience working on international trade disputes.</w:t>
            </w:r>
          </w:p>
          <w:p w:rsidR="009B3DCF" w:rsidRDefault="001724E2">
            <w:pPr>
              <w:widowControl w:val="0"/>
              <w:numPr>
                <w:ilvl w:val="2"/>
                <w:numId w:val="4"/>
              </w:numPr>
              <w:spacing w:after="0" w:line="240" w:lineRule="auto"/>
              <w:rPr>
                <w:rFonts w:ascii="Arial" w:eastAsia="Arial" w:hAnsi="Arial" w:cs="Arial"/>
                <w:b/>
                <w:sz w:val="24"/>
                <w:szCs w:val="24"/>
              </w:rPr>
            </w:pPr>
            <w:r>
              <w:rPr>
                <w:rFonts w:ascii="Arial" w:eastAsia="Arial" w:hAnsi="Arial" w:cs="Arial"/>
                <w:sz w:val="24"/>
                <w:szCs w:val="24"/>
              </w:rPr>
              <w:t>Demonstrate how you will ensure key personnel at all levels, including junior staff, are appropriately deployed to provide value for money and resilience in case of unavailability.</w:t>
            </w:r>
          </w:p>
          <w:p w:rsidR="009B3DCF" w:rsidRDefault="009B3DCF">
            <w:pPr>
              <w:widowControl w:val="0"/>
              <w:spacing w:after="0" w:line="240" w:lineRule="auto"/>
              <w:ind w:left="2160"/>
              <w:rPr>
                <w:rFonts w:ascii="Arial" w:eastAsia="Arial" w:hAnsi="Arial" w:cs="Arial"/>
                <w:sz w:val="24"/>
                <w:szCs w:val="24"/>
              </w:rPr>
            </w:pPr>
          </w:p>
          <w:p w:rsidR="009B3DCF" w:rsidRDefault="001724E2">
            <w:pPr>
              <w:spacing w:after="0" w:line="240" w:lineRule="auto"/>
              <w:ind w:right="57"/>
              <w:jc w:val="both"/>
              <w:rPr>
                <w:rFonts w:ascii="Arial" w:eastAsia="Arial" w:hAnsi="Arial" w:cs="Arial"/>
                <w:b/>
                <w:sz w:val="24"/>
                <w:szCs w:val="24"/>
              </w:rPr>
            </w:pPr>
            <w:r>
              <w:rPr>
                <w:rFonts w:ascii="Arial" w:eastAsia="Arial" w:hAnsi="Arial" w:cs="Arial"/>
                <w:sz w:val="24"/>
                <w:szCs w:val="24"/>
              </w:rPr>
              <w:t>Maximum character count -</w:t>
            </w:r>
            <w:r>
              <w:rPr>
                <w:rFonts w:ascii="Arial" w:eastAsia="Arial" w:hAnsi="Arial" w:cs="Arial"/>
                <w:b/>
                <w:sz w:val="24"/>
                <w:szCs w:val="24"/>
              </w:rPr>
              <w:t xml:space="preserve"> 12,000 characters.</w:t>
            </w:r>
          </w:p>
          <w:p w:rsidR="009B3DCF" w:rsidRDefault="009B3DCF">
            <w:pPr>
              <w:spacing w:after="0" w:line="240" w:lineRule="auto"/>
              <w:ind w:right="57"/>
              <w:jc w:val="both"/>
              <w:rPr>
                <w:rFonts w:ascii="Arial" w:eastAsia="Arial" w:hAnsi="Arial" w:cs="Arial"/>
                <w:b/>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ind w:right="60"/>
              <w:rPr>
                <w:rFonts w:ascii="Arial" w:eastAsia="Arial" w:hAnsi="Arial" w:cs="Arial"/>
                <w:sz w:val="24"/>
                <w:szCs w:val="24"/>
              </w:rPr>
            </w:pPr>
            <w:r>
              <w:rPr>
                <w:rFonts w:ascii="Arial" w:eastAsia="Arial" w:hAnsi="Arial" w:cs="Arial"/>
                <w:sz w:val="24"/>
                <w:szCs w:val="24"/>
              </w:rPr>
              <w:lastRenderedPageBreak/>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line="240" w:lineRule="auto"/>
              <w:ind w:right="60"/>
              <w:rPr>
                <w:rFonts w:ascii="Arial" w:eastAsia="Arial" w:hAnsi="Arial" w:cs="Arial"/>
                <w:sz w:val="24"/>
                <w:szCs w:val="24"/>
              </w:rPr>
            </w:pPr>
          </w:p>
          <w:p w:rsidR="009B3DCF" w:rsidRDefault="001724E2">
            <w:pPr>
              <w:spacing w:after="0" w:line="240" w:lineRule="auto"/>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2.16.1, 2.16.2, 2.16.3, 2.16.4, 2.16.5 and 2.16.6 each box has a character count of 2,000 characters.</w:t>
            </w:r>
            <w:r>
              <w:rPr>
                <w:rFonts w:ascii="Arial" w:eastAsia="Arial" w:hAnsi="Arial" w:cs="Arial"/>
                <w:b/>
                <w:sz w:val="24"/>
                <w:szCs w:val="24"/>
              </w:rPr>
              <w:t xml:space="preserve"> </w:t>
            </w:r>
          </w:p>
        </w:tc>
      </w:tr>
    </w:tbl>
    <w:p w:rsidR="009B3DCF" w:rsidRDefault="009B3DCF">
      <w:pPr>
        <w:jc w:val="both"/>
        <w:rPr>
          <w:rFonts w:ascii="Arial" w:eastAsia="Arial" w:hAnsi="Arial" w:cs="Arial"/>
          <w:sz w:val="24"/>
          <w:szCs w:val="24"/>
        </w:rPr>
      </w:pPr>
    </w:p>
    <w:sdt>
      <w:sdtPr>
        <w:tag w:val="goog_rdk_35"/>
        <w:id w:val="-1339767990"/>
        <w:lock w:val="contentLocked"/>
      </w:sdtPr>
      <w:sdtEndPr/>
      <w:sdtContent>
        <w:tbl>
          <w:tblPr>
            <w:tblStyle w:val="affffffffffffffffff6"/>
            <w:tblW w:w="9495" w:type="dxa"/>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0"/>
            <w:gridCol w:w="1410"/>
            <w:gridCol w:w="1980"/>
            <w:gridCol w:w="1395"/>
          </w:tblGrid>
          <w:tr w:rsidR="009B3DCF">
            <w:tc>
              <w:tcPr>
                <w:tcW w:w="9495" w:type="dxa"/>
                <w:gridSpan w:val="4"/>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Marking Weightings for Section G3 </w:t>
                </w:r>
              </w:p>
            </w:tc>
          </w:tr>
          <w:tr w:rsidR="009B3DCF">
            <w:tc>
              <w:tcPr>
                <w:tcW w:w="47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Weighting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Marking Scheme</w:t>
                </w:r>
              </w:p>
            </w:tc>
            <w:tc>
              <w:tcPr>
                <w:tcW w:w="139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Max Mark Available</w:t>
                </w:r>
              </w:p>
            </w:tc>
          </w:tr>
          <w:tr w:rsidR="009B3DCF">
            <w:tc>
              <w:tcPr>
                <w:tcW w:w="47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1</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20%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39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7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2</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5%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39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7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3</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5%</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39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bl>
      </w:sdtContent>
    </w:sdt>
    <w:p w:rsidR="009B3DCF" w:rsidRDefault="009B3DCF">
      <w:pPr>
        <w:jc w:val="both"/>
        <w:rPr>
          <w:rFonts w:ascii="Arial" w:eastAsia="Arial" w:hAnsi="Arial" w:cs="Arial"/>
          <w:sz w:val="24"/>
          <w:szCs w:val="24"/>
        </w:rPr>
      </w:pPr>
    </w:p>
    <w:tbl>
      <w:tblPr>
        <w:tblStyle w:val="affffffffffffffffff7"/>
        <w:tblW w:w="9495" w:type="dxa"/>
        <w:tblInd w:w="-479" w:type="dxa"/>
        <w:tblBorders>
          <w:top w:val="nil"/>
          <w:left w:val="nil"/>
          <w:bottom w:val="nil"/>
          <w:right w:val="nil"/>
          <w:insideH w:val="nil"/>
          <w:insideV w:val="nil"/>
        </w:tblBorders>
        <w:tblLayout w:type="fixed"/>
        <w:tblLook w:val="0600" w:firstRow="0" w:lastRow="0" w:firstColumn="0" w:lastColumn="0" w:noHBand="1" w:noVBand="1"/>
      </w:tblPr>
      <w:tblGrid>
        <w:gridCol w:w="1905"/>
        <w:gridCol w:w="7590"/>
      </w:tblGrid>
      <w:tr w:rsidR="009B3DCF">
        <w:trPr>
          <w:trHeight w:val="540"/>
        </w:trPr>
        <w:tc>
          <w:tcPr>
            <w:tcW w:w="9495"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120" w:after="120" w:line="276" w:lineRule="auto"/>
              <w:ind w:right="60"/>
              <w:jc w:val="both"/>
              <w:rPr>
                <w:rFonts w:ascii="Arial" w:eastAsia="Arial" w:hAnsi="Arial" w:cs="Arial"/>
                <w:b/>
                <w:color w:val="FF0000"/>
                <w:sz w:val="24"/>
                <w:szCs w:val="24"/>
              </w:rPr>
            </w:pPr>
            <w:r>
              <w:rPr>
                <w:rFonts w:ascii="Arial" w:eastAsia="Arial" w:hAnsi="Arial" w:cs="Arial"/>
                <w:b/>
                <w:color w:val="FF0000"/>
                <w:sz w:val="24"/>
                <w:szCs w:val="24"/>
              </w:rPr>
              <w:t>Marking Scheme 100/75/50/25/0</w:t>
            </w:r>
          </w:p>
        </w:tc>
      </w:tr>
      <w:tr w:rsidR="009B3DCF">
        <w:trPr>
          <w:trHeight w:val="585"/>
        </w:trPr>
        <w:tc>
          <w:tcPr>
            <w:tcW w:w="1905"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Marking Scheme </w:t>
            </w:r>
          </w:p>
        </w:tc>
        <w:tc>
          <w:tcPr>
            <w:tcW w:w="759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0" w:line="276" w:lineRule="auto"/>
              <w:jc w:val="both"/>
              <w:rPr>
                <w:rFonts w:ascii="Arial" w:eastAsia="Arial" w:hAnsi="Arial" w:cs="Arial"/>
                <w:b/>
                <w:color w:val="FF0000"/>
                <w:sz w:val="24"/>
                <w:szCs w:val="24"/>
              </w:rPr>
            </w:pPr>
            <w:r>
              <w:rPr>
                <w:rFonts w:ascii="Arial" w:eastAsia="Arial" w:hAnsi="Arial" w:cs="Arial"/>
                <w:b/>
                <w:color w:val="FF0000"/>
                <w:sz w:val="24"/>
                <w:szCs w:val="24"/>
              </w:rPr>
              <w:t>Evaluation Guidance</w:t>
            </w:r>
          </w:p>
        </w:tc>
      </w:tr>
      <w:tr w:rsidR="009B3DCF">
        <w:trPr>
          <w:trHeight w:val="3780"/>
        </w:trPr>
        <w:tc>
          <w:tcPr>
            <w:tcW w:w="1905"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100</w:t>
            </w:r>
          </w:p>
        </w:tc>
        <w:tc>
          <w:tcPr>
            <w:tcW w:w="759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VERY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comprehensive, unambiguous, and fully demonstrates your ability to meet the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Full and relevant evidence has been provided to clearly demonstrate that the key areas have been satisfied.</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high level of confidence that the approach will meet the requirement for each key area and has a strong potential to exceed the requirement for the delivery of services.</w:t>
            </w:r>
          </w:p>
        </w:tc>
      </w:tr>
      <w:tr w:rsidR="009B3DCF">
        <w:trPr>
          <w:trHeight w:val="3495"/>
        </w:trPr>
        <w:tc>
          <w:tcPr>
            <w:tcW w:w="1905"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75</w:t>
            </w:r>
          </w:p>
        </w:tc>
        <w:tc>
          <w:tcPr>
            <w:tcW w:w="759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sufficiently detailed to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Sufficient evidence has been provided to demonstrate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good level of confidence that the approach will meet the requirement for each key area for the delivery of services.</w:t>
            </w:r>
          </w:p>
        </w:tc>
      </w:tr>
      <w:tr w:rsidR="009B3DCF">
        <w:trPr>
          <w:trHeight w:val="3825"/>
        </w:trPr>
        <w:tc>
          <w:tcPr>
            <w:tcW w:w="1905"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50</w:t>
            </w:r>
          </w:p>
        </w:tc>
        <w:tc>
          <w:tcPr>
            <w:tcW w:w="759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SATISFACTORY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 xml:space="preserve">Whilst some evidence has been provided it does not sufficiently demonstrate each key area of the response guidance.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an adequate level of confidence that the approach has the potential to meet the requirement for each key area for the delivery of services.</w:t>
            </w:r>
          </w:p>
        </w:tc>
      </w:tr>
      <w:tr w:rsidR="009B3DCF" w:rsidTr="00714A8A">
        <w:trPr>
          <w:trHeight w:val="611"/>
        </w:trPr>
        <w:tc>
          <w:tcPr>
            <w:tcW w:w="1905"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25</w:t>
            </w:r>
          </w:p>
        </w:tc>
        <w:tc>
          <w:tcPr>
            <w:tcW w:w="759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BELOW STANDARD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fully relevant to or only partially addresses the requirement and/or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addresses some of each key area but not all, and there is a significant lack of detail.</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Whilst some evidence has been provided it does not sufficiently demonstrate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lastRenderedPageBreak/>
              <w:t>If you receive a score of 25, we will reject your bid and you will be excluded from the competition.</w:t>
            </w:r>
          </w:p>
        </w:tc>
      </w:tr>
      <w:tr w:rsidR="009B3DCF">
        <w:trPr>
          <w:trHeight w:val="4260"/>
        </w:trPr>
        <w:tc>
          <w:tcPr>
            <w:tcW w:w="1905"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0</w:t>
            </w:r>
          </w:p>
        </w:tc>
        <w:tc>
          <w:tcPr>
            <w:tcW w:w="759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POOR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relevant to the requirement and/or the key areas and/or the response has not satisfied any of the requirements for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no confidence that the approach will meet the requirement for each key area for the delivery of services.</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or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No response provided.</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0, we will reject your bid and you will be excluded from the competition.</w:t>
            </w:r>
          </w:p>
        </w:tc>
      </w:tr>
    </w:tbl>
    <w:p w:rsidR="009B3DCF" w:rsidRDefault="009B3DCF">
      <w:pPr>
        <w:jc w:val="both"/>
        <w:rPr>
          <w:rFonts w:ascii="Arial" w:eastAsia="Arial" w:hAnsi="Arial" w:cs="Arial"/>
          <w:b/>
          <w:sz w:val="24"/>
          <w:szCs w:val="24"/>
        </w:rPr>
      </w:pPr>
    </w:p>
    <w:tbl>
      <w:tblPr>
        <w:tblStyle w:val="affffffffffffffffff8"/>
        <w:tblW w:w="9480"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0"/>
      </w:tblGrid>
      <w:tr w:rsidR="009B3DCF">
        <w:trPr>
          <w:trHeight w:val="567"/>
        </w:trPr>
        <w:tc>
          <w:tcPr>
            <w:tcW w:w="948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widowControl w:val="0"/>
              <w:spacing w:after="0"/>
              <w:ind w:right="100"/>
              <w:jc w:val="both"/>
              <w:rPr>
                <w:rFonts w:ascii="Arial" w:eastAsia="Arial" w:hAnsi="Arial" w:cs="Arial"/>
                <w:b/>
                <w:sz w:val="24"/>
                <w:szCs w:val="24"/>
              </w:rPr>
            </w:pPr>
            <w:r>
              <w:rPr>
                <w:rFonts w:ascii="Arial" w:eastAsia="Arial" w:hAnsi="Arial" w:cs="Arial"/>
                <w:b/>
                <w:sz w:val="24"/>
                <w:szCs w:val="24"/>
              </w:rPr>
              <w:t>2.17 Section H1 – Lot 4c Only</w:t>
            </w:r>
          </w:p>
        </w:tc>
      </w:tr>
      <w:tr w:rsidR="009B3DCF">
        <w:trPr>
          <w:trHeight w:val="567"/>
        </w:trPr>
        <w:tc>
          <w:tcPr>
            <w:tcW w:w="9480" w:type="dxa"/>
            <w:tcBorders>
              <w:top w:val="single" w:sz="4" w:space="0" w:color="000000"/>
              <w:left w:val="single" w:sz="4" w:space="0" w:color="000000"/>
              <w:bottom w:val="single" w:sz="4" w:space="0" w:color="000000"/>
              <w:right w:val="single" w:sz="4" w:space="0" w:color="000000"/>
            </w:tcBorders>
          </w:tcPr>
          <w:p w:rsidR="009B3DCF" w:rsidRDefault="001724E2">
            <w:pPr>
              <w:spacing w:after="0"/>
              <w:ind w:left="57" w:right="100"/>
              <w:jc w:val="both"/>
              <w:rPr>
                <w:rFonts w:ascii="Arial" w:eastAsia="Arial" w:hAnsi="Arial" w:cs="Arial"/>
                <w:b/>
                <w:sz w:val="24"/>
                <w:szCs w:val="24"/>
              </w:rPr>
            </w:pPr>
            <w:r>
              <w:rPr>
                <w:rFonts w:ascii="Arial" w:eastAsia="Arial" w:hAnsi="Arial" w:cs="Arial"/>
                <w:b/>
                <w:sz w:val="24"/>
                <w:szCs w:val="24"/>
              </w:rPr>
              <w:t>H1 Requirement:</w:t>
            </w:r>
          </w:p>
          <w:p w:rsidR="009B3DCF" w:rsidRDefault="009B3DCF">
            <w:pPr>
              <w:spacing w:after="0"/>
              <w:ind w:left="57" w:right="100"/>
              <w:jc w:val="both"/>
              <w:rPr>
                <w:rFonts w:ascii="Arial" w:eastAsia="Arial" w:hAnsi="Arial" w:cs="Arial"/>
                <w:b/>
                <w:sz w:val="24"/>
                <w:szCs w:val="24"/>
                <w:highlight w:val="yellow"/>
              </w:rPr>
            </w:pPr>
          </w:p>
          <w:p w:rsidR="009B3DCF" w:rsidRDefault="001724E2">
            <w:pPr>
              <w:spacing w:after="0"/>
              <w:ind w:right="100"/>
              <w:jc w:val="both"/>
              <w:rPr>
                <w:rFonts w:ascii="Arial" w:eastAsia="Arial" w:hAnsi="Arial" w:cs="Arial"/>
                <w:sz w:val="24"/>
                <w:szCs w:val="24"/>
              </w:rPr>
            </w:pPr>
            <w:r>
              <w:rPr>
                <w:rFonts w:ascii="Arial" w:eastAsia="Arial" w:hAnsi="Arial" w:cs="Arial"/>
                <w:sz w:val="24"/>
                <w:szCs w:val="24"/>
              </w:rPr>
              <w:t>CCS requires Bidders to demonstrate how you will deliver the following Key Areas and related component parts, using examples to demonstrate how you will deliver any future requirements under Lot 4c.</w:t>
            </w:r>
          </w:p>
          <w:p w:rsidR="009B3DCF" w:rsidRDefault="009B3DCF">
            <w:pPr>
              <w:spacing w:after="0"/>
              <w:ind w:right="100"/>
              <w:jc w:val="both"/>
              <w:rPr>
                <w:rFonts w:ascii="Arial" w:eastAsia="Arial" w:hAnsi="Arial" w:cs="Arial"/>
                <w:sz w:val="24"/>
                <w:szCs w:val="24"/>
              </w:rPr>
            </w:pPr>
          </w:p>
          <w:p w:rsidR="009B3DCF" w:rsidRDefault="001724E2">
            <w:pPr>
              <w:spacing w:after="0"/>
              <w:ind w:right="100"/>
              <w:jc w:val="both"/>
              <w:rPr>
                <w:rFonts w:ascii="Arial" w:eastAsia="Arial" w:hAnsi="Arial" w:cs="Arial"/>
                <w:sz w:val="24"/>
                <w:szCs w:val="24"/>
              </w:rPr>
            </w:pPr>
            <w:r>
              <w:rPr>
                <w:rFonts w:ascii="Arial" w:eastAsia="Arial" w:hAnsi="Arial" w:cs="Arial"/>
                <w:sz w:val="24"/>
                <w:szCs w:val="24"/>
              </w:rPr>
              <w:t>The Key Areas are:</w:t>
            </w:r>
          </w:p>
          <w:p w:rsidR="009B3DCF" w:rsidRDefault="001724E2">
            <w:pPr>
              <w:numPr>
                <w:ilvl w:val="0"/>
                <w:numId w:val="11"/>
              </w:numPr>
              <w:spacing w:after="0"/>
              <w:ind w:left="714" w:right="102" w:hanging="357"/>
              <w:rPr>
                <w:rFonts w:ascii="Arial" w:eastAsia="Arial" w:hAnsi="Arial" w:cs="Arial"/>
                <w:b/>
                <w:sz w:val="24"/>
                <w:szCs w:val="24"/>
              </w:rPr>
            </w:pPr>
            <w:r>
              <w:rPr>
                <w:rFonts w:ascii="Arial" w:eastAsia="Arial" w:hAnsi="Arial" w:cs="Arial"/>
                <w:b/>
                <w:sz w:val="24"/>
                <w:szCs w:val="24"/>
              </w:rPr>
              <w:t xml:space="preserve">Advice on and support for treaty-based international investment disputes </w:t>
            </w:r>
          </w:p>
          <w:p w:rsidR="009B3DCF" w:rsidRDefault="001724E2">
            <w:pPr>
              <w:numPr>
                <w:ilvl w:val="0"/>
                <w:numId w:val="11"/>
              </w:numPr>
              <w:spacing w:after="0"/>
              <w:ind w:left="714" w:right="102" w:hanging="357"/>
              <w:rPr>
                <w:rFonts w:ascii="Arial" w:eastAsia="Arial" w:hAnsi="Arial" w:cs="Arial"/>
                <w:b/>
                <w:sz w:val="24"/>
                <w:szCs w:val="24"/>
              </w:rPr>
            </w:pPr>
            <w:r>
              <w:rPr>
                <w:rFonts w:ascii="Arial" w:eastAsia="Arial" w:hAnsi="Arial" w:cs="Arial"/>
                <w:b/>
                <w:sz w:val="24"/>
                <w:szCs w:val="24"/>
              </w:rPr>
              <w:t>Advocacy in investor-state disputes</w:t>
            </w:r>
          </w:p>
          <w:p w:rsidR="009B3DCF" w:rsidRDefault="001724E2">
            <w:pPr>
              <w:numPr>
                <w:ilvl w:val="0"/>
                <w:numId w:val="11"/>
              </w:numPr>
              <w:spacing w:after="0"/>
              <w:ind w:left="714" w:right="102" w:hanging="357"/>
              <w:rPr>
                <w:rFonts w:ascii="Arial" w:eastAsia="Arial" w:hAnsi="Arial" w:cs="Arial"/>
                <w:b/>
                <w:sz w:val="24"/>
                <w:szCs w:val="24"/>
              </w:rPr>
            </w:pPr>
            <w:r>
              <w:rPr>
                <w:rFonts w:ascii="Arial" w:eastAsia="Arial" w:hAnsi="Arial" w:cs="Arial"/>
                <w:b/>
                <w:sz w:val="24"/>
                <w:szCs w:val="24"/>
              </w:rPr>
              <w:t>Facilitating advice on national law relevant to international investment disputes</w:t>
            </w:r>
          </w:p>
          <w:p w:rsidR="009B3DCF" w:rsidRDefault="009B3DCF">
            <w:pPr>
              <w:spacing w:after="0"/>
              <w:ind w:left="720" w:right="102"/>
              <w:rPr>
                <w:rFonts w:ascii="Arial" w:eastAsia="Arial" w:hAnsi="Arial" w:cs="Arial"/>
                <w:b/>
                <w:sz w:val="24"/>
                <w:szCs w:val="24"/>
              </w:rPr>
            </w:pPr>
          </w:p>
          <w:p w:rsidR="009B3DCF" w:rsidRDefault="001724E2">
            <w:pPr>
              <w:spacing w:after="0"/>
              <w:ind w:right="100"/>
              <w:jc w:val="both"/>
              <w:rPr>
                <w:rFonts w:ascii="Arial" w:eastAsia="Arial" w:hAnsi="Arial" w:cs="Arial"/>
                <w:sz w:val="24"/>
                <w:szCs w:val="24"/>
              </w:rPr>
            </w:pPr>
            <w:r>
              <w:rPr>
                <w:rFonts w:ascii="Arial" w:eastAsia="Arial" w:hAnsi="Arial" w:cs="Arial"/>
                <w:sz w:val="24"/>
                <w:szCs w:val="24"/>
              </w:rPr>
              <w:t xml:space="preserve">Your response must demonstrate the depth and breadth of your expertise in international investment law and dispute settlement, including a thorough understanding of the legal, procedural, and strategic dimensions, and showcase your ability to deliver high-quality legal advice, support, and advocacy while maintaining sensitivity to the needs of Government, including achieving value for money. </w:t>
            </w:r>
          </w:p>
          <w:p w:rsidR="009B3DCF" w:rsidRDefault="009B3DCF">
            <w:pPr>
              <w:spacing w:after="0"/>
              <w:ind w:right="100"/>
              <w:jc w:val="both"/>
              <w:rPr>
                <w:rFonts w:ascii="Arial" w:eastAsia="Arial" w:hAnsi="Arial" w:cs="Arial"/>
                <w:sz w:val="24"/>
                <w:szCs w:val="24"/>
              </w:rPr>
            </w:pPr>
          </w:p>
          <w:p w:rsidR="009B3DCF" w:rsidRDefault="001724E2">
            <w:pPr>
              <w:spacing w:after="0"/>
              <w:ind w:right="100"/>
              <w:jc w:val="both"/>
              <w:rPr>
                <w:rFonts w:ascii="Arial" w:eastAsia="Arial" w:hAnsi="Arial" w:cs="Arial"/>
                <w:sz w:val="24"/>
                <w:szCs w:val="24"/>
              </w:rPr>
            </w:pPr>
            <w:r>
              <w:rPr>
                <w:rFonts w:ascii="Arial" w:eastAsia="Arial" w:hAnsi="Arial" w:cs="Arial"/>
                <w:sz w:val="24"/>
                <w:szCs w:val="24"/>
              </w:rPr>
              <w:t>As part of your response, you are required to reference examples from your prior experience which illustrate your capability to deliver the Key Areas and their component parts. You may provide as many examples as is necessary, from any relevant context. The examples must have been completed within the past 10 years.</w:t>
            </w:r>
          </w:p>
          <w:p w:rsidR="009B3DCF" w:rsidRDefault="009B3DCF">
            <w:pPr>
              <w:spacing w:after="0"/>
              <w:ind w:right="100"/>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lastRenderedPageBreak/>
              <w:t xml:space="preserve">Please note that your examples will not be evaluated in their own right, but will provide context for the evaluation of the Key Areas and related component parts for this question H1, the strength and relevance of which will be </w:t>
            </w:r>
            <w:proofErr w:type="gramStart"/>
            <w:r>
              <w:rPr>
                <w:rFonts w:ascii="Arial" w:eastAsia="Arial" w:hAnsi="Arial" w:cs="Arial"/>
                <w:sz w:val="24"/>
                <w:szCs w:val="24"/>
              </w:rPr>
              <w:t>taken into account</w:t>
            </w:r>
            <w:proofErr w:type="gramEnd"/>
            <w:r>
              <w:rPr>
                <w:rFonts w:ascii="Arial" w:eastAsia="Arial" w:hAnsi="Arial" w:cs="Arial"/>
                <w:sz w:val="24"/>
                <w:szCs w:val="24"/>
              </w:rPr>
              <w:t xml:space="preserve"> in the overall evaluation of your response.  </w:t>
            </w:r>
          </w:p>
        </w:tc>
      </w:tr>
      <w:tr w:rsidR="009B3DCF">
        <w:trPr>
          <w:trHeight w:val="841"/>
        </w:trPr>
        <w:tc>
          <w:tcPr>
            <w:tcW w:w="9480" w:type="dxa"/>
            <w:tcBorders>
              <w:top w:val="single" w:sz="4" w:space="0" w:color="000000"/>
              <w:left w:val="single" w:sz="4" w:space="0" w:color="000000"/>
              <w:bottom w:val="single" w:sz="4" w:space="0" w:color="000000"/>
              <w:right w:val="single" w:sz="4" w:space="0" w:color="000000"/>
            </w:tcBorders>
            <w:shd w:val="clear" w:color="auto" w:fill="CCFFCC"/>
          </w:tcPr>
          <w:p w:rsidR="009B3DCF" w:rsidRDefault="001724E2" w:rsidP="00714A8A">
            <w:pPr>
              <w:keepNext/>
              <w:spacing w:after="0"/>
              <w:ind w:right="102"/>
              <w:jc w:val="both"/>
              <w:rPr>
                <w:rFonts w:ascii="Arial" w:eastAsia="Arial" w:hAnsi="Arial" w:cs="Arial"/>
                <w:b/>
                <w:sz w:val="24"/>
                <w:szCs w:val="24"/>
              </w:rPr>
            </w:pPr>
            <w:r>
              <w:rPr>
                <w:rFonts w:ascii="Arial" w:eastAsia="Arial" w:hAnsi="Arial" w:cs="Arial"/>
                <w:b/>
                <w:sz w:val="24"/>
                <w:szCs w:val="24"/>
              </w:rPr>
              <w:lastRenderedPageBreak/>
              <w:t xml:space="preserve">H1 Response Guidance: </w:t>
            </w:r>
          </w:p>
          <w:p w:rsidR="009B3DCF" w:rsidRDefault="009B3DCF">
            <w:pPr>
              <w:keepNext/>
              <w:spacing w:after="0"/>
              <w:ind w:left="57" w:right="102"/>
              <w:jc w:val="both"/>
              <w:rPr>
                <w:rFonts w:ascii="Arial" w:eastAsia="Arial" w:hAnsi="Arial" w:cs="Arial"/>
                <w:b/>
                <w:sz w:val="24"/>
                <w:szCs w:val="24"/>
                <w:highlight w:val="yellow"/>
              </w:rPr>
            </w:pPr>
          </w:p>
          <w:p w:rsidR="009B3DCF" w:rsidRDefault="001724E2">
            <w:pPr>
              <w:spacing w:after="0"/>
              <w:ind w:right="100"/>
              <w:jc w:val="both"/>
              <w:rPr>
                <w:rFonts w:ascii="Arial" w:eastAsia="Arial" w:hAnsi="Arial" w:cs="Arial"/>
                <w:sz w:val="24"/>
                <w:szCs w:val="24"/>
              </w:rPr>
            </w:pPr>
            <w:r>
              <w:rPr>
                <w:rFonts w:ascii="Arial" w:eastAsia="Arial" w:hAnsi="Arial" w:cs="Arial"/>
                <w:sz w:val="24"/>
                <w:szCs w:val="24"/>
              </w:rPr>
              <w:t>All Bidders submitting a bid for Lot 4c must answer this question. If you are not bidding for Lot 4c, please enter "N/A" in the first applicable text box for this question.</w:t>
            </w:r>
          </w:p>
          <w:p w:rsidR="009B3DCF" w:rsidRDefault="009B3DCF">
            <w:pPr>
              <w:spacing w:after="0"/>
              <w:ind w:right="100"/>
              <w:jc w:val="both"/>
              <w:rPr>
                <w:rFonts w:ascii="Arial" w:eastAsia="Arial" w:hAnsi="Arial" w:cs="Arial"/>
                <w:sz w:val="24"/>
                <w:szCs w:val="24"/>
              </w:rPr>
            </w:pPr>
          </w:p>
          <w:p w:rsidR="009B3DCF" w:rsidRDefault="001724E2">
            <w:pPr>
              <w:spacing w:after="0"/>
              <w:ind w:right="100"/>
              <w:jc w:val="both"/>
              <w:rPr>
                <w:rFonts w:ascii="Arial" w:eastAsia="Arial" w:hAnsi="Arial" w:cs="Arial"/>
                <w:sz w:val="24"/>
                <w:szCs w:val="24"/>
              </w:rPr>
            </w:pPr>
            <w:r>
              <w:rPr>
                <w:rFonts w:ascii="Arial" w:eastAsia="Arial" w:hAnsi="Arial" w:cs="Arial"/>
                <w:sz w:val="24"/>
                <w:szCs w:val="24"/>
              </w:rPr>
              <w:t xml:space="preserve">You are required to demonstrate your capacity to deliver in all of the following Key Areas, including their component parts (a and b), with reference to relevant examples of prior experience: </w:t>
            </w:r>
          </w:p>
          <w:p w:rsidR="009B3DCF" w:rsidRDefault="009B3DCF">
            <w:pPr>
              <w:spacing w:after="0"/>
              <w:ind w:right="100"/>
              <w:jc w:val="both"/>
              <w:rPr>
                <w:rFonts w:ascii="Arial" w:eastAsia="Arial" w:hAnsi="Arial" w:cs="Arial"/>
                <w:sz w:val="24"/>
                <w:szCs w:val="24"/>
              </w:rPr>
            </w:pPr>
          </w:p>
          <w:p w:rsidR="009B3DCF" w:rsidRDefault="001724E2">
            <w:pPr>
              <w:numPr>
                <w:ilvl w:val="0"/>
                <w:numId w:val="83"/>
              </w:numPr>
              <w:spacing w:after="0"/>
              <w:ind w:right="100"/>
              <w:jc w:val="both"/>
              <w:rPr>
                <w:rFonts w:ascii="Arial" w:eastAsia="Arial" w:hAnsi="Arial" w:cs="Arial"/>
                <w:b/>
                <w:sz w:val="24"/>
                <w:szCs w:val="24"/>
              </w:rPr>
            </w:pPr>
            <w:r>
              <w:rPr>
                <w:rFonts w:ascii="Arial" w:eastAsia="Arial" w:hAnsi="Arial" w:cs="Arial"/>
                <w:b/>
                <w:sz w:val="24"/>
                <w:szCs w:val="24"/>
              </w:rPr>
              <w:t>Advice on and support for treaty-based international investment disputes:</w:t>
            </w:r>
          </w:p>
          <w:p w:rsidR="009B3DCF" w:rsidRDefault="001724E2">
            <w:pPr>
              <w:numPr>
                <w:ilvl w:val="1"/>
                <w:numId w:val="83"/>
              </w:numPr>
              <w:spacing w:after="0"/>
              <w:ind w:right="100"/>
              <w:jc w:val="both"/>
              <w:rPr>
                <w:rFonts w:ascii="Arial" w:eastAsia="Arial" w:hAnsi="Arial" w:cs="Arial"/>
                <w:b/>
                <w:sz w:val="24"/>
                <w:szCs w:val="24"/>
              </w:rPr>
            </w:pPr>
            <w:r>
              <w:rPr>
                <w:rFonts w:ascii="Arial" w:eastAsia="Arial" w:hAnsi="Arial" w:cs="Arial"/>
                <w:sz w:val="24"/>
                <w:szCs w:val="24"/>
              </w:rPr>
              <w:t>Demonstrate your approach to providing legal support and strategic advice to the UK on investment law matters. Explain how you will ensure access to expertise in international investment law, dispute settlement, and broader public international law, as well as any other relevant areas. Detail how you will adapt your resources to the evolving needs of a dispute while maintaining value for money and ensuring the effective deployment of personnel at all levels.</w:t>
            </w:r>
          </w:p>
          <w:p w:rsidR="009B3DCF" w:rsidRDefault="001724E2">
            <w:pPr>
              <w:numPr>
                <w:ilvl w:val="1"/>
                <w:numId w:val="83"/>
              </w:numPr>
              <w:spacing w:after="0"/>
              <w:ind w:right="100"/>
              <w:jc w:val="both"/>
              <w:rPr>
                <w:rFonts w:ascii="Arial" w:eastAsia="Arial" w:hAnsi="Arial" w:cs="Arial"/>
                <w:b/>
                <w:sz w:val="24"/>
                <w:szCs w:val="24"/>
              </w:rPr>
            </w:pPr>
            <w:r>
              <w:rPr>
                <w:rFonts w:ascii="Arial" w:eastAsia="Arial" w:hAnsi="Arial" w:cs="Arial"/>
                <w:sz w:val="24"/>
                <w:szCs w:val="24"/>
              </w:rPr>
              <w:t>Demonstrate how you will provide expert advice and support in active investment dispute settlement, including how you will tailor your advice and support at all major stages of a treaty-based international investment dispute, while ensuring flexibility to the dynamic needs of Government, and sensitivity to HMG’s wider interests and objectives.</w:t>
            </w:r>
          </w:p>
          <w:p w:rsidR="009B3DCF" w:rsidRDefault="009B3DCF">
            <w:pPr>
              <w:spacing w:after="0"/>
              <w:ind w:left="1440" w:right="100"/>
              <w:jc w:val="both"/>
              <w:rPr>
                <w:rFonts w:ascii="Arial" w:eastAsia="Arial" w:hAnsi="Arial" w:cs="Arial"/>
                <w:sz w:val="24"/>
                <w:szCs w:val="24"/>
              </w:rPr>
            </w:pPr>
          </w:p>
          <w:p w:rsidR="009B3DCF" w:rsidRDefault="001724E2">
            <w:pPr>
              <w:numPr>
                <w:ilvl w:val="0"/>
                <w:numId w:val="83"/>
              </w:numPr>
              <w:spacing w:after="0"/>
              <w:ind w:right="100"/>
              <w:jc w:val="both"/>
              <w:rPr>
                <w:rFonts w:ascii="Arial" w:eastAsia="Arial" w:hAnsi="Arial" w:cs="Arial"/>
                <w:b/>
                <w:sz w:val="24"/>
                <w:szCs w:val="24"/>
              </w:rPr>
            </w:pPr>
            <w:r>
              <w:rPr>
                <w:rFonts w:ascii="Arial" w:eastAsia="Arial" w:hAnsi="Arial" w:cs="Arial"/>
                <w:b/>
                <w:sz w:val="24"/>
                <w:szCs w:val="24"/>
              </w:rPr>
              <w:t>Advocacy in investor-state disputes:</w:t>
            </w:r>
          </w:p>
          <w:p w:rsidR="009B3DCF" w:rsidRDefault="001724E2">
            <w:pPr>
              <w:numPr>
                <w:ilvl w:val="1"/>
                <w:numId w:val="83"/>
              </w:numPr>
              <w:spacing w:after="0"/>
              <w:ind w:right="100"/>
              <w:jc w:val="both"/>
              <w:rPr>
                <w:rFonts w:ascii="Arial" w:eastAsia="Arial" w:hAnsi="Arial" w:cs="Arial"/>
                <w:b/>
                <w:sz w:val="24"/>
                <w:szCs w:val="24"/>
              </w:rPr>
            </w:pPr>
            <w:r>
              <w:rPr>
                <w:rFonts w:ascii="Arial" w:eastAsia="Arial" w:hAnsi="Arial" w:cs="Arial"/>
                <w:sz w:val="24"/>
                <w:szCs w:val="24"/>
              </w:rPr>
              <w:t>Demonstrate how you will develop and deliver effective advocacy in investor-State proceedings, while ensuring alignment with HMG’s wider interests and objectives.</w:t>
            </w:r>
          </w:p>
          <w:p w:rsidR="009B3DCF" w:rsidRDefault="001724E2">
            <w:pPr>
              <w:numPr>
                <w:ilvl w:val="1"/>
                <w:numId w:val="83"/>
              </w:numPr>
              <w:spacing w:after="0"/>
              <w:ind w:right="100"/>
              <w:jc w:val="both"/>
              <w:rPr>
                <w:rFonts w:ascii="Arial" w:eastAsia="Arial" w:hAnsi="Arial" w:cs="Arial"/>
                <w:b/>
                <w:sz w:val="24"/>
                <w:szCs w:val="24"/>
              </w:rPr>
            </w:pPr>
            <w:r>
              <w:rPr>
                <w:rFonts w:ascii="Arial" w:eastAsia="Arial" w:hAnsi="Arial" w:cs="Arial"/>
                <w:sz w:val="24"/>
                <w:szCs w:val="24"/>
              </w:rPr>
              <w:t>Demonstrate how you will tailor your advocacy strategies to the specific needs of each dispute and manage evolving dynamics as a dispute develops.</w:t>
            </w:r>
          </w:p>
          <w:p w:rsidR="009B3DCF" w:rsidRDefault="009B3DCF">
            <w:pPr>
              <w:spacing w:after="0"/>
              <w:ind w:left="1440" w:right="100"/>
              <w:jc w:val="both"/>
              <w:rPr>
                <w:rFonts w:ascii="Arial" w:eastAsia="Arial" w:hAnsi="Arial" w:cs="Arial"/>
                <w:sz w:val="24"/>
                <w:szCs w:val="24"/>
              </w:rPr>
            </w:pPr>
          </w:p>
          <w:p w:rsidR="009B3DCF" w:rsidRDefault="001724E2">
            <w:pPr>
              <w:numPr>
                <w:ilvl w:val="0"/>
                <w:numId w:val="83"/>
              </w:numPr>
              <w:spacing w:after="0"/>
              <w:ind w:right="100"/>
              <w:jc w:val="both"/>
              <w:rPr>
                <w:rFonts w:ascii="Arial" w:eastAsia="Arial" w:hAnsi="Arial" w:cs="Arial"/>
                <w:b/>
                <w:sz w:val="24"/>
                <w:szCs w:val="24"/>
              </w:rPr>
            </w:pPr>
            <w:r>
              <w:rPr>
                <w:rFonts w:ascii="Arial" w:eastAsia="Arial" w:hAnsi="Arial" w:cs="Arial"/>
                <w:b/>
                <w:sz w:val="24"/>
                <w:szCs w:val="24"/>
              </w:rPr>
              <w:t>Facilitating advice on national law relevant to international investment law and disputes</w:t>
            </w:r>
          </w:p>
          <w:p w:rsidR="009B3DCF" w:rsidRDefault="001724E2">
            <w:pPr>
              <w:numPr>
                <w:ilvl w:val="1"/>
                <w:numId w:val="83"/>
              </w:numPr>
              <w:spacing w:after="0"/>
              <w:ind w:right="100"/>
              <w:jc w:val="both"/>
              <w:rPr>
                <w:rFonts w:ascii="Arial" w:eastAsia="Arial" w:hAnsi="Arial" w:cs="Arial"/>
                <w:b/>
                <w:sz w:val="24"/>
                <w:szCs w:val="24"/>
              </w:rPr>
            </w:pPr>
            <w:r>
              <w:rPr>
                <w:rFonts w:ascii="Arial" w:eastAsia="Arial" w:hAnsi="Arial" w:cs="Arial"/>
                <w:sz w:val="24"/>
                <w:szCs w:val="24"/>
              </w:rPr>
              <w:t xml:space="preserve">Demonstrate how you will ensure the provision of effective advice on points of relevant national law which may arise in connection with a treaty-based international investment dispute. This includes, but is not limited to, issues stemming from the UK domestic legal framework pertinent to a policy or measure, the law of the State of nationality of a disputing party, and/or the law of any third country (e.g. the seat of arbitration).  </w:t>
            </w:r>
          </w:p>
          <w:p w:rsidR="009B3DCF" w:rsidRDefault="001724E2">
            <w:pPr>
              <w:numPr>
                <w:ilvl w:val="1"/>
                <w:numId w:val="83"/>
              </w:numPr>
              <w:spacing w:after="0"/>
              <w:ind w:right="100"/>
              <w:jc w:val="both"/>
              <w:rPr>
                <w:rFonts w:ascii="Arial" w:eastAsia="Arial" w:hAnsi="Arial" w:cs="Arial"/>
                <w:b/>
                <w:sz w:val="24"/>
                <w:szCs w:val="24"/>
              </w:rPr>
            </w:pPr>
            <w:r>
              <w:rPr>
                <w:rFonts w:ascii="Arial" w:eastAsia="Arial" w:hAnsi="Arial" w:cs="Arial"/>
                <w:sz w:val="24"/>
                <w:szCs w:val="24"/>
              </w:rPr>
              <w:t>Demonstrate how you will ensure the delivery of advice on national law issues is accurate, consistent with HMG’s strategy and approach, efficient and sensitive to HMG’s wider interests and objectives.</w:t>
            </w:r>
          </w:p>
          <w:p w:rsidR="009B3DCF" w:rsidRDefault="009B3DCF">
            <w:pPr>
              <w:spacing w:after="0"/>
              <w:ind w:left="1440" w:right="10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Maximum character count </w:t>
            </w:r>
            <w:r w:rsidR="00714A8A">
              <w:rPr>
                <w:rFonts w:ascii="Arial" w:eastAsia="Arial" w:hAnsi="Arial" w:cs="Arial"/>
                <w:sz w:val="24"/>
                <w:szCs w:val="24"/>
              </w:rPr>
              <w:t>-</w:t>
            </w:r>
            <w:r w:rsidR="00714A8A">
              <w:rPr>
                <w:rFonts w:ascii="Arial" w:eastAsia="Arial" w:hAnsi="Arial" w:cs="Arial"/>
                <w:b/>
                <w:sz w:val="24"/>
                <w:szCs w:val="24"/>
              </w:rPr>
              <w:t xml:space="preserve"> 12,000</w:t>
            </w:r>
            <w:r>
              <w:rPr>
                <w:rFonts w:ascii="Arial" w:eastAsia="Arial" w:hAnsi="Arial" w:cs="Arial"/>
                <w:b/>
                <w:sz w:val="24"/>
                <w:szCs w:val="24"/>
              </w:rPr>
              <w:t xml:space="preserve"> characters</w:t>
            </w:r>
            <w:r>
              <w:rPr>
                <w:rFonts w:ascii="Arial" w:eastAsia="Arial" w:hAnsi="Arial" w:cs="Arial"/>
                <w:sz w:val="24"/>
                <w:szCs w:val="24"/>
              </w:rPr>
              <w:t>.</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Your response must comprehensively answer the relevant question, referencing the chosen example to clearly demonstrate how your approach would be transferable to the </w:t>
            </w:r>
            <w:r>
              <w:rPr>
                <w:rFonts w:ascii="Arial" w:eastAsia="Arial" w:hAnsi="Arial" w:cs="Arial"/>
                <w:sz w:val="24"/>
                <w:szCs w:val="24"/>
              </w:rPr>
              <w:lastRenderedPageBreak/>
              <w:t>delivery of future requirements under Lot 4c as set out in Attachment 1a - Framework Schedule 1 (Specification).</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jc w:val="both"/>
              <w:rPr>
                <w:rFonts w:ascii="Arial" w:eastAsia="Arial" w:hAnsi="Arial" w:cs="Arial"/>
                <w:sz w:val="24"/>
                <w:szCs w:val="24"/>
              </w:rPr>
            </w:pPr>
          </w:p>
          <w:p w:rsidR="009B3DCF" w:rsidRDefault="001724E2">
            <w:pPr>
              <w:spacing w:after="0"/>
              <w:ind w:right="60"/>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ind w:right="60"/>
              <w:rPr>
                <w:rFonts w:ascii="Arial" w:eastAsia="Arial" w:hAnsi="Arial" w:cs="Arial"/>
                <w:sz w:val="24"/>
                <w:szCs w:val="24"/>
              </w:rPr>
            </w:pPr>
          </w:p>
          <w:p w:rsidR="009B3DCF" w:rsidRDefault="001724E2">
            <w:pPr>
              <w:spacing w:after="0"/>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2.17.1, 2.17.2, 2.17.3, 2.17.4, 2.17.5 and 2.17.6 each box has a character count of 2,000 characters.</w:t>
            </w:r>
            <w:r>
              <w:rPr>
                <w:rFonts w:ascii="Arial" w:eastAsia="Arial" w:hAnsi="Arial" w:cs="Arial"/>
                <w:b/>
                <w:sz w:val="24"/>
                <w:szCs w:val="24"/>
              </w:rPr>
              <w:t xml:space="preserve"> </w:t>
            </w:r>
          </w:p>
        </w:tc>
      </w:tr>
    </w:tbl>
    <w:p w:rsidR="009B3DCF" w:rsidRDefault="009B3DCF">
      <w:pPr>
        <w:jc w:val="both"/>
        <w:rPr>
          <w:rFonts w:ascii="Arial" w:eastAsia="Arial" w:hAnsi="Arial" w:cs="Arial"/>
          <w:sz w:val="24"/>
          <w:szCs w:val="24"/>
        </w:rPr>
      </w:pPr>
    </w:p>
    <w:tbl>
      <w:tblPr>
        <w:tblStyle w:val="affffffffffffffffff9"/>
        <w:tblW w:w="9487"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75"/>
        <w:gridCol w:w="1410"/>
        <w:gridCol w:w="1965"/>
        <w:gridCol w:w="1537"/>
      </w:tblGrid>
      <w:tr w:rsidR="009B3DCF">
        <w:tc>
          <w:tcPr>
            <w:tcW w:w="9487" w:type="dxa"/>
            <w:gridSpan w:val="4"/>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Marking Weightings for Section H1</w:t>
            </w:r>
          </w:p>
        </w:tc>
      </w:tr>
      <w:tr w:rsidR="009B3DCF">
        <w:tc>
          <w:tcPr>
            <w:tcW w:w="457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Key Area</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 xml:space="preserve">Question Weighting </w:t>
            </w:r>
          </w:p>
        </w:tc>
        <w:tc>
          <w:tcPr>
            <w:tcW w:w="19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 xml:space="preserve">Marking Scheme </w:t>
            </w:r>
          </w:p>
        </w:tc>
        <w:tc>
          <w:tcPr>
            <w:tcW w:w="153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 xml:space="preserve">Max Mark Available </w:t>
            </w:r>
          </w:p>
        </w:tc>
      </w:tr>
      <w:tr w:rsidR="009B3DCF">
        <w:tc>
          <w:tcPr>
            <w:tcW w:w="457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Key Area 1</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sidRPr="00580B91">
              <w:rPr>
                <w:rFonts w:ascii="Arial" w:eastAsia="Arial" w:hAnsi="Arial" w:cs="Arial"/>
                <w:strike/>
                <w:sz w:val="24"/>
                <w:szCs w:val="24"/>
              </w:rPr>
              <w:t>5%</w:t>
            </w:r>
            <w:r w:rsidR="00580B91">
              <w:rPr>
                <w:rFonts w:ascii="Arial" w:eastAsia="Arial" w:hAnsi="Arial" w:cs="Arial"/>
                <w:sz w:val="24"/>
                <w:szCs w:val="24"/>
              </w:rPr>
              <w:t xml:space="preserve"> </w:t>
            </w:r>
            <w:r w:rsidR="00580B91" w:rsidRPr="00580B91">
              <w:rPr>
                <w:rFonts w:ascii="Arial" w:eastAsia="Arial" w:hAnsi="Arial" w:cs="Arial"/>
                <w:color w:val="FF0000"/>
                <w:sz w:val="24"/>
                <w:szCs w:val="24"/>
              </w:rPr>
              <w:t>10%</w:t>
            </w:r>
          </w:p>
        </w:tc>
        <w:tc>
          <w:tcPr>
            <w:tcW w:w="19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100/75/50/25/0</w:t>
            </w:r>
          </w:p>
        </w:tc>
        <w:tc>
          <w:tcPr>
            <w:tcW w:w="153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r>
      <w:tr w:rsidR="009B3DCF">
        <w:tc>
          <w:tcPr>
            <w:tcW w:w="457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Key Area 2</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580B91">
            <w:pPr>
              <w:spacing w:line="259" w:lineRule="auto"/>
              <w:jc w:val="both"/>
              <w:rPr>
                <w:rFonts w:ascii="Arial" w:eastAsia="Arial" w:hAnsi="Arial" w:cs="Arial"/>
                <w:sz w:val="24"/>
                <w:szCs w:val="24"/>
              </w:rPr>
            </w:pPr>
            <w:r w:rsidRPr="00580B91">
              <w:rPr>
                <w:rFonts w:ascii="Arial" w:eastAsia="Arial" w:hAnsi="Arial" w:cs="Arial"/>
                <w:strike/>
                <w:sz w:val="24"/>
                <w:szCs w:val="24"/>
              </w:rPr>
              <w:t>5%</w:t>
            </w:r>
            <w:r>
              <w:rPr>
                <w:rFonts w:ascii="Arial" w:eastAsia="Arial" w:hAnsi="Arial" w:cs="Arial"/>
                <w:sz w:val="24"/>
                <w:szCs w:val="24"/>
              </w:rPr>
              <w:t xml:space="preserve"> </w:t>
            </w:r>
            <w:r w:rsidRPr="00580B91">
              <w:rPr>
                <w:rFonts w:ascii="Arial" w:eastAsia="Arial" w:hAnsi="Arial" w:cs="Arial"/>
                <w:color w:val="FF0000"/>
                <w:sz w:val="24"/>
                <w:szCs w:val="24"/>
              </w:rPr>
              <w:t>10%</w:t>
            </w:r>
          </w:p>
        </w:tc>
        <w:tc>
          <w:tcPr>
            <w:tcW w:w="19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100/75/50/25/0</w:t>
            </w:r>
          </w:p>
        </w:tc>
        <w:tc>
          <w:tcPr>
            <w:tcW w:w="153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r>
      <w:tr w:rsidR="009B3DCF">
        <w:tc>
          <w:tcPr>
            <w:tcW w:w="457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Key Area 3</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580B91">
            <w:pPr>
              <w:spacing w:line="259" w:lineRule="auto"/>
              <w:jc w:val="both"/>
              <w:rPr>
                <w:rFonts w:ascii="Arial" w:eastAsia="Arial" w:hAnsi="Arial" w:cs="Arial"/>
                <w:sz w:val="24"/>
                <w:szCs w:val="24"/>
              </w:rPr>
            </w:pPr>
            <w:r w:rsidRPr="00580B91">
              <w:rPr>
                <w:rFonts w:ascii="Arial" w:eastAsia="Arial" w:hAnsi="Arial" w:cs="Arial"/>
                <w:strike/>
                <w:sz w:val="24"/>
                <w:szCs w:val="24"/>
              </w:rPr>
              <w:t>5%</w:t>
            </w:r>
            <w:r>
              <w:rPr>
                <w:rFonts w:ascii="Arial" w:eastAsia="Arial" w:hAnsi="Arial" w:cs="Arial"/>
                <w:sz w:val="24"/>
                <w:szCs w:val="24"/>
              </w:rPr>
              <w:t xml:space="preserve"> </w:t>
            </w:r>
            <w:r w:rsidRPr="00580B91">
              <w:rPr>
                <w:rFonts w:ascii="Arial" w:eastAsia="Arial" w:hAnsi="Arial" w:cs="Arial"/>
                <w:color w:val="FF0000"/>
                <w:sz w:val="24"/>
                <w:szCs w:val="24"/>
              </w:rPr>
              <w:t>10%</w:t>
            </w:r>
          </w:p>
        </w:tc>
        <w:tc>
          <w:tcPr>
            <w:tcW w:w="19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100/75/50/25/0</w:t>
            </w:r>
          </w:p>
        </w:tc>
        <w:tc>
          <w:tcPr>
            <w:tcW w:w="153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r>
    </w:tbl>
    <w:p w:rsidR="009B3DCF" w:rsidRDefault="009B3DCF">
      <w:pPr>
        <w:spacing w:line="240" w:lineRule="auto"/>
        <w:ind w:right="100"/>
        <w:jc w:val="both"/>
        <w:rPr>
          <w:rFonts w:ascii="Arial" w:eastAsia="Arial" w:hAnsi="Arial" w:cs="Arial"/>
          <w:sz w:val="24"/>
          <w:szCs w:val="24"/>
        </w:rPr>
      </w:pPr>
    </w:p>
    <w:sdt>
      <w:sdtPr>
        <w:tag w:val="goog_rdk_38"/>
        <w:id w:val="-1146896327"/>
        <w:lock w:val="contentLocked"/>
      </w:sdtPr>
      <w:sdtEndPr/>
      <w:sdtContent>
        <w:tbl>
          <w:tblPr>
            <w:tblStyle w:val="affffffffffffffffffa"/>
            <w:tblW w:w="9465" w:type="dxa"/>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343"/>
          </w:tblGrid>
          <w:tr w:rsidR="009B3DCF">
            <w:trPr>
              <w:trHeight w:val="240"/>
            </w:trPr>
            <w:tc>
              <w:tcPr>
                <w:tcW w:w="9464" w:type="dxa"/>
                <w:gridSpan w:val="2"/>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ind w:right="57"/>
                  <w:rPr>
                    <w:rFonts w:ascii="Arial" w:eastAsia="Arial" w:hAnsi="Arial" w:cs="Arial"/>
                    <w:b/>
                    <w:sz w:val="24"/>
                    <w:szCs w:val="24"/>
                  </w:rPr>
                </w:pPr>
                <w:r>
                  <w:rPr>
                    <w:rFonts w:ascii="Arial" w:eastAsia="Arial" w:hAnsi="Arial" w:cs="Arial"/>
                    <w:b/>
                    <w:sz w:val="24"/>
                    <w:szCs w:val="24"/>
                    <w:shd w:val="clear" w:color="auto" w:fill="FFFFCC"/>
                  </w:rPr>
                  <w:t>Marking Scheme 100/75/50/25/0</w:t>
                </w:r>
              </w:p>
            </w:tc>
          </w:tr>
          <w:tr w:rsidR="009B3DCF">
            <w:tc>
              <w:tcPr>
                <w:tcW w:w="212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Marking scheme</w:t>
                </w:r>
              </w:p>
            </w:tc>
            <w:tc>
              <w:tcPr>
                <w:tcW w:w="734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Evaluation Guidance</w:t>
                </w:r>
              </w:p>
            </w:tc>
          </w:tr>
          <w:tr w:rsidR="009B3DCF">
            <w:tc>
              <w:tcPr>
                <w:tcW w:w="212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c>
              <w:tcPr>
                <w:tcW w:w="734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b/>
                    <w:sz w:val="24"/>
                    <w:szCs w:val="24"/>
                  </w:rPr>
                </w:pPr>
                <w:r>
                  <w:rPr>
                    <w:rFonts w:ascii="Arial" w:eastAsia="Arial" w:hAnsi="Arial" w:cs="Arial"/>
                    <w:b/>
                    <w:sz w:val="24"/>
                    <w:szCs w:val="24"/>
                  </w:rPr>
                  <w:t>A VERY GOOD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and is comprehensive, unambiguous, and fully demonstrates your ability to meet the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Full and relevant evidence has been provided to clearly demonstrate that the key areas have been satisfied.</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high level of confidence that the approach will meet the requirement for each key area and has a strong potential to exceed the requirement for the delivery of services.</w:t>
                </w:r>
              </w:p>
            </w:tc>
          </w:tr>
          <w:tr w:rsidR="009B3DCF">
            <w:tc>
              <w:tcPr>
                <w:tcW w:w="212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75</w:t>
                </w:r>
              </w:p>
            </w:tc>
            <w:tc>
              <w:tcPr>
                <w:tcW w:w="734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b/>
                    <w:sz w:val="24"/>
                    <w:szCs w:val="24"/>
                  </w:rPr>
                </w:pPr>
                <w:r>
                  <w:rPr>
                    <w:rFonts w:ascii="Arial" w:eastAsia="Arial" w:hAnsi="Arial" w:cs="Arial"/>
                    <w:b/>
                    <w:sz w:val="24"/>
                    <w:szCs w:val="24"/>
                  </w:rPr>
                  <w:t>A GOOD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The response is relevant to the requirement and is sufficiently detailed to 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Sufficient evidence has been provided to demonstrate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good level of confidence that the approach will meet the requirement for each key area for the delivery of services.</w:t>
                </w:r>
              </w:p>
            </w:tc>
          </w:tr>
          <w:tr w:rsidR="009B3DCF">
            <w:tc>
              <w:tcPr>
                <w:tcW w:w="212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50</w:t>
                </w:r>
              </w:p>
            </w:tc>
            <w:tc>
              <w:tcPr>
                <w:tcW w:w="734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 xml:space="preserve">A SATISFACTORY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Whilst some evidence has been provided it does not sufficiently demonstrate each key area of the response guidance.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an adequate level of confidence that the approach has the potential to meet the requirement for each key area for the delivery of services.</w:t>
                </w:r>
              </w:p>
            </w:tc>
          </w:tr>
          <w:tr w:rsidR="009B3DCF">
            <w:tc>
              <w:tcPr>
                <w:tcW w:w="212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25</w:t>
                </w:r>
              </w:p>
            </w:tc>
            <w:tc>
              <w:tcPr>
                <w:tcW w:w="734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 xml:space="preserve">A BELOW STANDARD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not fully relevant to or only partially addresses the requirement and/or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addresses some of each key area but not all, and there is a significant lack of detail.</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Whilst some evidence has been provided it does not sufficiently demonstrate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If you receive a score of 25, we will reject your bid and you will be excluded from the competition.</w:t>
                </w:r>
              </w:p>
            </w:tc>
          </w:tr>
          <w:tr w:rsidR="009B3DCF">
            <w:tc>
              <w:tcPr>
                <w:tcW w:w="212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0</w:t>
                </w:r>
              </w:p>
            </w:tc>
            <w:tc>
              <w:tcPr>
                <w:tcW w:w="734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b/>
                    <w:sz w:val="24"/>
                    <w:szCs w:val="24"/>
                  </w:rPr>
                </w:pPr>
                <w:r>
                  <w:rPr>
                    <w:rFonts w:ascii="Arial" w:eastAsia="Arial" w:hAnsi="Arial" w:cs="Arial"/>
                    <w:b/>
                    <w:sz w:val="24"/>
                    <w:szCs w:val="24"/>
                  </w:rPr>
                  <w:t>A POOR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 xml:space="preserve">The response is not relevant to the requirement and/or the key areas and/or the response has </w:t>
                </w:r>
                <w:r>
                  <w:rPr>
                    <w:rFonts w:ascii="Arial" w:eastAsia="Arial" w:hAnsi="Arial" w:cs="Arial"/>
                    <w:color w:val="FF0000"/>
                    <w:sz w:val="24"/>
                    <w:szCs w:val="24"/>
                  </w:rPr>
                  <w:t xml:space="preserve">not </w:t>
                </w:r>
                <w:r>
                  <w:rPr>
                    <w:rFonts w:ascii="Arial" w:eastAsia="Arial" w:hAnsi="Arial" w:cs="Arial"/>
                    <w:sz w:val="24"/>
                    <w:szCs w:val="24"/>
                  </w:rPr>
                  <w:t>satisfied any of the requirements for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no confidence that the approach will meet the requirement for each key area for the delivery of services.</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or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No response provided.</w:t>
                </w:r>
              </w:p>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If you receive a 0, we will reject your bid and you will be excluded from the competition.</w:t>
                </w:r>
              </w:p>
            </w:tc>
          </w:tr>
        </w:tbl>
      </w:sdtContent>
    </w:sdt>
    <w:p w:rsidR="009B3DCF" w:rsidRDefault="009B3DCF">
      <w:pPr>
        <w:spacing w:line="240" w:lineRule="auto"/>
        <w:ind w:right="100"/>
        <w:jc w:val="both"/>
        <w:rPr>
          <w:rFonts w:ascii="Arial" w:eastAsia="Arial" w:hAnsi="Arial" w:cs="Arial"/>
          <w:b/>
          <w:sz w:val="24"/>
          <w:szCs w:val="24"/>
        </w:rPr>
      </w:pPr>
    </w:p>
    <w:sdt>
      <w:sdtPr>
        <w:tag w:val="goog_rdk_39"/>
        <w:id w:val="-1554079505"/>
        <w:lock w:val="contentLocked"/>
      </w:sdtPr>
      <w:sdtEndPr/>
      <w:sdtContent>
        <w:tbl>
          <w:tblPr>
            <w:tblStyle w:val="affffffffffffffffffb"/>
            <w:tblW w:w="9495" w:type="dxa"/>
            <w:tblInd w:w="-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5"/>
          </w:tblGrid>
          <w:tr w:rsidR="009B3DCF">
            <w:tc>
              <w:tcPr>
                <w:tcW w:w="9495" w:type="dxa"/>
                <w:shd w:val="clear" w:color="auto" w:fill="BDD7EE"/>
                <w:tcMar>
                  <w:top w:w="100" w:type="dxa"/>
                  <w:left w:w="100" w:type="dxa"/>
                  <w:bottom w:w="100" w:type="dxa"/>
                  <w:right w:w="100" w:type="dxa"/>
                </w:tcMar>
              </w:tcPr>
              <w:p w:rsidR="009B3DCF" w:rsidRDefault="001724E2">
                <w:pPr>
                  <w:keepNext/>
                  <w:widowControl w:val="0"/>
                  <w:spacing w:after="0" w:line="240" w:lineRule="auto"/>
                  <w:jc w:val="both"/>
                  <w:rPr>
                    <w:rFonts w:ascii="Arial" w:eastAsia="Arial" w:hAnsi="Arial" w:cs="Arial"/>
                    <w:b/>
                    <w:sz w:val="24"/>
                    <w:szCs w:val="24"/>
                  </w:rPr>
                </w:pPr>
                <w:r>
                  <w:rPr>
                    <w:rFonts w:ascii="Arial" w:eastAsia="Arial" w:hAnsi="Arial" w:cs="Arial"/>
                    <w:b/>
                    <w:sz w:val="24"/>
                    <w:szCs w:val="24"/>
                  </w:rPr>
                  <w:t xml:space="preserve">2.18 Section H2 - Lot 4c Only </w:t>
                </w:r>
              </w:p>
            </w:tc>
          </w:tr>
          <w:tr w:rsidR="009B3DCF">
            <w:trPr>
              <w:trHeight w:val="515"/>
            </w:trPr>
            <w:tc>
              <w:tcPr>
                <w:tcW w:w="9495" w:type="dxa"/>
                <w:shd w:val="clear" w:color="auto" w:fill="BDD7EE"/>
                <w:tcMar>
                  <w:top w:w="100" w:type="dxa"/>
                  <w:left w:w="100" w:type="dxa"/>
                  <w:bottom w:w="100" w:type="dxa"/>
                  <w:right w:w="100" w:type="dxa"/>
                </w:tcMar>
              </w:tcPr>
              <w:p w:rsidR="009B3DCF" w:rsidRDefault="001724E2">
                <w:pPr>
                  <w:keepNext/>
                  <w:widowControl w:val="0"/>
                  <w:spacing w:after="0" w:line="240" w:lineRule="auto"/>
                  <w:jc w:val="both"/>
                  <w:rPr>
                    <w:rFonts w:ascii="Arial" w:eastAsia="Arial" w:hAnsi="Arial" w:cs="Arial"/>
                    <w:b/>
                    <w:sz w:val="24"/>
                    <w:szCs w:val="24"/>
                  </w:rPr>
                </w:pPr>
                <w:r>
                  <w:rPr>
                    <w:rFonts w:ascii="Arial" w:eastAsia="Arial" w:hAnsi="Arial" w:cs="Arial"/>
                    <w:b/>
                    <w:sz w:val="24"/>
                    <w:szCs w:val="24"/>
                  </w:rPr>
                  <w:t>H2 - Scenario: International Investment Disputes (Advisory)</w:t>
                </w:r>
              </w:p>
            </w:tc>
          </w:tr>
          <w:tr w:rsidR="009B3DCF">
            <w:trPr>
              <w:trHeight w:val="5955"/>
            </w:trPr>
            <w:tc>
              <w:tcPr>
                <w:tcW w:w="9495"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H2 Requirement:</w:t>
                </w:r>
              </w:p>
              <w:p w:rsidR="009B3DCF" w:rsidRDefault="009B3DCF">
                <w:pPr>
                  <w:widowControl w:val="0"/>
                  <w:spacing w:after="0" w:line="240" w:lineRule="auto"/>
                  <w:jc w:val="both"/>
                  <w:rPr>
                    <w:rFonts w:ascii="Arial" w:eastAsia="Arial" w:hAnsi="Arial" w:cs="Arial"/>
                    <w:b/>
                    <w:sz w:val="24"/>
                    <w:szCs w:val="24"/>
                  </w:rPr>
                </w:pP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CCS requires you to demonstrate your ability to provide expert legal advice and strategic support on international investment law and dispute risk in an advisory context, specifically in advising on mitigating and managing risk associated with fictional proposed policy measures. Your response must demonstrate your capability to deliver the following Key Areas and related component parts:</w:t>
                </w:r>
              </w:p>
              <w:p w:rsidR="009B3DCF" w:rsidRDefault="009B3DCF">
                <w:pPr>
                  <w:widowControl w:val="0"/>
                  <w:spacing w:after="0" w:line="240" w:lineRule="auto"/>
                  <w:jc w:val="both"/>
                  <w:rPr>
                    <w:rFonts w:ascii="Arial" w:eastAsia="Arial" w:hAnsi="Arial" w:cs="Arial"/>
                    <w:sz w:val="24"/>
                    <w:szCs w:val="24"/>
                  </w:rPr>
                </w:pPr>
              </w:p>
              <w:p w:rsidR="009B3DCF" w:rsidRDefault="001724E2">
                <w:pPr>
                  <w:widowControl w:val="0"/>
                  <w:numPr>
                    <w:ilvl w:val="0"/>
                    <w:numId w:val="92"/>
                  </w:numPr>
                  <w:spacing w:after="0" w:line="240" w:lineRule="auto"/>
                  <w:ind w:left="986" w:hanging="357"/>
                  <w:rPr>
                    <w:rFonts w:ascii="Arial" w:eastAsia="Arial" w:hAnsi="Arial" w:cs="Arial"/>
                    <w:b/>
                    <w:sz w:val="24"/>
                    <w:szCs w:val="24"/>
                  </w:rPr>
                </w:pPr>
                <w:r>
                  <w:rPr>
                    <w:rFonts w:ascii="Arial" w:eastAsia="Arial" w:hAnsi="Arial" w:cs="Arial"/>
                    <w:b/>
                    <w:sz w:val="24"/>
                    <w:szCs w:val="24"/>
                  </w:rPr>
                  <w:t>Advice on international investment law and dispute risk arising from the proposed policies/measures</w:t>
                </w:r>
              </w:p>
              <w:p w:rsidR="009B3DCF" w:rsidRDefault="001724E2">
                <w:pPr>
                  <w:widowControl w:val="0"/>
                  <w:numPr>
                    <w:ilvl w:val="0"/>
                    <w:numId w:val="92"/>
                  </w:numPr>
                  <w:spacing w:after="0" w:line="240" w:lineRule="auto"/>
                  <w:ind w:left="986" w:hanging="357"/>
                  <w:rPr>
                    <w:rFonts w:ascii="Arial" w:eastAsia="Arial" w:hAnsi="Arial" w:cs="Arial"/>
                    <w:b/>
                    <w:sz w:val="24"/>
                    <w:szCs w:val="24"/>
                  </w:rPr>
                </w:pPr>
                <w:r>
                  <w:rPr>
                    <w:rFonts w:ascii="Arial" w:eastAsia="Arial" w:hAnsi="Arial" w:cs="Arial"/>
                    <w:b/>
                    <w:sz w:val="24"/>
                    <w:szCs w:val="24"/>
                  </w:rPr>
                  <w:t>Advice on mitigating/managing international investment law and dispute risk arising from the proposed policies/measures</w:t>
                </w:r>
              </w:p>
              <w:p w:rsidR="009B3DCF" w:rsidRDefault="001724E2">
                <w:pPr>
                  <w:widowControl w:val="0"/>
                  <w:numPr>
                    <w:ilvl w:val="0"/>
                    <w:numId w:val="92"/>
                  </w:numPr>
                  <w:spacing w:after="0" w:line="240" w:lineRule="auto"/>
                  <w:rPr>
                    <w:rFonts w:ascii="Arial" w:eastAsia="Arial" w:hAnsi="Arial" w:cs="Arial"/>
                    <w:b/>
                    <w:sz w:val="24"/>
                    <w:szCs w:val="24"/>
                  </w:rPr>
                </w:pPr>
                <w:r>
                  <w:rPr>
                    <w:rFonts w:ascii="Arial" w:eastAsia="Arial" w:hAnsi="Arial" w:cs="Arial"/>
                    <w:b/>
                    <w:sz w:val="24"/>
                    <w:szCs w:val="24"/>
                  </w:rPr>
                  <w:t>Effective written communication in an advisory context</w:t>
                </w:r>
              </w:p>
              <w:p w:rsidR="009B3DCF" w:rsidRDefault="009B3DCF">
                <w:pPr>
                  <w:widowControl w:val="0"/>
                  <w:spacing w:after="0" w:line="240" w:lineRule="auto"/>
                  <w:ind w:left="992"/>
                  <w:rPr>
                    <w:rFonts w:ascii="Arial" w:eastAsia="Arial" w:hAnsi="Arial" w:cs="Arial"/>
                    <w:b/>
                    <w:sz w:val="24"/>
                    <w:szCs w:val="24"/>
                  </w:rPr>
                </w:pP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Your response must demonstrate a clear understanding of the complexities involved in balancing domestic policy priorities and international legal commitments relating to investment. Specifically, you should showcase your ability to assess legal risk and propose actionable strategies to mitigate such risk in policy design and implementation. </w:t>
                </w:r>
              </w:p>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sz w:val="24"/>
                    <w:szCs w:val="24"/>
                  </w:rPr>
                  <w:t>Your response should integrate both strategic and technical considerations, highlighting your expertise in managing risks and aligning legal advice with HMG’s wider interests and objectives.</w:t>
                </w:r>
              </w:p>
            </w:tc>
          </w:tr>
          <w:tr w:rsidR="009B3DCF">
            <w:tc>
              <w:tcPr>
                <w:tcW w:w="9495" w:type="dxa"/>
                <w:shd w:val="clear" w:color="auto" w:fill="DEEBF6"/>
                <w:tcMar>
                  <w:top w:w="100" w:type="dxa"/>
                  <w:left w:w="100" w:type="dxa"/>
                  <w:bottom w:w="100" w:type="dxa"/>
                  <w:right w:w="100" w:type="dxa"/>
                </w:tcMar>
              </w:tcPr>
              <w:p w:rsidR="009B3DCF" w:rsidRDefault="001724E2">
                <w:pPr>
                  <w:keepNext/>
                  <w:spacing w:after="0" w:line="240" w:lineRule="auto"/>
                  <w:jc w:val="both"/>
                  <w:rPr>
                    <w:rFonts w:ascii="Arial" w:eastAsia="Arial" w:hAnsi="Arial" w:cs="Arial"/>
                    <w:sz w:val="24"/>
                    <w:szCs w:val="24"/>
                  </w:rPr>
                </w:pPr>
                <w:r>
                  <w:rPr>
                    <w:rFonts w:ascii="Arial" w:eastAsia="Arial" w:hAnsi="Arial" w:cs="Arial"/>
                    <w:b/>
                    <w:sz w:val="24"/>
                    <w:szCs w:val="24"/>
                  </w:rPr>
                  <w:lastRenderedPageBreak/>
                  <w:t>H2 Scenario</w:t>
                </w:r>
                <w:r>
                  <w:rPr>
                    <w:rFonts w:ascii="Arial" w:eastAsia="Arial" w:hAnsi="Arial" w:cs="Arial"/>
                    <w:sz w:val="24"/>
                    <w:szCs w:val="24"/>
                  </w:rPr>
                  <w:t>:</w:t>
                </w:r>
              </w:p>
              <w:p w:rsidR="009B3DCF" w:rsidRDefault="009B3DCF">
                <w:pPr>
                  <w:keepNext/>
                  <w:spacing w:after="0" w:line="240" w:lineRule="auto"/>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There is declining demand for critically important widgets that have a range of uses. Due to increased costs, several producers in the United Kingdom (“UK”) have had to shut down. His Majesty’s Government (“HMG”) wishes to promote local production to ensure security of supply. HMG is therefore considering providing financial assistance to Factory A, one of the UK’s biggest remaining widget producers. Factory A is owned by UK residents. HMG is considering a range of options to achieve its commercial policy objectives; one option involves linking support to the use of local inputs, at least when HMG is procuring the widgets.</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Nearby factories, Factories B and C, have learned of the proposed assistance, and are concerned that the intended approach would give Factory A a competitive advantage, and harm their UK businesses. They are disappointed to learn that HMG might make assistance conditional, despite a public statement by the Minister of Widgets in November 2023 that “to ensure supply for the British economy, Government support will be offered to all struggling widget producers”. In January 2024, Factory B signed a 30-year contract with HMG to supply a guaranteed volume of widgets annually; it is concerned that without financial assistance, it will be unable to meet its contractual obligations. Factories B and C are at least partially owned by investors from Malaysia, Canada and New Zealand.</w:t>
                </w:r>
              </w:p>
            </w:tc>
          </w:tr>
          <w:tr w:rsidR="009B3DCF">
            <w:tc>
              <w:tcPr>
                <w:tcW w:w="9495" w:type="dxa"/>
                <w:shd w:val="clear" w:color="auto" w:fill="CCFFCC"/>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 xml:space="preserve">H2 Response Guidance: </w:t>
                </w:r>
              </w:p>
              <w:p w:rsidR="009B3DCF" w:rsidRDefault="009B3DCF">
                <w:pPr>
                  <w:widowControl w:val="0"/>
                  <w:spacing w:after="0" w:line="240" w:lineRule="auto"/>
                  <w:jc w:val="both"/>
                  <w:rPr>
                    <w:rFonts w:ascii="Arial" w:eastAsia="Arial" w:hAnsi="Arial" w:cs="Arial"/>
                    <w:b/>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All bidders submitting a bid for Lot 4c must answer this question. If you are not bidding for Lot 4c, please enter "N/A" in the first applicable text box for this question.</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You are required to provide strategic advice to the project team, comprising officials and lawyers from the (fictional) Department for Widgets (DfW), in the form of an executive summary.</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Assume you have been engaged before the enactment or implementation of the proposed measures. Your instructions are to:</w:t>
                </w:r>
              </w:p>
              <w:p w:rsidR="009B3DCF" w:rsidRDefault="009B3DCF">
                <w:pPr>
                  <w:spacing w:after="0" w:line="240" w:lineRule="auto"/>
                  <w:jc w:val="both"/>
                  <w:rPr>
                    <w:rFonts w:ascii="Arial" w:eastAsia="Arial" w:hAnsi="Arial" w:cs="Arial"/>
                    <w:sz w:val="24"/>
                    <w:szCs w:val="24"/>
                  </w:rPr>
                </w:pPr>
              </w:p>
              <w:p w:rsidR="009B3DCF" w:rsidRDefault="001724E2">
                <w:pPr>
                  <w:widowControl w:val="0"/>
                  <w:numPr>
                    <w:ilvl w:val="0"/>
                    <w:numId w:val="64"/>
                  </w:numPr>
                  <w:spacing w:after="0" w:line="240" w:lineRule="auto"/>
                  <w:rPr>
                    <w:rFonts w:ascii="Arial" w:eastAsia="Arial" w:hAnsi="Arial" w:cs="Arial"/>
                    <w:b/>
                    <w:sz w:val="24"/>
                    <w:szCs w:val="24"/>
                  </w:rPr>
                </w:pPr>
                <w:r>
                  <w:rPr>
                    <w:rFonts w:ascii="Arial" w:eastAsia="Arial" w:hAnsi="Arial" w:cs="Arial"/>
                    <w:b/>
                    <w:sz w:val="24"/>
                    <w:szCs w:val="24"/>
                  </w:rPr>
                  <w:t>Advice on international investment law and dispute risk arising from the proposed policies/measures:</w:t>
                </w:r>
              </w:p>
              <w:p w:rsidR="009B3DCF" w:rsidRDefault="001724E2">
                <w:pPr>
                  <w:numPr>
                    <w:ilvl w:val="1"/>
                    <w:numId w:val="64"/>
                  </w:numPr>
                  <w:spacing w:after="0" w:line="240" w:lineRule="auto"/>
                  <w:jc w:val="both"/>
                  <w:rPr>
                    <w:rFonts w:ascii="Arial" w:eastAsia="Arial" w:hAnsi="Arial" w:cs="Arial"/>
                    <w:b/>
                    <w:sz w:val="24"/>
                    <w:szCs w:val="24"/>
                  </w:rPr>
                </w:pPr>
                <w:r>
                  <w:rPr>
                    <w:rFonts w:ascii="Arial" w:eastAsia="Arial" w:hAnsi="Arial" w:cs="Arial"/>
                    <w:sz w:val="24"/>
                    <w:szCs w:val="24"/>
                  </w:rPr>
                  <w:t xml:space="preserve">Advise on the relevant international legal instruments and obligations implicated by the proposed policies/measures. </w:t>
                </w:r>
              </w:p>
              <w:p w:rsidR="009B3DCF" w:rsidRDefault="001724E2">
                <w:pPr>
                  <w:widowControl w:val="0"/>
                  <w:numPr>
                    <w:ilvl w:val="1"/>
                    <w:numId w:val="64"/>
                  </w:numPr>
                  <w:spacing w:after="0" w:line="240" w:lineRule="auto"/>
                  <w:rPr>
                    <w:rFonts w:ascii="Arial" w:eastAsia="Arial" w:hAnsi="Arial" w:cs="Arial"/>
                    <w:b/>
                    <w:sz w:val="24"/>
                    <w:szCs w:val="24"/>
                  </w:rPr>
                </w:pPr>
                <w:r>
                  <w:rPr>
                    <w:rFonts w:ascii="Arial" w:eastAsia="Arial" w:hAnsi="Arial" w:cs="Arial"/>
                    <w:sz w:val="24"/>
                    <w:szCs w:val="24"/>
                  </w:rPr>
                  <w:t xml:space="preserve">Assess the proposed measures and their factual context with reference to relevant international legal decisions and practice. Identify and quantify the risks related to international investment law and potential disputes arising from the proposed policies or measures. </w:t>
                </w:r>
              </w:p>
              <w:p w:rsidR="009B3DCF" w:rsidRDefault="009B3DCF">
                <w:pPr>
                  <w:widowControl w:val="0"/>
                  <w:spacing w:after="0" w:line="240" w:lineRule="auto"/>
                  <w:ind w:left="1440"/>
                  <w:rPr>
                    <w:rFonts w:ascii="Arial" w:eastAsia="Arial" w:hAnsi="Arial" w:cs="Arial"/>
                    <w:sz w:val="24"/>
                    <w:szCs w:val="24"/>
                  </w:rPr>
                </w:pPr>
              </w:p>
              <w:p w:rsidR="009B3DCF" w:rsidRDefault="001724E2">
                <w:pPr>
                  <w:widowControl w:val="0"/>
                  <w:numPr>
                    <w:ilvl w:val="0"/>
                    <w:numId w:val="64"/>
                  </w:numPr>
                  <w:spacing w:after="0" w:line="240" w:lineRule="auto"/>
                  <w:rPr>
                    <w:rFonts w:ascii="Arial" w:eastAsia="Arial" w:hAnsi="Arial" w:cs="Arial"/>
                    <w:b/>
                    <w:sz w:val="24"/>
                    <w:szCs w:val="24"/>
                  </w:rPr>
                </w:pPr>
                <w:r>
                  <w:rPr>
                    <w:rFonts w:ascii="Arial" w:eastAsia="Arial" w:hAnsi="Arial" w:cs="Arial"/>
                    <w:b/>
                    <w:sz w:val="24"/>
                    <w:szCs w:val="24"/>
                  </w:rPr>
                  <w:t>Advice on mitigating/managing international investment law and dispute risk arising from the proposed policies/measures:</w:t>
                </w:r>
              </w:p>
              <w:p w:rsidR="009B3DCF" w:rsidRDefault="001724E2">
                <w:pPr>
                  <w:numPr>
                    <w:ilvl w:val="1"/>
                    <w:numId w:val="64"/>
                  </w:numPr>
                  <w:spacing w:after="0" w:line="240" w:lineRule="auto"/>
                  <w:jc w:val="both"/>
                  <w:rPr>
                    <w:rFonts w:ascii="Arial" w:eastAsia="Arial" w:hAnsi="Arial" w:cs="Arial"/>
                    <w:b/>
                    <w:sz w:val="24"/>
                    <w:szCs w:val="24"/>
                  </w:rPr>
                </w:pPr>
                <w:r>
                  <w:rPr>
                    <w:rFonts w:ascii="Arial" w:eastAsia="Arial" w:hAnsi="Arial" w:cs="Arial"/>
                    <w:sz w:val="24"/>
                    <w:szCs w:val="24"/>
                  </w:rPr>
                  <w:t>Advise on any solutions available to mitigate and manage investment law and dispute risk associated with the design and implementation of the proposed policies/measures.</w:t>
                </w:r>
              </w:p>
              <w:p w:rsidR="009B3DCF" w:rsidRDefault="001724E2">
                <w:pPr>
                  <w:numPr>
                    <w:ilvl w:val="1"/>
                    <w:numId w:val="64"/>
                  </w:numPr>
                  <w:spacing w:after="0" w:line="240" w:lineRule="auto"/>
                  <w:jc w:val="both"/>
                  <w:rPr>
                    <w:rFonts w:ascii="Arial" w:eastAsia="Arial" w:hAnsi="Arial" w:cs="Arial"/>
                    <w:b/>
                    <w:sz w:val="24"/>
                    <w:szCs w:val="24"/>
                  </w:rPr>
                </w:pPr>
                <w:r>
                  <w:rPr>
                    <w:rFonts w:ascii="Arial" w:eastAsia="Arial" w:hAnsi="Arial" w:cs="Arial"/>
                    <w:sz w:val="24"/>
                    <w:szCs w:val="24"/>
                  </w:rPr>
                  <w:lastRenderedPageBreak/>
                  <w:t xml:space="preserve">Recommend practical and actionable mitigations with the potential to maintain HMG’s policy objectives, while demonstrating sensitivity to the UK’s international legal commitments and wider interests and objectives. </w:t>
                </w:r>
              </w:p>
              <w:p w:rsidR="009B3DCF" w:rsidRDefault="009B3DCF">
                <w:pPr>
                  <w:spacing w:after="0" w:line="240" w:lineRule="auto"/>
                  <w:ind w:left="1440"/>
                  <w:jc w:val="both"/>
                  <w:rPr>
                    <w:rFonts w:ascii="Arial" w:eastAsia="Arial" w:hAnsi="Arial" w:cs="Arial"/>
                    <w:sz w:val="24"/>
                    <w:szCs w:val="24"/>
                  </w:rPr>
                </w:pPr>
              </w:p>
              <w:p w:rsidR="009B3DCF" w:rsidRDefault="001724E2">
                <w:pPr>
                  <w:widowControl w:val="0"/>
                  <w:numPr>
                    <w:ilvl w:val="0"/>
                    <w:numId w:val="64"/>
                  </w:numPr>
                  <w:spacing w:after="0" w:line="240" w:lineRule="auto"/>
                  <w:rPr>
                    <w:rFonts w:ascii="Arial" w:eastAsia="Arial" w:hAnsi="Arial" w:cs="Arial"/>
                    <w:b/>
                    <w:sz w:val="24"/>
                    <w:szCs w:val="24"/>
                  </w:rPr>
                </w:pPr>
                <w:r>
                  <w:rPr>
                    <w:rFonts w:ascii="Arial" w:eastAsia="Arial" w:hAnsi="Arial" w:cs="Arial"/>
                    <w:b/>
                    <w:sz w:val="24"/>
                    <w:szCs w:val="24"/>
                  </w:rPr>
                  <w:t>Effective written communication in an advisory context:</w:t>
                </w:r>
              </w:p>
              <w:p w:rsidR="009B3DCF" w:rsidRDefault="001724E2">
                <w:pPr>
                  <w:numPr>
                    <w:ilvl w:val="1"/>
                    <w:numId w:val="64"/>
                  </w:numPr>
                  <w:spacing w:after="0" w:line="240" w:lineRule="auto"/>
                  <w:jc w:val="both"/>
                  <w:rPr>
                    <w:rFonts w:ascii="Arial" w:eastAsia="Arial" w:hAnsi="Arial" w:cs="Arial"/>
                    <w:b/>
                    <w:sz w:val="24"/>
                    <w:szCs w:val="24"/>
                  </w:rPr>
                </w:pPr>
                <w:r>
                  <w:rPr>
                    <w:rFonts w:ascii="Arial" w:eastAsia="Arial" w:hAnsi="Arial" w:cs="Arial"/>
                    <w:sz w:val="24"/>
                    <w:szCs w:val="24"/>
                  </w:rPr>
                  <w:t>Provide your advice in the form of a concise and actionable executive summary for officials and lawyers from the (fictional) DfW. Demonstrate your capacity to tailor your advice appropriately to purpose and audience in an advisory context, including in a manner suitable for working-level and Ministerial-level review.</w:t>
                </w:r>
              </w:p>
              <w:p w:rsidR="009B3DCF" w:rsidRDefault="001724E2">
                <w:pPr>
                  <w:numPr>
                    <w:ilvl w:val="1"/>
                    <w:numId w:val="64"/>
                  </w:numPr>
                  <w:spacing w:after="0" w:line="240" w:lineRule="auto"/>
                  <w:jc w:val="both"/>
                  <w:rPr>
                    <w:rFonts w:ascii="Arial" w:eastAsia="Arial" w:hAnsi="Arial" w:cs="Arial"/>
                    <w:b/>
                    <w:sz w:val="24"/>
                    <w:szCs w:val="24"/>
                  </w:rPr>
                </w:pPr>
                <w:r>
                  <w:rPr>
                    <w:rFonts w:ascii="Arial" w:eastAsia="Arial" w:hAnsi="Arial" w:cs="Arial"/>
                    <w:sz w:val="24"/>
                    <w:szCs w:val="24"/>
                  </w:rPr>
                  <w:t>Highlight your ability to present complex legal and strategic advice succinctly and clearly. Demonstrate your capacity to communicate effectively on legal, policy, and strategic issues, in a manner sensitive to wider UK interests and objectives.</w:t>
                </w:r>
              </w:p>
              <w:p w:rsidR="009B3DCF" w:rsidRDefault="009B3DCF">
                <w:pPr>
                  <w:spacing w:after="0" w:line="240" w:lineRule="auto"/>
                  <w:ind w:left="1440"/>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Maximum character count -</w:t>
                </w:r>
                <w:r>
                  <w:rPr>
                    <w:rFonts w:ascii="Arial" w:eastAsia="Arial" w:hAnsi="Arial" w:cs="Arial"/>
                    <w:b/>
                    <w:sz w:val="24"/>
                    <w:szCs w:val="24"/>
                  </w:rPr>
                  <w:t xml:space="preserve">  12,000 characters</w:t>
                </w:r>
                <w:r>
                  <w:rPr>
                    <w:rFonts w:ascii="Arial" w:eastAsia="Arial" w:hAnsi="Arial" w:cs="Arial"/>
                    <w:sz w:val="24"/>
                    <w:szCs w:val="24"/>
                  </w:rPr>
                  <w:t>.</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ind w:right="60"/>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line="240" w:lineRule="auto"/>
                  <w:ind w:right="60"/>
                  <w:rPr>
                    <w:rFonts w:ascii="Arial" w:eastAsia="Arial" w:hAnsi="Arial" w:cs="Arial"/>
                    <w:sz w:val="24"/>
                    <w:szCs w:val="24"/>
                  </w:rPr>
                </w:pPr>
              </w:p>
              <w:p w:rsidR="009B3DCF" w:rsidRDefault="001724E2">
                <w:pPr>
                  <w:spacing w:after="0" w:line="240" w:lineRule="auto"/>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2.18.1, 2.18.2, 2.18.3, 2.18.4, 2.18.5 and 2.18.6 each box has a character count of 2,000 characters.</w:t>
                </w:r>
                <w:r>
                  <w:rPr>
                    <w:rFonts w:ascii="Arial" w:eastAsia="Arial" w:hAnsi="Arial" w:cs="Arial"/>
                    <w:b/>
                    <w:sz w:val="24"/>
                    <w:szCs w:val="24"/>
                  </w:rPr>
                  <w:t xml:space="preserve"> </w:t>
                </w:r>
              </w:p>
            </w:tc>
          </w:tr>
        </w:tbl>
      </w:sdtContent>
    </w:sdt>
    <w:p w:rsidR="009B3DCF" w:rsidRDefault="009B3DCF">
      <w:pPr>
        <w:spacing w:line="240" w:lineRule="auto"/>
        <w:jc w:val="both"/>
        <w:rPr>
          <w:rFonts w:ascii="Arial" w:eastAsia="Arial" w:hAnsi="Arial" w:cs="Arial"/>
          <w:b/>
          <w:sz w:val="24"/>
          <w:szCs w:val="24"/>
        </w:rPr>
      </w:pPr>
    </w:p>
    <w:tbl>
      <w:tblPr>
        <w:tblStyle w:val="affffffffffffffffffc"/>
        <w:tblW w:w="9495"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1410"/>
        <w:gridCol w:w="1980"/>
        <w:gridCol w:w="1425"/>
      </w:tblGrid>
      <w:tr w:rsidR="009B3DCF">
        <w:tc>
          <w:tcPr>
            <w:tcW w:w="9495" w:type="dxa"/>
            <w:gridSpan w:val="4"/>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Marking Weightings for Section H2  </w:t>
            </w:r>
          </w:p>
        </w:tc>
      </w:tr>
      <w:tr w:rsidR="009B3DCF">
        <w:tc>
          <w:tcPr>
            <w:tcW w:w="46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b/>
                <w:sz w:val="24"/>
                <w:szCs w:val="24"/>
              </w:rPr>
              <w:t>Key Area</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Weighting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Marking Scheme</w:t>
            </w:r>
          </w:p>
        </w:tc>
        <w:tc>
          <w:tcPr>
            <w:tcW w:w="142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Max Mark Available</w:t>
            </w:r>
          </w:p>
        </w:tc>
      </w:tr>
      <w:tr w:rsidR="009B3DCF">
        <w:tc>
          <w:tcPr>
            <w:tcW w:w="46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Key Area 1</w:t>
            </w:r>
          </w:p>
        </w:tc>
        <w:tc>
          <w:tcPr>
            <w:tcW w:w="1410" w:type="dxa"/>
            <w:shd w:val="clear" w:color="auto" w:fill="FFFFCC"/>
          </w:tcPr>
          <w:p w:rsidR="009B3DCF" w:rsidRPr="00580B91" w:rsidRDefault="001724E2">
            <w:pPr>
              <w:spacing w:line="259" w:lineRule="auto"/>
              <w:rPr>
                <w:rFonts w:ascii="Arial" w:eastAsia="Arial" w:hAnsi="Arial" w:cs="Arial"/>
                <w:b/>
                <w:color w:val="FF0000"/>
                <w:sz w:val="24"/>
                <w:szCs w:val="24"/>
              </w:rPr>
            </w:pPr>
            <w:r w:rsidRPr="00580B91">
              <w:rPr>
                <w:rFonts w:ascii="Arial" w:eastAsia="Arial" w:hAnsi="Arial" w:cs="Arial"/>
                <w:strike/>
                <w:sz w:val="24"/>
                <w:szCs w:val="24"/>
              </w:rPr>
              <w:t>4%</w:t>
            </w:r>
            <w:r w:rsidR="00580B91">
              <w:rPr>
                <w:rFonts w:ascii="Arial" w:eastAsia="Arial" w:hAnsi="Arial" w:cs="Arial"/>
                <w:sz w:val="24"/>
                <w:szCs w:val="24"/>
              </w:rPr>
              <w:t xml:space="preserve"> </w:t>
            </w:r>
            <w:r w:rsidR="00580B91">
              <w:rPr>
                <w:rFonts w:ascii="Arial" w:eastAsia="Arial" w:hAnsi="Arial" w:cs="Arial"/>
                <w:color w:val="FF0000"/>
                <w:sz w:val="24"/>
                <w:szCs w:val="24"/>
              </w:rPr>
              <w:t>8%</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2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6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Key Area 2</w:t>
            </w:r>
          </w:p>
        </w:tc>
        <w:tc>
          <w:tcPr>
            <w:tcW w:w="1410" w:type="dxa"/>
            <w:shd w:val="clear" w:color="auto" w:fill="FFFFCC"/>
          </w:tcPr>
          <w:p w:rsidR="009B3DCF" w:rsidRDefault="00580B91">
            <w:pPr>
              <w:spacing w:line="259" w:lineRule="auto"/>
              <w:rPr>
                <w:rFonts w:ascii="Arial" w:eastAsia="Arial" w:hAnsi="Arial" w:cs="Arial"/>
                <w:b/>
                <w:sz w:val="24"/>
                <w:szCs w:val="24"/>
              </w:rPr>
            </w:pPr>
            <w:r w:rsidRPr="00580B91">
              <w:rPr>
                <w:rFonts w:ascii="Arial" w:eastAsia="Arial" w:hAnsi="Arial" w:cs="Arial"/>
                <w:strike/>
                <w:sz w:val="24"/>
                <w:szCs w:val="24"/>
              </w:rPr>
              <w:t>4%</w:t>
            </w:r>
            <w:r>
              <w:rPr>
                <w:rFonts w:ascii="Arial" w:eastAsia="Arial" w:hAnsi="Arial" w:cs="Arial"/>
                <w:sz w:val="24"/>
                <w:szCs w:val="24"/>
              </w:rPr>
              <w:t xml:space="preserve"> </w:t>
            </w:r>
            <w:r>
              <w:rPr>
                <w:rFonts w:ascii="Arial" w:eastAsia="Arial" w:hAnsi="Arial" w:cs="Arial"/>
                <w:color w:val="FF0000"/>
                <w:sz w:val="24"/>
                <w:szCs w:val="24"/>
              </w:rPr>
              <w:t>8%</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2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6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Key Area 3</w:t>
            </w:r>
          </w:p>
        </w:tc>
        <w:tc>
          <w:tcPr>
            <w:tcW w:w="1410" w:type="dxa"/>
            <w:shd w:val="clear" w:color="auto" w:fill="FFFFCC"/>
          </w:tcPr>
          <w:p w:rsidR="009B3DCF" w:rsidRDefault="001724E2">
            <w:pPr>
              <w:spacing w:line="259" w:lineRule="auto"/>
              <w:rPr>
                <w:rFonts w:ascii="Arial" w:eastAsia="Arial" w:hAnsi="Arial" w:cs="Arial"/>
                <w:sz w:val="24"/>
                <w:szCs w:val="24"/>
              </w:rPr>
            </w:pPr>
            <w:r w:rsidRPr="00580B91">
              <w:rPr>
                <w:rFonts w:ascii="Arial" w:eastAsia="Arial" w:hAnsi="Arial" w:cs="Arial"/>
                <w:strike/>
                <w:sz w:val="24"/>
                <w:szCs w:val="24"/>
              </w:rPr>
              <w:t>2%</w:t>
            </w:r>
            <w:r w:rsidR="00580B91">
              <w:rPr>
                <w:rFonts w:ascii="Arial" w:eastAsia="Arial" w:hAnsi="Arial" w:cs="Arial"/>
                <w:sz w:val="24"/>
                <w:szCs w:val="24"/>
              </w:rPr>
              <w:t xml:space="preserve"> </w:t>
            </w:r>
            <w:r w:rsidR="00580B91" w:rsidRPr="00580B91">
              <w:rPr>
                <w:rFonts w:ascii="Arial" w:eastAsia="Arial" w:hAnsi="Arial" w:cs="Arial"/>
                <w:color w:val="FF0000"/>
                <w:sz w:val="24"/>
                <w:szCs w:val="24"/>
              </w:rPr>
              <w:t>4%</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2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bl>
    <w:p w:rsidR="009B3DCF" w:rsidRDefault="009B3DCF">
      <w:pPr>
        <w:jc w:val="both"/>
        <w:rPr>
          <w:rFonts w:ascii="Arial" w:eastAsia="Arial" w:hAnsi="Arial" w:cs="Arial"/>
          <w:sz w:val="24"/>
          <w:szCs w:val="24"/>
        </w:rPr>
      </w:pPr>
    </w:p>
    <w:sdt>
      <w:sdtPr>
        <w:tag w:val="goog_rdk_41"/>
        <w:id w:val="121123402"/>
        <w:lock w:val="contentLocked"/>
      </w:sdtPr>
      <w:sdtEndPr/>
      <w:sdtContent>
        <w:tbl>
          <w:tblPr>
            <w:tblStyle w:val="affffffffffffffffffd"/>
            <w:tblW w:w="9536" w:type="dxa"/>
            <w:tblInd w:w="-413" w:type="dxa"/>
            <w:tblBorders>
              <w:top w:val="nil"/>
              <w:left w:val="nil"/>
              <w:bottom w:val="nil"/>
              <w:right w:val="nil"/>
              <w:insideH w:val="nil"/>
              <w:insideV w:val="nil"/>
            </w:tblBorders>
            <w:tblLayout w:type="fixed"/>
            <w:tblLook w:val="0600" w:firstRow="0" w:lastRow="0" w:firstColumn="0" w:lastColumn="0" w:noHBand="1" w:noVBand="1"/>
          </w:tblPr>
          <w:tblGrid>
            <w:gridCol w:w="1830"/>
            <w:gridCol w:w="7706"/>
          </w:tblGrid>
          <w:tr w:rsidR="009B3DCF">
            <w:trPr>
              <w:trHeight w:val="540"/>
            </w:trPr>
            <w:tc>
              <w:tcPr>
                <w:tcW w:w="9536"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120" w:after="120" w:line="276" w:lineRule="auto"/>
                  <w:ind w:right="60"/>
                  <w:jc w:val="both"/>
                  <w:rPr>
                    <w:rFonts w:ascii="Arial" w:eastAsia="Arial" w:hAnsi="Arial" w:cs="Arial"/>
                    <w:b/>
                    <w:color w:val="FF0000"/>
                    <w:sz w:val="24"/>
                    <w:szCs w:val="24"/>
                  </w:rPr>
                </w:pPr>
                <w:r>
                  <w:rPr>
                    <w:rFonts w:ascii="Arial" w:eastAsia="Arial" w:hAnsi="Arial" w:cs="Arial"/>
                    <w:b/>
                    <w:color w:val="FF0000"/>
                    <w:sz w:val="24"/>
                    <w:szCs w:val="24"/>
                  </w:rPr>
                  <w:t>Marking Scheme 100/75/50/25/0</w:t>
                </w:r>
              </w:p>
            </w:tc>
          </w:tr>
          <w:tr w:rsidR="009B3DCF">
            <w:trPr>
              <w:trHeight w:val="585"/>
            </w:trPr>
            <w:tc>
              <w:tcPr>
                <w:tcW w:w="183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Marking Scheme </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0" w:line="276" w:lineRule="auto"/>
                  <w:jc w:val="both"/>
                  <w:rPr>
                    <w:rFonts w:ascii="Arial" w:eastAsia="Arial" w:hAnsi="Arial" w:cs="Arial"/>
                    <w:b/>
                    <w:color w:val="FF0000"/>
                    <w:sz w:val="24"/>
                    <w:szCs w:val="24"/>
                  </w:rPr>
                </w:pPr>
                <w:r>
                  <w:rPr>
                    <w:rFonts w:ascii="Arial" w:eastAsia="Arial" w:hAnsi="Arial" w:cs="Arial"/>
                    <w:b/>
                    <w:color w:val="FF0000"/>
                    <w:sz w:val="24"/>
                    <w:szCs w:val="24"/>
                  </w:rPr>
                  <w:t>Evaluation Guidance</w:t>
                </w:r>
              </w:p>
            </w:tc>
          </w:tr>
          <w:tr w:rsidR="009B3DCF">
            <w:trPr>
              <w:trHeight w:val="3780"/>
            </w:trPr>
            <w:tc>
              <w:tcPr>
                <w:tcW w:w="183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100</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VERY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comprehensive, unambiguous, and fully demonstrates your ability to meet the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Full and relevant evidence has been provided to clearly demonstrate that the key areas have been satisfied.</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high level of confidence that the approach will meet the requirement for each key area and has a strong potential to exceed the requirement for the delivery of services.</w:t>
                </w:r>
              </w:p>
            </w:tc>
          </w:tr>
          <w:tr w:rsidR="009B3DCF">
            <w:trPr>
              <w:trHeight w:val="3495"/>
            </w:trPr>
            <w:tc>
              <w:tcPr>
                <w:tcW w:w="183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75</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sufficiently detailed to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Sufficient evidence has been provided to demonstrate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good level of confidence that the approach will meet the requirement for each key area for the delivery of services.</w:t>
                </w:r>
              </w:p>
            </w:tc>
          </w:tr>
          <w:tr w:rsidR="009B3DCF">
            <w:trPr>
              <w:trHeight w:val="3825"/>
            </w:trPr>
            <w:tc>
              <w:tcPr>
                <w:tcW w:w="183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50</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SATISFACTORY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 xml:space="preserve">Whilst some evidence has been provided it does not sufficiently demonstrate each key area of the response guidance.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an adequate level of confidence that the approach has the potential to meet the requirement for each key area for the delivery of services.</w:t>
                </w:r>
              </w:p>
            </w:tc>
          </w:tr>
          <w:tr w:rsidR="009B3DCF">
            <w:trPr>
              <w:trHeight w:val="4860"/>
            </w:trPr>
            <w:tc>
              <w:tcPr>
                <w:tcW w:w="183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25</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BELOW STANDARD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fully relevant to or only partially addresses the requirement and/or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addresses some of each key area but not all, and there is a significant lack of detail.</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Whilst some evidence has been provided it does not sufficiently demonstrate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score of 25, we will reject your bid and you will be excluded from the competition.</w:t>
                </w:r>
              </w:p>
            </w:tc>
          </w:tr>
          <w:tr w:rsidR="009B3DCF">
            <w:trPr>
              <w:trHeight w:val="4260"/>
            </w:trPr>
            <w:tc>
              <w:tcPr>
                <w:tcW w:w="183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0</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POOR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relevant to the requirement and/or the key areas and/or the response has not satisfied any of the requirements for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no confidence that the approach will meet the requirement for each key area for the delivery of services.</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or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No response provided.</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0, we will reject your bid and you will be excluded from the competition.</w:t>
                </w:r>
              </w:p>
            </w:tc>
          </w:tr>
        </w:tbl>
      </w:sdtContent>
    </w:sdt>
    <w:p w:rsidR="009B3DCF" w:rsidRDefault="009B3DCF">
      <w:pPr>
        <w:jc w:val="both"/>
        <w:rPr>
          <w:rFonts w:ascii="Arial" w:eastAsia="Arial" w:hAnsi="Arial" w:cs="Arial"/>
          <w:b/>
          <w:sz w:val="24"/>
          <w:szCs w:val="24"/>
        </w:rPr>
      </w:pPr>
    </w:p>
    <w:sdt>
      <w:sdtPr>
        <w:tag w:val="goog_rdk_42"/>
        <w:id w:val="-1642572008"/>
        <w:lock w:val="contentLocked"/>
      </w:sdtPr>
      <w:sdtEndPr/>
      <w:sdtContent>
        <w:tbl>
          <w:tblPr>
            <w:tblStyle w:val="affffffffffffffffffe"/>
            <w:tblW w:w="9450" w:type="dxa"/>
            <w:tblInd w:w="-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50"/>
          </w:tblGrid>
          <w:tr w:rsidR="009B3DCF">
            <w:tc>
              <w:tcPr>
                <w:tcW w:w="9450" w:type="dxa"/>
                <w:shd w:val="clear" w:color="auto" w:fill="BDD7EE"/>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2.19 Section H3 - Lot 4c Only</w:t>
                </w:r>
              </w:p>
            </w:tc>
          </w:tr>
          <w:tr w:rsidR="009B3DCF">
            <w:tc>
              <w:tcPr>
                <w:tcW w:w="9450" w:type="dxa"/>
                <w:shd w:val="clear" w:color="auto" w:fill="BDD7EE"/>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H3 - Scenario: International Investment Disputes (Active dispute)</w:t>
                </w:r>
              </w:p>
            </w:tc>
          </w:tr>
          <w:tr w:rsidR="009B3DCF">
            <w:tc>
              <w:tcPr>
                <w:tcW w:w="9450"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H3 Requirement:</w:t>
                </w:r>
              </w:p>
              <w:p w:rsidR="009B3DCF" w:rsidRDefault="009B3DCF">
                <w:pPr>
                  <w:widowControl w:val="0"/>
                  <w:spacing w:after="0" w:line="240" w:lineRule="auto"/>
                  <w:jc w:val="both"/>
                  <w:rPr>
                    <w:rFonts w:ascii="Arial" w:eastAsia="Arial" w:hAnsi="Arial" w:cs="Arial"/>
                    <w:b/>
                    <w:sz w:val="24"/>
                    <w:szCs w:val="24"/>
                  </w:rPr>
                </w:pP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CCS requires you to demonstrate your ability to provide expert legal advice and strategic </w:t>
                </w:r>
                <w:r>
                  <w:rPr>
                    <w:rFonts w:ascii="Arial" w:eastAsia="Arial" w:hAnsi="Arial" w:cs="Arial"/>
                    <w:sz w:val="24"/>
                    <w:szCs w:val="24"/>
                  </w:rPr>
                  <w:lastRenderedPageBreak/>
                  <w:t>support on international investment law and handling international investment disputes, in an active dispute settlement context. Your response must demonstrate your capability to deliver the following Key Areas and related component parts:</w:t>
                </w:r>
              </w:p>
              <w:p w:rsidR="009B3DCF" w:rsidRDefault="009B3DCF">
                <w:pPr>
                  <w:widowControl w:val="0"/>
                  <w:spacing w:after="0" w:line="240" w:lineRule="auto"/>
                  <w:jc w:val="both"/>
                  <w:rPr>
                    <w:rFonts w:ascii="Arial" w:eastAsia="Arial" w:hAnsi="Arial" w:cs="Arial"/>
                    <w:sz w:val="24"/>
                    <w:szCs w:val="24"/>
                  </w:rPr>
                </w:pPr>
              </w:p>
              <w:p w:rsidR="009B3DCF" w:rsidRDefault="001724E2">
                <w:pPr>
                  <w:widowControl w:val="0"/>
                  <w:numPr>
                    <w:ilvl w:val="0"/>
                    <w:numId w:val="67"/>
                  </w:numPr>
                  <w:spacing w:after="0" w:line="240" w:lineRule="auto"/>
                  <w:ind w:left="986" w:hanging="357"/>
                  <w:rPr>
                    <w:rFonts w:ascii="Arial" w:eastAsia="Arial" w:hAnsi="Arial" w:cs="Arial"/>
                    <w:b/>
                    <w:sz w:val="24"/>
                    <w:szCs w:val="24"/>
                  </w:rPr>
                </w:pPr>
                <w:r>
                  <w:rPr>
                    <w:rFonts w:ascii="Arial" w:eastAsia="Arial" w:hAnsi="Arial" w:cs="Arial"/>
                    <w:b/>
                    <w:sz w:val="24"/>
                    <w:szCs w:val="24"/>
                  </w:rPr>
                  <w:t>Advice on legal and procedural issues in an active dispute context</w:t>
                </w:r>
              </w:p>
              <w:p w:rsidR="009B3DCF" w:rsidRDefault="001724E2">
                <w:pPr>
                  <w:widowControl w:val="0"/>
                  <w:numPr>
                    <w:ilvl w:val="0"/>
                    <w:numId w:val="67"/>
                  </w:numPr>
                  <w:spacing w:after="0" w:line="240" w:lineRule="auto"/>
                  <w:ind w:left="986" w:hanging="357"/>
                  <w:rPr>
                    <w:rFonts w:ascii="Arial" w:eastAsia="Arial" w:hAnsi="Arial" w:cs="Arial"/>
                    <w:b/>
                    <w:sz w:val="24"/>
                    <w:szCs w:val="24"/>
                  </w:rPr>
                </w:pPr>
                <w:r>
                  <w:rPr>
                    <w:rFonts w:ascii="Arial" w:eastAsia="Arial" w:hAnsi="Arial" w:cs="Arial"/>
                    <w:b/>
                    <w:sz w:val="24"/>
                    <w:szCs w:val="24"/>
                  </w:rPr>
                  <w:t>Strategic advice on handling an active investor-State dispute</w:t>
                </w:r>
              </w:p>
              <w:p w:rsidR="009B3DCF" w:rsidRDefault="001724E2">
                <w:pPr>
                  <w:widowControl w:val="0"/>
                  <w:numPr>
                    <w:ilvl w:val="0"/>
                    <w:numId w:val="67"/>
                  </w:numPr>
                  <w:spacing w:after="0" w:line="240" w:lineRule="auto"/>
                  <w:ind w:left="986" w:hanging="357"/>
                  <w:rPr>
                    <w:rFonts w:ascii="Arial" w:eastAsia="Arial" w:hAnsi="Arial" w:cs="Arial"/>
                    <w:b/>
                    <w:sz w:val="24"/>
                    <w:szCs w:val="24"/>
                  </w:rPr>
                </w:pPr>
                <w:r>
                  <w:rPr>
                    <w:rFonts w:ascii="Arial" w:eastAsia="Arial" w:hAnsi="Arial" w:cs="Arial"/>
                    <w:b/>
                    <w:sz w:val="24"/>
                    <w:szCs w:val="24"/>
                  </w:rPr>
                  <w:t>Effective written communication in an active dispute context</w:t>
                </w:r>
              </w:p>
              <w:p w:rsidR="009B3DCF" w:rsidRDefault="009B3DCF">
                <w:pPr>
                  <w:widowControl w:val="0"/>
                  <w:spacing w:after="0" w:line="240" w:lineRule="auto"/>
                  <w:ind w:left="720"/>
                  <w:rPr>
                    <w:rFonts w:ascii="Arial" w:eastAsia="Arial" w:hAnsi="Arial" w:cs="Arial"/>
                    <w:b/>
                    <w:sz w:val="24"/>
                    <w:szCs w:val="24"/>
                  </w:rPr>
                </w:pPr>
              </w:p>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sz w:val="24"/>
                    <w:szCs w:val="24"/>
                  </w:rPr>
                  <w:t>Your response must demonstrate clear expertise in advising on and handling international investment disputes. Specifically, you should showcase your expertise in and ability to analyse legal and procedural issues, provide strategic advice on managing disputes to minimise risks, and communicate clear, actionable recommendations on strategy and handling. Your response should integrate strategic, technical and practical considerations, highlighting your ability to assist HMG to navigate a defence of a complex multi-year investor-State claim, in a manner sensitive to HMG’s wider interests and objectives.</w:t>
                </w:r>
              </w:p>
            </w:tc>
          </w:tr>
          <w:tr w:rsidR="009B3DCF">
            <w:tc>
              <w:tcPr>
                <w:tcW w:w="9450" w:type="dxa"/>
                <w:shd w:val="clear" w:color="auto" w:fill="DEEBF6"/>
                <w:tcMar>
                  <w:top w:w="100" w:type="dxa"/>
                  <w:left w:w="100" w:type="dxa"/>
                  <w:bottom w:w="100" w:type="dxa"/>
                  <w:right w:w="100" w:type="dxa"/>
                </w:tcMar>
              </w:tcPr>
              <w:p w:rsidR="009B3DCF" w:rsidRDefault="001724E2">
                <w:pPr>
                  <w:spacing w:after="0" w:line="240" w:lineRule="auto"/>
                  <w:jc w:val="both"/>
                  <w:rPr>
                    <w:rFonts w:ascii="Arial" w:eastAsia="Arial" w:hAnsi="Arial" w:cs="Arial"/>
                    <w:b/>
                    <w:sz w:val="24"/>
                    <w:szCs w:val="24"/>
                  </w:rPr>
                </w:pPr>
                <w:r>
                  <w:rPr>
                    <w:rFonts w:ascii="Arial" w:eastAsia="Arial" w:hAnsi="Arial" w:cs="Arial"/>
                    <w:b/>
                    <w:sz w:val="24"/>
                    <w:szCs w:val="24"/>
                  </w:rPr>
                  <w:lastRenderedPageBreak/>
                  <w:t>H3 Scenario:</w:t>
                </w:r>
              </w:p>
              <w:p w:rsidR="009B3DCF" w:rsidRDefault="009B3DCF">
                <w:pPr>
                  <w:spacing w:after="0" w:line="240" w:lineRule="auto"/>
                  <w:jc w:val="both"/>
                  <w:rPr>
                    <w:rFonts w:ascii="Arial" w:eastAsia="Arial" w:hAnsi="Arial" w:cs="Arial"/>
                    <w:b/>
                    <w:sz w:val="24"/>
                    <w:szCs w:val="24"/>
                  </w:rPr>
                </w:pPr>
              </w:p>
              <w:p w:rsidR="009B3DCF" w:rsidRDefault="001724E2">
                <w:pPr>
                  <w:spacing w:after="0" w:line="240" w:lineRule="auto"/>
                  <w:ind w:left="57" w:right="57"/>
                  <w:jc w:val="both"/>
                  <w:rPr>
                    <w:rFonts w:ascii="Arial" w:eastAsia="Arial" w:hAnsi="Arial" w:cs="Arial"/>
                    <w:b/>
                    <w:sz w:val="24"/>
                    <w:szCs w:val="24"/>
                  </w:rPr>
                </w:pPr>
                <w:r>
                  <w:rPr>
                    <w:rFonts w:ascii="Arial" w:eastAsia="Arial" w:hAnsi="Arial" w:cs="Arial"/>
                    <w:b/>
                    <w:sz w:val="24"/>
                    <w:szCs w:val="24"/>
                  </w:rPr>
                  <w:t xml:space="preserve">Part 1 - Background (taken from 2.1 Scenario) </w:t>
                </w:r>
              </w:p>
              <w:p w:rsidR="009B3DCF" w:rsidRDefault="009B3DCF">
                <w:pPr>
                  <w:spacing w:after="0" w:line="240" w:lineRule="auto"/>
                  <w:ind w:left="57" w:right="57"/>
                  <w:jc w:val="both"/>
                  <w:rPr>
                    <w:rFonts w:ascii="Arial" w:eastAsia="Arial" w:hAnsi="Arial" w:cs="Arial"/>
                    <w:b/>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There is declining demand for critically important widgets that have a range of uses. Due to increased costs, several producers in the United Kingdom (“UK”) have had to shut down. His Majesty’s Government (“HMG”) wishes to promote local production to ensure security of supply. HMG is therefore considering providing financial assistance to Factory A, one of the UK’s biggest remaining widget producers. Factory A is owned by UK residents. HMG is considering a range of options to achieve its commercial policy objectives; one option involves linking support to the use of local inputs, at least when HMG is procuring the widgets.</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Nearby factories, Factories B and C, have learned of the proposed assistance, and are concerned that the intended approach would give Factory A a competitive advantage, and harm their UK businesses. They are disappointed to learn that HMG might make assistance conditional, despite a public statement by the Minister of Widgets in November 2023 that “to ensure supply for the British economy, Government support will be offered to all struggling widget producers”. In January 2024, Factory B signed a 30-year contract with HMG to supply a guaranteed volume of widgets annually; it is concerned that without financial assistance, it will be unable to meet its contractual obligations. Factories B and C are at least partially owned by investors from Malaysia, Canada and New Zealand.</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b/>
                    <w:sz w:val="24"/>
                    <w:szCs w:val="24"/>
                  </w:rPr>
                </w:pPr>
                <w:r>
                  <w:rPr>
                    <w:rFonts w:ascii="Arial" w:eastAsia="Arial" w:hAnsi="Arial" w:cs="Arial"/>
                    <w:b/>
                    <w:sz w:val="24"/>
                    <w:szCs w:val="24"/>
                  </w:rPr>
                  <w:t>Part 2 - Latest Information</w:t>
                </w: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The Widgets Act 2025 (the “Act”) received Royal Assent on 1 April 2025. The Act grants the Minister of Widgets discretion to approve financial support for a widget producer if they are satisfied that 70% of the inputs, services, and labour used in production originate in the UK (the “70% Criterion”).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lastRenderedPageBreak/>
                  <w:t>On 1 June 2025 the Department for Widgets (“DfW”) invited applications from producers, and on 1 November 2025 informed applicants of the outcome. While Factory A was considered eligible, Factory B’s application for financial support was refused on the basis that “it did not meet the 70% Criterion”. That day, HMG also terminated its 30-year contract with Factory B due to repeat failures to meet contractual delivery deadlines. At this time Factory B was embroiled in a public scandal regarding its overseas suppliers’ labour practices.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Mediation concerning HMG’s contract termination was abandoned. Factory B unsuccessfully pursued a statutory review in the High Court; an appeal on limited grounds remains pending. In a 15 November 2025 letter to DfW, Factory B stated that the refusal of its funding application was “inconsistent with the UK’s treaty obligations and contrary to the Government’s assurances”.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On 15 May 2029, HMG received a Notice of Arbitration from a Malaysian-registered company, D Holdings SDN BHD (“D”), pursuant to Article 9.19(1)(a) CPTPP, Article 7(1) UK-Malaysia BIT and the UNCITRAL Arbitration Rules 2021 (the Notice is silent on other procedural issues). D holds a 62% stake in a UK company, B Limited, which owns Factory B. D’s majority shareholder is a non-resident dual UK-Malaysian citizen. </w:t>
                </w: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The Notice alleges that Factory B was subject to targeted discrimination, which ultimately forced it to abandon its UK business, in violation of Articles 2 and 3 UK-Malaysia BIT and Articles 9.4 and 9.6 CPTPP. </w:t>
                </w:r>
              </w:p>
            </w:tc>
          </w:tr>
          <w:tr w:rsidR="009B3DCF">
            <w:tc>
              <w:tcPr>
                <w:tcW w:w="9450" w:type="dxa"/>
                <w:shd w:val="clear" w:color="auto" w:fill="CCFFCC"/>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lastRenderedPageBreak/>
                  <w:t xml:space="preserve">H3 Response Guidance: </w:t>
                </w:r>
              </w:p>
              <w:p w:rsidR="009B3DCF" w:rsidRDefault="009B3DCF">
                <w:pPr>
                  <w:widowControl w:val="0"/>
                  <w:spacing w:after="0" w:line="240" w:lineRule="auto"/>
                  <w:jc w:val="both"/>
                  <w:rPr>
                    <w:rFonts w:ascii="Arial" w:eastAsia="Arial" w:hAnsi="Arial" w:cs="Arial"/>
                    <w:b/>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All bidders submitting a bid for Lot 4c must answer this question. If you are not bidding for Lot 4c, please enter "N/A" in the first applicable text box for this question.</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You are required to provide strategic advice to the HMG case team, comprising officials and lawyers from the Department for Business and Trade and the (fictional) Department for Widgets (DfW), in the form of an executive summary.</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Assume you have first been engaged on </w:t>
                </w:r>
                <w:r>
                  <w:rPr>
                    <w:rFonts w:ascii="Arial" w:eastAsia="Arial" w:hAnsi="Arial" w:cs="Arial"/>
                    <w:b/>
                    <w:sz w:val="24"/>
                    <w:szCs w:val="24"/>
                    <w:u w:val="single"/>
                  </w:rPr>
                  <w:t>1 June 2029</w:t>
                </w:r>
                <w:r>
                  <w:rPr>
                    <w:rFonts w:ascii="Arial" w:eastAsia="Arial" w:hAnsi="Arial" w:cs="Arial"/>
                    <w:b/>
                    <w:sz w:val="24"/>
                    <w:szCs w:val="24"/>
                  </w:rPr>
                  <w:t xml:space="preserve">. </w:t>
                </w:r>
                <w:r>
                  <w:rPr>
                    <w:rFonts w:ascii="Arial" w:eastAsia="Arial" w:hAnsi="Arial" w:cs="Arial"/>
                    <w:sz w:val="24"/>
                    <w:szCs w:val="24"/>
                  </w:rPr>
                  <w:t>Your instructions are to:</w:t>
                </w:r>
              </w:p>
              <w:p w:rsidR="009B3DCF" w:rsidRDefault="009B3DCF">
                <w:pPr>
                  <w:spacing w:after="0" w:line="240" w:lineRule="auto"/>
                  <w:jc w:val="both"/>
                  <w:rPr>
                    <w:rFonts w:ascii="Arial" w:eastAsia="Arial" w:hAnsi="Arial" w:cs="Arial"/>
                    <w:sz w:val="24"/>
                    <w:szCs w:val="24"/>
                  </w:rPr>
                </w:pPr>
              </w:p>
              <w:p w:rsidR="009B3DCF" w:rsidRDefault="001724E2">
                <w:pPr>
                  <w:widowControl w:val="0"/>
                  <w:numPr>
                    <w:ilvl w:val="0"/>
                    <w:numId w:val="75"/>
                  </w:numPr>
                  <w:spacing w:after="0" w:line="240" w:lineRule="auto"/>
                  <w:rPr>
                    <w:rFonts w:ascii="Arial" w:eastAsia="Arial" w:hAnsi="Arial" w:cs="Arial"/>
                    <w:b/>
                    <w:sz w:val="24"/>
                    <w:szCs w:val="24"/>
                  </w:rPr>
                </w:pPr>
                <w:r>
                  <w:rPr>
                    <w:rFonts w:ascii="Arial" w:eastAsia="Arial" w:hAnsi="Arial" w:cs="Arial"/>
                    <w:b/>
                    <w:sz w:val="24"/>
                    <w:szCs w:val="24"/>
                  </w:rPr>
                  <w:t>Advice on legal and procedural issues in an active dispute context:</w:t>
                </w:r>
              </w:p>
              <w:p w:rsidR="009B3DCF" w:rsidRDefault="001724E2">
                <w:pPr>
                  <w:numPr>
                    <w:ilvl w:val="1"/>
                    <w:numId w:val="75"/>
                  </w:numPr>
                  <w:spacing w:after="0" w:line="240" w:lineRule="auto"/>
                  <w:jc w:val="both"/>
                  <w:rPr>
                    <w:rFonts w:ascii="Arial" w:eastAsia="Arial" w:hAnsi="Arial" w:cs="Arial"/>
                    <w:b/>
                    <w:sz w:val="24"/>
                    <w:szCs w:val="24"/>
                  </w:rPr>
                </w:pPr>
                <w:r>
                  <w:rPr>
                    <w:rFonts w:ascii="Arial" w:eastAsia="Arial" w:hAnsi="Arial" w:cs="Arial"/>
                    <w:sz w:val="24"/>
                    <w:szCs w:val="24"/>
                  </w:rPr>
                  <w:t xml:space="preserve">Advise on the international legal instruments and obligations implicated by the policies/measures. </w:t>
                </w:r>
              </w:p>
              <w:p w:rsidR="009B3DCF" w:rsidRDefault="001724E2">
                <w:pPr>
                  <w:numPr>
                    <w:ilvl w:val="1"/>
                    <w:numId w:val="75"/>
                  </w:numPr>
                  <w:spacing w:after="0" w:line="240" w:lineRule="auto"/>
                  <w:jc w:val="both"/>
                  <w:rPr>
                    <w:rFonts w:ascii="Arial" w:eastAsia="Arial" w:hAnsi="Arial" w:cs="Arial"/>
                    <w:b/>
                    <w:sz w:val="24"/>
                    <w:szCs w:val="24"/>
                  </w:rPr>
                </w:pPr>
                <w:r>
                  <w:rPr>
                    <w:rFonts w:ascii="Arial" w:eastAsia="Arial" w:hAnsi="Arial" w:cs="Arial"/>
                    <w:sz w:val="24"/>
                    <w:szCs w:val="24"/>
                  </w:rPr>
                  <w:t xml:space="preserve">With reference to relevant international legal decisions and practice, evaluate the measures and factual context to identify arguments and strategies available to the claimant and the UK, and quantify the legal risks. </w:t>
                </w:r>
              </w:p>
              <w:p w:rsidR="009B3DCF" w:rsidRDefault="009B3DCF">
                <w:pPr>
                  <w:spacing w:after="0" w:line="240" w:lineRule="auto"/>
                  <w:ind w:left="1440"/>
                  <w:jc w:val="both"/>
                  <w:rPr>
                    <w:rFonts w:ascii="Arial" w:eastAsia="Arial" w:hAnsi="Arial" w:cs="Arial"/>
                    <w:sz w:val="24"/>
                    <w:szCs w:val="24"/>
                  </w:rPr>
                </w:pPr>
              </w:p>
              <w:p w:rsidR="009B3DCF" w:rsidRDefault="001724E2">
                <w:pPr>
                  <w:widowControl w:val="0"/>
                  <w:numPr>
                    <w:ilvl w:val="0"/>
                    <w:numId w:val="75"/>
                  </w:numPr>
                  <w:spacing w:after="0" w:line="240" w:lineRule="auto"/>
                  <w:rPr>
                    <w:rFonts w:ascii="Arial" w:eastAsia="Arial" w:hAnsi="Arial" w:cs="Arial"/>
                    <w:b/>
                    <w:sz w:val="24"/>
                    <w:szCs w:val="24"/>
                  </w:rPr>
                </w:pPr>
                <w:r>
                  <w:rPr>
                    <w:rFonts w:ascii="Arial" w:eastAsia="Arial" w:hAnsi="Arial" w:cs="Arial"/>
                    <w:b/>
                    <w:sz w:val="24"/>
                    <w:szCs w:val="24"/>
                  </w:rPr>
                  <w:t>Strategic advice on handling an active investor-State dispute:</w:t>
                </w:r>
              </w:p>
              <w:p w:rsidR="009B3DCF" w:rsidRDefault="001724E2">
                <w:pPr>
                  <w:numPr>
                    <w:ilvl w:val="1"/>
                    <w:numId w:val="75"/>
                  </w:numPr>
                  <w:spacing w:after="0" w:line="240" w:lineRule="auto"/>
                  <w:jc w:val="both"/>
                  <w:rPr>
                    <w:rFonts w:ascii="Arial" w:eastAsia="Arial" w:hAnsi="Arial" w:cs="Arial"/>
                    <w:b/>
                    <w:sz w:val="24"/>
                    <w:szCs w:val="24"/>
                  </w:rPr>
                </w:pPr>
                <w:r>
                  <w:rPr>
                    <w:rFonts w:ascii="Arial" w:eastAsia="Arial" w:hAnsi="Arial" w:cs="Arial"/>
                    <w:sz w:val="24"/>
                    <w:szCs w:val="24"/>
                  </w:rPr>
                  <w:t>Provide actionable recommendations on how HMG should approach the Notice by identifying and evaluating options for defending the claims.</w:t>
                </w:r>
              </w:p>
              <w:p w:rsidR="009B3DCF" w:rsidRDefault="001724E2">
                <w:pPr>
                  <w:numPr>
                    <w:ilvl w:val="1"/>
                    <w:numId w:val="75"/>
                  </w:numPr>
                  <w:spacing w:after="0" w:line="240" w:lineRule="auto"/>
                  <w:jc w:val="both"/>
                  <w:rPr>
                    <w:rFonts w:ascii="Arial" w:eastAsia="Arial" w:hAnsi="Arial" w:cs="Arial"/>
                    <w:b/>
                    <w:sz w:val="24"/>
                    <w:szCs w:val="24"/>
                  </w:rPr>
                </w:pPr>
                <w:r>
                  <w:rPr>
                    <w:rFonts w:ascii="Arial" w:eastAsia="Arial" w:hAnsi="Arial" w:cs="Arial"/>
                    <w:sz w:val="24"/>
                    <w:szCs w:val="24"/>
                  </w:rPr>
                  <w:t>Advise on addressing legal, reputational, political, and financial risks, whilst taking account of HMG’s wider interests and objectives.</w:t>
                </w:r>
              </w:p>
              <w:p w:rsidR="009B3DCF" w:rsidRDefault="001724E2">
                <w:pPr>
                  <w:numPr>
                    <w:ilvl w:val="1"/>
                    <w:numId w:val="75"/>
                  </w:numPr>
                  <w:spacing w:after="0" w:line="240" w:lineRule="auto"/>
                  <w:jc w:val="both"/>
                  <w:rPr>
                    <w:rFonts w:ascii="Arial" w:eastAsia="Arial" w:hAnsi="Arial" w:cs="Arial"/>
                    <w:b/>
                    <w:sz w:val="24"/>
                    <w:szCs w:val="24"/>
                  </w:rPr>
                </w:pPr>
                <w:r>
                  <w:rPr>
                    <w:rFonts w:ascii="Arial" w:eastAsia="Arial" w:hAnsi="Arial" w:cs="Arial"/>
                    <w:sz w:val="24"/>
                    <w:szCs w:val="24"/>
                  </w:rPr>
                  <w:t xml:space="preserve">Advise on the practical steps required by HMG to participate in arbitral proceedings and to defend the claim. </w:t>
                </w:r>
              </w:p>
              <w:p w:rsidR="009B3DCF" w:rsidRDefault="009B3DCF">
                <w:pPr>
                  <w:spacing w:after="0" w:line="240" w:lineRule="auto"/>
                  <w:ind w:left="1440"/>
                  <w:jc w:val="both"/>
                  <w:rPr>
                    <w:rFonts w:ascii="Arial" w:eastAsia="Arial" w:hAnsi="Arial" w:cs="Arial"/>
                    <w:sz w:val="24"/>
                    <w:szCs w:val="24"/>
                  </w:rPr>
                </w:pPr>
              </w:p>
              <w:p w:rsidR="009B3DCF" w:rsidRDefault="001724E2">
                <w:pPr>
                  <w:keepNext/>
                  <w:widowControl w:val="0"/>
                  <w:numPr>
                    <w:ilvl w:val="0"/>
                    <w:numId w:val="75"/>
                  </w:numPr>
                  <w:spacing w:after="0" w:line="240" w:lineRule="auto"/>
                  <w:ind w:left="714" w:hanging="357"/>
                  <w:rPr>
                    <w:rFonts w:ascii="Arial" w:eastAsia="Arial" w:hAnsi="Arial" w:cs="Arial"/>
                    <w:b/>
                    <w:sz w:val="24"/>
                    <w:szCs w:val="24"/>
                  </w:rPr>
                </w:pPr>
                <w:r>
                  <w:rPr>
                    <w:rFonts w:ascii="Arial" w:eastAsia="Arial" w:hAnsi="Arial" w:cs="Arial"/>
                    <w:b/>
                    <w:sz w:val="24"/>
                    <w:szCs w:val="24"/>
                  </w:rPr>
                  <w:t>Effective written communication in an active dispute context</w:t>
                </w:r>
              </w:p>
              <w:p w:rsidR="009B3DCF" w:rsidRDefault="001724E2">
                <w:pPr>
                  <w:numPr>
                    <w:ilvl w:val="1"/>
                    <w:numId w:val="75"/>
                  </w:numPr>
                  <w:spacing w:after="0" w:line="240" w:lineRule="auto"/>
                  <w:jc w:val="both"/>
                  <w:rPr>
                    <w:rFonts w:ascii="Arial" w:eastAsia="Arial" w:hAnsi="Arial" w:cs="Arial"/>
                    <w:b/>
                    <w:sz w:val="24"/>
                    <w:szCs w:val="24"/>
                  </w:rPr>
                </w:pPr>
                <w:r>
                  <w:rPr>
                    <w:rFonts w:ascii="Arial" w:eastAsia="Arial" w:hAnsi="Arial" w:cs="Arial"/>
                    <w:sz w:val="24"/>
                    <w:szCs w:val="24"/>
                  </w:rPr>
                  <w:t>Provide your advice in the form of a concise and actionable executive summary for officials and lawyers from the Department for Business and Trade and (fictional) DfW, comprising the HMG case team. Demonstrate your capacity to tailor your advice appropriately to purpose and audience in an active dispute settlement context, including in a manner suitable for working-level and Ministerial-level review.</w:t>
                </w:r>
              </w:p>
              <w:p w:rsidR="009B3DCF" w:rsidRDefault="001724E2">
                <w:pPr>
                  <w:numPr>
                    <w:ilvl w:val="1"/>
                    <w:numId w:val="75"/>
                  </w:numPr>
                  <w:spacing w:after="0" w:line="240" w:lineRule="auto"/>
                  <w:jc w:val="both"/>
                  <w:rPr>
                    <w:rFonts w:ascii="Arial" w:eastAsia="Arial" w:hAnsi="Arial" w:cs="Arial"/>
                    <w:b/>
                    <w:sz w:val="24"/>
                    <w:szCs w:val="24"/>
                  </w:rPr>
                </w:pPr>
                <w:r>
                  <w:rPr>
                    <w:rFonts w:ascii="Arial" w:eastAsia="Arial" w:hAnsi="Arial" w:cs="Arial"/>
                    <w:sz w:val="24"/>
                    <w:szCs w:val="24"/>
                  </w:rPr>
                  <w:t>Highlight your ability to present complex legal and strategic advice succinctly and clearly. Demonstrate your capacity to communicate effectively on legal, policy, and strategic issues, in a manner sensitive to wider UK interests and objectives.</w:t>
                </w:r>
              </w:p>
              <w:p w:rsidR="009B3DCF" w:rsidRDefault="009B3DCF">
                <w:pPr>
                  <w:spacing w:after="0" w:line="240" w:lineRule="auto"/>
                  <w:ind w:left="1440"/>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Maximum character count -</w:t>
                </w:r>
                <w:r>
                  <w:rPr>
                    <w:rFonts w:ascii="Arial" w:eastAsia="Arial" w:hAnsi="Arial" w:cs="Arial"/>
                    <w:b/>
                    <w:sz w:val="24"/>
                    <w:szCs w:val="24"/>
                  </w:rPr>
                  <w:t xml:space="preserve"> 12,000 characters</w:t>
                </w:r>
                <w:r>
                  <w:rPr>
                    <w:rFonts w:ascii="Arial" w:eastAsia="Arial" w:hAnsi="Arial" w:cs="Arial"/>
                    <w:sz w:val="24"/>
                    <w:szCs w:val="24"/>
                  </w:rPr>
                  <w:t>.</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ind w:right="60"/>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line="240" w:lineRule="auto"/>
                  <w:ind w:right="60"/>
                  <w:rPr>
                    <w:rFonts w:ascii="Arial" w:eastAsia="Arial" w:hAnsi="Arial" w:cs="Arial"/>
                    <w:sz w:val="24"/>
                    <w:szCs w:val="24"/>
                  </w:rPr>
                </w:pPr>
              </w:p>
              <w:p w:rsidR="009B3DCF" w:rsidRDefault="001724E2">
                <w:pPr>
                  <w:spacing w:after="0" w:line="240" w:lineRule="auto"/>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2.19.1, 2.19.2, 2.19.3, 2.19.4, 2.19.5 and 2.19.6 each box has a character count of 2,000 characters.</w:t>
                </w:r>
                <w:r>
                  <w:rPr>
                    <w:rFonts w:ascii="Arial" w:eastAsia="Arial" w:hAnsi="Arial" w:cs="Arial"/>
                    <w:b/>
                    <w:sz w:val="24"/>
                    <w:szCs w:val="24"/>
                  </w:rPr>
                  <w:t xml:space="preserve"> </w:t>
                </w:r>
              </w:p>
            </w:tc>
          </w:tr>
        </w:tbl>
      </w:sdtContent>
    </w:sdt>
    <w:p w:rsidR="009B3DCF" w:rsidRDefault="009B3DCF">
      <w:pPr>
        <w:spacing w:line="240" w:lineRule="auto"/>
        <w:jc w:val="both"/>
        <w:rPr>
          <w:rFonts w:ascii="Arial" w:eastAsia="Arial" w:hAnsi="Arial" w:cs="Arial"/>
          <w:b/>
          <w:sz w:val="24"/>
          <w:szCs w:val="24"/>
        </w:rPr>
      </w:pPr>
    </w:p>
    <w:tbl>
      <w:tblPr>
        <w:tblStyle w:val="afffffffffffffffffff"/>
        <w:tblW w:w="9420"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0"/>
        <w:gridCol w:w="1410"/>
        <w:gridCol w:w="1980"/>
        <w:gridCol w:w="1410"/>
      </w:tblGrid>
      <w:tr w:rsidR="009B3DCF">
        <w:tc>
          <w:tcPr>
            <w:tcW w:w="9420" w:type="dxa"/>
            <w:gridSpan w:val="4"/>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Marking Weightings for Section H3</w:t>
            </w:r>
          </w:p>
        </w:tc>
      </w:tr>
      <w:tr w:rsidR="009B3DCF">
        <w:tc>
          <w:tcPr>
            <w:tcW w:w="462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b/>
                <w:sz w:val="24"/>
                <w:szCs w:val="24"/>
              </w:rPr>
              <w:t>Key Area</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Weighting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Marking Scheme</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Max Mark Available</w:t>
            </w:r>
          </w:p>
        </w:tc>
      </w:tr>
      <w:tr w:rsidR="009B3DCF">
        <w:trPr>
          <w:trHeight w:val="375"/>
        </w:trPr>
        <w:tc>
          <w:tcPr>
            <w:tcW w:w="462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Key Area 1</w:t>
            </w:r>
          </w:p>
        </w:tc>
        <w:tc>
          <w:tcPr>
            <w:tcW w:w="1410" w:type="dxa"/>
            <w:shd w:val="clear" w:color="auto" w:fill="FFFFCC"/>
          </w:tcPr>
          <w:p w:rsidR="009B3DCF" w:rsidRDefault="00580B91">
            <w:pPr>
              <w:spacing w:line="259" w:lineRule="auto"/>
              <w:rPr>
                <w:rFonts w:ascii="Arial" w:eastAsia="Arial" w:hAnsi="Arial" w:cs="Arial"/>
                <w:b/>
                <w:sz w:val="24"/>
                <w:szCs w:val="24"/>
              </w:rPr>
            </w:pPr>
            <w:r w:rsidRPr="00580B91">
              <w:rPr>
                <w:rFonts w:ascii="Arial" w:eastAsia="Arial" w:hAnsi="Arial" w:cs="Arial"/>
                <w:strike/>
                <w:sz w:val="24"/>
                <w:szCs w:val="24"/>
              </w:rPr>
              <w:t>4%</w:t>
            </w:r>
            <w:r>
              <w:rPr>
                <w:rFonts w:ascii="Arial" w:eastAsia="Arial" w:hAnsi="Arial" w:cs="Arial"/>
                <w:sz w:val="24"/>
                <w:szCs w:val="24"/>
              </w:rPr>
              <w:t xml:space="preserve"> </w:t>
            </w:r>
            <w:r>
              <w:rPr>
                <w:rFonts w:ascii="Arial" w:eastAsia="Arial" w:hAnsi="Arial" w:cs="Arial"/>
                <w:color w:val="FF0000"/>
                <w:sz w:val="24"/>
                <w:szCs w:val="24"/>
              </w:rPr>
              <w:t>8%</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1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62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Key Area 2</w:t>
            </w:r>
          </w:p>
        </w:tc>
        <w:tc>
          <w:tcPr>
            <w:tcW w:w="1410" w:type="dxa"/>
            <w:shd w:val="clear" w:color="auto" w:fill="FFFFCC"/>
          </w:tcPr>
          <w:p w:rsidR="009B3DCF" w:rsidRDefault="00580B91">
            <w:pPr>
              <w:spacing w:line="259" w:lineRule="auto"/>
              <w:rPr>
                <w:rFonts w:ascii="Arial" w:eastAsia="Arial" w:hAnsi="Arial" w:cs="Arial"/>
                <w:b/>
                <w:sz w:val="24"/>
                <w:szCs w:val="24"/>
              </w:rPr>
            </w:pPr>
            <w:r w:rsidRPr="00580B91">
              <w:rPr>
                <w:rFonts w:ascii="Arial" w:eastAsia="Arial" w:hAnsi="Arial" w:cs="Arial"/>
                <w:strike/>
                <w:sz w:val="24"/>
                <w:szCs w:val="24"/>
              </w:rPr>
              <w:t>4%</w:t>
            </w:r>
            <w:r>
              <w:rPr>
                <w:rFonts w:ascii="Arial" w:eastAsia="Arial" w:hAnsi="Arial" w:cs="Arial"/>
                <w:sz w:val="24"/>
                <w:szCs w:val="24"/>
              </w:rPr>
              <w:t xml:space="preserve"> </w:t>
            </w:r>
            <w:r>
              <w:rPr>
                <w:rFonts w:ascii="Arial" w:eastAsia="Arial" w:hAnsi="Arial" w:cs="Arial"/>
                <w:color w:val="FF0000"/>
                <w:sz w:val="24"/>
                <w:szCs w:val="24"/>
              </w:rPr>
              <w:t>8%</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1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62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Key Area 3</w:t>
            </w:r>
          </w:p>
        </w:tc>
        <w:tc>
          <w:tcPr>
            <w:tcW w:w="1410" w:type="dxa"/>
            <w:shd w:val="clear" w:color="auto" w:fill="FFFFCC"/>
          </w:tcPr>
          <w:p w:rsidR="009B3DCF" w:rsidRDefault="001724E2">
            <w:pPr>
              <w:spacing w:line="259" w:lineRule="auto"/>
              <w:rPr>
                <w:rFonts w:ascii="Arial" w:eastAsia="Arial" w:hAnsi="Arial" w:cs="Arial"/>
                <w:sz w:val="24"/>
                <w:szCs w:val="24"/>
              </w:rPr>
            </w:pPr>
            <w:r w:rsidRPr="00580B91">
              <w:rPr>
                <w:rFonts w:ascii="Arial" w:eastAsia="Arial" w:hAnsi="Arial" w:cs="Arial"/>
                <w:strike/>
                <w:sz w:val="24"/>
                <w:szCs w:val="24"/>
              </w:rPr>
              <w:t>2%</w:t>
            </w:r>
            <w:r w:rsidR="00580B91">
              <w:rPr>
                <w:rFonts w:ascii="Arial" w:eastAsia="Arial" w:hAnsi="Arial" w:cs="Arial"/>
                <w:sz w:val="24"/>
                <w:szCs w:val="24"/>
              </w:rPr>
              <w:t xml:space="preserve"> </w:t>
            </w:r>
            <w:r w:rsidR="00580B91" w:rsidRPr="00580B91">
              <w:rPr>
                <w:rFonts w:ascii="Arial" w:eastAsia="Arial" w:hAnsi="Arial" w:cs="Arial"/>
                <w:color w:val="FF0000"/>
                <w:sz w:val="24"/>
                <w:szCs w:val="24"/>
              </w:rPr>
              <w:t>4%</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1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bl>
    <w:p w:rsidR="009B3DCF" w:rsidRDefault="009B3DCF">
      <w:pPr>
        <w:jc w:val="both"/>
        <w:rPr>
          <w:rFonts w:ascii="Arial" w:eastAsia="Arial" w:hAnsi="Arial" w:cs="Arial"/>
          <w:sz w:val="24"/>
          <w:szCs w:val="24"/>
        </w:rPr>
      </w:pPr>
    </w:p>
    <w:sdt>
      <w:sdtPr>
        <w:tag w:val="goog_rdk_44"/>
        <w:id w:val="-1639709383"/>
        <w:lock w:val="contentLocked"/>
      </w:sdtPr>
      <w:sdtEndPr/>
      <w:sdtContent>
        <w:tbl>
          <w:tblPr>
            <w:tblStyle w:val="afffffffffffffffffff0"/>
            <w:tblW w:w="9368" w:type="dxa"/>
            <w:tblInd w:w="-329" w:type="dxa"/>
            <w:tblBorders>
              <w:top w:val="nil"/>
              <w:left w:val="nil"/>
              <w:bottom w:val="nil"/>
              <w:right w:val="nil"/>
              <w:insideH w:val="nil"/>
              <w:insideV w:val="nil"/>
            </w:tblBorders>
            <w:tblLayout w:type="fixed"/>
            <w:tblLook w:val="0600" w:firstRow="0" w:lastRow="0" w:firstColumn="0" w:lastColumn="0" w:noHBand="1" w:noVBand="1"/>
          </w:tblPr>
          <w:tblGrid>
            <w:gridCol w:w="1748"/>
            <w:gridCol w:w="7620"/>
          </w:tblGrid>
          <w:tr w:rsidR="009B3DCF">
            <w:trPr>
              <w:trHeight w:val="540"/>
            </w:trPr>
            <w:tc>
              <w:tcPr>
                <w:tcW w:w="9368"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120" w:after="120" w:line="276" w:lineRule="auto"/>
                  <w:ind w:right="60"/>
                  <w:jc w:val="both"/>
                  <w:rPr>
                    <w:rFonts w:ascii="Arial" w:eastAsia="Arial" w:hAnsi="Arial" w:cs="Arial"/>
                    <w:b/>
                    <w:color w:val="FF0000"/>
                    <w:sz w:val="24"/>
                    <w:szCs w:val="24"/>
                  </w:rPr>
                </w:pPr>
                <w:r>
                  <w:rPr>
                    <w:rFonts w:ascii="Arial" w:eastAsia="Arial" w:hAnsi="Arial" w:cs="Arial"/>
                    <w:b/>
                    <w:color w:val="FF0000"/>
                    <w:sz w:val="24"/>
                    <w:szCs w:val="24"/>
                  </w:rPr>
                  <w:t>Marking Scheme 100/75/50/25/0</w:t>
                </w:r>
              </w:p>
            </w:tc>
          </w:tr>
          <w:tr w:rsidR="009B3DCF">
            <w:trPr>
              <w:trHeight w:val="585"/>
            </w:trPr>
            <w:tc>
              <w:tcPr>
                <w:tcW w:w="174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Marking Scheme </w:t>
                </w:r>
              </w:p>
            </w:tc>
            <w:tc>
              <w:tcPr>
                <w:tcW w:w="762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0" w:line="276" w:lineRule="auto"/>
                  <w:jc w:val="both"/>
                  <w:rPr>
                    <w:rFonts w:ascii="Arial" w:eastAsia="Arial" w:hAnsi="Arial" w:cs="Arial"/>
                    <w:b/>
                    <w:color w:val="FF0000"/>
                    <w:sz w:val="24"/>
                    <w:szCs w:val="24"/>
                  </w:rPr>
                </w:pPr>
                <w:r>
                  <w:rPr>
                    <w:rFonts w:ascii="Arial" w:eastAsia="Arial" w:hAnsi="Arial" w:cs="Arial"/>
                    <w:b/>
                    <w:color w:val="FF0000"/>
                    <w:sz w:val="24"/>
                    <w:szCs w:val="24"/>
                  </w:rPr>
                  <w:t>Evaluation Guidance</w:t>
                </w:r>
              </w:p>
            </w:tc>
          </w:tr>
          <w:tr w:rsidR="009B3DCF">
            <w:trPr>
              <w:trHeight w:val="3780"/>
            </w:trPr>
            <w:tc>
              <w:tcPr>
                <w:tcW w:w="174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100</w:t>
                </w:r>
              </w:p>
            </w:tc>
            <w:tc>
              <w:tcPr>
                <w:tcW w:w="762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VERY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comprehensive, unambiguous, and fully demonstrates your ability to meet the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Full and relevant evidence has been provided to clearly demonstrate that the key areas have been satisfied.</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high level of confidence that the approach will meet the requirement for each key area and has a strong potential to exceed the requirement for the delivery of services.</w:t>
                </w:r>
              </w:p>
            </w:tc>
          </w:tr>
          <w:tr w:rsidR="009B3DCF">
            <w:trPr>
              <w:trHeight w:val="3495"/>
            </w:trPr>
            <w:tc>
              <w:tcPr>
                <w:tcW w:w="174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75</w:t>
                </w:r>
              </w:p>
            </w:tc>
            <w:tc>
              <w:tcPr>
                <w:tcW w:w="762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sufficiently detailed to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Sufficient evidence has been provided to demonstrate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good level of confidence that the approach will meet the requirement for each key area for the delivery of services.</w:t>
                </w:r>
              </w:p>
            </w:tc>
          </w:tr>
          <w:tr w:rsidR="009B3DCF">
            <w:trPr>
              <w:trHeight w:val="3825"/>
            </w:trPr>
            <w:tc>
              <w:tcPr>
                <w:tcW w:w="174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50</w:t>
                </w:r>
              </w:p>
            </w:tc>
            <w:tc>
              <w:tcPr>
                <w:tcW w:w="762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SATISFACTORY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 xml:space="preserve">Whilst some evidence has been provided it does not sufficiently demonstrate each key area of the response guidance.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an adequate level of confidence that the approach has the potential to meet the requirement for each key area for the delivery of services.</w:t>
                </w:r>
              </w:p>
            </w:tc>
          </w:tr>
          <w:tr w:rsidR="009B3DCF">
            <w:trPr>
              <w:trHeight w:val="4860"/>
            </w:trPr>
            <w:tc>
              <w:tcPr>
                <w:tcW w:w="174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25</w:t>
                </w:r>
              </w:p>
            </w:tc>
            <w:tc>
              <w:tcPr>
                <w:tcW w:w="762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BELOW STANDARD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fully relevant to or only partially addresses the requirement and/or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addresses some of each key area but not all, and there is a significant lack of detail.</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Whilst some evidence has been provided it does not sufficiently demonstrate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score of 25, we will reject your bid and you will be excluded from the competition.</w:t>
                </w:r>
              </w:p>
            </w:tc>
          </w:tr>
          <w:tr w:rsidR="009B3DCF">
            <w:trPr>
              <w:trHeight w:val="4260"/>
            </w:trPr>
            <w:tc>
              <w:tcPr>
                <w:tcW w:w="174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0</w:t>
                </w:r>
              </w:p>
            </w:tc>
            <w:tc>
              <w:tcPr>
                <w:tcW w:w="762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POOR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relevant to the requirement and/or the key areas and/or the response has not satisfied any of the requirements for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no confidence that the approach will meet the requirement for each key area for the delivery of services.</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or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No response provided.</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0, we will reject your bid and you will be excluded from the competition.</w:t>
                </w:r>
              </w:p>
            </w:tc>
          </w:tr>
        </w:tbl>
      </w:sdtContent>
    </w:sdt>
    <w:p w:rsidR="009B3DCF" w:rsidRDefault="009B3DCF">
      <w:pPr>
        <w:jc w:val="both"/>
        <w:rPr>
          <w:rFonts w:ascii="Arial" w:eastAsia="Arial" w:hAnsi="Arial" w:cs="Arial"/>
          <w:b/>
          <w:sz w:val="24"/>
          <w:szCs w:val="24"/>
        </w:rPr>
      </w:pPr>
    </w:p>
    <w:tbl>
      <w:tblPr>
        <w:tblStyle w:val="afffffffffffffffffff1"/>
        <w:tblW w:w="9397" w:type="dxa"/>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7"/>
      </w:tblGrid>
      <w:tr w:rsidR="009B3DCF">
        <w:trPr>
          <w:trHeight w:val="567"/>
        </w:trPr>
        <w:tc>
          <w:tcPr>
            <w:tcW w:w="9397"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widowControl w:val="0"/>
              <w:spacing w:after="0"/>
              <w:jc w:val="both"/>
              <w:rPr>
                <w:rFonts w:ascii="Arial" w:eastAsia="Arial" w:hAnsi="Arial" w:cs="Arial"/>
                <w:b/>
                <w:sz w:val="24"/>
                <w:szCs w:val="24"/>
              </w:rPr>
            </w:pPr>
            <w:r>
              <w:rPr>
                <w:rFonts w:ascii="Arial" w:eastAsia="Arial" w:hAnsi="Arial" w:cs="Arial"/>
                <w:b/>
                <w:sz w:val="24"/>
                <w:szCs w:val="24"/>
              </w:rPr>
              <w:t>2.20 Section J1 – Lot 5 Only</w:t>
            </w:r>
          </w:p>
        </w:tc>
      </w:tr>
      <w:tr w:rsidR="009B3DCF">
        <w:trPr>
          <w:trHeight w:val="567"/>
        </w:trPr>
        <w:tc>
          <w:tcPr>
            <w:tcW w:w="9397" w:type="dxa"/>
            <w:tcBorders>
              <w:top w:val="single" w:sz="4" w:space="0" w:color="000000"/>
              <w:left w:val="single" w:sz="4" w:space="0" w:color="000000"/>
              <w:bottom w:val="single" w:sz="4" w:space="0" w:color="000000"/>
              <w:right w:val="single" w:sz="4" w:space="0" w:color="000000"/>
            </w:tcBorders>
          </w:tcPr>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t>J1 Requirement:</w:t>
            </w:r>
          </w:p>
          <w:p w:rsidR="009B3DCF" w:rsidRDefault="009B3DCF">
            <w:pPr>
              <w:spacing w:after="0"/>
              <w:ind w:right="57"/>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CCS requires Bidders</w:t>
            </w:r>
            <w:r>
              <w:rPr>
                <w:rFonts w:ascii="Arial" w:eastAsia="Arial" w:hAnsi="Arial" w:cs="Arial"/>
                <w:color w:val="FF0000"/>
                <w:sz w:val="24"/>
                <w:szCs w:val="24"/>
              </w:rPr>
              <w:t xml:space="preserve"> </w:t>
            </w:r>
            <w:r>
              <w:rPr>
                <w:rFonts w:ascii="Arial" w:eastAsia="Arial" w:hAnsi="Arial" w:cs="Arial"/>
                <w:sz w:val="24"/>
                <w:szCs w:val="24"/>
              </w:rPr>
              <w:t xml:space="preserve">to demonstrate how you will deliver the following Key Area and related component parts in </w:t>
            </w:r>
            <w:r>
              <w:rPr>
                <w:rFonts w:ascii="Arial" w:eastAsia="Arial" w:hAnsi="Arial" w:cs="Arial"/>
                <w:b/>
                <w:sz w:val="24"/>
                <w:szCs w:val="24"/>
              </w:rPr>
              <w:t>complex rail projects</w:t>
            </w:r>
            <w:r>
              <w:rPr>
                <w:rFonts w:ascii="Arial" w:eastAsia="Arial" w:hAnsi="Arial" w:cs="Arial"/>
                <w:sz w:val="24"/>
                <w:szCs w:val="24"/>
              </w:rPr>
              <w:t>, using an example to demonstrate how you will deliver any future requirements under Lot 5.</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lastRenderedPageBreak/>
              <w:t xml:space="preserve">The Key Area is: </w:t>
            </w:r>
          </w:p>
          <w:p w:rsidR="009B3DCF" w:rsidRDefault="009B3DCF">
            <w:pPr>
              <w:spacing w:after="0"/>
              <w:jc w:val="both"/>
              <w:rPr>
                <w:rFonts w:ascii="Arial" w:eastAsia="Arial" w:hAnsi="Arial" w:cs="Arial"/>
                <w:sz w:val="24"/>
                <w:szCs w:val="24"/>
              </w:rPr>
            </w:pPr>
          </w:p>
          <w:p w:rsidR="009B3DCF" w:rsidRDefault="001724E2">
            <w:pPr>
              <w:numPr>
                <w:ilvl w:val="0"/>
                <w:numId w:val="3"/>
              </w:numPr>
              <w:spacing w:after="0"/>
              <w:jc w:val="both"/>
              <w:rPr>
                <w:rFonts w:ascii="Arial" w:eastAsia="Arial" w:hAnsi="Arial" w:cs="Arial"/>
                <w:b/>
                <w:sz w:val="24"/>
                <w:szCs w:val="24"/>
              </w:rPr>
            </w:pPr>
            <w:r>
              <w:rPr>
                <w:rFonts w:ascii="Arial" w:eastAsia="Arial" w:hAnsi="Arial" w:cs="Arial"/>
                <w:b/>
                <w:sz w:val="24"/>
                <w:szCs w:val="24"/>
              </w:rPr>
              <w:t>Delivery of Legal Quality</w:t>
            </w:r>
          </w:p>
          <w:p w:rsidR="009B3DCF" w:rsidRDefault="001724E2">
            <w:pPr>
              <w:spacing w:after="0"/>
              <w:ind w:left="57" w:right="57"/>
              <w:jc w:val="both"/>
              <w:rPr>
                <w:rFonts w:ascii="Arial" w:eastAsia="Arial" w:hAnsi="Arial" w:cs="Arial"/>
                <w:sz w:val="24"/>
                <w:szCs w:val="24"/>
              </w:rPr>
            </w:pPr>
            <w:r>
              <w:rPr>
                <w:rFonts w:ascii="Arial" w:eastAsia="Arial" w:hAnsi="Arial" w:cs="Arial"/>
                <w:sz w:val="24"/>
                <w:szCs w:val="24"/>
              </w:rPr>
              <w:t xml:space="preserve">As part of your response, you are required to reference </w:t>
            </w:r>
            <w:r>
              <w:rPr>
                <w:rFonts w:ascii="Arial" w:eastAsia="Arial" w:hAnsi="Arial" w:cs="Arial"/>
                <w:b/>
                <w:sz w:val="24"/>
                <w:szCs w:val="24"/>
              </w:rPr>
              <w:t>one example</w:t>
            </w:r>
            <w:r>
              <w:rPr>
                <w:rFonts w:ascii="Arial" w:eastAsia="Arial" w:hAnsi="Arial" w:cs="Arial"/>
                <w:sz w:val="24"/>
                <w:szCs w:val="24"/>
              </w:rPr>
              <w:t xml:space="preserve"> which demonstrates your experience of delivering the Key Area and the component parts. </w:t>
            </w:r>
          </w:p>
          <w:p w:rsidR="009B3DCF" w:rsidRDefault="009B3DCF">
            <w:pPr>
              <w:spacing w:after="0"/>
              <w:ind w:right="57"/>
              <w:jc w:val="both"/>
              <w:rPr>
                <w:rFonts w:ascii="Arial" w:eastAsia="Arial" w:hAnsi="Arial" w:cs="Arial"/>
                <w:color w:val="FF0000"/>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Your example must meet the following criteria: </w:t>
            </w:r>
          </w:p>
          <w:p w:rsidR="009B3DCF" w:rsidRDefault="009B3DCF">
            <w:pPr>
              <w:spacing w:after="0"/>
              <w:ind w:right="57"/>
              <w:jc w:val="both"/>
              <w:rPr>
                <w:rFonts w:ascii="Arial" w:eastAsia="Arial" w:hAnsi="Arial" w:cs="Arial"/>
                <w:sz w:val="24"/>
                <w:szCs w:val="24"/>
              </w:rPr>
            </w:pPr>
          </w:p>
          <w:p w:rsidR="009B3DCF" w:rsidRDefault="001724E2">
            <w:pPr>
              <w:numPr>
                <w:ilvl w:val="0"/>
                <w:numId w:val="29"/>
              </w:numPr>
              <w:spacing w:after="0"/>
              <w:jc w:val="both"/>
              <w:rPr>
                <w:rFonts w:ascii="Arial" w:eastAsia="Arial" w:hAnsi="Arial" w:cs="Arial"/>
                <w:sz w:val="24"/>
                <w:szCs w:val="24"/>
              </w:rPr>
            </w:pPr>
            <w:r>
              <w:rPr>
                <w:rFonts w:ascii="Arial" w:eastAsia="Arial" w:hAnsi="Arial" w:cs="Arial"/>
                <w:sz w:val="24"/>
                <w:szCs w:val="24"/>
              </w:rPr>
              <w:t xml:space="preserve">Demonstrate your application and understanding of </w:t>
            </w:r>
            <w:r>
              <w:rPr>
                <w:rFonts w:ascii="Arial" w:eastAsia="Arial" w:hAnsi="Arial" w:cs="Arial"/>
                <w:b/>
                <w:sz w:val="24"/>
                <w:szCs w:val="24"/>
              </w:rPr>
              <w:t>Regulatory Law and</w:t>
            </w:r>
            <w:r>
              <w:rPr>
                <w:rFonts w:ascii="Arial" w:eastAsia="Arial" w:hAnsi="Arial" w:cs="Arial"/>
                <w:sz w:val="24"/>
                <w:szCs w:val="24"/>
              </w:rPr>
              <w:t xml:space="preserve"> </w:t>
            </w:r>
            <w:r>
              <w:rPr>
                <w:rFonts w:ascii="Arial" w:eastAsia="Arial" w:hAnsi="Arial" w:cs="Arial"/>
                <w:b/>
                <w:sz w:val="24"/>
                <w:szCs w:val="24"/>
              </w:rPr>
              <w:t xml:space="preserve">two </w:t>
            </w:r>
            <w:r>
              <w:rPr>
                <w:rFonts w:ascii="Arial" w:eastAsia="Arial" w:hAnsi="Arial" w:cs="Arial"/>
                <w:sz w:val="24"/>
                <w:szCs w:val="24"/>
              </w:rPr>
              <w:t xml:space="preserve">of the following specialisms: </w:t>
            </w:r>
          </w:p>
          <w:p w:rsidR="009B3DCF" w:rsidRDefault="001724E2">
            <w:pPr>
              <w:numPr>
                <w:ilvl w:val="1"/>
                <w:numId w:val="29"/>
              </w:numPr>
              <w:spacing w:after="0"/>
              <w:jc w:val="both"/>
              <w:rPr>
                <w:rFonts w:ascii="Arial" w:eastAsia="Arial" w:hAnsi="Arial" w:cs="Arial"/>
                <w:sz w:val="24"/>
                <w:szCs w:val="24"/>
              </w:rPr>
            </w:pPr>
            <w:r>
              <w:rPr>
                <w:rFonts w:ascii="Arial" w:eastAsia="Arial" w:hAnsi="Arial" w:cs="Arial"/>
                <w:sz w:val="24"/>
                <w:szCs w:val="24"/>
              </w:rPr>
              <w:t>Rail Commercial Law; or</w:t>
            </w:r>
          </w:p>
          <w:p w:rsidR="009B3DCF" w:rsidRDefault="001724E2">
            <w:pPr>
              <w:numPr>
                <w:ilvl w:val="1"/>
                <w:numId w:val="29"/>
              </w:numPr>
              <w:spacing w:after="0"/>
              <w:jc w:val="both"/>
              <w:rPr>
                <w:rFonts w:ascii="Arial" w:eastAsia="Arial" w:hAnsi="Arial" w:cs="Arial"/>
                <w:sz w:val="24"/>
                <w:szCs w:val="24"/>
              </w:rPr>
            </w:pPr>
            <w:r>
              <w:rPr>
                <w:rFonts w:ascii="Arial" w:eastAsia="Arial" w:hAnsi="Arial" w:cs="Arial"/>
                <w:sz w:val="24"/>
                <w:szCs w:val="24"/>
              </w:rPr>
              <w:t>Public Procurement Law; or</w:t>
            </w:r>
          </w:p>
          <w:p w:rsidR="009B3DCF" w:rsidRDefault="001724E2">
            <w:pPr>
              <w:numPr>
                <w:ilvl w:val="1"/>
                <w:numId w:val="29"/>
              </w:numPr>
              <w:spacing w:after="0"/>
              <w:jc w:val="both"/>
              <w:rPr>
                <w:rFonts w:ascii="Arial" w:eastAsia="Arial" w:hAnsi="Arial" w:cs="Arial"/>
                <w:sz w:val="24"/>
                <w:szCs w:val="24"/>
              </w:rPr>
            </w:pPr>
            <w:r>
              <w:rPr>
                <w:rFonts w:ascii="Arial" w:eastAsia="Arial" w:hAnsi="Arial" w:cs="Arial"/>
                <w:sz w:val="24"/>
                <w:szCs w:val="24"/>
              </w:rPr>
              <w:t xml:space="preserve">Subsidy Law; </w:t>
            </w:r>
          </w:p>
          <w:p w:rsidR="009B3DCF" w:rsidRDefault="001724E2">
            <w:pPr>
              <w:numPr>
                <w:ilvl w:val="0"/>
                <w:numId w:val="29"/>
              </w:numPr>
              <w:spacing w:after="0"/>
              <w:jc w:val="both"/>
              <w:rPr>
                <w:rFonts w:ascii="Arial" w:eastAsia="Arial" w:hAnsi="Arial" w:cs="Arial"/>
                <w:sz w:val="24"/>
                <w:szCs w:val="24"/>
              </w:rPr>
            </w:pPr>
            <w:r>
              <w:rPr>
                <w:rFonts w:ascii="Arial" w:eastAsia="Arial" w:hAnsi="Arial" w:cs="Arial"/>
                <w:sz w:val="24"/>
                <w:szCs w:val="24"/>
              </w:rPr>
              <w:t>Demonstrate your capability to deliver legal support to high value and complex rail projects in Great Britain (for example, high speed rail projects and projects related to the Channel Tunnel).</w:t>
            </w:r>
          </w:p>
          <w:p w:rsidR="009B3DCF" w:rsidRDefault="001724E2">
            <w:pPr>
              <w:numPr>
                <w:ilvl w:val="0"/>
                <w:numId w:val="29"/>
              </w:numPr>
              <w:spacing w:after="0"/>
              <w:jc w:val="both"/>
              <w:rPr>
                <w:rFonts w:ascii="Arial" w:eastAsia="Arial" w:hAnsi="Arial" w:cs="Arial"/>
                <w:sz w:val="24"/>
                <w:szCs w:val="24"/>
              </w:rPr>
            </w:pPr>
            <w:r>
              <w:rPr>
                <w:rFonts w:ascii="Arial" w:eastAsia="Arial" w:hAnsi="Arial" w:cs="Arial"/>
                <w:sz w:val="24"/>
                <w:szCs w:val="24"/>
              </w:rPr>
              <w:t>Relate to the railway as defined in Section 67(1) of the Transport and Works Act 1992 and for the avoidance of doubt this does not include a tramway.</w:t>
            </w:r>
          </w:p>
          <w:p w:rsidR="009B3DCF" w:rsidRDefault="001724E2">
            <w:pPr>
              <w:numPr>
                <w:ilvl w:val="0"/>
                <w:numId w:val="29"/>
              </w:numPr>
              <w:spacing w:after="0"/>
              <w:jc w:val="both"/>
              <w:rPr>
                <w:rFonts w:ascii="Arial" w:eastAsia="Arial" w:hAnsi="Arial" w:cs="Arial"/>
                <w:sz w:val="24"/>
                <w:szCs w:val="24"/>
              </w:rPr>
            </w:pPr>
            <w:r>
              <w:rPr>
                <w:rFonts w:ascii="Arial" w:eastAsia="Arial" w:hAnsi="Arial" w:cs="Arial"/>
                <w:sz w:val="24"/>
                <w:szCs w:val="24"/>
              </w:rPr>
              <w:t>Confirmation that the project has been delivered and completed within the last five (5) years or where a project is still on-going, confirm the stage reached and the one or more significant milestones met.</w:t>
            </w:r>
          </w:p>
          <w:p w:rsidR="009B3DCF" w:rsidRDefault="001724E2">
            <w:pPr>
              <w:numPr>
                <w:ilvl w:val="0"/>
                <w:numId w:val="29"/>
              </w:numPr>
              <w:spacing w:after="0"/>
              <w:jc w:val="both"/>
              <w:rPr>
                <w:rFonts w:ascii="Arial" w:eastAsia="Arial" w:hAnsi="Arial" w:cs="Arial"/>
                <w:sz w:val="24"/>
                <w:szCs w:val="24"/>
              </w:rPr>
            </w:pPr>
            <w:r>
              <w:rPr>
                <w:rFonts w:ascii="Arial" w:eastAsia="Arial" w:hAnsi="Arial" w:cs="Arial"/>
                <w:sz w:val="24"/>
                <w:szCs w:val="24"/>
              </w:rPr>
              <w:t>Confirm your project was delivered for a public sector client or is a project delivered for the public sector.</w:t>
            </w:r>
          </w:p>
          <w:p w:rsidR="009B3DCF" w:rsidRDefault="009B3DCF">
            <w:pPr>
              <w:spacing w:after="0"/>
              <w:ind w:left="720"/>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You are required to provide a summary of your example which must be no more than 4,000 characters, including spaces and punctuation. No attachments are permitted and any additional documents submitted will be ignored in the evaluation of this question.</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Please note the summary of your example is not evaluated in its own right, but will provide context for the evaluation of the J1 Key Areas and related component parts, the strength and relevance of which will be </w:t>
            </w:r>
            <w:proofErr w:type="gramStart"/>
            <w:r>
              <w:rPr>
                <w:rFonts w:ascii="Arial" w:eastAsia="Arial" w:hAnsi="Arial" w:cs="Arial"/>
                <w:sz w:val="24"/>
                <w:szCs w:val="24"/>
              </w:rPr>
              <w:t>taken into account</w:t>
            </w:r>
            <w:proofErr w:type="gramEnd"/>
            <w:r>
              <w:rPr>
                <w:rFonts w:ascii="Arial" w:eastAsia="Arial" w:hAnsi="Arial" w:cs="Arial"/>
                <w:sz w:val="24"/>
                <w:szCs w:val="24"/>
              </w:rPr>
              <w:t xml:space="preserve"> in the overall evaluation of your response.  If you do not clearly provide the information required above in the summary of your example, this will affect the mark awarded.</w:t>
            </w:r>
          </w:p>
        </w:tc>
      </w:tr>
      <w:tr w:rsidR="009B3DCF">
        <w:trPr>
          <w:trHeight w:val="50"/>
        </w:trPr>
        <w:tc>
          <w:tcPr>
            <w:tcW w:w="9397" w:type="dxa"/>
            <w:tcBorders>
              <w:top w:val="single" w:sz="4" w:space="0" w:color="000000"/>
              <w:left w:val="single" w:sz="4" w:space="0" w:color="000000"/>
              <w:bottom w:val="single" w:sz="4" w:space="0" w:color="000000"/>
              <w:right w:val="single" w:sz="4" w:space="0" w:color="000000"/>
            </w:tcBorders>
            <w:shd w:val="clear" w:color="auto" w:fill="CCFFCC"/>
          </w:tcPr>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lastRenderedPageBreak/>
              <w:t>J1 Response Guidance:</w:t>
            </w:r>
          </w:p>
          <w:p w:rsidR="009B3DCF" w:rsidRDefault="001724E2">
            <w:pPr>
              <w:spacing w:after="0"/>
              <w:ind w:right="57"/>
              <w:jc w:val="both"/>
              <w:rPr>
                <w:rFonts w:ascii="Arial" w:eastAsia="Arial" w:hAnsi="Arial" w:cs="Arial"/>
                <w:sz w:val="24"/>
                <w:szCs w:val="24"/>
              </w:rPr>
            </w:pPr>
            <w:r>
              <w:rPr>
                <w:rFonts w:ascii="Arial" w:eastAsia="Arial" w:hAnsi="Arial" w:cs="Arial"/>
                <w:b/>
                <w:sz w:val="24"/>
                <w:szCs w:val="24"/>
              </w:rPr>
              <w:t xml:space="preserve"> </w:t>
            </w: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All Bidders submitting a bid for Lot 5 must answer this question. If you are not bidding for Lot 5, please enter "N/A" in the first applicable text box for this question.</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 must insert your response into the text fields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In order to satisfy the requirement, your response must demonstrate and reference your example in response to the following Key Area, </w:t>
            </w:r>
            <w:proofErr w:type="gramStart"/>
            <w:r>
              <w:rPr>
                <w:rFonts w:ascii="Arial" w:eastAsia="Arial" w:hAnsi="Arial" w:cs="Arial"/>
                <w:sz w:val="24"/>
                <w:szCs w:val="24"/>
              </w:rPr>
              <w:t>including  component</w:t>
            </w:r>
            <w:proofErr w:type="gramEnd"/>
            <w:r>
              <w:rPr>
                <w:rFonts w:ascii="Arial" w:eastAsia="Arial" w:hAnsi="Arial" w:cs="Arial"/>
                <w:sz w:val="24"/>
                <w:szCs w:val="24"/>
              </w:rPr>
              <w:t xml:space="preserve"> parts (a and b) within the requirements of Lot 5: </w:t>
            </w:r>
          </w:p>
          <w:p w:rsidR="009B3DCF" w:rsidRDefault="009B3DCF">
            <w:pPr>
              <w:spacing w:after="0"/>
              <w:ind w:right="57"/>
              <w:jc w:val="both"/>
              <w:rPr>
                <w:rFonts w:ascii="Arial" w:eastAsia="Arial" w:hAnsi="Arial" w:cs="Arial"/>
                <w:sz w:val="24"/>
                <w:szCs w:val="24"/>
              </w:rPr>
            </w:pPr>
          </w:p>
          <w:p w:rsidR="009B3DCF" w:rsidRDefault="001724E2">
            <w:pPr>
              <w:numPr>
                <w:ilvl w:val="0"/>
                <w:numId w:val="6"/>
              </w:numPr>
              <w:spacing w:after="0"/>
              <w:jc w:val="both"/>
              <w:rPr>
                <w:rFonts w:ascii="Arial" w:eastAsia="Arial" w:hAnsi="Arial" w:cs="Arial"/>
                <w:b/>
                <w:sz w:val="24"/>
                <w:szCs w:val="24"/>
              </w:rPr>
            </w:pPr>
            <w:r>
              <w:rPr>
                <w:rFonts w:ascii="Arial" w:eastAsia="Arial" w:hAnsi="Arial" w:cs="Arial"/>
                <w:b/>
                <w:sz w:val="24"/>
                <w:szCs w:val="24"/>
              </w:rPr>
              <w:t>Delivery of Legal Quality</w:t>
            </w:r>
          </w:p>
          <w:p w:rsidR="009B3DCF" w:rsidRDefault="001724E2">
            <w:pPr>
              <w:numPr>
                <w:ilvl w:val="0"/>
                <w:numId w:val="90"/>
              </w:numPr>
              <w:spacing w:after="0"/>
              <w:jc w:val="both"/>
              <w:rPr>
                <w:rFonts w:ascii="Arial" w:eastAsia="Arial" w:hAnsi="Arial" w:cs="Arial"/>
                <w:b/>
                <w:sz w:val="24"/>
                <w:szCs w:val="24"/>
              </w:rPr>
            </w:pPr>
            <w:r>
              <w:rPr>
                <w:rFonts w:ascii="Arial" w:eastAsia="Arial" w:hAnsi="Arial" w:cs="Arial"/>
                <w:sz w:val="24"/>
                <w:szCs w:val="24"/>
              </w:rPr>
              <w:t>Using your example, demonstrate how you will deliver high-quality, cost effective legal advice and support that:</w:t>
            </w:r>
          </w:p>
          <w:p w:rsidR="009B3DCF" w:rsidRDefault="001724E2">
            <w:pPr>
              <w:numPr>
                <w:ilvl w:val="1"/>
                <w:numId w:val="90"/>
              </w:numPr>
              <w:spacing w:after="0"/>
              <w:jc w:val="both"/>
              <w:rPr>
                <w:rFonts w:ascii="Arial" w:eastAsia="Arial" w:hAnsi="Arial" w:cs="Arial"/>
                <w:sz w:val="24"/>
                <w:szCs w:val="24"/>
              </w:rPr>
            </w:pPr>
            <w:r>
              <w:rPr>
                <w:rFonts w:ascii="Arial" w:eastAsia="Arial" w:hAnsi="Arial" w:cs="Arial"/>
                <w:sz w:val="24"/>
                <w:szCs w:val="24"/>
              </w:rPr>
              <w:t>Aligns with and achieves the client’s objectives</w:t>
            </w:r>
          </w:p>
          <w:p w:rsidR="009B3DCF" w:rsidRDefault="001724E2">
            <w:pPr>
              <w:numPr>
                <w:ilvl w:val="1"/>
                <w:numId w:val="90"/>
              </w:numPr>
              <w:spacing w:after="0"/>
              <w:jc w:val="both"/>
              <w:rPr>
                <w:rFonts w:ascii="Arial" w:eastAsia="Arial" w:hAnsi="Arial" w:cs="Arial"/>
                <w:sz w:val="24"/>
                <w:szCs w:val="24"/>
              </w:rPr>
            </w:pPr>
            <w:r>
              <w:rPr>
                <w:rFonts w:ascii="Arial" w:eastAsia="Arial" w:hAnsi="Arial" w:cs="Arial"/>
                <w:sz w:val="24"/>
                <w:szCs w:val="24"/>
              </w:rPr>
              <w:lastRenderedPageBreak/>
              <w:t>Incorporates and responds to the policy priorities of the client and other relevant stakeholders</w:t>
            </w:r>
          </w:p>
          <w:p w:rsidR="009B3DCF" w:rsidRDefault="001724E2">
            <w:pPr>
              <w:numPr>
                <w:ilvl w:val="1"/>
                <w:numId w:val="90"/>
              </w:numPr>
              <w:spacing w:after="0"/>
              <w:jc w:val="both"/>
              <w:rPr>
                <w:rFonts w:ascii="Arial" w:eastAsia="Arial" w:hAnsi="Arial" w:cs="Arial"/>
                <w:sz w:val="24"/>
                <w:szCs w:val="24"/>
              </w:rPr>
            </w:pPr>
            <w:r>
              <w:rPr>
                <w:rFonts w:ascii="Arial" w:eastAsia="Arial" w:hAnsi="Arial" w:cs="Arial"/>
                <w:sz w:val="24"/>
                <w:szCs w:val="24"/>
              </w:rPr>
              <w:t>Considers broader issues and developments that are critical to the success of the project and delivery of the relevant objectives</w:t>
            </w:r>
          </w:p>
          <w:p w:rsidR="009B3DCF" w:rsidRDefault="001724E2">
            <w:pPr>
              <w:numPr>
                <w:ilvl w:val="0"/>
                <w:numId w:val="90"/>
              </w:numPr>
              <w:spacing w:after="0"/>
              <w:jc w:val="both"/>
              <w:rPr>
                <w:rFonts w:ascii="Arial" w:eastAsia="Arial" w:hAnsi="Arial" w:cs="Arial"/>
                <w:b/>
                <w:sz w:val="24"/>
                <w:szCs w:val="24"/>
              </w:rPr>
            </w:pPr>
            <w:r>
              <w:rPr>
                <w:rFonts w:ascii="Arial" w:eastAsia="Arial" w:hAnsi="Arial" w:cs="Arial"/>
                <w:sz w:val="24"/>
                <w:szCs w:val="24"/>
              </w:rPr>
              <w:t xml:space="preserve">Using your example, demonstrate how you will: </w:t>
            </w:r>
          </w:p>
          <w:p w:rsidR="009B3DCF" w:rsidRDefault="001724E2">
            <w:pPr>
              <w:numPr>
                <w:ilvl w:val="1"/>
                <w:numId w:val="90"/>
              </w:numPr>
              <w:spacing w:after="0"/>
              <w:jc w:val="both"/>
              <w:rPr>
                <w:rFonts w:ascii="Arial" w:eastAsia="Arial" w:hAnsi="Arial" w:cs="Arial"/>
                <w:sz w:val="24"/>
                <w:szCs w:val="24"/>
              </w:rPr>
            </w:pPr>
            <w:r>
              <w:rPr>
                <w:rFonts w:ascii="Arial" w:eastAsia="Arial" w:hAnsi="Arial" w:cs="Arial"/>
                <w:sz w:val="24"/>
                <w:szCs w:val="24"/>
              </w:rPr>
              <w:t xml:space="preserve">capture and respond to feedback throughout the project and will apply lessons learnt at the appropriate stage so as to drive continuous improvements to your service; and  </w:t>
            </w:r>
          </w:p>
          <w:p w:rsidR="009B3DCF" w:rsidRDefault="001724E2">
            <w:pPr>
              <w:numPr>
                <w:ilvl w:val="1"/>
                <w:numId w:val="90"/>
              </w:numPr>
              <w:spacing w:after="0"/>
              <w:jc w:val="both"/>
              <w:rPr>
                <w:rFonts w:ascii="Arial" w:eastAsia="Arial" w:hAnsi="Arial" w:cs="Arial"/>
                <w:sz w:val="24"/>
                <w:szCs w:val="24"/>
              </w:rPr>
            </w:pPr>
            <w:r>
              <w:rPr>
                <w:rFonts w:ascii="Arial" w:eastAsia="Arial" w:hAnsi="Arial" w:cs="Arial"/>
                <w:sz w:val="24"/>
                <w:szCs w:val="24"/>
              </w:rPr>
              <w:t>address client dissatisfaction to ensure you deliver the best overall outcome for your client</w:t>
            </w:r>
          </w:p>
          <w:p w:rsidR="009B3DCF" w:rsidRDefault="009B3DCF">
            <w:pPr>
              <w:spacing w:after="0"/>
              <w:ind w:left="2160"/>
              <w:jc w:val="both"/>
              <w:rPr>
                <w:rFonts w:ascii="Arial" w:eastAsia="Arial" w:hAnsi="Arial" w:cs="Arial"/>
                <w:sz w:val="24"/>
                <w:szCs w:val="24"/>
              </w:rPr>
            </w:pPr>
          </w:p>
          <w:p w:rsidR="009B3DCF" w:rsidRDefault="001724E2">
            <w:pPr>
              <w:spacing w:after="0"/>
              <w:jc w:val="both"/>
              <w:rPr>
                <w:rFonts w:ascii="Arial" w:eastAsia="Arial" w:hAnsi="Arial" w:cs="Arial"/>
                <w:b/>
                <w:sz w:val="24"/>
                <w:szCs w:val="24"/>
              </w:rPr>
            </w:pPr>
            <w:r>
              <w:rPr>
                <w:rFonts w:ascii="Arial" w:eastAsia="Arial" w:hAnsi="Arial" w:cs="Arial"/>
                <w:sz w:val="24"/>
                <w:szCs w:val="24"/>
              </w:rPr>
              <w:t>Maximum character count -</w:t>
            </w:r>
            <w:r>
              <w:rPr>
                <w:rFonts w:ascii="Arial" w:eastAsia="Arial" w:hAnsi="Arial" w:cs="Arial"/>
                <w:b/>
                <w:sz w:val="24"/>
                <w:szCs w:val="24"/>
              </w:rPr>
              <w:t xml:space="preserve"> 8,000 characters</w:t>
            </w:r>
            <w:r>
              <w:rPr>
                <w:rFonts w:ascii="Arial" w:eastAsia="Arial" w:hAnsi="Arial" w:cs="Arial"/>
                <w:sz w:val="24"/>
                <w:szCs w:val="24"/>
              </w:rPr>
              <w:t>, including spaces and punctuation. Additionally, your summary of the example</w:t>
            </w:r>
            <w:r>
              <w:rPr>
                <w:rFonts w:ascii="Arial" w:eastAsia="Arial" w:hAnsi="Arial" w:cs="Arial"/>
                <w:b/>
                <w:sz w:val="24"/>
                <w:szCs w:val="24"/>
              </w:rPr>
              <w:t xml:space="preserve"> must be no more than 4,000 characters.</w:t>
            </w:r>
            <w:r>
              <w:rPr>
                <w:rFonts w:ascii="Arial" w:eastAsia="Arial" w:hAnsi="Arial" w:cs="Arial"/>
                <w:sz w:val="24"/>
                <w:szCs w:val="24"/>
              </w:rPr>
              <w:t xml:space="preserve"> This summary is separate from the main response, meaning the </w:t>
            </w:r>
            <w:r>
              <w:rPr>
                <w:rFonts w:ascii="Arial" w:eastAsia="Arial" w:hAnsi="Arial" w:cs="Arial"/>
                <w:b/>
                <w:sz w:val="24"/>
                <w:szCs w:val="24"/>
              </w:rPr>
              <w:t xml:space="preserve">total character limit for your submission is 12,000 characters. </w:t>
            </w:r>
          </w:p>
          <w:p w:rsidR="00F8740D" w:rsidRDefault="00F8740D">
            <w:pPr>
              <w:spacing w:after="0"/>
              <w:jc w:val="both"/>
              <w:rPr>
                <w:rFonts w:ascii="Arial" w:eastAsia="Arial" w:hAnsi="Arial" w:cs="Arial"/>
                <w:b/>
                <w:sz w:val="24"/>
                <w:szCs w:val="24"/>
              </w:rPr>
            </w:pPr>
          </w:p>
          <w:p w:rsidR="00F8740D" w:rsidRPr="00AD2E0B" w:rsidRDefault="00F8740D" w:rsidP="00F8740D">
            <w:pPr>
              <w:spacing w:after="0"/>
              <w:rPr>
                <w:rFonts w:ascii="Arial" w:eastAsia="Arial" w:hAnsi="Arial" w:cs="Arial"/>
                <w:color w:val="FF0000"/>
                <w:sz w:val="24"/>
                <w:szCs w:val="24"/>
              </w:rPr>
            </w:pPr>
            <w:r w:rsidRPr="00AD2E0B">
              <w:rPr>
                <w:rFonts w:ascii="Arial" w:hAnsi="Arial" w:cs="Arial"/>
                <w:bCs/>
                <w:color w:val="FF0000"/>
                <w:sz w:val="24"/>
                <w:szCs w:val="24"/>
              </w:rPr>
              <w:t xml:space="preserve">Bidders should use the first two text boxes for your example which should not exceed </w:t>
            </w:r>
            <w:r>
              <w:rPr>
                <w:rFonts w:ascii="Arial" w:hAnsi="Arial" w:cs="Arial"/>
                <w:bCs/>
                <w:color w:val="FF0000"/>
                <w:sz w:val="24"/>
                <w:szCs w:val="24"/>
              </w:rPr>
              <w:t>4</w:t>
            </w:r>
            <w:r w:rsidRPr="00AD2E0B">
              <w:rPr>
                <w:rFonts w:ascii="Arial" w:hAnsi="Arial" w:cs="Arial"/>
                <w:bCs/>
                <w:color w:val="FF0000"/>
                <w:sz w:val="24"/>
                <w:szCs w:val="24"/>
              </w:rPr>
              <w:t>,000 characters,</w:t>
            </w:r>
            <w:r>
              <w:rPr>
                <w:rFonts w:ascii="Arial" w:hAnsi="Arial" w:cs="Arial"/>
                <w:bCs/>
                <w:color w:val="FF0000"/>
                <w:sz w:val="24"/>
                <w:szCs w:val="24"/>
              </w:rPr>
              <w:t xml:space="preserve"> </w:t>
            </w:r>
            <w:r w:rsidRPr="00AD2E0B">
              <w:rPr>
                <w:rFonts w:ascii="Arial" w:hAnsi="Arial" w:cs="Arial"/>
                <w:bCs/>
                <w:color w:val="FF0000"/>
                <w:sz w:val="24"/>
                <w:szCs w:val="24"/>
              </w:rPr>
              <w:t xml:space="preserve">the additional text boxes should be used for your main response. </w:t>
            </w:r>
            <w:r w:rsidRPr="00AD2E0B">
              <w:rPr>
                <w:rFonts w:ascii="Arial" w:hAnsi="Arial" w:cs="Arial"/>
                <w:color w:val="FF0000"/>
                <w:sz w:val="24"/>
                <w:szCs w:val="24"/>
              </w:rPr>
              <w:br/>
            </w:r>
            <w:r w:rsidRPr="00AD2E0B">
              <w:rPr>
                <w:rFonts w:ascii="Arial" w:hAnsi="Arial" w:cs="Arial"/>
                <w:color w:val="FF0000"/>
                <w:sz w:val="24"/>
                <w:szCs w:val="24"/>
              </w:rPr>
              <w:br/>
            </w:r>
            <w:r w:rsidRPr="00AD2E0B">
              <w:rPr>
                <w:rFonts w:ascii="Arial" w:hAnsi="Arial" w:cs="Arial"/>
                <w:bCs/>
                <w:color w:val="FF0000"/>
                <w:sz w:val="24"/>
                <w:szCs w:val="24"/>
              </w:rPr>
              <w:t xml:space="preserve">Any characters over the allotted </w:t>
            </w:r>
            <w:r>
              <w:rPr>
                <w:rFonts w:ascii="Arial" w:hAnsi="Arial" w:cs="Arial"/>
                <w:bCs/>
                <w:color w:val="FF0000"/>
                <w:sz w:val="24"/>
                <w:szCs w:val="24"/>
              </w:rPr>
              <w:t>8</w:t>
            </w:r>
            <w:r w:rsidRPr="00AD2E0B">
              <w:rPr>
                <w:rFonts w:ascii="Arial" w:hAnsi="Arial" w:cs="Arial"/>
                <w:bCs/>
                <w:color w:val="FF0000"/>
                <w:sz w:val="24"/>
                <w:szCs w:val="24"/>
              </w:rPr>
              <w:t>,000 for your main response will be disregarded.</w:t>
            </w:r>
          </w:p>
          <w:p w:rsidR="009B3DCF" w:rsidRDefault="009B3DCF">
            <w:pPr>
              <w:spacing w:after="0"/>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Your response must comprehensively answer the relevant question, referencing the chosen example to clearly demonstrate how your approach would be transferable to the delivery of future requirements under Lot 5 as set out in Attachment 1a - Framework Schedule 1 (Specification).</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jc w:val="both"/>
              <w:rPr>
                <w:rFonts w:ascii="Arial" w:eastAsia="Arial" w:hAnsi="Arial" w:cs="Arial"/>
                <w:sz w:val="24"/>
                <w:szCs w:val="24"/>
              </w:rPr>
            </w:pPr>
          </w:p>
          <w:p w:rsidR="009B3DCF" w:rsidRDefault="001724E2">
            <w:pPr>
              <w:spacing w:after="0"/>
              <w:ind w:right="60"/>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ind w:right="60"/>
              <w:rPr>
                <w:rFonts w:ascii="Arial" w:eastAsia="Arial" w:hAnsi="Arial" w:cs="Arial"/>
                <w:sz w:val="24"/>
                <w:szCs w:val="24"/>
              </w:rPr>
            </w:pPr>
          </w:p>
          <w:p w:rsidR="009B3DCF" w:rsidRDefault="001724E2">
            <w:pPr>
              <w:spacing w:after="0"/>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2.20.1, 2.20.2, 2.20.3, 2.20.4, 2.20.5 and 2.20.6 each box has a character count of 2,000 characters.</w:t>
            </w:r>
            <w:r>
              <w:rPr>
                <w:rFonts w:ascii="Arial" w:eastAsia="Arial" w:hAnsi="Arial" w:cs="Arial"/>
                <w:b/>
                <w:sz w:val="24"/>
                <w:szCs w:val="24"/>
              </w:rPr>
              <w:t xml:space="preserve"> </w:t>
            </w:r>
          </w:p>
        </w:tc>
      </w:tr>
    </w:tbl>
    <w:p w:rsidR="009B3DCF" w:rsidRDefault="009B3DCF">
      <w:pPr>
        <w:spacing w:line="240" w:lineRule="auto"/>
        <w:jc w:val="both"/>
        <w:rPr>
          <w:rFonts w:ascii="Arial" w:eastAsia="Arial" w:hAnsi="Arial" w:cs="Arial"/>
          <w:b/>
          <w:sz w:val="24"/>
          <w:szCs w:val="24"/>
        </w:rPr>
      </w:pPr>
    </w:p>
    <w:sdt>
      <w:sdtPr>
        <w:tag w:val="goog_rdk_46"/>
        <w:id w:val="757639825"/>
        <w:lock w:val="contentLocked"/>
      </w:sdtPr>
      <w:sdtEndPr/>
      <w:sdtContent>
        <w:tbl>
          <w:tblPr>
            <w:tblStyle w:val="afffffffffffffffffff2"/>
            <w:tblW w:w="9390" w:type="dxa"/>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0"/>
            <w:gridCol w:w="1410"/>
            <w:gridCol w:w="1965"/>
            <w:gridCol w:w="2385"/>
          </w:tblGrid>
          <w:tr w:rsidR="009B3DCF">
            <w:trPr>
              <w:trHeight w:val="300"/>
            </w:trPr>
            <w:tc>
              <w:tcPr>
                <w:tcW w:w="9389" w:type="dxa"/>
                <w:gridSpan w:val="4"/>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line="259" w:lineRule="auto"/>
                  <w:rPr>
                    <w:rFonts w:ascii="Arial" w:eastAsia="Arial" w:hAnsi="Arial" w:cs="Arial"/>
                    <w:b/>
                    <w:strike/>
                    <w:sz w:val="24"/>
                    <w:szCs w:val="24"/>
                  </w:rPr>
                </w:pPr>
                <w:r>
                  <w:rPr>
                    <w:rFonts w:ascii="Arial" w:eastAsia="Arial" w:hAnsi="Arial" w:cs="Arial"/>
                    <w:b/>
                    <w:sz w:val="24"/>
                    <w:szCs w:val="24"/>
                  </w:rPr>
                  <w:t>Marking Weightings for Section J1</w:t>
                </w:r>
              </w:p>
            </w:tc>
          </w:tr>
          <w:tr w:rsidR="009B3DCF">
            <w:trPr>
              <w:trHeight w:val="300"/>
            </w:trPr>
            <w:tc>
              <w:tcPr>
                <w:tcW w:w="3629"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b/>
                    <w:sz w:val="24"/>
                    <w:szCs w:val="24"/>
                  </w:rPr>
                </w:pPr>
                <w:r>
                  <w:rPr>
                    <w:rFonts w:ascii="Arial" w:eastAsia="Arial" w:hAnsi="Arial" w:cs="Arial"/>
                    <w:b/>
                    <w:sz w:val="24"/>
                    <w:szCs w:val="24"/>
                  </w:rPr>
                  <w:t>Key Area</w:t>
                </w:r>
              </w:p>
            </w:tc>
            <w:tc>
              <w:tcPr>
                <w:tcW w:w="1410" w:type="dxa"/>
                <w:tcBorders>
                  <w:top w:val="nil"/>
                  <w:left w:val="nil"/>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b/>
                    <w:sz w:val="24"/>
                    <w:szCs w:val="24"/>
                  </w:rPr>
                </w:pPr>
                <w:r>
                  <w:rPr>
                    <w:rFonts w:ascii="Arial" w:eastAsia="Arial" w:hAnsi="Arial" w:cs="Arial"/>
                    <w:b/>
                    <w:sz w:val="24"/>
                    <w:szCs w:val="24"/>
                  </w:rPr>
                  <w:t xml:space="preserve">Question Weighting </w:t>
                </w:r>
              </w:p>
            </w:tc>
            <w:tc>
              <w:tcPr>
                <w:tcW w:w="1965" w:type="dxa"/>
                <w:tcBorders>
                  <w:top w:val="nil"/>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b/>
                    <w:sz w:val="24"/>
                    <w:szCs w:val="24"/>
                  </w:rPr>
                </w:pPr>
                <w:r>
                  <w:rPr>
                    <w:rFonts w:ascii="Arial" w:eastAsia="Arial" w:hAnsi="Arial" w:cs="Arial"/>
                    <w:b/>
                    <w:sz w:val="24"/>
                    <w:szCs w:val="24"/>
                  </w:rPr>
                  <w:t xml:space="preserve">Marking Scheme </w:t>
                </w:r>
              </w:p>
            </w:tc>
            <w:tc>
              <w:tcPr>
                <w:tcW w:w="2385" w:type="dxa"/>
                <w:tcBorders>
                  <w:top w:val="nil"/>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b/>
                    <w:sz w:val="24"/>
                    <w:szCs w:val="24"/>
                  </w:rPr>
                </w:pPr>
                <w:r>
                  <w:rPr>
                    <w:rFonts w:ascii="Arial" w:eastAsia="Arial" w:hAnsi="Arial" w:cs="Arial"/>
                    <w:b/>
                    <w:sz w:val="24"/>
                    <w:szCs w:val="24"/>
                  </w:rPr>
                  <w:t xml:space="preserve">Max Mark Available </w:t>
                </w:r>
              </w:p>
            </w:tc>
          </w:tr>
          <w:tr w:rsidR="009B3DCF">
            <w:trPr>
              <w:trHeight w:val="300"/>
            </w:trPr>
            <w:tc>
              <w:tcPr>
                <w:tcW w:w="3629"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sz w:val="24"/>
                    <w:szCs w:val="24"/>
                  </w:rPr>
                </w:pPr>
                <w:r>
                  <w:rPr>
                    <w:rFonts w:ascii="Arial" w:eastAsia="Arial" w:hAnsi="Arial" w:cs="Arial"/>
                    <w:sz w:val="24"/>
                    <w:szCs w:val="24"/>
                  </w:rPr>
                  <w:t xml:space="preserve">Delivery of Legal Quality </w:t>
                </w:r>
              </w:p>
            </w:tc>
            <w:tc>
              <w:tcPr>
                <w:tcW w:w="1410" w:type="dxa"/>
                <w:tcBorders>
                  <w:top w:val="single" w:sz="8" w:space="0" w:color="000000"/>
                  <w:left w:val="nil"/>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sz w:val="24"/>
                    <w:szCs w:val="24"/>
                  </w:rPr>
                </w:pPr>
                <w:r>
                  <w:rPr>
                    <w:rFonts w:ascii="Arial" w:eastAsia="Arial" w:hAnsi="Arial" w:cs="Arial"/>
                    <w:sz w:val="24"/>
                    <w:szCs w:val="24"/>
                  </w:rPr>
                  <w:t>25%</w:t>
                </w:r>
              </w:p>
            </w:tc>
            <w:tc>
              <w:tcPr>
                <w:tcW w:w="1965"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sz w:val="24"/>
                    <w:szCs w:val="24"/>
                  </w:rPr>
                </w:pPr>
                <w:r>
                  <w:rPr>
                    <w:rFonts w:ascii="Arial" w:eastAsia="Arial" w:hAnsi="Arial" w:cs="Arial"/>
                    <w:sz w:val="24"/>
                    <w:szCs w:val="24"/>
                  </w:rPr>
                  <w:t>100/75/50/25/0</w:t>
                </w:r>
              </w:p>
            </w:tc>
            <w:tc>
              <w:tcPr>
                <w:tcW w:w="2385"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sz w:val="24"/>
                    <w:szCs w:val="24"/>
                  </w:rPr>
                </w:pPr>
                <w:r>
                  <w:rPr>
                    <w:rFonts w:ascii="Arial" w:eastAsia="Arial" w:hAnsi="Arial" w:cs="Arial"/>
                    <w:sz w:val="24"/>
                    <w:szCs w:val="24"/>
                  </w:rPr>
                  <w:t>100</w:t>
                </w:r>
              </w:p>
            </w:tc>
          </w:tr>
        </w:tbl>
      </w:sdtContent>
    </w:sdt>
    <w:p w:rsidR="009B3DCF" w:rsidRDefault="009B3DCF">
      <w:pPr>
        <w:spacing w:line="240" w:lineRule="auto"/>
        <w:jc w:val="both"/>
        <w:rPr>
          <w:rFonts w:ascii="Arial" w:eastAsia="Arial" w:hAnsi="Arial" w:cs="Arial"/>
          <w:b/>
          <w:sz w:val="24"/>
          <w:szCs w:val="24"/>
        </w:rPr>
      </w:pPr>
    </w:p>
    <w:sdt>
      <w:sdtPr>
        <w:tag w:val="goog_rdk_47"/>
        <w:id w:val="-862212700"/>
        <w:lock w:val="contentLocked"/>
      </w:sdtPr>
      <w:sdtEndPr/>
      <w:sdtContent>
        <w:tbl>
          <w:tblPr>
            <w:tblStyle w:val="afffffffffffffffffff3"/>
            <w:tblW w:w="9390" w:type="dxa"/>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7"/>
            <w:gridCol w:w="7253"/>
          </w:tblGrid>
          <w:tr w:rsidR="009B3DCF">
            <w:trPr>
              <w:trHeight w:val="300"/>
            </w:trPr>
            <w:tc>
              <w:tcPr>
                <w:tcW w:w="9389" w:type="dxa"/>
                <w:gridSpan w:val="2"/>
                <w:tcBorders>
                  <w:top w:val="single" w:sz="6" w:space="0" w:color="000000"/>
                  <w:left w:val="single" w:sz="6" w:space="0" w:color="000000"/>
                  <w:bottom w:val="single" w:sz="6" w:space="0" w:color="000000"/>
                  <w:right w:val="single" w:sz="6" w:space="0" w:color="000000"/>
                </w:tcBorders>
                <w:shd w:val="clear" w:color="auto" w:fill="FFFFCC"/>
                <w:tcMar>
                  <w:left w:w="108" w:type="dxa"/>
                  <w:right w:w="108" w:type="dxa"/>
                </w:tcMar>
              </w:tcPr>
              <w:p w:rsidR="009B3DCF" w:rsidRDefault="001724E2">
                <w:pPr>
                  <w:spacing w:before="120" w:after="120"/>
                  <w:ind w:right="57"/>
                  <w:rPr>
                    <w:rFonts w:ascii="Arial" w:eastAsia="Arial" w:hAnsi="Arial" w:cs="Arial"/>
                    <w:b/>
                    <w:sz w:val="24"/>
                    <w:szCs w:val="24"/>
                  </w:rPr>
                </w:pPr>
                <w:r>
                  <w:rPr>
                    <w:rFonts w:ascii="Arial" w:eastAsia="Arial" w:hAnsi="Arial" w:cs="Arial"/>
                    <w:b/>
                    <w:sz w:val="24"/>
                    <w:szCs w:val="24"/>
                    <w:shd w:val="clear" w:color="auto" w:fill="FFFFCC"/>
                  </w:rPr>
                  <w:t>Marking Scheme 100/75/50/25/0</w:t>
                </w:r>
              </w:p>
            </w:tc>
          </w:tr>
          <w:tr w:rsidR="009B3DCF">
            <w:trPr>
              <w:trHeight w:val="300"/>
            </w:trPr>
            <w:tc>
              <w:tcPr>
                <w:tcW w:w="2137" w:type="dxa"/>
                <w:tcBorders>
                  <w:top w:val="single" w:sz="6" w:space="0" w:color="000000"/>
                  <w:left w:val="single" w:sz="6" w:space="0" w:color="000000"/>
                  <w:bottom w:val="single" w:sz="6" w:space="0" w:color="000000"/>
                  <w:right w:val="single" w:sz="6" w:space="0" w:color="000000"/>
                </w:tcBorders>
                <w:shd w:val="clear" w:color="auto" w:fill="FFFFCC"/>
                <w:tcMar>
                  <w:left w:w="108" w:type="dxa"/>
                  <w:right w:w="108" w:type="dxa"/>
                </w:tcMar>
              </w:tcPr>
              <w:p w:rsidR="009B3DCF" w:rsidRDefault="001724E2">
                <w:pPr>
                  <w:spacing w:after="0"/>
                  <w:jc w:val="both"/>
                  <w:rPr>
                    <w:rFonts w:ascii="Arial" w:eastAsia="Arial" w:hAnsi="Arial" w:cs="Arial"/>
                    <w:b/>
                    <w:sz w:val="24"/>
                    <w:szCs w:val="24"/>
                  </w:rPr>
                </w:pPr>
                <w:r>
                  <w:rPr>
                    <w:rFonts w:ascii="Arial" w:eastAsia="Arial" w:hAnsi="Arial" w:cs="Arial"/>
                    <w:b/>
                    <w:sz w:val="24"/>
                    <w:szCs w:val="24"/>
                  </w:rPr>
                  <w:t>Marking scheme</w:t>
                </w:r>
              </w:p>
              <w:p w:rsidR="009B3DCF" w:rsidRDefault="001724E2">
                <w:pPr>
                  <w:spacing w:after="0"/>
                  <w:jc w:val="both"/>
                  <w:rPr>
                    <w:rFonts w:ascii="Arial" w:eastAsia="Arial" w:hAnsi="Arial" w:cs="Arial"/>
                    <w:b/>
                    <w:sz w:val="24"/>
                    <w:szCs w:val="24"/>
                  </w:rPr>
                </w:pPr>
                <w:r>
                  <w:rPr>
                    <w:rFonts w:ascii="Arial" w:eastAsia="Arial" w:hAnsi="Arial" w:cs="Arial"/>
                    <w:b/>
                    <w:sz w:val="24"/>
                    <w:szCs w:val="24"/>
                  </w:rPr>
                  <w:t xml:space="preserve"> </w:t>
                </w:r>
              </w:p>
            </w:tc>
            <w:tc>
              <w:tcPr>
                <w:tcW w:w="7252" w:type="dxa"/>
                <w:tcBorders>
                  <w:top w:val="single" w:sz="6" w:space="0" w:color="000000"/>
                  <w:left w:val="single" w:sz="6" w:space="0" w:color="000000"/>
                  <w:bottom w:val="single" w:sz="6" w:space="0" w:color="000000"/>
                  <w:right w:val="single" w:sz="6" w:space="0" w:color="000000"/>
                </w:tcBorders>
                <w:shd w:val="clear" w:color="auto" w:fill="FFFFCC"/>
                <w:tcMar>
                  <w:left w:w="108" w:type="dxa"/>
                  <w:right w:w="108" w:type="dxa"/>
                </w:tcMar>
              </w:tcPr>
              <w:p w:rsidR="009B3DCF" w:rsidRDefault="001724E2">
                <w:pPr>
                  <w:spacing w:after="0"/>
                  <w:jc w:val="both"/>
                  <w:rPr>
                    <w:rFonts w:ascii="Arial" w:eastAsia="Arial" w:hAnsi="Arial" w:cs="Arial"/>
                    <w:b/>
                    <w:sz w:val="24"/>
                    <w:szCs w:val="24"/>
                  </w:rPr>
                </w:pPr>
                <w:r>
                  <w:rPr>
                    <w:rFonts w:ascii="Arial" w:eastAsia="Arial" w:hAnsi="Arial" w:cs="Arial"/>
                    <w:b/>
                    <w:sz w:val="24"/>
                    <w:szCs w:val="24"/>
                  </w:rPr>
                  <w:t>Evaluation Guidance</w:t>
                </w:r>
              </w:p>
              <w:p w:rsidR="009B3DCF" w:rsidRDefault="001724E2">
                <w:pPr>
                  <w:spacing w:after="0"/>
                  <w:jc w:val="both"/>
                  <w:rPr>
                    <w:rFonts w:ascii="Arial" w:eastAsia="Arial" w:hAnsi="Arial" w:cs="Arial"/>
                    <w:b/>
                    <w:sz w:val="24"/>
                    <w:szCs w:val="24"/>
                  </w:rPr>
                </w:pPr>
                <w:r>
                  <w:rPr>
                    <w:rFonts w:ascii="Arial" w:eastAsia="Arial" w:hAnsi="Arial" w:cs="Arial"/>
                    <w:b/>
                    <w:sz w:val="24"/>
                    <w:szCs w:val="24"/>
                  </w:rPr>
                  <w:t xml:space="preserve"> </w:t>
                </w:r>
              </w:p>
            </w:tc>
          </w:tr>
          <w:tr w:rsidR="009B3DCF">
            <w:trPr>
              <w:trHeight w:val="300"/>
            </w:trPr>
            <w:tc>
              <w:tcPr>
                <w:tcW w:w="2137" w:type="dxa"/>
                <w:tcBorders>
                  <w:top w:val="single" w:sz="6" w:space="0" w:color="000000"/>
                  <w:left w:val="single" w:sz="6" w:space="0" w:color="000000"/>
                  <w:bottom w:val="single" w:sz="6" w:space="0" w:color="000000"/>
                  <w:right w:val="single" w:sz="6" w:space="0" w:color="000000"/>
                </w:tcBorders>
                <w:shd w:val="clear" w:color="auto" w:fill="FFFFCC"/>
                <w:tcMar>
                  <w:left w:w="108" w:type="dxa"/>
                  <w:right w:w="108" w:type="dxa"/>
                </w:tcMar>
              </w:tcPr>
              <w:p w:rsidR="009B3DCF" w:rsidRDefault="001724E2">
                <w:pPr>
                  <w:spacing w:after="0"/>
                  <w:jc w:val="both"/>
                  <w:rPr>
                    <w:rFonts w:ascii="Arial" w:eastAsia="Arial" w:hAnsi="Arial" w:cs="Arial"/>
                    <w:sz w:val="24"/>
                    <w:szCs w:val="24"/>
                  </w:rPr>
                </w:pPr>
                <w:r>
                  <w:rPr>
                    <w:rFonts w:ascii="Arial" w:eastAsia="Arial" w:hAnsi="Arial" w:cs="Arial"/>
                    <w:sz w:val="24"/>
                    <w:szCs w:val="24"/>
                  </w:rPr>
                  <w:t>100</w:t>
                </w:r>
              </w:p>
            </w:tc>
            <w:tc>
              <w:tcPr>
                <w:tcW w:w="7252" w:type="dxa"/>
                <w:tcBorders>
                  <w:top w:val="single" w:sz="6" w:space="0" w:color="000000"/>
                  <w:left w:val="single" w:sz="6" w:space="0" w:color="000000"/>
                  <w:bottom w:val="single" w:sz="6" w:space="0" w:color="000000"/>
                  <w:right w:val="single" w:sz="6" w:space="0" w:color="000000"/>
                </w:tcBorders>
                <w:shd w:val="clear" w:color="auto" w:fill="FFFFCC"/>
                <w:tcMar>
                  <w:left w:w="108" w:type="dxa"/>
                  <w:right w:w="108" w:type="dxa"/>
                </w:tcMar>
              </w:tcPr>
              <w:p w:rsidR="009B3DCF" w:rsidRDefault="001724E2">
                <w:pPr>
                  <w:spacing w:before="240" w:after="240"/>
                  <w:jc w:val="both"/>
                  <w:rPr>
                    <w:rFonts w:ascii="Arial" w:eastAsia="Arial" w:hAnsi="Arial" w:cs="Arial"/>
                    <w:b/>
                    <w:sz w:val="24"/>
                    <w:szCs w:val="24"/>
                  </w:rPr>
                </w:pPr>
                <w:r>
                  <w:rPr>
                    <w:rFonts w:ascii="Arial" w:eastAsia="Arial" w:hAnsi="Arial" w:cs="Arial"/>
                    <w:b/>
                    <w:sz w:val="24"/>
                    <w:szCs w:val="24"/>
                  </w:rPr>
                  <w:t>A VERY GOOD ANSWER</w:t>
                </w: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is relevant to the requirement and is comprehensive, unambiguous, and fully demonstrates your ability to meet the key area of the response guidance.</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Full and relevant evidence has been provided to clearly demonstrate that the key area has been satisfied.</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provides a high level of confidence that the approach will meet the requirement for this key area and has a strong potential to exceed the requirement for the delivery of services.</w:t>
                </w:r>
              </w:p>
            </w:tc>
          </w:tr>
          <w:tr w:rsidR="009B3DCF">
            <w:trPr>
              <w:trHeight w:val="300"/>
            </w:trPr>
            <w:tc>
              <w:tcPr>
                <w:tcW w:w="2137" w:type="dxa"/>
                <w:tcBorders>
                  <w:top w:val="single" w:sz="6"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after="0"/>
                  <w:jc w:val="both"/>
                  <w:rPr>
                    <w:rFonts w:ascii="Arial" w:eastAsia="Arial" w:hAnsi="Arial" w:cs="Arial"/>
                    <w:sz w:val="24"/>
                    <w:szCs w:val="24"/>
                  </w:rPr>
                </w:pPr>
                <w:r>
                  <w:rPr>
                    <w:rFonts w:ascii="Arial" w:eastAsia="Arial" w:hAnsi="Arial" w:cs="Arial"/>
                    <w:sz w:val="24"/>
                    <w:szCs w:val="24"/>
                  </w:rPr>
                  <w:t>75</w:t>
                </w:r>
              </w:p>
            </w:tc>
            <w:tc>
              <w:tcPr>
                <w:tcW w:w="7252" w:type="dxa"/>
                <w:tcBorders>
                  <w:top w:val="single" w:sz="6"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240" w:after="240"/>
                  <w:jc w:val="both"/>
                  <w:rPr>
                    <w:rFonts w:ascii="Arial" w:eastAsia="Arial" w:hAnsi="Arial" w:cs="Arial"/>
                    <w:b/>
                    <w:sz w:val="24"/>
                    <w:szCs w:val="24"/>
                  </w:rPr>
                </w:pPr>
                <w:r>
                  <w:rPr>
                    <w:rFonts w:ascii="Arial" w:eastAsia="Arial" w:hAnsi="Arial" w:cs="Arial"/>
                    <w:b/>
                    <w:sz w:val="24"/>
                    <w:szCs w:val="24"/>
                  </w:rPr>
                  <w:t>A GOOD ANSWER</w:t>
                </w: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is relevant to the requirement and is sufficiently detailed to demonstrate your ability to meet the key area of the response guidance.</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Sufficient evidence has been provided to demonstrate the key area of the response guidance.</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provides a good level of confidence that the approach will meet the requirement for this key area for the delivery of services.</w:t>
                </w:r>
              </w:p>
            </w:tc>
          </w:tr>
          <w:tr w:rsidR="009B3DCF">
            <w:trPr>
              <w:trHeight w:val="300"/>
            </w:trPr>
            <w:tc>
              <w:tcPr>
                <w:tcW w:w="2137"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after="0"/>
                  <w:jc w:val="both"/>
                  <w:rPr>
                    <w:rFonts w:ascii="Arial" w:eastAsia="Arial" w:hAnsi="Arial" w:cs="Arial"/>
                    <w:sz w:val="24"/>
                    <w:szCs w:val="24"/>
                  </w:rPr>
                </w:pPr>
                <w:r>
                  <w:rPr>
                    <w:rFonts w:ascii="Arial" w:eastAsia="Arial" w:hAnsi="Arial" w:cs="Arial"/>
                    <w:sz w:val="24"/>
                    <w:szCs w:val="24"/>
                  </w:rPr>
                  <w:t>50</w:t>
                </w:r>
              </w:p>
            </w:tc>
            <w:tc>
              <w:tcPr>
                <w:tcW w:w="7252"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jc w:val="both"/>
                  <w:rPr>
                    <w:rFonts w:ascii="Arial" w:eastAsia="Arial" w:hAnsi="Arial" w:cs="Arial"/>
                    <w:b/>
                    <w:sz w:val="24"/>
                    <w:szCs w:val="24"/>
                  </w:rPr>
                </w:pPr>
                <w:r>
                  <w:rPr>
                    <w:rFonts w:ascii="Arial" w:eastAsia="Arial" w:hAnsi="Arial" w:cs="Arial"/>
                    <w:b/>
                    <w:sz w:val="24"/>
                    <w:szCs w:val="24"/>
                  </w:rPr>
                  <w:t xml:space="preserve">A SATISFACTORY ANSWER </w:t>
                </w: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is relevant to the requirement. Whilst the response addresses the key area, it is not sufficiently detailed and/or does not include sufficient explanation in some elements to fully demonstrate your ability to meet the key area of the response guidance.</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Whilst some evidence has been provided it does not sufficiently demonstrate the key area of the response guidance. </w:t>
                </w: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provides an adequate level of confidence that the approach has the potential to meet the requirement for this key area for the delivery of services.</w:t>
                </w:r>
              </w:p>
            </w:tc>
          </w:tr>
          <w:tr w:rsidR="009B3DCF">
            <w:trPr>
              <w:trHeight w:val="300"/>
            </w:trPr>
            <w:tc>
              <w:tcPr>
                <w:tcW w:w="2137"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after="0"/>
                  <w:jc w:val="both"/>
                  <w:rPr>
                    <w:rFonts w:ascii="Arial" w:eastAsia="Arial" w:hAnsi="Arial" w:cs="Arial"/>
                    <w:sz w:val="24"/>
                    <w:szCs w:val="24"/>
                  </w:rPr>
                </w:pPr>
                <w:r>
                  <w:rPr>
                    <w:rFonts w:ascii="Arial" w:eastAsia="Arial" w:hAnsi="Arial" w:cs="Arial"/>
                    <w:sz w:val="24"/>
                    <w:szCs w:val="24"/>
                  </w:rPr>
                  <w:t>25</w:t>
                </w:r>
              </w:p>
            </w:tc>
            <w:tc>
              <w:tcPr>
                <w:tcW w:w="7252"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jc w:val="both"/>
                  <w:rPr>
                    <w:rFonts w:ascii="Arial" w:eastAsia="Arial" w:hAnsi="Arial" w:cs="Arial"/>
                    <w:b/>
                    <w:sz w:val="24"/>
                    <w:szCs w:val="24"/>
                  </w:rPr>
                </w:pPr>
                <w:r>
                  <w:rPr>
                    <w:rFonts w:ascii="Arial" w:eastAsia="Arial" w:hAnsi="Arial" w:cs="Arial"/>
                    <w:b/>
                    <w:sz w:val="24"/>
                    <w:szCs w:val="24"/>
                  </w:rPr>
                  <w:t xml:space="preserve">A BELOW STANDARD ANSWER </w:t>
                </w: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is not fully relevant to or only partially addresses the requirement and/or the key area of the response guidance.</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lastRenderedPageBreak/>
                  <w:t>The response addresses some of the key area but not all, and there is a significant lack of detail.</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Whilst some evidence has been provided it does not sufficiently demonstrate the key area.</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There is a lack of detail and/or lack of explanation and/or ambiguity in the response which provides a low level of confidence that the approach has the ability to meet the requirement for this key area for the delivery of services.</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b/>
                    <w:sz w:val="24"/>
                    <w:szCs w:val="24"/>
                  </w:rPr>
                  <w:t>If you receive a score of 25, we will reject your bid and you will be excluded from the competition.</w:t>
                </w:r>
              </w:p>
            </w:tc>
          </w:tr>
          <w:tr w:rsidR="009B3DCF">
            <w:trPr>
              <w:trHeight w:val="300"/>
            </w:trPr>
            <w:tc>
              <w:tcPr>
                <w:tcW w:w="2137"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after="0"/>
                  <w:jc w:val="both"/>
                  <w:rPr>
                    <w:rFonts w:ascii="Arial" w:eastAsia="Arial" w:hAnsi="Arial" w:cs="Arial"/>
                    <w:sz w:val="24"/>
                    <w:szCs w:val="24"/>
                  </w:rPr>
                </w:pPr>
                <w:r>
                  <w:rPr>
                    <w:rFonts w:ascii="Arial" w:eastAsia="Arial" w:hAnsi="Arial" w:cs="Arial"/>
                    <w:sz w:val="24"/>
                    <w:szCs w:val="24"/>
                  </w:rPr>
                  <w:lastRenderedPageBreak/>
                  <w:t>0</w:t>
                </w:r>
              </w:p>
            </w:tc>
            <w:tc>
              <w:tcPr>
                <w:tcW w:w="7252"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240" w:after="240"/>
                  <w:jc w:val="both"/>
                  <w:rPr>
                    <w:rFonts w:ascii="Arial" w:eastAsia="Arial" w:hAnsi="Arial" w:cs="Arial"/>
                    <w:b/>
                    <w:sz w:val="24"/>
                    <w:szCs w:val="24"/>
                  </w:rPr>
                </w:pPr>
                <w:r>
                  <w:rPr>
                    <w:rFonts w:ascii="Arial" w:eastAsia="Arial" w:hAnsi="Arial" w:cs="Arial"/>
                    <w:b/>
                    <w:sz w:val="24"/>
                    <w:szCs w:val="24"/>
                  </w:rPr>
                  <w:t>A POOR ANSWER</w:t>
                </w: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The response is not relevant to the requirement and/or the key area and/or the response has </w:t>
                </w:r>
                <w:r>
                  <w:rPr>
                    <w:rFonts w:ascii="Arial" w:eastAsia="Arial" w:hAnsi="Arial" w:cs="Arial"/>
                    <w:color w:val="FF0000"/>
                    <w:sz w:val="24"/>
                    <w:szCs w:val="24"/>
                  </w:rPr>
                  <w:t>not</w:t>
                </w:r>
                <w:r>
                  <w:rPr>
                    <w:rFonts w:ascii="Arial" w:eastAsia="Arial" w:hAnsi="Arial" w:cs="Arial"/>
                    <w:sz w:val="24"/>
                    <w:szCs w:val="24"/>
                  </w:rPr>
                  <w:t xml:space="preserve"> satisfied very few to none of the requirements for the key area.</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provides no confidence that the approach will meet the requirement for this key area for the delivery of services.</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or</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No response provided.</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b/>
                    <w:sz w:val="24"/>
                    <w:szCs w:val="24"/>
                  </w:rPr>
                  <w:t>If you receive a 0, we will reject your bid and you will be excluded from the competition.</w:t>
                </w:r>
              </w:p>
            </w:tc>
          </w:tr>
        </w:tbl>
      </w:sdtContent>
    </w:sdt>
    <w:p w:rsidR="009B3DCF" w:rsidRDefault="009B3DCF">
      <w:pPr>
        <w:spacing w:line="240" w:lineRule="auto"/>
        <w:ind w:left="720"/>
        <w:jc w:val="both"/>
        <w:rPr>
          <w:rFonts w:ascii="Arial" w:eastAsia="Arial" w:hAnsi="Arial" w:cs="Arial"/>
          <w:b/>
          <w:sz w:val="24"/>
          <w:szCs w:val="24"/>
        </w:rPr>
      </w:pPr>
    </w:p>
    <w:tbl>
      <w:tblPr>
        <w:tblStyle w:val="afffffffffffffffffff4"/>
        <w:tblW w:w="934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45"/>
      </w:tblGrid>
      <w:tr w:rsidR="009B3DCF">
        <w:trPr>
          <w:trHeight w:val="567"/>
        </w:trPr>
        <w:tc>
          <w:tcPr>
            <w:tcW w:w="9345"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widowControl w:val="0"/>
              <w:spacing w:after="0"/>
              <w:jc w:val="both"/>
              <w:rPr>
                <w:rFonts w:ascii="Arial" w:eastAsia="Arial" w:hAnsi="Arial" w:cs="Arial"/>
                <w:b/>
                <w:sz w:val="24"/>
                <w:szCs w:val="24"/>
              </w:rPr>
            </w:pPr>
            <w:r>
              <w:rPr>
                <w:rFonts w:ascii="Arial" w:eastAsia="Arial" w:hAnsi="Arial" w:cs="Arial"/>
                <w:b/>
                <w:sz w:val="24"/>
                <w:szCs w:val="24"/>
              </w:rPr>
              <w:t>2.21 Section J2 – Lot 5 Only</w:t>
            </w:r>
          </w:p>
        </w:tc>
      </w:tr>
      <w:tr w:rsidR="009B3DCF">
        <w:trPr>
          <w:trHeight w:val="567"/>
        </w:trPr>
        <w:tc>
          <w:tcPr>
            <w:tcW w:w="9345" w:type="dxa"/>
            <w:tcBorders>
              <w:top w:val="single" w:sz="4" w:space="0" w:color="000000"/>
              <w:left w:val="single" w:sz="4" w:space="0" w:color="000000"/>
              <w:bottom w:val="single" w:sz="4" w:space="0" w:color="000000"/>
              <w:right w:val="single" w:sz="4" w:space="0" w:color="000000"/>
            </w:tcBorders>
          </w:tcPr>
          <w:p w:rsidR="009B3DCF" w:rsidRDefault="001724E2">
            <w:pPr>
              <w:spacing w:after="0"/>
              <w:ind w:left="57" w:right="57"/>
              <w:jc w:val="both"/>
              <w:rPr>
                <w:rFonts w:ascii="Arial" w:eastAsia="Arial" w:hAnsi="Arial" w:cs="Arial"/>
                <w:b/>
                <w:sz w:val="24"/>
                <w:szCs w:val="24"/>
              </w:rPr>
            </w:pPr>
            <w:r>
              <w:rPr>
                <w:rFonts w:ascii="Arial" w:eastAsia="Arial" w:hAnsi="Arial" w:cs="Arial"/>
                <w:b/>
                <w:sz w:val="24"/>
                <w:szCs w:val="24"/>
              </w:rPr>
              <w:t>J2 Requirement:</w:t>
            </w:r>
          </w:p>
          <w:p w:rsidR="009B3DCF" w:rsidRDefault="009B3DCF">
            <w:pPr>
              <w:spacing w:after="0"/>
              <w:ind w:left="57" w:right="57"/>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CCS requires Bidders</w:t>
            </w:r>
            <w:r>
              <w:rPr>
                <w:rFonts w:ascii="Arial" w:eastAsia="Arial" w:hAnsi="Arial" w:cs="Arial"/>
                <w:color w:val="FF0000"/>
                <w:sz w:val="24"/>
                <w:szCs w:val="24"/>
              </w:rPr>
              <w:t xml:space="preserve"> </w:t>
            </w:r>
            <w:r>
              <w:rPr>
                <w:rFonts w:ascii="Arial" w:eastAsia="Arial" w:hAnsi="Arial" w:cs="Arial"/>
                <w:sz w:val="24"/>
                <w:szCs w:val="24"/>
              </w:rPr>
              <w:t>to demonstrate how you will deliver the following Key Area and related component parts, using an example to demonstrate how you will deliver any future requirements under Lot 5.</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The Key Area is: </w:t>
            </w:r>
          </w:p>
          <w:p w:rsidR="009B3DCF" w:rsidRDefault="009B3DCF">
            <w:pPr>
              <w:spacing w:after="0"/>
              <w:jc w:val="both"/>
              <w:rPr>
                <w:rFonts w:ascii="Arial" w:eastAsia="Arial" w:hAnsi="Arial" w:cs="Arial"/>
                <w:sz w:val="24"/>
                <w:szCs w:val="24"/>
              </w:rPr>
            </w:pPr>
          </w:p>
          <w:p w:rsidR="009B3DCF" w:rsidRDefault="001724E2">
            <w:pPr>
              <w:numPr>
                <w:ilvl w:val="0"/>
                <w:numId w:val="33"/>
              </w:numPr>
              <w:spacing w:after="0"/>
              <w:jc w:val="both"/>
              <w:rPr>
                <w:rFonts w:ascii="Arial" w:eastAsia="Arial" w:hAnsi="Arial" w:cs="Arial"/>
                <w:b/>
                <w:sz w:val="24"/>
                <w:szCs w:val="24"/>
              </w:rPr>
            </w:pPr>
            <w:r>
              <w:rPr>
                <w:rFonts w:ascii="Arial" w:eastAsia="Arial" w:hAnsi="Arial" w:cs="Arial"/>
                <w:b/>
                <w:sz w:val="24"/>
                <w:szCs w:val="24"/>
              </w:rPr>
              <w:t xml:space="preserve">Delivery of Strategic Legal Input </w:t>
            </w:r>
          </w:p>
          <w:p w:rsidR="009B3DCF" w:rsidRDefault="001724E2">
            <w:pPr>
              <w:spacing w:after="0"/>
              <w:ind w:left="57" w:right="57"/>
              <w:jc w:val="both"/>
              <w:rPr>
                <w:rFonts w:ascii="Arial" w:eastAsia="Arial" w:hAnsi="Arial" w:cs="Arial"/>
                <w:sz w:val="24"/>
                <w:szCs w:val="24"/>
              </w:rPr>
            </w:pPr>
            <w:r>
              <w:rPr>
                <w:rFonts w:ascii="Arial" w:eastAsia="Arial" w:hAnsi="Arial" w:cs="Arial"/>
                <w:sz w:val="24"/>
                <w:szCs w:val="24"/>
              </w:rPr>
              <w:t xml:space="preserve">As part of your response, you are required to reference </w:t>
            </w:r>
            <w:r>
              <w:rPr>
                <w:rFonts w:ascii="Arial" w:eastAsia="Arial" w:hAnsi="Arial" w:cs="Arial"/>
                <w:b/>
                <w:sz w:val="24"/>
                <w:szCs w:val="24"/>
              </w:rPr>
              <w:t>one</w:t>
            </w:r>
            <w:r>
              <w:rPr>
                <w:rFonts w:ascii="Arial" w:eastAsia="Arial" w:hAnsi="Arial" w:cs="Arial"/>
                <w:sz w:val="24"/>
                <w:szCs w:val="24"/>
              </w:rPr>
              <w:t xml:space="preserve"> example which demonstrates your experience of delivering the Key Area and the component parts.</w:t>
            </w:r>
          </w:p>
          <w:p w:rsidR="009B3DCF" w:rsidRDefault="009B3DCF">
            <w:pPr>
              <w:spacing w:after="0"/>
              <w:ind w:right="57"/>
              <w:jc w:val="both"/>
              <w:rPr>
                <w:rFonts w:ascii="Arial" w:eastAsia="Arial" w:hAnsi="Arial" w:cs="Arial"/>
                <w:color w:val="FF0000"/>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Your example must meet the following criteria: </w:t>
            </w:r>
          </w:p>
          <w:p w:rsidR="009B3DCF" w:rsidRDefault="009B3DCF">
            <w:pPr>
              <w:spacing w:after="0"/>
              <w:ind w:right="57"/>
              <w:jc w:val="both"/>
              <w:rPr>
                <w:rFonts w:ascii="Arial" w:eastAsia="Arial" w:hAnsi="Arial" w:cs="Arial"/>
                <w:sz w:val="24"/>
                <w:szCs w:val="24"/>
              </w:rPr>
            </w:pPr>
          </w:p>
          <w:p w:rsidR="009B3DCF" w:rsidRDefault="001724E2">
            <w:pPr>
              <w:numPr>
                <w:ilvl w:val="0"/>
                <w:numId w:val="108"/>
              </w:numPr>
              <w:spacing w:after="0"/>
              <w:jc w:val="both"/>
              <w:rPr>
                <w:rFonts w:ascii="Arial" w:eastAsia="Arial" w:hAnsi="Arial" w:cs="Arial"/>
                <w:sz w:val="24"/>
                <w:szCs w:val="24"/>
              </w:rPr>
            </w:pPr>
            <w:r>
              <w:rPr>
                <w:rFonts w:ascii="Arial" w:eastAsia="Arial" w:hAnsi="Arial" w:cs="Arial"/>
                <w:sz w:val="24"/>
                <w:szCs w:val="24"/>
              </w:rPr>
              <w:t xml:space="preserve">Demonstrate your application and understanding of </w:t>
            </w:r>
            <w:r>
              <w:rPr>
                <w:rFonts w:ascii="Arial" w:eastAsia="Arial" w:hAnsi="Arial" w:cs="Arial"/>
                <w:b/>
                <w:sz w:val="24"/>
                <w:szCs w:val="24"/>
              </w:rPr>
              <w:t>Regulatory Law and</w:t>
            </w:r>
            <w:r>
              <w:rPr>
                <w:rFonts w:ascii="Arial" w:eastAsia="Arial" w:hAnsi="Arial" w:cs="Arial"/>
                <w:sz w:val="24"/>
                <w:szCs w:val="24"/>
              </w:rPr>
              <w:t xml:space="preserve"> </w:t>
            </w:r>
            <w:r>
              <w:rPr>
                <w:rFonts w:ascii="Arial" w:eastAsia="Arial" w:hAnsi="Arial" w:cs="Arial"/>
                <w:b/>
                <w:sz w:val="24"/>
                <w:szCs w:val="24"/>
              </w:rPr>
              <w:t xml:space="preserve">two </w:t>
            </w:r>
            <w:r>
              <w:rPr>
                <w:rFonts w:ascii="Arial" w:eastAsia="Arial" w:hAnsi="Arial" w:cs="Arial"/>
                <w:sz w:val="24"/>
                <w:szCs w:val="24"/>
              </w:rPr>
              <w:t xml:space="preserve">of the following specialisms: </w:t>
            </w:r>
          </w:p>
          <w:p w:rsidR="009B3DCF" w:rsidRDefault="001724E2">
            <w:pPr>
              <w:numPr>
                <w:ilvl w:val="1"/>
                <w:numId w:val="108"/>
              </w:numPr>
              <w:spacing w:after="0"/>
              <w:jc w:val="both"/>
              <w:rPr>
                <w:rFonts w:ascii="Arial" w:eastAsia="Arial" w:hAnsi="Arial" w:cs="Arial"/>
                <w:sz w:val="24"/>
                <w:szCs w:val="24"/>
              </w:rPr>
            </w:pPr>
            <w:r>
              <w:rPr>
                <w:rFonts w:ascii="Arial" w:eastAsia="Arial" w:hAnsi="Arial" w:cs="Arial"/>
                <w:sz w:val="24"/>
                <w:szCs w:val="24"/>
              </w:rPr>
              <w:lastRenderedPageBreak/>
              <w:t>Rail Commercial Law; or</w:t>
            </w:r>
          </w:p>
          <w:p w:rsidR="009B3DCF" w:rsidRDefault="001724E2">
            <w:pPr>
              <w:numPr>
                <w:ilvl w:val="1"/>
                <w:numId w:val="108"/>
              </w:numPr>
              <w:spacing w:after="0"/>
              <w:jc w:val="both"/>
              <w:rPr>
                <w:rFonts w:ascii="Arial" w:eastAsia="Arial" w:hAnsi="Arial" w:cs="Arial"/>
                <w:sz w:val="24"/>
                <w:szCs w:val="24"/>
              </w:rPr>
            </w:pPr>
            <w:r>
              <w:rPr>
                <w:rFonts w:ascii="Arial" w:eastAsia="Arial" w:hAnsi="Arial" w:cs="Arial"/>
                <w:sz w:val="24"/>
                <w:szCs w:val="24"/>
              </w:rPr>
              <w:t>Public Procurement Law; or</w:t>
            </w:r>
          </w:p>
          <w:p w:rsidR="009B3DCF" w:rsidRDefault="001724E2">
            <w:pPr>
              <w:numPr>
                <w:ilvl w:val="1"/>
                <w:numId w:val="108"/>
              </w:numPr>
              <w:spacing w:after="0"/>
              <w:jc w:val="both"/>
              <w:rPr>
                <w:rFonts w:ascii="Arial" w:eastAsia="Arial" w:hAnsi="Arial" w:cs="Arial"/>
                <w:sz w:val="24"/>
                <w:szCs w:val="24"/>
              </w:rPr>
            </w:pPr>
            <w:r>
              <w:rPr>
                <w:rFonts w:ascii="Arial" w:eastAsia="Arial" w:hAnsi="Arial" w:cs="Arial"/>
                <w:sz w:val="24"/>
                <w:szCs w:val="24"/>
              </w:rPr>
              <w:t xml:space="preserve">Subsidy Law; </w:t>
            </w:r>
          </w:p>
          <w:p w:rsidR="009B3DCF" w:rsidRDefault="001724E2">
            <w:pPr>
              <w:numPr>
                <w:ilvl w:val="0"/>
                <w:numId w:val="108"/>
              </w:numPr>
              <w:spacing w:after="0"/>
              <w:jc w:val="both"/>
              <w:rPr>
                <w:rFonts w:ascii="Arial" w:eastAsia="Arial" w:hAnsi="Arial" w:cs="Arial"/>
                <w:sz w:val="24"/>
                <w:szCs w:val="24"/>
              </w:rPr>
            </w:pPr>
            <w:r>
              <w:rPr>
                <w:rFonts w:ascii="Arial" w:eastAsia="Arial" w:hAnsi="Arial" w:cs="Arial"/>
                <w:sz w:val="24"/>
                <w:szCs w:val="24"/>
              </w:rPr>
              <w:t>Demonstrate your capability to deliver legal support to high value and complex rail projects in Great Britain (for example, high speed rail projects and projects related to the Channel Tunnel).</w:t>
            </w:r>
          </w:p>
          <w:p w:rsidR="009B3DCF" w:rsidRDefault="001724E2">
            <w:pPr>
              <w:numPr>
                <w:ilvl w:val="0"/>
                <w:numId w:val="108"/>
              </w:numPr>
              <w:spacing w:after="0"/>
              <w:jc w:val="both"/>
              <w:rPr>
                <w:rFonts w:ascii="Arial" w:eastAsia="Arial" w:hAnsi="Arial" w:cs="Arial"/>
                <w:sz w:val="24"/>
                <w:szCs w:val="24"/>
              </w:rPr>
            </w:pPr>
            <w:r>
              <w:rPr>
                <w:rFonts w:ascii="Arial" w:eastAsia="Arial" w:hAnsi="Arial" w:cs="Arial"/>
                <w:sz w:val="24"/>
                <w:szCs w:val="24"/>
              </w:rPr>
              <w:t>Relate to the railway as defined in Section 67(1) of the Transport and Works Act 1992 and for the avoidance of doubt this does not include a tramway.</w:t>
            </w:r>
          </w:p>
          <w:p w:rsidR="009B3DCF" w:rsidRDefault="001724E2">
            <w:pPr>
              <w:numPr>
                <w:ilvl w:val="0"/>
                <w:numId w:val="108"/>
              </w:numPr>
              <w:spacing w:after="0"/>
              <w:jc w:val="both"/>
              <w:rPr>
                <w:rFonts w:ascii="Arial" w:eastAsia="Arial" w:hAnsi="Arial" w:cs="Arial"/>
                <w:sz w:val="24"/>
                <w:szCs w:val="24"/>
              </w:rPr>
            </w:pPr>
            <w:r>
              <w:rPr>
                <w:rFonts w:ascii="Arial" w:eastAsia="Arial" w:hAnsi="Arial" w:cs="Arial"/>
                <w:sz w:val="24"/>
                <w:szCs w:val="24"/>
              </w:rPr>
              <w:t>Confirmation that the project has been delivered and completed within the last five (5) years or where a project is still on-going confirms the stage reached and the one or more significant milestones met.</w:t>
            </w:r>
          </w:p>
          <w:p w:rsidR="009B3DCF" w:rsidRDefault="001724E2">
            <w:pPr>
              <w:numPr>
                <w:ilvl w:val="0"/>
                <w:numId w:val="108"/>
              </w:numPr>
              <w:spacing w:after="0"/>
              <w:jc w:val="both"/>
              <w:rPr>
                <w:rFonts w:ascii="Arial" w:eastAsia="Arial" w:hAnsi="Arial" w:cs="Arial"/>
                <w:sz w:val="24"/>
                <w:szCs w:val="24"/>
              </w:rPr>
            </w:pPr>
            <w:r>
              <w:rPr>
                <w:rFonts w:ascii="Arial" w:eastAsia="Arial" w:hAnsi="Arial" w:cs="Arial"/>
                <w:sz w:val="24"/>
                <w:szCs w:val="24"/>
              </w:rPr>
              <w:t>Confirm your project was delivered for a public sector client or is a project delivered for the public sector</w:t>
            </w:r>
          </w:p>
          <w:p w:rsidR="009B3DCF" w:rsidRDefault="009B3DCF">
            <w:pPr>
              <w:spacing w:after="0"/>
              <w:ind w:left="720"/>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 are required to provide a summary of your example which must be </w:t>
            </w:r>
            <w:r>
              <w:rPr>
                <w:rFonts w:ascii="Arial" w:eastAsia="Arial" w:hAnsi="Arial" w:cs="Arial"/>
                <w:b/>
                <w:sz w:val="24"/>
                <w:szCs w:val="24"/>
              </w:rPr>
              <w:t>no more than 4,000 characters,</w:t>
            </w:r>
            <w:r>
              <w:rPr>
                <w:rFonts w:ascii="Arial" w:eastAsia="Arial" w:hAnsi="Arial" w:cs="Arial"/>
                <w:sz w:val="24"/>
                <w:szCs w:val="24"/>
              </w:rPr>
              <w:t xml:space="preserve"> including spaces and punctuation. No attachments are permitted and any additional documents submitted will be ignored in the evaluation of this question.</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Please note the summary of your example is not evaluated in its own right, but will provide context for the evaluation of the J2 Key Areas and related component parts, the strength and relevance of which will be </w:t>
            </w:r>
            <w:proofErr w:type="gramStart"/>
            <w:r>
              <w:rPr>
                <w:rFonts w:ascii="Arial" w:eastAsia="Arial" w:hAnsi="Arial" w:cs="Arial"/>
                <w:sz w:val="24"/>
                <w:szCs w:val="24"/>
              </w:rPr>
              <w:t>taken into account</w:t>
            </w:r>
            <w:proofErr w:type="gramEnd"/>
            <w:r>
              <w:rPr>
                <w:rFonts w:ascii="Arial" w:eastAsia="Arial" w:hAnsi="Arial" w:cs="Arial"/>
                <w:sz w:val="24"/>
                <w:szCs w:val="24"/>
              </w:rPr>
              <w:t xml:space="preserve"> in the overall evaluation of your response.  If you do not clearly provide the information required above in the summary of your example, this will affect the mark awarded.</w:t>
            </w:r>
          </w:p>
        </w:tc>
      </w:tr>
      <w:tr w:rsidR="009B3DCF">
        <w:trPr>
          <w:trHeight w:val="2550"/>
        </w:trPr>
        <w:tc>
          <w:tcPr>
            <w:tcW w:w="9345" w:type="dxa"/>
            <w:tcBorders>
              <w:top w:val="single" w:sz="4" w:space="0" w:color="000000"/>
              <w:left w:val="single" w:sz="4" w:space="0" w:color="000000"/>
              <w:bottom w:val="single" w:sz="4" w:space="0" w:color="000000"/>
              <w:right w:val="single" w:sz="4" w:space="0" w:color="000000"/>
            </w:tcBorders>
            <w:shd w:val="clear" w:color="auto" w:fill="CCFFCC"/>
          </w:tcPr>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lastRenderedPageBreak/>
              <w:t xml:space="preserve">J2 Response Guidance: </w:t>
            </w:r>
          </w:p>
          <w:p w:rsidR="009B3DCF" w:rsidRDefault="009B3DCF">
            <w:pPr>
              <w:spacing w:after="0"/>
              <w:ind w:right="57"/>
              <w:jc w:val="both"/>
              <w:rPr>
                <w:rFonts w:ascii="Arial" w:eastAsia="Arial" w:hAnsi="Arial" w:cs="Arial"/>
                <w:b/>
                <w:sz w:val="24"/>
                <w:szCs w:val="24"/>
                <w:highlight w:val="yellow"/>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All Bidders submitting a bid for Lot 5 must answer this question. If you are not bidding for Lot 5, please enter "N/A" in the first applicable text box for this question.</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 must insert your response into the text fields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In order to satisfy the requirement, your response must demonstrate and reference your example in response to the following Key Area, </w:t>
            </w:r>
            <w:proofErr w:type="gramStart"/>
            <w:r>
              <w:rPr>
                <w:rFonts w:ascii="Arial" w:eastAsia="Arial" w:hAnsi="Arial" w:cs="Arial"/>
                <w:sz w:val="24"/>
                <w:szCs w:val="24"/>
              </w:rPr>
              <w:t>including  component</w:t>
            </w:r>
            <w:proofErr w:type="gramEnd"/>
            <w:r>
              <w:rPr>
                <w:rFonts w:ascii="Arial" w:eastAsia="Arial" w:hAnsi="Arial" w:cs="Arial"/>
                <w:sz w:val="24"/>
                <w:szCs w:val="24"/>
              </w:rPr>
              <w:t xml:space="preserve"> parts (a, b, c and d) within the requirements of Lot 5: </w:t>
            </w:r>
          </w:p>
          <w:p w:rsidR="009B3DCF" w:rsidRDefault="009B3DCF">
            <w:pPr>
              <w:spacing w:after="0"/>
              <w:ind w:right="57"/>
              <w:jc w:val="both"/>
              <w:rPr>
                <w:rFonts w:ascii="Arial" w:eastAsia="Arial" w:hAnsi="Arial" w:cs="Arial"/>
                <w:sz w:val="24"/>
                <w:szCs w:val="24"/>
              </w:rPr>
            </w:pPr>
          </w:p>
          <w:p w:rsidR="009B3DCF" w:rsidRDefault="001724E2">
            <w:pPr>
              <w:numPr>
                <w:ilvl w:val="0"/>
                <w:numId w:val="7"/>
              </w:numPr>
              <w:spacing w:after="0"/>
              <w:jc w:val="both"/>
              <w:rPr>
                <w:rFonts w:ascii="Arial" w:eastAsia="Arial" w:hAnsi="Arial" w:cs="Arial"/>
                <w:b/>
                <w:sz w:val="24"/>
                <w:szCs w:val="24"/>
              </w:rPr>
            </w:pPr>
            <w:r>
              <w:rPr>
                <w:rFonts w:ascii="Arial" w:eastAsia="Arial" w:hAnsi="Arial" w:cs="Arial"/>
                <w:b/>
                <w:sz w:val="24"/>
                <w:szCs w:val="24"/>
              </w:rPr>
              <w:t>Delivery of Strategic Legal Input</w:t>
            </w:r>
          </w:p>
          <w:p w:rsidR="009B3DCF" w:rsidRDefault="001724E2">
            <w:pPr>
              <w:numPr>
                <w:ilvl w:val="0"/>
                <w:numId w:val="76"/>
              </w:numPr>
              <w:spacing w:after="0"/>
              <w:jc w:val="both"/>
              <w:rPr>
                <w:rFonts w:ascii="Arial" w:eastAsia="Arial" w:hAnsi="Arial" w:cs="Arial"/>
                <w:b/>
                <w:sz w:val="24"/>
                <w:szCs w:val="24"/>
              </w:rPr>
            </w:pPr>
            <w:r>
              <w:rPr>
                <w:rFonts w:ascii="Arial" w:eastAsia="Arial" w:hAnsi="Arial" w:cs="Arial"/>
                <w:sz w:val="24"/>
                <w:szCs w:val="24"/>
              </w:rPr>
              <w:t xml:space="preserve">Using your example, demonstrate how you will provide strategic legal input by understanding the client’s and other stakeholders   objectives, policies and priorities and how your advice will take these into account. </w:t>
            </w:r>
          </w:p>
          <w:p w:rsidR="009B3DCF" w:rsidRDefault="001724E2">
            <w:pPr>
              <w:numPr>
                <w:ilvl w:val="0"/>
                <w:numId w:val="76"/>
              </w:numPr>
              <w:spacing w:after="0"/>
              <w:jc w:val="both"/>
              <w:rPr>
                <w:rFonts w:ascii="Arial" w:eastAsia="Arial" w:hAnsi="Arial" w:cs="Arial"/>
                <w:b/>
                <w:sz w:val="24"/>
                <w:szCs w:val="24"/>
              </w:rPr>
            </w:pPr>
            <w:r>
              <w:rPr>
                <w:rFonts w:ascii="Arial" w:eastAsia="Arial" w:hAnsi="Arial" w:cs="Arial"/>
                <w:sz w:val="24"/>
                <w:szCs w:val="24"/>
              </w:rPr>
              <w:t>Using your example, demonstrate how you will apply your in-depth knowledge of the rail industry and its regulatory environment to deliver strategic, targeted legal advice and support for complex rail projects.</w:t>
            </w:r>
          </w:p>
          <w:p w:rsidR="009B3DCF" w:rsidRDefault="001724E2">
            <w:pPr>
              <w:numPr>
                <w:ilvl w:val="0"/>
                <w:numId w:val="76"/>
              </w:numPr>
              <w:spacing w:after="0"/>
              <w:jc w:val="both"/>
              <w:rPr>
                <w:rFonts w:ascii="Arial" w:eastAsia="Arial" w:hAnsi="Arial" w:cs="Arial"/>
                <w:b/>
                <w:sz w:val="24"/>
                <w:szCs w:val="24"/>
              </w:rPr>
            </w:pPr>
            <w:r>
              <w:rPr>
                <w:rFonts w:ascii="Arial" w:eastAsia="Arial" w:hAnsi="Arial" w:cs="Arial"/>
                <w:sz w:val="24"/>
                <w:szCs w:val="24"/>
              </w:rPr>
              <w:t>Using your example, demonstrate how you will effectively collaborate with stakeholders, including clients, in-house legal teams, and external advisors, to deliver optimal strategic legal input for complex rail projects.</w:t>
            </w:r>
          </w:p>
          <w:p w:rsidR="009B3DCF" w:rsidRDefault="001724E2">
            <w:pPr>
              <w:numPr>
                <w:ilvl w:val="0"/>
                <w:numId w:val="76"/>
              </w:numPr>
              <w:spacing w:after="0"/>
              <w:jc w:val="both"/>
              <w:rPr>
                <w:rFonts w:ascii="Arial" w:eastAsia="Arial" w:hAnsi="Arial" w:cs="Arial"/>
                <w:b/>
                <w:sz w:val="24"/>
                <w:szCs w:val="24"/>
              </w:rPr>
            </w:pPr>
            <w:r>
              <w:rPr>
                <w:rFonts w:ascii="Arial" w:eastAsia="Arial" w:hAnsi="Arial" w:cs="Arial"/>
                <w:sz w:val="24"/>
                <w:szCs w:val="24"/>
              </w:rPr>
              <w:t xml:space="preserve">Using your example, demonstrate how you will manage complex legal issues by effectively identifying and assessing risks, developing </w:t>
            </w:r>
            <w:r>
              <w:rPr>
                <w:rFonts w:ascii="Arial" w:eastAsia="Arial" w:hAnsi="Arial" w:cs="Arial"/>
                <w:sz w:val="24"/>
                <w:szCs w:val="24"/>
              </w:rPr>
              <w:lastRenderedPageBreak/>
              <w:t>appropriate handling strategies, and implementing mitigation measures where necessary.</w:t>
            </w:r>
          </w:p>
          <w:p w:rsidR="009B3DCF" w:rsidRDefault="009B3DCF" w:rsidP="00961067">
            <w:pPr>
              <w:spacing w:after="0"/>
              <w:ind w:left="1440"/>
              <w:jc w:val="both"/>
              <w:rPr>
                <w:rFonts w:ascii="Arial" w:eastAsia="Arial" w:hAnsi="Arial" w:cs="Arial"/>
                <w:sz w:val="24"/>
                <w:szCs w:val="24"/>
              </w:rPr>
            </w:pPr>
          </w:p>
          <w:p w:rsidR="009B3DCF" w:rsidRDefault="001724E2">
            <w:pPr>
              <w:spacing w:after="0"/>
              <w:jc w:val="both"/>
              <w:rPr>
                <w:rFonts w:ascii="Arial" w:eastAsia="Arial" w:hAnsi="Arial" w:cs="Arial"/>
                <w:b/>
                <w:sz w:val="24"/>
                <w:szCs w:val="24"/>
              </w:rPr>
            </w:pPr>
            <w:r>
              <w:rPr>
                <w:rFonts w:ascii="Arial" w:eastAsia="Arial" w:hAnsi="Arial" w:cs="Arial"/>
                <w:sz w:val="24"/>
                <w:szCs w:val="24"/>
              </w:rPr>
              <w:t xml:space="preserve">Maximum character count - </w:t>
            </w:r>
            <w:r>
              <w:rPr>
                <w:rFonts w:ascii="Arial" w:eastAsia="Arial" w:hAnsi="Arial" w:cs="Arial"/>
                <w:b/>
                <w:sz w:val="24"/>
                <w:szCs w:val="24"/>
              </w:rPr>
              <w:t>8,000 characters,</w:t>
            </w:r>
            <w:r>
              <w:rPr>
                <w:rFonts w:ascii="Arial" w:eastAsia="Arial" w:hAnsi="Arial" w:cs="Arial"/>
                <w:sz w:val="24"/>
                <w:szCs w:val="24"/>
              </w:rPr>
              <w:t xml:space="preserve"> including spaces and punctuation. Additionally, your summary of the example </w:t>
            </w:r>
            <w:r>
              <w:rPr>
                <w:rFonts w:ascii="Arial" w:eastAsia="Arial" w:hAnsi="Arial" w:cs="Arial"/>
                <w:b/>
                <w:sz w:val="24"/>
                <w:szCs w:val="24"/>
              </w:rPr>
              <w:t>must be no more than 4,000 characters</w:t>
            </w:r>
            <w:r>
              <w:rPr>
                <w:rFonts w:ascii="Arial" w:eastAsia="Arial" w:hAnsi="Arial" w:cs="Arial"/>
                <w:sz w:val="24"/>
                <w:szCs w:val="24"/>
              </w:rPr>
              <w:t xml:space="preserve">. This summary is separate from the main response, meaning the </w:t>
            </w:r>
            <w:r>
              <w:rPr>
                <w:rFonts w:ascii="Arial" w:eastAsia="Arial" w:hAnsi="Arial" w:cs="Arial"/>
                <w:b/>
                <w:sz w:val="24"/>
                <w:szCs w:val="24"/>
              </w:rPr>
              <w:t>total character limit for your submission is 12,000 characters.</w:t>
            </w:r>
          </w:p>
          <w:p w:rsidR="00F8740D" w:rsidRDefault="00F8740D">
            <w:pPr>
              <w:spacing w:after="0"/>
              <w:jc w:val="both"/>
              <w:rPr>
                <w:rFonts w:ascii="Arial" w:eastAsia="Arial" w:hAnsi="Arial" w:cs="Arial"/>
                <w:b/>
                <w:sz w:val="24"/>
                <w:szCs w:val="24"/>
              </w:rPr>
            </w:pPr>
          </w:p>
          <w:p w:rsidR="00F8740D" w:rsidRPr="00AD2E0B" w:rsidRDefault="00F8740D" w:rsidP="00F8740D">
            <w:pPr>
              <w:spacing w:after="0"/>
              <w:rPr>
                <w:rFonts w:ascii="Arial" w:eastAsia="Arial" w:hAnsi="Arial" w:cs="Arial"/>
                <w:color w:val="FF0000"/>
                <w:sz w:val="24"/>
                <w:szCs w:val="24"/>
              </w:rPr>
            </w:pPr>
            <w:r w:rsidRPr="00AD2E0B">
              <w:rPr>
                <w:rFonts w:ascii="Arial" w:hAnsi="Arial" w:cs="Arial"/>
                <w:bCs/>
                <w:color w:val="FF0000"/>
                <w:sz w:val="24"/>
                <w:szCs w:val="24"/>
              </w:rPr>
              <w:t xml:space="preserve">Bidders should use the first two text boxes for your example which should not exceed </w:t>
            </w:r>
            <w:r>
              <w:rPr>
                <w:rFonts w:ascii="Arial" w:hAnsi="Arial" w:cs="Arial"/>
                <w:bCs/>
                <w:color w:val="FF0000"/>
                <w:sz w:val="24"/>
                <w:szCs w:val="24"/>
              </w:rPr>
              <w:t>4</w:t>
            </w:r>
            <w:r w:rsidRPr="00AD2E0B">
              <w:rPr>
                <w:rFonts w:ascii="Arial" w:hAnsi="Arial" w:cs="Arial"/>
                <w:bCs/>
                <w:color w:val="FF0000"/>
                <w:sz w:val="24"/>
                <w:szCs w:val="24"/>
              </w:rPr>
              <w:t>,000 characters,</w:t>
            </w:r>
            <w:r>
              <w:rPr>
                <w:rFonts w:ascii="Arial" w:hAnsi="Arial" w:cs="Arial"/>
                <w:bCs/>
                <w:color w:val="FF0000"/>
                <w:sz w:val="24"/>
                <w:szCs w:val="24"/>
              </w:rPr>
              <w:t xml:space="preserve"> </w:t>
            </w:r>
            <w:r w:rsidRPr="00AD2E0B">
              <w:rPr>
                <w:rFonts w:ascii="Arial" w:hAnsi="Arial" w:cs="Arial"/>
                <w:bCs/>
                <w:color w:val="FF0000"/>
                <w:sz w:val="24"/>
                <w:szCs w:val="24"/>
              </w:rPr>
              <w:t xml:space="preserve">the additional text boxes should be used for your main response. </w:t>
            </w:r>
            <w:r w:rsidRPr="00AD2E0B">
              <w:rPr>
                <w:rFonts w:ascii="Arial" w:hAnsi="Arial" w:cs="Arial"/>
                <w:color w:val="FF0000"/>
                <w:sz w:val="24"/>
                <w:szCs w:val="24"/>
              </w:rPr>
              <w:br/>
            </w:r>
            <w:r w:rsidRPr="00AD2E0B">
              <w:rPr>
                <w:rFonts w:ascii="Arial" w:hAnsi="Arial" w:cs="Arial"/>
                <w:color w:val="FF0000"/>
                <w:sz w:val="24"/>
                <w:szCs w:val="24"/>
              </w:rPr>
              <w:br/>
            </w:r>
            <w:r w:rsidRPr="00AD2E0B">
              <w:rPr>
                <w:rFonts w:ascii="Arial" w:hAnsi="Arial" w:cs="Arial"/>
                <w:bCs/>
                <w:color w:val="FF0000"/>
                <w:sz w:val="24"/>
                <w:szCs w:val="24"/>
              </w:rPr>
              <w:t xml:space="preserve">Any characters over the allotted </w:t>
            </w:r>
            <w:r>
              <w:rPr>
                <w:rFonts w:ascii="Arial" w:hAnsi="Arial" w:cs="Arial"/>
                <w:bCs/>
                <w:color w:val="FF0000"/>
                <w:sz w:val="24"/>
                <w:szCs w:val="24"/>
              </w:rPr>
              <w:t>8</w:t>
            </w:r>
            <w:r w:rsidRPr="00AD2E0B">
              <w:rPr>
                <w:rFonts w:ascii="Arial" w:hAnsi="Arial" w:cs="Arial"/>
                <w:bCs/>
                <w:color w:val="FF0000"/>
                <w:sz w:val="24"/>
                <w:szCs w:val="24"/>
              </w:rPr>
              <w:t>,000 for your main response will be disregarded.</w:t>
            </w:r>
          </w:p>
          <w:p w:rsidR="009B3DCF" w:rsidRDefault="009B3DCF">
            <w:pPr>
              <w:spacing w:after="0"/>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Your response must comprehensively answer the relevant question, referencing the chosen example to clearly demonstrate how your approach would be transferable to the delivery of future requirements under </w:t>
            </w:r>
            <w:r w:rsidRPr="008F2131">
              <w:rPr>
                <w:rFonts w:ascii="Arial" w:eastAsia="Arial" w:hAnsi="Arial" w:cs="Arial"/>
                <w:strike/>
                <w:sz w:val="24"/>
                <w:szCs w:val="24"/>
              </w:rPr>
              <w:t>Lot 3</w:t>
            </w:r>
            <w:r w:rsidR="008F2131">
              <w:rPr>
                <w:rFonts w:ascii="Arial" w:eastAsia="Arial" w:hAnsi="Arial" w:cs="Arial"/>
                <w:sz w:val="24"/>
                <w:szCs w:val="24"/>
              </w:rPr>
              <w:t xml:space="preserve"> </w:t>
            </w:r>
            <w:r w:rsidR="008F2131">
              <w:rPr>
                <w:rFonts w:ascii="Arial" w:eastAsia="Arial" w:hAnsi="Arial" w:cs="Arial"/>
                <w:color w:val="FF0000"/>
                <w:sz w:val="24"/>
                <w:szCs w:val="24"/>
              </w:rPr>
              <w:t>Lot 5</w:t>
            </w:r>
            <w:r>
              <w:rPr>
                <w:rFonts w:ascii="Arial" w:eastAsia="Arial" w:hAnsi="Arial" w:cs="Arial"/>
                <w:sz w:val="24"/>
                <w:szCs w:val="24"/>
              </w:rPr>
              <w:t xml:space="preserve"> as set out in Attachment 1a - Framework Schedule 1 (Specification).</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jc w:val="both"/>
              <w:rPr>
                <w:rFonts w:ascii="Arial" w:eastAsia="Arial" w:hAnsi="Arial" w:cs="Arial"/>
                <w:sz w:val="24"/>
                <w:szCs w:val="24"/>
              </w:rPr>
            </w:pPr>
          </w:p>
          <w:p w:rsidR="009B3DCF" w:rsidRDefault="001724E2">
            <w:pPr>
              <w:spacing w:after="0"/>
              <w:ind w:right="60"/>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1724E2">
            <w:pPr>
              <w:spacing w:after="0"/>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2.21.1, 2.21.2, 2.21.3, 2.21.4, 2.21.5 and 2.21.6 each box has a character count of 2,000 characters.</w:t>
            </w:r>
            <w:r>
              <w:rPr>
                <w:rFonts w:ascii="Arial" w:eastAsia="Arial" w:hAnsi="Arial" w:cs="Arial"/>
                <w:b/>
                <w:sz w:val="24"/>
                <w:szCs w:val="24"/>
              </w:rPr>
              <w:t xml:space="preserve"> </w:t>
            </w:r>
          </w:p>
        </w:tc>
      </w:tr>
    </w:tbl>
    <w:p w:rsidR="009B3DCF" w:rsidRDefault="009B3DCF">
      <w:pPr>
        <w:spacing w:line="240" w:lineRule="auto"/>
        <w:jc w:val="both"/>
        <w:rPr>
          <w:rFonts w:ascii="Arial" w:eastAsia="Arial" w:hAnsi="Arial" w:cs="Arial"/>
          <w:b/>
          <w:sz w:val="24"/>
          <w:szCs w:val="24"/>
        </w:rPr>
      </w:pPr>
    </w:p>
    <w:sdt>
      <w:sdtPr>
        <w:tag w:val="goog_rdk_49"/>
        <w:id w:val="-886177295"/>
        <w:lock w:val="contentLocked"/>
      </w:sdtPr>
      <w:sdtEndPr/>
      <w:sdtContent>
        <w:tbl>
          <w:tblPr>
            <w:tblStyle w:val="afffffffffffffffffff5"/>
            <w:tblW w:w="930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5"/>
            <w:gridCol w:w="1410"/>
            <w:gridCol w:w="1965"/>
            <w:gridCol w:w="2370"/>
          </w:tblGrid>
          <w:tr w:rsidR="009B3DCF">
            <w:trPr>
              <w:trHeight w:val="300"/>
            </w:trPr>
            <w:tc>
              <w:tcPr>
                <w:tcW w:w="9300" w:type="dxa"/>
                <w:gridSpan w:val="4"/>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line="259" w:lineRule="auto"/>
                  <w:rPr>
                    <w:rFonts w:ascii="Arial" w:eastAsia="Arial" w:hAnsi="Arial" w:cs="Arial"/>
                    <w:b/>
                    <w:strike/>
                    <w:sz w:val="24"/>
                    <w:szCs w:val="24"/>
                  </w:rPr>
                </w:pPr>
                <w:r>
                  <w:rPr>
                    <w:rFonts w:ascii="Arial" w:eastAsia="Arial" w:hAnsi="Arial" w:cs="Arial"/>
                    <w:b/>
                    <w:sz w:val="24"/>
                    <w:szCs w:val="24"/>
                  </w:rPr>
                  <w:t>Marking Weightings for Section J2</w:t>
                </w:r>
              </w:p>
            </w:tc>
          </w:tr>
          <w:tr w:rsidR="009B3DCF">
            <w:trPr>
              <w:trHeight w:val="300"/>
            </w:trPr>
            <w:tc>
              <w:tcPr>
                <w:tcW w:w="3555"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b/>
                    <w:sz w:val="24"/>
                    <w:szCs w:val="24"/>
                  </w:rPr>
                </w:pPr>
                <w:r>
                  <w:rPr>
                    <w:rFonts w:ascii="Arial" w:eastAsia="Arial" w:hAnsi="Arial" w:cs="Arial"/>
                    <w:b/>
                    <w:sz w:val="24"/>
                    <w:szCs w:val="24"/>
                  </w:rPr>
                  <w:t>Key Area</w:t>
                </w:r>
              </w:p>
            </w:tc>
            <w:tc>
              <w:tcPr>
                <w:tcW w:w="1410" w:type="dxa"/>
                <w:tcBorders>
                  <w:top w:val="nil"/>
                  <w:left w:val="nil"/>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b/>
                    <w:sz w:val="24"/>
                    <w:szCs w:val="24"/>
                  </w:rPr>
                </w:pPr>
                <w:r>
                  <w:rPr>
                    <w:rFonts w:ascii="Arial" w:eastAsia="Arial" w:hAnsi="Arial" w:cs="Arial"/>
                    <w:b/>
                    <w:sz w:val="24"/>
                    <w:szCs w:val="24"/>
                  </w:rPr>
                  <w:t xml:space="preserve">Question Weighting </w:t>
                </w:r>
              </w:p>
            </w:tc>
            <w:tc>
              <w:tcPr>
                <w:tcW w:w="1965" w:type="dxa"/>
                <w:tcBorders>
                  <w:top w:val="nil"/>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b/>
                    <w:sz w:val="24"/>
                    <w:szCs w:val="24"/>
                  </w:rPr>
                </w:pPr>
                <w:r>
                  <w:rPr>
                    <w:rFonts w:ascii="Arial" w:eastAsia="Arial" w:hAnsi="Arial" w:cs="Arial"/>
                    <w:b/>
                    <w:sz w:val="24"/>
                    <w:szCs w:val="24"/>
                  </w:rPr>
                  <w:t xml:space="preserve">Marking Scheme </w:t>
                </w:r>
              </w:p>
            </w:tc>
            <w:tc>
              <w:tcPr>
                <w:tcW w:w="2370" w:type="dxa"/>
                <w:tcBorders>
                  <w:top w:val="nil"/>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b/>
                    <w:sz w:val="24"/>
                    <w:szCs w:val="24"/>
                  </w:rPr>
                </w:pPr>
                <w:r>
                  <w:rPr>
                    <w:rFonts w:ascii="Arial" w:eastAsia="Arial" w:hAnsi="Arial" w:cs="Arial"/>
                    <w:b/>
                    <w:sz w:val="24"/>
                    <w:szCs w:val="24"/>
                  </w:rPr>
                  <w:t xml:space="preserve">Max Mark Available </w:t>
                </w:r>
              </w:p>
            </w:tc>
          </w:tr>
          <w:tr w:rsidR="009B3DCF">
            <w:trPr>
              <w:trHeight w:val="300"/>
            </w:trPr>
            <w:tc>
              <w:tcPr>
                <w:tcW w:w="3555"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sz w:val="24"/>
                    <w:szCs w:val="24"/>
                  </w:rPr>
                </w:pPr>
                <w:r>
                  <w:rPr>
                    <w:rFonts w:ascii="Arial" w:eastAsia="Arial" w:hAnsi="Arial" w:cs="Arial"/>
                    <w:sz w:val="24"/>
                    <w:szCs w:val="24"/>
                  </w:rPr>
                  <w:t>Delivery of Strategic Legal Input</w:t>
                </w:r>
              </w:p>
            </w:tc>
            <w:tc>
              <w:tcPr>
                <w:tcW w:w="1410" w:type="dxa"/>
                <w:tcBorders>
                  <w:top w:val="single" w:sz="8" w:space="0" w:color="000000"/>
                  <w:left w:val="nil"/>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sz w:val="24"/>
                    <w:szCs w:val="24"/>
                  </w:rPr>
                </w:pPr>
                <w:r>
                  <w:rPr>
                    <w:rFonts w:ascii="Arial" w:eastAsia="Arial" w:hAnsi="Arial" w:cs="Arial"/>
                    <w:sz w:val="24"/>
                    <w:szCs w:val="24"/>
                  </w:rPr>
                  <w:t>25%</w:t>
                </w:r>
              </w:p>
            </w:tc>
            <w:tc>
              <w:tcPr>
                <w:tcW w:w="1965"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sz w:val="24"/>
                    <w:szCs w:val="24"/>
                  </w:rPr>
                </w:pPr>
                <w:r>
                  <w:rPr>
                    <w:rFonts w:ascii="Arial" w:eastAsia="Arial" w:hAnsi="Arial" w:cs="Arial"/>
                    <w:sz w:val="24"/>
                    <w:szCs w:val="24"/>
                  </w:rPr>
                  <w:t>100/75/50/25/0</w:t>
                </w:r>
              </w:p>
            </w:tc>
            <w:tc>
              <w:tcPr>
                <w:tcW w:w="2370"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sz w:val="24"/>
                    <w:szCs w:val="24"/>
                  </w:rPr>
                </w:pPr>
                <w:r>
                  <w:rPr>
                    <w:rFonts w:ascii="Arial" w:eastAsia="Arial" w:hAnsi="Arial" w:cs="Arial"/>
                    <w:sz w:val="24"/>
                    <w:szCs w:val="24"/>
                  </w:rPr>
                  <w:t>100</w:t>
                </w:r>
              </w:p>
            </w:tc>
          </w:tr>
        </w:tbl>
      </w:sdtContent>
    </w:sdt>
    <w:p w:rsidR="009B3DCF" w:rsidRDefault="009B3DCF">
      <w:pPr>
        <w:spacing w:line="240" w:lineRule="auto"/>
        <w:jc w:val="both"/>
        <w:rPr>
          <w:rFonts w:ascii="Arial" w:eastAsia="Arial" w:hAnsi="Arial" w:cs="Arial"/>
          <w:b/>
          <w:sz w:val="24"/>
          <w:szCs w:val="24"/>
        </w:rPr>
      </w:pPr>
    </w:p>
    <w:sdt>
      <w:sdtPr>
        <w:tag w:val="goog_rdk_50"/>
        <w:id w:val="-1156455082"/>
        <w:lock w:val="contentLocked"/>
      </w:sdtPr>
      <w:sdtEndPr/>
      <w:sdtContent>
        <w:tbl>
          <w:tblPr>
            <w:tblStyle w:val="afffffffffffffffffff6"/>
            <w:tblW w:w="9307"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7"/>
            <w:gridCol w:w="7200"/>
          </w:tblGrid>
          <w:tr w:rsidR="009B3DCF">
            <w:trPr>
              <w:trHeight w:val="300"/>
            </w:trPr>
            <w:tc>
              <w:tcPr>
                <w:tcW w:w="9307" w:type="dxa"/>
                <w:gridSpan w:val="2"/>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ind w:right="57"/>
                  <w:rPr>
                    <w:rFonts w:ascii="Arial" w:eastAsia="Arial" w:hAnsi="Arial" w:cs="Arial"/>
                    <w:b/>
                    <w:sz w:val="24"/>
                    <w:szCs w:val="24"/>
                  </w:rPr>
                </w:pPr>
                <w:r>
                  <w:rPr>
                    <w:rFonts w:ascii="Arial" w:eastAsia="Arial" w:hAnsi="Arial" w:cs="Arial"/>
                    <w:b/>
                    <w:sz w:val="24"/>
                    <w:szCs w:val="24"/>
                    <w:shd w:val="clear" w:color="auto" w:fill="FFFFCC"/>
                  </w:rPr>
                  <w:t>Marking Scheme 100/75/50/25/0</w:t>
                </w:r>
              </w:p>
            </w:tc>
          </w:tr>
          <w:tr w:rsidR="009B3DCF">
            <w:trPr>
              <w:trHeight w:val="300"/>
            </w:trPr>
            <w:tc>
              <w:tcPr>
                <w:tcW w:w="2107"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after="0"/>
                  <w:jc w:val="both"/>
                  <w:rPr>
                    <w:rFonts w:ascii="Arial" w:eastAsia="Arial" w:hAnsi="Arial" w:cs="Arial"/>
                    <w:b/>
                    <w:sz w:val="24"/>
                    <w:szCs w:val="24"/>
                  </w:rPr>
                </w:pPr>
                <w:r>
                  <w:rPr>
                    <w:rFonts w:ascii="Arial" w:eastAsia="Arial" w:hAnsi="Arial" w:cs="Arial"/>
                    <w:b/>
                    <w:sz w:val="24"/>
                    <w:szCs w:val="24"/>
                  </w:rPr>
                  <w:t>Marking scheme</w:t>
                </w:r>
              </w:p>
              <w:p w:rsidR="009B3DCF" w:rsidRDefault="001724E2">
                <w:pPr>
                  <w:spacing w:after="0"/>
                  <w:jc w:val="both"/>
                  <w:rPr>
                    <w:rFonts w:ascii="Arial" w:eastAsia="Arial" w:hAnsi="Arial" w:cs="Arial"/>
                    <w:b/>
                    <w:sz w:val="24"/>
                    <w:szCs w:val="24"/>
                  </w:rPr>
                </w:pPr>
                <w:r>
                  <w:rPr>
                    <w:rFonts w:ascii="Arial" w:eastAsia="Arial" w:hAnsi="Arial" w:cs="Arial"/>
                    <w:b/>
                    <w:sz w:val="24"/>
                    <w:szCs w:val="24"/>
                  </w:rPr>
                  <w:t xml:space="preserve"> </w:t>
                </w:r>
              </w:p>
            </w:tc>
            <w:tc>
              <w:tcPr>
                <w:tcW w:w="7200" w:type="dxa"/>
                <w:tcBorders>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after="0"/>
                  <w:jc w:val="both"/>
                  <w:rPr>
                    <w:rFonts w:ascii="Arial" w:eastAsia="Arial" w:hAnsi="Arial" w:cs="Arial"/>
                    <w:b/>
                    <w:sz w:val="24"/>
                    <w:szCs w:val="24"/>
                  </w:rPr>
                </w:pPr>
                <w:r>
                  <w:rPr>
                    <w:rFonts w:ascii="Arial" w:eastAsia="Arial" w:hAnsi="Arial" w:cs="Arial"/>
                    <w:b/>
                    <w:sz w:val="24"/>
                    <w:szCs w:val="24"/>
                  </w:rPr>
                  <w:t>Evaluation Guidance</w:t>
                </w:r>
              </w:p>
              <w:p w:rsidR="009B3DCF" w:rsidRDefault="001724E2">
                <w:pPr>
                  <w:spacing w:after="0"/>
                  <w:jc w:val="both"/>
                  <w:rPr>
                    <w:rFonts w:ascii="Arial" w:eastAsia="Arial" w:hAnsi="Arial" w:cs="Arial"/>
                    <w:b/>
                    <w:sz w:val="24"/>
                    <w:szCs w:val="24"/>
                  </w:rPr>
                </w:pPr>
                <w:r>
                  <w:rPr>
                    <w:rFonts w:ascii="Arial" w:eastAsia="Arial" w:hAnsi="Arial" w:cs="Arial"/>
                    <w:b/>
                    <w:sz w:val="24"/>
                    <w:szCs w:val="24"/>
                  </w:rPr>
                  <w:t xml:space="preserve"> </w:t>
                </w:r>
              </w:p>
            </w:tc>
          </w:tr>
          <w:tr w:rsidR="009B3DCF">
            <w:trPr>
              <w:trHeight w:val="300"/>
            </w:trPr>
            <w:tc>
              <w:tcPr>
                <w:tcW w:w="2107"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after="0"/>
                  <w:jc w:val="both"/>
                  <w:rPr>
                    <w:rFonts w:ascii="Arial" w:eastAsia="Arial" w:hAnsi="Arial" w:cs="Arial"/>
                    <w:sz w:val="24"/>
                    <w:szCs w:val="24"/>
                  </w:rPr>
                </w:pPr>
                <w:r>
                  <w:rPr>
                    <w:rFonts w:ascii="Arial" w:eastAsia="Arial" w:hAnsi="Arial" w:cs="Arial"/>
                    <w:sz w:val="24"/>
                    <w:szCs w:val="24"/>
                  </w:rPr>
                  <w:t>100</w:t>
                </w:r>
              </w:p>
            </w:tc>
            <w:tc>
              <w:tcPr>
                <w:tcW w:w="7200"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240" w:after="240"/>
                  <w:jc w:val="both"/>
                  <w:rPr>
                    <w:rFonts w:ascii="Arial" w:eastAsia="Arial" w:hAnsi="Arial" w:cs="Arial"/>
                    <w:b/>
                    <w:sz w:val="24"/>
                    <w:szCs w:val="24"/>
                  </w:rPr>
                </w:pPr>
                <w:r>
                  <w:rPr>
                    <w:rFonts w:ascii="Arial" w:eastAsia="Arial" w:hAnsi="Arial" w:cs="Arial"/>
                    <w:b/>
                    <w:sz w:val="24"/>
                    <w:szCs w:val="24"/>
                  </w:rPr>
                  <w:t>A VERY GOOD ANSWER</w:t>
                </w:r>
              </w:p>
              <w:p w:rsidR="009B3DCF" w:rsidRDefault="001724E2">
                <w:pPr>
                  <w:spacing w:after="0"/>
                  <w:jc w:val="both"/>
                  <w:rPr>
                    <w:rFonts w:ascii="Arial" w:eastAsia="Arial" w:hAnsi="Arial" w:cs="Arial"/>
                    <w:sz w:val="24"/>
                    <w:szCs w:val="24"/>
                  </w:rPr>
                </w:pPr>
                <w:r>
                  <w:rPr>
                    <w:rFonts w:ascii="Arial" w:eastAsia="Arial" w:hAnsi="Arial" w:cs="Arial"/>
                    <w:sz w:val="24"/>
                    <w:szCs w:val="24"/>
                  </w:rPr>
                  <w:lastRenderedPageBreak/>
                  <w:t>The response is relevant to the requirement and is comprehensive, unambiguous, and fully demonstrates your ability to meet the key area of the response guidance.</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Full and relevant evidence has been provided to clearly demonstrate that the key area has been satisfied.</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provides a high level of confidence that the approach will meet the requirement for this key area and has a strong potential to exceed the requirement for the delivery of services.</w:t>
                </w:r>
              </w:p>
            </w:tc>
          </w:tr>
          <w:tr w:rsidR="009B3DCF">
            <w:trPr>
              <w:trHeight w:val="300"/>
            </w:trPr>
            <w:tc>
              <w:tcPr>
                <w:tcW w:w="2107"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after="0"/>
                  <w:jc w:val="both"/>
                  <w:rPr>
                    <w:rFonts w:ascii="Arial" w:eastAsia="Arial" w:hAnsi="Arial" w:cs="Arial"/>
                    <w:sz w:val="24"/>
                    <w:szCs w:val="24"/>
                  </w:rPr>
                </w:pPr>
                <w:r>
                  <w:rPr>
                    <w:rFonts w:ascii="Arial" w:eastAsia="Arial" w:hAnsi="Arial" w:cs="Arial"/>
                    <w:sz w:val="24"/>
                    <w:szCs w:val="24"/>
                  </w:rPr>
                  <w:lastRenderedPageBreak/>
                  <w:t>75</w:t>
                </w:r>
              </w:p>
            </w:tc>
            <w:tc>
              <w:tcPr>
                <w:tcW w:w="7200"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240" w:after="240"/>
                  <w:jc w:val="both"/>
                  <w:rPr>
                    <w:rFonts w:ascii="Arial" w:eastAsia="Arial" w:hAnsi="Arial" w:cs="Arial"/>
                    <w:b/>
                    <w:sz w:val="24"/>
                    <w:szCs w:val="24"/>
                  </w:rPr>
                </w:pPr>
                <w:r>
                  <w:rPr>
                    <w:rFonts w:ascii="Arial" w:eastAsia="Arial" w:hAnsi="Arial" w:cs="Arial"/>
                    <w:b/>
                    <w:sz w:val="24"/>
                    <w:szCs w:val="24"/>
                  </w:rPr>
                  <w:t>A GOOD ANSWER</w:t>
                </w: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is relevant to the requirement and is sufficiently detailed to demonstrate your ability to meet the key area of the response guidance.</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Sufficient evidence has been provided to demonstrate the key area of the response guidance.</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provides a good level of confidence that the approach will meet the requirement for this key area for the delivery of services.</w:t>
                </w:r>
              </w:p>
            </w:tc>
          </w:tr>
          <w:tr w:rsidR="009B3DCF">
            <w:trPr>
              <w:trHeight w:val="300"/>
            </w:trPr>
            <w:tc>
              <w:tcPr>
                <w:tcW w:w="2107"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after="0"/>
                  <w:jc w:val="both"/>
                  <w:rPr>
                    <w:rFonts w:ascii="Arial" w:eastAsia="Arial" w:hAnsi="Arial" w:cs="Arial"/>
                    <w:sz w:val="24"/>
                    <w:szCs w:val="24"/>
                  </w:rPr>
                </w:pPr>
                <w:r>
                  <w:rPr>
                    <w:rFonts w:ascii="Arial" w:eastAsia="Arial" w:hAnsi="Arial" w:cs="Arial"/>
                    <w:sz w:val="24"/>
                    <w:szCs w:val="24"/>
                  </w:rPr>
                  <w:t>50</w:t>
                </w:r>
              </w:p>
            </w:tc>
            <w:tc>
              <w:tcPr>
                <w:tcW w:w="7200"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jc w:val="both"/>
                  <w:rPr>
                    <w:rFonts w:ascii="Arial" w:eastAsia="Arial" w:hAnsi="Arial" w:cs="Arial"/>
                    <w:b/>
                    <w:sz w:val="24"/>
                    <w:szCs w:val="24"/>
                  </w:rPr>
                </w:pPr>
                <w:r>
                  <w:rPr>
                    <w:rFonts w:ascii="Arial" w:eastAsia="Arial" w:hAnsi="Arial" w:cs="Arial"/>
                    <w:b/>
                    <w:sz w:val="24"/>
                    <w:szCs w:val="24"/>
                  </w:rPr>
                  <w:t xml:space="preserve">A SATISFACTORY ANSWER </w:t>
                </w: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is relevant to the requirement. Whilst the response addresses the key area, it is not sufficiently detailed and/or does not include sufficient explanation in some elements to fully demonstrate your ability to meet the key area of the response guidance.</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Whilst some evidence has been provided it does not sufficiently demonstrate the key area of the response guidance. </w:t>
                </w: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provides an adequate level of confidence that the approach has the potential to meet the requirement for this key area for the delivery of services.</w:t>
                </w:r>
              </w:p>
            </w:tc>
          </w:tr>
          <w:tr w:rsidR="009B3DCF">
            <w:trPr>
              <w:trHeight w:val="300"/>
            </w:trPr>
            <w:tc>
              <w:tcPr>
                <w:tcW w:w="2107"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after="0"/>
                  <w:jc w:val="both"/>
                  <w:rPr>
                    <w:rFonts w:ascii="Arial" w:eastAsia="Arial" w:hAnsi="Arial" w:cs="Arial"/>
                    <w:sz w:val="24"/>
                    <w:szCs w:val="24"/>
                  </w:rPr>
                </w:pPr>
                <w:r>
                  <w:rPr>
                    <w:rFonts w:ascii="Arial" w:eastAsia="Arial" w:hAnsi="Arial" w:cs="Arial"/>
                    <w:sz w:val="24"/>
                    <w:szCs w:val="24"/>
                  </w:rPr>
                  <w:t>25</w:t>
                </w:r>
              </w:p>
            </w:tc>
            <w:tc>
              <w:tcPr>
                <w:tcW w:w="7200"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jc w:val="both"/>
                  <w:rPr>
                    <w:rFonts w:ascii="Arial" w:eastAsia="Arial" w:hAnsi="Arial" w:cs="Arial"/>
                    <w:b/>
                    <w:sz w:val="24"/>
                    <w:szCs w:val="24"/>
                  </w:rPr>
                </w:pPr>
                <w:r>
                  <w:rPr>
                    <w:rFonts w:ascii="Arial" w:eastAsia="Arial" w:hAnsi="Arial" w:cs="Arial"/>
                    <w:b/>
                    <w:sz w:val="24"/>
                    <w:szCs w:val="24"/>
                  </w:rPr>
                  <w:t xml:space="preserve">A BELOW STANDARD ANSWER </w:t>
                </w: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is not fully relevant to or only partially addresses the requirement and/or the key area of the response guidance.</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addresses some of the key area but not all, and there is a significant lack of detail.</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Whilst some evidence has been provided it does not sufficiently demonstrate the key area.</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lastRenderedPageBreak/>
                  <w:t>There is a lack of detail and/or lack of explanation and/or ambiguity in the response which provides a low level of confidence that the approach has the ability to meet the requirement for this key area for the delivery of services.</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b/>
                    <w:sz w:val="24"/>
                    <w:szCs w:val="24"/>
                  </w:rPr>
                  <w:t>If you receive a score of 25, we will reject your bid and you will be excluded from the competition.</w:t>
                </w:r>
              </w:p>
            </w:tc>
          </w:tr>
          <w:tr w:rsidR="009B3DCF">
            <w:trPr>
              <w:trHeight w:val="300"/>
            </w:trPr>
            <w:tc>
              <w:tcPr>
                <w:tcW w:w="2107"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after="0"/>
                  <w:jc w:val="both"/>
                  <w:rPr>
                    <w:rFonts w:ascii="Arial" w:eastAsia="Arial" w:hAnsi="Arial" w:cs="Arial"/>
                    <w:sz w:val="24"/>
                    <w:szCs w:val="24"/>
                  </w:rPr>
                </w:pPr>
                <w:r>
                  <w:rPr>
                    <w:rFonts w:ascii="Arial" w:eastAsia="Arial" w:hAnsi="Arial" w:cs="Arial"/>
                    <w:sz w:val="24"/>
                    <w:szCs w:val="24"/>
                  </w:rPr>
                  <w:lastRenderedPageBreak/>
                  <w:t>0</w:t>
                </w:r>
              </w:p>
            </w:tc>
            <w:tc>
              <w:tcPr>
                <w:tcW w:w="7200"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240" w:after="240"/>
                  <w:jc w:val="both"/>
                  <w:rPr>
                    <w:rFonts w:ascii="Arial" w:eastAsia="Arial" w:hAnsi="Arial" w:cs="Arial"/>
                    <w:b/>
                    <w:sz w:val="24"/>
                    <w:szCs w:val="24"/>
                  </w:rPr>
                </w:pPr>
                <w:r>
                  <w:rPr>
                    <w:rFonts w:ascii="Arial" w:eastAsia="Arial" w:hAnsi="Arial" w:cs="Arial"/>
                    <w:b/>
                    <w:sz w:val="24"/>
                    <w:szCs w:val="24"/>
                  </w:rPr>
                  <w:t>A POOR ANSWER</w:t>
                </w: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The response is not relevant to the requirement and/or the key area and/or the response has </w:t>
                </w:r>
                <w:r>
                  <w:rPr>
                    <w:rFonts w:ascii="Arial" w:eastAsia="Arial" w:hAnsi="Arial" w:cs="Arial"/>
                    <w:color w:val="FF0000"/>
                    <w:sz w:val="24"/>
                    <w:szCs w:val="24"/>
                  </w:rPr>
                  <w:t xml:space="preserve">not </w:t>
                </w:r>
                <w:r>
                  <w:rPr>
                    <w:rFonts w:ascii="Arial" w:eastAsia="Arial" w:hAnsi="Arial" w:cs="Arial"/>
                    <w:sz w:val="24"/>
                    <w:szCs w:val="24"/>
                  </w:rPr>
                  <w:t>satisfied very few to none of the requirements for the key area.</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provides no confidence that the approach will meet the requirement for this key area for the delivery of services.</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or</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No response provided.</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b/>
                    <w:sz w:val="24"/>
                    <w:szCs w:val="24"/>
                  </w:rPr>
                  <w:t>If you receive a 0, we will reject your bid and you will be excluded from the competition.</w:t>
                </w:r>
              </w:p>
            </w:tc>
          </w:tr>
        </w:tbl>
      </w:sdtContent>
    </w:sdt>
    <w:p w:rsidR="009B3DCF" w:rsidRDefault="009B3DCF">
      <w:pPr>
        <w:spacing w:line="240" w:lineRule="auto"/>
        <w:jc w:val="both"/>
        <w:rPr>
          <w:rFonts w:ascii="Arial" w:eastAsia="Arial" w:hAnsi="Arial" w:cs="Arial"/>
          <w:sz w:val="24"/>
          <w:szCs w:val="24"/>
        </w:rPr>
      </w:pPr>
    </w:p>
    <w:sdt>
      <w:sdtPr>
        <w:tag w:val="goog_rdk_51"/>
        <w:id w:val="2135366982"/>
        <w:lock w:val="contentLocked"/>
      </w:sdtPr>
      <w:sdtEndPr/>
      <w:sdtContent>
        <w:tbl>
          <w:tblPr>
            <w:tblStyle w:val="afffffffffffffffffff7"/>
            <w:tblW w:w="930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0"/>
          </w:tblGrid>
          <w:tr w:rsidR="009B3DCF">
            <w:trPr>
              <w:trHeight w:val="570"/>
            </w:trPr>
            <w:tc>
              <w:tcPr>
                <w:tcW w:w="9300" w:type="dxa"/>
                <w:shd w:val="clear" w:color="auto" w:fill="BDD7EE"/>
                <w:tcMar>
                  <w:top w:w="100" w:type="dxa"/>
                  <w:left w:w="100" w:type="dxa"/>
                  <w:bottom w:w="100" w:type="dxa"/>
                  <w:right w:w="100" w:type="dxa"/>
                </w:tcMar>
              </w:tcPr>
              <w:p w:rsidR="009B3DCF" w:rsidRDefault="001724E2">
                <w:pPr>
                  <w:spacing w:after="0" w:line="240" w:lineRule="auto"/>
                  <w:jc w:val="both"/>
                  <w:rPr>
                    <w:rFonts w:ascii="Arial" w:eastAsia="Arial" w:hAnsi="Arial" w:cs="Arial"/>
                    <w:sz w:val="24"/>
                    <w:szCs w:val="24"/>
                  </w:rPr>
                </w:pPr>
                <w:r>
                  <w:rPr>
                    <w:rFonts w:ascii="Arial" w:eastAsia="Arial" w:hAnsi="Arial" w:cs="Arial"/>
                    <w:b/>
                    <w:sz w:val="24"/>
                    <w:szCs w:val="24"/>
                  </w:rPr>
                  <w:t>2.22 Section J3 - Lot 5 Only</w:t>
                </w:r>
              </w:p>
            </w:tc>
          </w:tr>
          <w:tr w:rsidR="009B3DCF">
            <w:trPr>
              <w:trHeight w:val="620"/>
            </w:trPr>
            <w:tc>
              <w:tcPr>
                <w:tcW w:w="9300" w:type="dxa"/>
                <w:shd w:val="clear" w:color="auto" w:fill="BDD7EE"/>
                <w:tcMar>
                  <w:top w:w="100" w:type="dxa"/>
                  <w:left w:w="100" w:type="dxa"/>
                  <w:bottom w:w="100" w:type="dxa"/>
                  <w:right w:w="100" w:type="dxa"/>
                </w:tcMar>
              </w:tcPr>
              <w:p w:rsidR="009B3DCF" w:rsidRDefault="001724E2">
                <w:pPr>
                  <w:spacing w:after="0" w:line="240" w:lineRule="auto"/>
                  <w:jc w:val="both"/>
                  <w:rPr>
                    <w:rFonts w:ascii="Arial" w:eastAsia="Arial" w:hAnsi="Arial" w:cs="Arial"/>
                    <w:color w:val="FF0000"/>
                    <w:sz w:val="24"/>
                    <w:szCs w:val="24"/>
                  </w:rPr>
                </w:pPr>
                <w:r>
                  <w:rPr>
                    <w:rFonts w:ascii="Arial" w:eastAsia="Arial" w:hAnsi="Arial" w:cs="Arial"/>
                    <w:b/>
                    <w:sz w:val="24"/>
                    <w:szCs w:val="24"/>
                  </w:rPr>
                  <w:t xml:space="preserve">J3 - Scenario: </w:t>
                </w:r>
                <w:r>
                  <w:rPr>
                    <w:rFonts w:ascii="Arial" w:eastAsia="Arial" w:hAnsi="Arial" w:cs="Arial"/>
                    <w:b/>
                    <w:strike/>
                    <w:sz w:val="24"/>
                    <w:szCs w:val="24"/>
                  </w:rPr>
                  <w:t>Trade and Investment Negotiations</w:t>
                </w:r>
                <w:r>
                  <w:rPr>
                    <w:rFonts w:ascii="Arial" w:eastAsia="Arial" w:hAnsi="Arial" w:cs="Arial"/>
                    <w:b/>
                    <w:color w:val="FF0000"/>
                    <w:sz w:val="24"/>
                    <w:szCs w:val="24"/>
                  </w:rPr>
                  <w:t xml:space="preserve"> Rolling Stock Procurement</w:t>
                </w:r>
              </w:p>
            </w:tc>
          </w:tr>
          <w:tr w:rsidR="009B3DCF">
            <w:tc>
              <w:tcPr>
                <w:tcW w:w="9300" w:type="dxa"/>
                <w:shd w:val="clear" w:color="auto" w:fill="BDD7EE"/>
                <w:tcMar>
                  <w:top w:w="100" w:type="dxa"/>
                  <w:left w:w="100" w:type="dxa"/>
                  <w:bottom w:w="100" w:type="dxa"/>
                  <w:right w:w="100" w:type="dxa"/>
                </w:tcMar>
              </w:tcPr>
              <w:p w:rsidR="009B3DCF" w:rsidRDefault="001724E2">
                <w:pPr>
                  <w:spacing w:after="0" w:line="240" w:lineRule="auto"/>
                  <w:jc w:val="both"/>
                  <w:rPr>
                    <w:rFonts w:ascii="Arial" w:eastAsia="Arial" w:hAnsi="Arial" w:cs="Arial"/>
                    <w:b/>
                    <w:sz w:val="24"/>
                    <w:szCs w:val="24"/>
                  </w:rPr>
                </w:pPr>
                <w:r>
                  <w:rPr>
                    <w:rFonts w:ascii="Arial" w:eastAsia="Arial" w:hAnsi="Arial" w:cs="Arial"/>
                    <w:b/>
                    <w:sz w:val="24"/>
                    <w:szCs w:val="24"/>
                  </w:rPr>
                  <w:t>J3 Requirement:</w:t>
                </w: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 xml:space="preserve">CCS requires the Bidder to submit a written response addressing the task below, demonstrating your knowledge in the relevant Lot 5 Core Specialisms and issues arising from a fictional rolling stock procurement exercise. </w:t>
                </w:r>
              </w:p>
              <w:p w:rsidR="009B3DCF" w:rsidRDefault="009B3DCF">
                <w:pPr>
                  <w:spacing w:after="0" w:line="240" w:lineRule="auto"/>
                  <w:ind w:right="57"/>
                  <w:jc w:val="both"/>
                  <w:rPr>
                    <w:rFonts w:ascii="Arial" w:eastAsia="Arial" w:hAnsi="Arial" w:cs="Arial"/>
                    <w:sz w:val="24"/>
                    <w:szCs w:val="24"/>
                  </w:rPr>
                </w:pPr>
              </w:p>
              <w:p w:rsidR="009B3DCF" w:rsidRDefault="001724E2">
                <w:pPr>
                  <w:numPr>
                    <w:ilvl w:val="0"/>
                    <w:numId w:val="16"/>
                  </w:numPr>
                  <w:spacing w:after="0" w:line="240" w:lineRule="auto"/>
                  <w:ind w:right="57"/>
                  <w:jc w:val="both"/>
                  <w:rPr>
                    <w:rFonts w:ascii="Arial" w:eastAsia="Arial" w:hAnsi="Arial" w:cs="Arial"/>
                    <w:sz w:val="24"/>
                    <w:szCs w:val="24"/>
                  </w:rPr>
                </w:pPr>
                <w:r>
                  <w:rPr>
                    <w:rFonts w:ascii="Arial" w:eastAsia="Arial" w:hAnsi="Arial" w:cs="Arial"/>
                    <w:b/>
                    <w:sz w:val="24"/>
                    <w:szCs w:val="24"/>
                  </w:rPr>
                  <w:t>Key Area 1: Issue Spotting</w:t>
                </w:r>
              </w:p>
              <w:p w:rsidR="009B3DCF" w:rsidRDefault="001724E2">
                <w:pPr>
                  <w:numPr>
                    <w:ilvl w:val="0"/>
                    <w:numId w:val="16"/>
                  </w:numPr>
                  <w:spacing w:after="0" w:line="240" w:lineRule="auto"/>
                  <w:ind w:right="57"/>
                  <w:jc w:val="both"/>
                  <w:rPr>
                    <w:rFonts w:ascii="Arial" w:eastAsia="Arial" w:hAnsi="Arial" w:cs="Arial"/>
                    <w:b/>
                    <w:sz w:val="24"/>
                    <w:szCs w:val="24"/>
                  </w:rPr>
                </w:pPr>
                <w:r>
                  <w:rPr>
                    <w:rFonts w:ascii="Arial" w:eastAsia="Arial" w:hAnsi="Arial" w:cs="Arial"/>
                    <w:b/>
                    <w:sz w:val="24"/>
                    <w:szCs w:val="24"/>
                  </w:rPr>
                  <w:t>Key Area 2: Risk Mitigation Strategy</w:t>
                </w:r>
              </w:p>
              <w:p w:rsidR="009B3DCF" w:rsidRDefault="001724E2">
                <w:pPr>
                  <w:numPr>
                    <w:ilvl w:val="0"/>
                    <w:numId w:val="16"/>
                  </w:numPr>
                  <w:spacing w:after="0" w:line="240" w:lineRule="auto"/>
                  <w:ind w:right="57"/>
                  <w:jc w:val="both"/>
                  <w:rPr>
                    <w:rFonts w:ascii="Arial" w:eastAsia="Arial" w:hAnsi="Arial" w:cs="Arial"/>
                    <w:b/>
                    <w:sz w:val="24"/>
                    <w:szCs w:val="24"/>
                  </w:rPr>
                </w:pPr>
                <w:r>
                  <w:rPr>
                    <w:rFonts w:ascii="Arial" w:eastAsia="Arial" w:hAnsi="Arial" w:cs="Arial"/>
                    <w:b/>
                    <w:sz w:val="24"/>
                    <w:szCs w:val="24"/>
                  </w:rPr>
                  <w:t>Key Area 3: Clarity and Accessibility</w:t>
                </w:r>
              </w:p>
              <w:p w:rsidR="009B3DCF" w:rsidRDefault="009B3DCF">
                <w:pPr>
                  <w:spacing w:after="0" w:line="240" w:lineRule="auto"/>
                  <w:ind w:left="1440" w:right="57"/>
                  <w:jc w:val="both"/>
                  <w:rPr>
                    <w:rFonts w:ascii="Arial" w:eastAsia="Arial" w:hAnsi="Arial" w:cs="Arial"/>
                    <w:b/>
                    <w:sz w:val="24"/>
                    <w:szCs w:val="24"/>
                  </w:rPr>
                </w:pPr>
              </w:p>
              <w:p w:rsidR="009B3DCF" w:rsidRDefault="001724E2">
                <w:pPr>
                  <w:spacing w:after="0" w:line="240" w:lineRule="auto"/>
                  <w:ind w:left="57" w:right="57"/>
                  <w:jc w:val="both"/>
                  <w:rPr>
                    <w:rFonts w:ascii="Arial" w:eastAsia="Arial" w:hAnsi="Arial" w:cs="Arial"/>
                    <w:b/>
                    <w:sz w:val="24"/>
                    <w:szCs w:val="24"/>
                  </w:rPr>
                </w:pPr>
                <w:r>
                  <w:rPr>
                    <w:rFonts w:ascii="Arial" w:eastAsia="Arial" w:hAnsi="Arial" w:cs="Arial"/>
                    <w:sz w:val="24"/>
                    <w:szCs w:val="24"/>
                  </w:rPr>
                  <w:t>The task is based on the J3 Scenario detailed below.</w:t>
                </w:r>
              </w:p>
            </w:tc>
          </w:tr>
          <w:tr w:rsidR="009B3DCF">
            <w:tc>
              <w:tcPr>
                <w:tcW w:w="9300" w:type="dxa"/>
                <w:shd w:val="clear" w:color="auto" w:fill="BDD7EE"/>
                <w:tcMar>
                  <w:top w:w="100" w:type="dxa"/>
                  <w:left w:w="100" w:type="dxa"/>
                  <w:bottom w:w="100" w:type="dxa"/>
                  <w:right w:w="100" w:type="dxa"/>
                </w:tcMar>
              </w:tcPr>
              <w:p w:rsidR="009B3DCF" w:rsidRDefault="001724E2">
                <w:pPr>
                  <w:spacing w:after="0" w:line="240" w:lineRule="auto"/>
                  <w:ind w:left="60" w:right="60"/>
                  <w:jc w:val="both"/>
                  <w:rPr>
                    <w:rFonts w:ascii="Arial" w:eastAsia="Arial" w:hAnsi="Arial" w:cs="Arial"/>
                    <w:b/>
                    <w:sz w:val="24"/>
                    <w:szCs w:val="24"/>
                  </w:rPr>
                </w:pPr>
                <w:r>
                  <w:rPr>
                    <w:rFonts w:ascii="Arial" w:eastAsia="Arial" w:hAnsi="Arial" w:cs="Arial"/>
                    <w:b/>
                    <w:sz w:val="24"/>
                    <w:szCs w:val="24"/>
                  </w:rPr>
                  <w:t>J3 Scenario</w:t>
                </w:r>
              </w:p>
              <w:p w:rsidR="009B3DCF" w:rsidRDefault="009B3DCF">
                <w:pPr>
                  <w:spacing w:after="0" w:line="240" w:lineRule="auto"/>
                  <w:ind w:left="60" w:right="60"/>
                  <w:jc w:val="both"/>
                  <w:rPr>
                    <w:rFonts w:ascii="Arial" w:eastAsia="Arial" w:hAnsi="Arial" w:cs="Arial"/>
                    <w:b/>
                    <w:sz w:val="24"/>
                    <w:szCs w:val="24"/>
                    <w:highlight w:val="yellow"/>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Your firm has been retained by the Department to provide legal advice on rolling stock related matters. </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lastRenderedPageBreak/>
                  <w:t>In this fictional scenario Train Operating Company (“TOC”) A is a private sector operator under a National Rail Contract with the Secretary of State who proposes to procure new build rolling stock. TOC B, a private sector operator, would like the option to call off rolling stock from TOC A if, at some point in the future, TOC B needs additional rolling stock.  The Secretary of State considers that surplus TOC A rolling stock should be available to cascade to TOC C, a public sector operator, if required. Policy officials are therefore keen to consider both these options .  It is possible that before TOC A’s rolling stock procurement exercise is concluded and all the rolling stock delivered into service by TOC A, that TOC A’s NRC will expire and that operations will transfer to the Secretary of State’s public sector operator.</w:t>
                </w: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Before TOC A embarks on a procurement exercise, the Secretary of State for Transport has asked to be briefed about the procurement.  DfT Legal Advisers propose to use your legal advice note as the basis for a Legal Annex in a Submission to the Secretary of State.</w:t>
                </w:r>
              </w:p>
            </w:tc>
          </w:tr>
          <w:tr w:rsidR="009B3DCF">
            <w:tc>
              <w:tcPr>
                <w:tcW w:w="9300" w:type="dxa"/>
                <w:shd w:val="clear" w:color="auto" w:fill="CCFFCC"/>
                <w:tcMar>
                  <w:top w:w="100" w:type="dxa"/>
                  <w:left w:w="100" w:type="dxa"/>
                  <w:bottom w:w="100" w:type="dxa"/>
                  <w:right w:w="100" w:type="dxa"/>
                </w:tcMar>
              </w:tcPr>
              <w:p w:rsidR="009B3DCF" w:rsidRDefault="001724E2">
                <w:pPr>
                  <w:spacing w:after="0" w:line="240" w:lineRule="auto"/>
                  <w:jc w:val="both"/>
                  <w:rPr>
                    <w:rFonts w:ascii="Arial" w:eastAsia="Arial" w:hAnsi="Arial" w:cs="Arial"/>
                    <w:sz w:val="24"/>
                    <w:szCs w:val="24"/>
                  </w:rPr>
                </w:pPr>
                <w:r>
                  <w:rPr>
                    <w:rFonts w:ascii="Arial" w:eastAsia="Arial" w:hAnsi="Arial" w:cs="Arial"/>
                    <w:b/>
                    <w:sz w:val="24"/>
                    <w:szCs w:val="24"/>
                  </w:rPr>
                  <w:lastRenderedPageBreak/>
                  <w:t>J3 Response Guidance:</w:t>
                </w:r>
                <w:r>
                  <w:rPr>
                    <w:rFonts w:ascii="Arial" w:eastAsia="Arial" w:hAnsi="Arial" w:cs="Arial"/>
                    <w:sz w:val="24"/>
                    <w:szCs w:val="24"/>
                  </w:rPr>
                  <w:t xml:space="preserve">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All Bidders submitting a bid for Lot 5 must answer this question. If you are not bidding for Lot 5, please enter "N/A" in the first applicable text box for this question.</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You must insert your response into the text fields in the eSourcing tool.</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In order to satisfy the requirement, your response must address all aspects of the Key Areas.</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Please draft a legal advice note that DfT Legal Advisers can consider when preparing Legal Advice to be appended to a Submission to the Department’s Ministers. The Note should set out:</w:t>
                </w:r>
              </w:p>
              <w:p w:rsidR="009B3DCF" w:rsidRDefault="009B3DCF">
                <w:pPr>
                  <w:spacing w:after="0" w:line="240" w:lineRule="auto"/>
                  <w:ind w:left="57" w:right="57"/>
                  <w:jc w:val="both"/>
                  <w:rPr>
                    <w:rFonts w:ascii="Arial" w:eastAsia="Arial" w:hAnsi="Arial" w:cs="Arial"/>
                    <w:sz w:val="24"/>
                    <w:szCs w:val="24"/>
                  </w:rPr>
                </w:pPr>
              </w:p>
              <w:p w:rsidR="009B3DCF" w:rsidRDefault="001724E2">
                <w:pPr>
                  <w:numPr>
                    <w:ilvl w:val="0"/>
                    <w:numId w:val="43"/>
                  </w:numPr>
                  <w:spacing w:after="0" w:line="240" w:lineRule="auto"/>
                  <w:ind w:right="57"/>
                  <w:jc w:val="both"/>
                  <w:rPr>
                    <w:rFonts w:ascii="Arial" w:eastAsia="Arial" w:hAnsi="Arial" w:cs="Arial"/>
                    <w:sz w:val="24"/>
                    <w:szCs w:val="24"/>
                  </w:rPr>
                </w:pPr>
                <w:r>
                  <w:rPr>
                    <w:rFonts w:ascii="Arial" w:eastAsia="Arial" w:hAnsi="Arial" w:cs="Arial"/>
                    <w:b/>
                    <w:sz w:val="24"/>
                    <w:szCs w:val="24"/>
                  </w:rPr>
                  <w:t>Issue Spotting:</w:t>
                </w:r>
                <w:r>
                  <w:rPr>
                    <w:rFonts w:ascii="Arial" w:eastAsia="Arial" w:hAnsi="Arial" w:cs="Arial"/>
                    <w:sz w:val="24"/>
                    <w:szCs w:val="24"/>
                  </w:rPr>
                  <w:t xml:space="preserve"> A clear and accurate identification of key legal and strategic issues related to the scenario, including any additional information required to enable you to provide comprehensive advice. This should encompass issues that could significantly affect the success and public perception of the rolling stock procurement exercise.</w:t>
                </w:r>
              </w:p>
              <w:p w:rsidR="009B3DCF" w:rsidRDefault="001724E2">
                <w:pPr>
                  <w:numPr>
                    <w:ilvl w:val="0"/>
                    <w:numId w:val="43"/>
                  </w:numPr>
                  <w:spacing w:after="0" w:line="240" w:lineRule="auto"/>
                  <w:ind w:right="57"/>
                  <w:jc w:val="both"/>
                  <w:rPr>
                    <w:rFonts w:ascii="Arial" w:eastAsia="Arial" w:hAnsi="Arial" w:cs="Arial"/>
                    <w:sz w:val="24"/>
                    <w:szCs w:val="24"/>
                  </w:rPr>
                </w:pPr>
                <w:r>
                  <w:rPr>
                    <w:rFonts w:ascii="Arial" w:eastAsia="Arial" w:hAnsi="Arial" w:cs="Arial"/>
                    <w:b/>
                    <w:sz w:val="24"/>
                    <w:szCs w:val="24"/>
                  </w:rPr>
                  <w:t>Risk Mitigation Strategy</w:t>
                </w:r>
                <w:r>
                  <w:rPr>
                    <w:rFonts w:ascii="Arial" w:eastAsia="Arial" w:hAnsi="Arial" w:cs="Arial"/>
                    <w:sz w:val="24"/>
                    <w:szCs w:val="24"/>
                  </w:rPr>
                  <w:t>: A comprehensive risk mitigation strategy that assesses the identified legal issues and risks. This should outline practical and effective mitigation actions aligned with the client's objectives, aimed at reducing the risk of legal challenges and demonstrating a thorough understanding of the policy context.</w:t>
                </w:r>
              </w:p>
              <w:p w:rsidR="009B3DCF" w:rsidRDefault="001724E2">
                <w:pPr>
                  <w:numPr>
                    <w:ilvl w:val="0"/>
                    <w:numId w:val="43"/>
                  </w:numPr>
                  <w:spacing w:after="0" w:line="240" w:lineRule="auto"/>
                  <w:ind w:right="57"/>
                  <w:jc w:val="both"/>
                  <w:rPr>
                    <w:rFonts w:ascii="Arial" w:eastAsia="Arial" w:hAnsi="Arial" w:cs="Arial"/>
                    <w:sz w:val="24"/>
                    <w:szCs w:val="24"/>
                  </w:rPr>
                </w:pPr>
                <w:r>
                  <w:rPr>
                    <w:rFonts w:ascii="Arial" w:eastAsia="Arial" w:hAnsi="Arial" w:cs="Arial"/>
                    <w:b/>
                    <w:sz w:val="24"/>
                    <w:szCs w:val="24"/>
                  </w:rPr>
                  <w:t>Clarity and Accessibility</w:t>
                </w:r>
                <w:r>
                  <w:rPr>
                    <w:rFonts w:ascii="Arial" w:eastAsia="Arial" w:hAnsi="Arial" w:cs="Arial"/>
                    <w:sz w:val="24"/>
                    <w:szCs w:val="24"/>
                  </w:rPr>
                  <w:t>: An executive summary featuring clear recommendations. The advice should be tailored to the identified audience, ensuring it is concise, free from unnecessary legal jargon, and highly actionable. Any legal assessments should be provided in accordance with the Attorney General’s Legal Risk Guidance.</w:t>
                </w:r>
              </w:p>
              <w:p w:rsidR="009B3DCF" w:rsidRDefault="009B3DCF">
                <w:pPr>
                  <w:spacing w:after="0" w:line="240" w:lineRule="auto"/>
                  <w:ind w:left="720"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b/>
                    <w:sz w:val="24"/>
                    <w:szCs w:val="24"/>
                  </w:rPr>
                </w:pPr>
                <w:r>
                  <w:rPr>
                    <w:rFonts w:ascii="Arial" w:eastAsia="Arial" w:hAnsi="Arial" w:cs="Arial"/>
                    <w:sz w:val="24"/>
                    <w:szCs w:val="24"/>
                  </w:rPr>
                  <w:t>Maximum character count -</w:t>
                </w:r>
                <w:r>
                  <w:rPr>
                    <w:rFonts w:ascii="Arial" w:eastAsia="Arial" w:hAnsi="Arial" w:cs="Arial"/>
                    <w:b/>
                    <w:sz w:val="24"/>
                    <w:szCs w:val="24"/>
                  </w:rPr>
                  <w:t xml:space="preserve">  12,000 characters.</w:t>
                </w:r>
              </w:p>
              <w:p w:rsidR="009B3DCF" w:rsidRDefault="009B3DCF">
                <w:pPr>
                  <w:spacing w:after="0" w:line="240" w:lineRule="auto"/>
                  <w:ind w:right="57"/>
                  <w:jc w:val="both"/>
                  <w:rPr>
                    <w:rFonts w:ascii="Arial" w:eastAsia="Arial" w:hAnsi="Arial" w:cs="Arial"/>
                    <w:b/>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lastRenderedPageBreak/>
                  <w:t>Whilst there will be no marks given to layout, spelling, punctuation and grammar, maintaining attention to detail will assist evaluators.</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ind w:right="60"/>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line="240" w:lineRule="auto"/>
                  <w:ind w:right="60"/>
                  <w:rPr>
                    <w:rFonts w:ascii="Arial" w:eastAsia="Arial" w:hAnsi="Arial" w:cs="Arial"/>
                    <w:sz w:val="24"/>
                    <w:szCs w:val="24"/>
                  </w:rPr>
                </w:pPr>
              </w:p>
              <w:p w:rsidR="009B3DCF" w:rsidRDefault="001724E2">
                <w:pPr>
                  <w:spacing w:after="0" w:line="240" w:lineRule="auto"/>
                  <w:ind w:right="60"/>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2.22.1, 2.22.2, 2.22.3, 2.22.4, 2.22.5 and 2.22.6 each box has a character count of 2,000 characters.</w:t>
                </w:r>
              </w:p>
            </w:tc>
          </w:tr>
        </w:tbl>
      </w:sdtContent>
    </w:sdt>
    <w:p w:rsidR="009B3DCF" w:rsidRDefault="009B3DCF">
      <w:pPr>
        <w:spacing w:line="240" w:lineRule="auto"/>
        <w:jc w:val="both"/>
        <w:rPr>
          <w:rFonts w:ascii="Arial" w:eastAsia="Arial" w:hAnsi="Arial" w:cs="Arial"/>
          <w:b/>
          <w:sz w:val="24"/>
          <w:szCs w:val="24"/>
        </w:rPr>
      </w:pPr>
    </w:p>
    <w:sdt>
      <w:sdtPr>
        <w:rPr>
          <w:rFonts w:ascii="Twentieth Century" w:eastAsia="Twentieth Century" w:hAnsi="Twentieth Century" w:cs="Twentieth Century"/>
        </w:rPr>
        <w:tag w:val="goog_rdk_52"/>
        <w:id w:val="1696185900"/>
        <w:lock w:val="contentLocked"/>
      </w:sdtPr>
      <w:sdtEndPr/>
      <w:sdtContent>
        <w:tbl>
          <w:tblPr>
            <w:tblStyle w:val="afffffffffffffffffff8"/>
            <w:tblW w:w="9367"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1410"/>
            <w:gridCol w:w="1845"/>
            <w:gridCol w:w="1582"/>
          </w:tblGrid>
          <w:tr w:rsidR="009B3DCF">
            <w:tc>
              <w:tcPr>
                <w:tcW w:w="9367" w:type="dxa"/>
                <w:gridSpan w:val="4"/>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Marking Weightings for Section J3</w:t>
                </w:r>
              </w:p>
            </w:tc>
          </w:tr>
          <w:tr w:rsidR="009B3DCF">
            <w:tc>
              <w:tcPr>
                <w:tcW w:w="45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b/>
                    <w:sz w:val="24"/>
                    <w:szCs w:val="24"/>
                  </w:rPr>
                </w:pPr>
                <w:r>
                  <w:rPr>
                    <w:rFonts w:ascii="Arial" w:eastAsia="Arial" w:hAnsi="Arial" w:cs="Arial"/>
                    <w:b/>
                    <w:sz w:val="24"/>
                    <w:szCs w:val="24"/>
                  </w:rPr>
                  <w:t>Key Area</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b/>
                    <w:sz w:val="24"/>
                    <w:szCs w:val="24"/>
                  </w:rPr>
                </w:pPr>
                <w:r>
                  <w:rPr>
                    <w:rFonts w:ascii="Arial" w:eastAsia="Arial" w:hAnsi="Arial" w:cs="Arial"/>
                    <w:b/>
                    <w:sz w:val="24"/>
                    <w:szCs w:val="24"/>
                  </w:rPr>
                  <w:t xml:space="preserve">Question Weighting </w:t>
                </w:r>
              </w:p>
            </w:tc>
            <w:tc>
              <w:tcPr>
                <w:tcW w:w="184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b/>
                    <w:sz w:val="24"/>
                    <w:szCs w:val="24"/>
                  </w:rPr>
                </w:pPr>
                <w:r>
                  <w:rPr>
                    <w:rFonts w:ascii="Arial" w:eastAsia="Arial" w:hAnsi="Arial" w:cs="Arial"/>
                    <w:b/>
                    <w:sz w:val="24"/>
                    <w:szCs w:val="24"/>
                  </w:rPr>
                  <w:t xml:space="preserve">Marking Scheme </w:t>
                </w:r>
              </w:p>
            </w:tc>
            <w:tc>
              <w:tcPr>
                <w:tcW w:w="158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b/>
                    <w:sz w:val="24"/>
                    <w:szCs w:val="24"/>
                  </w:rPr>
                </w:pPr>
                <w:r>
                  <w:rPr>
                    <w:rFonts w:ascii="Arial" w:eastAsia="Arial" w:hAnsi="Arial" w:cs="Arial"/>
                    <w:b/>
                    <w:sz w:val="24"/>
                    <w:szCs w:val="24"/>
                  </w:rPr>
                  <w:t xml:space="preserve">Max Mark Available </w:t>
                </w:r>
              </w:p>
            </w:tc>
          </w:tr>
          <w:tr w:rsidR="009B3DCF">
            <w:tc>
              <w:tcPr>
                <w:tcW w:w="45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Issue Spotting</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10%</w:t>
                </w:r>
              </w:p>
            </w:tc>
            <w:tc>
              <w:tcPr>
                <w:tcW w:w="184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100/75/50/25/0</w:t>
                </w:r>
              </w:p>
            </w:tc>
            <w:tc>
              <w:tcPr>
                <w:tcW w:w="158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100</w:t>
                </w:r>
              </w:p>
            </w:tc>
          </w:tr>
          <w:tr w:rsidR="009B3DCF">
            <w:tc>
              <w:tcPr>
                <w:tcW w:w="45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Risk Mitigation Strategy</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7%</w:t>
                </w:r>
              </w:p>
            </w:tc>
            <w:tc>
              <w:tcPr>
                <w:tcW w:w="184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100/75/50/25/0</w:t>
                </w:r>
              </w:p>
            </w:tc>
            <w:tc>
              <w:tcPr>
                <w:tcW w:w="158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100</w:t>
                </w:r>
              </w:p>
            </w:tc>
          </w:tr>
          <w:tr w:rsidR="009B3DCF">
            <w:tc>
              <w:tcPr>
                <w:tcW w:w="45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Clarity and Accessibility</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3%</w:t>
                </w:r>
              </w:p>
            </w:tc>
            <w:tc>
              <w:tcPr>
                <w:tcW w:w="184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100/75/50/25/0</w:t>
                </w:r>
              </w:p>
            </w:tc>
            <w:tc>
              <w:tcPr>
                <w:tcW w:w="158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100</w:t>
                </w:r>
              </w:p>
            </w:tc>
          </w:tr>
        </w:tbl>
      </w:sdtContent>
    </w:sdt>
    <w:p w:rsidR="009B3DCF" w:rsidRDefault="009B3DCF">
      <w:pPr>
        <w:jc w:val="both"/>
        <w:rPr>
          <w:rFonts w:ascii="Arial" w:eastAsia="Arial" w:hAnsi="Arial" w:cs="Arial"/>
          <w:sz w:val="24"/>
          <w:szCs w:val="24"/>
        </w:rPr>
      </w:pPr>
    </w:p>
    <w:sdt>
      <w:sdtPr>
        <w:tag w:val="goog_rdk_53"/>
        <w:id w:val="-135028875"/>
        <w:lock w:val="contentLocked"/>
      </w:sdtPr>
      <w:sdtEndPr/>
      <w:sdtContent>
        <w:tbl>
          <w:tblPr>
            <w:tblStyle w:val="afffffffffffffffffff9"/>
            <w:tblW w:w="9416" w:type="dxa"/>
            <w:tblInd w:w="-296" w:type="dxa"/>
            <w:tblBorders>
              <w:top w:val="nil"/>
              <w:left w:val="nil"/>
              <w:bottom w:val="nil"/>
              <w:right w:val="nil"/>
              <w:insideH w:val="nil"/>
              <w:insideV w:val="nil"/>
            </w:tblBorders>
            <w:tblLayout w:type="fixed"/>
            <w:tblLook w:val="0600" w:firstRow="0" w:lastRow="0" w:firstColumn="0" w:lastColumn="0" w:noHBand="1" w:noVBand="1"/>
          </w:tblPr>
          <w:tblGrid>
            <w:gridCol w:w="1710"/>
            <w:gridCol w:w="7706"/>
          </w:tblGrid>
          <w:tr w:rsidR="009B3DCF">
            <w:trPr>
              <w:trHeight w:val="540"/>
            </w:trPr>
            <w:tc>
              <w:tcPr>
                <w:tcW w:w="9416"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120" w:after="120" w:line="276" w:lineRule="auto"/>
                  <w:ind w:right="60"/>
                  <w:jc w:val="both"/>
                  <w:rPr>
                    <w:rFonts w:ascii="Arial" w:eastAsia="Arial" w:hAnsi="Arial" w:cs="Arial"/>
                    <w:b/>
                    <w:color w:val="FF0000"/>
                    <w:sz w:val="24"/>
                    <w:szCs w:val="24"/>
                  </w:rPr>
                </w:pPr>
                <w:r>
                  <w:rPr>
                    <w:rFonts w:ascii="Arial" w:eastAsia="Arial" w:hAnsi="Arial" w:cs="Arial"/>
                    <w:b/>
                    <w:color w:val="FF0000"/>
                    <w:sz w:val="24"/>
                    <w:szCs w:val="24"/>
                  </w:rPr>
                  <w:t>Marking Scheme 100/75/50/25/0</w:t>
                </w:r>
              </w:p>
            </w:tc>
          </w:tr>
          <w:tr w:rsidR="009B3DCF">
            <w:trPr>
              <w:trHeight w:val="585"/>
            </w:trPr>
            <w:tc>
              <w:tcPr>
                <w:tcW w:w="171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Marking Scheme </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0" w:line="276" w:lineRule="auto"/>
                  <w:jc w:val="both"/>
                  <w:rPr>
                    <w:rFonts w:ascii="Arial" w:eastAsia="Arial" w:hAnsi="Arial" w:cs="Arial"/>
                    <w:b/>
                    <w:color w:val="FF0000"/>
                    <w:sz w:val="24"/>
                    <w:szCs w:val="24"/>
                  </w:rPr>
                </w:pPr>
                <w:r>
                  <w:rPr>
                    <w:rFonts w:ascii="Arial" w:eastAsia="Arial" w:hAnsi="Arial" w:cs="Arial"/>
                    <w:b/>
                    <w:color w:val="FF0000"/>
                    <w:sz w:val="24"/>
                    <w:szCs w:val="24"/>
                  </w:rPr>
                  <w:t>Evaluation Guidance</w:t>
                </w:r>
              </w:p>
            </w:tc>
          </w:tr>
          <w:tr w:rsidR="009B3DCF">
            <w:trPr>
              <w:trHeight w:val="3780"/>
            </w:trPr>
            <w:tc>
              <w:tcPr>
                <w:tcW w:w="171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100</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VERY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comprehensive, unambiguous, and fully demonstrates your ability to meet the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Full and relevant evidence has been provided to clearly demonstrate that the key areas have been satisfied.</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high level of confidence that the approach will meet the requirement for each key area and has a strong potential to exceed the requirement for the delivery of services.</w:t>
                </w:r>
              </w:p>
            </w:tc>
          </w:tr>
          <w:tr w:rsidR="009B3DCF">
            <w:trPr>
              <w:trHeight w:val="3495"/>
            </w:trPr>
            <w:tc>
              <w:tcPr>
                <w:tcW w:w="171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75</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sufficiently detailed to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Sufficient evidence has been provided to demonstrate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good level of confidence that the approach will meet the requirement for each key area for the delivery of services.</w:t>
                </w:r>
              </w:p>
            </w:tc>
          </w:tr>
          <w:tr w:rsidR="009B3DCF">
            <w:trPr>
              <w:trHeight w:val="3825"/>
            </w:trPr>
            <w:tc>
              <w:tcPr>
                <w:tcW w:w="171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50</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SATISFACTORY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 xml:space="preserve">Whilst some evidence has been provided it does not sufficiently demonstrate each key area of the response guidance.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an adequate level of confidence that the approach has the potential to meet the requirement for each key area for the delivery of services.</w:t>
                </w:r>
              </w:p>
            </w:tc>
          </w:tr>
          <w:tr w:rsidR="009B3DCF">
            <w:trPr>
              <w:trHeight w:val="4860"/>
            </w:trPr>
            <w:tc>
              <w:tcPr>
                <w:tcW w:w="171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25</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BELOW STANDARD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fully relevant to or only partially addresses the requirement and/or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addresses some of each key area but not all, and there is a significant lack of detail.</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Whilst some evidence has been provided it does not sufficiently demonstrate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lastRenderedPageBreak/>
                  <w:t>If you receive a score of 25, we will reject your bid and you will be excluded from the competition.</w:t>
                </w:r>
              </w:p>
            </w:tc>
          </w:tr>
          <w:tr w:rsidR="009B3DCF">
            <w:trPr>
              <w:trHeight w:val="4260"/>
            </w:trPr>
            <w:tc>
              <w:tcPr>
                <w:tcW w:w="171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0</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POOR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relevant to the requirement and/or the key areas and/or the response has not satisfied any of the requirements for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no confidence that the approach will meet the requirement for each key area for the delivery of services.</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or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No response provided.</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0, we will reject your bid and you will be excluded from the competition.</w:t>
                </w:r>
              </w:p>
            </w:tc>
          </w:tr>
        </w:tbl>
      </w:sdtContent>
    </w:sdt>
    <w:p w:rsidR="009B3DCF" w:rsidRDefault="009B3DCF">
      <w:pPr>
        <w:jc w:val="both"/>
        <w:rPr>
          <w:rFonts w:ascii="Arial" w:eastAsia="Arial" w:hAnsi="Arial" w:cs="Arial"/>
          <w:sz w:val="24"/>
          <w:szCs w:val="24"/>
        </w:rPr>
      </w:pPr>
    </w:p>
    <w:p w:rsidR="009B3DCF" w:rsidRDefault="001724E2">
      <w:pPr>
        <w:pStyle w:val="Heading1"/>
        <w:numPr>
          <w:ilvl w:val="0"/>
          <w:numId w:val="27"/>
        </w:numPr>
        <w:pBdr>
          <w:top w:val="none" w:sz="0" w:space="0" w:color="000000"/>
        </w:pBdr>
      </w:pPr>
      <w:bookmarkStart w:id="19" w:name="_heading=h.cxyn3yj14ucm" w:colFirst="0" w:colLast="0"/>
      <w:bookmarkEnd w:id="19"/>
      <w:r>
        <w:t>Award Stage 1 Price Evaluation</w:t>
      </w:r>
    </w:p>
    <w:p w:rsidR="009B3DCF" w:rsidRDefault="001724E2">
      <w:pPr>
        <w:spacing w:before="120" w:after="120" w:line="240" w:lineRule="auto"/>
        <w:ind w:left="57" w:right="57"/>
        <w:rPr>
          <w:rFonts w:ascii="Arial" w:eastAsia="Arial" w:hAnsi="Arial" w:cs="Arial"/>
          <w:sz w:val="24"/>
          <w:szCs w:val="24"/>
        </w:rPr>
      </w:pPr>
      <w:r>
        <w:rPr>
          <w:rFonts w:ascii="Arial" w:eastAsia="Arial" w:hAnsi="Arial" w:cs="Arial"/>
          <w:sz w:val="24"/>
          <w:szCs w:val="24"/>
        </w:rPr>
        <w:t>This section 12 contains information on how to complete the Pricing Matrices (Attachments 3a - 3g) and sets out the price evaluation process.</w:t>
      </w:r>
    </w:p>
    <w:tbl>
      <w:tblPr>
        <w:tblStyle w:val="afffffffffffffffffffa"/>
        <w:tblW w:w="9360"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6120"/>
        <w:gridCol w:w="1785"/>
      </w:tblGrid>
      <w:tr w:rsidR="009B3DCF">
        <w:trPr>
          <w:trHeight w:val="440"/>
        </w:trPr>
        <w:tc>
          <w:tcPr>
            <w:tcW w:w="9360" w:type="dxa"/>
            <w:gridSpan w:val="3"/>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9B3DCF" w:rsidRDefault="001724E2">
            <w:pPr>
              <w:spacing w:after="80"/>
              <w:ind w:left="-30" w:hanging="30"/>
              <w:rPr>
                <w:rFonts w:ascii="Arial" w:eastAsia="Arial" w:hAnsi="Arial" w:cs="Arial"/>
                <w:sz w:val="24"/>
                <w:szCs w:val="24"/>
              </w:rPr>
            </w:pPr>
            <w:r>
              <w:rPr>
                <w:rFonts w:ascii="Arial" w:eastAsia="Arial" w:hAnsi="Arial" w:cs="Arial"/>
                <w:b/>
                <w:color w:val="000000"/>
                <w:sz w:val="24"/>
                <w:szCs w:val="24"/>
              </w:rPr>
              <w:t>Response Guidance</w:t>
            </w:r>
          </w:p>
          <w:p w:rsidR="009B3DCF" w:rsidRDefault="001724E2">
            <w:pPr>
              <w:ind w:left="-30" w:hanging="30"/>
              <w:rPr>
                <w:rFonts w:ascii="Arial" w:eastAsia="Arial" w:hAnsi="Arial" w:cs="Arial"/>
                <w:sz w:val="24"/>
                <w:szCs w:val="24"/>
              </w:rPr>
            </w:pPr>
            <w:r>
              <w:rPr>
                <w:rFonts w:ascii="Arial" w:eastAsia="Arial" w:hAnsi="Arial" w:cs="Arial"/>
                <w:color w:val="000000"/>
                <w:sz w:val="24"/>
                <w:szCs w:val="24"/>
              </w:rPr>
              <w:t xml:space="preserve">You must complete </w:t>
            </w:r>
            <w:r>
              <w:rPr>
                <w:rFonts w:ascii="Arial" w:eastAsia="Arial" w:hAnsi="Arial" w:cs="Arial"/>
                <w:sz w:val="24"/>
                <w:szCs w:val="24"/>
              </w:rPr>
              <w:t>A</w:t>
            </w:r>
            <w:r>
              <w:rPr>
                <w:rFonts w:ascii="Arial" w:eastAsia="Arial" w:hAnsi="Arial" w:cs="Arial"/>
                <w:color w:val="000000"/>
                <w:sz w:val="24"/>
                <w:szCs w:val="24"/>
              </w:rPr>
              <w:t>tta</w:t>
            </w:r>
            <w:r>
              <w:rPr>
                <w:rFonts w:ascii="Arial" w:eastAsia="Arial" w:hAnsi="Arial" w:cs="Arial"/>
                <w:sz w:val="24"/>
                <w:szCs w:val="24"/>
              </w:rPr>
              <w:t xml:space="preserve">chments 3a - 3g - Price Matrices for Lot 1, 2, 3, 4a, 4b, 4c and 5 (as applicable to the Lots you are bidding for) in line with the guidance in section 12 </w:t>
            </w:r>
            <w:r>
              <w:rPr>
                <w:rFonts w:ascii="Arial" w:eastAsia="Arial" w:hAnsi="Arial" w:cs="Arial"/>
                <w:color w:val="000000"/>
                <w:sz w:val="24"/>
                <w:szCs w:val="24"/>
              </w:rPr>
              <w:t xml:space="preserve">and the instructions contained within the applicable </w:t>
            </w:r>
            <w:r>
              <w:rPr>
                <w:rFonts w:ascii="Arial" w:eastAsia="Arial" w:hAnsi="Arial" w:cs="Arial"/>
                <w:sz w:val="24"/>
                <w:szCs w:val="24"/>
              </w:rPr>
              <w:t>P</w:t>
            </w:r>
            <w:r>
              <w:rPr>
                <w:rFonts w:ascii="Arial" w:eastAsia="Arial" w:hAnsi="Arial" w:cs="Arial"/>
                <w:color w:val="000000"/>
                <w:sz w:val="24"/>
                <w:szCs w:val="24"/>
              </w:rPr>
              <w:t>ri</w:t>
            </w:r>
            <w:r>
              <w:rPr>
                <w:rFonts w:ascii="Arial" w:eastAsia="Arial" w:hAnsi="Arial" w:cs="Arial"/>
                <w:sz w:val="24"/>
                <w:szCs w:val="24"/>
              </w:rPr>
              <w:t>cing</w:t>
            </w:r>
            <w:r>
              <w:rPr>
                <w:rFonts w:ascii="Arial" w:eastAsia="Arial" w:hAnsi="Arial" w:cs="Arial"/>
                <w:color w:val="000000"/>
                <w:sz w:val="24"/>
                <w:szCs w:val="24"/>
              </w:rPr>
              <w:t xml:space="preserve"> </w:t>
            </w:r>
            <w:r>
              <w:rPr>
                <w:rFonts w:ascii="Arial" w:eastAsia="Arial" w:hAnsi="Arial" w:cs="Arial"/>
                <w:sz w:val="24"/>
                <w:szCs w:val="24"/>
              </w:rPr>
              <w:t>M</w:t>
            </w:r>
            <w:r>
              <w:rPr>
                <w:rFonts w:ascii="Arial" w:eastAsia="Arial" w:hAnsi="Arial" w:cs="Arial"/>
                <w:color w:val="000000"/>
                <w:sz w:val="24"/>
                <w:szCs w:val="24"/>
              </w:rPr>
              <w:t xml:space="preserve">atrix and </w:t>
            </w:r>
            <w:r>
              <w:rPr>
                <w:rFonts w:ascii="Arial" w:eastAsia="Arial" w:hAnsi="Arial" w:cs="Arial"/>
                <w:sz w:val="24"/>
                <w:szCs w:val="24"/>
              </w:rPr>
              <w:t xml:space="preserve">upload each </w:t>
            </w:r>
            <w:r>
              <w:rPr>
                <w:rFonts w:ascii="Arial" w:eastAsia="Arial" w:hAnsi="Arial" w:cs="Arial"/>
                <w:sz w:val="24"/>
                <w:szCs w:val="24"/>
              </w:rPr>
              <w:lastRenderedPageBreak/>
              <w:t xml:space="preserve">completed Pricing Matrix to the applicable question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(commercial envelope).  </w:t>
            </w:r>
          </w:p>
        </w:tc>
      </w:tr>
      <w:tr w:rsidR="009B3DCF">
        <w:tc>
          <w:tcPr>
            <w:tcW w:w="145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9B3DCF" w:rsidRDefault="001724E2">
            <w:pPr>
              <w:spacing w:after="80"/>
              <w:ind w:left="-30" w:hanging="30"/>
              <w:jc w:val="center"/>
              <w:rPr>
                <w:rFonts w:ascii="Arial" w:eastAsia="Arial" w:hAnsi="Arial" w:cs="Arial"/>
                <w:sz w:val="24"/>
                <w:szCs w:val="24"/>
              </w:rPr>
            </w:pPr>
            <w:r>
              <w:rPr>
                <w:rFonts w:ascii="Arial" w:eastAsia="Arial" w:hAnsi="Arial" w:cs="Arial"/>
                <w:b/>
                <w:color w:val="000000"/>
                <w:sz w:val="24"/>
                <w:szCs w:val="24"/>
              </w:rPr>
              <w:lastRenderedPageBreak/>
              <w:t>Question Number</w:t>
            </w:r>
          </w:p>
        </w:tc>
        <w:tc>
          <w:tcPr>
            <w:tcW w:w="612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9B3DCF" w:rsidRDefault="001724E2">
            <w:pPr>
              <w:spacing w:after="80"/>
              <w:ind w:left="-30" w:hanging="30"/>
              <w:jc w:val="center"/>
              <w:rPr>
                <w:rFonts w:ascii="Arial" w:eastAsia="Arial" w:hAnsi="Arial" w:cs="Arial"/>
                <w:sz w:val="24"/>
                <w:szCs w:val="24"/>
              </w:rPr>
            </w:pPr>
            <w:r>
              <w:rPr>
                <w:rFonts w:ascii="Arial" w:eastAsia="Arial" w:hAnsi="Arial" w:cs="Arial"/>
                <w:b/>
                <w:color w:val="000000"/>
                <w:sz w:val="24"/>
                <w:szCs w:val="24"/>
              </w:rPr>
              <w:t>Question</w:t>
            </w:r>
          </w:p>
        </w:tc>
        <w:tc>
          <w:tcPr>
            <w:tcW w:w="178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9B3DCF" w:rsidRDefault="001724E2">
            <w:pPr>
              <w:spacing w:after="80"/>
              <w:ind w:left="-30" w:hanging="30"/>
              <w:rPr>
                <w:rFonts w:ascii="Arial" w:eastAsia="Arial" w:hAnsi="Arial" w:cs="Arial"/>
                <w:sz w:val="24"/>
                <w:szCs w:val="24"/>
              </w:rPr>
            </w:pPr>
            <w:r>
              <w:rPr>
                <w:rFonts w:ascii="Arial" w:eastAsia="Arial" w:hAnsi="Arial" w:cs="Arial"/>
                <w:b/>
                <w:color w:val="000000"/>
                <w:sz w:val="24"/>
                <w:szCs w:val="24"/>
              </w:rPr>
              <w:t>Your Response</w:t>
            </w:r>
          </w:p>
        </w:tc>
      </w:tr>
      <w:tr w:rsidR="009B3DCF">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spacing w:after="80"/>
              <w:ind w:left="-30" w:hanging="30"/>
              <w:jc w:val="center"/>
              <w:rPr>
                <w:rFonts w:ascii="Arial" w:eastAsia="Arial" w:hAnsi="Arial" w:cs="Arial"/>
                <w:sz w:val="24"/>
                <w:szCs w:val="24"/>
              </w:rPr>
            </w:pPr>
            <w:r>
              <w:rPr>
                <w:rFonts w:ascii="Arial" w:eastAsia="Arial" w:hAnsi="Arial" w:cs="Arial"/>
                <w:sz w:val="24"/>
                <w:szCs w:val="24"/>
              </w:rPr>
              <w:t>PQ1</w:t>
            </w:r>
          </w:p>
        </w:tc>
        <w:tc>
          <w:tcPr>
            <w:tcW w:w="6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rPr>
                <w:rFonts w:ascii="Arial" w:eastAsia="Arial" w:hAnsi="Arial" w:cs="Arial"/>
                <w:color w:val="000000"/>
                <w:sz w:val="24"/>
                <w:szCs w:val="24"/>
              </w:rPr>
            </w:pPr>
            <w:r>
              <w:rPr>
                <w:rFonts w:ascii="Arial" w:eastAsia="Arial" w:hAnsi="Arial" w:cs="Arial"/>
                <w:color w:val="000000"/>
                <w:sz w:val="24"/>
                <w:szCs w:val="24"/>
              </w:rPr>
              <w:t>Upload to this question your completed Attachment 3a - Pricing Matrix Lot 1</w:t>
            </w:r>
          </w:p>
          <w:p w:rsidR="009B3DCF" w:rsidRDefault="001724E2">
            <w:pPr>
              <w:rPr>
                <w:rFonts w:ascii="Arial" w:eastAsia="Arial" w:hAnsi="Arial" w:cs="Arial"/>
                <w:color w:val="000000"/>
                <w:sz w:val="24"/>
                <w:szCs w:val="24"/>
              </w:rPr>
            </w:pPr>
            <w:r>
              <w:rPr>
                <w:rFonts w:ascii="Arial" w:eastAsia="Arial" w:hAnsi="Arial" w:cs="Arial"/>
                <w:color w:val="000000"/>
                <w:sz w:val="24"/>
                <w:szCs w:val="24"/>
              </w:rPr>
              <w:t xml:space="preserve">Please name the file </w:t>
            </w:r>
            <w:r>
              <w:rPr>
                <w:rFonts w:ascii="Arial" w:eastAsia="Arial" w:hAnsi="Arial" w:cs="Arial"/>
                <w:sz w:val="24"/>
                <w:szCs w:val="24"/>
              </w:rPr>
              <w:t>[</w:t>
            </w:r>
            <w:proofErr w:type="spellStart"/>
            <w:r>
              <w:rPr>
                <w:rFonts w:ascii="Arial" w:eastAsia="Arial" w:hAnsi="Arial" w:cs="Arial"/>
                <w:color w:val="000000"/>
                <w:sz w:val="24"/>
                <w:szCs w:val="24"/>
              </w:rPr>
              <w:t>price_insertyourcompanyname</w:t>
            </w:r>
            <w:proofErr w:type="spellEnd"/>
            <w:r>
              <w:rPr>
                <w:rFonts w:ascii="Arial" w:eastAsia="Arial" w:hAnsi="Arial" w:cs="Arial"/>
                <w:color w:val="000000"/>
                <w:sz w:val="24"/>
                <w:szCs w:val="24"/>
              </w:rPr>
              <w:t>]</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9B3DCF">
            <w:pPr>
              <w:spacing w:after="80"/>
              <w:ind w:left="-30" w:hanging="30"/>
              <w:rPr>
                <w:rFonts w:ascii="Arial" w:eastAsia="Arial" w:hAnsi="Arial" w:cs="Arial"/>
                <w:sz w:val="24"/>
                <w:szCs w:val="24"/>
              </w:rPr>
            </w:pPr>
          </w:p>
        </w:tc>
      </w:tr>
      <w:tr w:rsidR="009B3DCF">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spacing w:after="80"/>
              <w:ind w:left="-30" w:hanging="30"/>
              <w:jc w:val="center"/>
              <w:rPr>
                <w:rFonts w:ascii="Arial" w:eastAsia="Arial" w:hAnsi="Arial" w:cs="Arial"/>
                <w:sz w:val="24"/>
                <w:szCs w:val="24"/>
              </w:rPr>
            </w:pPr>
            <w:r>
              <w:rPr>
                <w:rFonts w:ascii="Arial" w:eastAsia="Arial" w:hAnsi="Arial" w:cs="Arial"/>
                <w:sz w:val="24"/>
                <w:szCs w:val="24"/>
              </w:rPr>
              <w:t>PQ2</w:t>
            </w:r>
          </w:p>
        </w:tc>
        <w:tc>
          <w:tcPr>
            <w:tcW w:w="6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rPr>
                <w:rFonts w:ascii="Arial" w:eastAsia="Arial" w:hAnsi="Arial" w:cs="Arial"/>
                <w:sz w:val="24"/>
                <w:szCs w:val="24"/>
              </w:rPr>
            </w:pPr>
            <w:r>
              <w:rPr>
                <w:rFonts w:ascii="Arial" w:eastAsia="Arial" w:hAnsi="Arial" w:cs="Arial"/>
                <w:sz w:val="24"/>
                <w:szCs w:val="24"/>
              </w:rPr>
              <w:t>Upload to this question your completed Attachment 3b - Pricing Matrix Lot 2</w:t>
            </w:r>
          </w:p>
          <w:p w:rsidR="009B3DCF" w:rsidRDefault="001724E2">
            <w:pPr>
              <w:rPr>
                <w:rFonts w:ascii="Arial" w:eastAsia="Arial" w:hAnsi="Arial" w:cs="Arial"/>
                <w:sz w:val="24"/>
                <w:szCs w:val="24"/>
              </w:rPr>
            </w:pPr>
            <w:r>
              <w:rPr>
                <w:rFonts w:ascii="Arial" w:eastAsia="Arial" w:hAnsi="Arial" w:cs="Arial"/>
                <w:sz w:val="24"/>
                <w:szCs w:val="24"/>
              </w:rPr>
              <w:t>Please name the file [</w:t>
            </w:r>
            <w:proofErr w:type="spellStart"/>
            <w:r>
              <w:rPr>
                <w:rFonts w:ascii="Arial" w:eastAsia="Arial" w:hAnsi="Arial" w:cs="Arial"/>
                <w:sz w:val="24"/>
                <w:szCs w:val="24"/>
              </w:rPr>
              <w:t>price_insertyourcompanyname</w:t>
            </w:r>
            <w:proofErr w:type="spellEnd"/>
            <w:r>
              <w:rPr>
                <w:rFonts w:ascii="Arial" w:eastAsia="Arial" w:hAnsi="Arial" w:cs="Arial"/>
                <w:sz w:val="24"/>
                <w:szCs w:val="24"/>
              </w:rPr>
              <w:t>]</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9B3DCF">
            <w:pPr>
              <w:spacing w:after="80"/>
              <w:ind w:left="-30" w:hanging="30"/>
              <w:rPr>
                <w:rFonts w:ascii="Arial" w:eastAsia="Arial" w:hAnsi="Arial" w:cs="Arial"/>
                <w:color w:val="000000"/>
                <w:sz w:val="24"/>
                <w:szCs w:val="24"/>
              </w:rPr>
            </w:pPr>
          </w:p>
        </w:tc>
      </w:tr>
      <w:tr w:rsidR="009B3DCF">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spacing w:after="80"/>
              <w:ind w:left="-30" w:hanging="30"/>
              <w:jc w:val="center"/>
              <w:rPr>
                <w:rFonts w:ascii="Arial" w:eastAsia="Arial" w:hAnsi="Arial" w:cs="Arial"/>
                <w:sz w:val="24"/>
                <w:szCs w:val="24"/>
              </w:rPr>
            </w:pPr>
            <w:r>
              <w:rPr>
                <w:rFonts w:ascii="Arial" w:eastAsia="Arial" w:hAnsi="Arial" w:cs="Arial"/>
                <w:sz w:val="24"/>
                <w:szCs w:val="24"/>
              </w:rPr>
              <w:t>PQ3</w:t>
            </w:r>
          </w:p>
        </w:tc>
        <w:tc>
          <w:tcPr>
            <w:tcW w:w="6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rPr>
                <w:rFonts w:ascii="Arial" w:eastAsia="Arial" w:hAnsi="Arial" w:cs="Arial"/>
                <w:sz w:val="24"/>
                <w:szCs w:val="24"/>
              </w:rPr>
            </w:pPr>
            <w:r>
              <w:rPr>
                <w:rFonts w:ascii="Arial" w:eastAsia="Arial" w:hAnsi="Arial" w:cs="Arial"/>
                <w:sz w:val="24"/>
                <w:szCs w:val="24"/>
              </w:rPr>
              <w:t>Upload to this question your completed Attachment 3c - Pricing Matrix Lot 3</w:t>
            </w:r>
          </w:p>
          <w:p w:rsidR="009B3DCF" w:rsidRDefault="001724E2">
            <w:pPr>
              <w:rPr>
                <w:rFonts w:ascii="Arial" w:eastAsia="Arial" w:hAnsi="Arial" w:cs="Arial"/>
                <w:sz w:val="24"/>
                <w:szCs w:val="24"/>
              </w:rPr>
            </w:pPr>
            <w:r>
              <w:rPr>
                <w:rFonts w:ascii="Arial" w:eastAsia="Arial" w:hAnsi="Arial" w:cs="Arial"/>
                <w:sz w:val="24"/>
                <w:szCs w:val="24"/>
              </w:rPr>
              <w:t>Please name the file [</w:t>
            </w:r>
            <w:proofErr w:type="spellStart"/>
            <w:r>
              <w:rPr>
                <w:rFonts w:ascii="Arial" w:eastAsia="Arial" w:hAnsi="Arial" w:cs="Arial"/>
                <w:sz w:val="24"/>
                <w:szCs w:val="24"/>
              </w:rPr>
              <w:t>price_insertyourcompanyname</w:t>
            </w:r>
            <w:proofErr w:type="spellEnd"/>
            <w:r>
              <w:rPr>
                <w:rFonts w:ascii="Arial" w:eastAsia="Arial" w:hAnsi="Arial" w:cs="Arial"/>
                <w:sz w:val="24"/>
                <w:szCs w:val="24"/>
              </w:rPr>
              <w:t>]</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9B3DCF">
            <w:pPr>
              <w:spacing w:after="80"/>
              <w:ind w:left="-30" w:hanging="30"/>
              <w:rPr>
                <w:rFonts w:ascii="Arial" w:eastAsia="Arial" w:hAnsi="Arial" w:cs="Arial"/>
                <w:color w:val="000000"/>
                <w:sz w:val="24"/>
                <w:szCs w:val="24"/>
              </w:rPr>
            </w:pPr>
          </w:p>
        </w:tc>
      </w:tr>
      <w:tr w:rsidR="009B3DCF">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spacing w:after="80"/>
              <w:ind w:left="-30" w:hanging="30"/>
              <w:jc w:val="center"/>
              <w:rPr>
                <w:rFonts w:ascii="Arial" w:eastAsia="Arial" w:hAnsi="Arial" w:cs="Arial"/>
                <w:sz w:val="24"/>
                <w:szCs w:val="24"/>
              </w:rPr>
            </w:pPr>
            <w:r>
              <w:rPr>
                <w:rFonts w:ascii="Arial" w:eastAsia="Arial" w:hAnsi="Arial" w:cs="Arial"/>
                <w:sz w:val="24"/>
                <w:szCs w:val="24"/>
              </w:rPr>
              <w:t>PQ4</w:t>
            </w:r>
          </w:p>
        </w:tc>
        <w:tc>
          <w:tcPr>
            <w:tcW w:w="6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rPr>
                <w:rFonts w:ascii="Arial" w:eastAsia="Arial" w:hAnsi="Arial" w:cs="Arial"/>
                <w:sz w:val="24"/>
                <w:szCs w:val="24"/>
              </w:rPr>
            </w:pPr>
            <w:r>
              <w:rPr>
                <w:rFonts w:ascii="Arial" w:eastAsia="Arial" w:hAnsi="Arial" w:cs="Arial"/>
                <w:sz w:val="24"/>
                <w:szCs w:val="24"/>
              </w:rPr>
              <w:t>Upload to this question your completed Attachment 3d - Pricing Matrix Lot 4a</w:t>
            </w:r>
          </w:p>
          <w:p w:rsidR="009B3DCF" w:rsidRDefault="001724E2">
            <w:pPr>
              <w:rPr>
                <w:rFonts w:ascii="Arial" w:eastAsia="Arial" w:hAnsi="Arial" w:cs="Arial"/>
                <w:sz w:val="24"/>
                <w:szCs w:val="24"/>
              </w:rPr>
            </w:pPr>
            <w:r>
              <w:rPr>
                <w:rFonts w:ascii="Arial" w:eastAsia="Arial" w:hAnsi="Arial" w:cs="Arial"/>
                <w:sz w:val="24"/>
                <w:szCs w:val="24"/>
              </w:rPr>
              <w:t>Please name the file [</w:t>
            </w:r>
            <w:proofErr w:type="spellStart"/>
            <w:r>
              <w:rPr>
                <w:rFonts w:ascii="Arial" w:eastAsia="Arial" w:hAnsi="Arial" w:cs="Arial"/>
                <w:sz w:val="24"/>
                <w:szCs w:val="24"/>
              </w:rPr>
              <w:t>price_insertyourcompanyname</w:t>
            </w:r>
            <w:proofErr w:type="spellEnd"/>
            <w:r>
              <w:rPr>
                <w:rFonts w:ascii="Arial" w:eastAsia="Arial" w:hAnsi="Arial" w:cs="Arial"/>
                <w:sz w:val="24"/>
                <w:szCs w:val="24"/>
              </w:rPr>
              <w:t>]</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9B3DCF">
            <w:pPr>
              <w:spacing w:after="80"/>
              <w:ind w:left="-30" w:hanging="30"/>
              <w:rPr>
                <w:rFonts w:ascii="Arial" w:eastAsia="Arial" w:hAnsi="Arial" w:cs="Arial"/>
                <w:color w:val="000000"/>
                <w:sz w:val="24"/>
                <w:szCs w:val="24"/>
              </w:rPr>
            </w:pPr>
          </w:p>
        </w:tc>
      </w:tr>
      <w:tr w:rsidR="009B3DCF">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spacing w:after="80"/>
              <w:ind w:left="-30" w:hanging="30"/>
              <w:jc w:val="center"/>
              <w:rPr>
                <w:rFonts w:ascii="Arial" w:eastAsia="Arial" w:hAnsi="Arial" w:cs="Arial"/>
                <w:sz w:val="24"/>
                <w:szCs w:val="24"/>
              </w:rPr>
            </w:pPr>
            <w:r>
              <w:rPr>
                <w:rFonts w:ascii="Arial" w:eastAsia="Arial" w:hAnsi="Arial" w:cs="Arial"/>
                <w:sz w:val="24"/>
                <w:szCs w:val="24"/>
              </w:rPr>
              <w:t>PQ5</w:t>
            </w:r>
          </w:p>
        </w:tc>
        <w:tc>
          <w:tcPr>
            <w:tcW w:w="6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rPr>
                <w:rFonts w:ascii="Arial" w:eastAsia="Arial" w:hAnsi="Arial" w:cs="Arial"/>
                <w:sz w:val="24"/>
                <w:szCs w:val="24"/>
              </w:rPr>
            </w:pPr>
            <w:r>
              <w:rPr>
                <w:rFonts w:ascii="Arial" w:eastAsia="Arial" w:hAnsi="Arial" w:cs="Arial"/>
                <w:sz w:val="24"/>
                <w:szCs w:val="24"/>
              </w:rPr>
              <w:t>Upload to this question your completed Attachment 3e - Pricing Matrix Lot 4b</w:t>
            </w:r>
          </w:p>
          <w:p w:rsidR="009B3DCF" w:rsidRDefault="001724E2">
            <w:pPr>
              <w:rPr>
                <w:rFonts w:ascii="Arial" w:eastAsia="Arial" w:hAnsi="Arial" w:cs="Arial"/>
                <w:sz w:val="24"/>
                <w:szCs w:val="24"/>
              </w:rPr>
            </w:pPr>
            <w:r>
              <w:rPr>
                <w:rFonts w:ascii="Arial" w:eastAsia="Arial" w:hAnsi="Arial" w:cs="Arial"/>
                <w:sz w:val="24"/>
                <w:szCs w:val="24"/>
              </w:rPr>
              <w:t>Please name the file [</w:t>
            </w:r>
            <w:proofErr w:type="spellStart"/>
            <w:r>
              <w:rPr>
                <w:rFonts w:ascii="Arial" w:eastAsia="Arial" w:hAnsi="Arial" w:cs="Arial"/>
                <w:sz w:val="24"/>
                <w:szCs w:val="24"/>
              </w:rPr>
              <w:t>price_insertyourcompanyname</w:t>
            </w:r>
            <w:proofErr w:type="spellEnd"/>
            <w:r>
              <w:rPr>
                <w:rFonts w:ascii="Arial" w:eastAsia="Arial" w:hAnsi="Arial" w:cs="Arial"/>
                <w:sz w:val="24"/>
                <w:szCs w:val="24"/>
              </w:rPr>
              <w:t>]</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9B3DCF">
            <w:pPr>
              <w:spacing w:after="80"/>
              <w:ind w:left="-30" w:hanging="30"/>
              <w:rPr>
                <w:rFonts w:ascii="Arial" w:eastAsia="Arial" w:hAnsi="Arial" w:cs="Arial"/>
                <w:color w:val="000000"/>
                <w:sz w:val="24"/>
                <w:szCs w:val="24"/>
              </w:rPr>
            </w:pPr>
          </w:p>
        </w:tc>
      </w:tr>
      <w:tr w:rsidR="009B3DCF">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spacing w:after="80"/>
              <w:ind w:left="-30" w:hanging="30"/>
              <w:jc w:val="center"/>
              <w:rPr>
                <w:rFonts w:ascii="Arial" w:eastAsia="Arial" w:hAnsi="Arial" w:cs="Arial"/>
                <w:sz w:val="24"/>
                <w:szCs w:val="24"/>
              </w:rPr>
            </w:pPr>
            <w:r>
              <w:rPr>
                <w:rFonts w:ascii="Arial" w:eastAsia="Arial" w:hAnsi="Arial" w:cs="Arial"/>
                <w:sz w:val="24"/>
                <w:szCs w:val="24"/>
              </w:rPr>
              <w:t>PQ6</w:t>
            </w:r>
          </w:p>
        </w:tc>
        <w:tc>
          <w:tcPr>
            <w:tcW w:w="6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rPr>
                <w:rFonts w:ascii="Arial" w:eastAsia="Arial" w:hAnsi="Arial" w:cs="Arial"/>
                <w:sz w:val="24"/>
                <w:szCs w:val="24"/>
              </w:rPr>
            </w:pPr>
            <w:r>
              <w:rPr>
                <w:rFonts w:ascii="Arial" w:eastAsia="Arial" w:hAnsi="Arial" w:cs="Arial"/>
                <w:sz w:val="24"/>
                <w:szCs w:val="24"/>
              </w:rPr>
              <w:t>Upload to this question your completed Attachment 3f - Pricing Matrix Lot 4c</w:t>
            </w:r>
          </w:p>
          <w:p w:rsidR="009B3DCF" w:rsidRDefault="001724E2">
            <w:pPr>
              <w:rPr>
                <w:rFonts w:ascii="Arial" w:eastAsia="Arial" w:hAnsi="Arial" w:cs="Arial"/>
                <w:sz w:val="24"/>
                <w:szCs w:val="24"/>
              </w:rPr>
            </w:pPr>
            <w:r>
              <w:rPr>
                <w:rFonts w:ascii="Arial" w:eastAsia="Arial" w:hAnsi="Arial" w:cs="Arial"/>
                <w:sz w:val="24"/>
                <w:szCs w:val="24"/>
              </w:rPr>
              <w:t>Please name the file [</w:t>
            </w:r>
            <w:proofErr w:type="spellStart"/>
            <w:r>
              <w:rPr>
                <w:rFonts w:ascii="Arial" w:eastAsia="Arial" w:hAnsi="Arial" w:cs="Arial"/>
                <w:sz w:val="24"/>
                <w:szCs w:val="24"/>
              </w:rPr>
              <w:t>price_insertyourcompanyname</w:t>
            </w:r>
            <w:proofErr w:type="spellEnd"/>
            <w:r>
              <w:rPr>
                <w:rFonts w:ascii="Arial" w:eastAsia="Arial" w:hAnsi="Arial" w:cs="Arial"/>
                <w:sz w:val="24"/>
                <w:szCs w:val="24"/>
              </w:rPr>
              <w:t>]</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9B3DCF">
            <w:pPr>
              <w:spacing w:after="80"/>
              <w:ind w:left="-30" w:hanging="30"/>
              <w:rPr>
                <w:rFonts w:ascii="Arial" w:eastAsia="Arial" w:hAnsi="Arial" w:cs="Arial"/>
                <w:color w:val="000000"/>
                <w:sz w:val="24"/>
                <w:szCs w:val="24"/>
              </w:rPr>
            </w:pPr>
          </w:p>
        </w:tc>
      </w:tr>
      <w:tr w:rsidR="009B3DCF">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spacing w:after="80"/>
              <w:ind w:left="-30" w:hanging="30"/>
              <w:jc w:val="center"/>
              <w:rPr>
                <w:rFonts w:ascii="Arial" w:eastAsia="Arial" w:hAnsi="Arial" w:cs="Arial"/>
                <w:sz w:val="24"/>
                <w:szCs w:val="24"/>
              </w:rPr>
            </w:pPr>
            <w:r>
              <w:rPr>
                <w:rFonts w:ascii="Arial" w:eastAsia="Arial" w:hAnsi="Arial" w:cs="Arial"/>
                <w:sz w:val="24"/>
                <w:szCs w:val="24"/>
              </w:rPr>
              <w:t>PQ7</w:t>
            </w:r>
          </w:p>
        </w:tc>
        <w:tc>
          <w:tcPr>
            <w:tcW w:w="6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rPr>
                <w:rFonts w:ascii="Arial" w:eastAsia="Arial" w:hAnsi="Arial" w:cs="Arial"/>
                <w:sz w:val="24"/>
                <w:szCs w:val="24"/>
              </w:rPr>
            </w:pPr>
            <w:r>
              <w:rPr>
                <w:rFonts w:ascii="Arial" w:eastAsia="Arial" w:hAnsi="Arial" w:cs="Arial"/>
                <w:sz w:val="24"/>
                <w:szCs w:val="24"/>
              </w:rPr>
              <w:t>Upload to this question your completed Attachment 3g - Pricing Matrix Lot 5</w:t>
            </w:r>
          </w:p>
          <w:p w:rsidR="009B3DCF" w:rsidRDefault="001724E2">
            <w:pPr>
              <w:rPr>
                <w:rFonts w:ascii="Arial" w:eastAsia="Arial" w:hAnsi="Arial" w:cs="Arial"/>
                <w:sz w:val="24"/>
                <w:szCs w:val="24"/>
              </w:rPr>
            </w:pPr>
            <w:r>
              <w:rPr>
                <w:rFonts w:ascii="Arial" w:eastAsia="Arial" w:hAnsi="Arial" w:cs="Arial"/>
                <w:sz w:val="24"/>
                <w:szCs w:val="24"/>
              </w:rPr>
              <w:t>Please name the file [</w:t>
            </w:r>
            <w:proofErr w:type="spellStart"/>
            <w:r>
              <w:rPr>
                <w:rFonts w:ascii="Arial" w:eastAsia="Arial" w:hAnsi="Arial" w:cs="Arial"/>
                <w:sz w:val="24"/>
                <w:szCs w:val="24"/>
              </w:rPr>
              <w:t>price_insertyourcompanyname</w:t>
            </w:r>
            <w:proofErr w:type="spellEnd"/>
            <w:r>
              <w:rPr>
                <w:rFonts w:ascii="Arial" w:eastAsia="Arial" w:hAnsi="Arial" w:cs="Arial"/>
                <w:sz w:val="24"/>
                <w:szCs w:val="24"/>
              </w:rPr>
              <w:t>]</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9B3DCF">
            <w:pPr>
              <w:spacing w:after="80"/>
              <w:ind w:left="-30" w:hanging="30"/>
              <w:rPr>
                <w:rFonts w:ascii="Arial" w:eastAsia="Arial" w:hAnsi="Arial" w:cs="Arial"/>
                <w:color w:val="000000"/>
                <w:sz w:val="24"/>
                <w:szCs w:val="24"/>
              </w:rPr>
            </w:pPr>
          </w:p>
        </w:tc>
      </w:tr>
    </w:tbl>
    <w:p w:rsidR="009B3DCF" w:rsidRDefault="009B3DCF">
      <w:pPr>
        <w:spacing w:before="120" w:after="120" w:line="240" w:lineRule="auto"/>
        <w:ind w:left="57" w:right="57"/>
        <w:rPr>
          <w:rFonts w:ascii="Arial" w:eastAsia="Arial" w:hAnsi="Arial" w:cs="Arial"/>
          <w:sz w:val="24"/>
          <w:szCs w:val="24"/>
        </w:rPr>
      </w:pPr>
    </w:p>
    <w:p w:rsidR="009B3DCF" w:rsidRDefault="001724E2">
      <w:pPr>
        <w:keepLines/>
        <w:numPr>
          <w:ilvl w:val="1"/>
          <w:numId w:val="27"/>
        </w:numPr>
        <w:pBdr>
          <w:top w:val="nil"/>
          <w:left w:val="nil"/>
          <w:bottom w:val="nil"/>
          <w:right w:val="nil"/>
          <w:between w:val="nil"/>
        </w:pBdr>
        <w:spacing w:before="120" w:after="200" w:line="240" w:lineRule="auto"/>
        <w:ind w:left="1276"/>
      </w:pPr>
      <w:bookmarkStart w:id="20" w:name="_heading=h.2jxsxqh" w:colFirst="0" w:colLast="0"/>
      <w:bookmarkEnd w:id="20"/>
      <w:r>
        <w:rPr>
          <w:rFonts w:ascii="Arial" w:eastAsia="Arial" w:hAnsi="Arial" w:cs="Arial"/>
          <w:color w:val="000000"/>
          <w:sz w:val="24"/>
          <w:szCs w:val="24"/>
        </w:rPr>
        <w:t>How to complete your pricing matri</w:t>
      </w:r>
      <w:r>
        <w:rPr>
          <w:rFonts w:ascii="Arial" w:eastAsia="Arial" w:hAnsi="Arial" w:cs="Arial"/>
          <w:sz w:val="24"/>
          <w:szCs w:val="24"/>
        </w:rPr>
        <w:t>ces</w:t>
      </w:r>
      <w:r>
        <w:rPr>
          <w:rFonts w:ascii="Arial" w:eastAsia="Arial" w:hAnsi="Arial" w:cs="Arial"/>
          <w:color w:val="000000"/>
          <w:sz w:val="24"/>
          <w:szCs w:val="24"/>
        </w:rPr>
        <w:t>:</w:t>
      </w:r>
    </w:p>
    <w:p w:rsidR="009B3DCF" w:rsidRDefault="001724E2">
      <w:pPr>
        <w:ind w:left="1275" w:hanging="855"/>
        <w:rPr>
          <w:rFonts w:ascii="Arial" w:eastAsia="Arial" w:hAnsi="Arial" w:cs="Arial"/>
          <w:sz w:val="24"/>
          <w:szCs w:val="24"/>
        </w:rPr>
      </w:pPr>
      <w:r>
        <w:rPr>
          <w:rFonts w:ascii="Arial" w:eastAsia="Arial" w:hAnsi="Arial" w:cs="Arial"/>
          <w:sz w:val="24"/>
          <w:szCs w:val="24"/>
        </w:rPr>
        <w:t xml:space="preserve">             You should read and understand the instructions in the Pricing Matrix, Framework Schedule 3 (Framework Prices), and in this paragraph, before submitting your Pricing Matrix (e.g. prices and percentage discounts), for each Lot which you are bidding for.  </w:t>
      </w:r>
    </w:p>
    <w:p w:rsidR="009B3DCF" w:rsidRDefault="001724E2">
      <w:pPr>
        <w:ind w:left="1276"/>
        <w:rPr>
          <w:rFonts w:ascii="Arial" w:eastAsia="Arial" w:hAnsi="Arial" w:cs="Arial"/>
          <w:sz w:val="24"/>
          <w:szCs w:val="24"/>
          <w:highlight w:val="white"/>
        </w:rPr>
      </w:pPr>
      <w:r>
        <w:rPr>
          <w:rFonts w:ascii="Arial" w:eastAsia="Arial" w:hAnsi="Arial" w:cs="Arial"/>
          <w:sz w:val="24"/>
          <w:szCs w:val="24"/>
          <w:highlight w:val="white"/>
        </w:rPr>
        <w:t xml:space="preserve">Your prices should compare with the quality of your offer. </w:t>
      </w:r>
    </w:p>
    <w:p w:rsidR="009B3DCF" w:rsidRDefault="001724E2">
      <w:pPr>
        <w:ind w:left="1276"/>
        <w:rPr>
          <w:rFonts w:ascii="Arial" w:eastAsia="Arial" w:hAnsi="Arial" w:cs="Arial"/>
          <w:color w:val="000000"/>
          <w:sz w:val="24"/>
          <w:szCs w:val="24"/>
        </w:rPr>
      </w:pPr>
      <w:r>
        <w:rPr>
          <w:rFonts w:ascii="Arial" w:eastAsia="Arial" w:hAnsi="Arial" w:cs="Arial"/>
          <w:color w:val="000000"/>
          <w:sz w:val="24"/>
          <w:szCs w:val="24"/>
        </w:rPr>
        <w:t>Your prices must be sustainable and include your operating overhead costs and profit.</w:t>
      </w:r>
    </w:p>
    <w:p w:rsidR="009B3DCF" w:rsidRDefault="001724E2">
      <w:pPr>
        <w:ind w:left="1276"/>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You should also </w:t>
      </w:r>
      <w:proofErr w:type="gramStart"/>
      <w:r>
        <w:rPr>
          <w:rFonts w:ascii="Arial" w:eastAsia="Arial" w:hAnsi="Arial" w:cs="Arial"/>
          <w:color w:val="000000"/>
          <w:sz w:val="24"/>
          <w:szCs w:val="24"/>
          <w:highlight w:val="white"/>
        </w:rPr>
        <w:t>take into account</w:t>
      </w:r>
      <w:proofErr w:type="gramEnd"/>
      <w:r>
        <w:rPr>
          <w:rFonts w:ascii="Arial" w:eastAsia="Arial" w:hAnsi="Arial" w:cs="Arial"/>
          <w:color w:val="000000"/>
          <w:sz w:val="24"/>
          <w:szCs w:val="24"/>
          <w:highlight w:val="white"/>
        </w:rPr>
        <w:t xml:space="preserve"> our management charge of </w:t>
      </w:r>
      <w:r>
        <w:rPr>
          <w:rFonts w:ascii="Arial" w:eastAsia="Arial" w:hAnsi="Arial" w:cs="Arial"/>
          <w:sz w:val="24"/>
          <w:szCs w:val="24"/>
          <w:highlight w:val="white"/>
        </w:rPr>
        <w:t>1.5</w:t>
      </w:r>
      <w:r>
        <w:rPr>
          <w:rFonts w:ascii="Arial" w:eastAsia="Arial" w:hAnsi="Arial" w:cs="Arial"/>
          <w:color w:val="000000"/>
          <w:sz w:val="24"/>
          <w:szCs w:val="24"/>
          <w:highlight w:val="white"/>
        </w:rPr>
        <w:t>% which shall be paid by you to us, as set out in the Framework Award form</w:t>
      </w:r>
      <w:r>
        <w:rPr>
          <w:rFonts w:ascii="Arial" w:eastAsia="Arial" w:hAnsi="Arial" w:cs="Arial"/>
          <w:sz w:val="24"/>
          <w:szCs w:val="24"/>
          <w:highlight w:val="white"/>
        </w:rPr>
        <w:t>.</w:t>
      </w:r>
    </w:p>
    <w:p w:rsidR="009B3DCF" w:rsidRDefault="001724E2">
      <w:pPr>
        <w:ind w:left="1276"/>
        <w:rPr>
          <w:rFonts w:ascii="Arial" w:eastAsia="Arial" w:hAnsi="Arial" w:cs="Arial"/>
          <w:sz w:val="24"/>
          <w:szCs w:val="24"/>
          <w:highlight w:val="white"/>
        </w:rPr>
      </w:pPr>
      <w:r>
        <w:rPr>
          <w:rFonts w:ascii="Arial" w:eastAsia="Arial" w:hAnsi="Arial" w:cs="Arial"/>
          <w:color w:val="000000"/>
          <w:sz w:val="24"/>
          <w:szCs w:val="24"/>
        </w:rPr>
        <w:lastRenderedPageBreak/>
        <w:t xml:space="preserve">You should have read and understood the information on TUPE in section </w:t>
      </w:r>
      <w:r>
        <w:rPr>
          <w:rFonts w:ascii="Arial" w:eastAsia="Arial" w:hAnsi="Arial" w:cs="Arial"/>
          <w:sz w:val="24"/>
          <w:szCs w:val="24"/>
        </w:rPr>
        <w:t>8</w:t>
      </w:r>
      <w:r>
        <w:rPr>
          <w:rFonts w:ascii="Arial" w:eastAsia="Arial" w:hAnsi="Arial" w:cs="Arial"/>
          <w:color w:val="000000"/>
          <w:sz w:val="24"/>
          <w:szCs w:val="24"/>
        </w:rPr>
        <w:t xml:space="preserve"> of </w:t>
      </w:r>
      <w:r>
        <w:rPr>
          <w:rFonts w:ascii="Arial" w:eastAsia="Arial" w:hAnsi="Arial" w:cs="Arial"/>
          <w:sz w:val="24"/>
          <w:szCs w:val="24"/>
        </w:rPr>
        <w:t>A</w:t>
      </w:r>
      <w:r>
        <w:rPr>
          <w:rFonts w:ascii="Arial" w:eastAsia="Arial" w:hAnsi="Arial" w:cs="Arial"/>
          <w:color w:val="000000"/>
          <w:sz w:val="24"/>
          <w:szCs w:val="24"/>
        </w:rPr>
        <w:t xml:space="preserve">ttachment 1 – About the Framework. </w:t>
      </w:r>
      <w:r>
        <w:rPr>
          <w:rFonts w:ascii="Arial" w:eastAsia="Arial" w:hAnsi="Arial" w:cs="Arial"/>
          <w:color w:val="000000"/>
          <w:sz w:val="24"/>
          <w:szCs w:val="24"/>
          <w:highlight w:val="white"/>
        </w:rPr>
        <w:t>You are reminded that it is your responsibility to take your own advice and consider whether TUPE is likely to apply and to act accordingly. You are encouraged to carry out your own due diligence exercise on the application of TUPE when completing your pricing matri</w:t>
      </w:r>
      <w:r>
        <w:rPr>
          <w:rFonts w:ascii="Arial" w:eastAsia="Arial" w:hAnsi="Arial" w:cs="Arial"/>
          <w:sz w:val="24"/>
          <w:szCs w:val="24"/>
          <w:highlight w:val="white"/>
        </w:rPr>
        <w:t>ces</w:t>
      </w:r>
      <w:r>
        <w:rPr>
          <w:rFonts w:ascii="Arial" w:eastAsia="Arial" w:hAnsi="Arial" w:cs="Arial"/>
          <w:color w:val="000000"/>
          <w:sz w:val="24"/>
          <w:szCs w:val="24"/>
          <w:highlight w:val="white"/>
        </w:rPr>
        <w:t>.</w:t>
      </w:r>
    </w:p>
    <w:p w:rsidR="009B3DCF" w:rsidRDefault="001724E2">
      <w:pPr>
        <w:ind w:left="1276"/>
        <w:rPr>
          <w:rFonts w:ascii="Arial" w:eastAsia="Arial" w:hAnsi="Arial" w:cs="Arial"/>
          <w:strike/>
          <w:sz w:val="24"/>
          <w:szCs w:val="24"/>
          <w:highlight w:val="white"/>
        </w:rPr>
      </w:pPr>
      <w:r>
        <w:rPr>
          <w:rFonts w:ascii="Arial" w:eastAsia="Arial" w:hAnsi="Arial" w:cs="Arial"/>
          <w:sz w:val="24"/>
          <w:szCs w:val="24"/>
        </w:rPr>
        <w:t>Your price values must be sustainable in providing all of the mandatory requirements set out in Framework Schedule 1 (Specification) for each applicable Lot, and include the following:</w:t>
      </w:r>
    </w:p>
    <w:p w:rsidR="009B3DCF" w:rsidRDefault="001724E2">
      <w:pPr>
        <w:ind w:left="1276"/>
        <w:rPr>
          <w:rFonts w:ascii="Arial" w:eastAsia="Arial" w:hAnsi="Arial" w:cs="Arial"/>
          <w:sz w:val="24"/>
          <w:szCs w:val="24"/>
        </w:rPr>
      </w:pPr>
      <w:r>
        <w:rPr>
          <w:rFonts w:ascii="Arial" w:eastAsia="Arial" w:hAnsi="Arial" w:cs="Arial"/>
          <w:sz w:val="24"/>
          <w:szCs w:val="24"/>
        </w:rPr>
        <w:t xml:space="preserve">All costs incurred by the Bidder must be calculated and charged through the price values submitted in your Pricing Matrix. </w:t>
      </w:r>
    </w:p>
    <w:p w:rsidR="009B3DCF" w:rsidRDefault="001724E2">
      <w:pPr>
        <w:ind w:left="1276"/>
        <w:rPr>
          <w:rFonts w:ascii="Arial" w:eastAsia="Arial" w:hAnsi="Arial" w:cs="Arial"/>
          <w:sz w:val="24"/>
          <w:szCs w:val="24"/>
        </w:rPr>
      </w:pPr>
      <w:r>
        <w:rPr>
          <w:rFonts w:ascii="Arial" w:eastAsia="Arial" w:hAnsi="Arial" w:cs="Arial"/>
          <w:sz w:val="24"/>
          <w:szCs w:val="24"/>
        </w:rPr>
        <w:t>Your rates submitted must:</w:t>
      </w:r>
    </w:p>
    <w:p w:rsidR="009B3DCF" w:rsidRDefault="001724E2">
      <w:pPr>
        <w:ind w:left="851" w:firstLine="849"/>
        <w:rPr>
          <w:rFonts w:ascii="Arial" w:eastAsia="Arial" w:hAnsi="Arial" w:cs="Arial"/>
          <w:sz w:val="24"/>
          <w:szCs w:val="24"/>
        </w:rPr>
      </w:pPr>
      <w:r>
        <w:rPr>
          <w:rFonts w:ascii="Arial" w:eastAsia="Arial" w:hAnsi="Arial" w:cs="Arial"/>
          <w:sz w:val="24"/>
          <w:szCs w:val="24"/>
        </w:rPr>
        <w:t>• exclude VAT;</w:t>
      </w:r>
    </w:p>
    <w:p w:rsidR="009B3DCF" w:rsidRDefault="001724E2">
      <w:pPr>
        <w:ind w:left="851" w:firstLine="849"/>
        <w:rPr>
          <w:rFonts w:ascii="Arial" w:eastAsia="Arial" w:hAnsi="Arial" w:cs="Arial"/>
          <w:sz w:val="24"/>
          <w:szCs w:val="24"/>
        </w:rPr>
      </w:pPr>
      <w:r>
        <w:rPr>
          <w:rFonts w:ascii="Arial" w:eastAsia="Arial" w:hAnsi="Arial" w:cs="Arial"/>
          <w:sz w:val="24"/>
          <w:szCs w:val="24"/>
        </w:rPr>
        <w:t>• be in British pounds sterling; and</w:t>
      </w:r>
    </w:p>
    <w:p w:rsidR="009B3DCF" w:rsidRDefault="001724E2">
      <w:pPr>
        <w:ind w:left="851" w:firstLine="849"/>
        <w:rPr>
          <w:rFonts w:ascii="Arial" w:eastAsia="Arial" w:hAnsi="Arial" w:cs="Arial"/>
          <w:sz w:val="24"/>
          <w:szCs w:val="24"/>
        </w:rPr>
      </w:pPr>
      <w:r>
        <w:rPr>
          <w:rFonts w:ascii="Arial" w:eastAsia="Arial" w:hAnsi="Arial" w:cs="Arial"/>
          <w:sz w:val="24"/>
          <w:szCs w:val="24"/>
        </w:rPr>
        <w:t>• be submitted up to two (2) decimal places and to the nearest £1</w:t>
      </w:r>
    </w:p>
    <w:p w:rsidR="009B3DCF" w:rsidRDefault="001724E2">
      <w:pPr>
        <w:ind w:left="851" w:firstLine="424"/>
        <w:rPr>
          <w:rFonts w:ascii="Arial" w:eastAsia="Arial" w:hAnsi="Arial" w:cs="Arial"/>
          <w:strike/>
          <w:sz w:val="24"/>
          <w:szCs w:val="24"/>
          <w:highlight w:val="white"/>
        </w:rPr>
      </w:pPr>
      <w:r>
        <w:rPr>
          <w:rFonts w:ascii="Arial" w:eastAsia="Arial" w:hAnsi="Arial" w:cs="Arial"/>
          <w:sz w:val="24"/>
          <w:szCs w:val="24"/>
        </w:rPr>
        <w:t>Zero or negative bids are not permitted.</w:t>
      </w:r>
    </w:p>
    <w:p w:rsidR="009B3DCF" w:rsidRDefault="001724E2">
      <w:pPr>
        <w:ind w:left="1275"/>
        <w:rPr>
          <w:rFonts w:ascii="Arial" w:eastAsia="Arial" w:hAnsi="Arial" w:cs="Arial"/>
          <w:sz w:val="24"/>
          <w:szCs w:val="24"/>
        </w:rPr>
      </w:pPr>
      <w:r>
        <w:rPr>
          <w:rFonts w:ascii="Arial" w:eastAsia="Arial" w:hAnsi="Arial" w:cs="Arial"/>
          <w:color w:val="000000"/>
          <w:sz w:val="24"/>
          <w:szCs w:val="24"/>
        </w:rPr>
        <w:t>We will investigate where we consider your bid to be abnormally low.</w:t>
      </w:r>
    </w:p>
    <w:p w:rsidR="009B3DCF" w:rsidRDefault="001724E2">
      <w:pPr>
        <w:ind w:left="1275"/>
        <w:rPr>
          <w:rFonts w:ascii="Arial" w:eastAsia="Arial" w:hAnsi="Arial" w:cs="Arial"/>
          <w:sz w:val="24"/>
          <w:szCs w:val="24"/>
          <w:highlight w:val="white"/>
        </w:rPr>
      </w:pPr>
      <w:r>
        <w:rPr>
          <w:rFonts w:ascii="Arial" w:eastAsia="Arial" w:hAnsi="Arial" w:cs="Arial"/>
          <w:color w:val="000000"/>
          <w:sz w:val="24"/>
          <w:szCs w:val="24"/>
        </w:rPr>
        <w:t xml:space="preserve">The prices submitted will be the maximum payable under this framework. Prices may be lowered at the call-off stage. Refer to </w:t>
      </w:r>
      <w:r>
        <w:rPr>
          <w:rFonts w:ascii="Arial" w:eastAsia="Arial" w:hAnsi="Arial" w:cs="Arial"/>
          <w:color w:val="000000"/>
          <w:sz w:val="24"/>
          <w:szCs w:val="24"/>
          <w:highlight w:val="white"/>
        </w:rPr>
        <w:t xml:space="preserve">Framework Schedule </w:t>
      </w:r>
      <w:r>
        <w:rPr>
          <w:rFonts w:ascii="Arial" w:eastAsia="Arial" w:hAnsi="Arial" w:cs="Arial"/>
          <w:sz w:val="24"/>
          <w:szCs w:val="24"/>
          <w:highlight w:val="white"/>
        </w:rPr>
        <w:t>3</w:t>
      </w:r>
      <w:r>
        <w:rPr>
          <w:rFonts w:ascii="Arial" w:eastAsia="Arial" w:hAnsi="Arial" w:cs="Arial"/>
          <w:color w:val="000000"/>
          <w:sz w:val="24"/>
          <w:szCs w:val="24"/>
          <w:highlight w:val="white"/>
        </w:rPr>
        <w:t xml:space="preserve"> – </w:t>
      </w:r>
      <w:r>
        <w:rPr>
          <w:rFonts w:ascii="Arial" w:eastAsia="Arial" w:hAnsi="Arial" w:cs="Arial"/>
          <w:sz w:val="24"/>
          <w:szCs w:val="24"/>
          <w:highlight w:val="white"/>
        </w:rPr>
        <w:t>Framework</w:t>
      </w:r>
      <w:r>
        <w:rPr>
          <w:rFonts w:ascii="Arial" w:eastAsia="Arial" w:hAnsi="Arial" w:cs="Arial"/>
          <w:color w:val="000000"/>
          <w:sz w:val="24"/>
          <w:szCs w:val="24"/>
          <w:highlight w:val="white"/>
        </w:rPr>
        <w:t xml:space="preserve"> Prices.  </w:t>
      </w:r>
    </w:p>
    <w:p w:rsidR="009B3DCF" w:rsidRDefault="001724E2">
      <w:pPr>
        <w:ind w:left="1275"/>
        <w:rPr>
          <w:rFonts w:ascii="Arial" w:eastAsia="Arial" w:hAnsi="Arial" w:cs="Arial"/>
          <w:sz w:val="24"/>
          <w:szCs w:val="24"/>
        </w:rPr>
      </w:pPr>
      <w:r>
        <w:rPr>
          <w:rFonts w:ascii="Arial" w:eastAsia="Arial" w:hAnsi="Arial" w:cs="Arial"/>
          <w:color w:val="000000"/>
          <w:sz w:val="24"/>
          <w:szCs w:val="24"/>
        </w:rPr>
        <w:t xml:space="preserve">You must download and complete the </w:t>
      </w:r>
      <w:r>
        <w:rPr>
          <w:rFonts w:ascii="Arial" w:eastAsia="Arial" w:hAnsi="Arial" w:cs="Arial"/>
          <w:sz w:val="24"/>
          <w:szCs w:val="24"/>
        </w:rPr>
        <w:t>Pricing Matrices (Attachments 3a - 3g)</w:t>
      </w:r>
      <w:r>
        <w:rPr>
          <w:rFonts w:ascii="Arial" w:eastAsia="Arial" w:hAnsi="Arial" w:cs="Arial"/>
          <w:color w:val="000000"/>
          <w:sz w:val="24"/>
          <w:szCs w:val="24"/>
        </w:rPr>
        <w:t xml:space="preserve"> for the Lo</w:t>
      </w:r>
      <w:r>
        <w:rPr>
          <w:rFonts w:ascii="Arial" w:eastAsia="Arial" w:hAnsi="Arial" w:cs="Arial"/>
          <w:sz w:val="24"/>
          <w:szCs w:val="24"/>
          <w:highlight w:val="white"/>
        </w:rPr>
        <w:t>ts y</w:t>
      </w:r>
      <w:r>
        <w:rPr>
          <w:rFonts w:ascii="Arial" w:eastAsia="Arial" w:hAnsi="Arial" w:cs="Arial"/>
          <w:color w:val="000000"/>
          <w:sz w:val="24"/>
          <w:szCs w:val="24"/>
        </w:rPr>
        <w:t xml:space="preserve">ou are submitting a bid for. </w:t>
      </w:r>
    </w:p>
    <w:p w:rsidR="009B3DCF" w:rsidRDefault="001724E2">
      <w:pPr>
        <w:ind w:left="1275"/>
        <w:rPr>
          <w:rFonts w:ascii="Arial" w:eastAsia="Arial" w:hAnsi="Arial" w:cs="Arial"/>
          <w:sz w:val="24"/>
          <w:szCs w:val="24"/>
          <w:highlight w:val="white"/>
        </w:rPr>
      </w:pPr>
      <w:r>
        <w:rPr>
          <w:rFonts w:ascii="Arial" w:eastAsia="Arial" w:hAnsi="Arial" w:cs="Arial"/>
          <w:sz w:val="24"/>
          <w:szCs w:val="24"/>
        </w:rPr>
        <w:t>You must p</w:t>
      </w:r>
      <w:r>
        <w:rPr>
          <w:rFonts w:ascii="Arial" w:eastAsia="Arial" w:hAnsi="Arial" w:cs="Arial"/>
          <w:color w:val="000000"/>
          <w:sz w:val="24"/>
          <w:szCs w:val="24"/>
        </w:rPr>
        <w:t xml:space="preserve">rovide a price, where one has been requested, in the cells </w:t>
      </w:r>
      <w:r>
        <w:rPr>
          <w:rFonts w:ascii="Arial" w:eastAsia="Arial" w:hAnsi="Arial" w:cs="Arial"/>
          <w:color w:val="000000"/>
          <w:sz w:val="24"/>
          <w:szCs w:val="24"/>
          <w:highlight w:val="white"/>
        </w:rPr>
        <w:t>highlighted orange</w:t>
      </w:r>
      <w:r>
        <w:rPr>
          <w:rFonts w:ascii="Arial" w:eastAsia="Arial" w:hAnsi="Arial" w:cs="Arial"/>
          <w:sz w:val="24"/>
          <w:szCs w:val="24"/>
          <w:highlight w:val="white"/>
        </w:rPr>
        <w:t>,</w:t>
      </w:r>
      <w:r>
        <w:rPr>
          <w:rFonts w:ascii="Arial" w:eastAsia="Arial" w:hAnsi="Arial" w:cs="Arial"/>
          <w:color w:val="000000"/>
          <w:sz w:val="24"/>
          <w:szCs w:val="24"/>
          <w:highlight w:val="white"/>
        </w:rPr>
        <w:t xml:space="preserve"> blue or grey</w:t>
      </w:r>
      <w:r>
        <w:rPr>
          <w:rFonts w:ascii="Arial" w:eastAsia="Arial" w:hAnsi="Arial" w:cs="Arial"/>
          <w:sz w:val="24"/>
          <w:szCs w:val="24"/>
          <w:highlight w:val="white"/>
        </w:rPr>
        <w:t>.</w:t>
      </w:r>
    </w:p>
    <w:p w:rsidR="009B3DCF" w:rsidRDefault="001724E2">
      <w:pPr>
        <w:ind w:left="1275"/>
        <w:rPr>
          <w:rFonts w:ascii="Arial" w:eastAsia="Arial" w:hAnsi="Arial" w:cs="Arial"/>
          <w:sz w:val="24"/>
          <w:szCs w:val="24"/>
        </w:rPr>
      </w:pPr>
      <w:r>
        <w:rPr>
          <w:rFonts w:ascii="Arial" w:eastAsia="Arial" w:hAnsi="Arial" w:cs="Arial"/>
          <w:sz w:val="24"/>
          <w:szCs w:val="24"/>
        </w:rPr>
        <w:t>The rates submitted in the orange cells o</w:t>
      </w:r>
      <w:r>
        <w:rPr>
          <w:rFonts w:ascii="Arial" w:eastAsia="Arial" w:hAnsi="Arial" w:cs="Arial"/>
          <w:sz w:val="24"/>
          <w:szCs w:val="24"/>
          <w:highlight w:val="white"/>
        </w:rPr>
        <w:t xml:space="preserve">f Table 1 of the Rate </w:t>
      </w:r>
      <w:r>
        <w:rPr>
          <w:rFonts w:ascii="Arial" w:eastAsia="Arial" w:hAnsi="Arial" w:cs="Arial"/>
          <w:sz w:val="24"/>
          <w:szCs w:val="24"/>
        </w:rPr>
        <w:t>Card tabs will be the maximum rates payable under this Framework and any Call-Off Contract.</w:t>
      </w:r>
    </w:p>
    <w:p w:rsidR="009B3DCF" w:rsidRDefault="001724E2">
      <w:pPr>
        <w:ind w:left="1275"/>
        <w:rPr>
          <w:rFonts w:ascii="Arial" w:eastAsia="Arial" w:hAnsi="Arial" w:cs="Arial"/>
          <w:sz w:val="24"/>
          <w:szCs w:val="24"/>
        </w:rPr>
      </w:pPr>
      <w:r>
        <w:rPr>
          <w:rFonts w:ascii="Arial" w:eastAsia="Arial" w:hAnsi="Arial" w:cs="Arial"/>
          <w:sz w:val="24"/>
          <w:szCs w:val="24"/>
        </w:rPr>
        <w:t xml:space="preserve">The percentages submitted in oranges cells of Table 2 of the Rate Card tabs will be the Volume Discounts applicable under this Framework and any Call-Off Contract for each Lot, in accordance with Framework Schedule 3 (Framework Prices). </w:t>
      </w:r>
    </w:p>
    <w:p w:rsidR="009B3DCF" w:rsidRDefault="001724E2">
      <w:pPr>
        <w:ind w:left="1275"/>
        <w:rPr>
          <w:rFonts w:ascii="Arial" w:eastAsia="Arial" w:hAnsi="Arial" w:cs="Arial"/>
          <w:sz w:val="24"/>
          <w:szCs w:val="24"/>
        </w:rPr>
      </w:pPr>
      <w:r>
        <w:rPr>
          <w:rFonts w:ascii="Arial" w:eastAsia="Arial" w:hAnsi="Arial" w:cs="Arial"/>
          <w:sz w:val="24"/>
          <w:szCs w:val="24"/>
        </w:rPr>
        <w:t>The prices set out in the blue cells of Table 3 of the Rate Card tabs will be the maximum rates payable under this Framework and any Call-Off Contract for each Lot, in accordance with Framework Schedule 3 (Framework Prices).</w:t>
      </w:r>
    </w:p>
    <w:p w:rsidR="009B3DCF" w:rsidRDefault="001724E2">
      <w:pPr>
        <w:ind w:left="1275"/>
        <w:rPr>
          <w:rFonts w:ascii="Arial" w:eastAsia="Arial" w:hAnsi="Arial" w:cs="Arial"/>
          <w:strike/>
          <w:sz w:val="24"/>
          <w:szCs w:val="24"/>
          <w:highlight w:val="white"/>
        </w:rPr>
      </w:pPr>
      <w:r>
        <w:rPr>
          <w:rFonts w:ascii="Arial" w:eastAsia="Arial" w:hAnsi="Arial" w:cs="Arial"/>
          <w:color w:val="434343"/>
          <w:sz w:val="24"/>
          <w:szCs w:val="24"/>
        </w:rPr>
        <w:t>T</w:t>
      </w:r>
      <w:r>
        <w:rPr>
          <w:rFonts w:ascii="Arial" w:eastAsia="Arial" w:hAnsi="Arial" w:cs="Arial"/>
          <w:sz w:val="24"/>
          <w:szCs w:val="24"/>
        </w:rPr>
        <w:t>he information submitted in the blue and/or gre</w:t>
      </w:r>
      <w:r>
        <w:rPr>
          <w:rFonts w:ascii="Arial" w:eastAsia="Arial" w:hAnsi="Arial" w:cs="Arial"/>
          <w:sz w:val="24"/>
          <w:szCs w:val="24"/>
          <w:highlight w:val="white"/>
        </w:rPr>
        <w:t>y c</w:t>
      </w:r>
      <w:r>
        <w:rPr>
          <w:rFonts w:ascii="Arial" w:eastAsia="Arial" w:hAnsi="Arial" w:cs="Arial"/>
          <w:sz w:val="24"/>
          <w:szCs w:val="24"/>
        </w:rPr>
        <w:t xml:space="preserve">ells will not be evaluated or form part of the price evaluation. However, if you are </w:t>
      </w:r>
      <w:r>
        <w:rPr>
          <w:rFonts w:ascii="Arial" w:eastAsia="Arial" w:hAnsi="Arial" w:cs="Arial"/>
          <w:sz w:val="24"/>
          <w:szCs w:val="24"/>
        </w:rPr>
        <w:lastRenderedPageBreak/>
        <w:t xml:space="preserve">successful in this competition the values submitted will be inserted into your Framework Contract and will be the maximum rates chargeable under this Framework.   </w:t>
      </w:r>
    </w:p>
    <w:p w:rsidR="009B3DCF" w:rsidRDefault="001724E2">
      <w:pPr>
        <w:ind w:left="1275"/>
        <w:rPr>
          <w:rFonts w:ascii="Arial" w:eastAsia="Arial" w:hAnsi="Arial" w:cs="Arial"/>
          <w:sz w:val="24"/>
          <w:szCs w:val="24"/>
        </w:rPr>
      </w:pPr>
      <w:r>
        <w:rPr>
          <w:rFonts w:ascii="Arial" w:eastAsia="Arial" w:hAnsi="Arial" w:cs="Arial"/>
          <w:sz w:val="24"/>
          <w:szCs w:val="24"/>
        </w:rPr>
        <w:t xml:space="preserve">You must not alter, amend or change the format or layout of the Pricing Matrix in any way.  You must not insert or attach any notes or comments into any of the worksheets. </w:t>
      </w:r>
    </w:p>
    <w:p w:rsidR="009B3DCF" w:rsidRDefault="001724E2">
      <w:pPr>
        <w:ind w:left="1275"/>
        <w:rPr>
          <w:rFonts w:ascii="Arial" w:eastAsia="Arial" w:hAnsi="Arial" w:cs="Arial"/>
          <w:sz w:val="24"/>
          <w:szCs w:val="24"/>
        </w:rPr>
      </w:pPr>
      <w:r>
        <w:rPr>
          <w:rFonts w:ascii="Arial" w:eastAsia="Arial" w:hAnsi="Arial" w:cs="Arial"/>
          <w:sz w:val="24"/>
          <w:szCs w:val="24"/>
        </w:rPr>
        <w:t>Any alteration, amendment, change or addition will be disregarded and your Pricing Matrix may be deemed non-compliant.</w:t>
      </w:r>
    </w:p>
    <w:p w:rsidR="009B3DCF" w:rsidRDefault="001724E2">
      <w:pPr>
        <w:ind w:left="1275"/>
        <w:rPr>
          <w:rFonts w:ascii="Arial" w:eastAsia="Arial" w:hAnsi="Arial" w:cs="Arial"/>
          <w:sz w:val="24"/>
          <w:szCs w:val="24"/>
        </w:rPr>
      </w:pPr>
      <w:r>
        <w:rPr>
          <w:rFonts w:ascii="Arial" w:eastAsia="Arial" w:hAnsi="Arial" w:cs="Arial"/>
          <w:sz w:val="24"/>
          <w:szCs w:val="24"/>
        </w:rPr>
        <w:t xml:space="preserve">When you have completed your pricing matrix, you must upload this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FF0000"/>
          <w:sz w:val="24"/>
          <w:szCs w:val="24"/>
        </w:rPr>
        <w:t xml:space="preserve"> </w:t>
      </w:r>
      <w:r>
        <w:rPr>
          <w:rFonts w:ascii="Arial" w:eastAsia="Arial" w:hAnsi="Arial" w:cs="Arial"/>
          <w:sz w:val="24"/>
          <w:szCs w:val="24"/>
        </w:rPr>
        <w:t>at question PQ1 for Lot 1, PQ2 for Lot 2, PQ3 for Lot 3, PQ4 for Lot 4a, PQ5 for Lot 4b, PQ6 for Lot 4c and PQ7 for Lot 5 in the commercial envelope. If you do not upload your pricing matrix your bid may be rejected from this competition.</w:t>
      </w:r>
    </w:p>
    <w:p w:rsidR="009B3DCF" w:rsidRDefault="001724E2">
      <w:pPr>
        <w:ind w:left="1275"/>
        <w:rPr>
          <w:rFonts w:ascii="Arial" w:eastAsia="Arial" w:hAnsi="Arial" w:cs="Arial"/>
          <w:color w:val="FF0000"/>
          <w:sz w:val="24"/>
          <w:szCs w:val="24"/>
          <w:highlight w:val="yellow"/>
        </w:rPr>
      </w:pPr>
      <w:r>
        <w:rPr>
          <w:rFonts w:ascii="Arial" w:eastAsia="Arial" w:hAnsi="Arial" w:cs="Arial"/>
          <w:sz w:val="24"/>
          <w:szCs w:val="24"/>
        </w:rPr>
        <w:t>In the event that you are successful in this procurement the values inserted into the Pricing Matrix will be incorporated into Framework Schedule 3 (Framework Prices). Refer to Framework Schedule 3 (Framework Prices) and Framework Schedule 7 (Call-Off Award Procedure).</w:t>
      </w:r>
      <w:r>
        <w:rPr>
          <w:rFonts w:ascii="Arial" w:eastAsia="Arial" w:hAnsi="Arial" w:cs="Arial"/>
          <w:sz w:val="20"/>
          <w:szCs w:val="20"/>
        </w:rPr>
        <w:t xml:space="preserve"> </w:t>
      </w:r>
    </w:p>
    <w:p w:rsidR="009B3DCF" w:rsidRDefault="001724E2">
      <w:pPr>
        <w:keepLines/>
        <w:numPr>
          <w:ilvl w:val="1"/>
          <w:numId w:val="27"/>
        </w:numPr>
        <w:pBdr>
          <w:top w:val="nil"/>
          <w:left w:val="nil"/>
          <w:bottom w:val="nil"/>
          <w:right w:val="nil"/>
          <w:between w:val="nil"/>
        </w:pBdr>
        <w:spacing w:before="120" w:after="200" w:line="240" w:lineRule="auto"/>
        <w:ind w:left="1276"/>
      </w:pPr>
      <w:r>
        <w:rPr>
          <w:rFonts w:ascii="Arial" w:eastAsia="Arial" w:hAnsi="Arial" w:cs="Arial"/>
          <w:color w:val="000000"/>
          <w:sz w:val="24"/>
          <w:szCs w:val="24"/>
        </w:rPr>
        <w:t>Price evaluation process</w:t>
      </w:r>
    </w:p>
    <w:p w:rsidR="009B3DCF" w:rsidRDefault="001724E2">
      <w:pPr>
        <w:ind w:left="1276"/>
        <w:rPr>
          <w:rFonts w:ascii="Arial" w:eastAsia="Arial" w:hAnsi="Arial" w:cs="Arial"/>
          <w:sz w:val="24"/>
          <w:szCs w:val="24"/>
          <w:highlight w:val="white"/>
        </w:rPr>
      </w:pPr>
      <w:bookmarkStart w:id="21" w:name="_heading=h.3j2qqm3" w:colFirst="0" w:colLast="0"/>
      <w:bookmarkEnd w:id="21"/>
      <w:r>
        <w:rPr>
          <w:rFonts w:ascii="Arial" w:eastAsia="Arial" w:hAnsi="Arial" w:cs="Arial"/>
          <w:sz w:val="24"/>
          <w:szCs w:val="24"/>
          <w:highlight w:val="white"/>
        </w:rPr>
        <w:t>This is how we will evaluate your pricing:</w:t>
      </w:r>
    </w:p>
    <w:p w:rsidR="009B3DCF" w:rsidRDefault="001724E2">
      <w:pPr>
        <w:ind w:left="1276"/>
        <w:rPr>
          <w:rFonts w:ascii="Arial" w:eastAsia="Arial" w:hAnsi="Arial" w:cs="Arial"/>
          <w:sz w:val="24"/>
          <w:szCs w:val="24"/>
          <w:highlight w:val="white"/>
        </w:rPr>
      </w:pPr>
      <w:r>
        <w:rPr>
          <w:rFonts w:ascii="Arial" w:eastAsia="Arial" w:hAnsi="Arial" w:cs="Arial"/>
          <w:sz w:val="24"/>
          <w:szCs w:val="24"/>
          <w:highlight w:val="white"/>
        </w:rPr>
        <w:t xml:space="preserve">We will check you have completed all the orange, blue and/or grey cells for each Lot you are bidding for.  </w:t>
      </w:r>
    </w:p>
    <w:p w:rsidR="009B3DCF" w:rsidRDefault="001724E2">
      <w:pPr>
        <w:ind w:left="1276"/>
        <w:rPr>
          <w:rFonts w:ascii="Arial" w:eastAsia="Arial" w:hAnsi="Arial" w:cs="Arial"/>
          <w:sz w:val="24"/>
          <w:szCs w:val="24"/>
          <w:highlight w:val="white"/>
        </w:rPr>
      </w:pPr>
      <w:r>
        <w:rPr>
          <w:rFonts w:ascii="Arial" w:eastAsia="Arial" w:hAnsi="Arial" w:cs="Arial"/>
          <w:sz w:val="24"/>
          <w:szCs w:val="24"/>
          <w:highlight w:val="white"/>
        </w:rPr>
        <w:t>Failure to insert an applicable price may result in your bid being deemed non-compliant and may be rejected from this competition.</w:t>
      </w:r>
    </w:p>
    <w:p w:rsidR="009B3DCF" w:rsidRDefault="001724E2">
      <w:pPr>
        <w:ind w:left="1276"/>
        <w:rPr>
          <w:rFonts w:ascii="Arial" w:eastAsia="Arial" w:hAnsi="Arial" w:cs="Arial"/>
          <w:sz w:val="24"/>
          <w:szCs w:val="24"/>
          <w:highlight w:val="yellow"/>
        </w:rPr>
      </w:pPr>
      <w:r>
        <w:rPr>
          <w:rFonts w:ascii="Arial" w:eastAsia="Arial" w:hAnsi="Arial" w:cs="Arial"/>
          <w:sz w:val="24"/>
          <w:szCs w:val="24"/>
          <w:highlight w:val="white"/>
        </w:rPr>
        <w:t xml:space="preserve">Remember zero or negative prices will not be accepted. </w:t>
      </w:r>
    </w:p>
    <w:p w:rsidR="009B3DCF" w:rsidRDefault="001724E2">
      <w:pPr>
        <w:ind w:left="1276"/>
        <w:rPr>
          <w:rFonts w:ascii="Arial" w:eastAsia="Arial" w:hAnsi="Arial" w:cs="Arial"/>
          <w:sz w:val="24"/>
          <w:szCs w:val="24"/>
          <w:highlight w:val="white"/>
        </w:rPr>
      </w:pPr>
      <w:r>
        <w:rPr>
          <w:rFonts w:ascii="Arial" w:eastAsia="Arial" w:hAnsi="Arial" w:cs="Arial"/>
          <w:sz w:val="24"/>
          <w:szCs w:val="24"/>
          <w:highlight w:val="white"/>
        </w:rPr>
        <w:t xml:space="preserve">The price evaluation will be undertaken separately to the quality evaluation process. </w:t>
      </w:r>
    </w:p>
    <w:p w:rsidR="009B3DCF" w:rsidRDefault="001724E2">
      <w:pPr>
        <w:widowControl w:val="0"/>
        <w:spacing w:before="169" w:after="0" w:line="240" w:lineRule="auto"/>
        <w:rPr>
          <w:rFonts w:ascii="Arial" w:eastAsia="Arial" w:hAnsi="Arial" w:cs="Arial"/>
          <w:b/>
          <w:sz w:val="24"/>
          <w:szCs w:val="24"/>
          <w:highlight w:val="white"/>
        </w:rPr>
      </w:pPr>
      <w:r>
        <w:rPr>
          <w:rFonts w:ascii="Arial" w:eastAsia="Arial" w:hAnsi="Arial" w:cs="Arial"/>
          <w:b/>
          <w:sz w:val="24"/>
          <w:szCs w:val="24"/>
          <w:highlight w:val="white"/>
        </w:rPr>
        <w:t xml:space="preserve">All Lots </w:t>
      </w:r>
    </w:p>
    <w:p w:rsidR="009B3DCF" w:rsidRDefault="001724E2">
      <w:pPr>
        <w:widowControl w:val="0"/>
        <w:spacing w:before="177" w:after="0" w:line="248" w:lineRule="auto"/>
        <w:ind w:right="475"/>
        <w:rPr>
          <w:rFonts w:ascii="Arial" w:eastAsia="Arial" w:hAnsi="Arial" w:cs="Arial"/>
          <w:sz w:val="24"/>
          <w:szCs w:val="24"/>
          <w:highlight w:val="white"/>
        </w:rPr>
      </w:pPr>
      <w:r>
        <w:rPr>
          <w:rFonts w:ascii="Arial" w:eastAsia="Arial" w:hAnsi="Arial" w:cs="Arial"/>
          <w:sz w:val="24"/>
          <w:szCs w:val="24"/>
          <w:highlight w:val="white"/>
        </w:rPr>
        <w:t xml:space="preserve">The Pricing for each Lot you are bidding for will be evaluated on the basis of each of the Grades and the Volume Discount Threshold ranges listed in the Pricing Matrices (Attachments 3a - 3g). </w:t>
      </w:r>
    </w:p>
    <w:p w:rsidR="009B3DCF" w:rsidRDefault="001724E2">
      <w:pPr>
        <w:widowControl w:val="0"/>
        <w:spacing w:before="169" w:after="0" w:line="240" w:lineRule="auto"/>
        <w:rPr>
          <w:rFonts w:ascii="Arial" w:eastAsia="Arial" w:hAnsi="Arial" w:cs="Arial"/>
          <w:b/>
          <w:sz w:val="24"/>
          <w:szCs w:val="24"/>
          <w:highlight w:val="white"/>
        </w:rPr>
      </w:pPr>
      <w:r>
        <w:rPr>
          <w:rFonts w:ascii="Arial" w:eastAsia="Arial" w:hAnsi="Arial" w:cs="Arial"/>
          <w:b/>
          <w:sz w:val="24"/>
          <w:szCs w:val="24"/>
          <w:highlight w:val="white"/>
        </w:rPr>
        <w:t xml:space="preserve">Hourly Rates </w:t>
      </w:r>
    </w:p>
    <w:p w:rsidR="009B3DCF" w:rsidRDefault="001724E2">
      <w:pPr>
        <w:widowControl w:val="0"/>
        <w:spacing w:before="222"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A definition for each of the Grades can be found in the tab titled ‘Grade Structure’ in Pricing Matrices (Attachments 3a - 3g). </w:t>
      </w:r>
    </w:p>
    <w:p w:rsidR="009B3DCF" w:rsidRDefault="001724E2">
      <w:pPr>
        <w:widowControl w:val="0"/>
        <w:spacing w:before="169" w:after="0" w:line="248" w:lineRule="auto"/>
        <w:ind w:right="363"/>
        <w:rPr>
          <w:rFonts w:ascii="Arial" w:eastAsia="Arial" w:hAnsi="Arial" w:cs="Arial"/>
          <w:sz w:val="24"/>
          <w:szCs w:val="24"/>
          <w:highlight w:val="white"/>
        </w:rPr>
      </w:pPr>
      <w:r>
        <w:rPr>
          <w:rFonts w:ascii="Arial" w:eastAsia="Arial" w:hAnsi="Arial" w:cs="Arial"/>
          <w:sz w:val="24"/>
          <w:szCs w:val="24"/>
          <w:highlight w:val="white"/>
        </w:rPr>
        <w:t xml:space="preserve">You must ensure that the value for each Grade is in descending order (i.e. the price for the next Grade is equal to or less than the price of the previous more senior Grade e.g. Grade 1 must be higher than or equal to Grade 2). </w:t>
      </w:r>
    </w:p>
    <w:p w:rsidR="009B3DCF" w:rsidRDefault="001724E2">
      <w:pPr>
        <w:widowControl w:val="0"/>
        <w:spacing w:before="177" w:after="0" w:line="248" w:lineRule="auto"/>
        <w:ind w:right="759"/>
        <w:rPr>
          <w:rFonts w:ascii="Arial" w:eastAsia="Arial" w:hAnsi="Arial" w:cs="Arial"/>
          <w:sz w:val="24"/>
          <w:szCs w:val="24"/>
          <w:highlight w:val="white"/>
        </w:rPr>
      </w:pPr>
      <w:r>
        <w:rPr>
          <w:rFonts w:ascii="Arial" w:eastAsia="Arial" w:hAnsi="Arial" w:cs="Arial"/>
          <w:sz w:val="24"/>
          <w:szCs w:val="24"/>
          <w:highlight w:val="white"/>
        </w:rPr>
        <w:lastRenderedPageBreak/>
        <w:t xml:space="preserve">We will evaluate the price submitted for each Grade by comparing it against all prices submitted by other Bidders for the applicable Grade. </w:t>
      </w:r>
    </w:p>
    <w:p w:rsidR="009B3DCF" w:rsidRDefault="001724E2">
      <w:pPr>
        <w:widowControl w:val="0"/>
        <w:spacing w:before="169" w:after="0" w:line="248" w:lineRule="auto"/>
        <w:ind w:right="889"/>
        <w:rPr>
          <w:rFonts w:ascii="Arial" w:eastAsia="Arial" w:hAnsi="Arial" w:cs="Arial"/>
          <w:sz w:val="24"/>
          <w:szCs w:val="24"/>
          <w:highlight w:val="white"/>
        </w:rPr>
      </w:pPr>
      <w:r>
        <w:rPr>
          <w:rFonts w:ascii="Arial" w:eastAsia="Arial" w:hAnsi="Arial" w:cs="Arial"/>
          <w:sz w:val="24"/>
          <w:szCs w:val="24"/>
          <w:highlight w:val="white"/>
        </w:rPr>
        <w:t xml:space="preserve">The Bidder who submits the lowest Hourly Rate for each Grade in the Pricing Matrix will receive 100% of the maximum score available for the applicable Grade, as detailed in the tables below. </w:t>
      </w:r>
    </w:p>
    <w:p w:rsidR="009B3DCF" w:rsidRDefault="001724E2">
      <w:pPr>
        <w:widowControl w:val="0"/>
        <w:spacing w:before="169" w:after="0" w:line="248" w:lineRule="auto"/>
        <w:ind w:right="960"/>
        <w:rPr>
          <w:rFonts w:ascii="Arial" w:eastAsia="Arial" w:hAnsi="Arial" w:cs="Arial"/>
          <w:sz w:val="24"/>
          <w:szCs w:val="24"/>
          <w:highlight w:val="white"/>
        </w:rPr>
      </w:pPr>
      <w:r>
        <w:rPr>
          <w:rFonts w:ascii="Arial" w:eastAsia="Arial" w:hAnsi="Arial" w:cs="Arial"/>
          <w:sz w:val="24"/>
          <w:szCs w:val="24"/>
          <w:highlight w:val="white"/>
        </w:rPr>
        <w:t xml:space="preserve">The maximum number of marks available for each Grade in each Lot, are as follows: </w:t>
      </w:r>
    </w:p>
    <w:p w:rsidR="009B3DCF" w:rsidRDefault="001724E2">
      <w:pPr>
        <w:widowControl w:val="0"/>
        <w:spacing w:before="169" w:after="0" w:line="240" w:lineRule="auto"/>
        <w:rPr>
          <w:rFonts w:ascii="Arial" w:eastAsia="Arial" w:hAnsi="Arial" w:cs="Arial"/>
          <w:sz w:val="24"/>
          <w:szCs w:val="24"/>
          <w:highlight w:val="white"/>
        </w:rPr>
      </w:pPr>
      <w:r>
        <w:rPr>
          <w:rFonts w:ascii="Arial" w:eastAsia="Arial" w:hAnsi="Arial" w:cs="Arial"/>
          <w:b/>
          <w:sz w:val="24"/>
          <w:szCs w:val="24"/>
          <w:highlight w:val="white"/>
        </w:rPr>
        <w:t xml:space="preserve">Lot 1 – Hourly Rates </w:t>
      </w:r>
    </w:p>
    <w:tbl>
      <w:tblPr>
        <w:tblStyle w:val="afffffffffffffffffffb"/>
        <w:tblW w:w="8220" w:type="dxa"/>
        <w:tblInd w:w="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40"/>
        <w:gridCol w:w="1605"/>
        <w:gridCol w:w="2775"/>
      </w:tblGrid>
      <w:tr w:rsidR="009B3DCF">
        <w:trPr>
          <w:trHeight w:val="780"/>
        </w:trPr>
        <w:tc>
          <w:tcPr>
            <w:tcW w:w="3840" w:type="dxa"/>
            <w:shd w:val="clear" w:color="auto" w:fill="auto"/>
            <w:tcMar>
              <w:top w:w="100" w:type="dxa"/>
              <w:left w:w="100" w:type="dxa"/>
              <w:bottom w:w="100" w:type="dxa"/>
              <w:right w:w="100" w:type="dxa"/>
            </w:tcMar>
          </w:tcPr>
          <w:p w:rsidR="009B3DCF" w:rsidRDefault="001724E2">
            <w:pPr>
              <w:widowControl w:val="0"/>
              <w:spacing w:after="0" w:line="240" w:lineRule="auto"/>
              <w:ind w:left="148"/>
              <w:rPr>
                <w:rFonts w:ascii="Arial" w:eastAsia="Arial" w:hAnsi="Arial" w:cs="Arial"/>
                <w:sz w:val="24"/>
                <w:szCs w:val="24"/>
                <w:highlight w:val="white"/>
              </w:rPr>
            </w:pPr>
            <w:r>
              <w:rPr>
                <w:rFonts w:ascii="Arial" w:eastAsia="Arial" w:hAnsi="Arial" w:cs="Arial"/>
                <w:sz w:val="24"/>
                <w:szCs w:val="24"/>
              </w:rPr>
              <w:t xml:space="preserve">Grade </w:t>
            </w:r>
          </w:p>
        </w:tc>
        <w:tc>
          <w:tcPr>
            <w:tcW w:w="1605" w:type="dxa"/>
            <w:shd w:val="clear" w:color="auto" w:fill="auto"/>
            <w:tcMar>
              <w:top w:w="100" w:type="dxa"/>
              <w:left w:w="100" w:type="dxa"/>
              <w:bottom w:w="100" w:type="dxa"/>
              <w:right w:w="100" w:type="dxa"/>
            </w:tcMar>
          </w:tcPr>
          <w:p w:rsidR="009B3DCF" w:rsidRDefault="001724E2">
            <w:pPr>
              <w:widowControl w:val="0"/>
              <w:spacing w:after="0" w:line="229" w:lineRule="auto"/>
              <w:ind w:left="155" w:right="172" w:hanging="11"/>
              <w:rPr>
                <w:rFonts w:ascii="Arial" w:eastAsia="Arial" w:hAnsi="Arial" w:cs="Arial"/>
                <w:sz w:val="24"/>
                <w:szCs w:val="24"/>
              </w:rPr>
            </w:pPr>
            <w:r>
              <w:rPr>
                <w:rFonts w:ascii="Arial" w:eastAsia="Arial" w:hAnsi="Arial" w:cs="Arial"/>
                <w:sz w:val="24"/>
                <w:szCs w:val="24"/>
              </w:rPr>
              <w:t>Weighting (%)</w:t>
            </w:r>
          </w:p>
        </w:tc>
        <w:tc>
          <w:tcPr>
            <w:tcW w:w="2775" w:type="dxa"/>
            <w:shd w:val="clear" w:color="auto" w:fill="auto"/>
            <w:tcMar>
              <w:top w:w="100" w:type="dxa"/>
              <w:left w:w="100" w:type="dxa"/>
              <w:bottom w:w="100" w:type="dxa"/>
              <w:right w:w="100" w:type="dxa"/>
            </w:tcMar>
          </w:tcPr>
          <w:p w:rsidR="009B3DCF" w:rsidRDefault="001724E2">
            <w:pPr>
              <w:widowControl w:val="0"/>
              <w:spacing w:after="0" w:line="240" w:lineRule="auto"/>
              <w:ind w:left="163"/>
              <w:rPr>
                <w:rFonts w:ascii="Arial" w:eastAsia="Arial" w:hAnsi="Arial" w:cs="Arial"/>
                <w:sz w:val="24"/>
                <w:szCs w:val="24"/>
              </w:rPr>
            </w:pPr>
            <w:r>
              <w:rPr>
                <w:rFonts w:ascii="Arial" w:eastAsia="Arial" w:hAnsi="Arial" w:cs="Arial"/>
                <w:sz w:val="24"/>
                <w:szCs w:val="24"/>
              </w:rPr>
              <w:t xml:space="preserve">Maximum Marks </w:t>
            </w:r>
          </w:p>
          <w:p w:rsidR="009B3DCF" w:rsidRDefault="001724E2">
            <w:pPr>
              <w:widowControl w:val="0"/>
              <w:spacing w:after="0" w:line="240" w:lineRule="auto"/>
              <w:ind w:left="146"/>
              <w:rPr>
                <w:rFonts w:ascii="Arial" w:eastAsia="Arial" w:hAnsi="Arial" w:cs="Arial"/>
                <w:sz w:val="24"/>
                <w:szCs w:val="24"/>
              </w:rPr>
            </w:pPr>
            <w:r>
              <w:rPr>
                <w:rFonts w:ascii="Arial" w:eastAsia="Arial" w:hAnsi="Arial" w:cs="Arial"/>
                <w:sz w:val="24"/>
                <w:szCs w:val="24"/>
              </w:rPr>
              <w:t>Available</w:t>
            </w:r>
          </w:p>
        </w:tc>
      </w:tr>
      <w:tr w:rsidR="009B3DCF">
        <w:trPr>
          <w:trHeight w:val="460"/>
        </w:trPr>
        <w:tc>
          <w:tcPr>
            <w:tcW w:w="3840"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Partner </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4.80% </w:t>
            </w:r>
          </w:p>
        </w:tc>
        <w:tc>
          <w:tcPr>
            <w:tcW w:w="277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4.80</w:t>
            </w:r>
          </w:p>
        </w:tc>
      </w:tr>
      <w:tr w:rsidR="009B3DCF">
        <w:trPr>
          <w:trHeight w:val="440"/>
        </w:trPr>
        <w:tc>
          <w:tcPr>
            <w:tcW w:w="3840" w:type="dxa"/>
            <w:shd w:val="clear" w:color="auto" w:fill="auto"/>
            <w:tcMar>
              <w:top w:w="100" w:type="dxa"/>
              <w:left w:w="100" w:type="dxa"/>
              <w:bottom w:w="100" w:type="dxa"/>
              <w:right w:w="100" w:type="dxa"/>
            </w:tcMar>
          </w:tcPr>
          <w:p w:rsidR="009B3DCF" w:rsidRDefault="001724E2">
            <w:pPr>
              <w:widowControl w:val="0"/>
              <w:spacing w:after="0" w:line="240" w:lineRule="auto"/>
              <w:ind w:left="153"/>
              <w:rPr>
                <w:rFonts w:ascii="Arial" w:eastAsia="Arial" w:hAnsi="Arial" w:cs="Arial"/>
                <w:sz w:val="24"/>
                <w:szCs w:val="24"/>
              </w:rPr>
            </w:pPr>
            <w:r>
              <w:rPr>
                <w:rFonts w:ascii="Arial" w:eastAsia="Arial" w:hAnsi="Arial" w:cs="Arial"/>
                <w:sz w:val="24"/>
                <w:szCs w:val="24"/>
              </w:rPr>
              <w:t xml:space="preserve">Legal Director / Counsel (or equivalent) </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4.80% </w:t>
            </w:r>
          </w:p>
        </w:tc>
        <w:tc>
          <w:tcPr>
            <w:tcW w:w="277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4.80</w:t>
            </w:r>
          </w:p>
        </w:tc>
      </w:tr>
      <w:tr w:rsidR="009B3DCF">
        <w:trPr>
          <w:trHeight w:val="460"/>
        </w:trPr>
        <w:tc>
          <w:tcPr>
            <w:tcW w:w="3840" w:type="dxa"/>
            <w:shd w:val="clear" w:color="auto" w:fill="auto"/>
            <w:tcMar>
              <w:top w:w="100" w:type="dxa"/>
              <w:left w:w="100" w:type="dxa"/>
              <w:bottom w:w="100" w:type="dxa"/>
              <w:right w:w="100" w:type="dxa"/>
            </w:tcMar>
          </w:tcPr>
          <w:p w:rsidR="00ED4F9D" w:rsidRDefault="001724E2">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Senior Solicitor, Senior Associate</w:t>
            </w:r>
            <w:r w:rsidRPr="00ED4F9D">
              <w:rPr>
                <w:rFonts w:ascii="Arial" w:eastAsia="Arial" w:hAnsi="Arial" w:cs="Arial"/>
                <w:sz w:val="24"/>
                <w:szCs w:val="24"/>
              </w:rPr>
              <w:t xml:space="preserve"> </w:t>
            </w:r>
          </w:p>
          <w:p w:rsidR="009B3DCF" w:rsidRPr="00ED4F9D" w:rsidRDefault="00ED4F9D">
            <w:pPr>
              <w:widowControl w:val="0"/>
              <w:spacing w:after="0" w:line="240" w:lineRule="auto"/>
              <w:ind w:left="146"/>
              <w:rPr>
                <w:rFonts w:ascii="Arial" w:eastAsia="Arial" w:hAnsi="Arial" w:cs="Arial"/>
                <w:strike/>
                <w:color w:val="FF0000"/>
                <w:sz w:val="24"/>
                <w:szCs w:val="24"/>
              </w:rPr>
            </w:pPr>
            <w:r w:rsidRPr="00ED4F9D">
              <w:rPr>
                <w:rFonts w:ascii="Arial" w:eastAsia="Arial" w:hAnsi="Arial" w:cs="Arial"/>
                <w:color w:val="FF0000"/>
                <w:sz w:val="24"/>
                <w:szCs w:val="24"/>
              </w:rPr>
              <w:t xml:space="preserve">Senior Solicitor/Senior Associate/Senior </w:t>
            </w:r>
            <w:r>
              <w:rPr>
                <w:rFonts w:ascii="Arial" w:eastAsia="Arial" w:hAnsi="Arial" w:cs="Arial"/>
                <w:color w:val="FF0000"/>
                <w:sz w:val="24"/>
                <w:szCs w:val="24"/>
              </w:rPr>
              <w:t>L</w:t>
            </w:r>
            <w:r w:rsidRPr="00ED4F9D">
              <w:rPr>
                <w:rFonts w:ascii="Arial" w:eastAsia="Arial" w:hAnsi="Arial" w:cs="Arial"/>
                <w:color w:val="FF0000"/>
                <w:sz w:val="24"/>
                <w:szCs w:val="24"/>
              </w:rPr>
              <w:t>egal Executive</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51"/>
              <w:rPr>
                <w:rFonts w:ascii="Arial" w:eastAsia="Arial" w:hAnsi="Arial" w:cs="Arial"/>
                <w:sz w:val="24"/>
                <w:szCs w:val="24"/>
                <w:highlight w:val="white"/>
              </w:rPr>
            </w:pPr>
            <w:r>
              <w:rPr>
                <w:rFonts w:ascii="Arial" w:eastAsia="Arial" w:hAnsi="Arial" w:cs="Arial"/>
                <w:sz w:val="24"/>
                <w:szCs w:val="24"/>
                <w:highlight w:val="white"/>
              </w:rPr>
              <w:t xml:space="preserve">4.80% </w:t>
            </w:r>
          </w:p>
        </w:tc>
        <w:tc>
          <w:tcPr>
            <w:tcW w:w="2775" w:type="dxa"/>
            <w:shd w:val="clear" w:color="auto" w:fill="auto"/>
            <w:tcMar>
              <w:top w:w="100" w:type="dxa"/>
              <w:left w:w="100" w:type="dxa"/>
              <w:bottom w:w="100" w:type="dxa"/>
              <w:right w:w="100" w:type="dxa"/>
            </w:tcMar>
          </w:tcPr>
          <w:p w:rsidR="009B3DCF" w:rsidRDefault="001724E2">
            <w:pPr>
              <w:widowControl w:val="0"/>
              <w:spacing w:after="0" w:line="240" w:lineRule="auto"/>
              <w:ind w:left="156"/>
              <w:rPr>
                <w:rFonts w:ascii="Arial" w:eastAsia="Arial" w:hAnsi="Arial" w:cs="Arial"/>
                <w:sz w:val="24"/>
                <w:szCs w:val="24"/>
                <w:highlight w:val="white"/>
              </w:rPr>
            </w:pPr>
            <w:r>
              <w:rPr>
                <w:rFonts w:ascii="Arial" w:eastAsia="Arial" w:hAnsi="Arial" w:cs="Arial"/>
                <w:sz w:val="24"/>
                <w:szCs w:val="24"/>
                <w:highlight w:val="white"/>
              </w:rPr>
              <w:t>4.80</w:t>
            </w:r>
          </w:p>
        </w:tc>
      </w:tr>
      <w:tr w:rsidR="009B3DCF">
        <w:trPr>
          <w:trHeight w:val="440"/>
        </w:trPr>
        <w:tc>
          <w:tcPr>
            <w:tcW w:w="3840" w:type="dxa"/>
            <w:shd w:val="clear" w:color="auto" w:fill="auto"/>
            <w:tcMar>
              <w:top w:w="100" w:type="dxa"/>
              <w:left w:w="100" w:type="dxa"/>
              <w:bottom w:w="100" w:type="dxa"/>
              <w:right w:w="100" w:type="dxa"/>
            </w:tcMar>
          </w:tcPr>
          <w:p w:rsidR="009B3DCF" w:rsidRPr="00ED4F9D" w:rsidRDefault="001724E2">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 xml:space="preserve">Solicitor, Associate </w:t>
            </w:r>
            <w:r w:rsidR="00ED4F9D">
              <w:rPr>
                <w:rFonts w:ascii="Arial" w:eastAsia="Arial" w:hAnsi="Arial" w:cs="Arial"/>
                <w:color w:val="FF0000"/>
                <w:sz w:val="24"/>
                <w:szCs w:val="24"/>
              </w:rPr>
              <w:t xml:space="preserve">Solicitor/Associate/Legal Executive </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3.60% </w:t>
            </w:r>
          </w:p>
        </w:tc>
        <w:tc>
          <w:tcPr>
            <w:tcW w:w="2775" w:type="dxa"/>
            <w:shd w:val="clear" w:color="auto" w:fill="auto"/>
            <w:tcMar>
              <w:top w:w="100" w:type="dxa"/>
              <w:left w:w="100" w:type="dxa"/>
              <w:bottom w:w="100" w:type="dxa"/>
              <w:right w:w="100" w:type="dxa"/>
            </w:tcMar>
          </w:tcPr>
          <w:p w:rsidR="009B3DCF" w:rsidRDefault="001724E2">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3.60</w:t>
            </w:r>
          </w:p>
        </w:tc>
      </w:tr>
      <w:tr w:rsidR="009B3DCF">
        <w:trPr>
          <w:trHeight w:val="740"/>
        </w:trPr>
        <w:tc>
          <w:tcPr>
            <w:tcW w:w="3840" w:type="dxa"/>
            <w:shd w:val="clear" w:color="auto" w:fill="auto"/>
            <w:tcMar>
              <w:top w:w="100" w:type="dxa"/>
              <w:left w:w="100" w:type="dxa"/>
              <w:bottom w:w="100" w:type="dxa"/>
              <w:right w:w="100" w:type="dxa"/>
            </w:tcMar>
          </w:tcPr>
          <w:p w:rsidR="009B3DCF" w:rsidRPr="00ED4F9D" w:rsidRDefault="001724E2">
            <w:pPr>
              <w:widowControl w:val="0"/>
              <w:spacing w:after="0" w:line="240" w:lineRule="auto"/>
              <w:ind w:left="154"/>
              <w:rPr>
                <w:rFonts w:ascii="Arial" w:eastAsia="Arial" w:hAnsi="Arial" w:cs="Arial"/>
                <w:strike/>
                <w:sz w:val="24"/>
                <w:szCs w:val="24"/>
              </w:rPr>
            </w:pPr>
            <w:r w:rsidRPr="00ED4F9D">
              <w:rPr>
                <w:rFonts w:ascii="Arial" w:eastAsia="Arial" w:hAnsi="Arial" w:cs="Arial"/>
                <w:strike/>
                <w:sz w:val="24"/>
                <w:szCs w:val="24"/>
              </w:rPr>
              <w:t xml:space="preserve">NQ Solicitor/Associate, Junior </w:t>
            </w:r>
          </w:p>
          <w:p w:rsidR="009B3DCF" w:rsidRDefault="001724E2">
            <w:pPr>
              <w:widowControl w:val="0"/>
              <w:spacing w:after="0" w:line="240" w:lineRule="auto"/>
              <w:ind w:left="146"/>
              <w:rPr>
                <w:rFonts w:ascii="Arial" w:eastAsia="Arial" w:hAnsi="Arial" w:cs="Arial"/>
                <w:strike/>
                <w:sz w:val="24"/>
                <w:szCs w:val="24"/>
              </w:rPr>
            </w:pPr>
            <w:r w:rsidRPr="00ED4F9D">
              <w:rPr>
                <w:rFonts w:ascii="Arial" w:eastAsia="Arial" w:hAnsi="Arial" w:cs="Arial"/>
                <w:strike/>
                <w:sz w:val="24"/>
                <w:szCs w:val="24"/>
              </w:rPr>
              <w:t>Solicitor/Associate</w:t>
            </w:r>
          </w:p>
          <w:p w:rsidR="00ED4F9D" w:rsidRPr="00ED4F9D" w:rsidRDefault="00ED4F9D">
            <w:pPr>
              <w:widowControl w:val="0"/>
              <w:spacing w:after="0" w:line="240" w:lineRule="auto"/>
              <w:ind w:left="146"/>
              <w:rPr>
                <w:rFonts w:ascii="Arial" w:eastAsia="Arial" w:hAnsi="Arial" w:cs="Arial"/>
                <w:color w:val="FF0000"/>
                <w:sz w:val="24"/>
                <w:szCs w:val="24"/>
              </w:rPr>
            </w:pPr>
            <w:r>
              <w:rPr>
                <w:rFonts w:ascii="Arial" w:eastAsia="Arial" w:hAnsi="Arial" w:cs="Arial"/>
                <w:color w:val="FF0000"/>
                <w:sz w:val="24"/>
                <w:szCs w:val="24"/>
              </w:rPr>
              <w:t>NQ Solicitor/Associate/Junior Solicitor/Associate/Legal Executive</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3.60% </w:t>
            </w:r>
          </w:p>
        </w:tc>
        <w:tc>
          <w:tcPr>
            <w:tcW w:w="2775" w:type="dxa"/>
            <w:shd w:val="clear" w:color="auto" w:fill="auto"/>
            <w:tcMar>
              <w:top w:w="100" w:type="dxa"/>
              <w:left w:w="100" w:type="dxa"/>
              <w:bottom w:w="100" w:type="dxa"/>
              <w:right w:w="100" w:type="dxa"/>
            </w:tcMar>
          </w:tcPr>
          <w:p w:rsidR="009B3DCF" w:rsidRDefault="001724E2">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3.60</w:t>
            </w:r>
          </w:p>
        </w:tc>
      </w:tr>
      <w:tr w:rsidR="009B3DCF">
        <w:trPr>
          <w:trHeight w:val="440"/>
        </w:trPr>
        <w:tc>
          <w:tcPr>
            <w:tcW w:w="3840"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Trainee/Legal Apprentice</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 xml:space="preserve">1.20% </w:t>
            </w:r>
          </w:p>
        </w:tc>
        <w:tc>
          <w:tcPr>
            <w:tcW w:w="2775"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1.20</w:t>
            </w:r>
          </w:p>
        </w:tc>
      </w:tr>
      <w:tr w:rsidR="009B3DCF">
        <w:trPr>
          <w:trHeight w:val="460"/>
        </w:trPr>
        <w:tc>
          <w:tcPr>
            <w:tcW w:w="3840"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Paralegal / Legal Assistant </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1.20%</w:t>
            </w:r>
          </w:p>
        </w:tc>
        <w:tc>
          <w:tcPr>
            <w:tcW w:w="2775"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1.20</w:t>
            </w:r>
          </w:p>
        </w:tc>
      </w:tr>
      <w:tr w:rsidR="009B3DCF">
        <w:trPr>
          <w:trHeight w:val="440"/>
        </w:trPr>
        <w:tc>
          <w:tcPr>
            <w:tcW w:w="3840"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 xml:space="preserve">Total </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24.00% </w:t>
            </w:r>
          </w:p>
        </w:tc>
        <w:tc>
          <w:tcPr>
            <w:tcW w:w="2775" w:type="dxa"/>
            <w:shd w:val="clear" w:color="auto" w:fill="auto"/>
            <w:tcMar>
              <w:top w:w="100" w:type="dxa"/>
              <w:left w:w="100" w:type="dxa"/>
              <w:bottom w:w="100" w:type="dxa"/>
              <w:right w:w="100" w:type="dxa"/>
            </w:tcMar>
          </w:tcPr>
          <w:p w:rsidR="009B3DCF" w:rsidRDefault="001724E2">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24.00</w:t>
            </w:r>
          </w:p>
        </w:tc>
      </w:tr>
    </w:tbl>
    <w:p w:rsidR="009B3DCF" w:rsidRDefault="001724E2">
      <w:pPr>
        <w:widowControl w:val="0"/>
        <w:spacing w:before="169" w:after="0" w:line="240" w:lineRule="auto"/>
        <w:rPr>
          <w:rFonts w:ascii="Arial" w:eastAsia="Arial" w:hAnsi="Arial" w:cs="Arial"/>
          <w:sz w:val="24"/>
          <w:szCs w:val="24"/>
          <w:highlight w:val="white"/>
        </w:rPr>
      </w:pPr>
      <w:r>
        <w:rPr>
          <w:rFonts w:ascii="Arial" w:eastAsia="Arial" w:hAnsi="Arial" w:cs="Arial"/>
          <w:b/>
          <w:sz w:val="24"/>
          <w:szCs w:val="24"/>
          <w:highlight w:val="white"/>
        </w:rPr>
        <w:t xml:space="preserve">Lot 2 – Hourly Rates </w:t>
      </w:r>
    </w:p>
    <w:tbl>
      <w:tblPr>
        <w:tblStyle w:val="afffffffffffffffffffc"/>
        <w:tblW w:w="8235" w:type="dxa"/>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55"/>
        <w:gridCol w:w="1665"/>
        <w:gridCol w:w="2715"/>
      </w:tblGrid>
      <w:tr w:rsidR="009B3DCF">
        <w:trPr>
          <w:trHeight w:val="705"/>
        </w:trPr>
        <w:tc>
          <w:tcPr>
            <w:tcW w:w="3855" w:type="dxa"/>
            <w:shd w:val="clear" w:color="auto" w:fill="auto"/>
            <w:tcMar>
              <w:top w:w="100" w:type="dxa"/>
              <w:left w:w="100" w:type="dxa"/>
              <w:bottom w:w="100" w:type="dxa"/>
              <w:right w:w="100" w:type="dxa"/>
            </w:tcMar>
          </w:tcPr>
          <w:p w:rsidR="009B3DCF" w:rsidRDefault="001724E2">
            <w:pPr>
              <w:widowControl w:val="0"/>
              <w:spacing w:after="0" w:line="240" w:lineRule="auto"/>
              <w:ind w:left="148"/>
              <w:rPr>
                <w:rFonts w:ascii="Arial" w:eastAsia="Arial" w:hAnsi="Arial" w:cs="Arial"/>
                <w:sz w:val="24"/>
                <w:szCs w:val="24"/>
              </w:rPr>
            </w:pPr>
            <w:r>
              <w:rPr>
                <w:rFonts w:ascii="Arial" w:eastAsia="Arial" w:hAnsi="Arial" w:cs="Arial"/>
                <w:sz w:val="24"/>
                <w:szCs w:val="24"/>
              </w:rPr>
              <w:t xml:space="preserve">Grade </w:t>
            </w:r>
          </w:p>
        </w:tc>
        <w:tc>
          <w:tcPr>
            <w:tcW w:w="1665" w:type="dxa"/>
            <w:shd w:val="clear" w:color="auto" w:fill="auto"/>
            <w:tcMar>
              <w:top w:w="100" w:type="dxa"/>
              <w:left w:w="100" w:type="dxa"/>
              <w:bottom w:w="100" w:type="dxa"/>
              <w:right w:w="100" w:type="dxa"/>
            </w:tcMar>
          </w:tcPr>
          <w:p w:rsidR="009B3DCF" w:rsidRDefault="001724E2">
            <w:pPr>
              <w:widowControl w:val="0"/>
              <w:spacing w:after="0" w:line="229" w:lineRule="auto"/>
              <w:ind w:left="155" w:right="172" w:hanging="11"/>
              <w:rPr>
                <w:rFonts w:ascii="Arial" w:eastAsia="Arial" w:hAnsi="Arial" w:cs="Arial"/>
                <w:sz w:val="24"/>
                <w:szCs w:val="24"/>
              </w:rPr>
            </w:pPr>
            <w:r>
              <w:rPr>
                <w:rFonts w:ascii="Arial" w:eastAsia="Arial" w:hAnsi="Arial" w:cs="Arial"/>
                <w:sz w:val="24"/>
                <w:szCs w:val="24"/>
              </w:rPr>
              <w:t>Weighting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63"/>
              <w:rPr>
                <w:rFonts w:ascii="Arial" w:eastAsia="Arial" w:hAnsi="Arial" w:cs="Arial"/>
                <w:sz w:val="24"/>
                <w:szCs w:val="24"/>
              </w:rPr>
            </w:pPr>
            <w:r>
              <w:rPr>
                <w:rFonts w:ascii="Arial" w:eastAsia="Arial" w:hAnsi="Arial" w:cs="Arial"/>
                <w:sz w:val="24"/>
                <w:szCs w:val="24"/>
              </w:rPr>
              <w:t xml:space="preserve">Maximum Marks </w:t>
            </w:r>
          </w:p>
          <w:p w:rsidR="009B3DCF" w:rsidRDefault="001724E2">
            <w:pPr>
              <w:widowControl w:val="0"/>
              <w:spacing w:after="0" w:line="240" w:lineRule="auto"/>
              <w:ind w:left="146"/>
              <w:rPr>
                <w:rFonts w:ascii="Arial" w:eastAsia="Arial" w:hAnsi="Arial" w:cs="Arial"/>
                <w:sz w:val="24"/>
                <w:szCs w:val="24"/>
              </w:rPr>
            </w:pPr>
            <w:r>
              <w:rPr>
                <w:rFonts w:ascii="Arial" w:eastAsia="Arial" w:hAnsi="Arial" w:cs="Arial"/>
                <w:sz w:val="24"/>
                <w:szCs w:val="24"/>
              </w:rPr>
              <w:t>Available</w:t>
            </w:r>
          </w:p>
        </w:tc>
      </w:tr>
      <w:tr w:rsidR="009B3DCF">
        <w:trPr>
          <w:trHeight w:val="460"/>
        </w:trPr>
        <w:tc>
          <w:tcPr>
            <w:tcW w:w="385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lastRenderedPageBreak/>
              <w:t xml:space="preserve">Partner </w:t>
            </w:r>
          </w:p>
        </w:tc>
        <w:tc>
          <w:tcPr>
            <w:tcW w:w="1665"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4.00%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4.00</w:t>
            </w:r>
          </w:p>
        </w:tc>
      </w:tr>
      <w:tr w:rsidR="009B3DCF">
        <w:trPr>
          <w:trHeight w:val="440"/>
        </w:trPr>
        <w:tc>
          <w:tcPr>
            <w:tcW w:w="3855" w:type="dxa"/>
            <w:shd w:val="clear" w:color="auto" w:fill="auto"/>
            <w:tcMar>
              <w:top w:w="100" w:type="dxa"/>
              <w:left w:w="100" w:type="dxa"/>
              <w:bottom w:w="100" w:type="dxa"/>
              <w:right w:w="100" w:type="dxa"/>
            </w:tcMar>
          </w:tcPr>
          <w:p w:rsidR="009B3DCF" w:rsidRDefault="001724E2">
            <w:pPr>
              <w:widowControl w:val="0"/>
              <w:spacing w:after="0" w:line="240" w:lineRule="auto"/>
              <w:ind w:left="153"/>
              <w:rPr>
                <w:rFonts w:ascii="Arial" w:eastAsia="Arial" w:hAnsi="Arial" w:cs="Arial"/>
                <w:sz w:val="24"/>
                <w:szCs w:val="24"/>
              </w:rPr>
            </w:pPr>
            <w:r>
              <w:rPr>
                <w:rFonts w:ascii="Arial" w:eastAsia="Arial" w:hAnsi="Arial" w:cs="Arial"/>
                <w:sz w:val="24"/>
                <w:szCs w:val="24"/>
              </w:rPr>
              <w:t xml:space="preserve">Legal Director / Counsel (or equivalent) </w:t>
            </w:r>
          </w:p>
        </w:tc>
        <w:tc>
          <w:tcPr>
            <w:tcW w:w="1665"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3.20%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3.20</w:t>
            </w:r>
          </w:p>
        </w:tc>
      </w:tr>
      <w:tr w:rsidR="00ED4F9D">
        <w:trPr>
          <w:trHeight w:val="460"/>
        </w:trPr>
        <w:tc>
          <w:tcPr>
            <w:tcW w:w="385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Senior Solicitor, Senior Associate</w:t>
            </w:r>
            <w:r w:rsidRPr="00ED4F9D">
              <w:rPr>
                <w:rFonts w:ascii="Arial" w:eastAsia="Arial" w:hAnsi="Arial" w:cs="Arial"/>
                <w:sz w:val="24"/>
                <w:szCs w:val="24"/>
              </w:rPr>
              <w:t xml:space="preserve"> </w:t>
            </w:r>
          </w:p>
          <w:p w:rsidR="00ED4F9D" w:rsidRPr="00ED4F9D" w:rsidRDefault="00ED4F9D" w:rsidP="00ED4F9D">
            <w:pPr>
              <w:widowControl w:val="0"/>
              <w:spacing w:after="0" w:line="240" w:lineRule="auto"/>
              <w:ind w:left="146"/>
              <w:rPr>
                <w:rFonts w:ascii="Arial" w:eastAsia="Arial" w:hAnsi="Arial" w:cs="Arial"/>
                <w:strike/>
                <w:color w:val="FF0000"/>
                <w:sz w:val="24"/>
                <w:szCs w:val="24"/>
              </w:rPr>
            </w:pPr>
            <w:r w:rsidRPr="00ED4F9D">
              <w:rPr>
                <w:rFonts w:ascii="Arial" w:eastAsia="Arial" w:hAnsi="Arial" w:cs="Arial"/>
                <w:color w:val="FF0000"/>
                <w:sz w:val="24"/>
                <w:szCs w:val="24"/>
              </w:rPr>
              <w:t xml:space="preserve">Senior Solicitor/Senior Associate/Senior </w:t>
            </w:r>
            <w:r>
              <w:rPr>
                <w:rFonts w:ascii="Arial" w:eastAsia="Arial" w:hAnsi="Arial" w:cs="Arial"/>
                <w:color w:val="FF0000"/>
                <w:sz w:val="24"/>
                <w:szCs w:val="24"/>
              </w:rPr>
              <w:t>L</w:t>
            </w:r>
            <w:r w:rsidRPr="00ED4F9D">
              <w:rPr>
                <w:rFonts w:ascii="Arial" w:eastAsia="Arial" w:hAnsi="Arial" w:cs="Arial"/>
                <w:color w:val="FF0000"/>
                <w:sz w:val="24"/>
                <w:szCs w:val="24"/>
              </w:rPr>
              <w:t>egal Executive</w:t>
            </w:r>
          </w:p>
        </w:tc>
        <w:tc>
          <w:tcPr>
            <w:tcW w:w="166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1"/>
              <w:rPr>
                <w:rFonts w:ascii="Arial" w:eastAsia="Arial" w:hAnsi="Arial" w:cs="Arial"/>
                <w:sz w:val="24"/>
                <w:szCs w:val="24"/>
                <w:highlight w:val="white"/>
              </w:rPr>
            </w:pPr>
            <w:r>
              <w:rPr>
                <w:rFonts w:ascii="Arial" w:eastAsia="Arial" w:hAnsi="Arial" w:cs="Arial"/>
                <w:sz w:val="24"/>
                <w:szCs w:val="24"/>
                <w:highlight w:val="white"/>
              </w:rPr>
              <w:t xml:space="preserve">2.40%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6"/>
              <w:rPr>
                <w:rFonts w:ascii="Arial" w:eastAsia="Arial" w:hAnsi="Arial" w:cs="Arial"/>
                <w:sz w:val="24"/>
                <w:szCs w:val="24"/>
                <w:highlight w:val="white"/>
              </w:rPr>
            </w:pPr>
            <w:r>
              <w:rPr>
                <w:rFonts w:ascii="Arial" w:eastAsia="Arial" w:hAnsi="Arial" w:cs="Arial"/>
                <w:sz w:val="24"/>
                <w:szCs w:val="24"/>
                <w:highlight w:val="white"/>
              </w:rPr>
              <w:t>2.40</w:t>
            </w:r>
          </w:p>
        </w:tc>
      </w:tr>
      <w:tr w:rsidR="00ED4F9D">
        <w:trPr>
          <w:trHeight w:val="440"/>
        </w:trPr>
        <w:tc>
          <w:tcPr>
            <w:tcW w:w="3855"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 xml:space="preserve">Solicitor, Associate </w:t>
            </w:r>
            <w:r>
              <w:rPr>
                <w:rFonts w:ascii="Arial" w:eastAsia="Arial" w:hAnsi="Arial" w:cs="Arial"/>
                <w:color w:val="FF0000"/>
                <w:sz w:val="24"/>
                <w:szCs w:val="24"/>
              </w:rPr>
              <w:t xml:space="preserve">Solicitor/Associate/Legal Executive </w:t>
            </w:r>
          </w:p>
        </w:tc>
        <w:tc>
          <w:tcPr>
            <w:tcW w:w="166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2.40%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2.40</w:t>
            </w:r>
          </w:p>
        </w:tc>
      </w:tr>
      <w:tr w:rsidR="00ED4F9D">
        <w:trPr>
          <w:trHeight w:val="740"/>
        </w:trPr>
        <w:tc>
          <w:tcPr>
            <w:tcW w:w="3855"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54"/>
              <w:rPr>
                <w:rFonts w:ascii="Arial" w:eastAsia="Arial" w:hAnsi="Arial" w:cs="Arial"/>
                <w:strike/>
                <w:sz w:val="24"/>
                <w:szCs w:val="24"/>
              </w:rPr>
            </w:pPr>
            <w:r w:rsidRPr="00ED4F9D">
              <w:rPr>
                <w:rFonts w:ascii="Arial" w:eastAsia="Arial" w:hAnsi="Arial" w:cs="Arial"/>
                <w:strike/>
                <w:sz w:val="24"/>
                <w:szCs w:val="24"/>
              </w:rPr>
              <w:t xml:space="preserve">NQ Solicitor/Associate, Junior </w:t>
            </w:r>
          </w:p>
          <w:p w:rsidR="00ED4F9D" w:rsidRDefault="00ED4F9D" w:rsidP="00ED4F9D">
            <w:pPr>
              <w:widowControl w:val="0"/>
              <w:spacing w:after="0" w:line="240" w:lineRule="auto"/>
              <w:ind w:left="146"/>
              <w:rPr>
                <w:rFonts w:ascii="Arial" w:eastAsia="Arial" w:hAnsi="Arial" w:cs="Arial"/>
                <w:strike/>
                <w:sz w:val="24"/>
                <w:szCs w:val="24"/>
              </w:rPr>
            </w:pPr>
            <w:r w:rsidRPr="00ED4F9D">
              <w:rPr>
                <w:rFonts w:ascii="Arial" w:eastAsia="Arial" w:hAnsi="Arial" w:cs="Arial"/>
                <w:strike/>
                <w:sz w:val="24"/>
                <w:szCs w:val="24"/>
              </w:rPr>
              <w:t>Solicitor/Associate</w:t>
            </w:r>
          </w:p>
          <w:p w:rsidR="00ED4F9D" w:rsidRPr="00ED4F9D" w:rsidRDefault="00ED4F9D" w:rsidP="00ED4F9D">
            <w:pPr>
              <w:widowControl w:val="0"/>
              <w:spacing w:after="0" w:line="240" w:lineRule="auto"/>
              <w:ind w:left="146"/>
              <w:rPr>
                <w:rFonts w:ascii="Arial" w:eastAsia="Arial" w:hAnsi="Arial" w:cs="Arial"/>
                <w:color w:val="FF0000"/>
                <w:sz w:val="24"/>
                <w:szCs w:val="24"/>
              </w:rPr>
            </w:pPr>
            <w:r>
              <w:rPr>
                <w:rFonts w:ascii="Arial" w:eastAsia="Arial" w:hAnsi="Arial" w:cs="Arial"/>
                <w:color w:val="FF0000"/>
                <w:sz w:val="24"/>
                <w:szCs w:val="24"/>
              </w:rPr>
              <w:t>NQ Solicitor/Associate/Junior Solicitor/Associate/Legal Executive</w:t>
            </w:r>
          </w:p>
        </w:tc>
        <w:tc>
          <w:tcPr>
            <w:tcW w:w="166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2.40%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2.40</w:t>
            </w:r>
          </w:p>
        </w:tc>
      </w:tr>
      <w:tr w:rsidR="009B3DCF">
        <w:trPr>
          <w:trHeight w:val="440"/>
        </w:trPr>
        <w:tc>
          <w:tcPr>
            <w:tcW w:w="3855"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Trainee/Legal Apprentice</w:t>
            </w:r>
          </w:p>
        </w:tc>
        <w:tc>
          <w:tcPr>
            <w:tcW w:w="1665"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0.80</w:t>
            </w:r>
          </w:p>
        </w:tc>
      </w:tr>
      <w:tr w:rsidR="009B3DCF">
        <w:trPr>
          <w:trHeight w:val="460"/>
        </w:trPr>
        <w:tc>
          <w:tcPr>
            <w:tcW w:w="385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Paralegal / Legal Assistant </w:t>
            </w:r>
          </w:p>
        </w:tc>
        <w:tc>
          <w:tcPr>
            <w:tcW w:w="1665"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0.80</w:t>
            </w:r>
          </w:p>
        </w:tc>
      </w:tr>
      <w:tr w:rsidR="009B3DCF">
        <w:trPr>
          <w:trHeight w:val="440"/>
        </w:trPr>
        <w:tc>
          <w:tcPr>
            <w:tcW w:w="3855"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 xml:space="preserve">Total </w:t>
            </w:r>
          </w:p>
        </w:tc>
        <w:tc>
          <w:tcPr>
            <w:tcW w:w="1665" w:type="dxa"/>
            <w:shd w:val="clear" w:color="auto" w:fill="auto"/>
            <w:tcMar>
              <w:top w:w="100" w:type="dxa"/>
              <w:left w:w="100" w:type="dxa"/>
              <w:bottom w:w="100" w:type="dxa"/>
              <w:right w:w="100" w:type="dxa"/>
            </w:tcMar>
          </w:tcPr>
          <w:p w:rsidR="009B3DCF" w:rsidRDefault="001724E2">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16.00%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16.00</w:t>
            </w:r>
          </w:p>
        </w:tc>
      </w:tr>
    </w:tbl>
    <w:p w:rsidR="009B3DCF" w:rsidRDefault="001724E2">
      <w:pPr>
        <w:widowControl w:val="0"/>
        <w:spacing w:before="169" w:after="0" w:line="240" w:lineRule="auto"/>
        <w:rPr>
          <w:rFonts w:ascii="Arial" w:eastAsia="Arial" w:hAnsi="Arial" w:cs="Arial"/>
          <w:sz w:val="24"/>
          <w:szCs w:val="24"/>
          <w:highlight w:val="white"/>
        </w:rPr>
      </w:pPr>
      <w:r>
        <w:rPr>
          <w:rFonts w:ascii="Arial" w:eastAsia="Arial" w:hAnsi="Arial" w:cs="Arial"/>
          <w:b/>
          <w:sz w:val="24"/>
          <w:szCs w:val="24"/>
          <w:highlight w:val="white"/>
        </w:rPr>
        <w:t xml:space="preserve">Lot 3 – Hourly Rates </w:t>
      </w:r>
    </w:p>
    <w:tbl>
      <w:tblPr>
        <w:tblStyle w:val="afffffffffffffffffffd"/>
        <w:tblW w:w="8235"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15"/>
        <w:gridCol w:w="1605"/>
        <w:gridCol w:w="2715"/>
      </w:tblGrid>
      <w:tr w:rsidR="009B3DCF">
        <w:trPr>
          <w:trHeight w:val="735"/>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48"/>
              <w:rPr>
                <w:rFonts w:ascii="Arial" w:eastAsia="Arial" w:hAnsi="Arial" w:cs="Arial"/>
                <w:sz w:val="24"/>
                <w:szCs w:val="24"/>
              </w:rPr>
            </w:pPr>
            <w:r>
              <w:rPr>
                <w:rFonts w:ascii="Arial" w:eastAsia="Arial" w:hAnsi="Arial" w:cs="Arial"/>
                <w:sz w:val="24"/>
                <w:szCs w:val="24"/>
              </w:rPr>
              <w:t xml:space="preserve">Grade </w:t>
            </w:r>
          </w:p>
        </w:tc>
        <w:tc>
          <w:tcPr>
            <w:tcW w:w="1605" w:type="dxa"/>
            <w:shd w:val="clear" w:color="auto" w:fill="auto"/>
            <w:tcMar>
              <w:top w:w="100" w:type="dxa"/>
              <w:left w:w="100" w:type="dxa"/>
              <w:bottom w:w="100" w:type="dxa"/>
              <w:right w:w="100" w:type="dxa"/>
            </w:tcMar>
          </w:tcPr>
          <w:p w:rsidR="009B3DCF" w:rsidRDefault="001724E2">
            <w:pPr>
              <w:widowControl w:val="0"/>
              <w:spacing w:after="0" w:line="229" w:lineRule="auto"/>
              <w:ind w:left="155" w:right="172" w:hanging="11"/>
              <w:rPr>
                <w:rFonts w:ascii="Arial" w:eastAsia="Arial" w:hAnsi="Arial" w:cs="Arial"/>
                <w:sz w:val="24"/>
                <w:szCs w:val="24"/>
              </w:rPr>
            </w:pPr>
            <w:r>
              <w:rPr>
                <w:rFonts w:ascii="Arial" w:eastAsia="Arial" w:hAnsi="Arial" w:cs="Arial"/>
                <w:sz w:val="24"/>
                <w:szCs w:val="24"/>
              </w:rPr>
              <w:t>Weighting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63"/>
              <w:rPr>
                <w:rFonts w:ascii="Arial" w:eastAsia="Arial" w:hAnsi="Arial" w:cs="Arial"/>
                <w:sz w:val="24"/>
                <w:szCs w:val="24"/>
              </w:rPr>
            </w:pPr>
            <w:r>
              <w:rPr>
                <w:rFonts w:ascii="Arial" w:eastAsia="Arial" w:hAnsi="Arial" w:cs="Arial"/>
                <w:sz w:val="24"/>
                <w:szCs w:val="24"/>
              </w:rPr>
              <w:t xml:space="preserve">Maximum Marks </w:t>
            </w:r>
          </w:p>
          <w:p w:rsidR="009B3DCF" w:rsidRDefault="001724E2">
            <w:pPr>
              <w:widowControl w:val="0"/>
              <w:spacing w:after="0" w:line="240" w:lineRule="auto"/>
              <w:ind w:left="146"/>
              <w:rPr>
                <w:rFonts w:ascii="Arial" w:eastAsia="Arial" w:hAnsi="Arial" w:cs="Arial"/>
                <w:sz w:val="24"/>
                <w:szCs w:val="24"/>
              </w:rPr>
            </w:pPr>
            <w:r>
              <w:rPr>
                <w:rFonts w:ascii="Arial" w:eastAsia="Arial" w:hAnsi="Arial" w:cs="Arial"/>
                <w:sz w:val="24"/>
                <w:szCs w:val="24"/>
              </w:rPr>
              <w:t>Available</w:t>
            </w:r>
          </w:p>
        </w:tc>
      </w:tr>
      <w:tr w:rsidR="009B3DCF">
        <w:trPr>
          <w:trHeight w:val="46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Partner </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2.40%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2.40</w:t>
            </w:r>
          </w:p>
        </w:tc>
      </w:tr>
      <w:tr w:rsidR="009B3DCF">
        <w:trPr>
          <w:trHeight w:val="44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53"/>
              <w:rPr>
                <w:rFonts w:ascii="Arial" w:eastAsia="Arial" w:hAnsi="Arial" w:cs="Arial"/>
                <w:sz w:val="24"/>
                <w:szCs w:val="24"/>
              </w:rPr>
            </w:pPr>
            <w:r>
              <w:rPr>
                <w:rFonts w:ascii="Arial" w:eastAsia="Arial" w:hAnsi="Arial" w:cs="Arial"/>
                <w:sz w:val="24"/>
                <w:szCs w:val="24"/>
              </w:rPr>
              <w:t xml:space="preserve">Legal Director / Counsel (or equivalent) </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1.60%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2.40</w:t>
            </w:r>
          </w:p>
        </w:tc>
      </w:tr>
      <w:tr w:rsidR="00ED4F9D">
        <w:trPr>
          <w:trHeight w:val="460"/>
        </w:trPr>
        <w:tc>
          <w:tcPr>
            <w:tcW w:w="39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Senior Solicitor, Senior Associate</w:t>
            </w:r>
            <w:r w:rsidRPr="00ED4F9D">
              <w:rPr>
                <w:rFonts w:ascii="Arial" w:eastAsia="Arial" w:hAnsi="Arial" w:cs="Arial"/>
                <w:sz w:val="24"/>
                <w:szCs w:val="24"/>
              </w:rPr>
              <w:t xml:space="preserve"> </w:t>
            </w:r>
          </w:p>
          <w:p w:rsidR="00ED4F9D" w:rsidRPr="00ED4F9D" w:rsidRDefault="00ED4F9D" w:rsidP="00ED4F9D">
            <w:pPr>
              <w:widowControl w:val="0"/>
              <w:spacing w:after="0" w:line="240" w:lineRule="auto"/>
              <w:ind w:left="146"/>
              <w:rPr>
                <w:rFonts w:ascii="Arial" w:eastAsia="Arial" w:hAnsi="Arial" w:cs="Arial"/>
                <w:strike/>
                <w:color w:val="FF0000"/>
                <w:sz w:val="24"/>
                <w:szCs w:val="24"/>
              </w:rPr>
            </w:pPr>
            <w:r w:rsidRPr="00ED4F9D">
              <w:rPr>
                <w:rFonts w:ascii="Arial" w:eastAsia="Arial" w:hAnsi="Arial" w:cs="Arial"/>
                <w:color w:val="FF0000"/>
                <w:sz w:val="24"/>
                <w:szCs w:val="24"/>
              </w:rPr>
              <w:t xml:space="preserve">Senior Solicitor/Senior Associate/Senior </w:t>
            </w:r>
            <w:r>
              <w:rPr>
                <w:rFonts w:ascii="Arial" w:eastAsia="Arial" w:hAnsi="Arial" w:cs="Arial"/>
                <w:color w:val="FF0000"/>
                <w:sz w:val="24"/>
                <w:szCs w:val="24"/>
              </w:rPr>
              <w:t>L</w:t>
            </w:r>
            <w:r w:rsidRPr="00ED4F9D">
              <w:rPr>
                <w:rFonts w:ascii="Arial" w:eastAsia="Arial" w:hAnsi="Arial" w:cs="Arial"/>
                <w:color w:val="FF0000"/>
                <w:sz w:val="24"/>
                <w:szCs w:val="24"/>
              </w:rPr>
              <w:t>egal Executive</w:t>
            </w:r>
          </w:p>
        </w:tc>
        <w:tc>
          <w:tcPr>
            <w:tcW w:w="160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1"/>
              <w:rPr>
                <w:rFonts w:ascii="Arial" w:eastAsia="Arial" w:hAnsi="Arial" w:cs="Arial"/>
                <w:sz w:val="24"/>
                <w:szCs w:val="24"/>
                <w:highlight w:val="white"/>
              </w:rPr>
            </w:pPr>
            <w:r>
              <w:rPr>
                <w:rFonts w:ascii="Arial" w:eastAsia="Arial" w:hAnsi="Arial" w:cs="Arial"/>
                <w:sz w:val="24"/>
                <w:szCs w:val="24"/>
                <w:highlight w:val="white"/>
              </w:rPr>
              <w:t xml:space="preserve">1.20%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6"/>
              <w:rPr>
                <w:rFonts w:ascii="Arial" w:eastAsia="Arial" w:hAnsi="Arial" w:cs="Arial"/>
                <w:sz w:val="24"/>
                <w:szCs w:val="24"/>
                <w:highlight w:val="white"/>
              </w:rPr>
            </w:pPr>
            <w:r>
              <w:rPr>
                <w:rFonts w:ascii="Arial" w:eastAsia="Arial" w:hAnsi="Arial" w:cs="Arial"/>
                <w:sz w:val="24"/>
                <w:szCs w:val="24"/>
                <w:highlight w:val="white"/>
              </w:rPr>
              <w:t>1.20</w:t>
            </w:r>
          </w:p>
        </w:tc>
      </w:tr>
      <w:tr w:rsidR="00ED4F9D">
        <w:trPr>
          <w:trHeight w:val="440"/>
        </w:trPr>
        <w:tc>
          <w:tcPr>
            <w:tcW w:w="3915"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 xml:space="preserve">Solicitor, Associate </w:t>
            </w:r>
            <w:r>
              <w:rPr>
                <w:rFonts w:ascii="Arial" w:eastAsia="Arial" w:hAnsi="Arial" w:cs="Arial"/>
                <w:color w:val="FF0000"/>
                <w:sz w:val="24"/>
                <w:szCs w:val="24"/>
              </w:rPr>
              <w:t xml:space="preserve">Solicitor/Associate/Legal Executive </w:t>
            </w:r>
          </w:p>
        </w:tc>
        <w:tc>
          <w:tcPr>
            <w:tcW w:w="160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1.20%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12.0</w:t>
            </w:r>
          </w:p>
        </w:tc>
      </w:tr>
      <w:tr w:rsidR="00ED4F9D">
        <w:trPr>
          <w:trHeight w:val="740"/>
        </w:trPr>
        <w:tc>
          <w:tcPr>
            <w:tcW w:w="3915"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54"/>
              <w:rPr>
                <w:rFonts w:ascii="Arial" w:eastAsia="Arial" w:hAnsi="Arial" w:cs="Arial"/>
                <w:strike/>
                <w:sz w:val="24"/>
                <w:szCs w:val="24"/>
              </w:rPr>
            </w:pPr>
            <w:r w:rsidRPr="00ED4F9D">
              <w:rPr>
                <w:rFonts w:ascii="Arial" w:eastAsia="Arial" w:hAnsi="Arial" w:cs="Arial"/>
                <w:strike/>
                <w:sz w:val="24"/>
                <w:szCs w:val="24"/>
              </w:rPr>
              <w:lastRenderedPageBreak/>
              <w:t xml:space="preserve">NQ Solicitor/Associate, Junior </w:t>
            </w:r>
          </w:p>
          <w:p w:rsidR="00ED4F9D" w:rsidRDefault="00ED4F9D" w:rsidP="00ED4F9D">
            <w:pPr>
              <w:widowControl w:val="0"/>
              <w:spacing w:after="0" w:line="240" w:lineRule="auto"/>
              <w:ind w:left="146"/>
              <w:rPr>
                <w:rFonts w:ascii="Arial" w:eastAsia="Arial" w:hAnsi="Arial" w:cs="Arial"/>
                <w:strike/>
                <w:sz w:val="24"/>
                <w:szCs w:val="24"/>
              </w:rPr>
            </w:pPr>
            <w:r w:rsidRPr="00ED4F9D">
              <w:rPr>
                <w:rFonts w:ascii="Arial" w:eastAsia="Arial" w:hAnsi="Arial" w:cs="Arial"/>
                <w:strike/>
                <w:sz w:val="24"/>
                <w:szCs w:val="24"/>
              </w:rPr>
              <w:t>Solicitor/Associate</w:t>
            </w:r>
          </w:p>
          <w:p w:rsidR="00ED4F9D" w:rsidRPr="00ED4F9D" w:rsidRDefault="00ED4F9D" w:rsidP="00ED4F9D">
            <w:pPr>
              <w:widowControl w:val="0"/>
              <w:spacing w:after="0" w:line="240" w:lineRule="auto"/>
              <w:ind w:left="146"/>
              <w:rPr>
                <w:rFonts w:ascii="Arial" w:eastAsia="Arial" w:hAnsi="Arial" w:cs="Arial"/>
                <w:color w:val="FF0000"/>
                <w:sz w:val="24"/>
                <w:szCs w:val="24"/>
              </w:rPr>
            </w:pPr>
            <w:r>
              <w:rPr>
                <w:rFonts w:ascii="Arial" w:eastAsia="Arial" w:hAnsi="Arial" w:cs="Arial"/>
                <w:color w:val="FF0000"/>
                <w:sz w:val="24"/>
                <w:szCs w:val="24"/>
              </w:rPr>
              <w:t>NQ Solicitor/Associate/Junior Solicitor/Associate/Legal Executive</w:t>
            </w:r>
          </w:p>
        </w:tc>
        <w:tc>
          <w:tcPr>
            <w:tcW w:w="160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0.80</w:t>
            </w:r>
          </w:p>
        </w:tc>
      </w:tr>
      <w:tr w:rsidR="009B3DCF">
        <w:trPr>
          <w:trHeight w:val="44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Trainee/Legal Apprentice</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0.40%</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0,40</w:t>
            </w:r>
          </w:p>
        </w:tc>
      </w:tr>
      <w:tr w:rsidR="009B3DCF">
        <w:trPr>
          <w:trHeight w:val="46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Paralegal / Legal Assistant </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0.40%</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0.40</w:t>
            </w:r>
          </w:p>
        </w:tc>
      </w:tr>
      <w:tr w:rsidR="009B3DCF">
        <w:trPr>
          <w:trHeight w:val="44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 xml:space="preserve">Total </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8.00%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8.00</w:t>
            </w:r>
          </w:p>
        </w:tc>
      </w:tr>
    </w:tbl>
    <w:p w:rsidR="009B3DCF" w:rsidRDefault="001724E2">
      <w:pPr>
        <w:widowControl w:val="0"/>
        <w:spacing w:before="169" w:after="0" w:line="240" w:lineRule="auto"/>
        <w:rPr>
          <w:rFonts w:ascii="Arial" w:eastAsia="Arial" w:hAnsi="Arial" w:cs="Arial"/>
          <w:sz w:val="24"/>
          <w:szCs w:val="24"/>
          <w:highlight w:val="white"/>
        </w:rPr>
      </w:pPr>
      <w:r>
        <w:rPr>
          <w:rFonts w:ascii="Arial" w:eastAsia="Arial" w:hAnsi="Arial" w:cs="Arial"/>
          <w:b/>
          <w:sz w:val="24"/>
          <w:szCs w:val="24"/>
          <w:highlight w:val="white"/>
        </w:rPr>
        <w:t xml:space="preserve">Lot 4a – Hourly Rates </w:t>
      </w:r>
    </w:p>
    <w:tbl>
      <w:tblPr>
        <w:tblStyle w:val="afffffffffffffffffffe"/>
        <w:tblW w:w="8250" w:type="dxa"/>
        <w:tblInd w:w="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45"/>
        <w:gridCol w:w="1590"/>
        <w:gridCol w:w="2715"/>
      </w:tblGrid>
      <w:tr w:rsidR="009B3DCF">
        <w:trPr>
          <w:trHeight w:val="765"/>
        </w:trPr>
        <w:tc>
          <w:tcPr>
            <w:tcW w:w="3945" w:type="dxa"/>
            <w:shd w:val="clear" w:color="auto" w:fill="auto"/>
            <w:tcMar>
              <w:top w:w="100" w:type="dxa"/>
              <w:left w:w="100" w:type="dxa"/>
              <w:bottom w:w="100" w:type="dxa"/>
              <w:right w:w="100" w:type="dxa"/>
            </w:tcMar>
          </w:tcPr>
          <w:p w:rsidR="009B3DCF" w:rsidRDefault="001724E2">
            <w:pPr>
              <w:widowControl w:val="0"/>
              <w:spacing w:after="0" w:line="240" w:lineRule="auto"/>
              <w:ind w:left="148"/>
              <w:rPr>
                <w:rFonts w:ascii="Arial" w:eastAsia="Arial" w:hAnsi="Arial" w:cs="Arial"/>
                <w:sz w:val="24"/>
                <w:szCs w:val="24"/>
              </w:rPr>
            </w:pPr>
            <w:r>
              <w:rPr>
                <w:rFonts w:ascii="Arial" w:eastAsia="Arial" w:hAnsi="Arial" w:cs="Arial"/>
                <w:sz w:val="24"/>
                <w:szCs w:val="24"/>
              </w:rPr>
              <w:t xml:space="preserve">Grade </w:t>
            </w:r>
          </w:p>
        </w:tc>
        <w:tc>
          <w:tcPr>
            <w:tcW w:w="1590" w:type="dxa"/>
            <w:shd w:val="clear" w:color="auto" w:fill="auto"/>
            <w:tcMar>
              <w:top w:w="100" w:type="dxa"/>
              <w:left w:w="100" w:type="dxa"/>
              <w:bottom w:w="100" w:type="dxa"/>
              <w:right w:w="100" w:type="dxa"/>
            </w:tcMar>
          </w:tcPr>
          <w:p w:rsidR="009B3DCF" w:rsidRDefault="001724E2">
            <w:pPr>
              <w:widowControl w:val="0"/>
              <w:spacing w:after="0" w:line="229" w:lineRule="auto"/>
              <w:ind w:left="155" w:right="172" w:hanging="11"/>
              <w:rPr>
                <w:rFonts w:ascii="Arial" w:eastAsia="Arial" w:hAnsi="Arial" w:cs="Arial"/>
                <w:sz w:val="24"/>
                <w:szCs w:val="24"/>
              </w:rPr>
            </w:pPr>
            <w:r>
              <w:rPr>
                <w:rFonts w:ascii="Arial" w:eastAsia="Arial" w:hAnsi="Arial" w:cs="Arial"/>
                <w:sz w:val="24"/>
                <w:szCs w:val="24"/>
              </w:rPr>
              <w:t>Weighting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63"/>
              <w:rPr>
                <w:rFonts w:ascii="Arial" w:eastAsia="Arial" w:hAnsi="Arial" w:cs="Arial"/>
                <w:sz w:val="24"/>
                <w:szCs w:val="24"/>
              </w:rPr>
            </w:pPr>
            <w:r>
              <w:rPr>
                <w:rFonts w:ascii="Arial" w:eastAsia="Arial" w:hAnsi="Arial" w:cs="Arial"/>
                <w:sz w:val="24"/>
                <w:szCs w:val="24"/>
              </w:rPr>
              <w:t xml:space="preserve">Maximum Marks </w:t>
            </w:r>
          </w:p>
          <w:p w:rsidR="009B3DCF" w:rsidRDefault="001724E2">
            <w:pPr>
              <w:widowControl w:val="0"/>
              <w:spacing w:after="0" w:line="240" w:lineRule="auto"/>
              <w:ind w:left="146"/>
              <w:rPr>
                <w:rFonts w:ascii="Arial" w:eastAsia="Arial" w:hAnsi="Arial" w:cs="Arial"/>
                <w:sz w:val="24"/>
                <w:szCs w:val="24"/>
              </w:rPr>
            </w:pPr>
            <w:r>
              <w:rPr>
                <w:rFonts w:ascii="Arial" w:eastAsia="Arial" w:hAnsi="Arial" w:cs="Arial"/>
                <w:sz w:val="24"/>
                <w:szCs w:val="24"/>
              </w:rPr>
              <w:t>Available</w:t>
            </w:r>
          </w:p>
        </w:tc>
      </w:tr>
      <w:tr w:rsidR="009B3DCF">
        <w:trPr>
          <w:trHeight w:val="460"/>
        </w:trPr>
        <w:tc>
          <w:tcPr>
            <w:tcW w:w="394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Senior Counsel, Senior Partner</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2.40%</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2.40</w:t>
            </w:r>
          </w:p>
        </w:tc>
      </w:tr>
      <w:tr w:rsidR="009B3DCF">
        <w:trPr>
          <w:trHeight w:val="460"/>
        </w:trPr>
        <w:tc>
          <w:tcPr>
            <w:tcW w:w="394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Partner </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2.40%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2.40</w:t>
            </w:r>
          </w:p>
        </w:tc>
      </w:tr>
      <w:tr w:rsidR="009B3DCF">
        <w:trPr>
          <w:trHeight w:val="440"/>
        </w:trPr>
        <w:tc>
          <w:tcPr>
            <w:tcW w:w="3945" w:type="dxa"/>
            <w:shd w:val="clear" w:color="auto" w:fill="auto"/>
            <w:tcMar>
              <w:top w:w="100" w:type="dxa"/>
              <w:left w:w="100" w:type="dxa"/>
              <w:bottom w:w="100" w:type="dxa"/>
              <w:right w:w="100" w:type="dxa"/>
            </w:tcMar>
          </w:tcPr>
          <w:p w:rsidR="009B3DCF" w:rsidRDefault="001724E2">
            <w:pPr>
              <w:widowControl w:val="0"/>
              <w:spacing w:after="0" w:line="240" w:lineRule="auto"/>
              <w:ind w:left="153"/>
              <w:rPr>
                <w:rFonts w:ascii="Arial" w:eastAsia="Arial" w:hAnsi="Arial" w:cs="Arial"/>
                <w:sz w:val="24"/>
                <w:szCs w:val="24"/>
              </w:rPr>
            </w:pPr>
            <w:r>
              <w:rPr>
                <w:rFonts w:ascii="Arial" w:eastAsia="Arial" w:hAnsi="Arial" w:cs="Arial"/>
                <w:sz w:val="24"/>
                <w:szCs w:val="24"/>
              </w:rPr>
              <w:t xml:space="preserve">Legal Director / Counsel (or equivalent) </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2.40%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2.40</w:t>
            </w:r>
          </w:p>
        </w:tc>
      </w:tr>
      <w:tr w:rsidR="00ED4F9D">
        <w:trPr>
          <w:trHeight w:val="460"/>
        </w:trPr>
        <w:tc>
          <w:tcPr>
            <w:tcW w:w="394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Senior Solicitor, Senior Associate</w:t>
            </w:r>
            <w:r w:rsidRPr="00ED4F9D">
              <w:rPr>
                <w:rFonts w:ascii="Arial" w:eastAsia="Arial" w:hAnsi="Arial" w:cs="Arial"/>
                <w:sz w:val="24"/>
                <w:szCs w:val="24"/>
              </w:rPr>
              <w:t xml:space="preserve"> </w:t>
            </w:r>
          </w:p>
          <w:p w:rsidR="00ED4F9D" w:rsidRPr="00ED4F9D" w:rsidRDefault="00ED4F9D" w:rsidP="00ED4F9D">
            <w:pPr>
              <w:widowControl w:val="0"/>
              <w:spacing w:after="0" w:line="240" w:lineRule="auto"/>
              <w:ind w:left="146"/>
              <w:rPr>
                <w:rFonts w:ascii="Arial" w:eastAsia="Arial" w:hAnsi="Arial" w:cs="Arial"/>
                <w:strike/>
                <w:color w:val="FF0000"/>
                <w:sz w:val="24"/>
                <w:szCs w:val="24"/>
              </w:rPr>
            </w:pPr>
            <w:r w:rsidRPr="00ED4F9D">
              <w:rPr>
                <w:rFonts w:ascii="Arial" w:eastAsia="Arial" w:hAnsi="Arial" w:cs="Arial"/>
                <w:color w:val="FF0000"/>
                <w:sz w:val="24"/>
                <w:szCs w:val="24"/>
              </w:rPr>
              <w:t xml:space="preserve">Senior Solicitor/Senior Associate/Senior </w:t>
            </w:r>
            <w:r>
              <w:rPr>
                <w:rFonts w:ascii="Arial" w:eastAsia="Arial" w:hAnsi="Arial" w:cs="Arial"/>
                <w:color w:val="FF0000"/>
                <w:sz w:val="24"/>
                <w:szCs w:val="24"/>
              </w:rPr>
              <w:t>L</w:t>
            </w:r>
            <w:r w:rsidRPr="00ED4F9D">
              <w:rPr>
                <w:rFonts w:ascii="Arial" w:eastAsia="Arial" w:hAnsi="Arial" w:cs="Arial"/>
                <w:color w:val="FF0000"/>
                <w:sz w:val="24"/>
                <w:szCs w:val="24"/>
              </w:rPr>
              <w:t>egal Executive</w:t>
            </w:r>
          </w:p>
        </w:tc>
        <w:tc>
          <w:tcPr>
            <w:tcW w:w="159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1"/>
              <w:rPr>
                <w:rFonts w:ascii="Arial" w:eastAsia="Arial" w:hAnsi="Arial" w:cs="Arial"/>
                <w:sz w:val="24"/>
                <w:szCs w:val="24"/>
                <w:highlight w:val="white"/>
              </w:rPr>
            </w:pPr>
            <w:r>
              <w:rPr>
                <w:rFonts w:ascii="Arial" w:eastAsia="Arial" w:hAnsi="Arial" w:cs="Arial"/>
                <w:sz w:val="24"/>
                <w:szCs w:val="24"/>
                <w:highlight w:val="white"/>
              </w:rPr>
              <w:t xml:space="preserve">3.20%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6"/>
              <w:rPr>
                <w:rFonts w:ascii="Arial" w:eastAsia="Arial" w:hAnsi="Arial" w:cs="Arial"/>
                <w:sz w:val="24"/>
                <w:szCs w:val="24"/>
                <w:highlight w:val="white"/>
              </w:rPr>
            </w:pPr>
            <w:r>
              <w:rPr>
                <w:rFonts w:ascii="Arial" w:eastAsia="Arial" w:hAnsi="Arial" w:cs="Arial"/>
                <w:sz w:val="24"/>
                <w:szCs w:val="24"/>
                <w:highlight w:val="white"/>
              </w:rPr>
              <w:t>3.20</w:t>
            </w:r>
          </w:p>
        </w:tc>
      </w:tr>
      <w:tr w:rsidR="00ED4F9D">
        <w:trPr>
          <w:trHeight w:val="440"/>
        </w:trPr>
        <w:tc>
          <w:tcPr>
            <w:tcW w:w="3945"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 xml:space="preserve">Solicitor, Associate </w:t>
            </w:r>
            <w:r>
              <w:rPr>
                <w:rFonts w:ascii="Arial" w:eastAsia="Arial" w:hAnsi="Arial" w:cs="Arial"/>
                <w:color w:val="FF0000"/>
                <w:sz w:val="24"/>
                <w:szCs w:val="24"/>
              </w:rPr>
              <w:t xml:space="preserve">Solicitor/Associate/Legal Executive </w:t>
            </w:r>
          </w:p>
        </w:tc>
        <w:tc>
          <w:tcPr>
            <w:tcW w:w="159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3.20%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   3.20</w:t>
            </w:r>
          </w:p>
        </w:tc>
      </w:tr>
      <w:tr w:rsidR="00ED4F9D">
        <w:trPr>
          <w:trHeight w:val="740"/>
        </w:trPr>
        <w:tc>
          <w:tcPr>
            <w:tcW w:w="3945"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54"/>
              <w:rPr>
                <w:rFonts w:ascii="Arial" w:eastAsia="Arial" w:hAnsi="Arial" w:cs="Arial"/>
                <w:strike/>
                <w:sz w:val="24"/>
                <w:szCs w:val="24"/>
              </w:rPr>
            </w:pPr>
            <w:r w:rsidRPr="00ED4F9D">
              <w:rPr>
                <w:rFonts w:ascii="Arial" w:eastAsia="Arial" w:hAnsi="Arial" w:cs="Arial"/>
                <w:strike/>
                <w:sz w:val="24"/>
                <w:szCs w:val="24"/>
              </w:rPr>
              <w:t xml:space="preserve">NQ Solicitor/Associate, Junior </w:t>
            </w:r>
          </w:p>
          <w:p w:rsidR="00ED4F9D" w:rsidRDefault="00ED4F9D" w:rsidP="00ED4F9D">
            <w:pPr>
              <w:widowControl w:val="0"/>
              <w:spacing w:after="0" w:line="240" w:lineRule="auto"/>
              <w:ind w:left="146"/>
              <w:rPr>
                <w:rFonts w:ascii="Arial" w:eastAsia="Arial" w:hAnsi="Arial" w:cs="Arial"/>
                <w:strike/>
                <w:sz w:val="24"/>
                <w:szCs w:val="24"/>
              </w:rPr>
            </w:pPr>
            <w:r w:rsidRPr="00ED4F9D">
              <w:rPr>
                <w:rFonts w:ascii="Arial" w:eastAsia="Arial" w:hAnsi="Arial" w:cs="Arial"/>
                <w:strike/>
                <w:sz w:val="24"/>
                <w:szCs w:val="24"/>
              </w:rPr>
              <w:t>Solicitor/Associate</w:t>
            </w:r>
          </w:p>
          <w:p w:rsidR="00ED4F9D" w:rsidRPr="00ED4F9D" w:rsidRDefault="00ED4F9D" w:rsidP="00ED4F9D">
            <w:pPr>
              <w:widowControl w:val="0"/>
              <w:spacing w:after="0" w:line="240" w:lineRule="auto"/>
              <w:ind w:left="146"/>
              <w:rPr>
                <w:rFonts w:ascii="Arial" w:eastAsia="Arial" w:hAnsi="Arial" w:cs="Arial"/>
                <w:color w:val="FF0000"/>
                <w:sz w:val="24"/>
                <w:szCs w:val="24"/>
              </w:rPr>
            </w:pPr>
            <w:r>
              <w:rPr>
                <w:rFonts w:ascii="Arial" w:eastAsia="Arial" w:hAnsi="Arial" w:cs="Arial"/>
                <w:color w:val="FF0000"/>
                <w:sz w:val="24"/>
                <w:szCs w:val="24"/>
              </w:rPr>
              <w:t>NQ Solicitor/Associate/Junior Solicitor/Associate/Legal Executive</w:t>
            </w:r>
          </w:p>
        </w:tc>
        <w:tc>
          <w:tcPr>
            <w:tcW w:w="159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0.80</w:t>
            </w:r>
          </w:p>
        </w:tc>
      </w:tr>
      <w:tr w:rsidR="009B3DCF">
        <w:trPr>
          <w:trHeight w:val="440"/>
        </w:trPr>
        <w:tc>
          <w:tcPr>
            <w:tcW w:w="3945"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Trainee/Legal Apprentice</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 xml:space="preserve">0.80 </w:t>
            </w:r>
          </w:p>
        </w:tc>
      </w:tr>
      <w:tr w:rsidR="009B3DCF">
        <w:trPr>
          <w:trHeight w:val="460"/>
        </w:trPr>
        <w:tc>
          <w:tcPr>
            <w:tcW w:w="394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Paralegal / Legal Assistant </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0.80</w:t>
            </w:r>
          </w:p>
        </w:tc>
      </w:tr>
      <w:tr w:rsidR="009B3DCF">
        <w:trPr>
          <w:trHeight w:val="440"/>
        </w:trPr>
        <w:tc>
          <w:tcPr>
            <w:tcW w:w="3945"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 xml:space="preserve">Total </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16.00%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16.00</w:t>
            </w:r>
          </w:p>
        </w:tc>
      </w:tr>
    </w:tbl>
    <w:p w:rsidR="009B3DCF" w:rsidRDefault="001724E2">
      <w:pPr>
        <w:widowControl w:val="0"/>
        <w:spacing w:before="169" w:after="0" w:line="240" w:lineRule="auto"/>
        <w:rPr>
          <w:rFonts w:ascii="Arial" w:eastAsia="Arial" w:hAnsi="Arial" w:cs="Arial"/>
          <w:sz w:val="24"/>
          <w:szCs w:val="24"/>
          <w:highlight w:val="white"/>
        </w:rPr>
      </w:pPr>
      <w:r>
        <w:rPr>
          <w:rFonts w:ascii="Arial" w:eastAsia="Arial" w:hAnsi="Arial" w:cs="Arial"/>
          <w:b/>
          <w:sz w:val="24"/>
          <w:szCs w:val="24"/>
          <w:highlight w:val="white"/>
        </w:rPr>
        <w:t xml:space="preserve">Lot 4b – Hourly Rates </w:t>
      </w:r>
    </w:p>
    <w:tbl>
      <w:tblPr>
        <w:tblStyle w:val="affffffffffffffffffff"/>
        <w:tblW w:w="8205" w:type="dxa"/>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0"/>
        <w:gridCol w:w="1590"/>
        <w:gridCol w:w="2715"/>
      </w:tblGrid>
      <w:tr w:rsidR="009B3DCF">
        <w:trPr>
          <w:trHeight w:val="765"/>
        </w:trPr>
        <w:tc>
          <w:tcPr>
            <w:tcW w:w="3900" w:type="dxa"/>
            <w:shd w:val="clear" w:color="auto" w:fill="auto"/>
            <w:tcMar>
              <w:top w:w="100" w:type="dxa"/>
              <w:left w:w="100" w:type="dxa"/>
              <w:bottom w:w="100" w:type="dxa"/>
              <w:right w:w="100" w:type="dxa"/>
            </w:tcMar>
          </w:tcPr>
          <w:p w:rsidR="009B3DCF" w:rsidRDefault="001724E2">
            <w:pPr>
              <w:widowControl w:val="0"/>
              <w:spacing w:after="0" w:line="240" w:lineRule="auto"/>
              <w:ind w:left="148"/>
              <w:rPr>
                <w:rFonts w:ascii="Arial" w:eastAsia="Arial" w:hAnsi="Arial" w:cs="Arial"/>
                <w:sz w:val="24"/>
                <w:szCs w:val="24"/>
              </w:rPr>
            </w:pPr>
            <w:r>
              <w:rPr>
                <w:rFonts w:ascii="Arial" w:eastAsia="Arial" w:hAnsi="Arial" w:cs="Arial"/>
                <w:sz w:val="24"/>
                <w:szCs w:val="24"/>
              </w:rPr>
              <w:lastRenderedPageBreak/>
              <w:t xml:space="preserve">Grade </w:t>
            </w:r>
          </w:p>
        </w:tc>
        <w:tc>
          <w:tcPr>
            <w:tcW w:w="1590" w:type="dxa"/>
            <w:shd w:val="clear" w:color="auto" w:fill="auto"/>
            <w:tcMar>
              <w:top w:w="100" w:type="dxa"/>
              <w:left w:w="100" w:type="dxa"/>
              <w:bottom w:w="100" w:type="dxa"/>
              <w:right w:w="100" w:type="dxa"/>
            </w:tcMar>
          </w:tcPr>
          <w:p w:rsidR="009B3DCF" w:rsidRDefault="001724E2">
            <w:pPr>
              <w:widowControl w:val="0"/>
              <w:spacing w:after="0" w:line="229" w:lineRule="auto"/>
              <w:ind w:left="155" w:right="172" w:hanging="11"/>
              <w:rPr>
                <w:rFonts w:ascii="Arial" w:eastAsia="Arial" w:hAnsi="Arial" w:cs="Arial"/>
                <w:sz w:val="24"/>
                <w:szCs w:val="24"/>
              </w:rPr>
            </w:pPr>
            <w:r>
              <w:rPr>
                <w:rFonts w:ascii="Arial" w:eastAsia="Arial" w:hAnsi="Arial" w:cs="Arial"/>
                <w:sz w:val="24"/>
                <w:szCs w:val="24"/>
              </w:rPr>
              <w:t>Weighting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63"/>
              <w:rPr>
                <w:rFonts w:ascii="Arial" w:eastAsia="Arial" w:hAnsi="Arial" w:cs="Arial"/>
                <w:sz w:val="24"/>
                <w:szCs w:val="24"/>
              </w:rPr>
            </w:pPr>
            <w:r>
              <w:rPr>
                <w:rFonts w:ascii="Arial" w:eastAsia="Arial" w:hAnsi="Arial" w:cs="Arial"/>
                <w:sz w:val="24"/>
                <w:szCs w:val="24"/>
              </w:rPr>
              <w:t xml:space="preserve">Maximum Marks </w:t>
            </w:r>
          </w:p>
          <w:p w:rsidR="009B3DCF" w:rsidRDefault="001724E2">
            <w:pPr>
              <w:widowControl w:val="0"/>
              <w:spacing w:after="0" w:line="240" w:lineRule="auto"/>
              <w:ind w:left="146"/>
              <w:rPr>
                <w:rFonts w:ascii="Arial" w:eastAsia="Arial" w:hAnsi="Arial" w:cs="Arial"/>
                <w:sz w:val="24"/>
                <w:szCs w:val="24"/>
              </w:rPr>
            </w:pPr>
            <w:r>
              <w:rPr>
                <w:rFonts w:ascii="Arial" w:eastAsia="Arial" w:hAnsi="Arial" w:cs="Arial"/>
                <w:sz w:val="24"/>
                <w:szCs w:val="24"/>
              </w:rPr>
              <w:t>Available</w:t>
            </w:r>
          </w:p>
        </w:tc>
      </w:tr>
      <w:tr w:rsidR="009B3DCF">
        <w:trPr>
          <w:trHeight w:val="460"/>
        </w:trPr>
        <w:tc>
          <w:tcPr>
            <w:tcW w:w="3900"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8"/>
                <w:szCs w:val="28"/>
              </w:rPr>
            </w:pPr>
            <w:r>
              <w:rPr>
                <w:rFonts w:ascii="Arial" w:eastAsia="Arial" w:hAnsi="Arial" w:cs="Arial"/>
                <w:sz w:val="24"/>
                <w:szCs w:val="24"/>
              </w:rPr>
              <w:t>Senior Counsel, Senior Partner</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3.20%</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3.20</w:t>
            </w:r>
          </w:p>
        </w:tc>
      </w:tr>
      <w:tr w:rsidR="009B3DCF">
        <w:trPr>
          <w:trHeight w:val="460"/>
        </w:trPr>
        <w:tc>
          <w:tcPr>
            <w:tcW w:w="3900"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Partner </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3.20%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3.20</w:t>
            </w:r>
          </w:p>
        </w:tc>
      </w:tr>
      <w:tr w:rsidR="009B3DCF">
        <w:trPr>
          <w:trHeight w:val="440"/>
        </w:trPr>
        <w:tc>
          <w:tcPr>
            <w:tcW w:w="3900" w:type="dxa"/>
            <w:shd w:val="clear" w:color="auto" w:fill="auto"/>
            <w:tcMar>
              <w:top w:w="100" w:type="dxa"/>
              <w:left w:w="100" w:type="dxa"/>
              <w:bottom w:w="100" w:type="dxa"/>
              <w:right w:w="100" w:type="dxa"/>
            </w:tcMar>
          </w:tcPr>
          <w:p w:rsidR="009B3DCF" w:rsidRDefault="001724E2">
            <w:pPr>
              <w:widowControl w:val="0"/>
              <w:spacing w:after="0" w:line="240" w:lineRule="auto"/>
              <w:ind w:left="153"/>
              <w:rPr>
                <w:rFonts w:ascii="Arial" w:eastAsia="Arial" w:hAnsi="Arial" w:cs="Arial"/>
                <w:sz w:val="24"/>
                <w:szCs w:val="24"/>
              </w:rPr>
            </w:pPr>
            <w:r>
              <w:rPr>
                <w:rFonts w:ascii="Arial" w:eastAsia="Arial" w:hAnsi="Arial" w:cs="Arial"/>
                <w:sz w:val="24"/>
                <w:szCs w:val="24"/>
              </w:rPr>
              <w:t xml:space="preserve">Legal Director / Counsel (or equivalent) </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3.20%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3.20</w:t>
            </w:r>
          </w:p>
        </w:tc>
      </w:tr>
      <w:tr w:rsidR="00ED4F9D">
        <w:trPr>
          <w:trHeight w:val="460"/>
        </w:trPr>
        <w:tc>
          <w:tcPr>
            <w:tcW w:w="390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Senior Solicitor, Senior Associate</w:t>
            </w:r>
            <w:r w:rsidRPr="00ED4F9D">
              <w:rPr>
                <w:rFonts w:ascii="Arial" w:eastAsia="Arial" w:hAnsi="Arial" w:cs="Arial"/>
                <w:sz w:val="24"/>
                <w:szCs w:val="24"/>
              </w:rPr>
              <w:t xml:space="preserve"> </w:t>
            </w:r>
          </w:p>
          <w:p w:rsidR="00ED4F9D" w:rsidRPr="00ED4F9D" w:rsidRDefault="00ED4F9D" w:rsidP="00ED4F9D">
            <w:pPr>
              <w:widowControl w:val="0"/>
              <w:spacing w:after="0" w:line="240" w:lineRule="auto"/>
              <w:ind w:left="146"/>
              <w:rPr>
                <w:rFonts w:ascii="Arial" w:eastAsia="Arial" w:hAnsi="Arial" w:cs="Arial"/>
                <w:strike/>
                <w:color w:val="FF0000"/>
                <w:sz w:val="24"/>
                <w:szCs w:val="24"/>
              </w:rPr>
            </w:pPr>
            <w:r w:rsidRPr="00ED4F9D">
              <w:rPr>
                <w:rFonts w:ascii="Arial" w:eastAsia="Arial" w:hAnsi="Arial" w:cs="Arial"/>
                <w:color w:val="FF0000"/>
                <w:sz w:val="24"/>
                <w:szCs w:val="24"/>
              </w:rPr>
              <w:t xml:space="preserve">Senior Solicitor/Senior Associate/Senior </w:t>
            </w:r>
            <w:r>
              <w:rPr>
                <w:rFonts w:ascii="Arial" w:eastAsia="Arial" w:hAnsi="Arial" w:cs="Arial"/>
                <w:color w:val="FF0000"/>
                <w:sz w:val="24"/>
                <w:szCs w:val="24"/>
              </w:rPr>
              <w:t>L</w:t>
            </w:r>
            <w:r w:rsidRPr="00ED4F9D">
              <w:rPr>
                <w:rFonts w:ascii="Arial" w:eastAsia="Arial" w:hAnsi="Arial" w:cs="Arial"/>
                <w:color w:val="FF0000"/>
                <w:sz w:val="24"/>
                <w:szCs w:val="24"/>
              </w:rPr>
              <w:t>egal Executive</w:t>
            </w:r>
          </w:p>
        </w:tc>
        <w:tc>
          <w:tcPr>
            <w:tcW w:w="159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1"/>
              <w:rPr>
                <w:rFonts w:ascii="Arial" w:eastAsia="Arial" w:hAnsi="Arial" w:cs="Arial"/>
                <w:sz w:val="24"/>
                <w:szCs w:val="24"/>
                <w:highlight w:val="white"/>
              </w:rPr>
            </w:pPr>
            <w:r>
              <w:rPr>
                <w:rFonts w:ascii="Arial" w:eastAsia="Arial" w:hAnsi="Arial" w:cs="Arial"/>
                <w:sz w:val="24"/>
                <w:szCs w:val="24"/>
                <w:highlight w:val="white"/>
              </w:rPr>
              <w:t xml:space="preserve">2.40%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6"/>
              <w:rPr>
                <w:rFonts w:ascii="Arial" w:eastAsia="Arial" w:hAnsi="Arial" w:cs="Arial"/>
                <w:sz w:val="24"/>
                <w:szCs w:val="24"/>
                <w:highlight w:val="white"/>
              </w:rPr>
            </w:pPr>
            <w:r>
              <w:rPr>
                <w:rFonts w:ascii="Arial" w:eastAsia="Arial" w:hAnsi="Arial" w:cs="Arial"/>
                <w:sz w:val="24"/>
                <w:szCs w:val="24"/>
                <w:highlight w:val="white"/>
              </w:rPr>
              <w:t>2.40</w:t>
            </w:r>
          </w:p>
        </w:tc>
      </w:tr>
      <w:tr w:rsidR="00ED4F9D">
        <w:trPr>
          <w:trHeight w:val="440"/>
        </w:trPr>
        <w:tc>
          <w:tcPr>
            <w:tcW w:w="3900"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 xml:space="preserve">Solicitor, Associate </w:t>
            </w:r>
            <w:r>
              <w:rPr>
                <w:rFonts w:ascii="Arial" w:eastAsia="Arial" w:hAnsi="Arial" w:cs="Arial"/>
                <w:color w:val="FF0000"/>
                <w:sz w:val="24"/>
                <w:szCs w:val="24"/>
              </w:rPr>
              <w:t xml:space="preserve">Solicitor/Associate/Legal Executive </w:t>
            </w:r>
          </w:p>
        </w:tc>
        <w:tc>
          <w:tcPr>
            <w:tcW w:w="159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1.60%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1.60</w:t>
            </w:r>
          </w:p>
        </w:tc>
      </w:tr>
      <w:tr w:rsidR="00ED4F9D">
        <w:trPr>
          <w:trHeight w:val="740"/>
        </w:trPr>
        <w:tc>
          <w:tcPr>
            <w:tcW w:w="3900"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54"/>
              <w:rPr>
                <w:rFonts w:ascii="Arial" w:eastAsia="Arial" w:hAnsi="Arial" w:cs="Arial"/>
                <w:strike/>
                <w:sz w:val="24"/>
                <w:szCs w:val="24"/>
              </w:rPr>
            </w:pPr>
            <w:r w:rsidRPr="00ED4F9D">
              <w:rPr>
                <w:rFonts w:ascii="Arial" w:eastAsia="Arial" w:hAnsi="Arial" w:cs="Arial"/>
                <w:strike/>
                <w:sz w:val="24"/>
                <w:szCs w:val="24"/>
              </w:rPr>
              <w:t xml:space="preserve">NQ Solicitor/Associate, Junior </w:t>
            </w:r>
          </w:p>
          <w:p w:rsidR="00ED4F9D" w:rsidRDefault="00ED4F9D" w:rsidP="00ED4F9D">
            <w:pPr>
              <w:widowControl w:val="0"/>
              <w:spacing w:after="0" w:line="240" w:lineRule="auto"/>
              <w:ind w:left="146"/>
              <w:rPr>
                <w:rFonts w:ascii="Arial" w:eastAsia="Arial" w:hAnsi="Arial" w:cs="Arial"/>
                <w:strike/>
                <w:sz w:val="24"/>
                <w:szCs w:val="24"/>
              </w:rPr>
            </w:pPr>
            <w:r w:rsidRPr="00ED4F9D">
              <w:rPr>
                <w:rFonts w:ascii="Arial" w:eastAsia="Arial" w:hAnsi="Arial" w:cs="Arial"/>
                <w:strike/>
                <w:sz w:val="24"/>
                <w:szCs w:val="24"/>
              </w:rPr>
              <w:t>Solicitor/Associate</w:t>
            </w:r>
          </w:p>
          <w:p w:rsidR="00ED4F9D" w:rsidRPr="00ED4F9D" w:rsidRDefault="00ED4F9D" w:rsidP="00ED4F9D">
            <w:pPr>
              <w:widowControl w:val="0"/>
              <w:spacing w:after="0" w:line="240" w:lineRule="auto"/>
              <w:ind w:left="146"/>
              <w:rPr>
                <w:rFonts w:ascii="Arial" w:eastAsia="Arial" w:hAnsi="Arial" w:cs="Arial"/>
                <w:color w:val="FF0000"/>
                <w:sz w:val="24"/>
                <w:szCs w:val="24"/>
              </w:rPr>
            </w:pPr>
            <w:r>
              <w:rPr>
                <w:rFonts w:ascii="Arial" w:eastAsia="Arial" w:hAnsi="Arial" w:cs="Arial"/>
                <w:color w:val="FF0000"/>
                <w:sz w:val="24"/>
                <w:szCs w:val="24"/>
              </w:rPr>
              <w:t>NQ Solicitor/Associate/Junior Solicitor/Associate/Legal Executive</w:t>
            </w:r>
          </w:p>
        </w:tc>
        <w:tc>
          <w:tcPr>
            <w:tcW w:w="159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0.80</w:t>
            </w:r>
          </w:p>
        </w:tc>
      </w:tr>
      <w:tr w:rsidR="009B3DCF">
        <w:trPr>
          <w:trHeight w:val="440"/>
        </w:trPr>
        <w:tc>
          <w:tcPr>
            <w:tcW w:w="3900"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 xml:space="preserve">Trainee/Legal Apprentice </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 xml:space="preserve">0.80 </w:t>
            </w:r>
          </w:p>
        </w:tc>
      </w:tr>
      <w:tr w:rsidR="009B3DCF">
        <w:trPr>
          <w:trHeight w:val="460"/>
        </w:trPr>
        <w:tc>
          <w:tcPr>
            <w:tcW w:w="3900"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Paralegal / Legal Assistant </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   0.80</w:t>
            </w:r>
          </w:p>
        </w:tc>
      </w:tr>
      <w:tr w:rsidR="009B3DCF">
        <w:trPr>
          <w:trHeight w:val="440"/>
        </w:trPr>
        <w:tc>
          <w:tcPr>
            <w:tcW w:w="3900"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 xml:space="preserve">Total </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16.00%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16.00</w:t>
            </w:r>
          </w:p>
        </w:tc>
      </w:tr>
    </w:tbl>
    <w:p w:rsidR="009B3DCF" w:rsidRDefault="001724E2">
      <w:pPr>
        <w:widowControl w:val="0"/>
        <w:spacing w:before="169" w:after="0" w:line="240" w:lineRule="auto"/>
        <w:rPr>
          <w:rFonts w:ascii="Arial" w:eastAsia="Arial" w:hAnsi="Arial" w:cs="Arial"/>
          <w:sz w:val="24"/>
          <w:szCs w:val="24"/>
          <w:highlight w:val="white"/>
        </w:rPr>
      </w:pPr>
      <w:r>
        <w:rPr>
          <w:rFonts w:ascii="Arial" w:eastAsia="Arial" w:hAnsi="Arial" w:cs="Arial"/>
          <w:b/>
          <w:sz w:val="24"/>
          <w:szCs w:val="24"/>
          <w:highlight w:val="white"/>
        </w:rPr>
        <w:t xml:space="preserve">Lot 4c – Hourly Rates </w:t>
      </w:r>
    </w:p>
    <w:tbl>
      <w:tblPr>
        <w:tblStyle w:val="affffffffffffffffffff0"/>
        <w:tblW w:w="8205"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15"/>
        <w:gridCol w:w="1620"/>
        <w:gridCol w:w="2670"/>
      </w:tblGrid>
      <w:tr w:rsidR="009B3DCF">
        <w:trPr>
          <w:trHeight w:val="75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48"/>
              <w:rPr>
                <w:rFonts w:ascii="Arial" w:eastAsia="Arial" w:hAnsi="Arial" w:cs="Arial"/>
                <w:sz w:val="24"/>
                <w:szCs w:val="24"/>
              </w:rPr>
            </w:pPr>
            <w:r>
              <w:rPr>
                <w:rFonts w:ascii="Arial" w:eastAsia="Arial" w:hAnsi="Arial" w:cs="Arial"/>
                <w:sz w:val="24"/>
                <w:szCs w:val="24"/>
              </w:rPr>
              <w:t xml:space="preserve">Grade </w:t>
            </w:r>
          </w:p>
        </w:tc>
        <w:tc>
          <w:tcPr>
            <w:tcW w:w="1620" w:type="dxa"/>
            <w:shd w:val="clear" w:color="auto" w:fill="auto"/>
            <w:tcMar>
              <w:top w:w="100" w:type="dxa"/>
              <w:left w:w="100" w:type="dxa"/>
              <w:bottom w:w="100" w:type="dxa"/>
              <w:right w:w="100" w:type="dxa"/>
            </w:tcMar>
          </w:tcPr>
          <w:p w:rsidR="009B3DCF" w:rsidRDefault="001724E2">
            <w:pPr>
              <w:widowControl w:val="0"/>
              <w:spacing w:after="0" w:line="229" w:lineRule="auto"/>
              <w:ind w:left="155" w:right="172" w:hanging="11"/>
              <w:rPr>
                <w:rFonts w:ascii="Arial" w:eastAsia="Arial" w:hAnsi="Arial" w:cs="Arial"/>
                <w:sz w:val="24"/>
                <w:szCs w:val="24"/>
              </w:rPr>
            </w:pPr>
            <w:r>
              <w:rPr>
                <w:rFonts w:ascii="Arial" w:eastAsia="Arial" w:hAnsi="Arial" w:cs="Arial"/>
                <w:sz w:val="24"/>
                <w:szCs w:val="24"/>
              </w:rPr>
              <w:t>Weighting (%)</w:t>
            </w:r>
          </w:p>
        </w:tc>
        <w:tc>
          <w:tcPr>
            <w:tcW w:w="2670" w:type="dxa"/>
            <w:shd w:val="clear" w:color="auto" w:fill="auto"/>
            <w:tcMar>
              <w:top w:w="100" w:type="dxa"/>
              <w:left w:w="100" w:type="dxa"/>
              <w:bottom w:w="100" w:type="dxa"/>
              <w:right w:w="100" w:type="dxa"/>
            </w:tcMar>
          </w:tcPr>
          <w:p w:rsidR="009B3DCF" w:rsidRDefault="001724E2">
            <w:pPr>
              <w:widowControl w:val="0"/>
              <w:spacing w:after="0" w:line="240" w:lineRule="auto"/>
              <w:ind w:left="163"/>
              <w:rPr>
                <w:rFonts w:ascii="Arial" w:eastAsia="Arial" w:hAnsi="Arial" w:cs="Arial"/>
                <w:sz w:val="24"/>
                <w:szCs w:val="24"/>
              </w:rPr>
            </w:pPr>
            <w:r>
              <w:rPr>
                <w:rFonts w:ascii="Arial" w:eastAsia="Arial" w:hAnsi="Arial" w:cs="Arial"/>
                <w:sz w:val="24"/>
                <w:szCs w:val="24"/>
              </w:rPr>
              <w:t xml:space="preserve">Maximum Marks </w:t>
            </w:r>
          </w:p>
          <w:p w:rsidR="009B3DCF" w:rsidRDefault="001724E2">
            <w:pPr>
              <w:widowControl w:val="0"/>
              <w:spacing w:after="0" w:line="240" w:lineRule="auto"/>
              <w:ind w:left="146"/>
              <w:rPr>
                <w:rFonts w:ascii="Arial" w:eastAsia="Arial" w:hAnsi="Arial" w:cs="Arial"/>
                <w:sz w:val="24"/>
                <w:szCs w:val="24"/>
              </w:rPr>
            </w:pPr>
            <w:r>
              <w:rPr>
                <w:rFonts w:ascii="Arial" w:eastAsia="Arial" w:hAnsi="Arial" w:cs="Arial"/>
                <w:sz w:val="24"/>
                <w:szCs w:val="24"/>
              </w:rPr>
              <w:t>Available</w:t>
            </w:r>
          </w:p>
        </w:tc>
      </w:tr>
      <w:tr w:rsidR="009B3DCF">
        <w:trPr>
          <w:trHeight w:val="46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Senior Counsel, Senior Partner</w:t>
            </w:r>
          </w:p>
        </w:tc>
        <w:tc>
          <w:tcPr>
            <w:tcW w:w="1620"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3.20%</w:t>
            </w:r>
          </w:p>
        </w:tc>
        <w:tc>
          <w:tcPr>
            <w:tcW w:w="2670"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3.20</w:t>
            </w:r>
          </w:p>
        </w:tc>
      </w:tr>
      <w:tr w:rsidR="009B3DCF">
        <w:trPr>
          <w:trHeight w:val="46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Partner </w:t>
            </w:r>
          </w:p>
        </w:tc>
        <w:tc>
          <w:tcPr>
            <w:tcW w:w="1620"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3.20% </w:t>
            </w:r>
          </w:p>
        </w:tc>
        <w:tc>
          <w:tcPr>
            <w:tcW w:w="2670"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3.20</w:t>
            </w:r>
          </w:p>
        </w:tc>
      </w:tr>
      <w:tr w:rsidR="009B3DCF">
        <w:trPr>
          <w:trHeight w:val="44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53"/>
              <w:rPr>
                <w:rFonts w:ascii="Arial" w:eastAsia="Arial" w:hAnsi="Arial" w:cs="Arial"/>
                <w:sz w:val="24"/>
                <w:szCs w:val="24"/>
              </w:rPr>
            </w:pPr>
            <w:r>
              <w:rPr>
                <w:rFonts w:ascii="Arial" w:eastAsia="Arial" w:hAnsi="Arial" w:cs="Arial"/>
                <w:sz w:val="24"/>
                <w:szCs w:val="24"/>
              </w:rPr>
              <w:t xml:space="preserve">Legal Director / Counsel (or equivalent) </w:t>
            </w:r>
          </w:p>
        </w:tc>
        <w:tc>
          <w:tcPr>
            <w:tcW w:w="1620"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3.20% </w:t>
            </w:r>
          </w:p>
        </w:tc>
        <w:tc>
          <w:tcPr>
            <w:tcW w:w="2670"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3.20</w:t>
            </w:r>
          </w:p>
        </w:tc>
      </w:tr>
      <w:tr w:rsidR="00ED4F9D">
        <w:trPr>
          <w:trHeight w:val="460"/>
        </w:trPr>
        <w:tc>
          <w:tcPr>
            <w:tcW w:w="39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Senior Solicitor, Senior Associate</w:t>
            </w:r>
            <w:r w:rsidRPr="00ED4F9D">
              <w:rPr>
                <w:rFonts w:ascii="Arial" w:eastAsia="Arial" w:hAnsi="Arial" w:cs="Arial"/>
                <w:sz w:val="24"/>
                <w:szCs w:val="24"/>
              </w:rPr>
              <w:t xml:space="preserve"> </w:t>
            </w:r>
          </w:p>
          <w:p w:rsidR="00ED4F9D" w:rsidRPr="00ED4F9D" w:rsidRDefault="00ED4F9D" w:rsidP="00ED4F9D">
            <w:pPr>
              <w:widowControl w:val="0"/>
              <w:spacing w:after="0" w:line="240" w:lineRule="auto"/>
              <w:ind w:left="146"/>
              <w:rPr>
                <w:rFonts w:ascii="Arial" w:eastAsia="Arial" w:hAnsi="Arial" w:cs="Arial"/>
                <w:strike/>
                <w:color w:val="FF0000"/>
                <w:sz w:val="24"/>
                <w:szCs w:val="24"/>
              </w:rPr>
            </w:pPr>
            <w:r w:rsidRPr="00ED4F9D">
              <w:rPr>
                <w:rFonts w:ascii="Arial" w:eastAsia="Arial" w:hAnsi="Arial" w:cs="Arial"/>
                <w:color w:val="FF0000"/>
                <w:sz w:val="24"/>
                <w:szCs w:val="24"/>
              </w:rPr>
              <w:t xml:space="preserve">Senior Solicitor/Senior </w:t>
            </w:r>
            <w:r w:rsidRPr="00ED4F9D">
              <w:rPr>
                <w:rFonts w:ascii="Arial" w:eastAsia="Arial" w:hAnsi="Arial" w:cs="Arial"/>
                <w:color w:val="FF0000"/>
                <w:sz w:val="24"/>
                <w:szCs w:val="24"/>
              </w:rPr>
              <w:lastRenderedPageBreak/>
              <w:t xml:space="preserve">Associate/Senior </w:t>
            </w:r>
            <w:r>
              <w:rPr>
                <w:rFonts w:ascii="Arial" w:eastAsia="Arial" w:hAnsi="Arial" w:cs="Arial"/>
                <w:color w:val="FF0000"/>
                <w:sz w:val="24"/>
                <w:szCs w:val="24"/>
              </w:rPr>
              <w:t>L</w:t>
            </w:r>
            <w:r w:rsidRPr="00ED4F9D">
              <w:rPr>
                <w:rFonts w:ascii="Arial" w:eastAsia="Arial" w:hAnsi="Arial" w:cs="Arial"/>
                <w:color w:val="FF0000"/>
                <w:sz w:val="24"/>
                <w:szCs w:val="24"/>
              </w:rPr>
              <w:t>egal Executive</w:t>
            </w:r>
          </w:p>
        </w:tc>
        <w:tc>
          <w:tcPr>
            <w:tcW w:w="162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1"/>
              <w:rPr>
                <w:rFonts w:ascii="Arial" w:eastAsia="Arial" w:hAnsi="Arial" w:cs="Arial"/>
                <w:sz w:val="24"/>
                <w:szCs w:val="24"/>
                <w:highlight w:val="white"/>
              </w:rPr>
            </w:pPr>
            <w:r>
              <w:rPr>
                <w:rFonts w:ascii="Arial" w:eastAsia="Arial" w:hAnsi="Arial" w:cs="Arial"/>
                <w:sz w:val="24"/>
                <w:szCs w:val="24"/>
                <w:highlight w:val="white"/>
              </w:rPr>
              <w:lastRenderedPageBreak/>
              <w:t xml:space="preserve">2.40% </w:t>
            </w:r>
          </w:p>
        </w:tc>
        <w:tc>
          <w:tcPr>
            <w:tcW w:w="267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6"/>
              <w:rPr>
                <w:rFonts w:ascii="Arial" w:eastAsia="Arial" w:hAnsi="Arial" w:cs="Arial"/>
                <w:sz w:val="24"/>
                <w:szCs w:val="24"/>
                <w:highlight w:val="white"/>
              </w:rPr>
            </w:pPr>
            <w:r>
              <w:rPr>
                <w:rFonts w:ascii="Arial" w:eastAsia="Arial" w:hAnsi="Arial" w:cs="Arial"/>
                <w:sz w:val="24"/>
                <w:szCs w:val="24"/>
                <w:highlight w:val="white"/>
              </w:rPr>
              <w:t>2.40</w:t>
            </w:r>
          </w:p>
        </w:tc>
      </w:tr>
      <w:tr w:rsidR="00ED4F9D">
        <w:trPr>
          <w:trHeight w:val="440"/>
        </w:trPr>
        <w:tc>
          <w:tcPr>
            <w:tcW w:w="3915"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 xml:space="preserve">Solicitor, Associate </w:t>
            </w:r>
            <w:r>
              <w:rPr>
                <w:rFonts w:ascii="Arial" w:eastAsia="Arial" w:hAnsi="Arial" w:cs="Arial"/>
                <w:color w:val="FF0000"/>
                <w:sz w:val="24"/>
                <w:szCs w:val="24"/>
              </w:rPr>
              <w:t xml:space="preserve">Solicitor/Associate/Legal Executive </w:t>
            </w:r>
          </w:p>
        </w:tc>
        <w:tc>
          <w:tcPr>
            <w:tcW w:w="162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1.60% </w:t>
            </w:r>
          </w:p>
        </w:tc>
        <w:tc>
          <w:tcPr>
            <w:tcW w:w="267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1.60</w:t>
            </w:r>
          </w:p>
        </w:tc>
      </w:tr>
      <w:tr w:rsidR="00ED4F9D">
        <w:trPr>
          <w:trHeight w:val="740"/>
        </w:trPr>
        <w:tc>
          <w:tcPr>
            <w:tcW w:w="3915"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54"/>
              <w:rPr>
                <w:rFonts w:ascii="Arial" w:eastAsia="Arial" w:hAnsi="Arial" w:cs="Arial"/>
                <w:strike/>
                <w:sz w:val="24"/>
                <w:szCs w:val="24"/>
              </w:rPr>
            </w:pPr>
            <w:r w:rsidRPr="00ED4F9D">
              <w:rPr>
                <w:rFonts w:ascii="Arial" w:eastAsia="Arial" w:hAnsi="Arial" w:cs="Arial"/>
                <w:strike/>
                <w:sz w:val="24"/>
                <w:szCs w:val="24"/>
              </w:rPr>
              <w:t xml:space="preserve">NQ Solicitor/Associate, Junior </w:t>
            </w:r>
          </w:p>
          <w:p w:rsidR="00ED4F9D" w:rsidRDefault="00ED4F9D" w:rsidP="00ED4F9D">
            <w:pPr>
              <w:widowControl w:val="0"/>
              <w:spacing w:after="0" w:line="240" w:lineRule="auto"/>
              <w:ind w:left="146"/>
              <w:rPr>
                <w:rFonts w:ascii="Arial" w:eastAsia="Arial" w:hAnsi="Arial" w:cs="Arial"/>
                <w:strike/>
                <w:sz w:val="24"/>
                <w:szCs w:val="24"/>
              </w:rPr>
            </w:pPr>
            <w:r w:rsidRPr="00ED4F9D">
              <w:rPr>
                <w:rFonts w:ascii="Arial" w:eastAsia="Arial" w:hAnsi="Arial" w:cs="Arial"/>
                <w:strike/>
                <w:sz w:val="24"/>
                <w:szCs w:val="24"/>
              </w:rPr>
              <w:t>Solicitor/Associate</w:t>
            </w:r>
          </w:p>
          <w:p w:rsidR="00ED4F9D" w:rsidRPr="00ED4F9D" w:rsidRDefault="00ED4F9D" w:rsidP="00ED4F9D">
            <w:pPr>
              <w:widowControl w:val="0"/>
              <w:spacing w:after="0" w:line="240" w:lineRule="auto"/>
              <w:ind w:left="146"/>
              <w:rPr>
                <w:rFonts w:ascii="Arial" w:eastAsia="Arial" w:hAnsi="Arial" w:cs="Arial"/>
                <w:color w:val="FF0000"/>
                <w:sz w:val="24"/>
                <w:szCs w:val="24"/>
              </w:rPr>
            </w:pPr>
            <w:r>
              <w:rPr>
                <w:rFonts w:ascii="Arial" w:eastAsia="Arial" w:hAnsi="Arial" w:cs="Arial"/>
                <w:color w:val="FF0000"/>
                <w:sz w:val="24"/>
                <w:szCs w:val="24"/>
              </w:rPr>
              <w:t>NQ Solicitor/Associate/Junior Solicitor/Associate/Legal Executive</w:t>
            </w:r>
          </w:p>
        </w:tc>
        <w:tc>
          <w:tcPr>
            <w:tcW w:w="162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67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0.80</w:t>
            </w:r>
          </w:p>
        </w:tc>
      </w:tr>
      <w:tr w:rsidR="009B3DCF">
        <w:trPr>
          <w:trHeight w:val="44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Trainee/Legal Apprentice</w:t>
            </w:r>
          </w:p>
        </w:tc>
        <w:tc>
          <w:tcPr>
            <w:tcW w:w="1620"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670"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 xml:space="preserve">0.80 </w:t>
            </w:r>
          </w:p>
        </w:tc>
      </w:tr>
      <w:tr w:rsidR="009B3DCF">
        <w:trPr>
          <w:trHeight w:val="46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Paralegal / Legal Assistant </w:t>
            </w:r>
          </w:p>
        </w:tc>
        <w:tc>
          <w:tcPr>
            <w:tcW w:w="1620"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6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   0.80</w:t>
            </w:r>
          </w:p>
        </w:tc>
      </w:tr>
      <w:tr w:rsidR="009B3DCF">
        <w:trPr>
          <w:trHeight w:val="44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 xml:space="preserve">Total </w:t>
            </w:r>
          </w:p>
        </w:tc>
        <w:tc>
          <w:tcPr>
            <w:tcW w:w="1620" w:type="dxa"/>
            <w:shd w:val="clear" w:color="auto" w:fill="auto"/>
            <w:tcMar>
              <w:top w:w="100" w:type="dxa"/>
              <w:left w:w="100" w:type="dxa"/>
              <w:bottom w:w="100" w:type="dxa"/>
              <w:right w:w="100" w:type="dxa"/>
            </w:tcMar>
          </w:tcPr>
          <w:p w:rsidR="009B3DCF" w:rsidRDefault="001724E2">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16.00% </w:t>
            </w:r>
          </w:p>
        </w:tc>
        <w:tc>
          <w:tcPr>
            <w:tcW w:w="2670" w:type="dxa"/>
            <w:shd w:val="clear" w:color="auto" w:fill="auto"/>
            <w:tcMar>
              <w:top w:w="100" w:type="dxa"/>
              <w:left w:w="100" w:type="dxa"/>
              <w:bottom w:w="100" w:type="dxa"/>
              <w:right w:w="100" w:type="dxa"/>
            </w:tcMar>
          </w:tcPr>
          <w:p w:rsidR="009B3DCF" w:rsidRDefault="001724E2">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16.00</w:t>
            </w:r>
          </w:p>
        </w:tc>
      </w:tr>
    </w:tbl>
    <w:p w:rsidR="009B3DCF" w:rsidRDefault="001724E2">
      <w:pPr>
        <w:widowControl w:val="0"/>
        <w:spacing w:before="169" w:after="0" w:line="240" w:lineRule="auto"/>
        <w:rPr>
          <w:rFonts w:ascii="Arial" w:eastAsia="Arial" w:hAnsi="Arial" w:cs="Arial"/>
          <w:sz w:val="24"/>
          <w:szCs w:val="24"/>
          <w:highlight w:val="white"/>
        </w:rPr>
      </w:pPr>
      <w:r>
        <w:rPr>
          <w:rFonts w:ascii="Arial" w:eastAsia="Arial" w:hAnsi="Arial" w:cs="Arial"/>
          <w:b/>
          <w:sz w:val="24"/>
          <w:szCs w:val="24"/>
          <w:highlight w:val="white"/>
        </w:rPr>
        <w:t xml:space="preserve">Lot 5 – Hourly Rates </w:t>
      </w:r>
    </w:p>
    <w:tbl>
      <w:tblPr>
        <w:tblStyle w:val="affffffffffffffffffff1"/>
        <w:tblW w:w="825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1620"/>
        <w:gridCol w:w="2655"/>
      </w:tblGrid>
      <w:tr w:rsidR="009B3DCF">
        <w:trPr>
          <w:trHeight w:val="855"/>
        </w:trPr>
        <w:tc>
          <w:tcPr>
            <w:tcW w:w="3975" w:type="dxa"/>
            <w:shd w:val="clear" w:color="auto" w:fill="auto"/>
            <w:tcMar>
              <w:top w:w="100" w:type="dxa"/>
              <w:left w:w="100" w:type="dxa"/>
              <w:bottom w:w="100" w:type="dxa"/>
              <w:right w:w="100" w:type="dxa"/>
            </w:tcMar>
          </w:tcPr>
          <w:p w:rsidR="009B3DCF" w:rsidRDefault="001724E2">
            <w:pPr>
              <w:widowControl w:val="0"/>
              <w:spacing w:after="0" w:line="240" w:lineRule="auto"/>
              <w:ind w:left="148"/>
              <w:rPr>
                <w:rFonts w:ascii="Arial" w:eastAsia="Arial" w:hAnsi="Arial" w:cs="Arial"/>
                <w:sz w:val="24"/>
                <w:szCs w:val="24"/>
              </w:rPr>
            </w:pPr>
            <w:r>
              <w:rPr>
                <w:rFonts w:ascii="Arial" w:eastAsia="Arial" w:hAnsi="Arial" w:cs="Arial"/>
                <w:sz w:val="24"/>
                <w:szCs w:val="24"/>
              </w:rPr>
              <w:t xml:space="preserve">Grade </w:t>
            </w:r>
          </w:p>
        </w:tc>
        <w:tc>
          <w:tcPr>
            <w:tcW w:w="1620" w:type="dxa"/>
            <w:shd w:val="clear" w:color="auto" w:fill="auto"/>
            <w:tcMar>
              <w:top w:w="100" w:type="dxa"/>
              <w:left w:w="100" w:type="dxa"/>
              <w:bottom w:w="100" w:type="dxa"/>
              <w:right w:w="100" w:type="dxa"/>
            </w:tcMar>
          </w:tcPr>
          <w:p w:rsidR="009B3DCF" w:rsidRDefault="001724E2">
            <w:pPr>
              <w:widowControl w:val="0"/>
              <w:spacing w:after="0" w:line="229" w:lineRule="auto"/>
              <w:ind w:left="155" w:right="172" w:hanging="11"/>
              <w:rPr>
                <w:rFonts w:ascii="Arial" w:eastAsia="Arial" w:hAnsi="Arial" w:cs="Arial"/>
                <w:sz w:val="24"/>
                <w:szCs w:val="24"/>
              </w:rPr>
            </w:pPr>
            <w:r>
              <w:rPr>
                <w:rFonts w:ascii="Arial" w:eastAsia="Arial" w:hAnsi="Arial" w:cs="Arial"/>
                <w:sz w:val="24"/>
                <w:szCs w:val="24"/>
              </w:rPr>
              <w:t>Weighting (%)</w:t>
            </w:r>
          </w:p>
        </w:tc>
        <w:tc>
          <w:tcPr>
            <w:tcW w:w="2655" w:type="dxa"/>
            <w:shd w:val="clear" w:color="auto" w:fill="auto"/>
            <w:tcMar>
              <w:top w:w="100" w:type="dxa"/>
              <w:left w:w="100" w:type="dxa"/>
              <w:bottom w:w="100" w:type="dxa"/>
              <w:right w:w="100" w:type="dxa"/>
            </w:tcMar>
          </w:tcPr>
          <w:p w:rsidR="009B3DCF" w:rsidRDefault="001724E2">
            <w:pPr>
              <w:widowControl w:val="0"/>
              <w:spacing w:after="0" w:line="240" w:lineRule="auto"/>
              <w:ind w:left="163"/>
              <w:rPr>
                <w:rFonts w:ascii="Arial" w:eastAsia="Arial" w:hAnsi="Arial" w:cs="Arial"/>
                <w:sz w:val="24"/>
                <w:szCs w:val="24"/>
              </w:rPr>
            </w:pPr>
            <w:r>
              <w:rPr>
                <w:rFonts w:ascii="Arial" w:eastAsia="Arial" w:hAnsi="Arial" w:cs="Arial"/>
                <w:sz w:val="24"/>
                <w:szCs w:val="24"/>
              </w:rPr>
              <w:t xml:space="preserve">Maximum Marks </w:t>
            </w:r>
          </w:p>
          <w:p w:rsidR="009B3DCF" w:rsidRDefault="001724E2">
            <w:pPr>
              <w:widowControl w:val="0"/>
              <w:spacing w:after="0" w:line="240" w:lineRule="auto"/>
              <w:ind w:left="146"/>
              <w:rPr>
                <w:rFonts w:ascii="Arial" w:eastAsia="Arial" w:hAnsi="Arial" w:cs="Arial"/>
                <w:sz w:val="24"/>
                <w:szCs w:val="24"/>
              </w:rPr>
            </w:pPr>
            <w:r>
              <w:rPr>
                <w:rFonts w:ascii="Arial" w:eastAsia="Arial" w:hAnsi="Arial" w:cs="Arial"/>
                <w:sz w:val="24"/>
                <w:szCs w:val="24"/>
              </w:rPr>
              <w:t>Available</w:t>
            </w:r>
          </w:p>
        </w:tc>
      </w:tr>
      <w:tr w:rsidR="009B3DCF">
        <w:trPr>
          <w:trHeight w:val="460"/>
        </w:trPr>
        <w:tc>
          <w:tcPr>
            <w:tcW w:w="397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Partner </w:t>
            </w:r>
          </w:p>
        </w:tc>
        <w:tc>
          <w:tcPr>
            <w:tcW w:w="1620"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3.20% </w:t>
            </w:r>
          </w:p>
        </w:tc>
        <w:tc>
          <w:tcPr>
            <w:tcW w:w="265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3.20</w:t>
            </w:r>
          </w:p>
        </w:tc>
      </w:tr>
      <w:tr w:rsidR="009B3DCF">
        <w:trPr>
          <w:trHeight w:val="440"/>
        </w:trPr>
        <w:tc>
          <w:tcPr>
            <w:tcW w:w="3975" w:type="dxa"/>
            <w:shd w:val="clear" w:color="auto" w:fill="auto"/>
            <w:tcMar>
              <w:top w:w="100" w:type="dxa"/>
              <w:left w:w="100" w:type="dxa"/>
              <w:bottom w:w="100" w:type="dxa"/>
              <w:right w:w="100" w:type="dxa"/>
            </w:tcMar>
          </w:tcPr>
          <w:p w:rsidR="009B3DCF" w:rsidRDefault="001724E2">
            <w:pPr>
              <w:widowControl w:val="0"/>
              <w:spacing w:after="0" w:line="240" w:lineRule="auto"/>
              <w:ind w:left="153"/>
              <w:rPr>
                <w:rFonts w:ascii="Arial" w:eastAsia="Arial" w:hAnsi="Arial" w:cs="Arial"/>
                <w:sz w:val="24"/>
                <w:szCs w:val="24"/>
              </w:rPr>
            </w:pPr>
            <w:r>
              <w:rPr>
                <w:rFonts w:ascii="Arial" w:eastAsia="Arial" w:hAnsi="Arial" w:cs="Arial"/>
                <w:sz w:val="24"/>
                <w:szCs w:val="24"/>
              </w:rPr>
              <w:t xml:space="preserve">Legal Director / Counsel (or equivalent) </w:t>
            </w:r>
          </w:p>
        </w:tc>
        <w:tc>
          <w:tcPr>
            <w:tcW w:w="1620"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3.20% </w:t>
            </w:r>
          </w:p>
        </w:tc>
        <w:tc>
          <w:tcPr>
            <w:tcW w:w="265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3.20</w:t>
            </w:r>
          </w:p>
        </w:tc>
      </w:tr>
      <w:tr w:rsidR="00ED4F9D">
        <w:trPr>
          <w:trHeight w:val="460"/>
        </w:trPr>
        <w:tc>
          <w:tcPr>
            <w:tcW w:w="397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Senior Solicitor, Senior Associate</w:t>
            </w:r>
            <w:r w:rsidRPr="00ED4F9D">
              <w:rPr>
                <w:rFonts w:ascii="Arial" w:eastAsia="Arial" w:hAnsi="Arial" w:cs="Arial"/>
                <w:sz w:val="24"/>
                <w:szCs w:val="24"/>
              </w:rPr>
              <w:t xml:space="preserve"> </w:t>
            </w:r>
          </w:p>
          <w:p w:rsidR="00ED4F9D" w:rsidRPr="00ED4F9D" w:rsidRDefault="00ED4F9D" w:rsidP="00ED4F9D">
            <w:pPr>
              <w:widowControl w:val="0"/>
              <w:spacing w:after="0" w:line="240" w:lineRule="auto"/>
              <w:ind w:left="146"/>
              <w:rPr>
                <w:rFonts w:ascii="Arial" w:eastAsia="Arial" w:hAnsi="Arial" w:cs="Arial"/>
                <w:strike/>
                <w:color w:val="FF0000"/>
                <w:sz w:val="24"/>
                <w:szCs w:val="24"/>
              </w:rPr>
            </w:pPr>
            <w:r w:rsidRPr="00ED4F9D">
              <w:rPr>
                <w:rFonts w:ascii="Arial" w:eastAsia="Arial" w:hAnsi="Arial" w:cs="Arial"/>
                <w:color w:val="FF0000"/>
                <w:sz w:val="24"/>
                <w:szCs w:val="24"/>
              </w:rPr>
              <w:t xml:space="preserve">Senior Solicitor/Senior Associate/Senior </w:t>
            </w:r>
            <w:r>
              <w:rPr>
                <w:rFonts w:ascii="Arial" w:eastAsia="Arial" w:hAnsi="Arial" w:cs="Arial"/>
                <w:color w:val="FF0000"/>
                <w:sz w:val="24"/>
                <w:szCs w:val="24"/>
              </w:rPr>
              <w:t>L</w:t>
            </w:r>
            <w:r w:rsidRPr="00ED4F9D">
              <w:rPr>
                <w:rFonts w:ascii="Arial" w:eastAsia="Arial" w:hAnsi="Arial" w:cs="Arial"/>
                <w:color w:val="FF0000"/>
                <w:sz w:val="24"/>
                <w:szCs w:val="24"/>
              </w:rPr>
              <w:t>egal Executive</w:t>
            </w:r>
          </w:p>
        </w:tc>
        <w:tc>
          <w:tcPr>
            <w:tcW w:w="162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1"/>
              <w:rPr>
                <w:rFonts w:ascii="Arial" w:eastAsia="Arial" w:hAnsi="Arial" w:cs="Arial"/>
                <w:sz w:val="24"/>
                <w:szCs w:val="24"/>
                <w:highlight w:val="white"/>
              </w:rPr>
            </w:pPr>
            <w:r>
              <w:rPr>
                <w:rFonts w:ascii="Arial" w:eastAsia="Arial" w:hAnsi="Arial" w:cs="Arial"/>
                <w:sz w:val="24"/>
                <w:szCs w:val="24"/>
                <w:highlight w:val="white"/>
              </w:rPr>
              <w:t xml:space="preserve">4.00% </w:t>
            </w:r>
          </w:p>
        </w:tc>
        <w:tc>
          <w:tcPr>
            <w:tcW w:w="265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6"/>
              <w:rPr>
                <w:rFonts w:ascii="Arial" w:eastAsia="Arial" w:hAnsi="Arial" w:cs="Arial"/>
                <w:sz w:val="24"/>
                <w:szCs w:val="24"/>
                <w:highlight w:val="white"/>
              </w:rPr>
            </w:pPr>
            <w:r>
              <w:rPr>
                <w:rFonts w:ascii="Arial" w:eastAsia="Arial" w:hAnsi="Arial" w:cs="Arial"/>
                <w:sz w:val="24"/>
                <w:szCs w:val="24"/>
                <w:highlight w:val="white"/>
              </w:rPr>
              <w:t>4.00</w:t>
            </w:r>
          </w:p>
        </w:tc>
      </w:tr>
      <w:tr w:rsidR="00ED4F9D">
        <w:trPr>
          <w:trHeight w:val="440"/>
        </w:trPr>
        <w:tc>
          <w:tcPr>
            <w:tcW w:w="3975"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 xml:space="preserve">Solicitor, Associate </w:t>
            </w:r>
            <w:r>
              <w:rPr>
                <w:rFonts w:ascii="Arial" w:eastAsia="Arial" w:hAnsi="Arial" w:cs="Arial"/>
                <w:color w:val="FF0000"/>
                <w:sz w:val="24"/>
                <w:szCs w:val="24"/>
              </w:rPr>
              <w:t xml:space="preserve">Solicitor/Associate/Legal Executive </w:t>
            </w:r>
          </w:p>
        </w:tc>
        <w:tc>
          <w:tcPr>
            <w:tcW w:w="162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2.40% </w:t>
            </w:r>
          </w:p>
        </w:tc>
        <w:tc>
          <w:tcPr>
            <w:tcW w:w="265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2.40</w:t>
            </w:r>
          </w:p>
        </w:tc>
      </w:tr>
      <w:tr w:rsidR="00ED4F9D">
        <w:trPr>
          <w:trHeight w:val="740"/>
        </w:trPr>
        <w:tc>
          <w:tcPr>
            <w:tcW w:w="3975"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54"/>
              <w:rPr>
                <w:rFonts w:ascii="Arial" w:eastAsia="Arial" w:hAnsi="Arial" w:cs="Arial"/>
                <w:strike/>
                <w:sz w:val="24"/>
                <w:szCs w:val="24"/>
              </w:rPr>
            </w:pPr>
            <w:r w:rsidRPr="00ED4F9D">
              <w:rPr>
                <w:rFonts w:ascii="Arial" w:eastAsia="Arial" w:hAnsi="Arial" w:cs="Arial"/>
                <w:strike/>
                <w:sz w:val="24"/>
                <w:szCs w:val="24"/>
              </w:rPr>
              <w:t xml:space="preserve">NQ Solicitor/Associate, Junior </w:t>
            </w:r>
          </w:p>
          <w:p w:rsidR="00ED4F9D" w:rsidRDefault="00ED4F9D" w:rsidP="00ED4F9D">
            <w:pPr>
              <w:widowControl w:val="0"/>
              <w:spacing w:after="0" w:line="240" w:lineRule="auto"/>
              <w:ind w:left="146"/>
              <w:rPr>
                <w:rFonts w:ascii="Arial" w:eastAsia="Arial" w:hAnsi="Arial" w:cs="Arial"/>
                <w:strike/>
                <w:sz w:val="24"/>
                <w:szCs w:val="24"/>
              </w:rPr>
            </w:pPr>
            <w:r w:rsidRPr="00ED4F9D">
              <w:rPr>
                <w:rFonts w:ascii="Arial" w:eastAsia="Arial" w:hAnsi="Arial" w:cs="Arial"/>
                <w:strike/>
                <w:sz w:val="24"/>
                <w:szCs w:val="24"/>
              </w:rPr>
              <w:t>Solicitor/Associate</w:t>
            </w:r>
          </w:p>
          <w:p w:rsidR="00ED4F9D" w:rsidRPr="00ED4F9D" w:rsidRDefault="00ED4F9D" w:rsidP="00ED4F9D">
            <w:pPr>
              <w:widowControl w:val="0"/>
              <w:spacing w:after="0" w:line="240" w:lineRule="auto"/>
              <w:ind w:left="146"/>
              <w:rPr>
                <w:rFonts w:ascii="Arial" w:eastAsia="Arial" w:hAnsi="Arial" w:cs="Arial"/>
                <w:color w:val="FF0000"/>
                <w:sz w:val="24"/>
                <w:szCs w:val="24"/>
              </w:rPr>
            </w:pPr>
            <w:r>
              <w:rPr>
                <w:rFonts w:ascii="Arial" w:eastAsia="Arial" w:hAnsi="Arial" w:cs="Arial"/>
                <w:color w:val="FF0000"/>
                <w:sz w:val="24"/>
                <w:szCs w:val="24"/>
              </w:rPr>
              <w:t>NQ Solicitor/Associate/Junior Solicitor/Associate/Legal Executive</w:t>
            </w:r>
          </w:p>
        </w:tc>
        <w:tc>
          <w:tcPr>
            <w:tcW w:w="162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1.60% </w:t>
            </w:r>
          </w:p>
        </w:tc>
        <w:tc>
          <w:tcPr>
            <w:tcW w:w="265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1.60</w:t>
            </w:r>
          </w:p>
        </w:tc>
      </w:tr>
      <w:tr w:rsidR="009B3DCF">
        <w:trPr>
          <w:trHeight w:val="440"/>
        </w:trPr>
        <w:tc>
          <w:tcPr>
            <w:tcW w:w="3975"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 xml:space="preserve">Trainee/Legal Apprentice </w:t>
            </w:r>
          </w:p>
        </w:tc>
        <w:tc>
          <w:tcPr>
            <w:tcW w:w="1620"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0.80%</w:t>
            </w:r>
          </w:p>
        </w:tc>
        <w:tc>
          <w:tcPr>
            <w:tcW w:w="2655"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0.80</w:t>
            </w:r>
          </w:p>
        </w:tc>
      </w:tr>
      <w:tr w:rsidR="009B3DCF">
        <w:trPr>
          <w:trHeight w:val="460"/>
        </w:trPr>
        <w:tc>
          <w:tcPr>
            <w:tcW w:w="397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Paralegal / Legal Assistant </w:t>
            </w:r>
          </w:p>
        </w:tc>
        <w:tc>
          <w:tcPr>
            <w:tcW w:w="1620"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0.80%</w:t>
            </w:r>
          </w:p>
        </w:tc>
        <w:tc>
          <w:tcPr>
            <w:tcW w:w="2655"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0.80</w:t>
            </w:r>
          </w:p>
        </w:tc>
      </w:tr>
      <w:tr w:rsidR="009B3DCF">
        <w:trPr>
          <w:trHeight w:val="440"/>
        </w:trPr>
        <w:tc>
          <w:tcPr>
            <w:tcW w:w="3975"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lastRenderedPageBreak/>
              <w:t xml:space="preserve">Total </w:t>
            </w:r>
          </w:p>
        </w:tc>
        <w:tc>
          <w:tcPr>
            <w:tcW w:w="1620" w:type="dxa"/>
            <w:shd w:val="clear" w:color="auto" w:fill="auto"/>
            <w:tcMar>
              <w:top w:w="100" w:type="dxa"/>
              <w:left w:w="100" w:type="dxa"/>
              <w:bottom w:w="100" w:type="dxa"/>
              <w:right w:w="100" w:type="dxa"/>
            </w:tcMar>
          </w:tcPr>
          <w:p w:rsidR="009B3DCF" w:rsidRDefault="001724E2">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16.00% </w:t>
            </w:r>
          </w:p>
        </w:tc>
        <w:tc>
          <w:tcPr>
            <w:tcW w:w="2655" w:type="dxa"/>
            <w:shd w:val="clear" w:color="auto" w:fill="auto"/>
            <w:tcMar>
              <w:top w:w="100" w:type="dxa"/>
              <w:left w:w="100" w:type="dxa"/>
              <w:bottom w:w="100" w:type="dxa"/>
              <w:right w:w="100" w:type="dxa"/>
            </w:tcMar>
          </w:tcPr>
          <w:p w:rsidR="009B3DCF" w:rsidRDefault="001724E2">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16.00</w:t>
            </w:r>
          </w:p>
        </w:tc>
      </w:tr>
    </w:tbl>
    <w:p w:rsidR="0037596A" w:rsidRDefault="0037596A">
      <w:pPr>
        <w:rPr>
          <w:rFonts w:ascii="Arial" w:eastAsia="Arial" w:hAnsi="Arial" w:cs="Arial"/>
          <w:sz w:val="24"/>
          <w:szCs w:val="24"/>
        </w:rPr>
      </w:pPr>
    </w:p>
    <w:p w:rsidR="009B3DCF" w:rsidRDefault="001724E2">
      <w:pPr>
        <w:rPr>
          <w:rFonts w:ascii="Arial" w:eastAsia="Arial" w:hAnsi="Arial" w:cs="Arial"/>
          <w:sz w:val="24"/>
          <w:szCs w:val="24"/>
        </w:rPr>
      </w:pPr>
      <w:r>
        <w:rPr>
          <w:rFonts w:ascii="Arial" w:eastAsia="Arial" w:hAnsi="Arial" w:cs="Arial"/>
          <w:sz w:val="24"/>
          <w:szCs w:val="24"/>
        </w:rPr>
        <w:t>Where two or more Bidders submit an equal lowest Hourly Rate for the same Grade, then these Bidders will each achieve 100% of the maximum score available for the applicable Grade, as detailed in the previous tables for each Lot.</w:t>
      </w:r>
    </w:p>
    <w:p w:rsidR="009B3DCF" w:rsidRDefault="001724E2">
      <w:pPr>
        <w:rPr>
          <w:rFonts w:ascii="Arial" w:eastAsia="Arial" w:hAnsi="Arial" w:cs="Arial"/>
          <w:sz w:val="24"/>
          <w:szCs w:val="24"/>
        </w:rPr>
      </w:pPr>
      <w:r>
        <w:rPr>
          <w:rFonts w:ascii="Arial" w:eastAsia="Arial" w:hAnsi="Arial" w:cs="Arial"/>
          <w:sz w:val="24"/>
          <w:szCs w:val="24"/>
        </w:rPr>
        <w:t>All other Bidders who submitted an Hourly Rate for each Grade, will each receive a percentage of the maximum score available relative to the lowest Hourly Rate submitted for the Grade, applicable to each Lot.</w:t>
      </w:r>
    </w:p>
    <w:p w:rsidR="009B3DCF" w:rsidRDefault="001724E2">
      <w:pPr>
        <w:rPr>
          <w:rFonts w:ascii="Arial" w:eastAsia="Arial" w:hAnsi="Arial" w:cs="Arial"/>
          <w:sz w:val="24"/>
          <w:szCs w:val="24"/>
          <w:u w:val="single"/>
        </w:rPr>
      </w:pPr>
      <w:r>
        <w:rPr>
          <w:rFonts w:ascii="Arial" w:eastAsia="Arial" w:hAnsi="Arial" w:cs="Arial"/>
          <w:sz w:val="24"/>
          <w:szCs w:val="24"/>
          <w:u w:val="single"/>
        </w:rPr>
        <w:t>Using Lot 1 as an example:</w:t>
      </w:r>
    </w:p>
    <w:p w:rsidR="009B3DCF" w:rsidRDefault="001724E2">
      <w:pPr>
        <w:rPr>
          <w:rFonts w:ascii="Arial" w:eastAsia="Arial" w:hAnsi="Arial" w:cs="Arial"/>
          <w:color w:val="FF0000"/>
          <w:sz w:val="24"/>
          <w:szCs w:val="24"/>
        </w:rPr>
      </w:pPr>
      <w:r>
        <w:rPr>
          <w:rFonts w:ascii="Arial" w:eastAsia="Arial" w:hAnsi="Arial" w:cs="Arial"/>
          <w:sz w:val="24"/>
          <w:szCs w:val="24"/>
        </w:rPr>
        <w:t xml:space="preserve">For the Grade Senior Solicitor / Senior Associate, Bidder A submitted an Hourly Rate of £300.00. </w:t>
      </w:r>
      <w:r>
        <w:rPr>
          <w:rFonts w:ascii="Arial" w:eastAsia="Arial" w:hAnsi="Arial" w:cs="Arial"/>
          <w:color w:val="FF0000"/>
          <w:sz w:val="24"/>
          <w:szCs w:val="24"/>
        </w:rPr>
        <w:t xml:space="preserve"> </w:t>
      </w:r>
    </w:p>
    <w:p w:rsidR="009B3DCF" w:rsidRDefault="001724E2">
      <w:pPr>
        <w:rPr>
          <w:rFonts w:ascii="Arial" w:eastAsia="Arial" w:hAnsi="Arial" w:cs="Arial"/>
          <w:sz w:val="24"/>
          <w:szCs w:val="24"/>
        </w:rPr>
      </w:pPr>
      <w:r>
        <w:rPr>
          <w:rFonts w:ascii="Arial" w:eastAsia="Arial" w:hAnsi="Arial" w:cs="Arial"/>
          <w:sz w:val="24"/>
          <w:szCs w:val="24"/>
        </w:rPr>
        <w:t>The lowest Hourly Rate submitted by any Bidder for the Grade Senior Solicitor / Senior Associate, was Bidder B, who submitted £268.00.</w:t>
      </w:r>
    </w:p>
    <w:p w:rsidR="009B3DCF" w:rsidRDefault="001724E2">
      <w:pPr>
        <w:rPr>
          <w:rFonts w:ascii="Arial" w:eastAsia="Arial" w:hAnsi="Arial" w:cs="Arial"/>
          <w:color w:val="FF0000"/>
          <w:sz w:val="24"/>
          <w:szCs w:val="24"/>
        </w:rPr>
      </w:pPr>
      <w:r>
        <w:rPr>
          <w:rFonts w:ascii="Arial" w:eastAsia="Arial" w:hAnsi="Arial" w:cs="Arial"/>
          <w:sz w:val="24"/>
          <w:szCs w:val="24"/>
        </w:rPr>
        <w:t xml:space="preserve">Bidder C however, also submitted an equal lowest Hourly Rate of £268.00. </w:t>
      </w:r>
      <w:r w:rsidR="0037596A">
        <w:rPr>
          <w:rFonts w:ascii="Arial" w:eastAsia="Arial" w:hAnsi="Arial" w:cs="Arial"/>
          <w:sz w:val="24"/>
          <w:szCs w:val="24"/>
        </w:rPr>
        <w:t>Therefore,</w:t>
      </w:r>
      <w:r>
        <w:rPr>
          <w:rFonts w:ascii="Arial" w:eastAsia="Arial" w:hAnsi="Arial" w:cs="Arial"/>
          <w:sz w:val="24"/>
          <w:szCs w:val="24"/>
        </w:rPr>
        <w:t xml:space="preserve"> both Bidder B and Bidder C each receive 100% of the maximum marks available for the Grade Senior Solicitor / Senior Associate </w:t>
      </w:r>
    </w:p>
    <w:p w:rsidR="009B3DCF" w:rsidRDefault="001724E2">
      <w:pPr>
        <w:rPr>
          <w:rFonts w:ascii="Arial" w:eastAsia="Arial" w:hAnsi="Arial" w:cs="Arial"/>
          <w:sz w:val="24"/>
          <w:szCs w:val="24"/>
        </w:rPr>
      </w:pPr>
      <w:r>
        <w:rPr>
          <w:rFonts w:ascii="Arial" w:eastAsia="Arial" w:hAnsi="Arial" w:cs="Arial"/>
          <w:sz w:val="24"/>
          <w:szCs w:val="24"/>
        </w:rPr>
        <w:t xml:space="preserve">The following calculation will be applied to all other submissions: </w:t>
      </w:r>
    </w:p>
    <w:tbl>
      <w:tblPr>
        <w:tblStyle w:val="affffffffffffffffffff2"/>
        <w:tblW w:w="8160" w:type="dxa"/>
        <w:tblInd w:w="286" w:type="dxa"/>
        <w:tblLayout w:type="fixed"/>
        <w:tblLook w:val="0400" w:firstRow="0" w:lastRow="0" w:firstColumn="0" w:lastColumn="0" w:noHBand="0" w:noVBand="1"/>
      </w:tblPr>
      <w:tblGrid>
        <w:gridCol w:w="1200"/>
        <w:gridCol w:w="270"/>
        <w:gridCol w:w="4050"/>
        <w:gridCol w:w="630"/>
        <w:gridCol w:w="2010"/>
      </w:tblGrid>
      <w:tr w:rsidR="009B3DCF">
        <w:trPr>
          <w:trHeight w:val="113"/>
        </w:trPr>
        <w:tc>
          <w:tcPr>
            <w:tcW w:w="1200" w:type="dxa"/>
            <w:vMerge w:val="restart"/>
            <w:shd w:val="clear" w:color="auto" w:fill="C6D9F1"/>
            <w:vAlign w:val="center"/>
          </w:tcPr>
          <w:p w:rsidR="009B3DCF" w:rsidRDefault="001724E2">
            <w:pPr>
              <w:tabs>
                <w:tab w:val="left" w:pos="9214"/>
              </w:tabs>
              <w:spacing w:after="0" w:line="240" w:lineRule="auto"/>
              <w:rPr>
                <w:rFonts w:ascii="Arial" w:eastAsia="Arial" w:hAnsi="Arial" w:cs="Arial"/>
                <w:sz w:val="24"/>
                <w:szCs w:val="24"/>
              </w:rPr>
            </w:pPr>
            <w:r>
              <w:rPr>
                <w:rFonts w:ascii="Arial" w:eastAsia="Arial" w:hAnsi="Arial" w:cs="Arial"/>
                <w:sz w:val="24"/>
                <w:szCs w:val="24"/>
              </w:rPr>
              <w:t>Mark     =</w:t>
            </w: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405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63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2010" w:type="dxa"/>
            <w:vMerge w:val="restart"/>
            <w:shd w:val="clear" w:color="auto" w:fill="C6D9F1"/>
            <w:vAlign w:val="center"/>
          </w:tcPr>
          <w:p w:rsidR="009B3DCF" w:rsidRDefault="001724E2">
            <w:pPr>
              <w:tabs>
                <w:tab w:val="left" w:pos="9214"/>
              </w:tabs>
              <w:spacing w:after="0" w:line="240" w:lineRule="auto"/>
              <w:ind w:right="-113"/>
              <w:jc w:val="center"/>
              <w:rPr>
                <w:rFonts w:ascii="Arial" w:eastAsia="Arial" w:hAnsi="Arial" w:cs="Arial"/>
                <w:sz w:val="24"/>
                <w:szCs w:val="24"/>
              </w:rPr>
            </w:pPr>
            <w:r>
              <w:rPr>
                <w:rFonts w:ascii="Arial" w:eastAsia="Arial" w:hAnsi="Arial" w:cs="Arial"/>
                <w:sz w:val="24"/>
                <w:szCs w:val="24"/>
              </w:rPr>
              <w:t>maximum mark available</w:t>
            </w:r>
          </w:p>
        </w:tc>
      </w:tr>
      <w:tr w:rsidR="009B3DCF">
        <w:tc>
          <w:tcPr>
            <w:tcW w:w="1200"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4050" w:type="dxa"/>
            <w:tcBorders>
              <w:bottom w:val="single" w:sz="4" w:space="0" w:color="000000"/>
            </w:tcBorders>
            <w:shd w:val="clear" w:color="auto" w:fill="C6D9F1"/>
            <w:vAlign w:val="center"/>
          </w:tcPr>
          <w:p w:rsidR="009B3DCF" w:rsidRDefault="001724E2">
            <w:pPr>
              <w:tabs>
                <w:tab w:val="left" w:pos="9214"/>
              </w:tabs>
              <w:spacing w:after="0" w:line="240" w:lineRule="auto"/>
              <w:ind w:left="340"/>
              <w:rPr>
                <w:rFonts w:ascii="Arial" w:eastAsia="Arial" w:hAnsi="Arial" w:cs="Arial"/>
                <w:sz w:val="24"/>
                <w:szCs w:val="24"/>
              </w:rPr>
            </w:pPr>
            <w:r>
              <w:rPr>
                <w:rFonts w:ascii="Arial" w:eastAsia="Arial" w:hAnsi="Arial" w:cs="Arial"/>
                <w:sz w:val="24"/>
                <w:szCs w:val="24"/>
              </w:rPr>
              <w:t xml:space="preserve">Lowest tendered Hourly Rate   </w:t>
            </w:r>
          </w:p>
          <w:p w:rsidR="009B3DCF" w:rsidRDefault="009B3DCF">
            <w:pPr>
              <w:tabs>
                <w:tab w:val="left" w:pos="9214"/>
              </w:tabs>
              <w:spacing w:after="0" w:line="240" w:lineRule="auto"/>
              <w:ind w:left="340"/>
              <w:rPr>
                <w:rFonts w:ascii="Arial" w:eastAsia="Arial" w:hAnsi="Arial" w:cs="Arial"/>
                <w:sz w:val="24"/>
                <w:szCs w:val="24"/>
              </w:rPr>
            </w:pPr>
          </w:p>
        </w:tc>
        <w:tc>
          <w:tcPr>
            <w:tcW w:w="630" w:type="dxa"/>
            <w:shd w:val="clear" w:color="auto" w:fill="C6D9F1"/>
            <w:vAlign w:val="center"/>
          </w:tcPr>
          <w:p w:rsidR="009B3DCF" w:rsidRDefault="001724E2">
            <w:pPr>
              <w:tabs>
                <w:tab w:val="left" w:pos="9214"/>
              </w:tabs>
              <w:spacing w:after="0" w:line="240" w:lineRule="auto"/>
              <w:rPr>
                <w:rFonts w:ascii="Arial" w:eastAsia="Arial" w:hAnsi="Arial" w:cs="Arial"/>
                <w:sz w:val="24"/>
                <w:szCs w:val="24"/>
              </w:rPr>
            </w:pPr>
            <w:r>
              <w:rPr>
                <w:rFonts w:ascii="Arial" w:eastAsia="Arial" w:hAnsi="Arial" w:cs="Arial"/>
                <w:sz w:val="24"/>
                <w:szCs w:val="24"/>
              </w:rPr>
              <w:t xml:space="preserve">  X</w:t>
            </w:r>
          </w:p>
        </w:tc>
        <w:tc>
          <w:tcPr>
            <w:tcW w:w="2010"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r>
      <w:tr w:rsidR="009B3DCF">
        <w:tc>
          <w:tcPr>
            <w:tcW w:w="1200"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4050" w:type="dxa"/>
            <w:tcBorders>
              <w:top w:val="single" w:sz="4" w:space="0" w:color="000000"/>
            </w:tcBorders>
            <w:shd w:val="clear" w:color="auto" w:fill="C6D9F1"/>
          </w:tcPr>
          <w:p w:rsidR="009B3DCF" w:rsidRDefault="009B3DCF">
            <w:pPr>
              <w:tabs>
                <w:tab w:val="left" w:pos="9214"/>
              </w:tabs>
              <w:spacing w:after="0" w:line="240" w:lineRule="auto"/>
              <w:ind w:left="340"/>
              <w:rPr>
                <w:rFonts w:ascii="Arial" w:eastAsia="Arial" w:hAnsi="Arial" w:cs="Arial"/>
                <w:sz w:val="24"/>
                <w:szCs w:val="24"/>
              </w:rPr>
            </w:pPr>
          </w:p>
          <w:p w:rsidR="009B3DCF" w:rsidRDefault="001724E2">
            <w:pPr>
              <w:tabs>
                <w:tab w:val="left" w:pos="9214"/>
              </w:tabs>
              <w:spacing w:after="0" w:line="240" w:lineRule="auto"/>
              <w:ind w:left="340"/>
              <w:rPr>
                <w:rFonts w:ascii="Arial" w:eastAsia="Arial" w:hAnsi="Arial" w:cs="Arial"/>
                <w:sz w:val="24"/>
                <w:szCs w:val="24"/>
              </w:rPr>
            </w:pPr>
            <w:r>
              <w:rPr>
                <w:rFonts w:ascii="Arial" w:eastAsia="Arial" w:hAnsi="Arial" w:cs="Arial"/>
                <w:sz w:val="24"/>
                <w:szCs w:val="24"/>
              </w:rPr>
              <w:t>Bidders tendered Hourly Rate</w:t>
            </w:r>
          </w:p>
        </w:tc>
        <w:tc>
          <w:tcPr>
            <w:tcW w:w="63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2010"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r>
      <w:tr w:rsidR="009B3DCF">
        <w:tc>
          <w:tcPr>
            <w:tcW w:w="1200" w:type="dxa"/>
            <w:shd w:val="clear" w:color="auto" w:fill="C6D9F1"/>
            <w:vAlign w:val="center"/>
          </w:tcPr>
          <w:p w:rsidR="009B3DCF" w:rsidRDefault="009B3DCF">
            <w:pPr>
              <w:widowControl w:val="0"/>
              <w:spacing w:after="0" w:line="240"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405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63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2010" w:type="dxa"/>
            <w:shd w:val="clear" w:color="auto" w:fill="C6D9F1"/>
            <w:vAlign w:val="center"/>
          </w:tcPr>
          <w:p w:rsidR="009B3DCF" w:rsidRDefault="009B3DCF">
            <w:pPr>
              <w:widowControl w:val="0"/>
              <w:spacing w:after="0" w:line="240" w:lineRule="auto"/>
              <w:rPr>
                <w:rFonts w:ascii="Arial" w:eastAsia="Arial" w:hAnsi="Arial" w:cs="Arial"/>
                <w:sz w:val="24"/>
                <w:szCs w:val="24"/>
              </w:rPr>
            </w:pPr>
          </w:p>
        </w:tc>
      </w:tr>
    </w:tbl>
    <w:p w:rsidR="009B3DCF" w:rsidRDefault="009B3DCF">
      <w:pPr>
        <w:rPr>
          <w:rFonts w:ascii="Arial" w:eastAsia="Arial" w:hAnsi="Arial" w:cs="Arial"/>
          <w:sz w:val="24"/>
          <w:szCs w:val="24"/>
        </w:rPr>
      </w:pPr>
    </w:p>
    <w:p w:rsidR="009B3DCF" w:rsidRDefault="001724E2">
      <w:pPr>
        <w:rPr>
          <w:rFonts w:ascii="Arial" w:eastAsia="Arial" w:hAnsi="Arial" w:cs="Arial"/>
          <w:sz w:val="24"/>
          <w:szCs w:val="24"/>
        </w:rPr>
      </w:pPr>
      <w:r>
        <w:rPr>
          <w:rFonts w:ascii="Arial" w:eastAsia="Arial" w:hAnsi="Arial" w:cs="Arial"/>
          <w:sz w:val="24"/>
          <w:szCs w:val="24"/>
        </w:rPr>
        <w:t>Using the above formula, the calculation for Bidder A for the Lot 1 Grade Senior Solicitor / Senior Associate is as follows:</w:t>
      </w:r>
    </w:p>
    <w:sdt>
      <w:sdtPr>
        <w:tag w:val="goog_rdk_61"/>
        <w:id w:val="1655951323"/>
        <w:lock w:val="contentLocked"/>
      </w:sdtPr>
      <w:sdtEndPr/>
      <w:sdtContent>
        <w:tbl>
          <w:tblPr>
            <w:tblStyle w:val="affffffffffffffffffff3"/>
            <w:tblW w:w="8220" w:type="dxa"/>
            <w:tblInd w:w="279" w:type="dxa"/>
            <w:tblLayout w:type="fixed"/>
            <w:tblLook w:val="0400" w:firstRow="0" w:lastRow="0" w:firstColumn="0" w:lastColumn="0" w:noHBand="0" w:noVBand="1"/>
          </w:tblPr>
          <w:tblGrid>
            <w:gridCol w:w="1260"/>
            <w:gridCol w:w="270"/>
            <w:gridCol w:w="3885"/>
            <w:gridCol w:w="705"/>
            <w:gridCol w:w="2100"/>
          </w:tblGrid>
          <w:tr w:rsidR="009B3DCF">
            <w:trPr>
              <w:trHeight w:val="113"/>
            </w:trPr>
            <w:tc>
              <w:tcPr>
                <w:tcW w:w="1260" w:type="dxa"/>
                <w:vMerge w:val="restart"/>
                <w:shd w:val="clear" w:color="auto" w:fill="C6D9F1"/>
                <w:vAlign w:val="center"/>
              </w:tcPr>
              <w:p w:rsidR="009B3DCF" w:rsidRDefault="001724E2">
                <w:pPr>
                  <w:tabs>
                    <w:tab w:val="left" w:pos="9214"/>
                  </w:tabs>
                  <w:spacing w:after="0" w:line="240" w:lineRule="auto"/>
                  <w:rPr>
                    <w:rFonts w:ascii="Arial" w:eastAsia="Arial" w:hAnsi="Arial" w:cs="Arial"/>
                    <w:sz w:val="24"/>
                    <w:szCs w:val="24"/>
                  </w:rPr>
                </w:pPr>
                <w:r>
                  <w:rPr>
                    <w:rFonts w:ascii="Arial" w:eastAsia="Arial" w:hAnsi="Arial" w:cs="Arial"/>
                    <w:sz w:val="24"/>
                    <w:szCs w:val="24"/>
                  </w:rPr>
                  <w:t xml:space="preserve">              Mark     =</w:t>
                </w: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3885"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705"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2100" w:type="dxa"/>
                <w:vMerge w:val="restart"/>
                <w:shd w:val="clear" w:color="auto" w:fill="C6D9F1"/>
                <w:vAlign w:val="center"/>
              </w:tcPr>
              <w:p w:rsidR="009B3DCF" w:rsidRDefault="001724E2">
                <w:pPr>
                  <w:tabs>
                    <w:tab w:val="left" w:pos="9214"/>
                  </w:tabs>
                  <w:spacing w:after="0" w:line="240" w:lineRule="auto"/>
                  <w:ind w:right="-113"/>
                  <w:rPr>
                    <w:rFonts w:ascii="Arial" w:eastAsia="Arial" w:hAnsi="Arial" w:cs="Arial"/>
                    <w:sz w:val="24"/>
                    <w:szCs w:val="24"/>
                  </w:rPr>
                </w:pPr>
                <w:r>
                  <w:rPr>
                    <w:rFonts w:ascii="Arial" w:eastAsia="Arial" w:hAnsi="Arial" w:cs="Arial"/>
                    <w:sz w:val="24"/>
                    <w:szCs w:val="24"/>
                  </w:rPr>
                  <w:t>4.8     =   4.28</w:t>
                </w:r>
              </w:p>
            </w:tc>
          </w:tr>
          <w:tr w:rsidR="009B3DCF">
            <w:tc>
              <w:tcPr>
                <w:tcW w:w="1260"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3885" w:type="dxa"/>
                <w:tcBorders>
                  <w:bottom w:val="single" w:sz="4" w:space="0" w:color="000000"/>
                </w:tcBorders>
                <w:shd w:val="clear" w:color="auto" w:fill="C6D9F1"/>
                <w:vAlign w:val="center"/>
              </w:tcPr>
              <w:p w:rsidR="009B3DCF" w:rsidRDefault="001724E2">
                <w:pPr>
                  <w:tabs>
                    <w:tab w:val="left" w:pos="9214"/>
                  </w:tabs>
                  <w:spacing w:after="0" w:line="240" w:lineRule="auto"/>
                  <w:jc w:val="center"/>
                  <w:rPr>
                    <w:rFonts w:ascii="Arial" w:eastAsia="Arial" w:hAnsi="Arial" w:cs="Arial"/>
                    <w:sz w:val="24"/>
                    <w:szCs w:val="24"/>
                  </w:rPr>
                </w:pPr>
                <w:r>
                  <w:rPr>
                    <w:rFonts w:ascii="Arial" w:eastAsia="Arial" w:hAnsi="Arial" w:cs="Arial"/>
                    <w:sz w:val="24"/>
                    <w:szCs w:val="24"/>
                  </w:rPr>
                  <w:t>268.00</w:t>
                </w:r>
              </w:p>
            </w:tc>
            <w:tc>
              <w:tcPr>
                <w:tcW w:w="705" w:type="dxa"/>
                <w:shd w:val="clear" w:color="auto" w:fill="C6D9F1"/>
                <w:vAlign w:val="center"/>
              </w:tcPr>
              <w:p w:rsidR="009B3DCF" w:rsidRDefault="001724E2">
                <w:pPr>
                  <w:tabs>
                    <w:tab w:val="left" w:pos="9214"/>
                  </w:tabs>
                  <w:spacing w:after="0" w:line="240" w:lineRule="auto"/>
                  <w:rPr>
                    <w:rFonts w:ascii="Arial" w:eastAsia="Arial" w:hAnsi="Arial" w:cs="Arial"/>
                    <w:sz w:val="24"/>
                    <w:szCs w:val="24"/>
                  </w:rPr>
                </w:pPr>
                <w:r>
                  <w:rPr>
                    <w:rFonts w:ascii="Arial" w:eastAsia="Arial" w:hAnsi="Arial" w:cs="Arial"/>
                    <w:sz w:val="24"/>
                    <w:szCs w:val="24"/>
                  </w:rPr>
                  <w:t xml:space="preserve">  X</w:t>
                </w:r>
              </w:p>
            </w:tc>
            <w:tc>
              <w:tcPr>
                <w:tcW w:w="2100"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r>
          <w:tr w:rsidR="009B3DCF">
            <w:tc>
              <w:tcPr>
                <w:tcW w:w="1260"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3885" w:type="dxa"/>
                <w:tcBorders>
                  <w:top w:val="single" w:sz="4" w:space="0" w:color="000000"/>
                </w:tcBorders>
                <w:shd w:val="clear" w:color="auto" w:fill="C6D9F1"/>
              </w:tcPr>
              <w:p w:rsidR="009B3DCF" w:rsidRDefault="009B3DCF">
                <w:pPr>
                  <w:tabs>
                    <w:tab w:val="left" w:pos="9214"/>
                  </w:tabs>
                  <w:spacing w:after="0" w:line="240" w:lineRule="auto"/>
                  <w:jc w:val="center"/>
                  <w:rPr>
                    <w:rFonts w:ascii="Arial" w:eastAsia="Arial" w:hAnsi="Arial" w:cs="Arial"/>
                    <w:sz w:val="24"/>
                    <w:szCs w:val="24"/>
                  </w:rPr>
                </w:pPr>
              </w:p>
              <w:p w:rsidR="009B3DCF" w:rsidRDefault="001724E2">
                <w:pPr>
                  <w:tabs>
                    <w:tab w:val="left" w:pos="9214"/>
                  </w:tabs>
                  <w:spacing w:after="0" w:line="240" w:lineRule="auto"/>
                  <w:jc w:val="center"/>
                  <w:rPr>
                    <w:rFonts w:ascii="Arial" w:eastAsia="Arial" w:hAnsi="Arial" w:cs="Arial"/>
                    <w:sz w:val="24"/>
                    <w:szCs w:val="24"/>
                  </w:rPr>
                </w:pPr>
                <w:r>
                  <w:rPr>
                    <w:rFonts w:ascii="Arial" w:eastAsia="Arial" w:hAnsi="Arial" w:cs="Arial"/>
                    <w:sz w:val="24"/>
                    <w:szCs w:val="24"/>
                  </w:rPr>
                  <w:t>300.00</w:t>
                </w:r>
              </w:p>
            </w:tc>
            <w:tc>
              <w:tcPr>
                <w:tcW w:w="705"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2100"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r>
          <w:tr w:rsidR="009B3DCF">
            <w:tc>
              <w:tcPr>
                <w:tcW w:w="1260" w:type="dxa"/>
                <w:shd w:val="clear" w:color="auto" w:fill="C6D9F1"/>
                <w:vAlign w:val="center"/>
              </w:tcPr>
              <w:p w:rsidR="009B3DCF" w:rsidRDefault="009B3DCF">
                <w:pPr>
                  <w:widowControl w:val="0"/>
                  <w:spacing w:after="0" w:line="240"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3885" w:type="dxa"/>
                <w:shd w:val="clear" w:color="auto" w:fill="C6D9F1"/>
              </w:tcPr>
              <w:p w:rsidR="009B3DCF" w:rsidRDefault="009B3DCF">
                <w:pPr>
                  <w:tabs>
                    <w:tab w:val="left" w:pos="9214"/>
                  </w:tabs>
                  <w:spacing w:after="0" w:line="240" w:lineRule="auto"/>
                  <w:jc w:val="center"/>
                  <w:rPr>
                    <w:rFonts w:ascii="Arial" w:eastAsia="Arial" w:hAnsi="Arial" w:cs="Arial"/>
                    <w:sz w:val="24"/>
                    <w:szCs w:val="24"/>
                  </w:rPr>
                </w:pPr>
              </w:p>
            </w:tc>
            <w:tc>
              <w:tcPr>
                <w:tcW w:w="705"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2100" w:type="dxa"/>
                <w:shd w:val="clear" w:color="auto" w:fill="C6D9F1"/>
                <w:vAlign w:val="center"/>
              </w:tcPr>
              <w:p w:rsidR="009B3DCF" w:rsidRDefault="007E169A">
                <w:pPr>
                  <w:widowControl w:val="0"/>
                  <w:spacing w:after="0" w:line="240" w:lineRule="auto"/>
                  <w:rPr>
                    <w:rFonts w:ascii="Arial" w:eastAsia="Arial" w:hAnsi="Arial" w:cs="Arial"/>
                    <w:sz w:val="24"/>
                    <w:szCs w:val="24"/>
                  </w:rPr>
                </w:pPr>
              </w:p>
            </w:tc>
          </w:tr>
        </w:tbl>
      </w:sdtContent>
    </w:sdt>
    <w:p w:rsidR="009B3DCF" w:rsidRDefault="009B3DCF">
      <w:pPr>
        <w:tabs>
          <w:tab w:val="left" w:pos="9214"/>
        </w:tabs>
        <w:spacing w:after="120"/>
        <w:ind w:right="-23"/>
        <w:rPr>
          <w:rFonts w:ascii="Arial" w:eastAsia="Arial" w:hAnsi="Arial" w:cs="Arial"/>
          <w:b/>
          <w:color w:val="FF0000"/>
          <w:sz w:val="24"/>
          <w:szCs w:val="24"/>
        </w:rPr>
      </w:pPr>
    </w:p>
    <w:p w:rsidR="009B3DCF" w:rsidRDefault="001724E2">
      <w:pPr>
        <w:tabs>
          <w:tab w:val="left" w:pos="9214"/>
        </w:tabs>
        <w:spacing w:after="120"/>
        <w:ind w:right="-23"/>
        <w:rPr>
          <w:rFonts w:ascii="Arial" w:eastAsia="Arial" w:hAnsi="Arial" w:cs="Arial"/>
          <w:b/>
          <w:color w:val="FF0000"/>
          <w:sz w:val="24"/>
          <w:szCs w:val="24"/>
        </w:rPr>
      </w:pPr>
      <w:r>
        <w:rPr>
          <w:rFonts w:ascii="Arial" w:eastAsia="Arial" w:hAnsi="Arial" w:cs="Arial"/>
          <w:sz w:val="24"/>
          <w:szCs w:val="24"/>
        </w:rPr>
        <w:t xml:space="preserve">We will calculate each Bidder’s Total Hourly Rates Mark for each lot (e.g. maximum of 24.00), by adding together the marks awarded for each Grade, applicable to each lot. </w:t>
      </w:r>
    </w:p>
    <w:p w:rsidR="009B3DCF" w:rsidRDefault="001724E2">
      <w:pPr>
        <w:spacing w:before="360"/>
        <w:rPr>
          <w:rFonts w:ascii="Arial" w:eastAsia="Arial" w:hAnsi="Arial" w:cs="Arial"/>
          <w:b/>
          <w:sz w:val="24"/>
          <w:szCs w:val="24"/>
        </w:rPr>
      </w:pPr>
      <w:r>
        <w:rPr>
          <w:rFonts w:ascii="Arial" w:eastAsia="Arial" w:hAnsi="Arial" w:cs="Arial"/>
          <w:color w:val="FF0000"/>
          <w:sz w:val="24"/>
          <w:szCs w:val="24"/>
        </w:rPr>
        <w:t xml:space="preserve"> </w:t>
      </w:r>
      <w:r>
        <w:rPr>
          <w:rFonts w:ascii="Arial" w:eastAsia="Arial" w:hAnsi="Arial" w:cs="Arial"/>
          <w:b/>
          <w:sz w:val="24"/>
          <w:szCs w:val="24"/>
        </w:rPr>
        <w:t xml:space="preserve">Volume </w:t>
      </w:r>
      <w:r w:rsidR="009349A1">
        <w:rPr>
          <w:rFonts w:ascii="Arial" w:eastAsia="Arial" w:hAnsi="Arial" w:cs="Arial"/>
          <w:b/>
          <w:sz w:val="24"/>
          <w:szCs w:val="24"/>
        </w:rPr>
        <w:t>Discount</w:t>
      </w:r>
      <w:r w:rsidR="009349A1">
        <w:rPr>
          <w:rFonts w:ascii="Arial" w:eastAsia="Arial" w:hAnsi="Arial" w:cs="Arial"/>
          <w:sz w:val="24"/>
          <w:szCs w:val="24"/>
        </w:rPr>
        <w:t xml:space="preserve"> Threshold</w:t>
      </w:r>
    </w:p>
    <w:p w:rsidR="009B3DCF" w:rsidRDefault="001724E2">
      <w:pPr>
        <w:tabs>
          <w:tab w:val="left" w:pos="9214"/>
        </w:tabs>
        <w:rPr>
          <w:rFonts w:ascii="Arial" w:eastAsia="Arial" w:hAnsi="Arial" w:cs="Arial"/>
          <w:sz w:val="24"/>
          <w:szCs w:val="24"/>
        </w:rPr>
      </w:pPr>
      <w:r>
        <w:rPr>
          <w:rFonts w:ascii="Arial" w:eastAsia="Arial" w:hAnsi="Arial" w:cs="Arial"/>
          <w:sz w:val="24"/>
          <w:szCs w:val="24"/>
        </w:rPr>
        <w:lastRenderedPageBreak/>
        <w:t xml:space="preserve">We will evaluate the Volume Discount submitted for each Volume Threshold, by comparing it against all Volume Discounts submitted by </w:t>
      </w:r>
      <w:r w:rsidR="009349A1">
        <w:rPr>
          <w:rFonts w:ascii="Arial" w:eastAsia="Arial" w:hAnsi="Arial" w:cs="Arial"/>
          <w:sz w:val="24"/>
          <w:szCs w:val="24"/>
        </w:rPr>
        <w:t>other Bidders</w:t>
      </w:r>
      <w:r>
        <w:rPr>
          <w:rFonts w:ascii="Arial" w:eastAsia="Arial" w:hAnsi="Arial" w:cs="Arial"/>
          <w:sz w:val="24"/>
          <w:szCs w:val="24"/>
        </w:rPr>
        <w:t xml:space="preserve"> for the applicable Volume Threshold.</w:t>
      </w:r>
    </w:p>
    <w:p w:rsidR="009B3DCF" w:rsidRDefault="001724E2">
      <w:pPr>
        <w:tabs>
          <w:tab w:val="left" w:pos="9214"/>
        </w:tabs>
        <w:rPr>
          <w:rFonts w:ascii="Arial" w:eastAsia="Arial" w:hAnsi="Arial" w:cs="Arial"/>
          <w:sz w:val="24"/>
          <w:szCs w:val="24"/>
          <w:highlight w:val="white"/>
        </w:rPr>
      </w:pPr>
      <w:bookmarkStart w:id="22" w:name="_heading=h.44sinio" w:colFirst="0" w:colLast="0"/>
      <w:bookmarkEnd w:id="22"/>
      <w:r>
        <w:rPr>
          <w:rFonts w:ascii="Arial" w:eastAsia="Arial" w:hAnsi="Arial" w:cs="Arial"/>
          <w:sz w:val="24"/>
          <w:szCs w:val="24"/>
          <w:highlight w:val="white"/>
        </w:rPr>
        <w:t>You must ensure that the percentage for each Volume Discount Threshold is in ascending order (i.e. the price for the next Threshold exceeds or is equal to the price of the previous Threshold.)</w:t>
      </w:r>
    </w:p>
    <w:p w:rsidR="009B3DCF" w:rsidRDefault="001724E2">
      <w:pPr>
        <w:tabs>
          <w:tab w:val="left" w:pos="9214"/>
        </w:tabs>
        <w:rPr>
          <w:rFonts w:ascii="Arial" w:eastAsia="Arial" w:hAnsi="Arial" w:cs="Arial"/>
          <w:sz w:val="24"/>
          <w:szCs w:val="24"/>
        </w:rPr>
      </w:pPr>
      <w:r>
        <w:rPr>
          <w:rFonts w:ascii="Arial" w:eastAsia="Arial" w:hAnsi="Arial" w:cs="Arial"/>
          <w:sz w:val="24"/>
          <w:szCs w:val="24"/>
        </w:rPr>
        <w:t xml:space="preserve">Volume discount Thresholds: </w:t>
      </w:r>
    </w:p>
    <w:sdt>
      <w:sdtPr>
        <w:rPr>
          <w:rFonts w:ascii="Twentieth Century" w:eastAsia="Twentieth Century" w:hAnsi="Twentieth Century" w:cs="Twentieth Century"/>
          <w:sz w:val="22"/>
          <w:szCs w:val="22"/>
        </w:rPr>
        <w:tag w:val="goog_rdk_62"/>
        <w:id w:val="2040849631"/>
        <w:lock w:val="contentLocked"/>
      </w:sdtPr>
      <w:sdtEndPr/>
      <w:sdtContent>
        <w:tbl>
          <w:tblPr>
            <w:tblStyle w:val="affffffffffffffffffff4"/>
            <w:tblW w:w="8250"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5"/>
            <w:gridCol w:w="4185"/>
          </w:tblGrid>
          <w:tr w:rsidR="009B3DCF">
            <w:tc>
              <w:tcPr>
                <w:tcW w:w="4065" w:type="dxa"/>
                <w:shd w:val="clear" w:color="auto" w:fill="DBE5F1"/>
              </w:tcPr>
              <w:p w:rsidR="009B3DCF" w:rsidRDefault="001724E2">
                <w:pPr>
                  <w:spacing w:before="80" w:after="80"/>
                  <w:rPr>
                    <w:rFonts w:ascii="Arial" w:eastAsia="Arial" w:hAnsi="Arial" w:cs="Arial"/>
                    <w:sz w:val="24"/>
                    <w:szCs w:val="24"/>
                  </w:rPr>
                </w:pPr>
                <w:r>
                  <w:rPr>
                    <w:rFonts w:ascii="Arial" w:eastAsia="Arial" w:hAnsi="Arial" w:cs="Arial"/>
                    <w:sz w:val="24"/>
                    <w:szCs w:val="24"/>
                  </w:rPr>
                  <w:t>Volume Discount Threshold</w:t>
                </w:r>
              </w:p>
            </w:tc>
            <w:tc>
              <w:tcPr>
                <w:tcW w:w="4185" w:type="dxa"/>
                <w:shd w:val="clear" w:color="auto" w:fill="DBE5F1"/>
              </w:tcPr>
              <w:p w:rsidR="009B3DCF" w:rsidRDefault="001724E2">
                <w:pPr>
                  <w:spacing w:before="80" w:after="80"/>
                  <w:rPr>
                    <w:rFonts w:ascii="Arial" w:eastAsia="Arial" w:hAnsi="Arial" w:cs="Arial"/>
                    <w:sz w:val="24"/>
                    <w:szCs w:val="24"/>
                  </w:rPr>
                </w:pPr>
                <w:r>
                  <w:rPr>
                    <w:rFonts w:ascii="Arial" w:eastAsia="Arial" w:hAnsi="Arial" w:cs="Arial"/>
                    <w:sz w:val="24"/>
                    <w:szCs w:val="24"/>
                  </w:rPr>
                  <w:t xml:space="preserve">Threshold values </w:t>
                </w:r>
              </w:p>
            </w:tc>
          </w:tr>
          <w:tr w:rsidR="009B3DCF">
            <w:tc>
              <w:tcPr>
                <w:tcW w:w="4065" w:type="dxa"/>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1</w:t>
                </w:r>
              </w:p>
            </w:tc>
            <w:tc>
              <w:tcPr>
                <w:tcW w:w="4185" w:type="dxa"/>
              </w:tcPr>
              <w:p w:rsidR="009B3DCF" w:rsidRDefault="001724E2">
                <w:pPr>
                  <w:spacing w:before="80" w:after="80"/>
                  <w:rPr>
                    <w:rFonts w:ascii="Arial" w:eastAsia="Arial" w:hAnsi="Arial" w:cs="Arial"/>
                    <w:sz w:val="24"/>
                    <w:szCs w:val="24"/>
                  </w:rPr>
                </w:pPr>
                <w:r>
                  <w:rPr>
                    <w:rFonts w:ascii="Arial" w:eastAsia="Arial" w:hAnsi="Arial" w:cs="Arial"/>
                    <w:sz w:val="24"/>
                    <w:szCs w:val="24"/>
                  </w:rPr>
                  <w:t>£1m and above, up to a maximum of £2,499,999.99</w:t>
                </w:r>
              </w:p>
            </w:tc>
          </w:tr>
          <w:tr w:rsidR="009B3DCF">
            <w:tc>
              <w:tcPr>
                <w:tcW w:w="4065" w:type="dxa"/>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2</w:t>
                </w:r>
              </w:p>
            </w:tc>
            <w:tc>
              <w:tcPr>
                <w:tcW w:w="4185" w:type="dxa"/>
              </w:tcPr>
              <w:p w:rsidR="009B3DCF" w:rsidRDefault="001724E2">
                <w:pPr>
                  <w:spacing w:before="80" w:after="80"/>
                  <w:rPr>
                    <w:rFonts w:ascii="Arial" w:eastAsia="Arial" w:hAnsi="Arial" w:cs="Arial"/>
                    <w:sz w:val="24"/>
                    <w:szCs w:val="24"/>
                  </w:rPr>
                </w:pPr>
                <w:r>
                  <w:rPr>
                    <w:rFonts w:ascii="Arial" w:eastAsia="Arial" w:hAnsi="Arial" w:cs="Arial"/>
                    <w:sz w:val="24"/>
                    <w:szCs w:val="24"/>
                  </w:rPr>
                  <w:t>£2.5m and above, up to a maximum of £4.999,999.99</w:t>
                </w:r>
              </w:p>
            </w:tc>
          </w:tr>
          <w:tr w:rsidR="009B3DCF">
            <w:tc>
              <w:tcPr>
                <w:tcW w:w="4065" w:type="dxa"/>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3</w:t>
                </w:r>
              </w:p>
            </w:tc>
            <w:tc>
              <w:tcPr>
                <w:tcW w:w="4185" w:type="dxa"/>
              </w:tcPr>
              <w:p w:rsidR="009B3DCF" w:rsidRDefault="001724E2">
                <w:pPr>
                  <w:spacing w:before="80" w:after="80"/>
                  <w:rPr>
                    <w:rFonts w:ascii="Arial" w:eastAsia="Arial" w:hAnsi="Arial" w:cs="Arial"/>
                    <w:sz w:val="24"/>
                    <w:szCs w:val="24"/>
                  </w:rPr>
                </w:pPr>
                <w:r>
                  <w:rPr>
                    <w:rFonts w:ascii="Arial" w:eastAsia="Arial" w:hAnsi="Arial" w:cs="Arial"/>
                    <w:sz w:val="24"/>
                    <w:szCs w:val="24"/>
                  </w:rPr>
                  <w:t>£5m and above</w:t>
                </w:r>
              </w:p>
            </w:tc>
          </w:tr>
        </w:tbl>
      </w:sdtContent>
    </w:sdt>
    <w:p w:rsidR="009B3DCF" w:rsidRDefault="009B3DCF">
      <w:pPr>
        <w:ind w:left="851"/>
        <w:rPr>
          <w:rFonts w:ascii="Arial" w:eastAsia="Arial" w:hAnsi="Arial" w:cs="Arial"/>
          <w:color w:val="FF0000"/>
          <w:sz w:val="24"/>
          <w:szCs w:val="24"/>
        </w:rPr>
      </w:pPr>
    </w:p>
    <w:p w:rsidR="009B3DCF" w:rsidRDefault="001724E2">
      <w:pPr>
        <w:tabs>
          <w:tab w:val="left" w:pos="9214"/>
        </w:tabs>
        <w:rPr>
          <w:rFonts w:ascii="Arial" w:eastAsia="Arial" w:hAnsi="Arial" w:cs="Arial"/>
          <w:sz w:val="24"/>
          <w:szCs w:val="24"/>
        </w:rPr>
      </w:pPr>
      <w:r>
        <w:rPr>
          <w:rFonts w:ascii="Arial" w:eastAsia="Arial" w:hAnsi="Arial" w:cs="Arial"/>
          <w:sz w:val="24"/>
          <w:szCs w:val="24"/>
        </w:rPr>
        <w:t xml:space="preserve">The Bidder who submits the highest Volume Discount for each Threshold in the Pricing Matrix (for each lot) will receive 100% of the maximum score available for the applicable Threshold, as detailed in the tables below. </w:t>
      </w:r>
    </w:p>
    <w:p w:rsidR="009B3DCF" w:rsidRDefault="001724E2">
      <w:pPr>
        <w:rPr>
          <w:rFonts w:ascii="Arial" w:eastAsia="Arial" w:hAnsi="Arial" w:cs="Arial"/>
          <w:sz w:val="24"/>
          <w:szCs w:val="24"/>
        </w:rPr>
      </w:pPr>
      <w:r>
        <w:rPr>
          <w:rFonts w:ascii="Arial" w:eastAsia="Arial" w:hAnsi="Arial" w:cs="Arial"/>
          <w:sz w:val="24"/>
          <w:szCs w:val="24"/>
        </w:rPr>
        <w:t xml:space="preserve">The maximum number of marks available for each Volume Discount in each Lot, are as follows: </w:t>
      </w:r>
    </w:p>
    <w:p w:rsidR="009B3DCF" w:rsidRDefault="001724E2">
      <w:pPr>
        <w:ind w:left="851"/>
        <w:rPr>
          <w:rFonts w:ascii="Arial" w:eastAsia="Arial" w:hAnsi="Arial" w:cs="Arial"/>
          <w:sz w:val="24"/>
          <w:szCs w:val="24"/>
        </w:rPr>
      </w:pPr>
      <w:r>
        <w:rPr>
          <w:rFonts w:ascii="Arial" w:eastAsia="Arial" w:hAnsi="Arial" w:cs="Arial"/>
          <w:sz w:val="24"/>
          <w:szCs w:val="24"/>
        </w:rPr>
        <w:t xml:space="preserve">Lot 1 Volume Discounts </w:t>
      </w:r>
    </w:p>
    <w:sdt>
      <w:sdtPr>
        <w:tag w:val="goog_rdk_63"/>
        <w:id w:val="-1181435634"/>
        <w:lock w:val="contentLocked"/>
      </w:sdtPr>
      <w:sdtEndPr/>
      <w:sdtContent>
        <w:tbl>
          <w:tblPr>
            <w:tblStyle w:val="affffffffffffffffffff5"/>
            <w:tblW w:w="822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5"/>
            <w:gridCol w:w="1455"/>
            <w:gridCol w:w="1560"/>
          </w:tblGrid>
          <w:tr w:rsidR="009B3DCF">
            <w:tc>
              <w:tcPr>
                <w:tcW w:w="5205"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Volume Discount Threshold</w:t>
                </w:r>
              </w:p>
            </w:tc>
            <w:tc>
              <w:tcPr>
                <w:tcW w:w="1455"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Weighting (%)</w:t>
                </w:r>
              </w:p>
            </w:tc>
            <w:tc>
              <w:tcPr>
                <w:tcW w:w="1560"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Maximum Marks Available</w:t>
                </w:r>
              </w:p>
            </w:tc>
          </w:tr>
          <w:tr w:rsidR="009B3DCF">
            <w:tc>
              <w:tcPr>
                <w:tcW w:w="520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1</w:t>
                </w:r>
              </w:p>
              <w:p w:rsidR="009B3DCF" w:rsidRDefault="001724E2">
                <w:pPr>
                  <w:spacing w:before="80" w:after="80"/>
                  <w:rPr>
                    <w:rFonts w:ascii="Arial" w:eastAsia="Arial" w:hAnsi="Arial" w:cs="Arial"/>
                    <w:sz w:val="24"/>
                    <w:szCs w:val="24"/>
                  </w:rPr>
                </w:pPr>
                <w:r>
                  <w:rPr>
                    <w:rFonts w:ascii="Arial" w:eastAsia="Arial" w:hAnsi="Arial" w:cs="Arial"/>
                    <w:sz w:val="24"/>
                    <w:szCs w:val="24"/>
                  </w:rPr>
                  <w:t>£1m and above, up to a maximum of £2,499,999.99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2.4%</w:t>
                </w:r>
              </w:p>
            </w:tc>
            <w:tc>
              <w:tcPr>
                <w:tcW w:w="156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2.40</w:t>
                </w:r>
              </w:p>
            </w:tc>
          </w:tr>
          <w:tr w:rsidR="009B3DCF">
            <w:tc>
              <w:tcPr>
                <w:tcW w:w="520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2</w:t>
                </w:r>
              </w:p>
              <w:p w:rsidR="009B3DCF" w:rsidRDefault="001724E2">
                <w:pPr>
                  <w:spacing w:before="80" w:after="80"/>
                  <w:rPr>
                    <w:rFonts w:ascii="Arial" w:eastAsia="Arial" w:hAnsi="Arial" w:cs="Arial"/>
                    <w:sz w:val="24"/>
                    <w:szCs w:val="24"/>
                  </w:rPr>
                </w:pPr>
                <w:r>
                  <w:rPr>
                    <w:rFonts w:ascii="Arial" w:eastAsia="Arial" w:hAnsi="Arial" w:cs="Arial"/>
                    <w:sz w:val="24"/>
                    <w:szCs w:val="24"/>
                  </w:rPr>
                  <w:t>£2.5m and above, up to a maximum of £4.999,999.99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1.8%</w:t>
                </w:r>
              </w:p>
            </w:tc>
            <w:tc>
              <w:tcPr>
                <w:tcW w:w="156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1.80</w:t>
                </w:r>
              </w:p>
            </w:tc>
          </w:tr>
          <w:tr w:rsidR="009B3DCF">
            <w:tc>
              <w:tcPr>
                <w:tcW w:w="520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3</w:t>
                </w:r>
              </w:p>
              <w:p w:rsidR="009B3DCF" w:rsidRDefault="001724E2">
                <w:pPr>
                  <w:spacing w:before="80" w:after="80"/>
                  <w:rPr>
                    <w:rFonts w:ascii="Arial" w:eastAsia="Arial" w:hAnsi="Arial" w:cs="Arial"/>
                    <w:sz w:val="24"/>
                    <w:szCs w:val="24"/>
                  </w:rPr>
                </w:pPr>
                <w:r>
                  <w:rPr>
                    <w:rFonts w:ascii="Arial" w:eastAsia="Arial" w:hAnsi="Arial" w:cs="Arial"/>
                    <w:sz w:val="24"/>
                    <w:szCs w:val="24"/>
                  </w:rPr>
                  <w:t>£5m and above</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1.8%</w:t>
                </w:r>
              </w:p>
            </w:tc>
            <w:tc>
              <w:tcPr>
                <w:tcW w:w="156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1.80</w:t>
                </w:r>
              </w:p>
            </w:tc>
          </w:tr>
          <w:tr w:rsidR="009B3DCF">
            <w:trPr>
              <w:trHeight w:val="50"/>
            </w:trPr>
            <w:tc>
              <w:tcPr>
                <w:tcW w:w="5205"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Total</w:t>
                </w:r>
              </w:p>
            </w:tc>
            <w:tc>
              <w:tcPr>
                <w:tcW w:w="1455"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6.00%</w:t>
                </w:r>
              </w:p>
            </w:tc>
            <w:tc>
              <w:tcPr>
                <w:tcW w:w="1560"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6.00</w:t>
                </w:r>
              </w:p>
            </w:tc>
          </w:tr>
        </w:tbl>
      </w:sdtContent>
    </w:sdt>
    <w:p w:rsidR="009B3DCF" w:rsidRDefault="009B3DCF">
      <w:pPr>
        <w:rPr>
          <w:rFonts w:ascii="Arial" w:eastAsia="Arial" w:hAnsi="Arial" w:cs="Arial"/>
          <w:color w:val="FF0000"/>
          <w:sz w:val="24"/>
          <w:szCs w:val="24"/>
        </w:rPr>
      </w:pPr>
    </w:p>
    <w:p w:rsidR="009B3DCF" w:rsidRDefault="001724E2">
      <w:pPr>
        <w:ind w:left="851"/>
        <w:rPr>
          <w:rFonts w:ascii="Arial" w:eastAsia="Arial" w:hAnsi="Arial" w:cs="Arial"/>
          <w:sz w:val="24"/>
          <w:szCs w:val="24"/>
        </w:rPr>
      </w:pPr>
      <w:r>
        <w:rPr>
          <w:rFonts w:ascii="Arial" w:eastAsia="Arial" w:hAnsi="Arial" w:cs="Arial"/>
          <w:sz w:val="24"/>
          <w:szCs w:val="24"/>
        </w:rPr>
        <w:t xml:space="preserve">Lot 2 Volume Discounts </w:t>
      </w:r>
    </w:p>
    <w:sdt>
      <w:sdtPr>
        <w:tag w:val="goog_rdk_64"/>
        <w:id w:val="-1267468648"/>
        <w:lock w:val="contentLocked"/>
      </w:sdtPr>
      <w:sdtEndPr/>
      <w:sdtContent>
        <w:tbl>
          <w:tblPr>
            <w:tblStyle w:val="affffffffffffffffffff6"/>
            <w:tblW w:w="8220"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90"/>
            <w:gridCol w:w="1455"/>
            <w:gridCol w:w="1575"/>
          </w:tblGrid>
          <w:tr w:rsidR="009B3DCF">
            <w:tc>
              <w:tcPr>
                <w:tcW w:w="5190"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Volume Discount Threshold</w:t>
                </w:r>
              </w:p>
            </w:tc>
            <w:tc>
              <w:tcPr>
                <w:tcW w:w="1455"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Weighting (%)</w:t>
                </w:r>
              </w:p>
            </w:tc>
            <w:tc>
              <w:tcPr>
                <w:tcW w:w="1575"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Maximum Marks Available</w:t>
                </w:r>
              </w:p>
            </w:tc>
          </w:tr>
          <w:tr w:rsidR="009B3DCF">
            <w:tc>
              <w:tcPr>
                <w:tcW w:w="519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1</w:t>
                </w:r>
              </w:p>
              <w:p w:rsidR="009B3DCF" w:rsidRDefault="001724E2">
                <w:pPr>
                  <w:spacing w:before="80" w:after="80"/>
                  <w:rPr>
                    <w:rFonts w:ascii="Arial" w:eastAsia="Arial" w:hAnsi="Arial" w:cs="Arial"/>
                    <w:sz w:val="24"/>
                    <w:szCs w:val="24"/>
                  </w:rPr>
                </w:pPr>
                <w:r>
                  <w:rPr>
                    <w:rFonts w:ascii="Arial" w:eastAsia="Arial" w:hAnsi="Arial" w:cs="Arial"/>
                    <w:sz w:val="24"/>
                    <w:szCs w:val="24"/>
                  </w:rPr>
                  <w:t>£1m and above, up to a maximum of £2,499,999.99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1.6%</w:t>
                </w:r>
              </w:p>
            </w:tc>
            <w:tc>
              <w:tcPr>
                <w:tcW w:w="157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1.60</w:t>
                </w:r>
              </w:p>
            </w:tc>
          </w:tr>
          <w:tr w:rsidR="009B3DCF">
            <w:tc>
              <w:tcPr>
                <w:tcW w:w="519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2</w:t>
                </w:r>
              </w:p>
              <w:p w:rsidR="009B3DCF" w:rsidRDefault="001724E2">
                <w:pPr>
                  <w:spacing w:before="80" w:after="80"/>
                  <w:rPr>
                    <w:rFonts w:ascii="Arial" w:eastAsia="Arial" w:hAnsi="Arial" w:cs="Arial"/>
                    <w:sz w:val="24"/>
                    <w:szCs w:val="24"/>
                  </w:rPr>
                </w:pPr>
                <w:r>
                  <w:rPr>
                    <w:rFonts w:ascii="Arial" w:eastAsia="Arial" w:hAnsi="Arial" w:cs="Arial"/>
                    <w:sz w:val="24"/>
                    <w:szCs w:val="24"/>
                  </w:rPr>
                  <w:t>£2.5m and above, up to a maximum of £4.999,999.99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w:t>
                </w:r>
              </w:p>
            </w:tc>
            <w:tc>
              <w:tcPr>
                <w:tcW w:w="157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r>
          <w:tr w:rsidR="009B3DCF">
            <w:tc>
              <w:tcPr>
                <w:tcW w:w="519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3</w:t>
                </w:r>
              </w:p>
              <w:p w:rsidR="009B3DCF" w:rsidRDefault="001724E2">
                <w:pPr>
                  <w:spacing w:before="80" w:after="80"/>
                  <w:rPr>
                    <w:rFonts w:ascii="Arial" w:eastAsia="Arial" w:hAnsi="Arial" w:cs="Arial"/>
                    <w:sz w:val="24"/>
                    <w:szCs w:val="24"/>
                  </w:rPr>
                </w:pPr>
                <w:r>
                  <w:rPr>
                    <w:rFonts w:ascii="Arial" w:eastAsia="Arial" w:hAnsi="Arial" w:cs="Arial"/>
                    <w:sz w:val="24"/>
                    <w:szCs w:val="24"/>
                  </w:rPr>
                  <w:t>£5m and above</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w:t>
                </w:r>
              </w:p>
            </w:tc>
            <w:tc>
              <w:tcPr>
                <w:tcW w:w="157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r>
          <w:tr w:rsidR="009B3DCF">
            <w:trPr>
              <w:trHeight w:val="50"/>
            </w:trPr>
            <w:tc>
              <w:tcPr>
                <w:tcW w:w="5190"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Total</w:t>
                </w:r>
              </w:p>
            </w:tc>
            <w:tc>
              <w:tcPr>
                <w:tcW w:w="1455"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4.00%</w:t>
                </w:r>
              </w:p>
            </w:tc>
            <w:tc>
              <w:tcPr>
                <w:tcW w:w="1575"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4.00</w:t>
                </w:r>
              </w:p>
            </w:tc>
          </w:tr>
        </w:tbl>
      </w:sdtContent>
    </w:sdt>
    <w:p w:rsidR="009B3DCF" w:rsidRDefault="009B3DCF">
      <w:pPr>
        <w:ind w:left="851"/>
        <w:rPr>
          <w:rFonts w:ascii="Arial" w:eastAsia="Arial" w:hAnsi="Arial" w:cs="Arial"/>
          <w:sz w:val="24"/>
          <w:szCs w:val="24"/>
        </w:rPr>
      </w:pPr>
    </w:p>
    <w:p w:rsidR="009B3DCF" w:rsidRDefault="001724E2">
      <w:pPr>
        <w:ind w:left="851"/>
        <w:rPr>
          <w:rFonts w:ascii="Arial" w:eastAsia="Arial" w:hAnsi="Arial" w:cs="Arial"/>
          <w:sz w:val="24"/>
          <w:szCs w:val="24"/>
        </w:rPr>
      </w:pPr>
      <w:r>
        <w:rPr>
          <w:rFonts w:ascii="Arial" w:eastAsia="Arial" w:hAnsi="Arial" w:cs="Arial"/>
          <w:sz w:val="24"/>
          <w:szCs w:val="24"/>
        </w:rPr>
        <w:t xml:space="preserve">Lot 3 Volume Discounts </w:t>
      </w:r>
    </w:p>
    <w:sdt>
      <w:sdtPr>
        <w:tag w:val="goog_rdk_65"/>
        <w:id w:val="-1905900587"/>
        <w:lock w:val="contentLocked"/>
      </w:sdtPr>
      <w:sdtEndPr/>
      <w:sdtContent>
        <w:tbl>
          <w:tblPr>
            <w:tblStyle w:val="affffffffffffffffffff7"/>
            <w:tblW w:w="8235"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1455"/>
            <w:gridCol w:w="1560"/>
          </w:tblGrid>
          <w:tr w:rsidR="009B3DCF">
            <w:tc>
              <w:tcPr>
                <w:tcW w:w="5220"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Volume Discount Threshold</w:t>
                </w:r>
              </w:p>
            </w:tc>
            <w:tc>
              <w:tcPr>
                <w:tcW w:w="1455"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Weighting (%)</w:t>
                </w:r>
              </w:p>
            </w:tc>
            <w:tc>
              <w:tcPr>
                <w:tcW w:w="1560"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Maximum Marks Available</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1</w:t>
                </w:r>
              </w:p>
              <w:p w:rsidR="009B3DCF" w:rsidRDefault="001724E2">
                <w:pPr>
                  <w:spacing w:before="80" w:after="80"/>
                  <w:rPr>
                    <w:rFonts w:ascii="Arial" w:eastAsia="Arial" w:hAnsi="Arial" w:cs="Arial"/>
                    <w:sz w:val="24"/>
                    <w:szCs w:val="24"/>
                  </w:rPr>
                </w:pPr>
                <w:r>
                  <w:rPr>
                    <w:rFonts w:ascii="Arial" w:eastAsia="Arial" w:hAnsi="Arial" w:cs="Arial"/>
                    <w:sz w:val="24"/>
                    <w:szCs w:val="24"/>
                  </w:rPr>
                  <w:t>£1m and above, up to a maximum of £2,499,999.99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0.80%</w:t>
                </w:r>
              </w:p>
            </w:tc>
            <w:tc>
              <w:tcPr>
                <w:tcW w:w="156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0.80</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2</w:t>
                </w:r>
              </w:p>
              <w:p w:rsidR="009B3DCF" w:rsidRDefault="001724E2">
                <w:pPr>
                  <w:spacing w:before="80" w:after="80"/>
                  <w:rPr>
                    <w:rFonts w:ascii="Arial" w:eastAsia="Arial" w:hAnsi="Arial" w:cs="Arial"/>
                    <w:sz w:val="24"/>
                    <w:szCs w:val="24"/>
                  </w:rPr>
                </w:pPr>
                <w:r>
                  <w:rPr>
                    <w:rFonts w:ascii="Arial" w:eastAsia="Arial" w:hAnsi="Arial" w:cs="Arial"/>
                    <w:sz w:val="24"/>
                    <w:szCs w:val="24"/>
                  </w:rPr>
                  <w:t>£2.5m and above, up to a maximum of £4.999,999.99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0.60%</w:t>
                </w:r>
              </w:p>
            </w:tc>
            <w:tc>
              <w:tcPr>
                <w:tcW w:w="156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0.60</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3</w:t>
                </w:r>
              </w:p>
              <w:p w:rsidR="009B3DCF" w:rsidRDefault="001724E2">
                <w:pPr>
                  <w:spacing w:before="80" w:after="80"/>
                  <w:rPr>
                    <w:rFonts w:ascii="Arial" w:eastAsia="Arial" w:hAnsi="Arial" w:cs="Arial"/>
                    <w:sz w:val="24"/>
                    <w:szCs w:val="24"/>
                  </w:rPr>
                </w:pPr>
                <w:r>
                  <w:rPr>
                    <w:rFonts w:ascii="Arial" w:eastAsia="Arial" w:hAnsi="Arial" w:cs="Arial"/>
                    <w:sz w:val="24"/>
                    <w:szCs w:val="24"/>
                  </w:rPr>
                  <w:t>£5m and above</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0.60%</w:t>
                </w:r>
              </w:p>
            </w:tc>
            <w:tc>
              <w:tcPr>
                <w:tcW w:w="156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0.60</w:t>
                </w:r>
              </w:p>
            </w:tc>
          </w:tr>
          <w:tr w:rsidR="009B3DCF">
            <w:trPr>
              <w:trHeight w:val="50"/>
            </w:trPr>
            <w:tc>
              <w:tcPr>
                <w:tcW w:w="5220"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Total</w:t>
                </w:r>
              </w:p>
            </w:tc>
            <w:tc>
              <w:tcPr>
                <w:tcW w:w="1455"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2.00%</w:t>
                </w:r>
              </w:p>
            </w:tc>
            <w:tc>
              <w:tcPr>
                <w:tcW w:w="1560"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 xml:space="preserve"> 2.00</w:t>
                </w:r>
              </w:p>
            </w:tc>
          </w:tr>
        </w:tbl>
      </w:sdtContent>
    </w:sdt>
    <w:p w:rsidR="009B3DCF" w:rsidRDefault="009B3DCF">
      <w:pPr>
        <w:ind w:left="851"/>
        <w:rPr>
          <w:rFonts w:ascii="Arial" w:eastAsia="Arial" w:hAnsi="Arial" w:cs="Arial"/>
          <w:color w:val="FF0000"/>
          <w:sz w:val="24"/>
          <w:szCs w:val="24"/>
        </w:rPr>
      </w:pPr>
    </w:p>
    <w:p w:rsidR="009B3DCF" w:rsidRDefault="001724E2">
      <w:pPr>
        <w:ind w:left="851"/>
        <w:rPr>
          <w:rFonts w:ascii="Arial" w:eastAsia="Arial" w:hAnsi="Arial" w:cs="Arial"/>
          <w:sz w:val="24"/>
          <w:szCs w:val="24"/>
        </w:rPr>
      </w:pPr>
      <w:r>
        <w:rPr>
          <w:rFonts w:ascii="Arial" w:eastAsia="Arial" w:hAnsi="Arial" w:cs="Arial"/>
          <w:sz w:val="24"/>
          <w:szCs w:val="24"/>
        </w:rPr>
        <w:t xml:space="preserve">Lot 4a Volume Discounts </w:t>
      </w:r>
    </w:p>
    <w:tbl>
      <w:tblPr>
        <w:tblStyle w:val="affffffffffffffffffff8"/>
        <w:tblW w:w="8235"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1455"/>
        <w:gridCol w:w="1560"/>
      </w:tblGrid>
      <w:tr w:rsidR="009B3DCF">
        <w:tc>
          <w:tcPr>
            <w:tcW w:w="5220"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Volume Discount Threshold</w:t>
            </w:r>
          </w:p>
        </w:tc>
        <w:tc>
          <w:tcPr>
            <w:tcW w:w="1455"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Weighting (%)</w:t>
            </w:r>
          </w:p>
        </w:tc>
        <w:tc>
          <w:tcPr>
            <w:tcW w:w="1560"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Maximum Marks Available</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1</w:t>
            </w:r>
          </w:p>
          <w:p w:rsidR="0037596A" w:rsidRPr="00B13E53" w:rsidRDefault="0037596A">
            <w:pPr>
              <w:spacing w:before="80" w:after="80"/>
              <w:rPr>
                <w:rFonts w:ascii="Arial" w:hAnsi="Arial" w:cs="Arial"/>
                <w:bCs/>
                <w:strike/>
                <w:color w:val="000000"/>
              </w:rPr>
            </w:pPr>
            <w:r w:rsidRPr="00B13E53">
              <w:rPr>
                <w:rFonts w:ascii="Arial" w:hAnsi="Arial" w:cs="Arial"/>
                <w:bCs/>
                <w:strike/>
                <w:color w:val="000000"/>
              </w:rPr>
              <w:t>£1m and above, up to a maximum of £2,499,999.99</w:t>
            </w:r>
          </w:p>
          <w:p w:rsidR="009B3DCF" w:rsidRDefault="0037596A">
            <w:pPr>
              <w:spacing w:before="80" w:after="80"/>
              <w:rPr>
                <w:rFonts w:ascii="Arial" w:eastAsia="Arial" w:hAnsi="Arial" w:cs="Arial"/>
                <w:sz w:val="24"/>
                <w:szCs w:val="24"/>
              </w:rPr>
            </w:pPr>
            <w:r w:rsidRPr="00B13E53">
              <w:rPr>
                <w:rFonts w:ascii="Arial" w:hAnsi="Arial" w:cs="Arial"/>
                <w:color w:val="FF0000"/>
              </w:rPr>
              <w:lastRenderedPageBreak/>
              <w:t xml:space="preserve">500 &gt; 999 </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lastRenderedPageBreak/>
              <w:t>1.60%</w:t>
            </w:r>
          </w:p>
        </w:tc>
        <w:tc>
          <w:tcPr>
            <w:tcW w:w="156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1.60</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2</w:t>
            </w:r>
          </w:p>
          <w:p w:rsidR="009B3DCF" w:rsidRPr="00B13E53" w:rsidRDefault="001724E2">
            <w:pPr>
              <w:spacing w:before="80" w:after="80"/>
              <w:rPr>
                <w:rFonts w:ascii="Arial" w:eastAsia="Arial" w:hAnsi="Arial" w:cs="Arial"/>
                <w:strike/>
                <w:sz w:val="24"/>
                <w:szCs w:val="24"/>
              </w:rPr>
            </w:pPr>
            <w:r w:rsidRPr="00B13E53">
              <w:rPr>
                <w:rFonts w:ascii="Arial" w:eastAsia="Arial" w:hAnsi="Arial" w:cs="Arial"/>
                <w:strike/>
                <w:sz w:val="24"/>
                <w:szCs w:val="24"/>
              </w:rPr>
              <w:t>£2.5m and above, up to a maximum of £4.999,999.99</w:t>
            </w:r>
          </w:p>
          <w:p w:rsidR="0037596A" w:rsidRDefault="0037596A">
            <w:pPr>
              <w:spacing w:before="80" w:after="80"/>
              <w:rPr>
                <w:rFonts w:ascii="Arial" w:eastAsia="Arial" w:hAnsi="Arial" w:cs="Arial"/>
                <w:sz w:val="24"/>
                <w:szCs w:val="24"/>
              </w:rPr>
            </w:pPr>
            <w:r w:rsidRPr="00B13E53">
              <w:rPr>
                <w:rFonts w:ascii="Arial" w:hAnsi="Arial" w:cs="Arial"/>
                <w:color w:val="FF0000"/>
              </w:rPr>
              <w:t>1000 &gt; 2999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c>
          <w:tcPr>
            <w:tcW w:w="156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3</w:t>
            </w:r>
          </w:p>
          <w:p w:rsidR="009B3DCF" w:rsidRDefault="001724E2">
            <w:pPr>
              <w:spacing w:before="80" w:after="80"/>
              <w:rPr>
                <w:rFonts w:ascii="Arial" w:eastAsia="Arial" w:hAnsi="Arial" w:cs="Arial"/>
                <w:strike/>
                <w:sz w:val="24"/>
                <w:szCs w:val="24"/>
              </w:rPr>
            </w:pPr>
            <w:r w:rsidRPr="00B13E53">
              <w:rPr>
                <w:rFonts w:ascii="Arial" w:eastAsia="Arial" w:hAnsi="Arial" w:cs="Arial"/>
                <w:strike/>
                <w:sz w:val="24"/>
                <w:szCs w:val="24"/>
              </w:rPr>
              <w:t>£5m and above</w:t>
            </w:r>
          </w:p>
          <w:p w:rsidR="00B13E53" w:rsidRPr="00B13E53" w:rsidRDefault="00B13E53">
            <w:pPr>
              <w:spacing w:before="80" w:after="80"/>
              <w:rPr>
                <w:rFonts w:ascii="Arial" w:eastAsia="Arial" w:hAnsi="Arial" w:cs="Arial"/>
                <w:sz w:val="24"/>
                <w:szCs w:val="24"/>
              </w:rPr>
            </w:pPr>
            <w:r w:rsidRPr="00B13E53">
              <w:rPr>
                <w:rFonts w:ascii="Arial" w:eastAsia="Arial" w:hAnsi="Arial" w:cs="Arial"/>
                <w:color w:val="FF0000"/>
                <w:sz w:val="24"/>
                <w:szCs w:val="24"/>
              </w:rPr>
              <w:t xml:space="preserve">3000 + </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c>
          <w:tcPr>
            <w:tcW w:w="156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r>
      <w:tr w:rsidR="009B3DCF">
        <w:trPr>
          <w:trHeight w:val="50"/>
        </w:trPr>
        <w:tc>
          <w:tcPr>
            <w:tcW w:w="5220"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Total</w:t>
            </w:r>
          </w:p>
        </w:tc>
        <w:tc>
          <w:tcPr>
            <w:tcW w:w="1455"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4.00%</w:t>
            </w:r>
          </w:p>
        </w:tc>
        <w:tc>
          <w:tcPr>
            <w:tcW w:w="1560"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4.00</w:t>
            </w:r>
          </w:p>
        </w:tc>
      </w:tr>
    </w:tbl>
    <w:p w:rsidR="009B3DCF" w:rsidRDefault="001724E2">
      <w:pPr>
        <w:ind w:left="851"/>
        <w:rPr>
          <w:rFonts w:ascii="Arial" w:eastAsia="Arial" w:hAnsi="Arial" w:cs="Arial"/>
          <w:sz w:val="24"/>
          <w:szCs w:val="24"/>
        </w:rPr>
      </w:pPr>
      <w:r>
        <w:rPr>
          <w:rFonts w:ascii="Arial" w:eastAsia="Arial" w:hAnsi="Arial" w:cs="Arial"/>
          <w:sz w:val="24"/>
          <w:szCs w:val="24"/>
        </w:rPr>
        <w:t xml:space="preserve">Lot 4b Volume Discounts </w:t>
      </w:r>
    </w:p>
    <w:tbl>
      <w:tblPr>
        <w:tblStyle w:val="affffffffffffffffffff9"/>
        <w:tblW w:w="8265"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1455"/>
        <w:gridCol w:w="1590"/>
      </w:tblGrid>
      <w:tr w:rsidR="009B3DCF">
        <w:tc>
          <w:tcPr>
            <w:tcW w:w="5220"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Volume Discount Threshold</w:t>
            </w:r>
          </w:p>
        </w:tc>
        <w:tc>
          <w:tcPr>
            <w:tcW w:w="1455"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Weighting (%)</w:t>
            </w:r>
          </w:p>
        </w:tc>
        <w:tc>
          <w:tcPr>
            <w:tcW w:w="1590"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Maximum Marks Available</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1</w:t>
            </w:r>
          </w:p>
          <w:p w:rsidR="009B3DCF" w:rsidRDefault="001724E2">
            <w:pPr>
              <w:spacing w:before="80" w:after="80"/>
              <w:rPr>
                <w:rFonts w:ascii="Arial" w:eastAsia="Arial" w:hAnsi="Arial" w:cs="Arial"/>
                <w:strike/>
                <w:sz w:val="24"/>
                <w:szCs w:val="24"/>
              </w:rPr>
            </w:pPr>
            <w:r w:rsidRPr="00B13E53">
              <w:rPr>
                <w:rFonts w:ascii="Arial" w:eastAsia="Arial" w:hAnsi="Arial" w:cs="Arial"/>
                <w:strike/>
                <w:sz w:val="24"/>
                <w:szCs w:val="24"/>
              </w:rPr>
              <w:t>£1m and above, up to a maximum of £2,499,999.99</w:t>
            </w:r>
          </w:p>
          <w:p w:rsidR="00B13E53" w:rsidRPr="00B13E53" w:rsidRDefault="00B13E53">
            <w:pPr>
              <w:spacing w:before="80" w:after="80"/>
              <w:rPr>
                <w:rFonts w:ascii="Arial" w:eastAsia="Arial" w:hAnsi="Arial" w:cs="Arial"/>
                <w:strike/>
                <w:sz w:val="24"/>
                <w:szCs w:val="24"/>
              </w:rPr>
            </w:pPr>
            <w:r w:rsidRPr="00B13E53">
              <w:rPr>
                <w:rFonts w:ascii="Arial" w:hAnsi="Arial" w:cs="Arial"/>
                <w:color w:val="FF0000"/>
              </w:rPr>
              <w:t>500 &gt; 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1.60%</w:t>
            </w:r>
          </w:p>
        </w:tc>
        <w:tc>
          <w:tcPr>
            <w:tcW w:w="159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1.60</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2</w:t>
            </w:r>
          </w:p>
          <w:p w:rsidR="00B13E53" w:rsidRDefault="001724E2">
            <w:pPr>
              <w:spacing w:before="80" w:after="80"/>
              <w:rPr>
                <w:rFonts w:ascii="Arial" w:eastAsia="Arial" w:hAnsi="Arial" w:cs="Arial"/>
                <w:strike/>
                <w:sz w:val="24"/>
                <w:szCs w:val="24"/>
              </w:rPr>
            </w:pPr>
            <w:r w:rsidRPr="00B13E53">
              <w:rPr>
                <w:rFonts w:ascii="Arial" w:eastAsia="Arial" w:hAnsi="Arial" w:cs="Arial"/>
                <w:strike/>
                <w:sz w:val="24"/>
                <w:szCs w:val="24"/>
              </w:rPr>
              <w:t>£2.5m and above, up to a maximum of £4.999,999.99</w:t>
            </w:r>
          </w:p>
          <w:p w:rsidR="00B13E53" w:rsidRPr="00B13E53" w:rsidRDefault="00B13E53">
            <w:pPr>
              <w:spacing w:before="80" w:after="80"/>
              <w:rPr>
                <w:rFonts w:ascii="Arial" w:eastAsia="Arial" w:hAnsi="Arial" w:cs="Arial"/>
                <w:strike/>
                <w:sz w:val="24"/>
                <w:szCs w:val="24"/>
              </w:rPr>
            </w:pPr>
            <w:r w:rsidRPr="00B13E53">
              <w:rPr>
                <w:rFonts w:ascii="Arial" w:hAnsi="Arial" w:cs="Arial"/>
                <w:color w:val="FF0000"/>
              </w:rPr>
              <w:t>1000 &gt; 2999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c>
          <w:tcPr>
            <w:tcW w:w="159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3</w:t>
            </w:r>
          </w:p>
          <w:p w:rsidR="009B3DCF" w:rsidRPr="00B13E53" w:rsidRDefault="001724E2">
            <w:pPr>
              <w:spacing w:before="80" w:after="80"/>
              <w:rPr>
                <w:rFonts w:ascii="Arial" w:eastAsia="Arial" w:hAnsi="Arial" w:cs="Arial"/>
                <w:strike/>
                <w:sz w:val="24"/>
                <w:szCs w:val="24"/>
              </w:rPr>
            </w:pPr>
            <w:r w:rsidRPr="00B13E53">
              <w:rPr>
                <w:rFonts w:ascii="Arial" w:eastAsia="Arial" w:hAnsi="Arial" w:cs="Arial"/>
                <w:strike/>
                <w:sz w:val="24"/>
                <w:szCs w:val="24"/>
              </w:rPr>
              <w:t>£5m and above</w:t>
            </w:r>
          </w:p>
          <w:p w:rsidR="00B13E53" w:rsidRDefault="00B13E53">
            <w:pPr>
              <w:spacing w:before="80" w:after="80"/>
              <w:rPr>
                <w:rFonts w:ascii="Arial" w:eastAsia="Arial" w:hAnsi="Arial" w:cs="Arial"/>
                <w:sz w:val="24"/>
                <w:szCs w:val="24"/>
              </w:rPr>
            </w:pPr>
            <w:r w:rsidRPr="00B13E53">
              <w:rPr>
                <w:rFonts w:ascii="Arial" w:eastAsia="Arial" w:hAnsi="Arial" w:cs="Arial"/>
                <w:color w:val="FF0000"/>
                <w:sz w:val="24"/>
                <w:szCs w:val="24"/>
              </w:rPr>
              <w:t>3000 +</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c>
          <w:tcPr>
            <w:tcW w:w="159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r>
      <w:tr w:rsidR="009B3DCF">
        <w:trPr>
          <w:trHeight w:val="50"/>
        </w:trPr>
        <w:tc>
          <w:tcPr>
            <w:tcW w:w="5220"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Total</w:t>
            </w:r>
          </w:p>
        </w:tc>
        <w:tc>
          <w:tcPr>
            <w:tcW w:w="1455"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4.00%</w:t>
            </w:r>
          </w:p>
        </w:tc>
        <w:tc>
          <w:tcPr>
            <w:tcW w:w="1590"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4.00</w:t>
            </w:r>
          </w:p>
        </w:tc>
      </w:tr>
    </w:tbl>
    <w:p w:rsidR="009B3DCF" w:rsidRDefault="009B3DCF">
      <w:pPr>
        <w:ind w:left="851"/>
        <w:rPr>
          <w:rFonts w:ascii="Arial" w:eastAsia="Arial" w:hAnsi="Arial" w:cs="Arial"/>
          <w:color w:val="FF0000"/>
          <w:sz w:val="24"/>
          <w:szCs w:val="24"/>
        </w:rPr>
      </w:pPr>
    </w:p>
    <w:p w:rsidR="009B3DCF" w:rsidRDefault="001724E2">
      <w:pPr>
        <w:ind w:left="851"/>
        <w:rPr>
          <w:rFonts w:ascii="Arial" w:eastAsia="Arial" w:hAnsi="Arial" w:cs="Arial"/>
          <w:sz w:val="24"/>
          <w:szCs w:val="24"/>
        </w:rPr>
      </w:pPr>
      <w:r>
        <w:rPr>
          <w:rFonts w:ascii="Arial" w:eastAsia="Arial" w:hAnsi="Arial" w:cs="Arial"/>
          <w:sz w:val="24"/>
          <w:szCs w:val="24"/>
        </w:rPr>
        <w:t xml:space="preserve">Lot 4c Volume Discounts </w:t>
      </w:r>
    </w:p>
    <w:tbl>
      <w:tblPr>
        <w:tblStyle w:val="affffffffffffffffffffa"/>
        <w:tblW w:w="8205"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1455"/>
        <w:gridCol w:w="1530"/>
      </w:tblGrid>
      <w:tr w:rsidR="009B3DCF">
        <w:tc>
          <w:tcPr>
            <w:tcW w:w="5220"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Volume Discount Threshold</w:t>
            </w:r>
          </w:p>
        </w:tc>
        <w:tc>
          <w:tcPr>
            <w:tcW w:w="1455"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Weighting (%)</w:t>
            </w:r>
          </w:p>
        </w:tc>
        <w:tc>
          <w:tcPr>
            <w:tcW w:w="1530"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Maximum Marks Available</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1</w:t>
            </w:r>
          </w:p>
          <w:p w:rsidR="009B3DCF" w:rsidRPr="00B13E53" w:rsidRDefault="001724E2">
            <w:pPr>
              <w:spacing w:before="80" w:after="80"/>
              <w:rPr>
                <w:rFonts w:ascii="Arial" w:eastAsia="Arial" w:hAnsi="Arial" w:cs="Arial"/>
                <w:strike/>
                <w:sz w:val="24"/>
                <w:szCs w:val="24"/>
              </w:rPr>
            </w:pPr>
            <w:r w:rsidRPr="00B13E53">
              <w:rPr>
                <w:rFonts w:ascii="Arial" w:eastAsia="Arial" w:hAnsi="Arial" w:cs="Arial"/>
                <w:strike/>
                <w:sz w:val="24"/>
                <w:szCs w:val="24"/>
              </w:rPr>
              <w:t>£1m and above, up to a maximum of £2,499,999.99</w:t>
            </w:r>
          </w:p>
          <w:p w:rsidR="00B13E53" w:rsidRDefault="00B13E53">
            <w:pPr>
              <w:spacing w:before="80" w:after="80"/>
              <w:rPr>
                <w:rFonts w:ascii="Arial" w:eastAsia="Arial" w:hAnsi="Arial" w:cs="Arial"/>
                <w:sz w:val="24"/>
                <w:szCs w:val="24"/>
              </w:rPr>
            </w:pPr>
            <w:r w:rsidRPr="00B13E53">
              <w:rPr>
                <w:rFonts w:ascii="Arial" w:hAnsi="Arial" w:cs="Arial"/>
                <w:color w:val="FF0000"/>
              </w:rPr>
              <w:t>500 &gt; 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1.60%</w:t>
            </w:r>
          </w:p>
        </w:tc>
        <w:tc>
          <w:tcPr>
            <w:tcW w:w="153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1.60</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lastRenderedPageBreak/>
              <w:t>Threshold 2</w:t>
            </w:r>
          </w:p>
          <w:p w:rsidR="009B3DCF" w:rsidRPr="00B13E53" w:rsidRDefault="001724E2">
            <w:pPr>
              <w:spacing w:before="80" w:after="80"/>
              <w:rPr>
                <w:rFonts w:ascii="Arial" w:eastAsia="Arial" w:hAnsi="Arial" w:cs="Arial"/>
                <w:strike/>
                <w:sz w:val="24"/>
                <w:szCs w:val="24"/>
              </w:rPr>
            </w:pPr>
            <w:r w:rsidRPr="00B13E53">
              <w:rPr>
                <w:rFonts w:ascii="Arial" w:eastAsia="Arial" w:hAnsi="Arial" w:cs="Arial"/>
                <w:strike/>
                <w:sz w:val="24"/>
                <w:szCs w:val="24"/>
              </w:rPr>
              <w:t>£2.5m and above, up to a maximum of £4.999,999.99</w:t>
            </w:r>
          </w:p>
          <w:p w:rsidR="00B13E53" w:rsidRDefault="00B13E53">
            <w:pPr>
              <w:spacing w:before="80" w:after="80"/>
              <w:rPr>
                <w:rFonts w:ascii="Arial" w:eastAsia="Arial" w:hAnsi="Arial" w:cs="Arial"/>
                <w:sz w:val="24"/>
                <w:szCs w:val="24"/>
              </w:rPr>
            </w:pPr>
            <w:r w:rsidRPr="00B13E53">
              <w:rPr>
                <w:rFonts w:ascii="Arial" w:hAnsi="Arial" w:cs="Arial"/>
                <w:color w:val="FF0000"/>
              </w:rPr>
              <w:t>1000 &gt; 2999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c>
          <w:tcPr>
            <w:tcW w:w="153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3</w:t>
            </w:r>
          </w:p>
          <w:p w:rsidR="009B3DCF" w:rsidRDefault="001724E2">
            <w:pPr>
              <w:spacing w:before="80" w:after="80"/>
              <w:rPr>
                <w:rFonts w:ascii="Arial" w:eastAsia="Arial" w:hAnsi="Arial" w:cs="Arial"/>
                <w:strike/>
                <w:sz w:val="24"/>
                <w:szCs w:val="24"/>
              </w:rPr>
            </w:pPr>
            <w:r w:rsidRPr="00B13E53">
              <w:rPr>
                <w:rFonts w:ascii="Arial" w:eastAsia="Arial" w:hAnsi="Arial" w:cs="Arial"/>
                <w:strike/>
                <w:sz w:val="24"/>
                <w:szCs w:val="24"/>
              </w:rPr>
              <w:t>£5m and above</w:t>
            </w:r>
          </w:p>
          <w:p w:rsidR="00B13E53" w:rsidRPr="00B13E53" w:rsidRDefault="00B13E53">
            <w:pPr>
              <w:spacing w:before="80" w:after="80"/>
              <w:rPr>
                <w:rFonts w:ascii="Arial" w:eastAsia="Arial" w:hAnsi="Arial" w:cs="Arial"/>
                <w:strike/>
                <w:sz w:val="24"/>
                <w:szCs w:val="24"/>
              </w:rPr>
            </w:pPr>
            <w:r w:rsidRPr="00B13E53">
              <w:rPr>
                <w:rFonts w:ascii="Arial" w:eastAsia="Arial" w:hAnsi="Arial" w:cs="Arial"/>
                <w:color w:val="FF0000"/>
                <w:sz w:val="24"/>
                <w:szCs w:val="24"/>
              </w:rPr>
              <w:t>3000 +</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c>
          <w:tcPr>
            <w:tcW w:w="153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r>
      <w:tr w:rsidR="009B3DCF">
        <w:trPr>
          <w:trHeight w:val="50"/>
        </w:trPr>
        <w:tc>
          <w:tcPr>
            <w:tcW w:w="5220"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Total</w:t>
            </w:r>
          </w:p>
        </w:tc>
        <w:tc>
          <w:tcPr>
            <w:tcW w:w="1455"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4.00%</w:t>
            </w:r>
          </w:p>
        </w:tc>
        <w:tc>
          <w:tcPr>
            <w:tcW w:w="1530"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4.00</w:t>
            </w:r>
          </w:p>
        </w:tc>
      </w:tr>
    </w:tbl>
    <w:p w:rsidR="009B3DCF" w:rsidRDefault="009B3DCF">
      <w:pPr>
        <w:ind w:left="851"/>
        <w:rPr>
          <w:rFonts w:ascii="Arial" w:eastAsia="Arial" w:hAnsi="Arial" w:cs="Arial"/>
          <w:sz w:val="24"/>
          <w:szCs w:val="24"/>
        </w:rPr>
      </w:pPr>
    </w:p>
    <w:p w:rsidR="009B3DCF" w:rsidRDefault="001724E2">
      <w:pPr>
        <w:ind w:left="851"/>
        <w:rPr>
          <w:rFonts w:ascii="Arial" w:eastAsia="Arial" w:hAnsi="Arial" w:cs="Arial"/>
          <w:sz w:val="24"/>
          <w:szCs w:val="24"/>
        </w:rPr>
      </w:pPr>
      <w:r>
        <w:rPr>
          <w:rFonts w:ascii="Arial" w:eastAsia="Arial" w:hAnsi="Arial" w:cs="Arial"/>
          <w:sz w:val="24"/>
          <w:szCs w:val="24"/>
        </w:rPr>
        <w:t xml:space="preserve">Lot 5 Volume Discounts </w:t>
      </w:r>
    </w:p>
    <w:sdt>
      <w:sdtPr>
        <w:tag w:val="goog_rdk_69"/>
        <w:id w:val="124592625"/>
        <w:lock w:val="contentLocked"/>
      </w:sdtPr>
      <w:sdtEndPr/>
      <w:sdtContent>
        <w:tbl>
          <w:tblPr>
            <w:tblStyle w:val="affffffffffffffffffffb"/>
            <w:tblW w:w="8220"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1455"/>
            <w:gridCol w:w="1545"/>
          </w:tblGrid>
          <w:tr w:rsidR="009B3DCF">
            <w:tc>
              <w:tcPr>
                <w:tcW w:w="5220"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Volume Discount Threshold</w:t>
                </w:r>
              </w:p>
            </w:tc>
            <w:tc>
              <w:tcPr>
                <w:tcW w:w="1455"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Weighting (%)</w:t>
                </w:r>
              </w:p>
            </w:tc>
            <w:tc>
              <w:tcPr>
                <w:tcW w:w="1545"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Maximum Marks Available</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1</w:t>
                </w:r>
              </w:p>
              <w:p w:rsidR="009B3DCF" w:rsidRDefault="001724E2">
                <w:pPr>
                  <w:spacing w:before="80" w:after="80"/>
                  <w:rPr>
                    <w:rFonts w:ascii="Arial" w:eastAsia="Arial" w:hAnsi="Arial" w:cs="Arial"/>
                    <w:sz w:val="24"/>
                    <w:szCs w:val="24"/>
                  </w:rPr>
                </w:pPr>
                <w:r>
                  <w:rPr>
                    <w:rFonts w:ascii="Arial" w:eastAsia="Arial" w:hAnsi="Arial" w:cs="Arial"/>
                    <w:sz w:val="24"/>
                    <w:szCs w:val="24"/>
                  </w:rPr>
                  <w:t>£1m and above, up to a maximum of £2,499,999.99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1.60%</w:t>
                </w:r>
              </w:p>
            </w:tc>
            <w:tc>
              <w:tcPr>
                <w:tcW w:w="154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1.60</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2</w:t>
                </w:r>
              </w:p>
              <w:p w:rsidR="009B3DCF" w:rsidRDefault="001724E2">
                <w:pPr>
                  <w:spacing w:before="80" w:after="80"/>
                  <w:rPr>
                    <w:rFonts w:ascii="Arial" w:eastAsia="Arial" w:hAnsi="Arial" w:cs="Arial"/>
                    <w:sz w:val="24"/>
                    <w:szCs w:val="24"/>
                  </w:rPr>
                </w:pPr>
                <w:r>
                  <w:rPr>
                    <w:rFonts w:ascii="Arial" w:eastAsia="Arial" w:hAnsi="Arial" w:cs="Arial"/>
                    <w:sz w:val="24"/>
                    <w:szCs w:val="24"/>
                  </w:rPr>
                  <w:t>£2.5m and above, up to a maximum of £4.999,999.99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c>
              <w:tcPr>
                <w:tcW w:w="154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3</w:t>
                </w:r>
              </w:p>
              <w:p w:rsidR="009B3DCF" w:rsidRDefault="001724E2">
                <w:pPr>
                  <w:spacing w:before="80" w:after="80"/>
                  <w:rPr>
                    <w:rFonts w:ascii="Arial" w:eastAsia="Arial" w:hAnsi="Arial" w:cs="Arial"/>
                    <w:sz w:val="24"/>
                    <w:szCs w:val="24"/>
                  </w:rPr>
                </w:pPr>
                <w:r>
                  <w:rPr>
                    <w:rFonts w:ascii="Arial" w:eastAsia="Arial" w:hAnsi="Arial" w:cs="Arial"/>
                    <w:sz w:val="24"/>
                    <w:szCs w:val="24"/>
                  </w:rPr>
                  <w:t>£5m and above</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c>
              <w:tcPr>
                <w:tcW w:w="154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r>
          <w:tr w:rsidR="009B3DCF">
            <w:trPr>
              <w:trHeight w:val="50"/>
            </w:trPr>
            <w:tc>
              <w:tcPr>
                <w:tcW w:w="5220"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Total</w:t>
                </w:r>
              </w:p>
            </w:tc>
            <w:tc>
              <w:tcPr>
                <w:tcW w:w="1455"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4.00%</w:t>
                </w:r>
              </w:p>
            </w:tc>
            <w:tc>
              <w:tcPr>
                <w:tcW w:w="1545"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4.00</w:t>
                </w:r>
              </w:p>
            </w:tc>
          </w:tr>
        </w:tbl>
      </w:sdtContent>
    </w:sdt>
    <w:p w:rsidR="009B3DCF" w:rsidRDefault="009B3DCF">
      <w:pPr>
        <w:spacing w:after="0"/>
        <w:ind w:left="851"/>
        <w:rPr>
          <w:rFonts w:ascii="Arial" w:eastAsia="Arial" w:hAnsi="Arial" w:cs="Arial"/>
          <w:sz w:val="24"/>
          <w:szCs w:val="24"/>
        </w:rPr>
      </w:pPr>
    </w:p>
    <w:p w:rsidR="009B3DCF" w:rsidRDefault="001724E2" w:rsidP="009349A1">
      <w:pPr>
        <w:spacing w:after="0"/>
        <w:rPr>
          <w:rFonts w:ascii="Arial" w:eastAsia="Arial" w:hAnsi="Arial" w:cs="Arial"/>
          <w:sz w:val="24"/>
          <w:szCs w:val="24"/>
        </w:rPr>
      </w:pPr>
      <w:r>
        <w:rPr>
          <w:rFonts w:ascii="Arial" w:eastAsia="Arial" w:hAnsi="Arial" w:cs="Arial"/>
          <w:sz w:val="24"/>
          <w:szCs w:val="24"/>
        </w:rPr>
        <w:t>Where two or more Bidders submit an equal highest Volume Discount for the</w:t>
      </w:r>
      <w:r w:rsidR="009349A1">
        <w:rPr>
          <w:rFonts w:ascii="Arial" w:eastAsia="Arial" w:hAnsi="Arial" w:cs="Arial"/>
          <w:sz w:val="24"/>
          <w:szCs w:val="24"/>
        </w:rPr>
        <w:t xml:space="preserve"> </w:t>
      </w:r>
      <w:r>
        <w:rPr>
          <w:rFonts w:ascii="Arial" w:eastAsia="Arial" w:hAnsi="Arial" w:cs="Arial"/>
          <w:sz w:val="24"/>
          <w:szCs w:val="24"/>
        </w:rPr>
        <w:t>same Threshold, then these Bidders will each achieve 100% of the maximum</w:t>
      </w:r>
      <w:r w:rsidR="009349A1">
        <w:rPr>
          <w:rFonts w:ascii="Arial" w:eastAsia="Arial" w:hAnsi="Arial" w:cs="Arial"/>
          <w:sz w:val="24"/>
          <w:szCs w:val="24"/>
        </w:rPr>
        <w:t xml:space="preserve"> </w:t>
      </w:r>
      <w:r>
        <w:rPr>
          <w:rFonts w:ascii="Arial" w:eastAsia="Arial" w:hAnsi="Arial" w:cs="Arial"/>
          <w:sz w:val="24"/>
          <w:szCs w:val="24"/>
        </w:rPr>
        <w:t>score available for the applicable Threshold, as detailed in the tables above for</w:t>
      </w:r>
      <w:r w:rsidR="009349A1">
        <w:rPr>
          <w:rFonts w:ascii="Arial" w:eastAsia="Arial" w:hAnsi="Arial" w:cs="Arial"/>
          <w:sz w:val="24"/>
          <w:szCs w:val="24"/>
        </w:rPr>
        <w:t xml:space="preserve"> </w:t>
      </w:r>
      <w:r>
        <w:rPr>
          <w:rFonts w:ascii="Arial" w:eastAsia="Arial" w:hAnsi="Arial" w:cs="Arial"/>
          <w:sz w:val="24"/>
          <w:szCs w:val="24"/>
        </w:rPr>
        <w:t>each Lot.</w:t>
      </w:r>
    </w:p>
    <w:p w:rsidR="009B3DCF" w:rsidRDefault="009B3DCF">
      <w:pPr>
        <w:spacing w:after="0"/>
        <w:ind w:left="851"/>
        <w:rPr>
          <w:rFonts w:ascii="Arial" w:eastAsia="Arial" w:hAnsi="Arial" w:cs="Arial"/>
          <w:sz w:val="24"/>
          <w:szCs w:val="24"/>
        </w:rPr>
      </w:pPr>
    </w:p>
    <w:p w:rsidR="009B3DCF" w:rsidRDefault="001724E2" w:rsidP="009349A1">
      <w:pPr>
        <w:spacing w:after="0"/>
        <w:rPr>
          <w:rFonts w:ascii="Arial" w:eastAsia="Arial" w:hAnsi="Arial" w:cs="Arial"/>
          <w:sz w:val="24"/>
          <w:szCs w:val="24"/>
        </w:rPr>
      </w:pPr>
      <w:r>
        <w:rPr>
          <w:rFonts w:ascii="Arial" w:eastAsia="Arial" w:hAnsi="Arial" w:cs="Arial"/>
          <w:sz w:val="24"/>
          <w:szCs w:val="24"/>
        </w:rPr>
        <w:t>All other Bidders who submitted a Volume Discount for each Threshold, will each</w:t>
      </w:r>
      <w:r w:rsidR="009349A1">
        <w:rPr>
          <w:rFonts w:ascii="Arial" w:eastAsia="Arial" w:hAnsi="Arial" w:cs="Arial"/>
          <w:sz w:val="24"/>
          <w:szCs w:val="24"/>
        </w:rPr>
        <w:t xml:space="preserve"> </w:t>
      </w:r>
      <w:r>
        <w:rPr>
          <w:rFonts w:ascii="Arial" w:eastAsia="Arial" w:hAnsi="Arial" w:cs="Arial"/>
          <w:sz w:val="24"/>
          <w:szCs w:val="24"/>
        </w:rPr>
        <w:t>receive a percentage of the maximum score available relative to the highest</w:t>
      </w:r>
      <w:r w:rsidR="009349A1">
        <w:rPr>
          <w:rFonts w:ascii="Arial" w:eastAsia="Arial" w:hAnsi="Arial" w:cs="Arial"/>
          <w:sz w:val="24"/>
          <w:szCs w:val="24"/>
        </w:rPr>
        <w:t xml:space="preserve"> </w:t>
      </w:r>
      <w:r>
        <w:rPr>
          <w:rFonts w:ascii="Arial" w:eastAsia="Arial" w:hAnsi="Arial" w:cs="Arial"/>
          <w:sz w:val="24"/>
          <w:szCs w:val="24"/>
        </w:rPr>
        <w:t>Volume Discount submitted for the Threshold, applicable to each Lot.</w:t>
      </w:r>
    </w:p>
    <w:p w:rsidR="009B3DCF" w:rsidRDefault="009B3DCF">
      <w:pPr>
        <w:spacing w:after="0"/>
        <w:ind w:left="851"/>
        <w:rPr>
          <w:rFonts w:ascii="Arial" w:eastAsia="Arial" w:hAnsi="Arial" w:cs="Arial"/>
          <w:sz w:val="24"/>
          <w:szCs w:val="24"/>
        </w:rPr>
      </w:pPr>
    </w:p>
    <w:p w:rsidR="009B3DCF" w:rsidRDefault="001724E2" w:rsidP="009349A1">
      <w:pPr>
        <w:rPr>
          <w:rFonts w:ascii="Arial" w:eastAsia="Arial" w:hAnsi="Arial" w:cs="Arial"/>
          <w:sz w:val="24"/>
          <w:szCs w:val="24"/>
        </w:rPr>
      </w:pPr>
      <w:r>
        <w:rPr>
          <w:rFonts w:ascii="Arial" w:eastAsia="Arial" w:hAnsi="Arial" w:cs="Arial"/>
          <w:sz w:val="24"/>
          <w:szCs w:val="24"/>
        </w:rPr>
        <w:t xml:space="preserve">The following calculation will be applied to all other submissions: </w:t>
      </w:r>
    </w:p>
    <w:sdt>
      <w:sdtPr>
        <w:tag w:val="goog_rdk_70"/>
        <w:id w:val="2064599448"/>
        <w:lock w:val="contentLocked"/>
      </w:sdtPr>
      <w:sdtEndPr/>
      <w:sdtContent>
        <w:tbl>
          <w:tblPr>
            <w:tblStyle w:val="affffffffffffffffffffc"/>
            <w:tblW w:w="8250" w:type="dxa"/>
            <w:tblInd w:w="219" w:type="dxa"/>
            <w:tblLayout w:type="fixed"/>
            <w:tblLook w:val="0400" w:firstRow="0" w:lastRow="0" w:firstColumn="0" w:lastColumn="0" w:noHBand="0" w:noVBand="1"/>
          </w:tblPr>
          <w:tblGrid>
            <w:gridCol w:w="1350"/>
            <w:gridCol w:w="270"/>
            <w:gridCol w:w="4425"/>
            <w:gridCol w:w="510"/>
            <w:gridCol w:w="1695"/>
          </w:tblGrid>
          <w:tr w:rsidR="009B3DCF">
            <w:trPr>
              <w:trHeight w:val="113"/>
            </w:trPr>
            <w:tc>
              <w:tcPr>
                <w:tcW w:w="1350" w:type="dxa"/>
                <w:vMerge w:val="restart"/>
                <w:shd w:val="clear" w:color="auto" w:fill="C6D9F1"/>
                <w:vAlign w:val="center"/>
              </w:tcPr>
              <w:p w:rsidR="009B3DCF" w:rsidRDefault="001724E2">
                <w:pPr>
                  <w:tabs>
                    <w:tab w:val="left" w:pos="9214"/>
                  </w:tabs>
                  <w:spacing w:after="0" w:line="240" w:lineRule="auto"/>
                  <w:rPr>
                    <w:rFonts w:ascii="Arial" w:eastAsia="Arial" w:hAnsi="Arial" w:cs="Arial"/>
                    <w:sz w:val="24"/>
                    <w:szCs w:val="24"/>
                  </w:rPr>
                </w:pPr>
                <w:r>
                  <w:rPr>
                    <w:rFonts w:ascii="Arial" w:eastAsia="Arial" w:hAnsi="Arial" w:cs="Arial"/>
                    <w:sz w:val="24"/>
                    <w:szCs w:val="24"/>
                  </w:rPr>
                  <w:t>Mark     =</w:t>
                </w: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4425"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51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1695" w:type="dxa"/>
                <w:vMerge w:val="restart"/>
                <w:shd w:val="clear" w:color="auto" w:fill="C6D9F1"/>
                <w:vAlign w:val="center"/>
              </w:tcPr>
              <w:p w:rsidR="009B3DCF" w:rsidRDefault="001724E2">
                <w:pPr>
                  <w:tabs>
                    <w:tab w:val="left" w:pos="9214"/>
                  </w:tabs>
                  <w:spacing w:after="0" w:line="240" w:lineRule="auto"/>
                  <w:ind w:right="-113"/>
                  <w:jc w:val="center"/>
                  <w:rPr>
                    <w:rFonts w:ascii="Arial" w:eastAsia="Arial" w:hAnsi="Arial" w:cs="Arial"/>
                    <w:sz w:val="24"/>
                    <w:szCs w:val="24"/>
                  </w:rPr>
                </w:pPr>
                <w:r>
                  <w:rPr>
                    <w:rFonts w:ascii="Arial" w:eastAsia="Arial" w:hAnsi="Arial" w:cs="Arial"/>
                    <w:sz w:val="24"/>
                    <w:szCs w:val="24"/>
                  </w:rPr>
                  <w:t xml:space="preserve">maximum mark available for Threshold </w:t>
                </w:r>
              </w:p>
            </w:tc>
          </w:tr>
          <w:tr w:rsidR="009B3DCF">
            <w:tc>
              <w:tcPr>
                <w:tcW w:w="1350"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4425" w:type="dxa"/>
                <w:tcBorders>
                  <w:bottom w:val="single" w:sz="4" w:space="0" w:color="000000"/>
                </w:tcBorders>
                <w:shd w:val="clear" w:color="auto" w:fill="C6D9F1"/>
                <w:vAlign w:val="center"/>
              </w:tcPr>
              <w:p w:rsidR="009B3DCF" w:rsidRDefault="001724E2">
                <w:pPr>
                  <w:tabs>
                    <w:tab w:val="left" w:pos="9214"/>
                  </w:tabs>
                  <w:spacing w:after="0" w:line="240" w:lineRule="auto"/>
                  <w:jc w:val="center"/>
                  <w:rPr>
                    <w:rFonts w:ascii="Arial" w:eastAsia="Arial" w:hAnsi="Arial" w:cs="Arial"/>
                    <w:sz w:val="24"/>
                    <w:szCs w:val="24"/>
                  </w:rPr>
                </w:pPr>
                <w:r>
                  <w:rPr>
                    <w:rFonts w:ascii="Arial" w:eastAsia="Arial" w:hAnsi="Arial" w:cs="Arial"/>
                    <w:sz w:val="24"/>
                    <w:szCs w:val="24"/>
                  </w:rPr>
                  <w:t>Bidders Volume Discount %</w:t>
                </w:r>
              </w:p>
              <w:p w:rsidR="009B3DCF" w:rsidRDefault="009B3DCF">
                <w:pPr>
                  <w:tabs>
                    <w:tab w:val="left" w:pos="9214"/>
                  </w:tabs>
                  <w:spacing w:after="0" w:line="240" w:lineRule="auto"/>
                  <w:jc w:val="center"/>
                  <w:rPr>
                    <w:rFonts w:ascii="Arial" w:eastAsia="Arial" w:hAnsi="Arial" w:cs="Arial"/>
                    <w:sz w:val="24"/>
                    <w:szCs w:val="24"/>
                  </w:rPr>
                </w:pPr>
              </w:p>
            </w:tc>
            <w:tc>
              <w:tcPr>
                <w:tcW w:w="510" w:type="dxa"/>
                <w:shd w:val="clear" w:color="auto" w:fill="C6D9F1"/>
                <w:vAlign w:val="center"/>
              </w:tcPr>
              <w:p w:rsidR="009B3DCF" w:rsidRDefault="009B3DCF">
                <w:pPr>
                  <w:tabs>
                    <w:tab w:val="left" w:pos="9214"/>
                  </w:tabs>
                  <w:spacing w:after="0" w:line="240" w:lineRule="auto"/>
                  <w:jc w:val="right"/>
                  <w:rPr>
                    <w:rFonts w:ascii="Arial" w:eastAsia="Arial" w:hAnsi="Arial" w:cs="Arial"/>
                    <w:sz w:val="24"/>
                    <w:szCs w:val="24"/>
                  </w:rPr>
                </w:pPr>
              </w:p>
              <w:p w:rsidR="009B3DCF" w:rsidRDefault="001724E2">
                <w:pPr>
                  <w:tabs>
                    <w:tab w:val="left" w:pos="9214"/>
                  </w:tabs>
                  <w:spacing w:after="0" w:line="240" w:lineRule="auto"/>
                  <w:jc w:val="center"/>
                  <w:rPr>
                    <w:rFonts w:ascii="Arial" w:eastAsia="Arial" w:hAnsi="Arial" w:cs="Arial"/>
                    <w:sz w:val="24"/>
                    <w:szCs w:val="24"/>
                  </w:rPr>
                </w:pPr>
                <w:r>
                  <w:rPr>
                    <w:rFonts w:ascii="Arial" w:eastAsia="Arial" w:hAnsi="Arial" w:cs="Arial"/>
                    <w:sz w:val="24"/>
                    <w:szCs w:val="24"/>
                  </w:rPr>
                  <w:t>X</w:t>
                </w:r>
              </w:p>
            </w:tc>
            <w:tc>
              <w:tcPr>
                <w:tcW w:w="1695"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r>
          <w:tr w:rsidR="009B3DCF">
            <w:tc>
              <w:tcPr>
                <w:tcW w:w="1350"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4425" w:type="dxa"/>
                <w:tcBorders>
                  <w:bottom w:val="single" w:sz="4" w:space="0" w:color="000000"/>
                </w:tcBorders>
                <w:shd w:val="clear" w:color="auto" w:fill="C6D9F1"/>
                <w:vAlign w:val="center"/>
              </w:tcPr>
              <w:p w:rsidR="009B3DCF" w:rsidRDefault="009B3DCF">
                <w:pPr>
                  <w:tabs>
                    <w:tab w:val="left" w:pos="9214"/>
                  </w:tabs>
                  <w:spacing w:after="0" w:line="240" w:lineRule="auto"/>
                  <w:jc w:val="center"/>
                  <w:rPr>
                    <w:rFonts w:ascii="Arial" w:eastAsia="Arial" w:hAnsi="Arial" w:cs="Arial"/>
                    <w:sz w:val="24"/>
                    <w:szCs w:val="24"/>
                  </w:rPr>
                </w:pPr>
              </w:p>
            </w:tc>
            <w:tc>
              <w:tcPr>
                <w:tcW w:w="510" w:type="dxa"/>
                <w:shd w:val="clear" w:color="auto" w:fill="C6D9F1"/>
                <w:vAlign w:val="center"/>
              </w:tcPr>
              <w:p w:rsidR="009B3DCF" w:rsidRDefault="009B3DCF">
                <w:pPr>
                  <w:tabs>
                    <w:tab w:val="left" w:pos="9214"/>
                  </w:tabs>
                  <w:spacing w:after="0" w:line="240" w:lineRule="auto"/>
                  <w:jc w:val="right"/>
                  <w:rPr>
                    <w:rFonts w:ascii="Arial" w:eastAsia="Arial" w:hAnsi="Arial" w:cs="Arial"/>
                    <w:sz w:val="24"/>
                    <w:szCs w:val="24"/>
                  </w:rPr>
                </w:pPr>
              </w:p>
            </w:tc>
            <w:tc>
              <w:tcPr>
                <w:tcW w:w="1695"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r>
          <w:tr w:rsidR="009B3DCF">
            <w:tc>
              <w:tcPr>
                <w:tcW w:w="1350"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4425" w:type="dxa"/>
                <w:tcBorders>
                  <w:top w:val="single" w:sz="4" w:space="0" w:color="000000"/>
                </w:tcBorders>
                <w:shd w:val="clear" w:color="auto" w:fill="C6D9F1"/>
                <w:vAlign w:val="center"/>
              </w:tcPr>
              <w:p w:rsidR="009B3DCF" w:rsidRDefault="009B3DCF">
                <w:pPr>
                  <w:tabs>
                    <w:tab w:val="left" w:pos="9214"/>
                  </w:tabs>
                  <w:spacing w:after="0" w:line="240" w:lineRule="auto"/>
                  <w:jc w:val="center"/>
                  <w:rPr>
                    <w:rFonts w:ascii="Arial" w:eastAsia="Arial" w:hAnsi="Arial" w:cs="Arial"/>
                    <w:sz w:val="24"/>
                    <w:szCs w:val="24"/>
                  </w:rPr>
                </w:pPr>
              </w:p>
              <w:p w:rsidR="009B3DCF" w:rsidRDefault="001724E2">
                <w:pPr>
                  <w:tabs>
                    <w:tab w:val="left" w:pos="9214"/>
                  </w:tabs>
                  <w:spacing w:after="0" w:line="240" w:lineRule="auto"/>
                  <w:jc w:val="center"/>
                  <w:rPr>
                    <w:rFonts w:ascii="Arial" w:eastAsia="Arial" w:hAnsi="Arial" w:cs="Arial"/>
                    <w:sz w:val="24"/>
                    <w:szCs w:val="24"/>
                  </w:rPr>
                </w:pPr>
                <w:r>
                  <w:rPr>
                    <w:rFonts w:ascii="Arial" w:eastAsia="Arial" w:hAnsi="Arial" w:cs="Arial"/>
                    <w:sz w:val="24"/>
                    <w:szCs w:val="24"/>
                  </w:rPr>
                  <w:t>Highest Volume Discount %</w:t>
                </w:r>
              </w:p>
            </w:tc>
            <w:tc>
              <w:tcPr>
                <w:tcW w:w="51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1695"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r>
          <w:tr w:rsidR="009B3DCF">
            <w:tc>
              <w:tcPr>
                <w:tcW w:w="1350" w:type="dxa"/>
                <w:shd w:val="clear" w:color="auto" w:fill="C6D9F1"/>
                <w:vAlign w:val="center"/>
              </w:tcPr>
              <w:p w:rsidR="009B3DCF" w:rsidRDefault="009B3DCF">
                <w:pPr>
                  <w:widowControl w:val="0"/>
                  <w:spacing w:after="0" w:line="240"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4425" w:type="dxa"/>
                <w:shd w:val="clear" w:color="auto" w:fill="C6D9F1"/>
                <w:vAlign w:val="center"/>
              </w:tcPr>
              <w:p w:rsidR="009B3DCF" w:rsidRDefault="009B3DCF">
                <w:pPr>
                  <w:tabs>
                    <w:tab w:val="left" w:pos="9214"/>
                  </w:tabs>
                  <w:spacing w:after="0" w:line="240" w:lineRule="auto"/>
                  <w:jc w:val="center"/>
                  <w:rPr>
                    <w:rFonts w:ascii="Arial" w:eastAsia="Arial" w:hAnsi="Arial" w:cs="Arial"/>
                    <w:sz w:val="24"/>
                    <w:szCs w:val="24"/>
                  </w:rPr>
                </w:pPr>
              </w:p>
            </w:tc>
            <w:tc>
              <w:tcPr>
                <w:tcW w:w="51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1695" w:type="dxa"/>
                <w:shd w:val="clear" w:color="auto" w:fill="C6D9F1"/>
                <w:vAlign w:val="center"/>
              </w:tcPr>
              <w:p w:rsidR="009B3DCF" w:rsidRDefault="007E169A">
                <w:pPr>
                  <w:widowControl w:val="0"/>
                  <w:spacing w:after="0" w:line="240" w:lineRule="auto"/>
                  <w:rPr>
                    <w:rFonts w:ascii="Arial" w:eastAsia="Arial" w:hAnsi="Arial" w:cs="Arial"/>
                    <w:sz w:val="24"/>
                    <w:szCs w:val="24"/>
                  </w:rPr>
                </w:pPr>
              </w:p>
            </w:tc>
          </w:tr>
        </w:tbl>
      </w:sdtContent>
    </w:sdt>
    <w:p w:rsidR="009B3DCF" w:rsidRDefault="009B3DCF">
      <w:pPr>
        <w:ind w:left="851"/>
        <w:rPr>
          <w:rFonts w:ascii="Arial" w:eastAsia="Arial" w:hAnsi="Arial" w:cs="Arial"/>
          <w:color w:val="FF0000"/>
          <w:sz w:val="24"/>
          <w:szCs w:val="24"/>
        </w:rPr>
      </w:pPr>
    </w:p>
    <w:p w:rsidR="009B3DCF" w:rsidRDefault="001724E2">
      <w:pPr>
        <w:rPr>
          <w:rFonts w:ascii="Arial" w:eastAsia="Arial" w:hAnsi="Arial" w:cs="Arial"/>
          <w:sz w:val="24"/>
          <w:szCs w:val="24"/>
          <w:u w:val="single"/>
        </w:rPr>
      </w:pPr>
      <w:r>
        <w:rPr>
          <w:rFonts w:ascii="Arial" w:eastAsia="Arial" w:hAnsi="Arial" w:cs="Arial"/>
          <w:sz w:val="24"/>
          <w:szCs w:val="24"/>
          <w:u w:val="single"/>
        </w:rPr>
        <w:t>Using Lot 1 as an example</w:t>
      </w:r>
    </w:p>
    <w:p w:rsidR="009B3DCF" w:rsidRDefault="001724E2" w:rsidP="009349A1">
      <w:pPr>
        <w:spacing w:after="0"/>
        <w:rPr>
          <w:rFonts w:ascii="Arial" w:eastAsia="Arial" w:hAnsi="Arial" w:cs="Arial"/>
          <w:sz w:val="24"/>
          <w:szCs w:val="24"/>
        </w:rPr>
      </w:pPr>
      <w:r>
        <w:rPr>
          <w:rFonts w:ascii="Arial" w:eastAsia="Arial" w:hAnsi="Arial" w:cs="Arial"/>
          <w:sz w:val="24"/>
          <w:szCs w:val="24"/>
        </w:rPr>
        <w:t xml:space="preserve">For the Volume Threshold 1, Bidder A submitted a Volume Discount of 2.5%.  </w:t>
      </w:r>
    </w:p>
    <w:p w:rsidR="009B3DCF" w:rsidRDefault="001724E2" w:rsidP="009349A1">
      <w:pPr>
        <w:spacing w:after="0"/>
        <w:rPr>
          <w:rFonts w:ascii="Arial" w:eastAsia="Arial" w:hAnsi="Arial" w:cs="Arial"/>
          <w:sz w:val="24"/>
          <w:szCs w:val="24"/>
        </w:rPr>
      </w:pPr>
      <w:r>
        <w:rPr>
          <w:rFonts w:ascii="Arial" w:eastAsia="Arial" w:hAnsi="Arial" w:cs="Arial"/>
          <w:sz w:val="24"/>
          <w:szCs w:val="24"/>
        </w:rPr>
        <w:t>The Volume Discount submitted by any Bidder for the Threshold 1, was Bidder B,</w:t>
      </w:r>
      <w:r w:rsidR="009349A1">
        <w:rPr>
          <w:rFonts w:ascii="Arial" w:eastAsia="Arial" w:hAnsi="Arial" w:cs="Arial"/>
          <w:sz w:val="24"/>
          <w:szCs w:val="24"/>
        </w:rPr>
        <w:t xml:space="preserve"> </w:t>
      </w:r>
      <w:r>
        <w:rPr>
          <w:rFonts w:ascii="Arial" w:eastAsia="Arial" w:hAnsi="Arial" w:cs="Arial"/>
          <w:sz w:val="24"/>
          <w:szCs w:val="24"/>
        </w:rPr>
        <w:t>who submitted a Volume Discount of 5%.</w:t>
      </w:r>
    </w:p>
    <w:p w:rsidR="009B3DCF" w:rsidRDefault="009B3DCF">
      <w:pPr>
        <w:spacing w:after="0"/>
        <w:ind w:left="851"/>
        <w:rPr>
          <w:rFonts w:ascii="Arial" w:eastAsia="Arial" w:hAnsi="Arial" w:cs="Arial"/>
          <w:sz w:val="24"/>
          <w:szCs w:val="24"/>
        </w:rPr>
      </w:pPr>
    </w:p>
    <w:p w:rsidR="009B3DCF" w:rsidRDefault="001724E2" w:rsidP="009349A1">
      <w:pPr>
        <w:spacing w:after="0"/>
        <w:rPr>
          <w:rFonts w:ascii="Arial" w:eastAsia="Arial" w:hAnsi="Arial" w:cs="Arial"/>
          <w:sz w:val="24"/>
          <w:szCs w:val="24"/>
        </w:rPr>
      </w:pPr>
      <w:r>
        <w:rPr>
          <w:rFonts w:ascii="Arial" w:eastAsia="Arial" w:hAnsi="Arial" w:cs="Arial"/>
          <w:sz w:val="24"/>
          <w:szCs w:val="24"/>
        </w:rPr>
        <w:t xml:space="preserve">Bidder C however, also submitted an equal Volume Discount of 5%. </w:t>
      </w:r>
      <w:r w:rsidR="009349A1">
        <w:rPr>
          <w:rFonts w:ascii="Arial" w:eastAsia="Arial" w:hAnsi="Arial" w:cs="Arial"/>
          <w:sz w:val="24"/>
          <w:szCs w:val="24"/>
        </w:rPr>
        <w:t xml:space="preserve">Therefore, </w:t>
      </w:r>
      <w:r>
        <w:rPr>
          <w:rFonts w:ascii="Arial" w:eastAsia="Arial" w:hAnsi="Arial" w:cs="Arial"/>
          <w:sz w:val="24"/>
          <w:szCs w:val="24"/>
        </w:rPr>
        <w:t>both Bidder B and Bidder C receive 100% of the maximum marks available for the</w:t>
      </w:r>
      <w:r w:rsidR="009349A1">
        <w:rPr>
          <w:rFonts w:ascii="Arial" w:eastAsia="Arial" w:hAnsi="Arial" w:cs="Arial"/>
          <w:sz w:val="24"/>
          <w:szCs w:val="24"/>
        </w:rPr>
        <w:t xml:space="preserve"> </w:t>
      </w:r>
      <w:r>
        <w:rPr>
          <w:rFonts w:ascii="Arial" w:eastAsia="Arial" w:hAnsi="Arial" w:cs="Arial"/>
          <w:sz w:val="24"/>
          <w:szCs w:val="24"/>
        </w:rPr>
        <w:t>Lot 1 Threshold 1 (e.g. 2.40</w:t>
      </w:r>
      <w:r>
        <w:rPr>
          <w:rFonts w:ascii="Arial" w:eastAsia="Arial" w:hAnsi="Arial" w:cs="Arial"/>
          <w:color w:val="FF0000"/>
          <w:sz w:val="24"/>
          <w:szCs w:val="24"/>
        </w:rPr>
        <w:t xml:space="preserve"> </w:t>
      </w:r>
      <w:r>
        <w:rPr>
          <w:rFonts w:ascii="Arial" w:eastAsia="Arial" w:hAnsi="Arial" w:cs="Arial"/>
          <w:sz w:val="24"/>
          <w:szCs w:val="24"/>
        </w:rPr>
        <w:t>marks).</w:t>
      </w:r>
    </w:p>
    <w:p w:rsidR="009B3DCF" w:rsidRDefault="009B3DCF">
      <w:pPr>
        <w:spacing w:after="0"/>
        <w:ind w:left="851"/>
        <w:rPr>
          <w:rFonts w:ascii="Arial" w:eastAsia="Arial" w:hAnsi="Arial" w:cs="Arial"/>
          <w:color w:val="FF0000"/>
          <w:sz w:val="24"/>
          <w:szCs w:val="24"/>
        </w:rPr>
      </w:pPr>
    </w:p>
    <w:p w:rsidR="009B3DCF" w:rsidRDefault="001724E2" w:rsidP="009349A1">
      <w:pPr>
        <w:spacing w:after="0"/>
        <w:rPr>
          <w:rFonts w:ascii="Arial" w:eastAsia="Arial" w:hAnsi="Arial" w:cs="Arial"/>
          <w:sz w:val="24"/>
          <w:szCs w:val="24"/>
        </w:rPr>
      </w:pPr>
      <w:r>
        <w:rPr>
          <w:rFonts w:ascii="Arial" w:eastAsia="Arial" w:hAnsi="Arial" w:cs="Arial"/>
          <w:sz w:val="24"/>
          <w:szCs w:val="24"/>
        </w:rPr>
        <w:t>Using the above formula, the calculation for Bidder A for Threshold 1 is as follows:</w:t>
      </w:r>
    </w:p>
    <w:sdt>
      <w:sdtPr>
        <w:tag w:val="goog_rdk_71"/>
        <w:id w:val="-1325737637"/>
        <w:lock w:val="contentLocked"/>
      </w:sdtPr>
      <w:sdtEndPr/>
      <w:sdtContent>
        <w:tbl>
          <w:tblPr>
            <w:tblStyle w:val="affffffffffffffffffffd"/>
            <w:tblW w:w="8190" w:type="dxa"/>
            <w:tblInd w:w="264" w:type="dxa"/>
            <w:tblLayout w:type="fixed"/>
            <w:tblLook w:val="0400" w:firstRow="0" w:lastRow="0" w:firstColumn="0" w:lastColumn="0" w:noHBand="0" w:noVBand="1"/>
          </w:tblPr>
          <w:tblGrid>
            <w:gridCol w:w="1305"/>
            <w:gridCol w:w="270"/>
            <w:gridCol w:w="3885"/>
            <w:gridCol w:w="705"/>
            <w:gridCol w:w="2025"/>
          </w:tblGrid>
          <w:tr w:rsidR="009B3DCF">
            <w:trPr>
              <w:trHeight w:val="113"/>
            </w:trPr>
            <w:tc>
              <w:tcPr>
                <w:tcW w:w="1305" w:type="dxa"/>
                <w:vMerge w:val="restart"/>
                <w:shd w:val="clear" w:color="auto" w:fill="C6D9F1"/>
                <w:vAlign w:val="center"/>
              </w:tcPr>
              <w:p w:rsidR="009B3DCF" w:rsidRDefault="001724E2">
                <w:pPr>
                  <w:tabs>
                    <w:tab w:val="left" w:pos="9214"/>
                  </w:tabs>
                  <w:spacing w:after="0" w:line="240" w:lineRule="auto"/>
                  <w:rPr>
                    <w:rFonts w:ascii="Arial" w:eastAsia="Arial" w:hAnsi="Arial" w:cs="Arial"/>
                    <w:sz w:val="24"/>
                    <w:szCs w:val="24"/>
                  </w:rPr>
                </w:pPr>
                <w:r>
                  <w:rPr>
                    <w:rFonts w:ascii="Arial" w:eastAsia="Arial" w:hAnsi="Arial" w:cs="Arial"/>
                    <w:sz w:val="24"/>
                    <w:szCs w:val="24"/>
                  </w:rPr>
                  <w:t>Mark     =</w:t>
                </w: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3885"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705"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2025" w:type="dxa"/>
                <w:vMerge w:val="restart"/>
                <w:shd w:val="clear" w:color="auto" w:fill="C6D9F1"/>
                <w:vAlign w:val="center"/>
              </w:tcPr>
              <w:p w:rsidR="009B3DCF" w:rsidRDefault="001724E2">
                <w:pPr>
                  <w:tabs>
                    <w:tab w:val="left" w:pos="9214"/>
                  </w:tabs>
                  <w:spacing w:after="0" w:line="240" w:lineRule="auto"/>
                  <w:ind w:left="170" w:right="-113"/>
                  <w:rPr>
                    <w:rFonts w:ascii="Arial" w:eastAsia="Arial" w:hAnsi="Arial" w:cs="Arial"/>
                    <w:sz w:val="24"/>
                    <w:szCs w:val="24"/>
                  </w:rPr>
                </w:pPr>
                <w:r>
                  <w:rPr>
                    <w:rFonts w:ascii="Arial" w:eastAsia="Arial" w:hAnsi="Arial" w:cs="Arial"/>
                    <w:sz w:val="24"/>
                    <w:szCs w:val="24"/>
                  </w:rPr>
                  <w:t>2.40     =   1.20</w:t>
                </w:r>
              </w:p>
            </w:tc>
          </w:tr>
          <w:tr w:rsidR="009B3DCF">
            <w:tc>
              <w:tcPr>
                <w:tcW w:w="1305"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3885" w:type="dxa"/>
                <w:tcBorders>
                  <w:bottom w:val="single" w:sz="4" w:space="0" w:color="000000"/>
                </w:tcBorders>
                <w:shd w:val="clear" w:color="auto" w:fill="C6D9F1"/>
                <w:vAlign w:val="center"/>
              </w:tcPr>
              <w:p w:rsidR="009B3DCF" w:rsidRDefault="001724E2">
                <w:pPr>
                  <w:tabs>
                    <w:tab w:val="left" w:pos="9214"/>
                  </w:tabs>
                  <w:spacing w:after="0" w:line="240" w:lineRule="auto"/>
                  <w:jc w:val="center"/>
                  <w:rPr>
                    <w:rFonts w:ascii="Arial" w:eastAsia="Arial" w:hAnsi="Arial" w:cs="Arial"/>
                    <w:sz w:val="24"/>
                    <w:szCs w:val="24"/>
                  </w:rPr>
                </w:pPr>
                <w:r>
                  <w:rPr>
                    <w:rFonts w:ascii="Arial" w:eastAsia="Arial" w:hAnsi="Arial" w:cs="Arial"/>
                    <w:sz w:val="24"/>
                    <w:szCs w:val="24"/>
                  </w:rPr>
                  <w:t>2.5%</w:t>
                </w:r>
              </w:p>
            </w:tc>
            <w:tc>
              <w:tcPr>
                <w:tcW w:w="705" w:type="dxa"/>
                <w:shd w:val="clear" w:color="auto" w:fill="C6D9F1"/>
                <w:vAlign w:val="center"/>
              </w:tcPr>
              <w:p w:rsidR="009B3DCF" w:rsidRDefault="009B3DCF">
                <w:pPr>
                  <w:tabs>
                    <w:tab w:val="left" w:pos="9214"/>
                  </w:tabs>
                  <w:spacing w:after="0" w:line="240" w:lineRule="auto"/>
                  <w:jc w:val="right"/>
                  <w:rPr>
                    <w:rFonts w:ascii="Arial" w:eastAsia="Arial" w:hAnsi="Arial" w:cs="Arial"/>
                    <w:sz w:val="24"/>
                    <w:szCs w:val="24"/>
                  </w:rPr>
                </w:pPr>
              </w:p>
              <w:p w:rsidR="009B3DCF" w:rsidRDefault="001724E2">
                <w:pPr>
                  <w:tabs>
                    <w:tab w:val="left" w:pos="9214"/>
                  </w:tabs>
                  <w:spacing w:after="0" w:line="240" w:lineRule="auto"/>
                  <w:jc w:val="center"/>
                  <w:rPr>
                    <w:rFonts w:ascii="Arial" w:eastAsia="Arial" w:hAnsi="Arial" w:cs="Arial"/>
                    <w:sz w:val="24"/>
                    <w:szCs w:val="24"/>
                  </w:rPr>
                </w:pPr>
                <w:r>
                  <w:rPr>
                    <w:rFonts w:ascii="Arial" w:eastAsia="Arial" w:hAnsi="Arial" w:cs="Arial"/>
                    <w:sz w:val="24"/>
                    <w:szCs w:val="24"/>
                  </w:rPr>
                  <w:t>X</w:t>
                </w:r>
              </w:p>
            </w:tc>
            <w:tc>
              <w:tcPr>
                <w:tcW w:w="2025"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r>
          <w:tr w:rsidR="009B3DCF">
            <w:tc>
              <w:tcPr>
                <w:tcW w:w="1305"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3885" w:type="dxa"/>
                <w:tcBorders>
                  <w:top w:val="single" w:sz="4" w:space="0" w:color="000000"/>
                </w:tcBorders>
                <w:shd w:val="clear" w:color="auto" w:fill="C6D9F1"/>
              </w:tcPr>
              <w:p w:rsidR="009B3DCF" w:rsidRDefault="009B3DCF">
                <w:pPr>
                  <w:tabs>
                    <w:tab w:val="left" w:pos="9214"/>
                  </w:tabs>
                  <w:spacing w:after="0" w:line="240" w:lineRule="auto"/>
                  <w:jc w:val="center"/>
                  <w:rPr>
                    <w:rFonts w:ascii="Arial" w:eastAsia="Arial" w:hAnsi="Arial" w:cs="Arial"/>
                    <w:sz w:val="24"/>
                    <w:szCs w:val="24"/>
                  </w:rPr>
                </w:pPr>
              </w:p>
              <w:p w:rsidR="009B3DCF" w:rsidRDefault="001724E2">
                <w:pPr>
                  <w:tabs>
                    <w:tab w:val="left" w:pos="9214"/>
                  </w:tabs>
                  <w:spacing w:after="0" w:line="240" w:lineRule="auto"/>
                  <w:jc w:val="center"/>
                  <w:rPr>
                    <w:rFonts w:ascii="Arial" w:eastAsia="Arial" w:hAnsi="Arial" w:cs="Arial"/>
                    <w:sz w:val="24"/>
                    <w:szCs w:val="24"/>
                  </w:rPr>
                </w:pPr>
                <w:r>
                  <w:rPr>
                    <w:rFonts w:ascii="Arial" w:eastAsia="Arial" w:hAnsi="Arial" w:cs="Arial"/>
                    <w:sz w:val="24"/>
                    <w:szCs w:val="24"/>
                  </w:rPr>
                  <w:t>5%</w:t>
                </w:r>
              </w:p>
            </w:tc>
            <w:tc>
              <w:tcPr>
                <w:tcW w:w="705"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2025"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r>
          <w:tr w:rsidR="009B3DCF">
            <w:tc>
              <w:tcPr>
                <w:tcW w:w="1305" w:type="dxa"/>
                <w:shd w:val="clear" w:color="auto" w:fill="C6D9F1"/>
                <w:vAlign w:val="center"/>
              </w:tcPr>
              <w:p w:rsidR="009B3DCF" w:rsidRDefault="009B3DCF">
                <w:pPr>
                  <w:widowControl w:val="0"/>
                  <w:spacing w:after="0" w:line="240"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3885" w:type="dxa"/>
                <w:shd w:val="clear" w:color="auto" w:fill="C6D9F1"/>
              </w:tcPr>
              <w:p w:rsidR="009B3DCF" w:rsidRDefault="009B3DCF">
                <w:pPr>
                  <w:tabs>
                    <w:tab w:val="left" w:pos="9214"/>
                  </w:tabs>
                  <w:spacing w:after="0" w:line="240" w:lineRule="auto"/>
                  <w:jc w:val="center"/>
                  <w:rPr>
                    <w:rFonts w:ascii="Arial" w:eastAsia="Arial" w:hAnsi="Arial" w:cs="Arial"/>
                    <w:sz w:val="24"/>
                    <w:szCs w:val="24"/>
                  </w:rPr>
                </w:pPr>
              </w:p>
            </w:tc>
            <w:tc>
              <w:tcPr>
                <w:tcW w:w="705"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2025" w:type="dxa"/>
                <w:shd w:val="clear" w:color="auto" w:fill="C6D9F1"/>
                <w:vAlign w:val="center"/>
              </w:tcPr>
              <w:p w:rsidR="009B3DCF" w:rsidRDefault="007E169A">
                <w:pPr>
                  <w:widowControl w:val="0"/>
                  <w:spacing w:after="0" w:line="240" w:lineRule="auto"/>
                  <w:rPr>
                    <w:rFonts w:ascii="Arial" w:eastAsia="Arial" w:hAnsi="Arial" w:cs="Arial"/>
                    <w:sz w:val="24"/>
                    <w:szCs w:val="24"/>
                  </w:rPr>
                </w:pPr>
              </w:p>
            </w:tc>
          </w:tr>
        </w:tbl>
      </w:sdtContent>
    </w:sdt>
    <w:p w:rsidR="009B3DCF" w:rsidRDefault="009B3DCF">
      <w:pPr>
        <w:tabs>
          <w:tab w:val="left" w:pos="9214"/>
        </w:tabs>
        <w:spacing w:after="120"/>
        <w:ind w:left="1985" w:right="-23"/>
        <w:rPr>
          <w:rFonts w:ascii="Arial" w:eastAsia="Arial" w:hAnsi="Arial" w:cs="Arial"/>
          <w:sz w:val="24"/>
          <w:szCs w:val="24"/>
        </w:rPr>
      </w:pPr>
    </w:p>
    <w:p w:rsidR="009B3DCF" w:rsidRDefault="001724E2">
      <w:pPr>
        <w:tabs>
          <w:tab w:val="left" w:pos="9214"/>
        </w:tabs>
        <w:spacing w:after="120"/>
        <w:ind w:right="-23"/>
        <w:rPr>
          <w:rFonts w:ascii="Arial" w:eastAsia="Arial" w:hAnsi="Arial" w:cs="Arial"/>
          <w:sz w:val="24"/>
          <w:szCs w:val="24"/>
        </w:rPr>
      </w:pPr>
      <w:r>
        <w:rPr>
          <w:rFonts w:ascii="Arial" w:eastAsia="Arial" w:hAnsi="Arial" w:cs="Arial"/>
          <w:sz w:val="24"/>
          <w:szCs w:val="24"/>
        </w:rPr>
        <w:t xml:space="preserve">We will calculate each Bidder’s Total Volume Discount Mark for each lot by adding together the marks awarded for each Volume Discount threshold, applicable to each lot. </w:t>
      </w:r>
    </w:p>
    <w:p w:rsidR="009B3DCF" w:rsidRDefault="001724E2">
      <w:pPr>
        <w:spacing w:before="360"/>
        <w:rPr>
          <w:rFonts w:ascii="Arial" w:eastAsia="Arial" w:hAnsi="Arial" w:cs="Arial"/>
          <w:sz w:val="24"/>
          <w:szCs w:val="24"/>
        </w:rPr>
      </w:pPr>
      <w:r>
        <w:rPr>
          <w:rFonts w:ascii="Arial" w:eastAsia="Arial" w:hAnsi="Arial" w:cs="Arial"/>
          <w:sz w:val="24"/>
          <w:szCs w:val="24"/>
        </w:rPr>
        <w:t xml:space="preserve">Example Lot 1: </w:t>
      </w:r>
    </w:p>
    <w:sdt>
      <w:sdtPr>
        <w:rPr>
          <w:rFonts w:ascii="Twentieth Century" w:eastAsia="Twentieth Century" w:hAnsi="Twentieth Century" w:cs="Twentieth Century"/>
          <w:sz w:val="22"/>
          <w:szCs w:val="22"/>
        </w:rPr>
        <w:tag w:val="goog_rdk_72"/>
        <w:id w:val="-267012272"/>
        <w:lock w:val="contentLocked"/>
      </w:sdtPr>
      <w:sdtEndPr/>
      <w:sdtContent>
        <w:tbl>
          <w:tblPr>
            <w:tblStyle w:val="affffffffffffffffffffe"/>
            <w:tblW w:w="8235" w:type="dxa"/>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3225"/>
            <w:gridCol w:w="2505"/>
          </w:tblGrid>
          <w:tr w:rsidR="009B3DCF">
            <w:tc>
              <w:tcPr>
                <w:tcW w:w="2505" w:type="dxa"/>
                <w:shd w:val="clear" w:color="auto" w:fill="DBE5F1"/>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 xml:space="preserve">Threshold </w:t>
                </w:r>
              </w:p>
            </w:tc>
            <w:tc>
              <w:tcPr>
                <w:tcW w:w="3225" w:type="dxa"/>
                <w:shd w:val="clear" w:color="auto" w:fill="DBE5F1"/>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 xml:space="preserve">Maximum  mark </w:t>
                </w:r>
              </w:p>
            </w:tc>
            <w:tc>
              <w:tcPr>
                <w:tcW w:w="2505" w:type="dxa"/>
                <w:shd w:val="clear" w:color="auto" w:fill="DBE5F1"/>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 xml:space="preserve">Bidder mark for the Threshold  </w:t>
                </w:r>
              </w:p>
            </w:tc>
          </w:tr>
          <w:tr w:rsidR="009B3DCF">
            <w:tc>
              <w:tcPr>
                <w:tcW w:w="2505" w:type="dxa"/>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Threshold 1</w:t>
                </w:r>
              </w:p>
            </w:tc>
            <w:tc>
              <w:tcPr>
                <w:tcW w:w="3225" w:type="dxa"/>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2.40</w:t>
                </w:r>
              </w:p>
            </w:tc>
            <w:tc>
              <w:tcPr>
                <w:tcW w:w="2505" w:type="dxa"/>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1.20</w:t>
                </w:r>
              </w:p>
            </w:tc>
          </w:tr>
          <w:tr w:rsidR="009B3DCF">
            <w:tc>
              <w:tcPr>
                <w:tcW w:w="2505" w:type="dxa"/>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Threshold 2</w:t>
                </w:r>
              </w:p>
            </w:tc>
            <w:tc>
              <w:tcPr>
                <w:tcW w:w="3225" w:type="dxa"/>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1.80</w:t>
                </w:r>
              </w:p>
            </w:tc>
            <w:tc>
              <w:tcPr>
                <w:tcW w:w="2505" w:type="dxa"/>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1.80</w:t>
                </w:r>
              </w:p>
            </w:tc>
          </w:tr>
          <w:tr w:rsidR="009B3DCF">
            <w:tc>
              <w:tcPr>
                <w:tcW w:w="2505" w:type="dxa"/>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Threshold 3</w:t>
                </w:r>
              </w:p>
            </w:tc>
            <w:tc>
              <w:tcPr>
                <w:tcW w:w="3225" w:type="dxa"/>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1.80</w:t>
                </w:r>
              </w:p>
            </w:tc>
            <w:tc>
              <w:tcPr>
                <w:tcW w:w="2505" w:type="dxa"/>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1.80</w:t>
                </w:r>
              </w:p>
            </w:tc>
          </w:tr>
          <w:tr w:rsidR="009B3DCF">
            <w:tc>
              <w:tcPr>
                <w:tcW w:w="5730" w:type="dxa"/>
                <w:gridSpan w:val="2"/>
                <w:shd w:val="clear" w:color="auto" w:fill="8DB3E2"/>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Bidders Volume Discount Mark</w:t>
                </w:r>
              </w:p>
            </w:tc>
            <w:tc>
              <w:tcPr>
                <w:tcW w:w="2505" w:type="dxa"/>
                <w:shd w:val="clear" w:color="auto" w:fill="8DB3E2"/>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4.80</w:t>
                </w:r>
              </w:p>
            </w:tc>
          </w:tr>
        </w:tbl>
      </w:sdtContent>
    </w:sdt>
    <w:p w:rsidR="009B3DCF" w:rsidRDefault="001724E2">
      <w:pPr>
        <w:spacing w:before="360"/>
        <w:rPr>
          <w:rFonts w:ascii="Arial" w:eastAsia="Arial" w:hAnsi="Arial" w:cs="Arial"/>
          <w:sz w:val="24"/>
          <w:szCs w:val="24"/>
        </w:rPr>
      </w:pPr>
      <w:r>
        <w:rPr>
          <w:rFonts w:ascii="Arial" w:eastAsia="Arial" w:hAnsi="Arial" w:cs="Arial"/>
          <w:sz w:val="24"/>
          <w:szCs w:val="24"/>
        </w:rPr>
        <w:t>We will then multiply the Bidder’s Volume Discount Mark by the weighting to calculate the Bidder’s Total Volume Discount Mark.</w:t>
      </w:r>
    </w:p>
    <w:p w:rsidR="009B3DCF" w:rsidRDefault="001724E2" w:rsidP="009349A1">
      <w:pPr>
        <w:spacing w:after="0"/>
        <w:rPr>
          <w:rFonts w:ascii="Arial" w:eastAsia="Arial" w:hAnsi="Arial" w:cs="Arial"/>
          <w:sz w:val="24"/>
          <w:szCs w:val="24"/>
        </w:rPr>
      </w:pPr>
      <w:r>
        <w:rPr>
          <w:rFonts w:ascii="Arial" w:eastAsia="Arial" w:hAnsi="Arial" w:cs="Arial"/>
          <w:sz w:val="24"/>
          <w:szCs w:val="24"/>
        </w:rPr>
        <w:t>We will calculate each Bidder’s Price Score for each Lot by adding together the</w:t>
      </w:r>
      <w:r w:rsidR="009349A1">
        <w:rPr>
          <w:rFonts w:ascii="Arial" w:eastAsia="Arial" w:hAnsi="Arial" w:cs="Arial"/>
          <w:sz w:val="24"/>
          <w:szCs w:val="24"/>
        </w:rPr>
        <w:t xml:space="preserve"> </w:t>
      </w:r>
      <w:r>
        <w:rPr>
          <w:rFonts w:ascii="Arial" w:eastAsia="Arial" w:hAnsi="Arial" w:cs="Arial"/>
          <w:sz w:val="24"/>
          <w:szCs w:val="24"/>
        </w:rPr>
        <w:t>Total Hourly Rates Mark and Total Volume Discount Mark applicable to each Lot.</w:t>
      </w:r>
    </w:p>
    <w:p w:rsidR="009B3DCF" w:rsidRDefault="009B3DCF">
      <w:pPr>
        <w:spacing w:after="0"/>
        <w:rPr>
          <w:rFonts w:ascii="Arial" w:eastAsia="Arial" w:hAnsi="Arial" w:cs="Arial"/>
          <w:b/>
          <w:color w:val="FF0000"/>
          <w:sz w:val="24"/>
          <w:szCs w:val="24"/>
        </w:rPr>
      </w:pPr>
    </w:p>
    <w:p w:rsidR="009B3DCF" w:rsidRDefault="001724E2">
      <w:pPr>
        <w:spacing w:after="0"/>
        <w:rPr>
          <w:rFonts w:ascii="Arial" w:eastAsia="Arial" w:hAnsi="Arial" w:cs="Arial"/>
          <w:b/>
          <w:sz w:val="24"/>
          <w:szCs w:val="24"/>
        </w:rPr>
      </w:pPr>
      <w:r>
        <w:rPr>
          <w:rFonts w:ascii="Arial" w:eastAsia="Arial" w:hAnsi="Arial" w:cs="Arial"/>
          <w:b/>
          <w:sz w:val="24"/>
          <w:szCs w:val="24"/>
        </w:rPr>
        <w:t>Example Lot 1</w:t>
      </w:r>
    </w:p>
    <w:sdt>
      <w:sdtPr>
        <w:tag w:val="goog_rdk_73"/>
        <w:id w:val="-492265218"/>
        <w:lock w:val="contentLocked"/>
      </w:sdtPr>
      <w:sdtEndPr/>
      <w:sdtContent>
        <w:tbl>
          <w:tblPr>
            <w:tblStyle w:val="afffffffffffffffffffff"/>
            <w:tblW w:w="8250"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5"/>
            <w:gridCol w:w="4365"/>
          </w:tblGrid>
          <w:tr w:rsidR="009B3DCF">
            <w:tc>
              <w:tcPr>
                <w:tcW w:w="388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Total Hourly Rates Mark</w:t>
                </w:r>
              </w:p>
            </w:tc>
            <w:tc>
              <w:tcPr>
                <w:tcW w:w="436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14.40</w:t>
                </w:r>
              </w:p>
            </w:tc>
          </w:tr>
          <w:tr w:rsidR="009B3DCF">
            <w:trPr>
              <w:trHeight w:val="50"/>
            </w:trPr>
            <w:tc>
              <w:tcPr>
                <w:tcW w:w="3885" w:type="dxa"/>
                <w:shd w:val="clear" w:color="auto" w:fill="FFFFFF"/>
              </w:tcPr>
              <w:p w:rsidR="009B3DCF" w:rsidRDefault="001724E2">
                <w:pPr>
                  <w:shd w:val="clear" w:color="auto" w:fill="FFFFFF"/>
                  <w:spacing w:before="80" w:after="80"/>
                  <w:rPr>
                    <w:rFonts w:ascii="Arial" w:eastAsia="Arial" w:hAnsi="Arial" w:cs="Arial"/>
                    <w:sz w:val="24"/>
                    <w:szCs w:val="24"/>
                  </w:rPr>
                </w:pPr>
                <w:r>
                  <w:rPr>
                    <w:rFonts w:ascii="Arial" w:eastAsia="Arial" w:hAnsi="Arial" w:cs="Arial"/>
                    <w:sz w:val="24"/>
                    <w:szCs w:val="24"/>
                  </w:rPr>
                  <w:t xml:space="preserve">Total Volume Discount Mark </w:t>
                </w:r>
              </w:p>
            </w:tc>
            <w:tc>
              <w:tcPr>
                <w:tcW w:w="436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 xml:space="preserve"> 4.80</w:t>
                </w:r>
              </w:p>
            </w:tc>
          </w:tr>
          <w:tr w:rsidR="009B3DCF">
            <w:tc>
              <w:tcPr>
                <w:tcW w:w="3885" w:type="dxa"/>
                <w:shd w:val="clear" w:color="auto" w:fill="B8CCE4"/>
              </w:tcPr>
              <w:p w:rsidR="009B3DCF" w:rsidRDefault="001724E2">
                <w:pPr>
                  <w:spacing w:before="80" w:after="80"/>
                  <w:rPr>
                    <w:rFonts w:ascii="Arial" w:eastAsia="Arial" w:hAnsi="Arial" w:cs="Arial"/>
                    <w:sz w:val="24"/>
                    <w:szCs w:val="24"/>
                  </w:rPr>
                </w:pPr>
                <w:r>
                  <w:rPr>
                    <w:rFonts w:ascii="Arial" w:eastAsia="Arial" w:hAnsi="Arial" w:cs="Arial"/>
                    <w:sz w:val="24"/>
                    <w:szCs w:val="24"/>
                  </w:rPr>
                  <w:t xml:space="preserve">Price Score </w:t>
                </w:r>
              </w:p>
            </w:tc>
            <w:tc>
              <w:tcPr>
                <w:tcW w:w="4365" w:type="dxa"/>
                <w:shd w:val="clear" w:color="auto" w:fill="B8CCE4"/>
              </w:tcPr>
              <w:p w:rsidR="009B3DCF" w:rsidRDefault="001724E2">
                <w:pPr>
                  <w:spacing w:before="80" w:after="80"/>
                  <w:rPr>
                    <w:rFonts w:ascii="Arial" w:eastAsia="Arial" w:hAnsi="Arial" w:cs="Arial"/>
                    <w:sz w:val="24"/>
                    <w:szCs w:val="24"/>
                  </w:rPr>
                </w:pPr>
                <w:r>
                  <w:rPr>
                    <w:rFonts w:ascii="Arial" w:eastAsia="Arial" w:hAnsi="Arial" w:cs="Arial"/>
                    <w:sz w:val="24"/>
                    <w:szCs w:val="24"/>
                  </w:rPr>
                  <w:t>19.20</w:t>
                </w:r>
              </w:p>
            </w:tc>
          </w:tr>
        </w:tbl>
      </w:sdtContent>
    </w:sdt>
    <w:p w:rsidR="009B3DCF" w:rsidRDefault="009B3DCF">
      <w:pPr>
        <w:rPr>
          <w:rFonts w:ascii="Arial" w:eastAsia="Arial" w:hAnsi="Arial" w:cs="Arial"/>
          <w:sz w:val="24"/>
          <w:szCs w:val="24"/>
        </w:rPr>
      </w:pPr>
    </w:p>
    <w:p w:rsidR="009B3DCF" w:rsidRDefault="001724E2">
      <w:pPr>
        <w:keepLines/>
        <w:numPr>
          <w:ilvl w:val="1"/>
          <w:numId w:val="27"/>
        </w:numPr>
        <w:pBdr>
          <w:top w:val="nil"/>
          <w:left w:val="nil"/>
          <w:bottom w:val="nil"/>
          <w:right w:val="nil"/>
          <w:between w:val="nil"/>
        </w:pBdr>
        <w:spacing w:before="120" w:after="200" w:line="240" w:lineRule="auto"/>
        <w:ind w:left="1276"/>
      </w:pPr>
      <w:r>
        <w:rPr>
          <w:rFonts w:ascii="Arial" w:eastAsia="Arial" w:hAnsi="Arial" w:cs="Arial"/>
          <w:color w:val="000000"/>
          <w:sz w:val="24"/>
          <w:szCs w:val="24"/>
        </w:rPr>
        <w:t xml:space="preserve">Abnormally Low Tenders   </w:t>
      </w:r>
    </w:p>
    <w:p w:rsidR="009B3DCF" w:rsidRDefault="001724E2">
      <w:pPr>
        <w:spacing w:before="120" w:after="120" w:line="240" w:lineRule="auto"/>
        <w:ind w:left="1275"/>
        <w:rPr>
          <w:rFonts w:ascii="Arial" w:eastAsia="Arial" w:hAnsi="Arial" w:cs="Arial"/>
          <w:color w:val="000000"/>
          <w:sz w:val="24"/>
          <w:szCs w:val="24"/>
        </w:rPr>
      </w:pPr>
      <w:r>
        <w:rPr>
          <w:rFonts w:ascii="Arial" w:eastAsia="Arial" w:hAnsi="Arial" w:cs="Arial"/>
          <w:sz w:val="24"/>
          <w:szCs w:val="24"/>
        </w:rPr>
        <w:t xml:space="preserve">Where we consider any of the Hourly Rates or Volume Discounts you have submitted to have no correlation with the quality of your offer or to be </w:t>
      </w:r>
      <w:r>
        <w:rPr>
          <w:rFonts w:ascii="Arial" w:eastAsia="Arial" w:hAnsi="Arial" w:cs="Arial"/>
          <w:b/>
          <w:sz w:val="24"/>
          <w:szCs w:val="24"/>
        </w:rPr>
        <w:t>abnormally low</w:t>
      </w:r>
      <w:r>
        <w:rPr>
          <w:rFonts w:ascii="Arial" w:eastAsia="Arial" w:hAnsi="Arial" w:cs="Arial"/>
          <w:sz w:val="24"/>
          <w:szCs w:val="24"/>
        </w:rPr>
        <w:t xml:space="preserve"> or will ask you to explain the price(s) you have submitted (as required in regulation 69 of the Regulations).</w:t>
      </w:r>
    </w:p>
    <w:p w:rsidR="009B3DCF" w:rsidRDefault="001724E2">
      <w:pPr>
        <w:ind w:left="1276"/>
        <w:rPr>
          <w:rFonts w:ascii="Arial" w:eastAsia="Arial" w:hAnsi="Arial" w:cs="Arial"/>
          <w:sz w:val="24"/>
          <w:szCs w:val="24"/>
        </w:rPr>
      </w:pPr>
      <w:r>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rsidR="009B3DCF" w:rsidRPr="009349A1" w:rsidRDefault="001724E2">
      <w:pPr>
        <w:pStyle w:val="Heading1"/>
        <w:numPr>
          <w:ilvl w:val="0"/>
          <w:numId w:val="27"/>
        </w:numPr>
        <w:spacing w:before="120" w:after="120" w:line="240" w:lineRule="auto"/>
      </w:pPr>
      <w:bookmarkStart w:id="23" w:name="_heading=h.2fskqa1h3sep" w:colFirst="0" w:colLast="0"/>
      <w:bookmarkEnd w:id="23"/>
      <w:r w:rsidRPr="009349A1">
        <w:t xml:space="preserve">Selection of bids to proceed from Award Stage 1 to Award Stage 2 (Lots 2, 3, 4b, 4c and 5) and </w:t>
      </w:r>
      <w:r w:rsidRPr="009349A1">
        <w:rPr>
          <w:rFonts w:eastAsia="Arial"/>
        </w:rPr>
        <w:t>progression to Final Decision to Award (Lot</w:t>
      </w:r>
      <w:r w:rsidRPr="009349A1">
        <w:t xml:space="preserve"> 1 and Lot 4a only)</w:t>
      </w:r>
      <w:r w:rsidRPr="009349A1">
        <w:rPr>
          <w:rFonts w:eastAsia="Arial"/>
        </w:rPr>
        <w:t xml:space="preserve">. </w:t>
      </w:r>
    </w:p>
    <w:p w:rsidR="009B3DCF" w:rsidRDefault="001724E2">
      <w:pPr>
        <w:keepLines/>
        <w:numPr>
          <w:ilvl w:val="1"/>
          <w:numId w:val="27"/>
        </w:numPr>
        <w:pBdr>
          <w:top w:val="nil"/>
          <w:left w:val="nil"/>
          <w:bottom w:val="nil"/>
          <w:right w:val="nil"/>
          <w:between w:val="nil"/>
        </w:pBdr>
        <w:spacing w:before="120" w:after="200" w:line="240" w:lineRule="auto"/>
      </w:pPr>
      <w:r>
        <w:rPr>
          <w:rFonts w:ascii="Arial" w:eastAsia="Arial" w:hAnsi="Arial" w:cs="Arial"/>
          <w:sz w:val="24"/>
          <w:szCs w:val="24"/>
          <w:highlight w:val="white"/>
        </w:rPr>
        <w:t>In Lot 1 and Lot 4a, following the conclusion of the Award stage 1 eval</w:t>
      </w:r>
      <w:r>
        <w:rPr>
          <w:rFonts w:ascii="Arial" w:eastAsia="Arial" w:hAnsi="Arial" w:cs="Arial"/>
          <w:sz w:val="24"/>
          <w:szCs w:val="24"/>
        </w:rPr>
        <w:t xml:space="preserve">uation, we will proceed to the final decision to award. Please read section 21 - Final Decision to Award. </w:t>
      </w:r>
    </w:p>
    <w:p w:rsidR="009B3DCF" w:rsidRDefault="001724E2">
      <w:pPr>
        <w:keepLines/>
        <w:numPr>
          <w:ilvl w:val="1"/>
          <w:numId w:val="27"/>
        </w:numPr>
        <w:pBdr>
          <w:top w:val="nil"/>
          <w:left w:val="nil"/>
          <w:bottom w:val="nil"/>
          <w:right w:val="nil"/>
          <w:between w:val="nil"/>
        </w:pBdr>
        <w:spacing w:before="120" w:after="200" w:line="240" w:lineRule="auto"/>
      </w:pPr>
      <w:r>
        <w:rPr>
          <w:rFonts w:ascii="Arial" w:eastAsia="Arial" w:hAnsi="Arial" w:cs="Arial"/>
          <w:sz w:val="24"/>
          <w:szCs w:val="24"/>
          <w:highlight w:val="white"/>
        </w:rPr>
        <w:t xml:space="preserve">In Lots 2, 3, 4b, 4c, and 5, we will calculate your Award stage 1 Total Score. In each Lot, Bidders will be ranked to determine which Bidders shall proceed to Award stage 2. </w:t>
      </w:r>
    </w:p>
    <w:p w:rsidR="009B3DCF" w:rsidRDefault="001724E2">
      <w:pPr>
        <w:keepLines/>
        <w:numPr>
          <w:ilvl w:val="1"/>
          <w:numId w:val="27"/>
        </w:numPr>
        <w:pBdr>
          <w:top w:val="nil"/>
          <w:left w:val="nil"/>
          <w:bottom w:val="nil"/>
          <w:right w:val="nil"/>
          <w:between w:val="nil"/>
        </w:pBdr>
        <w:spacing w:before="120" w:after="200" w:line="240" w:lineRule="auto"/>
      </w:pPr>
      <w:r>
        <w:rPr>
          <w:rFonts w:ascii="Arial" w:eastAsia="Arial" w:hAnsi="Arial" w:cs="Arial"/>
          <w:sz w:val="24"/>
          <w:szCs w:val="24"/>
          <w:highlight w:val="white"/>
        </w:rPr>
        <w:t xml:space="preserve">In each of Lots 2, 3, 4b, 4c, and 5, </w:t>
      </w:r>
      <w:r>
        <w:rPr>
          <w:rFonts w:ascii="Arial" w:eastAsia="Arial" w:hAnsi="Arial" w:cs="Arial"/>
          <w:sz w:val="24"/>
          <w:szCs w:val="24"/>
        </w:rPr>
        <w:t>we will add your Award stage 1 Quality Score to your Award stage 1 Price Score to calculate your Award stage 1 Total Score (out of 100). This is illustrated in the examples below:</w:t>
      </w:r>
    </w:p>
    <w:p w:rsidR="009B3DCF" w:rsidRDefault="009B3DCF">
      <w:pPr>
        <w:spacing w:after="0"/>
        <w:ind w:left="851"/>
        <w:rPr>
          <w:rFonts w:ascii="Arial" w:eastAsia="Arial" w:hAnsi="Arial" w:cs="Arial"/>
          <w:sz w:val="24"/>
          <w:szCs w:val="24"/>
          <w:shd w:val="clear" w:color="auto" w:fill="F4CCCC"/>
        </w:rPr>
      </w:pPr>
    </w:p>
    <w:p w:rsidR="009B3DCF" w:rsidRDefault="001724E2">
      <w:pPr>
        <w:ind w:left="851"/>
        <w:rPr>
          <w:rFonts w:ascii="Arial" w:eastAsia="Arial" w:hAnsi="Arial" w:cs="Arial"/>
          <w:sz w:val="24"/>
          <w:szCs w:val="24"/>
        </w:rPr>
      </w:pPr>
      <w:r>
        <w:rPr>
          <w:rFonts w:ascii="Arial" w:eastAsia="Arial" w:hAnsi="Arial" w:cs="Arial"/>
          <w:sz w:val="24"/>
          <w:szCs w:val="24"/>
        </w:rPr>
        <w:t>Lot 2, Lot 4b, Lot 4c and Lot 5 example:</w:t>
      </w:r>
    </w:p>
    <w:sdt>
      <w:sdtPr>
        <w:tag w:val="goog_rdk_74"/>
        <w:id w:val="-2135088681"/>
        <w:lock w:val="contentLocked"/>
      </w:sdtPr>
      <w:sdtEndPr/>
      <w:sdtContent>
        <w:tbl>
          <w:tblPr>
            <w:tblStyle w:val="afffffffffffffffffffff0"/>
            <w:tblW w:w="8145" w:type="dxa"/>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5"/>
            <w:gridCol w:w="2085"/>
            <w:gridCol w:w="2100"/>
            <w:gridCol w:w="2715"/>
          </w:tblGrid>
          <w:tr w:rsidR="009B3DCF">
            <w:tc>
              <w:tcPr>
                <w:tcW w:w="1245" w:type="dxa"/>
                <w:vMerge w:val="restart"/>
                <w:shd w:val="clear" w:color="auto" w:fill="DEEBF6"/>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Bidder</w:t>
                </w:r>
              </w:p>
            </w:tc>
            <w:tc>
              <w:tcPr>
                <w:tcW w:w="2085"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Award stage 1 Quality Score</w:t>
                </w:r>
              </w:p>
            </w:tc>
            <w:tc>
              <w:tcPr>
                <w:tcW w:w="2100"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Award stage 1 Price Score</w:t>
                </w:r>
              </w:p>
            </w:tc>
            <w:tc>
              <w:tcPr>
                <w:tcW w:w="2715"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Award stage 1 Total Score</w:t>
                </w:r>
              </w:p>
            </w:tc>
          </w:tr>
          <w:tr w:rsidR="009B3DCF">
            <w:trPr>
              <w:trHeight w:val="698"/>
            </w:trPr>
            <w:tc>
              <w:tcPr>
                <w:tcW w:w="1245" w:type="dxa"/>
                <w:vMerge/>
                <w:shd w:val="clear" w:color="auto" w:fill="DEEBF6"/>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shd w:val="clear" w:color="auto" w:fill="DBE5F1"/>
                  </w:rPr>
                </w:pPr>
              </w:p>
            </w:tc>
            <w:tc>
              <w:tcPr>
                <w:tcW w:w="2085"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80)</w:t>
                </w:r>
              </w:p>
            </w:tc>
            <w:tc>
              <w:tcPr>
                <w:tcW w:w="2100"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20)</w:t>
                </w:r>
              </w:p>
            </w:tc>
            <w:tc>
              <w:tcPr>
                <w:tcW w:w="2715"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100)</w:t>
                </w:r>
              </w:p>
            </w:tc>
          </w:tr>
          <w:tr w:rsidR="009B3DCF">
            <w:tc>
              <w:tcPr>
                <w:tcW w:w="1245" w:type="dxa"/>
                <w:shd w:val="clear" w:color="auto" w:fill="FFFFFF"/>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Bidder A</w:t>
                </w:r>
              </w:p>
            </w:tc>
            <w:tc>
              <w:tcPr>
                <w:tcW w:w="2085" w:type="dxa"/>
                <w:shd w:val="clear" w:color="auto" w:fill="FFFFFF"/>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65.25</w:t>
                </w:r>
              </w:p>
            </w:tc>
            <w:tc>
              <w:tcPr>
                <w:tcW w:w="2100" w:type="dxa"/>
                <w:shd w:val="clear" w:color="auto" w:fill="FFFFFF"/>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20.00</w:t>
                </w:r>
              </w:p>
            </w:tc>
            <w:tc>
              <w:tcPr>
                <w:tcW w:w="2715" w:type="dxa"/>
                <w:shd w:val="clear" w:color="auto" w:fill="FFFFFF"/>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85.25</w:t>
                </w:r>
              </w:p>
            </w:tc>
          </w:tr>
          <w:tr w:rsidR="009B3DCF">
            <w:tc>
              <w:tcPr>
                <w:tcW w:w="1245" w:type="dxa"/>
                <w:shd w:val="clear" w:color="auto" w:fill="FFFFFF"/>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lastRenderedPageBreak/>
                  <w:t>Bidder B</w:t>
                </w:r>
              </w:p>
            </w:tc>
            <w:tc>
              <w:tcPr>
                <w:tcW w:w="2085" w:type="dxa"/>
                <w:shd w:val="clear" w:color="auto" w:fill="FFFFFF"/>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50.25</w:t>
                </w:r>
              </w:p>
            </w:tc>
            <w:tc>
              <w:tcPr>
                <w:tcW w:w="2100" w:type="dxa"/>
                <w:shd w:val="clear" w:color="auto" w:fill="FFFFFF"/>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15.00</w:t>
                </w:r>
              </w:p>
            </w:tc>
            <w:tc>
              <w:tcPr>
                <w:tcW w:w="2715" w:type="dxa"/>
                <w:shd w:val="clear" w:color="auto" w:fill="FFFFFF"/>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65.25</w:t>
                </w:r>
              </w:p>
            </w:tc>
          </w:tr>
          <w:tr w:rsidR="009B3DCF">
            <w:tc>
              <w:tcPr>
                <w:tcW w:w="1245" w:type="dxa"/>
                <w:shd w:val="clear" w:color="auto" w:fill="FFFFFF"/>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Bidder C</w:t>
                </w:r>
              </w:p>
            </w:tc>
            <w:tc>
              <w:tcPr>
                <w:tcW w:w="2085" w:type="dxa"/>
                <w:shd w:val="clear" w:color="auto" w:fill="FFFFFF"/>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50.00</w:t>
                </w:r>
              </w:p>
            </w:tc>
            <w:tc>
              <w:tcPr>
                <w:tcW w:w="2100" w:type="dxa"/>
                <w:shd w:val="clear" w:color="auto" w:fill="FFFFFF"/>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20.00</w:t>
                </w:r>
              </w:p>
            </w:tc>
            <w:tc>
              <w:tcPr>
                <w:tcW w:w="2715" w:type="dxa"/>
                <w:shd w:val="clear" w:color="auto" w:fill="FFFFFF"/>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70.00</w:t>
                </w:r>
              </w:p>
            </w:tc>
          </w:tr>
        </w:tbl>
      </w:sdtContent>
    </w:sdt>
    <w:p w:rsidR="009B3DCF" w:rsidRDefault="009B3DCF">
      <w:pPr>
        <w:ind w:left="851"/>
        <w:rPr>
          <w:rFonts w:ascii="Arial" w:eastAsia="Arial" w:hAnsi="Arial" w:cs="Arial"/>
          <w:sz w:val="24"/>
          <w:szCs w:val="24"/>
          <w:highlight w:val="red"/>
        </w:rPr>
      </w:pPr>
    </w:p>
    <w:p w:rsidR="009B3DCF" w:rsidRDefault="001724E2">
      <w:pPr>
        <w:ind w:left="851"/>
        <w:rPr>
          <w:rFonts w:ascii="Arial" w:eastAsia="Arial" w:hAnsi="Arial" w:cs="Arial"/>
          <w:sz w:val="24"/>
          <w:szCs w:val="24"/>
        </w:rPr>
      </w:pPr>
      <w:r>
        <w:rPr>
          <w:rFonts w:ascii="Arial" w:eastAsia="Arial" w:hAnsi="Arial" w:cs="Arial"/>
          <w:sz w:val="24"/>
          <w:szCs w:val="24"/>
        </w:rPr>
        <w:t>Lot 3 example:</w:t>
      </w:r>
    </w:p>
    <w:sdt>
      <w:sdtPr>
        <w:tag w:val="goog_rdk_75"/>
        <w:id w:val="2027131412"/>
        <w:lock w:val="contentLocked"/>
      </w:sdtPr>
      <w:sdtEndPr/>
      <w:sdtContent>
        <w:tbl>
          <w:tblPr>
            <w:tblStyle w:val="afffffffffffffffffffff1"/>
            <w:tblW w:w="8190"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0"/>
            <w:gridCol w:w="2100"/>
            <w:gridCol w:w="2010"/>
            <w:gridCol w:w="2760"/>
          </w:tblGrid>
          <w:tr w:rsidR="009B3DCF">
            <w:tc>
              <w:tcPr>
                <w:tcW w:w="1320" w:type="dxa"/>
                <w:vMerge w:val="restart"/>
                <w:shd w:val="clear" w:color="auto" w:fill="DEEBF6"/>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Bidder</w:t>
                </w:r>
              </w:p>
            </w:tc>
            <w:tc>
              <w:tcPr>
                <w:tcW w:w="2100"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Award stage 1 Quality Score</w:t>
                </w:r>
              </w:p>
            </w:tc>
            <w:tc>
              <w:tcPr>
                <w:tcW w:w="2010"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Award stage 1 Price Score</w:t>
                </w:r>
              </w:p>
            </w:tc>
            <w:tc>
              <w:tcPr>
                <w:tcW w:w="2760"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Award stage 1 Total Score</w:t>
                </w:r>
              </w:p>
            </w:tc>
          </w:tr>
          <w:tr w:rsidR="009B3DCF">
            <w:trPr>
              <w:trHeight w:val="698"/>
            </w:trPr>
            <w:tc>
              <w:tcPr>
                <w:tcW w:w="1320" w:type="dxa"/>
                <w:vMerge/>
                <w:shd w:val="clear" w:color="auto" w:fill="DEEBF6"/>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shd w:val="clear" w:color="auto" w:fill="DBE5F1"/>
                  </w:rPr>
                </w:pPr>
              </w:p>
            </w:tc>
            <w:tc>
              <w:tcPr>
                <w:tcW w:w="2100"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90)</w:t>
                </w:r>
              </w:p>
            </w:tc>
            <w:tc>
              <w:tcPr>
                <w:tcW w:w="2010"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10)</w:t>
                </w:r>
              </w:p>
            </w:tc>
            <w:tc>
              <w:tcPr>
                <w:tcW w:w="2760"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100)</w:t>
                </w:r>
              </w:p>
            </w:tc>
          </w:tr>
          <w:tr w:rsidR="009B3DCF">
            <w:tc>
              <w:tcPr>
                <w:tcW w:w="1320" w:type="dxa"/>
                <w:shd w:val="clear" w:color="auto" w:fill="FFFFFF"/>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Bidder A</w:t>
                </w:r>
              </w:p>
            </w:tc>
            <w:tc>
              <w:tcPr>
                <w:tcW w:w="2100" w:type="dxa"/>
                <w:vAlign w:val="center"/>
              </w:tcPr>
              <w:p w:rsidR="009B3DCF" w:rsidRDefault="001724E2">
                <w:pPr>
                  <w:spacing w:before="80" w:after="80"/>
                  <w:rPr>
                    <w:rFonts w:ascii="Arial" w:eastAsia="Arial" w:hAnsi="Arial" w:cs="Arial"/>
                    <w:sz w:val="24"/>
                    <w:szCs w:val="24"/>
                  </w:rPr>
                </w:pPr>
                <w:r>
                  <w:rPr>
                    <w:rFonts w:ascii="Arial" w:eastAsia="Arial" w:hAnsi="Arial" w:cs="Arial"/>
                    <w:sz w:val="24"/>
                    <w:szCs w:val="24"/>
                  </w:rPr>
                  <w:t>75.25</w:t>
                </w:r>
              </w:p>
            </w:tc>
            <w:tc>
              <w:tcPr>
                <w:tcW w:w="2010" w:type="dxa"/>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10.00</w:t>
                </w:r>
              </w:p>
            </w:tc>
            <w:tc>
              <w:tcPr>
                <w:tcW w:w="2760" w:type="dxa"/>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85.25</w:t>
                </w:r>
              </w:p>
            </w:tc>
          </w:tr>
          <w:tr w:rsidR="009B3DCF">
            <w:tc>
              <w:tcPr>
                <w:tcW w:w="1320" w:type="dxa"/>
                <w:shd w:val="clear" w:color="auto" w:fill="FFFFFF"/>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Bidder B</w:t>
                </w:r>
              </w:p>
            </w:tc>
            <w:tc>
              <w:tcPr>
                <w:tcW w:w="2100" w:type="dxa"/>
                <w:vAlign w:val="center"/>
              </w:tcPr>
              <w:p w:rsidR="009B3DCF" w:rsidRDefault="001724E2">
                <w:pPr>
                  <w:spacing w:before="80" w:after="80"/>
                  <w:rPr>
                    <w:rFonts w:ascii="Arial" w:eastAsia="Arial" w:hAnsi="Arial" w:cs="Arial"/>
                    <w:sz w:val="24"/>
                    <w:szCs w:val="24"/>
                  </w:rPr>
                </w:pPr>
                <w:r>
                  <w:rPr>
                    <w:rFonts w:ascii="Arial" w:eastAsia="Arial" w:hAnsi="Arial" w:cs="Arial"/>
                    <w:sz w:val="24"/>
                    <w:szCs w:val="24"/>
                  </w:rPr>
                  <w:t>60.25</w:t>
                </w:r>
              </w:p>
            </w:tc>
            <w:tc>
              <w:tcPr>
                <w:tcW w:w="2010" w:type="dxa"/>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5.00</w:t>
                </w:r>
              </w:p>
            </w:tc>
            <w:tc>
              <w:tcPr>
                <w:tcW w:w="2760" w:type="dxa"/>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65.25</w:t>
                </w:r>
              </w:p>
            </w:tc>
          </w:tr>
          <w:tr w:rsidR="009B3DCF">
            <w:tc>
              <w:tcPr>
                <w:tcW w:w="1320" w:type="dxa"/>
                <w:shd w:val="clear" w:color="auto" w:fill="FFFFFF"/>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Bidder C</w:t>
                </w:r>
              </w:p>
            </w:tc>
            <w:tc>
              <w:tcPr>
                <w:tcW w:w="2100" w:type="dxa"/>
                <w:vAlign w:val="center"/>
              </w:tcPr>
              <w:p w:rsidR="009B3DCF" w:rsidRDefault="001724E2">
                <w:pPr>
                  <w:spacing w:before="80" w:after="80"/>
                  <w:rPr>
                    <w:rFonts w:ascii="Arial" w:eastAsia="Arial" w:hAnsi="Arial" w:cs="Arial"/>
                    <w:sz w:val="24"/>
                    <w:szCs w:val="24"/>
                  </w:rPr>
                </w:pPr>
                <w:r>
                  <w:rPr>
                    <w:rFonts w:ascii="Arial" w:eastAsia="Arial" w:hAnsi="Arial" w:cs="Arial"/>
                    <w:sz w:val="24"/>
                    <w:szCs w:val="24"/>
                  </w:rPr>
                  <w:t>50.00</w:t>
                </w:r>
              </w:p>
            </w:tc>
            <w:tc>
              <w:tcPr>
                <w:tcW w:w="2010" w:type="dxa"/>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6.00</w:t>
                </w:r>
              </w:p>
            </w:tc>
            <w:tc>
              <w:tcPr>
                <w:tcW w:w="2760" w:type="dxa"/>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56.00</w:t>
                </w:r>
              </w:p>
            </w:tc>
          </w:tr>
        </w:tbl>
      </w:sdtContent>
    </w:sdt>
    <w:p w:rsidR="009B3DCF" w:rsidRDefault="001724E2">
      <w:pPr>
        <w:keepLines/>
        <w:numPr>
          <w:ilvl w:val="1"/>
          <w:numId w:val="27"/>
        </w:numPr>
        <w:spacing w:after="200" w:line="240" w:lineRule="auto"/>
        <w:rPr>
          <w:rFonts w:ascii="Arial" w:eastAsia="Arial" w:hAnsi="Arial" w:cs="Arial"/>
          <w:highlight w:val="white"/>
        </w:rPr>
      </w:pPr>
      <w:r>
        <w:rPr>
          <w:rFonts w:ascii="Arial" w:eastAsia="Arial" w:hAnsi="Arial" w:cs="Arial"/>
          <w:sz w:val="24"/>
          <w:szCs w:val="24"/>
          <w:highlight w:val="white"/>
        </w:rPr>
        <w:t>In each Lot, for the purposes of determining which Bidders will be invited to Award stage 2, we will rank all Award stage 1 Total Scores from highest to lowest. In each Lot, the following number of highest ranked Bidders will be invited to participate in Award stage 2:</w:t>
      </w:r>
    </w:p>
    <w:tbl>
      <w:tblPr>
        <w:tblStyle w:val="afffffffffffffffffffff2"/>
        <w:tblW w:w="8255"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0"/>
        <w:gridCol w:w="4055"/>
      </w:tblGrid>
      <w:tr w:rsidR="009B3DCF" w:rsidTr="00B13E53">
        <w:tc>
          <w:tcPr>
            <w:tcW w:w="4200" w:type="dxa"/>
            <w:shd w:val="clear" w:color="auto" w:fill="DEEBF6"/>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Lot </w:t>
            </w:r>
          </w:p>
        </w:tc>
        <w:tc>
          <w:tcPr>
            <w:tcW w:w="4055" w:type="dxa"/>
            <w:shd w:val="clear" w:color="auto" w:fill="DEEBF6"/>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b/>
                <w:sz w:val="24"/>
                <w:szCs w:val="24"/>
              </w:rPr>
            </w:pPr>
            <w:r>
              <w:rPr>
                <w:rFonts w:ascii="Arial" w:eastAsia="Arial" w:hAnsi="Arial" w:cs="Arial"/>
                <w:b/>
                <w:sz w:val="24"/>
                <w:szCs w:val="24"/>
              </w:rPr>
              <w:t>Bidders invited to participate in Award stage 2:</w:t>
            </w:r>
          </w:p>
        </w:tc>
      </w:tr>
      <w:tr w:rsidR="009B3DCF" w:rsidTr="00B13E53">
        <w:tc>
          <w:tcPr>
            <w:tcW w:w="4200" w:type="dxa"/>
            <w:shd w:val="clear" w:color="auto" w:fill="auto"/>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sz w:val="24"/>
                <w:szCs w:val="24"/>
              </w:rPr>
            </w:pPr>
            <w:r>
              <w:rPr>
                <w:rFonts w:ascii="Arial" w:eastAsia="Arial" w:hAnsi="Arial" w:cs="Arial"/>
                <w:sz w:val="24"/>
                <w:szCs w:val="24"/>
              </w:rPr>
              <w:t>Lot 2</w:t>
            </w:r>
          </w:p>
        </w:tc>
        <w:tc>
          <w:tcPr>
            <w:tcW w:w="4055" w:type="dxa"/>
            <w:shd w:val="clear" w:color="auto" w:fill="auto"/>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sz w:val="24"/>
                <w:szCs w:val="24"/>
              </w:rPr>
            </w:pPr>
            <w:r>
              <w:rPr>
                <w:rFonts w:ascii="Arial" w:eastAsia="Arial" w:hAnsi="Arial" w:cs="Arial"/>
                <w:sz w:val="24"/>
                <w:szCs w:val="24"/>
              </w:rPr>
              <w:t>Rank 1st -12th</w:t>
            </w:r>
          </w:p>
        </w:tc>
      </w:tr>
      <w:tr w:rsidR="009B3DCF" w:rsidTr="00B13E53">
        <w:tc>
          <w:tcPr>
            <w:tcW w:w="4200" w:type="dxa"/>
            <w:shd w:val="clear" w:color="auto" w:fill="auto"/>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sz w:val="24"/>
                <w:szCs w:val="24"/>
              </w:rPr>
            </w:pPr>
            <w:r>
              <w:rPr>
                <w:rFonts w:ascii="Arial" w:eastAsia="Arial" w:hAnsi="Arial" w:cs="Arial"/>
                <w:sz w:val="24"/>
                <w:szCs w:val="24"/>
              </w:rPr>
              <w:t>Lot 3</w:t>
            </w:r>
          </w:p>
        </w:tc>
        <w:tc>
          <w:tcPr>
            <w:tcW w:w="4055" w:type="dxa"/>
            <w:shd w:val="clear" w:color="auto" w:fill="auto"/>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Rank 1st - 9th </w:t>
            </w:r>
          </w:p>
        </w:tc>
      </w:tr>
      <w:tr w:rsidR="009B3DCF" w:rsidTr="00B13E53">
        <w:tc>
          <w:tcPr>
            <w:tcW w:w="4200" w:type="dxa"/>
            <w:shd w:val="clear" w:color="auto" w:fill="auto"/>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sz w:val="24"/>
                <w:szCs w:val="24"/>
              </w:rPr>
            </w:pPr>
            <w:r>
              <w:rPr>
                <w:rFonts w:ascii="Arial" w:eastAsia="Arial" w:hAnsi="Arial" w:cs="Arial"/>
                <w:sz w:val="24"/>
                <w:szCs w:val="24"/>
              </w:rPr>
              <w:t>Lot 4b</w:t>
            </w:r>
          </w:p>
        </w:tc>
        <w:tc>
          <w:tcPr>
            <w:tcW w:w="4055" w:type="dxa"/>
            <w:shd w:val="clear" w:color="auto" w:fill="auto"/>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sz w:val="24"/>
                <w:szCs w:val="24"/>
              </w:rPr>
            </w:pPr>
            <w:r>
              <w:rPr>
                <w:rFonts w:ascii="Arial" w:eastAsia="Arial" w:hAnsi="Arial" w:cs="Arial"/>
                <w:sz w:val="24"/>
                <w:szCs w:val="24"/>
              </w:rPr>
              <w:t>Rank 1</w:t>
            </w:r>
            <w:proofErr w:type="gramStart"/>
            <w:r>
              <w:rPr>
                <w:rFonts w:ascii="Arial" w:eastAsia="Arial" w:hAnsi="Arial" w:cs="Arial"/>
                <w:sz w:val="24"/>
                <w:szCs w:val="24"/>
              </w:rPr>
              <w:t>st  -</w:t>
            </w:r>
            <w:proofErr w:type="gramEnd"/>
            <w:r>
              <w:rPr>
                <w:rFonts w:ascii="Arial" w:eastAsia="Arial" w:hAnsi="Arial" w:cs="Arial"/>
                <w:sz w:val="24"/>
                <w:szCs w:val="24"/>
              </w:rPr>
              <w:t xml:space="preserve"> 10th</w:t>
            </w:r>
          </w:p>
        </w:tc>
      </w:tr>
      <w:tr w:rsidR="009B3DCF" w:rsidTr="00B13E53">
        <w:tc>
          <w:tcPr>
            <w:tcW w:w="4200" w:type="dxa"/>
            <w:shd w:val="clear" w:color="auto" w:fill="auto"/>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sz w:val="24"/>
                <w:szCs w:val="24"/>
              </w:rPr>
            </w:pPr>
            <w:r>
              <w:rPr>
                <w:rFonts w:ascii="Arial" w:eastAsia="Arial" w:hAnsi="Arial" w:cs="Arial"/>
                <w:sz w:val="24"/>
                <w:szCs w:val="24"/>
              </w:rPr>
              <w:t>Lot 4c</w:t>
            </w:r>
          </w:p>
        </w:tc>
        <w:tc>
          <w:tcPr>
            <w:tcW w:w="4055" w:type="dxa"/>
            <w:shd w:val="clear" w:color="auto" w:fill="auto"/>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sz w:val="24"/>
                <w:szCs w:val="24"/>
              </w:rPr>
            </w:pPr>
            <w:r>
              <w:rPr>
                <w:rFonts w:ascii="Arial" w:eastAsia="Arial" w:hAnsi="Arial" w:cs="Arial"/>
                <w:sz w:val="24"/>
                <w:szCs w:val="24"/>
              </w:rPr>
              <w:t>Rank 1st - 12th</w:t>
            </w:r>
          </w:p>
        </w:tc>
      </w:tr>
      <w:tr w:rsidR="009B3DCF" w:rsidTr="00B13E53">
        <w:tc>
          <w:tcPr>
            <w:tcW w:w="4200" w:type="dxa"/>
            <w:shd w:val="clear" w:color="auto" w:fill="auto"/>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sz w:val="24"/>
                <w:szCs w:val="24"/>
              </w:rPr>
            </w:pPr>
            <w:r>
              <w:rPr>
                <w:rFonts w:ascii="Arial" w:eastAsia="Arial" w:hAnsi="Arial" w:cs="Arial"/>
                <w:sz w:val="24"/>
                <w:szCs w:val="24"/>
              </w:rPr>
              <w:t>Lot 5</w:t>
            </w:r>
          </w:p>
        </w:tc>
        <w:tc>
          <w:tcPr>
            <w:tcW w:w="4055" w:type="dxa"/>
            <w:shd w:val="clear" w:color="auto" w:fill="auto"/>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sz w:val="24"/>
                <w:szCs w:val="24"/>
              </w:rPr>
            </w:pPr>
            <w:r>
              <w:rPr>
                <w:rFonts w:ascii="Arial" w:eastAsia="Arial" w:hAnsi="Arial" w:cs="Arial"/>
                <w:sz w:val="24"/>
                <w:szCs w:val="24"/>
              </w:rPr>
              <w:t>Rank 1st - 12th</w:t>
            </w:r>
          </w:p>
        </w:tc>
      </w:tr>
    </w:tbl>
    <w:p w:rsidR="009B3DCF" w:rsidRDefault="009B3DCF">
      <w:pPr>
        <w:spacing w:after="0"/>
        <w:ind w:left="1440"/>
        <w:rPr>
          <w:rFonts w:ascii="Arial" w:eastAsia="Arial" w:hAnsi="Arial" w:cs="Arial"/>
          <w:sz w:val="24"/>
          <w:szCs w:val="24"/>
          <w:highlight w:val="white"/>
        </w:rPr>
      </w:pPr>
    </w:p>
    <w:p w:rsidR="009B3DCF" w:rsidRDefault="001724E2">
      <w:pPr>
        <w:spacing w:after="0"/>
        <w:ind w:left="1440"/>
        <w:rPr>
          <w:rFonts w:ascii="Arial" w:eastAsia="Arial" w:hAnsi="Arial" w:cs="Arial"/>
          <w:sz w:val="24"/>
          <w:szCs w:val="24"/>
          <w:highlight w:val="white"/>
        </w:rPr>
      </w:pPr>
      <w:r>
        <w:rPr>
          <w:rFonts w:ascii="Arial" w:eastAsia="Arial" w:hAnsi="Arial" w:cs="Arial"/>
          <w:sz w:val="24"/>
          <w:szCs w:val="24"/>
          <w:highlight w:val="white"/>
        </w:rPr>
        <w:t xml:space="preserve">Bidders that proceed to Award stage 2 will be invited to participate via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Bidders that do not rank in the required positions to progress to Award stage 2 will be removed from the competition. If you do not progress to Award stage 2 we will notify you of this.</w:t>
      </w:r>
    </w:p>
    <w:p w:rsidR="009B3DCF" w:rsidRDefault="009B3DCF">
      <w:pPr>
        <w:spacing w:after="0"/>
        <w:ind w:left="1440"/>
        <w:rPr>
          <w:rFonts w:ascii="Arial" w:eastAsia="Arial" w:hAnsi="Arial" w:cs="Arial"/>
          <w:sz w:val="24"/>
          <w:szCs w:val="24"/>
          <w:highlight w:val="white"/>
        </w:rPr>
      </w:pPr>
    </w:p>
    <w:p w:rsidR="009B3DCF" w:rsidRDefault="001724E2">
      <w:pPr>
        <w:keepLines/>
        <w:numPr>
          <w:ilvl w:val="1"/>
          <w:numId w:val="27"/>
        </w:numPr>
        <w:spacing w:after="200" w:line="240" w:lineRule="auto"/>
        <w:rPr>
          <w:rFonts w:ascii="Arial" w:eastAsia="Arial" w:hAnsi="Arial" w:cs="Arial"/>
          <w:highlight w:val="white"/>
        </w:rPr>
      </w:pPr>
      <w:r>
        <w:rPr>
          <w:rFonts w:ascii="Arial" w:eastAsia="Arial" w:hAnsi="Arial" w:cs="Arial"/>
          <w:sz w:val="24"/>
          <w:szCs w:val="24"/>
          <w:highlight w:val="white"/>
        </w:rPr>
        <w:t xml:space="preserve">CCS reserves the right to not undertake Award stage 2 for any Lots where the maximum number of Bidders successful in Award stage 1 is below (or is equal to) the number of places available for progression to Award stage 2 (as set out in the table at above). In any Lot(s) where this arises, we reserve the right to progress to the final decision to award in the applicable Lot(s). </w:t>
      </w:r>
    </w:p>
    <w:p w:rsidR="009B3DCF" w:rsidRDefault="001724E2">
      <w:pPr>
        <w:keepLines/>
        <w:numPr>
          <w:ilvl w:val="1"/>
          <w:numId w:val="27"/>
        </w:numPr>
        <w:spacing w:after="200" w:line="240" w:lineRule="auto"/>
        <w:rPr>
          <w:rFonts w:ascii="Arial" w:eastAsia="Arial" w:hAnsi="Arial" w:cs="Arial"/>
          <w:highlight w:val="white"/>
        </w:rPr>
      </w:pPr>
      <w:r>
        <w:rPr>
          <w:rFonts w:ascii="Arial" w:eastAsia="Arial" w:hAnsi="Arial" w:cs="Arial"/>
          <w:sz w:val="24"/>
          <w:szCs w:val="24"/>
          <w:highlight w:val="white"/>
        </w:rPr>
        <w:lastRenderedPageBreak/>
        <w:t>In each Lot, if two or more Bidders have the same Total Score for Award stage 1 and are ranked in the last available position to progress to Award stage 2 (i.e. Lot 2 - 12th position, Lot 3 - 9th position, Lot 4b - 10th position, Lot 4c - 12th position, Lot 5 - 12th position</w:t>
      </w:r>
      <w:proofErr w:type="gramStart"/>
      <w:r>
        <w:rPr>
          <w:rFonts w:ascii="Arial" w:eastAsia="Arial" w:hAnsi="Arial" w:cs="Arial"/>
          <w:sz w:val="24"/>
          <w:szCs w:val="24"/>
          <w:highlight w:val="white"/>
        </w:rPr>
        <w:t>),  we</w:t>
      </w:r>
      <w:proofErr w:type="gramEnd"/>
      <w:r>
        <w:rPr>
          <w:rFonts w:ascii="Arial" w:eastAsia="Arial" w:hAnsi="Arial" w:cs="Arial"/>
          <w:sz w:val="24"/>
          <w:szCs w:val="24"/>
          <w:highlight w:val="white"/>
        </w:rPr>
        <w:t xml:space="preserve"> will apply the following tie breakers to determine which Bidder will progress to Award stage 2:</w:t>
      </w:r>
    </w:p>
    <w:p w:rsidR="009B3DCF" w:rsidRDefault="001724E2">
      <w:pPr>
        <w:spacing w:after="0"/>
        <w:ind w:left="1440"/>
        <w:rPr>
          <w:rFonts w:ascii="Arial" w:eastAsia="Arial" w:hAnsi="Arial" w:cs="Arial"/>
          <w:sz w:val="24"/>
          <w:szCs w:val="24"/>
          <w:highlight w:val="white"/>
        </w:rPr>
      </w:pPr>
      <w:r>
        <w:rPr>
          <w:rFonts w:ascii="Arial" w:eastAsia="Arial" w:hAnsi="Arial" w:cs="Arial"/>
          <w:sz w:val="24"/>
          <w:szCs w:val="24"/>
          <w:highlight w:val="white"/>
        </w:rPr>
        <w:t xml:space="preserve">In the first instance, the Bidder that has obtained the highest Award stage 1 Quality Score will proceed to Award stage 2. </w:t>
      </w:r>
    </w:p>
    <w:p w:rsidR="009B3DCF" w:rsidRDefault="009B3DCF">
      <w:pPr>
        <w:spacing w:after="0"/>
        <w:ind w:left="1440"/>
        <w:rPr>
          <w:rFonts w:ascii="Arial" w:eastAsia="Arial" w:hAnsi="Arial" w:cs="Arial"/>
          <w:sz w:val="24"/>
          <w:szCs w:val="24"/>
          <w:highlight w:val="white"/>
        </w:rPr>
      </w:pPr>
    </w:p>
    <w:p w:rsidR="009B3DCF" w:rsidRDefault="001724E2">
      <w:pPr>
        <w:spacing w:after="0"/>
        <w:ind w:left="1440"/>
        <w:rPr>
          <w:rFonts w:ascii="Arial" w:eastAsia="Arial" w:hAnsi="Arial" w:cs="Arial"/>
          <w:color w:val="FF0000"/>
          <w:sz w:val="24"/>
          <w:szCs w:val="24"/>
          <w:highlight w:val="yellow"/>
        </w:rPr>
      </w:pPr>
      <w:r>
        <w:rPr>
          <w:rFonts w:ascii="Arial" w:eastAsia="Arial" w:hAnsi="Arial" w:cs="Arial"/>
          <w:sz w:val="24"/>
          <w:szCs w:val="24"/>
          <w:highlight w:val="white"/>
        </w:rPr>
        <w:t>In the event that there are still two or more Bidders who are in tied position after the first tie breaker is applied, the Bidder that has achieved the highest combined price score for all of the Hourly Rates price elements (i.e. price scores for volume discount thresholds will not be taken into consideration) will proceed to Award stage 2.</w:t>
      </w:r>
    </w:p>
    <w:p w:rsidR="009B3DCF" w:rsidRDefault="001724E2">
      <w:pPr>
        <w:pStyle w:val="Heading1"/>
        <w:numPr>
          <w:ilvl w:val="0"/>
          <w:numId w:val="27"/>
        </w:numPr>
        <w:tabs>
          <w:tab w:val="left" w:pos="1134"/>
        </w:tabs>
        <w:spacing w:before="120" w:after="120" w:line="276" w:lineRule="auto"/>
      </w:pPr>
      <w:bookmarkStart w:id="24" w:name="_heading=h.1y810tw" w:colFirst="0" w:colLast="0"/>
      <w:bookmarkEnd w:id="24"/>
      <w:r>
        <w:t>Award Stage 2 (Lots 2, 3, 4b, 4c and 5)</w:t>
      </w:r>
    </w:p>
    <w:p w:rsidR="009B3DCF" w:rsidRDefault="001724E2">
      <w:pPr>
        <w:keepLines/>
        <w:numPr>
          <w:ilvl w:val="1"/>
          <w:numId w:val="27"/>
        </w:numPr>
        <w:tabs>
          <w:tab w:val="left" w:pos="1134"/>
        </w:tabs>
        <w:spacing w:before="120" w:after="200" w:line="240" w:lineRule="auto"/>
        <w:rPr>
          <w:rFonts w:ascii="Arial" w:eastAsia="Arial" w:hAnsi="Arial" w:cs="Arial"/>
        </w:rPr>
      </w:pPr>
      <w:r>
        <w:rPr>
          <w:rFonts w:ascii="Arial" w:eastAsia="Arial" w:hAnsi="Arial" w:cs="Arial"/>
          <w:sz w:val="24"/>
          <w:szCs w:val="24"/>
        </w:rPr>
        <w:t>Award stage 2 will comprise of:</w:t>
      </w:r>
    </w:p>
    <w:p w:rsidR="009B3DCF" w:rsidRDefault="001724E2">
      <w:pPr>
        <w:numPr>
          <w:ilvl w:val="0"/>
          <w:numId w:val="80"/>
        </w:numPr>
        <w:spacing w:before="120" w:after="120" w:line="240" w:lineRule="auto"/>
        <w:rPr>
          <w:rFonts w:ascii="Noto Sans Symbols" w:eastAsia="Noto Sans Symbols" w:hAnsi="Noto Sans Symbols" w:cs="Noto Sans Symbols"/>
          <w:sz w:val="20"/>
          <w:szCs w:val="20"/>
        </w:rPr>
      </w:pPr>
      <w:r>
        <w:rPr>
          <w:rFonts w:ascii="Arial" w:eastAsia="Arial" w:hAnsi="Arial" w:cs="Arial"/>
          <w:sz w:val="24"/>
          <w:szCs w:val="24"/>
        </w:rPr>
        <w:t>An evaluation of the Interview Presentation (Award stage 2 Quality Evaluation) which will include</w:t>
      </w:r>
      <w:r>
        <w:rPr>
          <w:rFonts w:ascii="Arial" w:eastAsia="Arial" w:hAnsi="Arial" w:cs="Arial"/>
          <w:color w:val="FF0000"/>
          <w:sz w:val="24"/>
          <w:szCs w:val="24"/>
        </w:rPr>
        <w:t xml:space="preserve"> </w:t>
      </w:r>
      <w:r>
        <w:rPr>
          <w:rFonts w:ascii="Arial" w:eastAsia="Arial" w:hAnsi="Arial" w:cs="Arial"/>
          <w:sz w:val="24"/>
          <w:szCs w:val="24"/>
        </w:rPr>
        <w:t xml:space="preserve">a presentation and 3 undisclosed questions. </w:t>
      </w:r>
      <w:r>
        <w:rPr>
          <w:rFonts w:ascii="Arial" w:eastAsia="Arial" w:hAnsi="Arial" w:cs="Arial"/>
          <w:b/>
          <w:sz w:val="24"/>
          <w:szCs w:val="24"/>
        </w:rPr>
        <w:t>As part of these instructions any reference to Interview Presentation shall mean both the presentation and the 3 undisclosed questions.</w:t>
      </w:r>
    </w:p>
    <w:p w:rsidR="009B3DCF" w:rsidRDefault="001724E2">
      <w:pPr>
        <w:numPr>
          <w:ilvl w:val="0"/>
          <w:numId w:val="80"/>
        </w:numPr>
        <w:rPr>
          <w:rFonts w:ascii="Noto Sans Symbols" w:eastAsia="Noto Sans Symbols" w:hAnsi="Noto Sans Symbols" w:cs="Noto Sans Symbols"/>
          <w:sz w:val="20"/>
          <w:szCs w:val="20"/>
        </w:rPr>
      </w:pPr>
      <w:r>
        <w:rPr>
          <w:rFonts w:ascii="Arial" w:eastAsia="Arial" w:hAnsi="Arial" w:cs="Arial"/>
          <w:sz w:val="24"/>
          <w:szCs w:val="24"/>
        </w:rPr>
        <w:t xml:space="preserve">An evaluation of the best and final offer tendered in the Price Matrix (Award stage 2 Price Evaluation).  </w:t>
      </w:r>
    </w:p>
    <w:p w:rsidR="009B3DCF" w:rsidRDefault="001724E2">
      <w:pPr>
        <w:keepLines/>
        <w:numPr>
          <w:ilvl w:val="1"/>
          <w:numId w:val="27"/>
        </w:numPr>
        <w:tabs>
          <w:tab w:val="left" w:pos="1134"/>
        </w:tabs>
        <w:spacing w:before="120" w:after="200" w:line="240" w:lineRule="auto"/>
        <w:rPr>
          <w:rFonts w:ascii="Arial" w:eastAsia="Arial" w:hAnsi="Arial" w:cs="Arial"/>
        </w:rPr>
      </w:pPr>
      <w:r>
        <w:rPr>
          <w:rFonts w:ascii="Arial" w:eastAsia="Arial" w:hAnsi="Arial" w:cs="Arial"/>
          <w:sz w:val="24"/>
          <w:szCs w:val="24"/>
        </w:rPr>
        <w:t>Award stage 2 Award Criteria</w:t>
      </w:r>
    </w:p>
    <w:p w:rsidR="009B3DCF" w:rsidRDefault="001724E2">
      <w:pPr>
        <w:spacing w:before="120" w:after="120" w:line="240" w:lineRule="auto"/>
        <w:ind w:firstLine="1417"/>
        <w:rPr>
          <w:rFonts w:ascii="Arial" w:eastAsia="Arial" w:hAnsi="Arial" w:cs="Arial"/>
          <w:color w:val="FF0000"/>
          <w:sz w:val="24"/>
          <w:szCs w:val="24"/>
        </w:rPr>
      </w:pPr>
      <w:r>
        <w:rPr>
          <w:rFonts w:ascii="Arial" w:eastAsia="Arial" w:hAnsi="Arial" w:cs="Arial"/>
          <w:sz w:val="24"/>
          <w:szCs w:val="24"/>
        </w:rPr>
        <w:t xml:space="preserve">The quality and price weightings for Award stage 2 are as follows: </w:t>
      </w:r>
    </w:p>
    <w:sdt>
      <w:sdtPr>
        <w:tag w:val="goog_rdk_77"/>
        <w:id w:val="-1428423500"/>
        <w:lock w:val="contentLocked"/>
      </w:sdtPr>
      <w:sdtEndPr/>
      <w:sdtContent>
        <w:tbl>
          <w:tblPr>
            <w:tblStyle w:val="afffffffffffffffffffff3"/>
            <w:tblW w:w="940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340"/>
            <w:gridCol w:w="2280"/>
            <w:gridCol w:w="2805"/>
          </w:tblGrid>
          <w:tr w:rsidR="009B3DCF">
            <w:trPr>
              <w:trHeight w:val="567"/>
            </w:trPr>
            <w:tc>
              <w:tcPr>
                <w:tcW w:w="1980" w:type="dxa"/>
                <w:vMerge w:val="restart"/>
                <w:shd w:val="clear" w:color="auto" w:fill="DEEBF6"/>
                <w:vAlign w:val="center"/>
              </w:tcPr>
              <w:p w:rsidR="009B3DCF" w:rsidRDefault="001724E2">
                <w:pPr>
                  <w:spacing w:before="80" w:after="80" w:line="240" w:lineRule="auto"/>
                  <w:jc w:val="center"/>
                  <w:rPr>
                    <w:rFonts w:ascii="Arial" w:eastAsia="Arial" w:hAnsi="Arial" w:cs="Arial"/>
                    <w:sz w:val="24"/>
                    <w:szCs w:val="24"/>
                  </w:rPr>
                </w:pPr>
                <w:r>
                  <w:rPr>
                    <w:rFonts w:ascii="Arial" w:eastAsia="Arial" w:hAnsi="Arial" w:cs="Arial"/>
                    <w:sz w:val="24"/>
                    <w:szCs w:val="24"/>
                  </w:rPr>
                  <w:t>Lot</w:t>
                </w:r>
              </w:p>
            </w:tc>
            <w:tc>
              <w:tcPr>
                <w:tcW w:w="4620" w:type="dxa"/>
                <w:gridSpan w:val="2"/>
                <w:shd w:val="clear" w:color="auto" w:fill="DEEBF6"/>
                <w:vAlign w:val="center"/>
              </w:tcPr>
              <w:p w:rsidR="009B3DCF" w:rsidRDefault="001724E2">
                <w:pPr>
                  <w:spacing w:before="80" w:after="80" w:line="240" w:lineRule="auto"/>
                  <w:jc w:val="center"/>
                  <w:rPr>
                    <w:rFonts w:ascii="Arial" w:eastAsia="Arial" w:hAnsi="Arial" w:cs="Arial"/>
                    <w:sz w:val="24"/>
                    <w:szCs w:val="24"/>
                  </w:rPr>
                </w:pPr>
                <w:r>
                  <w:rPr>
                    <w:rFonts w:ascii="Arial" w:eastAsia="Arial" w:hAnsi="Arial" w:cs="Arial"/>
                    <w:sz w:val="24"/>
                    <w:szCs w:val="24"/>
                  </w:rPr>
                  <w:t>Quality weighting</w:t>
                </w:r>
              </w:p>
            </w:tc>
            <w:tc>
              <w:tcPr>
                <w:tcW w:w="2805" w:type="dxa"/>
                <w:vMerge w:val="restart"/>
                <w:shd w:val="clear" w:color="auto" w:fill="DEEBF6"/>
                <w:vAlign w:val="center"/>
              </w:tcPr>
              <w:p w:rsidR="009B3DCF" w:rsidRDefault="001724E2">
                <w:pPr>
                  <w:spacing w:before="80" w:after="80" w:line="240" w:lineRule="auto"/>
                  <w:jc w:val="center"/>
                  <w:rPr>
                    <w:rFonts w:ascii="Arial" w:eastAsia="Arial" w:hAnsi="Arial" w:cs="Arial"/>
                    <w:sz w:val="24"/>
                    <w:szCs w:val="24"/>
                  </w:rPr>
                </w:pPr>
                <w:r>
                  <w:rPr>
                    <w:rFonts w:ascii="Arial" w:eastAsia="Arial" w:hAnsi="Arial" w:cs="Arial"/>
                    <w:sz w:val="24"/>
                    <w:szCs w:val="24"/>
                  </w:rPr>
                  <w:t>Price weighting</w:t>
                </w:r>
              </w:p>
            </w:tc>
          </w:tr>
          <w:tr w:rsidR="009B3DCF">
            <w:trPr>
              <w:trHeight w:val="567"/>
            </w:trPr>
            <w:tc>
              <w:tcPr>
                <w:tcW w:w="1980" w:type="dxa"/>
                <w:vMerge/>
                <w:shd w:val="clear" w:color="auto" w:fill="DEEBF6"/>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340" w:type="dxa"/>
                <w:shd w:val="clear" w:color="auto" w:fill="DEEBF6"/>
                <w:vAlign w:val="center"/>
              </w:tcPr>
              <w:p w:rsidR="009B3DCF" w:rsidRDefault="001724E2">
                <w:pPr>
                  <w:tabs>
                    <w:tab w:val="left" w:pos="1134"/>
                  </w:tabs>
                  <w:spacing w:before="80" w:after="80" w:line="240" w:lineRule="auto"/>
                  <w:jc w:val="center"/>
                  <w:rPr>
                    <w:rFonts w:ascii="Arial" w:eastAsia="Arial" w:hAnsi="Arial" w:cs="Arial"/>
                    <w:sz w:val="24"/>
                    <w:szCs w:val="24"/>
                  </w:rPr>
                </w:pPr>
                <w:r>
                  <w:rPr>
                    <w:rFonts w:ascii="Arial" w:eastAsia="Arial" w:hAnsi="Arial" w:cs="Arial"/>
                    <w:sz w:val="24"/>
                    <w:szCs w:val="24"/>
                  </w:rPr>
                  <w:t>Social Value</w:t>
                </w:r>
              </w:p>
            </w:tc>
            <w:tc>
              <w:tcPr>
                <w:tcW w:w="2280" w:type="dxa"/>
                <w:shd w:val="clear" w:color="auto" w:fill="DEEBF6"/>
                <w:vAlign w:val="center"/>
              </w:tcPr>
              <w:p w:rsidR="009B3DCF" w:rsidRDefault="001724E2">
                <w:pPr>
                  <w:tabs>
                    <w:tab w:val="left" w:pos="1134"/>
                  </w:tabs>
                  <w:spacing w:before="80" w:after="80" w:line="240" w:lineRule="auto"/>
                  <w:jc w:val="center"/>
                  <w:rPr>
                    <w:rFonts w:ascii="Arial" w:eastAsia="Arial" w:hAnsi="Arial" w:cs="Arial"/>
                    <w:sz w:val="24"/>
                    <w:szCs w:val="24"/>
                  </w:rPr>
                </w:pPr>
                <w:r>
                  <w:rPr>
                    <w:rFonts w:ascii="Arial" w:eastAsia="Arial" w:hAnsi="Arial" w:cs="Arial"/>
                    <w:sz w:val="24"/>
                    <w:szCs w:val="24"/>
                  </w:rPr>
                  <w:t>Quality</w:t>
                </w:r>
              </w:p>
            </w:tc>
            <w:tc>
              <w:tcPr>
                <w:tcW w:w="2805" w:type="dxa"/>
                <w:vMerge/>
                <w:shd w:val="clear" w:color="auto" w:fill="DEEBF6"/>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r>
          <w:tr w:rsidR="009B3DCF">
            <w:trPr>
              <w:trHeight w:val="567"/>
            </w:trPr>
            <w:tc>
              <w:tcPr>
                <w:tcW w:w="198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Lot 2</w:t>
                </w:r>
              </w:p>
            </w:tc>
            <w:tc>
              <w:tcPr>
                <w:tcW w:w="234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70%</w:t>
                </w:r>
              </w:p>
            </w:tc>
            <w:tc>
              <w:tcPr>
                <w:tcW w:w="2805" w:type="dxa"/>
                <w:tcBorders>
                  <w:top w:val="single" w:sz="4" w:space="0" w:color="000000"/>
                </w:tcBorders>
                <w:shd w:val="clear" w:color="auto" w:fill="FFFFFF"/>
                <w:vAlign w:val="center"/>
              </w:tcPr>
              <w:p w:rsidR="009B3DCF" w:rsidRDefault="001724E2">
                <w:pPr>
                  <w:tabs>
                    <w:tab w:val="left" w:pos="1134"/>
                  </w:tabs>
                  <w:spacing w:before="80" w:after="80" w:line="276" w:lineRule="auto"/>
                  <w:ind w:left="-141"/>
                  <w:jc w:val="center"/>
                  <w:rPr>
                    <w:rFonts w:ascii="Arial" w:eastAsia="Arial" w:hAnsi="Arial" w:cs="Arial"/>
                    <w:sz w:val="24"/>
                    <w:szCs w:val="24"/>
                    <w:highlight w:val="white"/>
                  </w:rPr>
                </w:pPr>
                <w:r>
                  <w:rPr>
                    <w:rFonts w:ascii="Arial" w:eastAsia="Arial" w:hAnsi="Arial" w:cs="Arial"/>
                    <w:sz w:val="24"/>
                    <w:szCs w:val="24"/>
                    <w:highlight w:val="white"/>
                  </w:rPr>
                  <w:t xml:space="preserve">    20%</w:t>
                </w:r>
              </w:p>
            </w:tc>
          </w:tr>
          <w:tr w:rsidR="009B3DCF">
            <w:trPr>
              <w:trHeight w:val="510"/>
            </w:trPr>
            <w:tc>
              <w:tcPr>
                <w:tcW w:w="198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Lot 3</w:t>
                </w:r>
              </w:p>
            </w:tc>
            <w:tc>
              <w:tcPr>
                <w:tcW w:w="234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80%</w:t>
                </w:r>
              </w:p>
            </w:tc>
            <w:tc>
              <w:tcPr>
                <w:tcW w:w="2805"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851" w:hanging="992"/>
                  <w:jc w:val="center"/>
                  <w:rPr>
                    <w:rFonts w:ascii="Arial" w:eastAsia="Arial" w:hAnsi="Arial" w:cs="Arial"/>
                    <w:sz w:val="24"/>
                    <w:szCs w:val="24"/>
                    <w:highlight w:val="white"/>
                  </w:rPr>
                </w:pPr>
                <w:r>
                  <w:rPr>
                    <w:rFonts w:ascii="Arial" w:eastAsia="Arial" w:hAnsi="Arial" w:cs="Arial"/>
                    <w:sz w:val="24"/>
                    <w:szCs w:val="24"/>
                    <w:highlight w:val="white"/>
                  </w:rPr>
                  <w:t xml:space="preserve">   10%</w:t>
                </w:r>
              </w:p>
            </w:tc>
          </w:tr>
          <w:tr w:rsidR="009B3DCF">
            <w:trPr>
              <w:trHeight w:val="510"/>
            </w:trPr>
            <w:tc>
              <w:tcPr>
                <w:tcW w:w="198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Lot 4b</w:t>
                </w:r>
              </w:p>
            </w:tc>
            <w:tc>
              <w:tcPr>
                <w:tcW w:w="234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70%</w:t>
                </w:r>
              </w:p>
            </w:tc>
            <w:tc>
              <w:tcPr>
                <w:tcW w:w="2805"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 xml:space="preserve"> 20%</w:t>
                </w:r>
              </w:p>
            </w:tc>
          </w:tr>
          <w:tr w:rsidR="009B3DCF">
            <w:trPr>
              <w:trHeight w:val="510"/>
            </w:trPr>
            <w:tc>
              <w:tcPr>
                <w:tcW w:w="198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Lot 4c</w:t>
                </w:r>
              </w:p>
            </w:tc>
            <w:tc>
              <w:tcPr>
                <w:tcW w:w="234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70%</w:t>
                </w:r>
              </w:p>
            </w:tc>
            <w:tc>
              <w:tcPr>
                <w:tcW w:w="2805"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 xml:space="preserve">  20%</w:t>
                </w:r>
              </w:p>
            </w:tc>
          </w:tr>
          <w:tr w:rsidR="009B3DCF">
            <w:trPr>
              <w:trHeight w:val="510"/>
            </w:trPr>
            <w:tc>
              <w:tcPr>
                <w:tcW w:w="198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Lot 5</w:t>
                </w:r>
              </w:p>
            </w:tc>
            <w:tc>
              <w:tcPr>
                <w:tcW w:w="234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70%</w:t>
                </w:r>
              </w:p>
            </w:tc>
            <w:tc>
              <w:tcPr>
                <w:tcW w:w="2805"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 xml:space="preserve">  20%</w:t>
                </w:r>
              </w:p>
            </w:tc>
          </w:tr>
        </w:tbl>
      </w:sdtContent>
    </w:sdt>
    <w:p w:rsidR="009B3DCF" w:rsidRDefault="001724E2">
      <w:pPr>
        <w:keepLines/>
        <w:numPr>
          <w:ilvl w:val="1"/>
          <w:numId w:val="27"/>
        </w:numPr>
        <w:tabs>
          <w:tab w:val="left" w:pos="1134"/>
        </w:tabs>
        <w:spacing w:before="240" w:after="200" w:line="240" w:lineRule="auto"/>
      </w:pPr>
      <w:r>
        <w:rPr>
          <w:rFonts w:ascii="Arial" w:eastAsia="Arial" w:hAnsi="Arial" w:cs="Arial"/>
          <w:b/>
          <w:sz w:val="24"/>
          <w:szCs w:val="24"/>
        </w:rPr>
        <w:t>Carrying forward Award stage 1 Quality Score to Award stage 2</w:t>
      </w:r>
    </w:p>
    <w:p w:rsidR="009B3DCF" w:rsidRDefault="001724E2">
      <w:pPr>
        <w:tabs>
          <w:tab w:val="left" w:pos="1134"/>
        </w:tabs>
        <w:spacing w:before="240" w:after="240" w:line="276" w:lineRule="auto"/>
        <w:ind w:left="1440"/>
        <w:rPr>
          <w:rFonts w:ascii="Arial" w:eastAsia="Arial" w:hAnsi="Arial" w:cs="Arial"/>
          <w:sz w:val="24"/>
          <w:szCs w:val="24"/>
        </w:rPr>
      </w:pPr>
      <w:r>
        <w:rPr>
          <w:rFonts w:ascii="Arial" w:eastAsia="Arial" w:hAnsi="Arial" w:cs="Arial"/>
          <w:sz w:val="24"/>
          <w:szCs w:val="24"/>
        </w:rPr>
        <w:lastRenderedPageBreak/>
        <w:t>In each Lot, at Award stage 2, each Bidder’s Award stage 1 Quality Score will be carried forward. However, its weighting will be different. In each Lot, the weighting that will apply each Bidder’s Award stage 1 Quality Score when it is carried forward to Award stage 2 is set out below:</w:t>
      </w:r>
    </w:p>
    <w:tbl>
      <w:tblPr>
        <w:tblStyle w:val="afffffffffffffffffffff4"/>
        <w:tblW w:w="9060" w:type="dxa"/>
        <w:jc w:val="center"/>
        <w:tblBorders>
          <w:top w:val="nil"/>
          <w:left w:val="nil"/>
          <w:bottom w:val="nil"/>
          <w:right w:val="nil"/>
          <w:insideH w:val="nil"/>
          <w:insideV w:val="nil"/>
        </w:tblBorders>
        <w:tblLayout w:type="fixed"/>
        <w:tblLook w:val="0600" w:firstRow="0" w:lastRow="0" w:firstColumn="0" w:lastColumn="0" w:noHBand="1" w:noVBand="1"/>
      </w:tblPr>
      <w:tblGrid>
        <w:gridCol w:w="1605"/>
        <w:gridCol w:w="1785"/>
        <w:gridCol w:w="1770"/>
        <w:gridCol w:w="1935"/>
        <w:gridCol w:w="1965"/>
      </w:tblGrid>
      <w:tr w:rsidR="009B3DCF">
        <w:trPr>
          <w:trHeight w:val="1395"/>
          <w:jc w:val="center"/>
        </w:trPr>
        <w:tc>
          <w:tcPr>
            <w:tcW w:w="1605" w:type="dxa"/>
            <w:vMerge w:val="restart"/>
            <w:tcBorders>
              <w:top w:val="single" w:sz="5" w:space="0" w:color="000000"/>
              <w:left w:val="single" w:sz="5" w:space="0" w:color="000000"/>
              <w:bottom w:val="single" w:sz="5" w:space="0" w:color="000000"/>
              <w:right w:val="single" w:sz="5" w:space="0" w:color="000000"/>
            </w:tcBorders>
            <w:shd w:val="clear" w:color="auto" w:fill="DEEBF6"/>
            <w:tcMar>
              <w:top w:w="0" w:type="dxa"/>
              <w:left w:w="120" w:type="dxa"/>
              <w:bottom w:w="0" w:type="dxa"/>
              <w:right w:w="120" w:type="dxa"/>
            </w:tcMar>
            <w:vAlign w:val="cente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Lot</w:t>
            </w:r>
          </w:p>
        </w:tc>
        <w:tc>
          <w:tcPr>
            <w:tcW w:w="3555" w:type="dxa"/>
            <w:gridSpan w:val="2"/>
            <w:tcBorders>
              <w:top w:val="single" w:sz="5" w:space="0" w:color="000000"/>
              <w:left w:val="nil"/>
              <w:bottom w:val="single" w:sz="5" w:space="0" w:color="000000"/>
              <w:right w:val="single" w:sz="5" w:space="0" w:color="000000"/>
            </w:tcBorders>
            <w:shd w:val="clear" w:color="auto" w:fill="DEEBF6"/>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Award stage 1 Quality weighting</w:t>
            </w:r>
          </w:p>
        </w:tc>
        <w:tc>
          <w:tcPr>
            <w:tcW w:w="3900" w:type="dxa"/>
            <w:gridSpan w:val="2"/>
            <w:tcBorders>
              <w:top w:val="single" w:sz="5" w:space="0" w:color="000000"/>
              <w:left w:val="nil"/>
              <w:bottom w:val="single" w:sz="5" w:space="0" w:color="000000"/>
              <w:right w:val="single" w:sz="5" w:space="0" w:color="000000"/>
            </w:tcBorders>
            <w:shd w:val="clear" w:color="auto" w:fill="DEEBF6"/>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Award stage 1 Quality weighting at Award stage 2</w:t>
            </w:r>
          </w:p>
        </w:tc>
      </w:tr>
      <w:tr w:rsidR="009B3DCF">
        <w:trPr>
          <w:trHeight w:val="1092"/>
          <w:jc w:val="center"/>
        </w:trPr>
        <w:tc>
          <w:tcPr>
            <w:tcW w:w="1605" w:type="dxa"/>
            <w:vMerge/>
            <w:tcBorders>
              <w:top w:val="single" w:sz="5" w:space="0" w:color="000000"/>
              <w:left w:val="single" w:sz="5" w:space="0" w:color="000000"/>
              <w:bottom w:val="single" w:sz="5" w:space="0" w:color="000000"/>
              <w:right w:val="single" w:sz="5" w:space="0" w:color="000000"/>
            </w:tcBorders>
            <w:shd w:val="clear" w:color="auto" w:fill="DEEBF6"/>
            <w:tcMar>
              <w:top w:w="0" w:type="dxa"/>
              <w:left w:w="120" w:type="dxa"/>
              <w:bottom w:w="0" w:type="dxa"/>
              <w:right w:w="120" w:type="dxa"/>
            </w:tcMar>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b/>
                <w:sz w:val="24"/>
                <w:szCs w:val="24"/>
              </w:rPr>
            </w:pPr>
          </w:p>
        </w:tc>
        <w:tc>
          <w:tcPr>
            <w:tcW w:w="1785"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Social Value</w:t>
            </w:r>
          </w:p>
        </w:tc>
        <w:tc>
          <w:tcPr>
            <w:tcW w:w="1770"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Quality</w:t>
            </w:r>
          </w:p>
        </w:tc>
        <w:tc>
          <w:tcPr>
            <w:tcW w:w="1935" w:type="dxa"/>
            <w:tcBorders>
              <w:top w:val="nil"/>
              <w:left w:val="nil"/>
              <w:bottom w:val="single" w:sz="5" w:space="0" w:color="000000"/>
              <w:right w:val="single" w:sz="5" w:space="0" w:color="000000"/>
            </w:tcBorders>
            <w:shd w:val="clear" w:color="auto" w:fill="DEEBF6"/>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Social Value</w:t>
            </w:r>
          </w:p>
        </w:tc>
        <w:tc>
          <w:tcPr>
            <w:tcW w:w="1965" w:type="dxa"/>
            <w:tcBorders>
              <w:top w:val="nil"/>
              <w:left w:val="nil"/>
              <w:bottom w:val="single" w:sz="5" w:space="0" w:color="000000"/>
              <w:right w:val="single" w:sz="5" w:space="0" w:color="000000"/>
            </w:tcBorders>
            <w:shd w:val="clear" w:color="auto" w:fill="DEEBF6"/>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Quality</w:t>
            </w:r>
          </w:p>
        </w:tc>
      </w:tr>
      <w:tr w:rsidR="009B3DCF">
        <w:trPr>
          <w:trHeight w:val="789"/>
          <w:jc w:val="center"/>
        </w:trPr>
        <w:tc>
          <w:tcPr>
            <w:tcW w:w="1605" w:type="dxa"/>
            <w:tcBorders>
              <w:top w:val="nil"/>
              <w:left w:val="single" w:sz="5" w:space="0" w:color="000000"/>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Lot 2</w:t>
            </w:r>
          </w:p>
        </w:tc>
        <w:tc>
          <w:tcPr>
            <w:tcW w:w="1785"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w:t>
            </w:r>
          </w:p>
        </w:tc>
        <w:tc>
          <w:tcPr>
            <w:tcW w:w="1770"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70%</w:t>
            </w:r>
          </w:p>
        </w:tc>
        <w:tc>
          <w:tcPr>
            <w:tcW w:w="193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w:t>
            </w:r>
          </w:p>
        </w:tc>
        <w:tc>
          <w:tcPr>
            <w:tcW w:w="196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35%</w:t>
            </w:r>
          </w:p>
        </w:tc>
      </w:tr>
      <w:tr w:rsidR="009B3DCF">
        <w:trPr>
          <w:trHeight w:val="789"/>
          <w:jc w:val="center"/>
        </w:trPr>
        <w:tc>
          <w:tcPr>
            <w:tcW w:w="1605" w:type="dxa"/>
            <w:tcBorders>
              <w:top w:val="nil"/>
              <w:left w:val="single" w:sz="5" w:space="0" w:color="000000"/>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Lot 3</w:t>
            </w:r>
          </w:p>
        </w:tc>
        <w:tc>
          <w:tcPr>
            <w:tcW w:w="1785"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w:t>
            </w:r>
          </w:p>
        </w:tc>
        <w:tc>
          <w:tcPr>
            <w:tcW w:w="1770"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80%</w:t>
            </w:r>
          </w:p>
        </w:tc>
        <w:tc>
          <w:tcPr>
            <w:tcW w:w="193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w:t>
            </w:r>
          </w:p>
        </w:tc>
        <w:tc>
          <w:tcPr>
            <w:tcW w:w="196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50%</w:t>
            </w:r>
          </w:p>
        </w:tc>
      </w:tr>
      <w:tr w:rsidR="009B3DCF">
        <w:trPr>
          <w:trHeight w:val="789"/>
          <w:jc w:val="center"/>
        </w:trPr>
        <w:tc>
          <w:tcPr>
            <w:tcW w:w="1605" w:type="dxa"/>
            <w:tcBorders>
              <w:top w:val="nil"/>
              <w:left w:val="single" w:sz="5" w:space="0" w:color="000000"/>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Lot 4b</w:t>
            </w:r>
          </w:p>
        </w:tc>
        <w:tc>
          <w:tcPr>
            <w:tcW w:w="1785"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w:t>
            </w:r>
          </w:p>
        </w:tc>
        <w:tc>
          <w:tcPr>
            <w:tcW w:w="1770"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70%</w:t>
            </w:r>
          </w:p>
        </w:tc>
        <w:tc>
          <w:tcPr>
            <w:tcW w:w="193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w:t>
            </w:r>
          </w:p>
        </w:tc>
        <w:tc>
          <w:tcPr>
            <w:tcW w:w="196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34%</w:t>
            </w:r>
          </w:p>
        </w:tc>
      </w:tr>
      <w:tr w:rsidR="009B3DCF">
        <w:trPr>
          <w:trHeight w:val="789"/>
          <w:jc w:val="center"/>
        </w:trPr>
        <w:tc>
          <w:tcPr>
            <w:tcW w:w="1605" w:type="dxa"/>
            <w:tcBorders>
              <w:top w:val="nil"/>
              <w:left w:val="single" w:sz="5" w:space="0" w:color="000000"/>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Lot 4c</w:t>
            </w:r>
          </w:p>
        </w:tc>
        <w:tc>
          <w:tcPr>
            <w:tcW w:w="1785"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w:t>
            </w:r>
          </w:p>
        </w:tc>
        <w:tc>
          <w:tcPr>
            <w:tcW w:w="1770"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70%</w:t>
            </w:r>
          </w:p>
        </w:tc>
        <w:tc>
          <w:tcPr>
            <w:tcW w:w="193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w:t>
            </w:r>
          </w:p>
        </w:tc>
        <w:tc>
          <w:tcPr>
            <w:tcW w:w="196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34%</w:t>
            </w:r>
          </w:p>
        </w:tc>
      </w:tr>
      <w:tr w:rsidR="009B3DCF">
        <w:trPr>
          <w:trHeight w:val="677"/>
          <w:jc w:val="center"/>
        </w:trPr>
        <w:tc>
          <w:tcPr>
            <w:tcW w:w="1605" w:type="dxa"/>
            <w:tcBorders>
              <w:top w:val="nil"/>
              <w:left w:val="single" w:sz="5" w:space="0" w:color="000000"/>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Lot 5</w:t>
            </w:r>
          </w:p>
        </w:tc>
        <w:tc>
          <w:tcPr>
            <w:tcW w:w="1785"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w:t>
            </w:r>
          </w:p>
        </w:tc>
        <w:tc>
          <w:tcPr>
            <w:tcW w:w="1770"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70%</w:t>
            </w:r>
          </w:p>
        </w:tc>
        <w:tc>
          <w:tcPr>
            <w:tcW w:w="193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w:t>
            </w:r>
          </w:p>
        </w:tc>
        <w:tc>
          <w:tcPr>
            <w:tcW w:w="196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34%</w:t>
            </w:r>
          </w:p>
        </w:tc>
      </w:tr>
    </w:tbl>
    <w:p w:rsidR="009B3DCF" w:rsidRDefault="001724E2">
      <w:pPr>
        <w:tabs>
          <w:tab w:val="left" w:pos="1134"/>
        </w:tabs>
        <w:spacing w:before="240" w:after="240" w:line="276" w:lineRule="auto"/>
        <w:ind w:left="1440"/>
        <w:rPr>
          <w:rFonts w:ascii="Arial" w:eastAsia="Arial" w:hAnsi="Arial" w:cs="Arial"/>
          <w:sz w:val="24"/>
          <w:szCs w:val="24"/>
        </w:rPr>
      </w:pPr>
      <w:r>
        <w:rPr>
          <w:rFonts w:ascii="Arial" w:eastAsia="Arial" w:hAnsi="Arial" w:cs="Arial"/>
          <w:sz w:val="24"/>
          <w:szCs w:val="24"/>
        </w:rPr>
        <w:t>In accordance with the weightings in the table above, at Award stage 2 each Bidder’s Social Value score out of 10 will be carried forward with no change.</w:t>
      </w:r>
    </w:p>
    <w:p w:rsidR="009B3DCF" w:rsidRDefault="001724E2">
      <w:pPr>
        <w:tabs>
          <w:tab w:val="left" w:pos="1134"/>
        </w:tabs>
        <w:spacing w:before="240" w:after="240" w:line="276" w:lineRule="auto"/>
        <w:ind w:left="1440"/>
        <w:rPr>
          <w:rFonts w:ascii="Arial" w:eastAsia="Arial" w:hAnsi="Arial" w:cs="Arial"/>
          <w:sz w:val="24"/>
          <w:szCs w:val="24"/>
        </w:rPr>
      </w:pPr>
      <w:r>
        <w:rPr>
          <w:rFonts w:ascii="Arial" w:eastAsia="Arial" w:hAnsi="Arial" w:cs="Arial"/>
          <w:sz w:val="24"/>
          <w:szCs w:val="24"/>
        </w:rPr>
        <w:t>To calculate each Bidder’s carried forward Award stage 1 quality score (not including social value) we will use the following calculation:</w:t>
      </w:r>
    </w:p>
    <w:tbl>
      <w:tblPr>
        <w:tblStyle w:val="afffffffffffffffffffff5"/>
        <w:tblW w:w="8235" w:type="dxa"/>
        <w:tblBorders>
          <w:top w:val="nil"/>
          <w:left w:val="nil"/>
          <w:bottom w:val="nil"/>
          <w:right w:val="nil"/>
          <w:insideH w:val="nil"/>
          <w:insideV w:val="nil"/>
        </w:tblBorders>
        <w:tblLayout w:type="fixed"/>
        <w:tblLook w:val="0600" w:firstRow="0" w:lastRow="0" w:firstColumn="0" w:lastColumn="0" w:noHBand="1" w:noVBand="1"/>
      </w:tblPr>
      <w:tblGrid>
        <w:gridCol w:w="284"/>
        <w:gridCol w:w="283"/>
        <w:gridCol w:w="3402"/>
        <w:gridCol w:w="709"/>
        <w:gridCol w:w="3557"/>
      </w:tblGrid>
      <w:tr w:rsidR="009B3DCF" w:rsidTr="00B13E53">
        <w:trPr>
          <w:trHeight w:val="570"/>
        </w:trPr>
        <w:tc>
          <w:tcPr>
            <w:tcW w:w="284" w:type="dxa"/>
            <w:vMerge w:val="restart"/>
            <w:tcBorders>
              <w:top w:val="nil"/>
              <w:left w:val="nil"/>
              <w:bottom w:val="nil"/>
              <w:right w:val="nil"/>
            </w:tcBorders>
            <w:tcMar>
              <w:top w:w="0" w:type="dxa"/>
              <w:left w:w="120" w:type="dxa"/>
              <w:bottom w:w="0" w:type="dxa"/>
              <w:right w:w="120" w:type="dxa"/>
            </w:tcMar>
          </w:tcPr>
          <w:p w:rsidR="009B3DCF" w:rsidRDefault="009B3DCF">
            <w:pPr>
              <w:tabs>
                <w:tab w:val="left" w:pos="1134"/>
              </w:tabs>
              <w:spacing w:before="120" w:after="120" w:line="276" w:lineRule="auto"/>
              <w:ind w:left="1440" w:hanging="720"/>
              <w:rPr>
                <w:rFonts w:ascii="Arial" w:eastAsia="Arial" w:hAnsi="Arial" w:cs="Arial"/>
                <w:sz w:val="24"/>
                <w:szCs w:val="24"/>
              </w:rPr>
            </w:pPr>
          </w:p>
        </w:tc>
        <w:tc>
          <w:tcPr>
            <w:tcW w:w="283" w:type="dxa"/>
            <w:tcBorders>
              <w:top w:val="nil"/>
              <w:left w:val="nil"/>
              <w:bottom w:val="nil"/>
              <w:right w:val="nil"/>
            </w:tcBorders>
            <w:tcMar>
              <w:top w:w="0" w:type="dxa"/>
              <w:left w:w="120" w:type="dxa"/>
              <w:bottom w:w="0" w:type="dxa"/>
              <w:right w:w="120" w:type="dxa"/>
            </w:tcMar>
          </w:tcPr>
          <w:p w:rsidR="009B3DCF" w:rsidRDefault="009B3DCF">
            <w:pPr>
              <w:tabs>
                <w:tab w:val="left" w:pos="1134"/>
              </w:tabs>
              <w:spacing w:before="120" w:after="120" w:line="276" w:lineRule="auto"/>
              <w:ind w:left="1440" w:hanging="720"/>
              <w:rPr>
                <w:rFonts w:ascii="Arial" w:eastAsia="Arial" w:hAnsi="Arial" w:cs="Arial"/>
                <w:sz w:val="24"/>
                <w:szCs w:val="24"/>
              </w:rPr>
            </w:pPr>
          </w:p>
        </w:tc>
        <w:tc>
          <w:tcPr>
            <w:tcW w:w="3402" w:type="dxa"/>
            <w:tcBorders>
              <w:top w:val="nil"/>
              <w:left w:val="nil"/>
              <w:bottom w:val="single" w:sz="5" w:space="0" w:color="000000"/>
              <w:right w:val="nil"/>
            </w:tcBorders>
            <w:tcMar>
              <w:top w:w="0" w:type="dxa"/>
              <w:left w:w="120" w:type="dxa"/>
              <w:bottom w:w="0" w:type="dxa"/>
              <w:right w:w="120" w:type="dxa"/>
            </w:tcMar>
          </w:tcPr>
          <w:p w:rsidR="009B3DCF" w:rsidRDefault="001724E2" w:rsidP="00B13E53">
            <w:pPr>
              <w:tabs>
                <w:tab w:val="left" w:pos="1134"/>
              </w:tabs>
              <w:spacing w:before="240" w:after="0" w:line="276" w:lineRule="auto"/>
              <w:rPr>
                <w:rFonts w:ascii="Arial" w:eastAsia="Arial" w:hAnsi="Arial" w:cs="Arial"/>
                <w:sz w:val="24"/>
                <w:szCs w:val="24"/>
              </w:rPr>
            </w:pPr>
            <w:r>
              <w:rPr>
                <w:rFonts w:ascii="Arial" w:eastAsia="Arial" w:hAnsi="Arial" w:cs="Arial"/>
                <w:sz w:val="24"/>
                <w:szCs w:val="24"/>
              </w:rPr>
              <w:t>Award stage 1 quality score</w:t>
            </w:r>
          </w:p>
        </w:tc>
        <w:tc>
          <w:tcPr>
            <w:tcW w:w="709" w:type="dxa"/>
            <w:tcBorders>
              <w:top w:val="nil"/>
              <w:left w:val="nil"/>
              <w:bottom w:val="nil"/>
              <w:right w:val="nil"/>
            </w:tcBorders>
            <w:tcMar>
              <w:top w:w="0" w:type="dxa"/>
              <w:left w:w="120" w:type="dxa"/>
              <w:bottom w:w="0" w:type="dxa"/>
              <w:right w:w="120" w:type="dxa"/>
            </w:tcMar>
          </w:tcPr>
          <w:p w:rsidR="009B3DCF" w:rsidRDefault="009B3DCF">
            <w:pPr>
              <w:tabs>
                <w:tab w:val="left" w:pos="1134"/>
              </w:tabs>
              <w:spacing w:before="120" w:after="120" w:line="276" w:lineRule="auto"/>
              <w:ind w:left="1440" w:hanging="720"/>
              <w:rPr>
                <w:rFonts w:ascii="Arial" w:eastAsia="Arial" w:hAnsi="Arial" w:cs="Arial"/>
                <w:sz w:val="24"/>
                <w:szCs w:val="24"/>
              </w:rPr>
            </w:pPr>
          </w:p>
        </w:tc>
        <w:tc>
          <w:tcPr>
            <w:tcW w:w="3557" w:type="dxa"/>
            <w:tcBorders>
              <w:top w:val="nil"/>
              <w:left w:val="nil"/>
              <w:bottom w:val="nil"/>
              <w:right w:val="nil"/>
            </w:tcBorders>
            <w:tcMar>
              <w:top w:w="100" w:type="dxa"/>
              <w:left w:w="100" w:type="dxa"/>
              <w:bottom w:w="100" w:type="dxa"/>
              <w:right w:w="100" w:type="dxa"/>
            </w:tcMar>
          </w:tcPr>
          <w:p w:rsidR="009B3DCF" w:rsidRDefault="009B3DCF">
            <w:pPr>
              <w:tabs>
                <w:tab w:val="left" w:pos="1134"/>
              </w:tabs>
              <w:spacing w:before="120" w:after="120" w:line="276" w:lineRule="auto"/>
              <w:ind w:left="1440" w:hanging="720"/>
              <w:rPr>
                <w:rFonts w:ascii="Arial" w:eastAsia="Arial" w:hAnsi="Arial" w:cs="Arial"/>
                <w:sz w:val="24"/>
                <w:szCs w:val="24"/>
              </w:rPr>
            </w:pPr>
          </w:p>
        </w:tc>
      </w:tr>
      <w:tr w:rsidR="009B3DCF" w:rsidTr="00B13E53">
        <w:trPr>
          <w:trHeight w:val="673"/>
        </w:trPr>
        <w:tc>
          <w:tcPr>
            <w:tcW w:w="284" w:type="dxa"/>
            <w:vMerge/>
            <w:tcBorders>
              <w:top w:val="nil"/>
              <w:left w:val="nil"/>
              <w:bottom w:val="nil"/>
              <w:right w:val="nil"/>
            </w:tcBorders>
            <w:tcMar>
              <w:top w:w="0" w:type="dxa"/>
              <w:left w:w="120" w:type="dxa"/>
              <w:bottom w:w="0" w:type="dxa"/>
              <w:right w:w="120" w:type="dxa"/>
            </w:tcMa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83" w:type="dxa"/>
            <w:tcBorders>
              <w:top w:val="nil"/>
              <w:left w:val="nil"/>
              <w:bottom w:val="nil"/>
              <w:right w:val="nil"/>
            </w:tcBorders>
            <w:tcMar>
              <w:top w:w="0" w:type="dxa"/>
              <w:left w:w="120" w:type="dxa"/>
              <w:bottom w:w="0" w:type="dxa"/>
              <w:right w:w="120" w:type="dxa"/>
            </w:tcMar>
          </w:tcPr>
          <w:p w:rsidR="009B3DCF" w:rsidRDefault="009B3DCF">
            <w:pPr>
              <w:tabs>
                <w:tab w:val="left" w:pos="1134"/>
              </w:tabs>
              <w:spacing w:before="120" w:after="120" w:line="276" w:lineRule="auto"/>
              <w:ind w:left="1440" w:hanging="720"/>
              <w:rPr>
                <w:rFonts w:ascii="Arial" w:eastAsia="Arial" w:hAnsi="Arial" w:cs="Arial"/>
                <w:sz w:val="24"/>
                <w:szCs w:val="24"/>
              </w:rPr>
            </w:pPr>
          </w:p>
        </w:tc>
        <w:tc>
          <w:tcPr>
            <w:tcW w:w="3402" w:type="dxa"/>
            <w:tcBorders>
              <w:top w:val="nil"/>
              <w:left w:val="nil"/>
              <w:bottom w:val="nil"/>
              <w:right w:val="nil"/>
            </w:tcBorders>
            <w:tcMar>
              <w:top w:w="0" w:type="dxa"/>
              <w:left w:w="120" w:type="dxa"/>
              <w:bottom w:w="0" w:type="dxa"/>
              <w:right w:w="120" w:type="dxa"/>
            </w:tcMar>
          </w:tcPr>
          <w:p w:rsidR="009B3DCF" w:rsidRDefault="001724E2" w:rsidP="00B13E53">
            <w:pPr>
              <w:tabs>
                <w:tab w:val="left" w:pos="1134"/>
              </w:tabs>
              <w:spacing w:before="240" w:after="0" w:line="276" w:lineRule="auto"/>
              <w:rPr>
                <w:rFonts w:ascii="Arial" w:eastAsia="Arial" w:hAnsi="Arial" w:cs="Arial"/>
                <w:sz w:val="24"/>
                <w:szCs w:val="24"/>
              </w:rPr>
            </w:pPr>
            <w:r>
              <w:rPr>
                <w:rFonts w:ascii="Arial" w:eastAsia="Arial" w:hAnsi="Arial" w:cs="Arial"/>
                <w:sz w:val="24"/>
                <w:szCs w:val="24"/>
              </w:rPr>
              <w:t>Maximum quality score available at Award stage 1</w:t>
            </w:r>
          </w:p>
        </w:tc>
        <w:tc>
          <w:tcPr>
            <w:tcW w:w="709" w:type="dxa"/>
            <w:tcBorders>
              <w:top w:val="nil"/>
              <w:left w:val="nil"/>
              <w:bottom w:val="nil"/>
              <w:right w:val="nil"/>
            </w:tcBorders>
            <w:tcMar>
              <w:top w:w="0" w:type="dxa"/>
              <w:left w:w="120" w:type="dxa"/>
              <w:bottom w:w="0" w:type="dxa"/>
              <w:right w:w="120" w:type="dxa"/>
            </w:tcMar>
          </w:tcPr>
          <w:p w:rsidR="009B3DCF" w:rsidRDefault="001724E2">
            <w:pPr>
              <w:tabs>
                <w:tab w:val="left" w:pos="1134"/>
              </w:tabs>
              <w:spacing w:before="240" w:after="0" w:line="276" w:lineRule="auto"/>
              <w:rPr>
                <w:rFonts w:ascii="Arial" w:eastAsia="Arial" w:hAnsi="Arial" w:cs="Arial"/>
                <w:sz w:val="24"/>
                <w:szCs w:val="24"/>
              </w:rPr>
            </w:pPr>
            <w:r>
              <w:rPr>
                <w:rFonts w:ascii="Arial" w:eastAsia="Arial" w:hAnsi="Arial" w:cs="Arial"/>
                <w:sz w:val="24"/>
                <w:szCs w:val="24"/>
              </w:rPr>
              <w:t xml:space="preserve">  X</w:t>
            </w:r>
          </w:p>
        </w:tc>
        <w:tc>
          <w:tcPr>
            <w:tcW w:w="3557" w:type="dxa"/>
            <w:tcBorders>
              <w:top w:val="nil"/>
              <w:left w:val="nil"/>
              <w:bottom w:val="nil"/>
              <w:right w:val="nil"/>
            </w:tcBorders>
            <w:tcMar>
              <w:top w:w="100" w:type="dxa"/>
              <w:left w:w="100" w:type="dxa"/>
              <w:bottom w:w="100" w:type="dxa"/>
              <w:right w:w="100" w:type="dxa"/>
            </w:tcMar>
          </w:tcPr>
          <w:p w:rsidR="00B13E53" w:rsidRDefault="00B13E53" w:rsidP="00B13E53">
            <w:pPr>
              <w:tabs>
                <w:tab w:val="left" w:pos="1134"/>
              </w:tabs>
              <w:spacing w:after="0" w:line="276" w:lineRule="auto"/>
              <w:ind w:right="-120"/>
              <w:rPr>
                <w:rFonts w:ascii="Arial" w:eastAsia="Arial" w:hAnsi="Arial" w:cs="Arial"/>
                <w:sz w:val="24"/>
                <w:szCs w:val="24"/>
              </w:rPr>
            </w:pPr>
          </w:p>
          <w:p w:rsidR="009B3DCF" w:rsidRDefault="001724E2" w:rsidP="00B13E53">
            <w:pPr>
              <w:tabs>
                <w:tab w:val="left" w:pos="1134"/>
              </w:tabs>
              <w:spacing w:after="0" w:line="276" w:lineRule="auto"/>
              <w:ind w:right="-120"/>
              <w:rPr>
                <w:rFonts w:ascii="Arial" w:eastAsia="Arial" w:hAnsi="Arial" w:cs="Arial"/>
                <w:sz w:val="24"/>
                <w:szCs w:val="24"/>
              </w:rPr>
            </w:pPr>
            <w:r>
              <w:rPr>
                <w:rFonts w:ascii="Arial" w:eastAsia="Arial" w:hAnsi="Arial" w:cs="Arial"/>
                <w:sz w:val="24"/>
                <w:szCs w:val="24"/>
              </w:rPr>
              <w:t>Maximum quality score available at Award stage 2</w:t>
            </w:r>
          </w:p>
        </w:tc>
      </w:tr>
    </w:tbl>
    <w:p w:rsidR="009B3DCF" w:rsidRDefault="001724E2">
      <w:pPr>
        <w:tabs>
          <w:tab w:val="left" w:pos="1134"/>
        </w:tabs>
        <w:spacing w:before="240" w:after="240" w:line="276" w:lineRule="auto"/>
        <w:ind w:left="1440"/>
        <w:rPr>
          <w:rFonts w:ascii="Arial" w:eastAsia="Arial" w:hAnsi="Arial" w:cs="Arial"/>
          <w:sz w:val="24"/>
          <w:szCs w:val="24"/>
        </w:rPr>
      </w:pPr>
      <w:r>
        <w:rPr>
          <w:rFonts w:ascii="Arial" w:eastAsia="Arial" w:hAnsi="Arial" w:cs="Arial"/>
          <w:sz w:val="24"/>
          <w:szCs w:val="24"/>
        </w:rPr>
        <w:lastRenderedPageBreak/>
        <w:t xml:space="preserve">Using Lot 2 as an example, if a Bidder achieved an Award stage 1 Quality Score (not including Social Value) of 35.00 (out of 70), the score that would be carried forward to Award stage 2 would be 17.50 (being 35/70 x 35).  </w:t>
      </w:r>
    </w:p>
    <w:p w:rsidR="009B3DCF" w:rsidRDefault="001724E2">
      <w:pPr>
        <w:tabs>
          <w:tab w:val="left" w:pos="1134"/>
        </w:tabs>
        <w:spacing w:before="120" w:after="120" w:line="276" w:lineRule="auto"/>
        <w:ind w:left="1440"/>
        <w:rPr>
          <w:rFonts w:ascii="Arial" w:eastAsia="Arial" w:hAnsi="Arial" w:cs="Arial"/>
          <w:sz w:val="24"/>
          <w:szCs w:val="24"/>
        </w:rPr>
      </w:pPr>
      <w:r>
        <w:rPr>
          <w:rFonts w:ascii="Arial" w:eastAsia="Arial" w:hAnsi="Arial" w:cs="Arial"/>
          <w:sz w:val="24"/>
          <w:szCs w:val="24"/>
        </w:rPr>
        <w:t>The table below sets out an example for each Lot:</w:t>
      </w:r>
    </w:p>
    <w:tbl>
      <w:tblPr>
        <w:tblStyle w:val="afffffffffffffffffffff6"/>
        <w:tblW w:w="9090" w:type="dxa"/>
        <w:jc w:val="center"/>
        <w:tblBorders>
          <w:top w:val="nil"/>
          <w:left w:val="nil"/>
          <w:bottom w:val="nil"/>
          <w:right w:val="nil"/>
          <w:insideH w:val="nil"/>
          <w:insideV w:val="nil"/>
        </w:tblBorders>
        <w:tblLayout w:type="fixed"/>
        <w:tblLook w:val="0600" w:firstRow="0" w:lastRow="0" w:firstColumn="0" w:lastColumn="0" w:noHBand="1" w:noVBand="1"/>
      </w:tblPr>
      <w:tblGrid>
        <w:gridCol w:w="1500"/>
        <w:gridCol w:w="1770"/>
        <w:gridCol w:w="1935"/>
        <w:gridCol w:w="1845"/>
        <w:gridCol w:w="2040"/>
      </w:tblGrid>
      <w:tr w:rsidR="009B3DCF">
        <w:trPr>
          <w:trHeight w:val="1065"/>
          <w:jc w:val="center"/>
        </w:trPr>
        <w:tc>
          <w:tcPr>
            <w:tcW w:w="1500" w:type="dxa"/>
            <w:vMerge w:val="restart"/>
            <w:tcBorders>
              <w:top w:val="single" w:sz="5" w:space="0" w:color="000000"/>
              <w:left w:val="single" w:sz="5" w:space="0" w:color="000000"/>
              <w:bottom w:val="single" w:sz="5" w:space="0" w:color="000000"/>
              <w:right w:val="single" w:sz="5" w:space="0" w:color="000000"/>
            </w:tcBorders>
            <w:shd w:val="clear" w:color="auto" w:fill="DEEBF6"/>
            <w:tcMar>
              <w:top w:w="0" w:type="dxa"/>
              <w:left w:w="120" w:type="dxa"/>
              <w:bottom w:w="0" w:type="dxa"/>
              <w:right w:w="120" w:type="dxa"/>
            </w:tcMar>
            <w:vAlign w:val="cente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Lot</w:t>
            </w:r>
          </w:p>
        </w:tc>
        <w:tc>
          <w:tcPr>
            <w:tcW w:w="3705" w:type="dxa"/>
            <w:gridSpan w:val="2"/>
            <w:tcBorders>
              <w:top w:val="single" w:sz="5" w:space="0" w:color="000000"/>
              <w:left w:val="nil"/>
              <w:bottom w:val="single" w:sz="5" w:space="0" w:color="000000"/>
              <w:right w:val="single" w:sz="5" w:space="0" w:color="000000"/>
            </w:tcBorders>
            <w:shd w:val="clear" w:color="auto" w:fill="DEEBF6"/>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Example Bidder’s Award stage 1 Quality Score</w:t>
            </w:r>
          </w:p>
        </w:tc>
        <w:tc>
          <w:tcPr>
            <w:tcW w:w="3885" w:type="dxa"/>
            <w:gridSpan w:val="2"/>
            <w:tcBorders>
              <w:top w:val="single" w:sz="5" w:space="0" w:color="000000"/>
              <w:left w:val="nil"/>
              <w:bottom w:val="single" w:sz="5" w:space="0" w:color="000000"/>
              <w:right w:val="single" w:sz="5" w:space="0" w:color="000000"/>
            </w:tcBorders>
            <w:shd w:val="clear" w:color="auto" w:fill="DEEBF6"/>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Example Bidder’s carried forward Quality Score for Award stage 2</w:t>
            </w:r>
          </w:p>
        </w:tc>
      </w:tr>
      <w:tr w:rsidR="009B3DCF">
        <w:trPr>
          <w:trHeight w:val="555"/>
          <w:jc w:val="center"/>
        </w:trPr>
        <w:tc>
          <w:tcPr>
            <w:tcW w:w="1500" w:type="dxa"/>
            <w:vMerge/>
            <w:tcBorders>
              <w:top w:val="single" w:sz="5" w:space="0" w:color="000000"/>
              <w:left w:val="single" w:sz="5" w:space="0" w:color="000000"/>
              <w:bottom w:val="single" w:sz="5" w:space="0" w:color="000000"/>
              <w:right w:val="single" w:sz="5" w:space="0" w:color="000000"/>
            </w:tcBorders>
            <w:shd w:val="clear" w:color="auto" w:fill="DEEBF6"/>
            <w:tcMar>
              <w:top w:w="0" w:type="dxa"/>
              <w:left w:w="120" w:type="dxa"/>
              <w:bottom w:w="0" w:type="dxa"/>
              <w:right w:w="120" w:type="dxa"/>
            </w:tcMar>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b/>
                <w:sz w:val="24"/>
                <w:szCs w:val="24"/>
              </w:rPr>
            </w:pPr>
          </w:p>
        </w:tc>
        <w:tc>
          <w:tcPr>
            <w:tcW w:w="1770"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Social Value</w:t>
            </w:r>
          </w:p>
        </w:tc>
        <w:tc>
          <w:tcPr>
            <w:tcW w:w="1935"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Quality</w:t>
            </w:r>
          </w:p>
        </w:tc>
        <w:tc>
          <w:tcPr>
            <w:tcW w:w="1845" w:type="dxa"/>
            <w:tcBorders>
              <w:top w:val="nil"/>
              <w:left w:val="nil"/>
              <w:bottom w:val="single" w:sz="5" w:space="0" w:color="000000"/>
              <w:right w:val="single" w:sz="5" w:space="0" w:color="000000"/>
            </w:tcBorders>
            <w:shd w:val="clear" w:color="auto" w:fill="DEEBF6"/>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Social Value</w:t>
            </w:r>
          </w:p>
        </w:tc>
        <w:tc>
          <w:tcPr>
            <w:tcW w:w="2040" w:type="dxa"/>
            <w:tcBorders>
              <w:top w:val="nil"/>
              <w:left w:val="nil"/>
              <w:bottom w:val="single" w:sz="5" w:space="0" w:color="000000"/>
              <w:right w:val="single" w:sz="5" w:space="0" w:color="000000"/>
            </w:tcBorders>
            <w:shd w:val="clear" w:color="auto" w:fill="DEEBF6"/>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Quality</w:t>
            </w:r>
          </w:p>
        </w:tc>
      </w:tr>
      <w:tr w:rsidR="009B3DCF">
        <w:trPr>
          <w:trHeight w:val="300"/>
          <w:jc w:val="center"/>
        </w:trPr>
        <w:tc>
          <w:tcPr>
            <w:tcW w:w="1500" w:type="dxa"/>
            <w:tcBorders>
              <w:top w:val="nil"/>
              <w:left w:val="single" w:sz="5" w:space="0" w:color="000000"/>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Lot 2</w:t>
            </w:r>
          </w:p>
        </w:tc>
        <w:tc>
          <w:tcPr>
            <w:tcW w:w="1770"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10.00</w:t>
            </w:r>
          </w:p>
        </w:tc>
        <w:tc>
          <w:tcPr>
            <w:tcW w:w="1935"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 xml:space="preserve">52.50 </w:t>
            </w:r>
          </w:p>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(out of 70)</w:t>
            </w:r>
          </w:p>
        </w:tc>
        <w:tc>
          <w:tcPr>
            <w:tcW w:w="184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10.00</w:t>
            </w:r>
          </w:p>
        </w:tc>
        <w:tc>
          <w:tcPr>
            <w:tcW w:w="2040"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 xml:space="preserve">26.25 </w:t>
            </w:r>
          </w:p>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(out of 35)</w:t>
            </w:r>
          </w:p>
        </w:tc>
      </w:tr>
      <w:tr w:rsidR="009B3DCF">
        <w:trPr>
          <w:trHeight w:val="300"/>
          <w:jc w:val="center"/>
        </w:trPr>
        <w:tc>
          <w:tcPr>
            <w:tcW w:w="1500" w:type="dxa"/>
            <w:tcBorders>
              <w:top w:val="nil"/>
              <w:left w:val="single" w:sz="5" w:space="0" w:color="000000"/>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Lot 3</w:t>
            </w:r>
          </w:p>
        </w:tc>
        <w:tc>
          <w:tcPr>
            <w:tcW w:w="1770"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10.00</w:t>
            </w:r>
          </w:p>
        </w:tc>
        <w:tc>
          <w:tcPr>
            <w:tcW w:w="1935"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 xml:space="preserve">60.00 </w:t>
            </w:r>
          </w:p>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(out of 80)</w:t>
            </w:r>
          </w:p>
        </w:tc>
        <w:tc>
          <w:tcPr>
            <w:tcW w:w="184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10.00</w:t>
            </w:r>
          </w:p>
        </w:tc>
        <w:tc>
          <w:tcPr>
            <w:tcW w:w="2040"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 xml:space="preserve">37.50 </w:t>
            </w:r>
          </w:p>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(out of 50)</w:t>
            </w:r>
          </w:p>
        </w:tc>
      </w:tr>
      <w:tr w:rsidR="009B3DCF">
        <w:trPr>
          <w:trHeight w:val="300"/>
          <w:jc w:val="center"/>
        </w:trPr>
        <w:tc>
          <w:tcPr>
            <w:tcW w:w="1500" w:type="dxa"/>
            <w:tcBorders>
              <w:top w:val="nil"/>
              <w:left w:val="single" w:sz="5" w:space="0" w:color="000000"/>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Lot 4b</w:t>
            </w:r>
          </w:p>
        </w:tc>
        <w:tc>
          <w:tcPr>
            <w:tcW w:w="1770"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10.00</w:t>
            </w:r>
          </w:p>
        </w:tc>
        <w:tc>
          <w:tcPr>
            <w:tcW w:w="1935"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 xml:space="preserve">52.50 </w:t>
            </w:r>
          </w:p>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(out of 70)</w:t>
            </w:r>
          </w:p>
        </w:tc>
        <w:tc>
          <w:tcPr>
            <w:tcW w:w="184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10.00</w:t>
            </w:r>
          </w:p>
        </w:tc>
        <w:tc>
          <w:tcPr>
            <w:tcW w:w="2040"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 xml:space="preserve">25.50 </w:t>
            </w:r>
          </w:p>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(out of 34)</w:t>
            </w:r>
          </w:p>
        </w:tc>
      </w:tr>
      <w:tr w:rsidR="009B3DCF">
        <w:trPr>
          <w:trHeight w:val="300"/>
          <w:jc w:val="center"/>
        </w:trPr>
        <w:tc>
          <w:tcPr>
            <w:tcW w:w="1500" w:type="dxa"/>
            <w:tcBorders>
              <w:top w:val="nil"/>
              <w:left w:val="single" w:sz="5" w:space="0" w:color="000000"/>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Lot 4c</w:t>
            </w:r>
          </w:p>
        </w:tc>
        <w:tc>
          <w:tcPr>
            <w:tcW w:w="1770"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10.00</w:t>
            </w:r>
          </w:p>
        </w:tc>
        <w:tc>
          <w:tcPr>
            <w:tcW w:w="1935"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 xml:space="preserve">70.00 </w:t>
            </w:r>
          </w:p>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(out of 70)</w:t>
            </w:r>
          </w:p>
        </w:tc>
        <w:tc>
          <w:tcPr>
            <w:tcW w:w="184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10.00</w:t>
            </w:r>
          </w:p>
        </w:tc>
        <w:tc>
          <w:tcPr>
            <w:tcW w:w="2040"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34.00</w:t>
            </w:r>
          </w:p>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 xml:space="preserve"> (out of 34)</w:t>
            </w:r>
          </w:p>
        </w:tc>
      </w:tr>
      <w:tr w:rsidR="009B3DCF">
        <w:trPr>
          <w:trHeight w:val="300"/>
          <w:jc w:val="center"/>
        </w:trPr>
        <w:tc>
          <w:tcPr>
            <w:tcW w:w="1500" w:type="dxa"/>
            <w:tcBorders>
              <w:top w:val="nil"/>
              <w:left w:val="single" w:sz="5" w:space="0" w:color="000000"/>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Lot 5</w:t>
            </w:r>
          </w:p>
        </w:tc>
        <w:tc>
          <w:tcPr>
            <w:tcW w:w="1770"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10.00</w:t>
            </w:r>
          </w:p>
        </w:tc>
        <w:tc>
          <w:tcPr>
            <w:tcW w:w="1935"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 xml:space="preserve">52.50 </w:t>
            </w:r>
          </w:p>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(out of 70)</w:t>
            </w:r>
          </w:p>
        </w:tc>
        <w:tc>
          <w:tcPr>
            <w:tcW w:w="184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10.00</w:t>
            </w:r>
          </w:p>
        </w:tc>
        <w:tc>
          <w:tcPr>
            <w:tcW w:w="2040"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 xml:space="preserve">25.50 </w:t>
            </w:r>
          </w:p>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(out of 34)</w:t>
            </w:r>
          </w:p>
        </w:tc>
      </w:tr>
    </w:tbl>
    <w:p w:rsidR="009B3DCF" w:rsidRDefault="009B3DCF">
      <w:pPr>
        <w:pBdr>
          <w:top w:val="nil"/>
          <w:left w:val="nil"/>
          <w:bottom w:val="nil"/>
          <w:right w:val="nil"/>
          <w:between w:val="nil"/>
        </w:pBdr>
        <w:tabs>
          <w:tab w:val="left" w:pos="1134"/>
        </w:tabs>
        <w:spacing w:before="120" w:after="120" w:line="276" w:lineRule="auto"/>
        <w:ind w:left="1440"/>
        <w:rPr>
          <w:rFonts w:ascii="Arial" w:eastAsia="Arial" w:hAnsi="Arial" w:cs="Arial"/>
          <w:sz w:val="24"/>
          <w:szCs w:val="24"/>
        </w:rPr>
      </w:pPr>
    </w:p>
    <w:p w:rsidR="009B3DCF" w:rsidRDefault="001724E2">
      <w:pPr>
        <w:keepLines/>
        <w:numPr>
          <w:ilvl w:val="1"/>
          <w:numId w:val="27"/>
        </w:numPr>
        <w:pBdr>
          <w:top w:val="nil"/>
          <w:left w:val="nil"/>
          <w:bottom w:val="nil"/>
          <w:right w:val="nil"/>
          <w:between w:val="nil"/>
        </w:pBdr>
        <w:tabs>
          <w:tab w:val="left" w:pos="1134"/>
        </w:tabs>
        <w:spacing w:before="120" w:after="200" w:line="240" w:lineRule="auto"/>
      </w:pPr>
      <w:r>
        <w:rPr>
          <w:rFonts w:ascii="Arial" w:eastAsia="Arial" w:hAnsi="Arial" w:cs="Arial"/>
          <w:sz w:val="24"/>
          <w:szCs w:val="24"/>
        </w:rPr>
        <w:t xml:space="preserve"> What </w:t>
      </w:r>
      <w:r>
        <w:rPr>
          <w:rFonts w:ascii="Arial" w:eastAsia="Arial" w:hAnsi="Arial" w:cs="Arial"/>
          <w:b/>
          <w:sz w:val="24"/>
          <w:szCs w:val="24"/>
        </w:rPr>
        <w:t>YOU</w:t>
      </w:r>
      <w:r>
        <w:rPr>
          <w:rFonts w:ascii="Arial" w:eastAsia="Arial" w:hAnsi="Arial" w:cs="Arial"/>
          <w:sz w:val="24"/>
          <w:szCs w:val="24"/>
        </w:rPr>
        <w:t xml:space="preserve"> need to do:</w:t>
      </w:r>
    </w:p>
    <w:p w:rsidR="009B3DCF" w:rsidRDefault="001724E2">
      <w:pPr>
        <w:numPr>
          <w:ilvl w:val="0"/>
          <w:numId w:val="21"/>
        </w:numPr>
        <w:rPr>
          <w:rFonts w:ascii="Noto Sans Symbols" w:eastAsia="Noto Sans Symbols" w:hAnsi="Noto Sans Symbols" w:cs="Noto Sans Symbols"/>
          <w:sz w:val="24"/>
          <w:szCs w:val="24"/>
        </w:rPr>
      </w:pPr>
      <w:r>
        <w:rPr>
          <w:rFonts w:ascii="Arial" w:eastAsia="Arial" w:hAnsi="Arial" w:cs="Arial"/>
          <w:sz w:val="24"/>
          <w:szCs w:val="24"/>
        </w:rPr>
        <w:t>Complete an Interview Presentation (which will include a presentation and undisclosed questions) with senior panel evaluators, as detailed in</w:t>
      </w:r>
      <w:r>
        <w:rPr>
          <w:rFonts w:ascii="Arial" w:eastAsia="Arial" w:hAnsi="Arial" w:cs="Arial"/>
          <w:sz w:val="24"/>
          <w:szCs w:val="24"/>
          <w:highlight w:val="white"/>
        </w:rPr>
        <w:t xml:space="preserve"> Annex 1 of this document. </w:t>
      </w:r>
    </w:p>
    <w:p w:rsidR="009B3DCF" w:rsidRDefault="001724E2">
      <w:pPr>
        <w:numPr>
          <w:ilvl w:val="0"/>
          <w:numId w:val="21"/>
        </w:numPr>
        <w:rPr>
          <w:rFonts w:ascii="Noto Sans Symbols" w:eastAsia="Noto Sans Symbols" w:hAnsi="Noto Sans Symbols" w:cs="Noto Sans Symbols"/>
          <w:sz w:val="24"/>
          <w:szCs w:val="24"/>
        </w:rPr>
      </w:pPr>
      <w:r>
        <w:rPr>
          <w:rFonts w:ascii="Arial" w:eastAsia="Arial" w:hAnsi="Arial" w:cs="Arial"/>
          <w:sz w:val="24"/>
          <w:szCs w:val="24"/>
        </w:rPr>
        <w:t xml:space="preserve">Complete the applicable Price Matrix (Attachment 3) with your best and final offer for the Lot(s) in which you are bidding. </w:t>
      </w:r>
    </w:p>
    <w:p w:rsidR="009B3DCF" w:rsidRDefault="001724E2">
      <w:pPr>
        <w:numPr>
          <w:ilvl w:val="0"/>
          <w:numId w:val="21"/>
        </w:numPr>
        <w:rPr>
          <w:rFonts w:ascii="Noto Sans Symbols" w:eastAsia="Noto Sans Symbols" w:hAnsi="Noto Sans Symbols" w:cs="Noto Sans Symbols"/>
          <w:sz w:val="24"/>
          <w:szCs w:val="24"/>
        </w:rPr>
      </w:pPr>
      <w:r>
        <w:rPr>
          <w:rFonts w:ascii="Arial" w:eastAsia="Arial" w:hAnsi="Arial" w:cs="Arial"/>
          <w:sz w:val="24"/>
          <w:szCs w:val="24"/>
        </w:rPr>
        <w:lastRenderedPageBreak/>
        <w:t xml:space="preserve">Send your completed Award stage 2 Price Matrix to us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messaging system.  </w:t>
      </w:r>
    </w:p>
    <w:p w:rsidR="009B3DCF" w:rsidRDefault="001724E2">
      <w:pPr>
        <w:keepLines/>
        <w:numPr>
          <w:ilvl w:val="1"/>
          <w:numId w:val="27"/>
        </w:numPr>
        <w:pBdr>
          <w:top w:val="nil"/>
          <w:left w:val="nil"/>
          <w:bottom w:val="nil"/>
          <w:right w:val="nil"/>
          <w:between w:val="nil"/>
        </w:pBdr>
        <w:tabs>
          <w:tab w:val="left" w:pos="1134"/>
        </w:tabs>
        <w:spacing w:before="120" w:after="200" w:line="240" w:lineRule="auto"/>
      </w:pPr>
      <w:r>
        <w:rPr>
          <w:rFonts w:ascii="Arial" w:eastAsia="Arial" w:hAnsi="Arial" w:cs="Arial"/>
          <w:sz w:val="24"/>
          <w:szCs w:val="24"/>
        </w:rPr>
        <w:t xml:space="preserve"> What </w:t>
      </w:r>
      <w:r>
        <w:rPr>
          <w:rFonts w:ascii="Arial" w:eastAsia="Arial" w:hAnsi="Arial" w:cs="Arial"/>
          <w:b/>
          <w:sz w:val="24"/>
          <w:szCs w:val="24"/>
        </w:rPr>
        <w:t>WE</w:t>
      </w:r>
      <w:r>
        <w:rPr>
          <w:rFonts w:ascii="Arial" w:eastAsia="Arial" w:hAnsi="Arial" w:cs="Arial"/>
          <w:sz w:val="24"/>
          <w:szCs w:val="24"/>
        </w:rPr>
        <w:t xml:space="preserve"> will do at Award stage 2 </w:t>
      </w:r>
    </w:p>
    <w:sdt>
      <w:sdtPr>
        <w:tag w:val="goog_rdk_78"/>
        <w:id w:val="-496415922"/>
        <w:lock w:val="contentLocked"/>
      </w:sdtPr>
      <w:sdtEndPr/>
      <w:sdtContent>
        <w:tbl>
          <w:tblPr>
            <w:tblStyle w:val="afffffffffffffffffffff7"/>
            <w:tblW w:w="94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7410"/>
          </w:tblGrid>
          <w:tr w:rsidR="009B3DCF">
            <w:tc>
              <w:tcPr>
                <w:tcW w:w="20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1.</w:t>
                </w:r>
              </w:p>
            </w:tc>
            <w:tc>
              <w:tcPr>
                <w:tcW w:w="74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 xml:space="preserve">Quality Evaluation </w:t>
                </w:r>
              </w:p>
              <w:p w:rsidR="009B3DCF" w:rsidRDefault="001724E2">
                <w:pPr>
                  <w:rPr>
                    <w:rFonts w:ascii="Arial" w:eastAsia="Arial" w:hAnsi="Arial" w:cs="Arial"/>
                    <w:sz w:val="24"/>
                    <w:szCs w:val="24"/>
                  </w:rPr>
                </w:pPr>
                <w:r>
                  <w:rPr>
                    <w:rFonts w:ascii="Arial" w:eastAsia="Arial" w:hAnsi="Arial" w:cs="Arial"/>
                    <w:sz w:val="24"/>
                    <w:szCs w:val="24"/>
                  </w:rPr>
                  <w:t xml:space="preserve">A panel of senior civil servants (“Panel Evaluator”) will independently assess your responses to the Interview Presentation using each of the evaluation criteria of the Interview Presentation - </w:t>
                </w:r>
                <w:r>
                  <w:rPr>
                    <w:rFonts w:ascii="Arial" w:eastAsia="Arial" w:hAnsi="Arial" w:cs="Arial"/>
                    <w:b/>
                    <w:sz w:val="24"/>
                    <w:szCs w:val="24"/>
                  </w:rPr>
                  <w:t>the Capability Criteria and Competency Criteria</w:t>
                </w:r>
                <w:r>
                  <w:rPr>
                    <w:rFonts w:ascii="Arial" w:eastAsia="Arial" w:hAnsi="Arial" w:cs="Arial"/>
                    <w:sz w:val="24"/>
                    <w:szCs w:val="24"/>
                  </w:rPr>
                  <w:t xml:space="preserve">. This criteria is set out below in section 15 (Lot 2), section 16 (Lot 3), section 17 (Lot 4b), section 18 (Lot 4c) and section 19 (Lot 5). </w:t>
                </w:r>
              </w:p>
              <w:p w:rsidR="009B3DCF" w:rsidRDefault="001724E2">
                <w:pPr>
                  <w:rPr>
                    <w:rFonts w:ascii="Arial" w:eastAsia="Arial" w:hAnsi="Arial" w:cs="Arial"/>
                    <w:sz w:val="24"/>
                    <w:szCs w:val="24"/>
                  </w:rPr>
                </w:pPr>
                <w:r>
                  <w:rPr>
                    <w:rFonts w:ascii="Arial" w:eastAsia="Arial" w:hAnsi="Arial" w:cs="Arial"/>
                    <w:sz w:val="24"/>
                    <w:szCs w:val="24"/>
                  </w:rPr>
                  <w:t xml:space="preserve">Please note, Lot 2 and Lot 3 include Capability Criteria </w:t>
                </w:r>
                <w:r>
                  <w:rPr>
                    <w:rFonts w:ascii="Arial" w:eastAsia="Arial" w:hAnsi="Arial" w:cs="Arial"/>
                    <w:b/>
                    <w:sz w:val="24"/>
                    <w:szCs w:val="24"/>
                    <w:u w:val="single"/>
                  </w:rPr>
                  <w:t>and</w:t>
                </w:r>
                <w:r>
                  <w:rPr>
                    <w:rFonts w:ascii="Arial" w:eastAsia="Arial" w:hAnsi="Arial" w:cs="Arial"/>
                    <w:sz w:val="24"/>
                    <w:szCs w:val="24"/>
                  </w:rPr>
                  <w:t xml:space="preserve"> Competency Criteria. </w:t>
                </w:r>
              </w:p>
              <w:p w:rsidR="009B3DCF" w:rsidRDefault="001724E2">
                <w:pPr>
                  <w:rPr>
                    <w:rFonts w:ascii="Arial" w:eastAsia="Arial" w:hAnsi="Arial" w:cs="Arial"/>
                    <w:sz w:val="24"/>
                    <w:szCs w:val="24"/>
                  </w:rPr>
                </w:pPr>
                <w:r>
                  <w:rPr>
                    <w:rFonts w:ascii="Arial" w:eastAsia="Arial" w:hAnsi="Arial" w:cs="Arial"/>
                    <w:sz w:val="24"/>
                    <w:szCs w:val="24"/>
                  </w:rPr>
                  <w:t xml:space="preserve">Lot 4b, Lot 4c and Lot 5 include Capability Criteria </w:t>
                </w:r>
                <w:r>
                  <w:rPr>
                    <w:rFonts w:ascii="Arial" w:eastAsia="Arial" w:hAnsi="Arial" w:cs="Arial"/>
                    <w:b/>
                    <w:sz w:val="24"/>
                    <w:szCs w:val="24"/>
                    <w:u w:val="single"/>
                  </w:rPr>
                  <w:t>only</w:t>
                </w:r>
                <w:r>
                  <w:rPr>
                    <w:rFonts w:ascii="Arial" w:eastAsia="Arial" w:hAnsi="Arial" w:cs="Arial"/>
                    <w:sz w:val="24"/>
                    <w:szCs w:val="24"/>
                  </w:rPr>
                  <w:t xml:space="preserve">. </w:t>
                </w:r>
              </w:p>
              <w:p w:rsidR="009B3DCF" w:rsidRDefault="001724E2">
                <w:pPr>
                  <w:rPr>
                    <w:rFonts w:ascii="Arial" w:eastAsia="Arial" w:hAnsi="Arial" w:cs="Arial"/>
                    <w:b/>
                    <w:sz w:val="24"/>
                    <w:szCs w:val="24"/>
                  </w:rPr>
                </w:pPr>
                <w:r>
                  <w:rPr>
                    <w:rFonts w:ascii="Arial" w:eastAsia="Arial" w:hAnsi="Arial" w:cs="Arial"/>
                    <w:sz w:val="24"/>
                    <w:szCs w:val="24"/>
                  </w:rPr>
                  <w:t xml:space="preserve">Each Panel Evaluator will give a mark and a reason for their mark for each criteria of the Interview Presentation. </w:t>
                </w:r>
                <w:r>
                  <w:rPr>
                    <w:rFonts w:ascii="Arial" w:eastAsia="Arial" w:hAnsi="Arial" w:cs="Arial"/>
                    <w:b/>
                    <w:sz w:val="24"/>
                    <w:szCs w:val="24"/>
                  </w:rPr>
                  <w:t xml:space="preserve"> </w:t>
                </w:r>
              </w:p>
            </w:tc>
          </w:tr>
          <w:tr w:rsidR="009B3DCF">
            <w:tc>
              <w:tcPr>
                <w:tcW w:w="20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2.</w:t>
                </w:r>
              </w:p>
            </w:tc>
            <w:tc>
              <w:tcPr>
                <w:tcW w:w="74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Consensus</w:t>
                </w:r>
              </w:p>
              <w:p w:rsidR="009B3DCF" w:rsidRDefault="001724E2">
                <w:pPr>
                  <w:rPr>
                    <w:rFonts w:ascii="Arial" w:eastAsia="Arial" w:hAnsi="Arial" w:cs="Arial"/>
                    <w:sz w:val="24"/>
                    <w:szCs w:val="24"/>
                  </w:rPr>
                </w:pPr>
                <w:r>
                  <w:rPr>
                    <w:rFonts w:ascii="Arial" w:eastAsia="Arial" w:hAnsi="Arial" w:cs="Arial"/>
                    <w:sz w:val="24"/>
                    <w:szCs w:val="24"/>
                  </w:rPr>
                  <w:t xml:space="preserve">Once the evaluators have independently assessed your responses to each of the criteria in the Interview Presentation (as applicable to each Lot), we will arrange for the Panel Evaluators to meet and we will facilitate the discussion. At the consensus meetings, the evaluators will discuss the quality of your responses for each criteria and discuss each mark and their reasons for each mark. The discussion will continue until they reach a consensus regarding the mark, and a reason for that mark, for each criteria of the Interview Presentation. These final </w:t>
                </w:r>
                <w:r>
                  <w:rPr>
                    <w:rFonts w:ascii="Arial" w:eastAsia="Arial" w:hAnsi="Arial" w:cs="Arial"/>
                    <w:sz w:val="24"/>
                    <w:szCs w:val="24"/>
                    <w:shd w:val="clear" w:color="auto" w:fill="DEEBF6"/>
                  </w:rPr>
                  <w:t>marks will be used to calculate your Award stage 2 Quality Score for each Lot you have bid for.</w:t>
                </w:r>
                <w:r>
                  <w:rPr>
                    <w:rFonts w:ascii="Arial" w:eastAsia="Arial" w:hAnsi="Arial" w:cs="Arial"/>
                    <w:sz w:val="24"/>
                    <w:szCs w:val="24"/>
                  </w:rPr>
                  <w:t xml:space="preserve">  </w:t>
                </w:r>
              </w:p>
            </w:tc>
          </w:tr>
          <w:tr w:rsidR="009B3DCF">
            <w:tc>
              <w:tcPr>
                <w:tcW w:w="20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3.</w:t>
                </w:r>
              </w:p>
            </w:tc>
            <w:tc>
              <w:tcPr>
                <w:tcW w:w="74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Quality Threshold</w:t>
                </w:r>
              </w:p>
              <w:p w:rsidR="009B3DCF" w:rsidRDefault="001724E2">
                <w:pPr>
                  <w:rPr>
                    <w:rFonts w:ascii="Arial" w:eastAsia="Arial" w:hAnsi="Arial" w:cs="Arial"/>
                    <w:sz w:val="24"/>
                    <w:szCs w:val="24"/>
                  </w:rPr>
                </w:pPr>
                <w:r>
                  <w:rPr>
                    <w:rFonts w:ascii="Arial" w:eastAsia="Arial" w:hAnsi="Arial" w:cs="Arial"/>
                    <w:sz w:val="24"/>
                    <w:szCs w:val="24"/>
                  </w:rPr>
                  <w:t>The quality threshold for the Interview Presentation is 50% of the maximum score available, for each Lot this means a score of:</w:t>
                </w:r>
              </w:p>
              <w:p w:rsidR="009B3DCF" w:rsidRDefault="001724E2">
                <w:pPr>
                  <w:rPr>
                    <w:rFonts w:ascii="Arial" w:eastAsia="Arial" w:hAnsi="Arial" w:cs="Arial"/>
                    <w:sz w:val="24"/>
                    <w:szCs w:val="24"/>
                  </w:rPr>
                </w:pPr>
                <w:r>
                  <w:rPr>
                    <w:rFonts w:ascii="Arial" w:eastAsia="Arial" w:hAnsi="Arial" w:cs="Arial"/>
                    <w:sz w:val="24"/>
                    <w:szCs w:val="24"/>
                  </w:rPr>
                  <w:t>Lot 2 - 17.5 out of 35</w:t>
                </w:r>
              </w:p>
              <w:p w:rsidR="009B3DCF" w:rsidRDefault="001724E2">
                <w:pPr>
                  <w:rPr>
                    <w:rFonts w:ascii="Arial" w:eastAsia="Arial" w:hAnsi="Arial" w:cs="Arial"/>
                    <w:sz w:val="24"/>
                    <w:szCs w:val="24"/>
                  </w:rPr>
                </w:pPr>
                <w:r>
                  <w:rPr>
                    <w:rFonts w:ascii="Arial" w:eastAsia="Arial" w:hAnsi="Arial" w:cs="Arial"/>
                    <w:sz w:val="24"/>
                    <w:szCs w:val="24"/>
                  </w:rPr>
                  <w:t xml:space="preserve">Lot 3 - 15 out of 30 </w:t>
                </w:r>
              </w:p>
              <w:p w:rsidR="009B3DCF" w:rsidRDefault="001724E2">
                <w:pPr>
                  <w:rPr>
                    <w:rFonts w:ascii="Arial" w:eastAsia="Arial" w:hAnsi="Arial" w:cs="Arial"/>
                    <w:sz w:val="24"/>
                    <w:szCs w:val="24"/>
                  </w:rPr>
                </w:pPr>
                <w:r>
                  <w:rPr>
                    <w:rFonts w:ascii="Arial" w:eastAsia="Arial" w:hAnsi="Arial" w:cs="Arial"/>
                    <w:sz w:val="24"/>
                    <w:szCs w:val="24"/>
                  </w:rPr>
                  <w:t>Lot 4b - 18 out of 36</w:t>
                </w:r>
              </w:p>
              <w:p w:rsidR="009B3DCF" w:rsidRDefault="001724E2">
                <w:pPr>
                  <w:rPr>
                    <w:rFonts w:ascii="Arial" w:eastAsia="Arial" w:hAnsi="Arial" w:cs="Arial"/>
                    <w:sz w:val="24"/>
                    <w:szCs w:val="24"/>
                  </w:rPr>
                </w:pPr>
                <w:r>
                  <w:rPr>
                    <w:rFonts w:ascii="Arial" w:eastAsia="Arial" w:hAnsi="Arial" w:cs="Arial"/>
                    <w:sz w:val="24"/>
                    <w:szCs w:val="24"/>
                  </w:rPr>
                  <w:t>Lot 4c - 18 out of 36</w:t>
                </w:r>
              </w:p>
              <w:p w:rsidR="009B3DCF" w:rsidRDefault="001724E2">
                <w:pPr>
                  <w:rPr>
                    <w:rFonts w:ascii="Arial" w:eastAsia="Arial" w:hAnsi="Arial" w:cs="Arial"/>
                    <w:sz w:val="24"/>
                    <w:szCs w:val="24"/>
                  </w:rPr>
                </w:pPr>
                <w:r>
                  <w:rPr>
                    <w:rFonts w:ascii="Arial" w:eastAsia="Arial" w:hAnsi="Arial" w:cs="Arial"/>
                    <w:sz w:val="24"/>
                    <w:szCs w:val="24"/>
                  </w:rPr>
                  <w:t>Lot 5 - 18 out 36</w:t>
                </w:r>
              </w:p>
              <w:p w:rsidR="009B3DCF" w:rsidRDefault="001724E2">
                <w:pPr>
                  <w:rPr>
                    <w:rFonts w:ascii="Arial" w:eastAsia="Arial" w:hAnsi="Arial" w:cs="Arial"/>
                    <w:sz w:val="24"/>
                    <w:szCs w:val="24"/>
                  </w:rPr>
                </w:pPr>
                <w:r>
                  <w:rPr>
                    <w:rFonts w:ascii="Arial" w:eastAsia="Arial" w:hAnsi="Arial" w:cs="Arial"/>
                    <w:sz w:val="24"/>
                    <w:szCs w:val="24"/>
                  </w:rPr>
                  <w:t xml:space="preserve">If you do not achieve the Quality Threshold in the applicable Lot, we will reject your bid and you will be excluded from the </w:t>
                </w:r>
                <w:r>
                  <w:rPr>
                    <w:rFonts w:ascii="Arial" w:eastAsia="Arial" w:hAnsi="Arial" w:cs="Arial"/>
                    <w:sz w:val="24"/>
                    <w:szCs w:val="24"/>
                  </w:rPr>
                  <w:lastRenderedPageBreak/>
                  <w:t xml:space="preserve">competition. We will tell you that your bid has been excluded from the competition and why. </w:t>
                </w:r>
              </w:p>
              <w:p w:rsidR="009B3DCF" w:rsidRDefault="001724E2">
                <w:pPr>
                  <w:rPr>
                    <w:rFonts w:ascii="Arial" w:eastAsia="Arial" w:hAnsi="Arial" w:cs="Arial"/>
                    <w:sz w:val="24"/>
                    <w:szCs w:val="24"/>
                  </w:rPr>
                </w:pPr>
                <w:r>
                  <w:rPr>
                    <w:rFonts w:ascii="Arial" w:eastAsia="Arial" w:hAnsi="Arial" w:cs="Arial"/>
                    <w:sz w:val="24"/>
                    <w:szCs w:val="24"/>
                  </w:rPr>
                  <w:t xml:space="preserve">Refer to the tables provided at section 15.5 (Lot 2), section 16.5 (Lot 3), section 17.4 (Lot 4b), section 18.4 (Lot 4c) and section 19.4 (Lot 5) for an example of how your </w:t>
                </w:r>
                <w:r>
                  <w:rPr>
                    <w:rFonts w:ascii="Arial" w:eastAsia="Arial" w:hAnsi="Arial" w:cs="Arial"/>
                    <w:b/>
                    <w:sz w:val="24"/>
                    <w:szCs w:val="24"/>
                  </w:rPr>
                  <w:t>Award Stage 2</w:t>
                </w:r>
                <w:r>
                  <w:rPr>
                    <w:rFonts w:ascii="Arial" w:eastAsia="Arial" w:hAnsi="Arial" w:cs="Arial"/>
                    <w:sz w:val="24"/>
                    <w:szCs w:val="24"/>
                  </w:rPr>
                  <w:t xml:space="preserve"> </w:t>
                </w:r>
                <w:r>
                  <w:rPr>
                    <w:rFonts w:ascii="Arial" w:eastAsia="Arial" w:hAnsi="Arial" w:cs="Arial"/>
                    <w:b/>
                    <w:sz w:val="24"/>
                    <w:szCs w:val="24"/>
                  </w:rPr>
                  <w:t>Quality Score</w:t>
                </w:r>
                <w:r>
                  <w:rPr>
                    <w:rFonts w:ascii="Arial" w:eastAsia="Arial" w:hAnsi="Arial" w:cs="Arial"/>
                    <w:sz w:val="24"/>
                    <w:szCs w:val="24"/>
                  </w:rPr>
                  <w:t xml:space="preserve"> will be calculated for each applicable Lot.</w:t>
                </w:r>
              </w:p>
            </w:tc>
          </w:tr>
          <w:tr w:rsidR="009B3DCF">
            <w:tc>
              <w:tcPr>
                <w:tcW w:w="20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lastRenderedPageBreak/>
                  <w:t>4.</w:t>
                </w:r>
              </w:p>
            </w:tc>
            <w:tc>
              <w:tcPr>
                <w:tcW w:w="74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 xml:space="preserve">Compliance Check </w:t>
                </w:r>
              </w:p>
              <w:p w:rsidR="009B3DCF" w:rsidRDefault="001724E2">
                <w:pPr>
                  <w:rPr>
                    <w:rFonts w:ascii="Arial" w:eastAsia="Arial" w:hAnsi="Arial" w:cs="Arial"/>
                    <w:b/>
                    <w:sz w:val="24"/>
                    <w:szCs w:val="24"/>
                  </w:rPr>
                </w:pPr>
                <w:r>
                  <w:rPr>
                    <w:rFonts w:ascii="Arial" w:eastAsia="Arial" w:hAnsi="Arial" w:cs="Arial"/>
                    <w:sz w:val="24"/>
                    <w:szCs w:val="24"/>
                  </w:rPr>
                  <w:t>We will do a check to make sure that you have resubmitted your best and final offer Price Matrix in line with our instructions.</w:t>
                </w:r>
              </w:p>
            </w:tc>
          </w:tr>
          <w:tr w:rsidR="009B3DCF">
            <w:tc>
              <w:tcPr>
                <w:tcW w:w="20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5.</w:t>
                </w:r>
              </w:p>
            </w:tc>
            <w:tc>
              <w:tcPr>
                <w:tcW w:w="74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Price Evaluation</w:t>
                </w:r>
              </w:p>
              <w:p w:rsidR="009B3DCF" w:rsidRDefault="001724E2">
                <w:pPr>
                  <w:rPr>
                    <w:rFonts w:ascii="Arial" w:eastAsia="Arial" w:hAnsi="Arial" w:cs="Arial"/>
                    <w:sz w:val="24"/>
                    <w:szCs w:val="24"/>
                  </w:rPr>
                </w:pPr>
                <w:r>
                  <w:rPr>
                    <w:rFonts w:ascii="Arial" w:eastAsia="Arial" w:hAnsi="Arial" w:cs="Arial"/>
                    <w:sz w:val="24"/>
                    <w:szCs w:val="24"/>
                  </w:rPr>
                  <w:t>We will then give your Award stage 2 Pricing Matrix (best and final offer) to the price evaluation panel, who are different evaluators from those who assess your Interview Presentations.</w:t>
                </w:r>
              </w:p>
              <w:p w:rsidR="009B3DCF" w:rsidRDefault="001724E2">
                <w:pPr>
                  <w:rPr>
                    <w:rFonts w:ascii="Arial" w:eastAsia="Arial" w:hAnsi="Arial" w:cs="Arial"/>
                    <w:sz w:val="24"/>
                    <w:szCs w:val="24"/>
                  </w:rPr>
                </w:pPr>
                <w:r>
                  <w:rPr>
                    <w:rFonts w:ascii="Arial" w:eastAsia="Arial" w:hAnsi="Arial" w:cs="Arial"/>
                    <w:sz w:val="24"/>
                    <w:szCs w:val="24"/>
                  </w:rPr>
                  <w:t xml:space="preserve">They will calculate your </w:t>
                </w:r>
                <w:r>
                  <w:rPr>
                    <w:rFonts w:ascii="Arial" w:eastAsia="Arial" w:hAnsi="Arial" w:cs="Arial"/>
                    <w:b/>
                    <w:sz w:val="24"/>
                    <w:szCs w:val="24"/>
                  </w:rPr>
                  <w:t xml:space="preserve">Award Stage 2 Price Score </w:t>
                </w:r>
                <w:r>
                  <w:rPr>
                    <w:rFonts w:ascii="Arial" w:eastAsia="Arial" w:hAnsi="Arial" w:cs="Arial"/>
                    <w:sz w:val="24"/>
                    <w:szCs w:val="24"/>
                  </w:rPr>
                  <w:t xml:space="preserve">in accordance with the process set out at section 20 (Award Stage 2 Price Evaluation). </w:t>
                </w:r>
              </w:p>
            </w:tc>
          </w:tr>
          <w:tr w:rsidR="009B3DCF">
            <w:tc>
              <w:tcPr>
                <w:tcW w:w="20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6.</w:t>
                </w:r>
              </w:p>
            </w:tc>
            <w:tc>
              <w:tcPr>
                <w:tcW w:w="74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Final Score</w:t>
                </w:r>
              </w:p>
              <w:p w:rsidR="009B3DCF" w:rsidRDefault="001724E2">
                <w:pPr>
                  <w:rPr>
                    <w:rFonts w:ascii="Arial" w:eastAsia="Arial" w:hAnsi="Arial" w:cs="Arial"/>
                    <w:b/>
                    <w:sz w:val="24"/>
                    <w:szCs w:val="24"/>
                  </w:rPr>
                </w:pPr>
                <w:r>
                  <w:rPr>
                    <w:rFonts w:ascii="Arial" w:eastAsia="Arial" w:hAnsi="Arial" w:cs="Arial"/>
                    <w:sz w:val="24"/>
                    <w:szCs w:val="24"/>
                  </w:rPr>
                  <w:t xml:space="preserve">Your Award stage 2 Quality Score will be added to your Award stage 2 Price Score to create your </w:t>
                </w:r>
                <w:r>
                  <w:rPr>
                    <w:rFonts w:ascii="Arial" w:eastAsia="Arial" w:hAnsi="Arial" w:cs="Arial"/>
                    <w:b/>
                    <w:sz w:val="24"/>
                    <w:szCs w:val="24"/>
                  </w:rPr>
                  <w:t xml:space="preserve">Final Score </w:t>
                </w:r>
                <w:r>
                  <w:rPr>
                    <w:rFonts w:ascii="Arial" w:eastAsia="Arial" w:hAnsi="Arial" w:cs="Arial"/>
                    <w:sz w:val="24"/>
                    <w:szCs w:val="24"/>
                  </w:rPr>
                  <w:t>(out of 100), as illustrated in section 21 (Final Decision to Award).</w:t>
                </w:r>
              </w:p>
            </w:tc>
          </w:tr>
          <w:tr w:rsidR="009B3DCF">
            <w:tc>
              <w:tcPr>
                <w:tcW w:w="20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7.</w:t>
                </w:r>
              </w:p>
            </w:tc>
            <w:tc>
              <w:tcPr>
                <w:tcW w:w="74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 xml:space="preserve">Award </w:t>
                </w:r>
              </w:p>
              <w:p w:rsidR="009B3DCF" w:rsidRDefault="001724E2">
                <w:pPr>
                  <w:rPr>
                    <w:rFonts w:ascii="Arial" w:eastAsia="Arial" w:hAnsi="Arial" w:cs="Arial"/>
                    <w:b/>
                    <w:sz w:val="24"/>
                    <w:szCs w:val="24"/>
                  </w:rPr>
                </w:pPr>
                <w:r>
                  <w:rPr>
                    <w:rFonts w:ascii="Arial" w:eastAsia="Arial" w:hAnsi="Arial" w:cs="Arial"/>
                    <w:sz w:val="24"/>
                    <w:szCs w:val="24"/>
                  </w:rPr>
                  <w:t>Awards will be made to the successful Bidders following the standstill period, subject to contract.</w:t>
                </w:r>
              </w:p>
            </w:tc>
          </w:tr>
        </w:tbl>
      </w:sdtContent>
    </w:sdt>
    <w:p w:rsidR="009B3DCF" w:rsidRDefault="009B3DCF">
      <w:pPr>
        <w:ind w:left="851"/>
        <w:rPr>
          <w:rFonts w:ascii="Arial" w:eastAsia="Arial" w:hAnsi="Arial" w:cs="Arial"/>
          <w:color w:val="FF0000"/>
          <w:sz w:val="24"/>
          <w:szCs w:val="24"/>
        </w:rPr>
      </w:pPr>
      <w:bookmarkStart w:id="25" w:name="_heading=h.4i7ojhp" w:colFirst="0" w:colLast="0"/>
      <w:bookmarkEnd w:id="25"/>
    </w:p>
    <w:p w:rsidR="009B3DCF" w:rsidRDefault="001724E2">
      <w:pPr>
        <w:pStyle w:val="Heading1"/>
        <w:numPr>
          <w:ilvl w:val="0"/>
          <w:numId w:val="27"/>
        </w:numPr>
      </w:pPr>
      <w:bookmarkStart w:id="26" w:name="_heading=h.81xrbind59me" w:colFirst="0" w:colLast="0"/>
      <w:bookmarkEnd w:id="26"/>
      <w:r>
        <w:t>Lot 2 Award Stage 2 Quality Evaluation</w:t>
      </w:r>
    </w:p>
    <w:p w:rsidR="009B3DCF" w:rsidRDefault="001724E2">
      <w:pPr>
        <w:keepLines/>
        <w:numPr>
          <w:ilvl w:val="1"/>
          <w:numId w:val="27"/>
        </w:numPr>
        <w:spacing w:before="240" w:after="200" w:line="240" w:lineRule="auto"/>
        <w:jc w:val="both"/>
      </w:pPr>
      <w:r>
        <w:rPr>
          <w:rFonts w:ascii="Arial" w:eastAsia="Arial" w:hAnsi="Arial" w:cs="Arial"/>
          <w:sz w:val="24"/>
          <w:szCs w:val="24"/>
        </w:rPr>
        <w:t xml:space="preserve">In Lot 2, the Award stage 2 Quality weighting is 80% which is broken down as follows: </w:t>
      </w:r>
    </w:p>
    <w:sdt>
      <w:sdtPr>
        <w:tag w:val="goog_rdk_79"/>
        <w:id w:val="819849622"/>
        <w:lock w:val="contentLocked"/>
      </w:sdtPr>
      <w:sdtEndPr/>
      <w:sdtContent>
        <w:tbl>
          <w:tblPr>
            <w:tblStyle w:val="afffffffffffffffffffff8"/>
            <w:tblW w:w="9420"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30"/>
            <w:gridCol w:w="1890"/>
          </w:tblGrid>
          <w:tr w:rsidR="009B3DCF">
            <w:trPr>
              <w:trHeight w:val="440"/>
            </w:trPr>
            <w:tc>
              <w:tcPr>
                <w:tcW w:w="9420"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Award Stage 2 Quality Weighting Lot 2</w:t>
                </w:r>
              </w:p>
            </w:tc>
          </w:tr>
          <w:tr w:rsidR="009B3DCF">
            <w:tc>
              <w:tcPr>
                <w:tcW w:w="75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Interview Presentation – Capability Criteria </w:t>
                </w:r>
              </w:p>
            </w:tc>
            <w:tc>
              <w:tcPr>
                <w:tcW w:w="189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20%</w:t>
                </w:r>
              </w:p>
            </w:tc>
          </w:tr>
          <w:tr w:rsidR="009B3DCF">
            <w:tc>
              <w:tcPr>
                <w:tcW w:w="75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Interview Presentation – Competency Criteria </w:t>
                </w:r>
              </w:p>
            </w:tc>
            <w:tc>
              <w:tcPr>
                <w:tcW w:w="189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15%</w:t>
                </w:r>
              </w:p>
            </w:tc>
          </w:tr>
          <w:tr w:rsidR="009B3DCF">
            <w:tc>
              <w:tcPr>
                <w:tcW w:w="75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Award stage 1 Social Value (B1 and B2)</w:t>
                </w:r>
              </w:p>
            </w:tc>
            <w:tc>
              <w:tcPr>
                <w:tcW w:w="189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10%</w:t>
                </w:r>
              </w:p>
            </w:tc>
          </w:tr>
          <w:tr w:rsidR="009B3DCF">
            <w:tc>
              <w:tcPr>
                <w:tcW w:w="75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Award stage 1 Quality (D1 and D2)</w:t>
                </w:r>
              </w:p>
            </w:tc>
            <w:tc>
              <w:tcPr>
                <w:tcW w:w="189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35%</w:t>
                </w:r>
              </w:p>
            </w:tc>
          </w:tr>
        </w:tbl>
      </w:sdtContent>
    </w:sdt>
    <w:p w:rsidR="009B3DCF" w:rsidRDefault="001724E2">
      <w:pPr>
        <w:keepLines/>
        <w:numPr>
          <w:ilvl w:val="1"/>
          <w:numId w:val="27"/>
        </w:numPr>
        <w:spacing w:before="240" w:after="200" w:line="240" w:lineRule="auto"/>
        <w:jc w:val="both"/>
      </w:pPr>
      <w:r>
        <w:rPr>
          <w:rFonts w:ascii="Arial" w:eastAsia="Arial" w:hAnsi="Arial" w:cs="Arial"/>
          <w:b/>
          <w:sz w:val="24"/>
          <w:szCs w:val="24"/>
        </w:rPr>
        <w:lastRenderedPageBreak/>
        <w:t>Interview Presentation (35%)</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Bidders will be asked to give a presentation addressing the Legal Scenario which will be provided 14 calendar days in advance of the Interview Presentation, followed by 3 undisclosed questions.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The marks awarded for the Interview Presentation will account for 35% of the overall 80% mark for the Award stage 2 Quality Evaluation.</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In Lot 2, the Capability Criteria will be used to evaluate the presentation element of the Interview Presentation. The Competency Criteria will be used to evaluate the undisclosed questions element of the Interview Presentation.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All information in relation to the Interview Presentation is provided in Annex 1 of this document. No additional information will be issued to Bidders.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The Interview Presentations will each be evaluated on the basis of the following Capability and Competency criteria:</w:t>
      </w:r>
    </w:p>
    <w:sdt>
      <w:sdtPr>
        <w:tag w:val="goog_rdk_80"/>
        <w:id w:val="2089726645"/>
        <w:lock w:val="contentLocked"/>
      </w:sdtPr>
      <w:sdtEndPr/>
      <w:sdtContent>
        <w:tbl>
          <w:tblPr>
            <w:tblStyle w:val="afffffffffffffffffffff9"/>
            <w:tblW w:w="9435" w:type="dxa"/>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5"/>
            <w:gridCol w:w="4770"/>
          </w:tblGrid>
          <w:tr w:rsidR="009B3DCF">
            <w:tc>
              <w:tcPr>
                <w:tcW w:w="4665"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Interview Presentation Evaluation</w:t>
                </w:r>
              </w:p>
            </w:tc>
            <w:tc>
              <w:tcPr>
                <w:tcW w:w="4770"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Sub-Weighting</w:t>
                </w:r>
              </w:p>
            </w:tc>
          </w:tr>
          <w:tr w:rsidR="009B3DCF">
            <w:trPr>
              <w:trHeight w:val="440"/>
            </w:trPr>
            <w:tc>
              <w:tcPr>
                <w:tcW w:w="9435"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Capability Criteria (assessed during the Presentation):</w:t>
                </w: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20% weighting, sub-weighted into the following:</w:t>
                </w:r>
              </w:p>
            </w:tc>
          </w:tr>
          <w:tr w:rsidR="009B3DCF">
            <w:tc>
              <w:tcPr>
                <w:tcW w:w="4665"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Legal Scenario Part A</w:t>
                </w:r>
              </w:p>
            </w:tc>
            <w:tc>
              <w:tcPr>
                <w:tcW w:w="4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15%</w:t>
                </w:r>
              </w:p>
            </w:tc>
          </w:tr>
          <w:tr w:rsidR="009B3DCF">
            <w:tc>
              <w:tcPr>
                <w:tcW w:w="4665"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Legal Scenario Part B</w:t>
                </w:r>
              </w:p>
            </w:tc>
            <w:tc>
              <w:tcPr>
                <w:tcW w:w="4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5%</w:t>
                </w:r>
              </w:p>
            </w:tc>
          </w:tr>
          <w:tr w:rsidR="009B3DCF">
            <w:trPr>
              <w:trHeight w:val="440"/>
            </w:trPr>
            <w:tc>
              <w:tcPr>
                <w:tcW w:w="9435"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Competency Criteria (assessed during the 3 undisclosed questions):</w:t>
                </w: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15% weighting, sub-weighted into the following:</w:t>
                </w:r>
              </w:p>
            </w:tc>
          </w:tr>
          <w:tr w:rsidR="009B3DCF">
            <w:tc>
              <w:tcPr>
                <w:tcW w:w="4665"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Communication </w:t>
                </w:r>
              </w:p>
            </w:tc>
            <w:tc>
              <w:tcPr>
                <w:tcW w:w="4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5%</w:t>
                </w:r>
              </w:p>
            </w:tc>
          </w:tr>
          <w:tr w:rsidR="009B3DCF">
            <w:tc>
              <w:tcPr>
                <w:tcW w:w="4665"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Persuasiveness </w:t>
                </w:r>
              </w:p>
            </w:tc>
            <w:tc>
              <w:tcPr>
                <w:tcW w:w="4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5%</w:t>
                </w:r>
              </w:p>
            </w:tc>
          </w:tr>
          <w:tr w:rsidR="009B3DCF">
            <w:tc>
              <w:tcPr>
                <w:tcW w:w="4665"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Team Presentation and Interview</w:t>
                </w:r>
              </w:p>
            </w:tc>
            <w:tc>
              <w:tcPr>
                <w:tcW w:w="4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5%</w:t>
                </w:r>
              </w:p>
            </w:tc>
          </w:tr>
        </w:tbl>
      </w:sdtContent>
    </w:sdt>
    <w:p w:rsidR="009B3DCF" w:rsidRDefault="001724E2">
      <w:pPr>
        <w:keepLines/>
        <w:numPr>
          <w:ilvl w:val="1"/>
          <w:numId w:val="27"/>
        </w:numPr>
        <w:spacing w:before="240" w:after="200" w:line="240" w:lineRule="auto"/>
        <w:jc w:val="both"/>
      </w:pPr>
      <w:r>
        <w:rPr>
          <w:rFonts w:ascii="Arial" w:eastAsia="Arial" w:hAnsi="Arial" w:cs="Arial"/>
          <w:b/>
          <w:sz w:val="24"/>
          <w:szCs w:val="24"/>
        </w:rPr>
        <w:t>Capability Criteria (20%)</w:t>
      </w:r>
    </w:p>
    <w:p w:rsidR="009B3DCF" w:rsidRDefault="001724E2">
      <w:pPr>
        <w:spacing w:before="240" w:after="120" w:line="240" w:lineRule="auto"/>
        <w:ind w:left="1440"/>
        <w:rPr>
          <w:rFonts w:ascii="Arial" w:eastAsia="Arial" w:hAnsi="Arial" w:cs="Arial"/>
          <w:b/>
          <w:sz w:val="24"/>
          <w:szCs w:val="24"/>
        </w:rPr>
      </w:pPr>
      <w:r>
        <w:rPr>
          <w:rFonts w:ascii="Arial" w:eastAsia="Arial" w:hAnsi="Arial" w:cs="Arial"/>
          <w:sz w:val="24"/>
          <w:szCs w:val="24"/>
        </w:rPr>
        <w:t>The marks awarded for this element of the Interview Presentation will account for 20% of the overall 80% mark for the Award stage 2 Quality Evaluation. The Evaluation Panel will apply the Capability Criteria at Table A when assessing the Bidder Representatives’ capability at the Interview Presentation.</w:t>
      </w:r>
      <w:r>
        <w:rPr>
          <w:rFonts w:ascii="Arial" w:eastAsia="Arial" w:hAnsi="Arial" w:cs="Arial"/>
          <w:b/>
          <w:sz w:val="24"/>
          <w:szCs w:val="24"/>
        </w:rPr>
        <w:t xml:space="preserve"> </w:t>
      </w:r>
    </w:p>
    <w:tbl>
      <w:tblPr>
        <w:tblStyle w:val="afffffffffffffffffffffa"/>
        <w:tblW w:w="9435" w:type="dxa"/>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35"/>
      </w:tblGrid>
      <w:tr w:rsidR="009B3DCF">
        <w:trPr>
          <w:trHeight w:val="240"/>
        </w:trPr>
        <w:tc>
          <w:tcPr>
            <w:tcW w:w="9435" w:type="dxa"/>
            <w:tcBorders>
              <w:right w:val="single" w:sz="4" w:space="0" w:color="000000"/>
            </w:tcBorders>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Table A - Capability Criteria</w:t>
            </w:r>
          </w:p>
        </w:tc>
      </w:tr>
      <w:tr w:rsidR="009B3DCF">
        <w:trPr>
          <w:trHeight w:val="240"/>
        </w:trPr>
        <w:tc>
          <w:tcPr>
            <w:tcW w:w="9435" w:type="dxa"/>
            <w:tcBorders>
              <w:right w:val="single" w:sz="4" w:space="0" w:color="000000"/>
            </w:tcBorders>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lastRenderedPageBreak/>
              <w:t xml:space="preserve">Capability Criteria </w:t>
            </w:r>
          </w:p>
        </w:tc>
      </w:tr>
      <w:tr w:rsidR="009B3DCF">
        <w:trPr>
          <w:trHeight w:val="240"/>
        </w:trPr>
        <w:tc>
          <w:tcPr>
            <w:tcW w:w="9435" w:type="dxa"/>
            <w:shd w:val="clear" w:color="auto" w:fill="FFFFFF"/>
          </w:tcPr>
          <w:p w:rsidR="009B3DCF" w:rsidRDefault="001724E2">
            <w:pPr>
              <w:spacing w:before="80" w:after="80" w:line="276" w:lineRule="auto"/>
              <w:rPr>
                <w:rFonts w:ascii="Arial" w:eastAsia="Arial" w:hAnsi="Arial" w:cs="Arial"/>
                <w:sz w:val="24"/>
                <w:szCs w:val="24"/>
              </w:rPr>
            </w:pPr>
            <w:r>
              <w:rPr>
                <w:rFonts w:ascii="Arial" w:eastAsia="Arial" w:hAnsi="Arial" w:cs="Arial"/>
                <w:b/>
                <w:sz w:val="24"/>
                <w:szCs w:val="24"/>
              </w:rPr>
              <w:t>Legal Scenario – Part A</w:t>
            </w:r>
            <w:r>
              <w:rPr>
                <w:rFonts w:ascii="Arial" w:eastAsia="Arial" w:hAnsi="Arial" w:cs="Arial"/>
                <w:sz w:val="24"/>
                <w:szCs w:val="24"/>
              </w:rPr>
              <w:br/>
              <w:t>You will be evaluated on your response to Part A of the Legal Scenario and identification of any legal issues that are raised by HM Government’s proposed strategy, including:</w:t>
            </w:r>
          </w:p>
          <w:p w:rsidR="009B3DCF" w:rsidRDefault="001724E2">
            <w:pPr>
              <w:numPr>
                <w:ilvl w:val="0"/>
                <w:numId w:val="45"/>
              </w:numPr>
              <w:spacing w:after="200"/>
              <w:rPr>
                <w:rFonts w:ascii="Arial" w:eastAsia="Arial" w:hAnsi="Arial" w:cs="Arial"/>
                <w:sz w:val="24"/>
                <w:szCs w:val="24"/>
              </w:rPr>
            </w:pPr>
            <w:r>
              <w:rPr>
                <w:rFonts w:ascii="Arial" w:eastAsia="Arial" w:hAnsi="Arial" w:cs="Arial"/>
                <w:sz w:val="24"/>
                <w:szCs w:val="24"/>
              </w:rPr>
              <w:t>Identify legal, commercial and handling issues/risks at high level</w:t>
            </w:r>
          </w:p>
          <w:p w:rsidR="009B3DCF" w:rsidRDefault="001724E2">
            <w:pPr>
              <w:numPr>
                <w:ilvl w:val="0"/>
                <w:numId w:val="45"/>
              </w:numPr>
              <w:spacing w:after="200"/>
              <w:rPr>
                <w:rFonts w:ascii="Arial" w:eastAsia="Arial" w:hAnsi="Arial" w:cs="Arial"/>
                <w:sz w:val="24"/>
                <w:szCs w:val="24"/>
              </w:rPr>
            </w:pPr>
            <w:r>
              <w:rPr>
                <w:rFonts w:ascii="Arial" w:eastAsia="Arial" w:hAnsi="Arial" w:cs="Arial"/>
                <w:sz w:val="24"/>
                <w:szCs w:val="24"/>
              </w:rPr>
              <w:t>Assessment of legal risks identified in accordance with the Attorney General’s Legal Risk Guidance</w:t>
            </w:r>
          </w:p>
          <w:p w:rsidR="009B3DCF" w:rsidRDefault="001724E2">
            <w:pPr>
              <w:numPr>
                <w:ilvl w:val="0"/>
                <w:numId w:val="45"/>
              </w:numPr>
              <w:spacing w:after="200"/>
              <w:rPr>
                <w:rFonts w:ascii="Arial" w:eastAsia="Arial" w:hAnsi="Arial" w:cs="Arial"/>
                <w:sz w:val="24"/>
                <w:szCs w:val="24"/>
              </w:rPr>
            </w:pPr>
            <w:r>
              <w:rPr>
                <w:rFonts w:ascii="Arial" w:eastAsia="Arial" w:hAnsi="Arial" w:cs="Arial"/>
                <w:sz w:val="24"/>
                <w:szCs w:val="24"/>
              </w:rPr>
              <w:t>Proposed solution(s) to mitigate legal risks, and proposed organisation of team to deliver this</w:t>
            </w:r>
          </w:p>
        </w:tc>
      </w:tr>
      <w:tr w:rsidR="009B3DCF">
        <w:trPr>
          <w:trHeight w:val="240"/>
        </w:trPr>
        <w:tc>
          <w:tcPr>
            <w:tcW w:w="9435" w:type="dxa"/>
            <w:shd w:val="clear" w:color="auto" w:fill="FFFFFF"/>
          </w:tcPr>
          <w:p w:rsidR="009B3DCF" w:rsidRDefault="001724E2">
            <w:pPr>
              <w:spacing w:before="80" w:after="80" w:line="276" w:lineRule="auto"/>
              <w:rPr>
                <w:rFonts w:ascii="Arial" w:eastAsia="Arial" w:hAnsi="Arial" w:cs="Arial"/>
                <w:sz w:val="24"/>
                <w:szCs w:val="24"/>
              </w:rPr>
            </w:pPr>
            <w:r>
              <w:rPr>
                <w:rFonts w:ascii="Arial" w:eastAsia="Arial" w:hAnsi="Arial" w:cs="Arial"/>
                <w:b/>
                <w:sz w:val="24"/>
                <w:szCs w:val="24"/>
              </w:rPr>
              <w:t>Legal Scenario – Part B</w:t>
            </w:r>
            <w:r>
              <w:rPr>
                <w:rFonts w:ascii="Arial" w:eastAsia="Arial" w:hAnsi="Arial" w:cs="Arial"/>
                <w:sz w:val="24"/>
                <w:szCs w:val="24"/>
              </w:rPr>
              <w:br/>
              <w:t>You will be evaluated on your response to Part B of the Legal Scenario and identification of any relevant legal issues for HM Government, including:</w:t>
            </w:r>
          </w:p>
          <w:p w:rsidR="009B3DCF" w:rsidRDefault="001724E2">
            <w:pPr>
              <w:numPr>
                <w:ilvl w:val="0"/>
                <w:numId w:val="53"/>
              </w:numPr>
              <w:spacing w:after="200"/>
              <w:rPr>
                <w:rFonts w:ascii="Arial" w:eastAsia="Arial" w:hAnsi="Arial" w:cs="Arial"/>
                <w:sz w:val="24"/>
                <w:szCs w:val="24"/>
              </w:rPr>
            </w:pPr>
            <w:r>
              <w:rPr>
                <w:rFonts w:ascii="Arial" w:eastAsia="Arial" w:hAnsi="Arial" w:cs="Arial"/>
                <w:sz w:val="24"/>
                <w:szCs w:val="24"/>
              </w:rPr>
              <w:t>Identify legal, commercial and handling issues/risks at high level</w:t>
            </w:r>
          </w:p>
          <w:p w:rsidR="009B3DCF" w:rsidRDefault="001724E2">
            <w:pPr>
              <w:numPr>
                <w:ilvl w:val="0"/>
                <w:numId w:val="53"/>
              </w:numPr>
              <w:spacing w:after="200"/>
              <w:rPr>
                <w:rFonts w:ascii="Arial" w:eastAsia="Arial" w:hAnsi="Arial" w:cs="Arial"/>
                <w:sz w:val="24"/>
                <w:szCs w:val="24"/>
              </w:rPr>
            </w:pPr>
            <w:r>
              <w:rPr>
                <w:rFonts w:ascii="Arial" w:eastAsia="Arial" w:hAnsi="Arial" w:cs="Arial"/>
                <w:sz w:val="24"/>
                <w:szCs w:val="24"/>
              </w:rPr>
              <w:t>Assessment of legal risks identified in accordance with the Attorney General’s Legal Risk Guidance</w:t>
            </w:r>
          </w:p>
          <w:p w:rsidR="009B3DCF" w:rsidRDefault="001724E2">
            <w:pPr>
              <w:numPr>
                <w:ilvl w:val="0"/>
                <w:numId w:val="53"/>
              </w:numPr>
              <w:spacing w:after="200"/>
              <w:rPr>
                <w:rFonts w:ascii="Arial" w:eastAsia="Arial" w:hAnsi="Arial" w:cs="Arial"/>
                <w:sz w:val="24"/>
                <w:szCs w:val="24"/>
              </w:rPr>
            </w:pPr>
            <w:r>
              <w:rPr>
                <w:rFonts w:ascii="Arial" w:eastAsia="Arial" w:hAnsi="Arial" w:cs="Arial"/>
                <w:sz w:val="24"/>
                <w:szCs w:val="24"/>
              </w:rPr>
              <w:t>Proposed solution(s) to mitigate legal risks, and proposed organisation of team to deliver this</w:t>
            </w:r>
          </w:p>
        </w:tc>
      </w:tr>
    </w:tbl>
    <w:p w:rsidR="009B3DCF" w:rsidRDefault="001724E2">
      <w:pPr>
        <w:spacing w:before="240" w:after="120" w:line="240" w:lineRule="auto"/>
        <w:ind w:left="1440"/>
        <w:jc w:val="both"/>
        <w:rPr>
          <w:rFonts w:ascii="Arial" w:eastAsia="Arial" w:hAnsi="Arial" w:cs="Arial"/>
          <w:sz w:val="24"/>
          <w:szCs w:val="24"/>
        </w:rPr>
      </w:pPr>
      <w:r>
        <w:rPr>
          <w:rFonts w:ascii="Arial" w:eastAsia="Arial" w:hAnsi="Arial" w:cs="Arial"/>
          <w:sz w:val="24"/>
          <w:szCs w:val="24"/>
        </w:rPr>
        <w:t>The Capability Scoring Criteria set out in Table B below will be used by the Evaluation Panel to evaluate the quality of the Interview Presentation against each capability criteria in Table A.</w:t>
      </w:r>
    </w:p>
    <w:p w:rsidR="009B3DCF" w:rsidRDefault="009B3DCF">
      <w:pPr>
        <w:widowControl w:val="0"/>
        <w:spacing w:after="0" w:line="276" w:lineRule="auto"/>
        <w:rPr>
          <w:rFonts w:ascii="Arial" w:eastAsia="Arial" w:hAnsi="Arial" w:cs="Arial"/>
        </w:rPr>
      </w:pPr>
    </w:p>
    <w:tbl>
      <w:tblPr>
        <w:tblStyle w:val="afffffffffffffffffffffb"/>
        <w:tblW w:w="9435" w:type="dxa"/>
        <w:tblInd w:w="-300" w:type="dxa"/>
        <w:tblLayout w:type="fixed"/>
        <w:tblLook w:val="0400" w:firstRow="0" w:lastRow="0" w:firstColumn="0" w:lastColumn="0" w:noHBand="0" w:noVBand="1"/>
      </w:tblPr>
      <w:tblGrid>
        <w:gridCol w:w="1095"/>
        <w:gridCol w:w="2010"/>
        <w:gridCol w:w="6330"/>
      </w:tblGrid>
      <w:tr w:rsidR="009B3DCF">
        <w:trPr>
          <w:trHeight w:val="480"/>
        </w:trPr>
        <w:tc>
          <w:tcPr>
            <w:tcW w:w="9435" w:type="dxa"/>
            <w:gridSpan w:val="3"/>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Table B – Capability Scoring Criteria</w:t>
            </w:r>
          </w:p>
        </w:tc>
      </w:tr>
      <w:tr w:rsidR="009B3DCF">
        <w:trPr>
          <w:trHeight w:val="480"/>
        </w:trPr>
        <w:tc>
          <w:tcPr>
            <w:tcW w:w="1095"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Mark </w:t>
            </w:r>
          </w:p>
        </w:tc>
        <w:tc>
          <w:tcPr>
            <w:tcW w:w="2010"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Classification </w:t>
            </w:r>
          </w:p>
        </w:tc>
        <w:tc>
          <w:tcPr>
            <w:tcW w:w="6330"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ind w:left="154"/>
              <w:rPr>
                <w:rFonts w:ascii="Times New Roman" w:eastAsia="Times New Roman" w:hAnsi="Times New Roman" w:cs="Times New Roman"/>
                <w:sz w:val="24"/>
                <w:szCs w:val="24"/>
              </w:rPr>
            </w:pPr>
            <w:r>
              <w:rPr>
                <w:rFonts w:ascii="Arial" w:eastAsia="Arial" w:hAnsi="Arial" w:cs="Arial"/>
                <w:sz w:val="24"/>
                <w:szCs w:val="24"/>
              </w:rPr>
              <w:t>Definition</w:t>
            </w:r>
          </w:p>
        </w:tc>
      </w:tr>
      <w:tr w:rsidR="009B3DCF">
        <w:trPr>
          <w:trHeight w:val="480"/>
        </w:trPr>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100</w:t>
            </w:r>
          </w:p>
        </w:tc>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Outstanding </w:t>
            </w:r>
          </w:p>
          <w:p w:rsidR="009B3DCF" w:rsidRDefault="001724E2">
            <w:pPr>
              <w:spacing w:before="18" w:after="0" w:line="240" w:lineRule="auto"/>
              <w:rPr>
                <w:rFonts w:ascii="Times New Roman" w:eastAsia="Times New Roman" w:hAnsi="Times New Roman" w:cs="Times New Roman"/>
                <w:sz w:val="24"/>
                <w:szCs w:val="24"/>
              </w:rPr>
            </w:pPr>
            <w:r>
              <w:rPr>
                <w:rFonts w:ascii="Arial" w:eastAsia="Arial" w:hAnsi="Arial" w:cs="Arial"/>
                <w:sz w:val="24"/>
                <w:szCs w:val="24"/>
              </w:rPr>
              <w:t>Demonstration</w:t>
            </w:r>
          </w:p>
        </w:tc>
        <w:tc>
          <w:tcPr>
            <w:tcW w:w="6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 xml:space="preserve">The response provides a very high level of confidence. It is comprehensive, unambiguous, and an outstanding demonstration of the Bidder’s ability to meet the Capability Criteria. </w:t>
            </w:r>
          </w:p>
          <w:p w:rsidR="009B3DCF" w:rsidRDefault="009B3DCF">
            <w:pPr>
              <w:spacing w:after="0" w:line="240" w:lineRule="auto"/>
              <w:ind w:left="142"/>
              <w:rPr>
                <w:rFonts w:ascii="Arial" w:eastAsia="Arial" w:hAnsi="Arial" w:cs="Arial"/>
                <w:sz w:val="24"/>
                <w:szCs w:val="24"/>
              </w:rPr>
            </w:pPr>
          </w:p>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The response provides full and relevant knowledge, demonstrating exceptional insight into the requirements.</w:t>
            </w:r>
          </w:p>
          <w:p w:rsidR="009B3DCF" w:rsidRDefault="009B3DCF">
            <w:pPr>
              <w:spacing w:after="0" w:line="240" w:lineRule="auto"/>
              <w:ind w:left="142"/>
              <w:rPr>
                <w:rFonts w:ascii="Arial" w:eastAsia="Arial" w:hAnsi="Arial" w:cs="Arial"/>
                <w:sz w:val="24"/>
                <w:szCs w:val="24"/>
              </w:rPr>
            </w:pPr>
          </w:p>
          <w:p w:rsidR="009B3DCF" w:rsidRDefault="001724E2">
            <w:pPr>
              <w:spacing w:after="0" w:line="240" w:lineRule="auto"/>
              <w:ind w:left="142"/>
              <w:rPr>
                <w:rFonts w:ascii="Times New Roman" w:eastAsia="Times New Roman" w:hAnsi="Times New Roman" w:cs="Times New Roman"/>
                <w:sz w:val="24"/>
                <w:szCs w:val="24"/>
              </w:rPr>
            </w:pPr>
            <w:r>
              <w:rPr>
                <w:rFonts w:ascii="Arial" w:eastAsia="Arial" w:hAnsi="Arial" w:cs="Arial"/>
                <w:sz w:val="24"/>
                <w:szCs w:val="24"/>
              </w:rPr>
              <w:t>A thorough and highly relevant body of evidence supports the Bidder’s capability.</w:t>
            </w:r>
          </w:p>
        </w:tc>
      </w:tr>
      <w:tr w:rsidR="009B3DCF">
        <w:trPr>
          <w:trHeight w:val="480"/>
        </w:trPr>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lastRenderedPageBreak/>
              <w:t>75</w:t>
            </w:r>
          </w:p>
        </w:tc>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Good Demonstration</w:t>
            </w:r>
          </w:p>
        </w:tc>
        <w:tc>
          <w:tcPr>
            <w:tcW w:w="6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 xml:space="preserve">The response provides a good level of confidence. It is detailed and presents a good demonstration of the Bidder’s ability to meet the Capability Criteria. </w:t>
            </w:r>
          </w:p>
          <w:p w:rsidR="009B3DCF" w:rsidRDefault="009B3DCF">
            <w:pPr>
              <w:spacing w:after="0" w:line="240" w:lineRule="auto"/>
              <w:ind w:left="142" w:right="214" w:hanging="3"/>
              <w:rPr>
                <w:rFonts w:ascii="Arial" w:eastAsia="Arial" w:hAnsi="Arial" w:cs="Arial"/>
                <w:sz w:val="24"/>
                <w:szCs w:val="24"/>
              </w:rPr>
            </w:pPr>
          </w:p>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 xml:space="preserve">The response contains substantial knowledge and insight into the requirements. </w:t>
            </w:r>
          </w:p>
          <w:p w:rsidR="009B3DCF" w:rsidRDefault="009B3DCF">
            <w:pPr>
              <w:spacing w:after="0" w:line="240" w:lineRule="auto"/>
              <w:ind w:left="142" w:right="214" w:hanging="3"/>
              <w:rPr>
                <w:rFonts w:ascii="Arial" w:eastAsia="Arial" w:hAnsi="Arial" w:cs="Arial"/>
                <w:sz w:val="24"/>
                <w:szCs w:val="24"/>
              </w:rPr>
            </w:pPr>
          </w:p>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A good amount of relevant evidence is provided to support the Bidder’s capability.</w:t>
            </w:r>
          </w:p>
        </w:tc>
      </w:tr>
      <w:tr w:rsidR="009B3DCF">
        <w:trPr>
          <w:trHeight w:val="480"/>
        </w:trPr>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50</w:t>
            </w:r>
          </w:p>
        </w:tc>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Acceptable Demonstration</w:t>
            </w:r>
          </w:p>
        </w:tc>
        <w:tc>
          <w:tcPr>
            <w:tcW w:w="6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 xml:space="preserve">The response provides an adequate level of confidence. Whilst there are some limitations, it offers an adequate level of detail and satisfactorily demonstrates the Bidder’s ability to meet the Capability Criteria. </w:t>
            </w:r>
          </w:p>
          <w:p w:rsidR="009B3DCF" w:rsidRDefault="009B3DCF">
            <w:pPr>
              <w:spacing w:after="0" w:line="240" w:lineRule="auto"/>
              <w:ind w:left="139" w:right="170" w:firstLine="3"/>
              <w:rPr>
                <w:rFonts w:ascii="Arial" w:eastAsia="Arial" w:hAnsi="Arial" w:cs="Arial"/>
                <w:sz w:val="24"/>
                <w:szCs w:val="24"/>
              </w:rPr>
            </w:pPr>
          </w:p>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The response includes an acceptable level of knowledge and insight into the requirements.</w:t>
            </w:r>
          </w:p>
          <w:p w:rsidR="009B3DCF" w:rsidRDefault="009B3DCF">
            <w:pPr>
              <w:spacing w:after="0" w:line="240" w:lineRule="auto"/>
              <w:ind w:left="139" w:right="170" w:firstLine="3"/>
              <w:rPr>
                <w:rFonts w:ascii="Arial" w:eastAsia="Arial" w:hAnsi="Arial" w:cs="Arial"/>
                <w:sz w:val="24"/>
                <w:szCs w:val="24"/>
              </w:rPr>
            </w:pPr>
          </w:p>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Sufficient relevant evidence is provided to support the Bidder’s capability.</w:t>
            </w:r>
          </w:p>
        </w:tc>
      </w:tr>
      <w:tr w:rsidR="009B3DCF">
        <w:trPr>
          <w:trHeight w:val="480"/>
        </w:trPr>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25</w:t>
            </w:r>
          </w:p>
        </w:tc>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Minimal Demonstration</w:t>
            </w:r>
          </w:p>
        </w:tc>
        <w:tc>
          <w:tcPr>
            <w:tcW w:w="6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39" w:right="326" w:hanging="1"/>
              <w:rPr>
                <w:rFonts w:ascii="Arial" w:eastAsia="Arial" w:hAnsi="Arial" w:cs="Arial"/>
                <w:sz w:val="24"/>
                <w:szCs w:val="24"/>
              </w:rPr>
            </w:pPr>
            <w:r>
              <w:rPr>
                <w:rFonts w:ascii="Arial" w:eastAsia="Arial" w:hAnsi="Arial" w:cs="Arial"/>
                <w:sz w:val="24"/>
                <w:szCs w:val="24"/>
              </w:rPr>
              <w:t xml:space="preserve">The response provides a low level of confidence. It has significant gaps, offering limited detail and only minimally demonstrating the Bidder’s ability to meet the Capability Criteria. </w:t>
            </w:r>
          </w:p>
          <w:p w:rsidR="009B3DCF" w:rsidRDefault="009B3DCF">
            <w:pPr>
              <w:spacing w:after="0" w:line="240" w:lineRule="auto"/>
              <w:ind w:left="139" w:right="326" w:hanging="1"/>
              <w:rPr>
                <w:rFonts w:ascii="Arial" w:eastAsia="Arial" w:hAnsi="Arial" w:cs="Arial"/>
                <w:sz w:val="24"/>
                <w:szCs w:val="24"/>
              </w:rPr>
            </w:pPr>
          </w:p>
          <w:p w:rsidR="009B3DCF" w:rsidRDefault="001724E2">
            <w:pPr>
              <w:spacing w:after="0" w:line="240" w:lineRule="auto"/>
              <w:ind w:left="139" w:right="326" w:hanging="1"/>
              <w:rPr>
                <w:rFonts w:ascii="Arial" w:eastAsia="Arial" w:hAnsi="Arial" w:cs="Arial"/>
                <w:sz w:val="24"/>
                <w:szCs w:val="24"/>
              </w:rPr>
            </w:pPr>
            <w:r>
              <w:rPr>
                <w:rFonts w:ascii="Arial" w:eastAsia="Arial" w:hAnsi="Arial" w:cs="Arial"/>
                <w:sz w:val="24"/>
                <w:szCs w:val="24"/>
              </w:rPr>
              <w:t xml:space="preserve">The response includes minimal knowledge and insight into the requirements. </w:t>
            </w:r>
          </w:p>
          <w:p w:rsidR="009B3DCF" w:rsidRDefault="009B3DCF">
            <w:pPr>
              <w:spacing w:after="0" w:line="240" w:lineRule="auto"/>
              <w:ind w:left="139" w:right="326" w:hanging="1"/>
              <w:rPr>
                <w:rFonts w:ascii="Arial" w:eastAsia="Arial" w:hAnsi="Arial" w:cs="Arial"/>
                <w:sz w:val="24"/>
                <w:szCs w:val="24"/>
              </w:rPr>
            </w:pPr>
          </w:p>
          <w:p w:rsidR="009B3DCF" w:rsidRDefault="001724E2">
            <w:pPr>
              <w:spacing w:after="0" w:line="240" w:lineRule="auto"/>
              <w:ind w:left="139" w:right="326" w:hanging="1"/>
              <w:rPr>
                <w:rFonts w:ascii="Times New Roman" w:eastAsia="Times New Roman" w:hAnsi="Times New Roman" w:cs="Times New Roman"/>
                <w:sz w:val="24"/>
                <w:szCs w:val="24"/>
              </w:rPr>
            </w:pPr>
            <w:r>
              <w:rPr>
                <w:rFonts w:ascii="Arial" w:eastAsia="Arial" w:hAnsi="Arial" w:cs="Arial"/>
                <w:sz w:val="24"/>
                <w:szCs w:val="24"/>
              </w:rPr>
              <w:t>Limited relevant evidence is provided to support the Bidder’s capability.</w:t>
            </w:r>
          </w:p>
        </w:tc>
      </w:tr>
      <w:tr w:rsidR="009B3DCF">
        <w:trPr>
          <w:trHeight w:val="480"/>
        </w:trPr>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0</w:t>
            </w:r>
          </w:p>
        </w:tc>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Not Demonstrated</w:t>
            </w:r>
          </w:p>
        </w:tc>
        <w:tc>
          <w:tcPr>
            <w:tcW w:w="6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The response provides no confidence. It lacks necessary detail and fails to demonstrate the Bidder’s ability to meet the Capability Criteria. </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There is little to no knowledge or insight into the requirements. </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No relevant evidence is provided to support the Bidder’s capability.</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b/>
                <w:sz w:val="24"/>
                <w:szCs w:val="24"/>
              </w:rPr>
            </w:pPr>
            <w:r>
              <w:rPr>
                <w:rFonts w:ascii="Arial" w:eastAsia="Arial" w:hAnsi="Arial" w:cs="Arial"/>
                <w:b/>
                <w:sz w:val="24"/>
                <w:szCs w:val="24"/>
              </w:rPr>
              <w:t>OR</w:t>
            </w: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 </w:t>
            </w:r>
          </w:p>
          <w:p w:rsidR="009B3DCF" w:rsidRDefault="001724E2">
            <w:pPr>
              <w:spacing w:after="0" w:line="240" w:lineRule="auto"/>
              <w:ind w:left="140" w:right="67"/>
              <w:rPr>
                <w:rFonts w:ascii="Times New Roman" w:eastAsia="Times New Roman" w:hAnsi="Times New Roman" w:cs="Times New Roman"/>
                <w:sz w:val="24"/>
                <w:szCs w:val="24"/>
              </w:rPr>
            </w:pPr>
            <w:r>
              <w:rPr>
                <w:rFonts w:ascii="Arial" w:eastAsia="Arial" w:hAnsi="Arial" w:cs="Arial"/>
                <w:sz w:val="24"/>
                <w:szCs w:val="24"/>
              </w:rPr>
              <w:t>No response has been provided.</w:t>
            </w:r>
          </w:p>
        </w:tc>
      </w:tr>
    </w:tbl>
    <w:p w:rsidR="009B3DCF" w:rsidRDefault="009B3DCF">
      <w:pPr>
        <w:rPr>
          <w:rFonts w:ascii="Arial" w:eastAsia="Arial" w:hAnsi="Arial" w:cs="Arial"/>
          <w:sz w:val="24"/>
          <w:szCs w:val="24"/>
        </w:rPr>
      </w:pPr>
    </w:p>
    <w:p w:rsidR="009B3DCF" w:rsidRDefault="009B3DCF">
      <w:pPr>
        <w:spacing w:before="240" w:after="120" w:line="240" w:lineRule="auto"/>
        <w:ind w:left="1440"/>
        <w:jc w:val="both"/>
        <w:rPr>
          <w:rFonts w:ascii="Arial" w:eastAsia="Arial" w:hAnsi="Arial" w:cs="Arial"/>
          <w:sz w:val="24"/>
          <w:szCs w:val="24"/>
        </w:rPr>
      </w:pPr>
    </w:p>
    <w:p w:rsidR="009B3DCF" w:rsidRDefault="001724E2">
      <w:pPr>
        <w:keepLines/>
        <w:numPr>
          <w:ilvl w:val="1"/>
          <w:numId w:val="27"/>
        </w:numPr>
        <w:spacing w:before="240" w:after="200" w:line="240" w:lineRule="auto"/>
        <w:jc w:val="both"/>
      </w:pPr>
      <w:r>
        <w:rPr>
          <w:rFonts w:ascii="Arial" w:eastAsia="Arial" w:hAnsi="Arial" w:cs="Arial"/>
          <w:b/>
          <w:sz w:val="24"/>
          <w:szCs w:val="24"/>
        </w:rPr>
        <w:t>Competency Criteria (15%)</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The marks for this element of the Interview Presentation will account for 15% of the overall 80% marks for the Award stage 2 Quality Evaluation. Based on the responses provided at the Interview Presentation, the Evaluation Panel will individually assess each Competency Criteria detailed at Table C below when assessing the Bidders’ Representatives. </w:t>
      </w:r>
    </w:p>
    <w:sdt>
      <w:sdtPr>
        <w:tag w:val="goog_rdk_81"/>
        <w:id w:val="514663002"/>
        <w:lock w:val="contentLocked"/>
      </w:sdtPr>
      <w:sdtEndPr/>
      <w:sdtContent>
        <w:tbl>
          <w:tblPr>
            <w:tblStyle w:val="afffffffffffffffffffffc"/>
            <w:tblW w:w="9390"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5"/>
            <w:gridCol w:w="5835"/>
          </w:tblGrid>
          <w:tr w:rsidR="009B3DCF">
            <w:tc>
              <w:tcPr>
                <w:tcW w:w="9390" w:type="dxa"/>
                <w:gridSpan w:val="2"/>
                <w:shd w:val="clear" w:color="auto" w:fill="DEEBF6"/>
              </w:tcPr>
              <w:p w:rsidR="009B3DCF" w:rsidRDefault="001724E2">
                <w:pPr>
                  <w:spacing w:before="80" w:after="80" w:line="240" w:lineRule="auto"/>
                  <w:jc w:val="both"/>
                  <w:rPr>
                    <w:rFonts w:ascii="Arial" w:eastAsia="Arial" w:hAnsi="Arial" w:cs="Arial"/>
                    <w:sz w:val="24"/>
                    <w:szCs w:val="24"/>
                  </w:rPr>
                </w:pPr>
                <w:r>
                  <w:rPr>
                    <w:rFonts w:ascii="Arial" w:eastAsia="Arial" w:hAnsi="Arial" w:cs="Arial"/>
                    <w:sz w:val="24"/>
                    <w:szCs w:val="24"/>
                  </w:rPr>
                  <w:t>Table C – Competency Criteria</w:t>
                </w:r>
              </w:p>
            </w:tc>
          </w:tr>
          <w:tr w:rsidR="009B3DCF">
            <w:tc>
              <w:tcPr>
                <w:tcW w:w="3555" w:type="dxa"/>
                <w:shd w:val="clear" w:color="auto" w:fill="DEEBF6"/>
              </w:tcPr>
              <w:p w:rsidR="009B3DCF" w:rsidRDefault="001724E2">
                <w:pPr>
                  <w:spacing w:before="80" w:after="80" w:line="240" w:lineRule="auto"/>
                  <w:jc w:val="both"/>
                  <w:rPr>
                    <w:rFonts w:ascii="Arial" w:eastAsia="Arial" w:hAnsi="Arial" w:cs="Arial"/>
                    <w:sz w:val="24"/>
                    <w:szCs w:val="24"/>
                  </w:rPr>
                </w:pPr>
                <w:r>
                  <w:rPr>
                    <w:rFonts w:ascii="Arial" w:eastAsia="Arial" w:hAnsi="Arial" w:cs="Arial"/>
                    <w:sz w:val="24"/>
                    <w:szCs w:val="24"/>
                  </w:rPr>
                  <w:t xml:space="preserve">Competency </w:t>
                </w:r>
              </w:p>
            </w:tc>
            <w:tc>
              <w:tcPr>
                <w:tcW w:w="5835" w:type="dxa"/>
                <w:shd w:val="clear" w:color="auto" w:fill="DEEBF6"/>
                <w:vAlign w:val="center"/>
              </w:tcPr>
              <w:p w:rsidR="009B3DCF" w:rsidRDefault="001724E2">
                <w:pPr>
                  <w:spacing w:before="80" w:after="80" w:line="240" w:lineRule="auto"/>
                  <w:jc w:val="both"/>
                  <w:rPr>
                    <w:rFonts w:ascii="Arial" w:eastAsia="Arial" w:hAnsi="Arial" w:cs="Arial"/>
                    <w:sz w:val="24"/>
                    <w:szCs w:val="24"/>
                  </w:rPr>
                </w:pPr>
                <w:r>
                  <w:rPr>
                    <w:rFonts w:ascii="Arial" w:eastAsia="Arial" w:hAnsi="Arial" w:cs="Arial"/>
                    <w:sz w:val="24"/>
                    <w:szCs w:val="24"/>
                  </w:rPr>
                  <w:t>Criteria</w:t>
                </w:r>
              </w:p>
            </w:tc>
          </w:tr>
          <w:tr w:rsidR="009B3DCF">
            <w:trPr>
              <w:trHeight w:val="1162"/>
            </w:trPr>
            <w:tc>
              <w:tcPr>
                <w:tcW w:w="3555" w:type="dxa"/>
                <w:shd w:val="clear" w:color="auto" w:fill="FFFFFF"/>
              </w:tcPr>
              <w:p w:rsidR="009B3DCF" w:rsidRDefault="001724E2">
                <w:pPr>
                  <w:spacing w:before="80" w:after="80" w:line="240" w:lineRule="auto"/>
                  <w:rPr>
                    <w:rFonts w:ascii="Arial" w:eastAsia="Arial" w:hAnsi="Arial" w:cs="Arial"/>
                    <w:sz w:val="24"/>
                    <w:szCs w:val="24"/>
                  </w:rPr>
                </w:pPr>
                <w:r>
                  <w:rPr>
                    <w:rFonts w:ascii="Arial" w:eastAsia="Arial" w:hAnsi="Arial" w:cs="Arial"/>
                    <w:sz w:val="24"/>
                    <w:szCs w:val="24"/>
                  </w:rPr>
                  <w:t xml:space="preserve">Communication  </w:t>
                </w:r>
              </w:p>
              <w:p w:rsidR="009B3DCF" w:rsidRDefault="009B3DCF">
                <w:pPr>
                  <w:spacing w:before="80" w:after="80" w:line="240" w:lineRule="auto"/>
                  <w:rPr>
                    <w:rFonts w:ascii="Arial" w:eastAsia="Arial" w:hAnsi="Arial" w:cs="Arial"/>
                    <w:sz w:val="24"/>
                    <w:szCs w:val="24"/>
                  </w:rPr>
                </w:pPr>
              </w:p>
            </w:tc>
            <w:tc>
              <w:tcPr>
                <w:tcW w:w="5835" w:type="dxa"/>
                <w:shd w:val="clear" w:color="auto" w:fill="FFFFFF"/>
                <w:vAlign w:val="center"/>
              </w:tcPr>
              <w:p w:rsidR="009B3DCF" w:rsidRDefault="001724E2">
                <w:pPr>
                  <w:spacing w:after="200" w:line="240" w:lineRule="auto"/>
                  <w:rPr>
                    <w:rFonts w:ascii="Arial" w:eastAsia="Arial" w:hAnsi="Arial" w:cs="Arial"/>
                    <w:sz w:val="24"/>
                    <w:szCs w:val="24"/>
                  </w:rPr>
                </w:pPr>
                <w:r>
                  <w:rPr>
                    <w:rFonts w:ascii="Arial" w:eastAsia="Arial" w:hAnsi="Arial" w:cs="Arial"/>
                    <w:sz w:val="24"/>
                    <w:szCs w:val="24"/>
                  </w:rPr>
                  <w:t>(a) Clarity and succinctness of responses to the undisclosed questions</w:t>
                </w:r>
              </w:p>
              <w:p w:rsidR="009B3DCF" w:rsidRDefault="001724E2">
                <w:pPr>
                  <w:spacing w:after="200" w:line="240" w:lineRule="auto"/>
                  <w:rPr>
                    <w:rFonts w:ascii="Arial" w:eastAsia="Arial" w:hAnsi="Arial" w:cs="Arial"/>
                    <w:sz w:val="24"/>
                    <w:szCs w:val="24"/>
                  </w:rPr>
                </w:pPr>
                <w:r>
                  <w:rPr>
                    <w:rFonts w:ascii="Arial" w:eastAsia="Arial" w:hAnsi="Arial" w:cs="Arial"/>
                    <w:sz w:val="24"/>
                    <w:szCs w:val="24"/>
                  </w:rPr>
                  <w:t>(b) Ability to communicate complex information in a logical style</w:t>
                </w:r>
              </w:p>
              <w:p w:rsidR="009B3DCF" w:rsidRDefault="001724E2">
                <w:pPr>
                  <w:spacing w:before="80" w:after="80" w:line="240" w:lineRule="auto"/>
                  <w:rPr>
                    <w:rFonts w:ascii="Arial" w:eastAsia="Arial" w:hAnsi="Arial" w:cs="Arial"/>
                    <w:sz w:val="24"/>
                    <w:szCs w:val="24"/>
                  </w:rPr>
                </w:pPr>
                <w:r>
                  <w:rPr>
                    <w:rFonts w:ascii="Arial" w:eastAsia="Arial" w:hAnsi="Arial" w:cs="Arial"/>
                    <w:sz w:val="24"/>
                    <w:szCs w:val="24"/>
                  </w:rPr>
                  <w:t>(c) Ability to tailor approach to the audience</w:t>
                </w:r>
              </w:p>
            </w:tc>
          </w:tr>
          <w:tr w:rsidR="009B3DCF">
            <w:trPr>
              <w:trHeight w:val="363"/>
            </w:trPr>
            <w:tc>
              <w:tcPr>
                <w:tcW w:w="3555" w:type="dxa"/>
                <w:shd w:val="clear" w:color="auto" w:fill="FFFFFF"/>
              </w:tcPr>
              <w:p w:rsidR="009B3DCF" w:rsidRDefault="001724E2">
                <w:pPr>
                  <w:spacing w:before="80" w:after="80" w:line="240" w:lineRule="auto"/>
                  <w:rPr>
                    <w:rFonts w:ascii="Arial" w:eastAsia="Arial" w:hAnsi="Arial" w:cs="Arial"/>
                    <w:sz w:val="24"/>
                    <w:szCs w:val="24"/>
                  </w:rPr>
                </w:pPr>
                <w:r>
                  <w:rPr>
                    <w:rFonts w:ascii="Arial" w:eastAsia="Arial" w:hAnsi="Arial" w:cs="Arial"/>
                    <w:sz w:val="24"/>
                    <w:szCs w:val="24"/>
                  </w:rPr>
                  <w:t>Persuasiveness</w:t>
                </w:r>
              </w:p>
            </w:tc>
            <w:tc>
              <w:tcPr>
                <w:tcW w:w="5835" w:type="dxa"/>
                <w:shd w:val="clear" w:color="auto" w:fill="FFFFFF"/>
                <w:vAlign w:val="center"/>
              </w:tcPr>
              <w:p w:rsidR="009B3DCF" w:rsidRDefault="001724E2">
                <w:pPr>
                  <w:spacing w:after="200" w:line="240" w:lineRule="auto"/>
                  <w:rPr>
                    <w:rFonts w:ascii="Arial" w:eastAsia="Arial" w:hAnsi="Arial" w:cs="Arial"/>
                    <w:sz w:val="24"/>
                    <w:szCs w:val="24"/>
                  </w:rPr>
                </w:pPr>
                <w:r>
                  <w:rPr>
                    <w:rFonts w:ascii="Arial" w:eastAsia="Arial" w:hAnsi="Arial" w:cs="Arial"/>
                    <w:sz w:val="24"/>
                    <w:szCs w:val="24"/>
                  </w:rPr>
                  <w:t>(a) Ability to guide the client on the pros/cons of a particular point of view</w:t>
                </w:r>
              </w:p>
              <w:p w:rsidR="009B3DCF" w:rsidRDefault="001724E2">
                <w:pPr>
                  <w:spacing w:before="80" w:after="80" w:line="240" w:lineRule="auto"/>
                  <w:rPr>
                    <w:rFonts w:ascii="Arial" w:eastAsia="Arial" w:hAnsi="Arial" w:cs="Arial"/>
                    <w:sz w:val="24"/>
                    <w:szCs w:val="24"/>
                  </w:rPr>
                </w:pPr>
                <w:r>
                  <w:rPr>
                    <w:rFonts w:ascii="Arial" w:eastAsia="Arial" w:hAnsi="Arial" w:cs="Arial"/>
                    <w:sz w:val="24"/>
                    <w:szCs w:val="24"/>
                  </w:rPr>
                  <w:t>(b) Ability to enable the client to commit to a course of action</w:t>
                </w:r>
              </w:p>
            </w:tc>
          </w:tr>
          <w:tr w:rsidR="009B3DCF">
            <w:trPr>
              <w:trHeight w:val="363"/>
            </w:trPr>
            <w:tc>
              <w:tcPr>
                <w:tcW w:w="3555" w:type="dxa"/>
                <w:shd w:val="clear" w:color="auto" w:fill="FFFFFF"/>
              </w:tcPr>
              <w:p w:rsidR="009B3DCF" w:rsidRDefault="001724E2">
                <w:pPr>
                  <w:spacing w:before="80" w:after="80" w:line="240" w:lineRule="auto"/>
                  <w:rPr>
                    <w:rFonts w:ascii="Arial" w:eastAsia="Arial" w:hAnsi="Arial" w:cs="Arial"/>
                    <w:sz w:val="24"/>
                    <w:szCs w:val="24"/>
                  </w:rPr>
                </w:pPr>
                <w:r>
                  <w:rPr>
                    <w:rFonts w:ascii="Arial" w:eastAsia="Arial" w:hAnsi="Arial" w:cs="Arial"/>
                    <w:sz w:val="24"/>
                    <w:szCs w:val="24"/>
                  </w:rPr>
                  <w:t>Team presentation and interview</w:t>
                </w:r>
              </w:p>
            </w:tc>
            <w:tc>
              <w:tcPr>
                <w:tcW w:w="5835" w:type="dxa"/>
                <w:shd w:val="clear" w:color="auto" w:fill="FFFFFF"/>
              </w:tcPr>
              <w:p w:rsidR="009B3DCF" w:rsidRDefault="001724E2">
                <w:pPr>
                  <w:spacing w:before="80" w:after="80" w:line="240" w:lineRule="auto"/>
                  <w:rPr>
                    <w:rFonts w:ascii="Arial" w:eastAsia="Arial" w:hAnsi="Arial" w:cs="Arial"/>
                    <w:sz w:val="24"/>
                    <w:szCs w:val="24"/>
                  </w:rPr>
                </w:pPr>
                <w:r>
                  <w:rPr>
                    <w:rFonts w:ascii="Arial" w:eastAsia="Arial" w:hAnsi="Arial" w:cs="Arial"/>
                    <w:sz w:val="24"/>
                    <w:szCs w:val="24"/>
                  </w:rPr>
                  <w:t>(a)  Collaboration and organisation amongst the team presenting and responding to questions</w:t>
                </w:r>
              </w:p>
            </w:tc>
          </w:tr>
        </w:tbl>
      </w:sdtContent>
    </w:sdt>
    <w:p w:rsidR="009B3DCF" w:rsidRDefault="001724E2">
      <w:pPr>
        <w:spacing w:before="240" w:after="120" w:line="240" w:lineRule="auto"/>
        <w:ind w:left="1440"/>
        <w:jc w:val="both"/>
        <w:rPr>
          <w:rFonts w:ascii="Calibri" w:eastAsia="Calibri" w:hAnsi="Calibri" w:cs="Calibri"/>
        </w:rPr>
      </w:pPr>
      <w:r>
        <w:rPr>
          <w:rFonts w:ascii="Arial" w:eastAsia="Arial" w:hAnsi="Arial" w:cs="Arial"/>
          <w:sz w:val="24"/>
          <w:szCs w:val="24"/>
        </w:rPr>
        <w:t>The Competency Scoring Criteria set out in Table D below will be used by the Evaluation Panel to evaluate the quality of the Interview Presentation against each competency criteria in Table C.</w:t>
      </w:r>
    </w:p>
    <w:sdt>
      <w:sdtPr>
        <w:tag w:val="goog_rdk_82"/>
        <w:id w:val="684335844"/>
        <w:lock w:val="contentLocked"/>
      </w:sdtPr>
      <w:sdtEndPr/>
      <w:sdtContent>
        <w:tbl>
          <w:tblPr>
            <w:tblStyle w:val="afffffffffffffffffffffd"/>
            <w:tblW w:w="934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2985"/>
            <w:gridCol w:w="4665"/>
          </w:tblGrid>
          <w:tr w:rsidR="009B3DCF">
            <w:tc>
              <w:tcPr>
                <w:tcW w:w="9345" w:type="dxa"/>
                <w:gridSpan w:val="3"/>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Table D – Competency Scoring Criteria</w:t>
                </w:r>
              </w:p>
            </w:tc>
          </w:tr>
          <w:tr w:rsidR="009B3DCF">
            <w:trPr>
              <w:trHeight w:val="625"/>
            </w:trPr>
            <w:tc>
              <w:tcPr>
                <w:tcW w:w="1695" w:type="dxa"/>
                <w:shd w:val="clear" w:color="auto" w:fill="DEEBF6"/>
                <w:vAlign w:val="center"/>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Score</w:t>
                </w:r>
              </w:p>
            </w:tc>
            <w:tc>
              <w:tcPr>
                <w:tcW w:w="2985" w:type="dxa"/>
                <w:shd w:val="clear" w:color="auto" w:fill="DEEBF6"/>
                <w:vAlign w:val="center"/>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Classification</w:t>
                </w:r>
              </w:p>
            </w:tc>
            <w:tc>
              <w:tcPr>
                <w:tcW w:w="4665" w:type="dxa"/>
                <w:shd w:val="clear" w:color="auto" w:fill="DEEBF6"/>
                <w:vAlign w:val="center"/>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Definition</w:t>
                </w:r>
              </w:p>
            </w:tc>
          </w:tr>
          <w:tr w:rsidR="009B3DCF">
            <w:tc>
              <w:tcPr>
                <w:tcW w:w="169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100</w:t>
                </w:r>
              </w:p>
            </w:tc>
            <w:tc>
              <w:tcPr>
                <w:tcW w:w="298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Outstanding Demonstration</w:t>
                </w:r>
              </w:p>
            </w:tc>
            <w:tc>
              <w:tcPr>
                <w:tcW w:w="466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Evidence provided wholly exceeds expectation at this level</w:t>
                </w:r>
              </w:p>
            </w:tc>
          </w:tr>
          <w:tr w:rsidR="009B3DCF">
            <w:tc>
              <w:tcPr>
                <w:tcW w:w="169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75</w:t>
                </w:r>
              </w:p>
            </w:tc>
            <w:tc>
              <w:tcPr>
                <w:tcW w:w="298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Good Demonstration</w:t>
                </w:r>
              </w:p>
            </w:tc>
            <w:tc>
              <w:tcPr>
                <w:tcW w:w="466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Substantial positive evidence of the competency</w:t>
                </w:r>
              </w:p>
            </w:tc>
          </w:tr>
          <w:tr w:rsidR="009B3DCF">
            <w:tc>
              <w:tcPr>
                <w:tcW w:w="169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50</w:t>
                </w:r>
              </w:p>
            </w:tc>
            <w:tc>
              <w:tcPr>
                <w:tcW w:w="298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Acceptable Demonstration</w:t>
                </w:r>
              </w:p>
            </w:tc>
            <w:tc>
              <w:tcPr>
                <w:tcW w:w="466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Adequate positive evidence of the competency</w:t>
                </w:r>
              </w:p>
            </w:tc>
          </w:tr>
          <w:tr w:rsidR="009B3DCF">
            <w:tc>
              <w:tcPr>
                <w:tcW w:w="169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25</w:t>
                </w:r>
              </w:p>
            </w:tc>
            <w:tc>
              <w:tcPr>
                <w:tcW w:w="298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Minimal Demonstration</w:t>
                </w:r>
              </w:p>
            </w:tc>
            <w:tc>
              <w:tcPr>
                <w:tcW w:w="466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Limited positive evidence of the competency</w:t>
                </w:r>
              </w:p>
            </w:tc>
          </w:tr>
          <w:tr w:rsidR="009B3DCF">
            <w:tc>
              <w:tcPr>
                <w:tcW w:w="169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lastRenderedPageBreak/>
                  <w:t>0</w:t>
                </w:r>
              </w:p>
            </w:tc>
            <w:tc>
              <w:tcPr>
                <w:tcW w:w="298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Not Demonstrated</w:t>
                </w:r>
              </w:p>
            </w:tc>
            <w:tc>
              <w:tcPr>
                <w:tcW w:w="466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No positive evidence of the competency</w:t>
                </w:r>
              </w:p>
            </w:tc>
          </w:tr>
        </w:tbl>
      </w:sdtContent>
    </w:sdt>
    <w:p w:rsidR="009B3DCF" w:rsidRDefault="009B3DCF">
      <w:pPr>
        <w:spacing w:before="240" w:after="120" w:line="240" w:lineRule="auto"/>
        <w:jc w:val="both"/>
        <w:rPr>
          <w:rFonts w:ascii="Arial" w:eastAsia="Arial" w:hAnsi="Arial" w:cs="Arial"/>
          <w:sz w:val="24"/>
          <w:szCs w:val="24"/>
        </w:rPr>
      </w:pPr>
    </w:p>
    <w:p w:rsidR="009B3DCF" w:rsidRDefault="001724E2">
      <w:pPr>
        <w:keepLines/>
        <w:numPr>
          <w:ilvl w:val="1"/>
          <w:numId w:val="27"/>
        </w:numPr>
        <w:spacing w:before="240" w:after="200" w:line="240" w:lineRule="auto"/>
        <w:jc w:val="both"/>
      </w:pPr>
      <w:r>
        <w:rPr>
          <w:rFonts w:ascii="Arial" w:eastAsia="Arial" w:hAnsi="Arial" w:cs="Arial"/>
          <w:b/>
          <w:sz w:val="24"/>
          <w:szCs w:val="24"/>
        </w:rPr>
        <w:t>Calculating each Bidder’s Award stage 2 Quality Score</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The Capability Criteria and Competency Criteria will be evaluated in accordance with point 1 (Quality Evaluation) and point 2 (Consensus) of the table set out at section 14.5 above.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When the consensus meeting has taken place, and the final mark for each of the Capability Criteria and Competency Criteria has been agreed by the evaluators, your final mark for each </w:t>
      </w:r>
      <w:proofErr w:type="gramStart"/>
      <w:r>
        <w:rPr>
          <w:rFonts w:ascii="Arial" w:eastAsia="Arial" w:hAnsi="Arial" w:cs="Arial"/>
          <w:sz w:val="24"/>
          <w:szCs w:val="24"/>
        </w:rPr>
        <w:t>criteria</w:t>
      </w:r>
      <w:proofErr w:type="gramEnd"/>
      <w:r>
        <w:rPr>
          <w:rFonts w:ascii="Arial" w:eastAsia="Arial" w:hAnsi="Arial" w:cs="Arial"/>
          <w:sz w:val="24"/>
          <w:szCs w:val="24"/>
        </w:rPr>
        <w:t xml:space="preserve"> will be multiplied by the criteria’s weighting to calculate your weighted mark for the Capability Criteria and Competency Criteria.</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Each weighted mark will be added together to calculate your score for the Interview Presentation.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This score will be added to your Social Value and Award stage 1 quality score (carried forward from Award stage 1, as set out at section 14.3 above) to calculate your overall Award stage 2 Quality Score.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An example of how your Award stage 2 Quality Score for Lot 2 will be calculated is set out below:</w:t>
      </w:r>
    </w:p>
    <w:p w:rsidR="009B3DCF" w:rsidRDefault="009B3DCF">
      <w:pPr>
        <w:widowControl w:val="0"/>
        <w:spacing w:after="0" w:line="240" w:lineRule="auto"/>
        <w:ind w:right="57"/>
        <w:jc w:val="both"/>
        <w:rPr>
          <w:rFonts w:ascii="Arial" w:eastAsia="Arial" w:hAnsi="Arial" w:cs="Arial"/>
          <w:sz w:val="24"/>
          <w:szCs w:val="24"/>
        </w:rPr>
      </w:pPr>
    </w:p>
    <w:tbl>
      <w:tblPr>
        <w:tblStyle w:val="afffffffffffffffffffffe"/>
        <w:tblW w:w="943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1680"/>
        <w:gridCol w:w="1710"/>
        <w:gridCol w:w="1680"/>
        <w:gridCol w:w="1500"/>
      </w:tblGrid>
      <w:tr w:rsidR="009B3DCF">
        <w:tc>
          <w:tcPr>
            <w:tcW w:w="286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Quality Criteria</w:t>
            </w:r>
          </w:p>
        </w:tc>
        <w:tc>
          <w:tcPr>
            <w:tcW w:w="168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Award Stage 2 Weighting </w:t>
            </w:r>
          </w:p>
        </w:tc>
        <w:tc>
          <w:tcPr>
            <w:tcW w:w="171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Maximum Mark Available </w:t>
            </w:r>
          </w:p>
        </w:tc>
        <w:tc>
          <w:tcPr>
            <w:tcW w:w="168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Final Mark</w:t>
            </w:r>
          </w:p>
        </w:tc>
        <w:tc>
          <w:tcPr>
            <w:tcW w:w="150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Weighted Mark</w:t>
            </w:r>
          </w:p>
        </w:tc>
      </w:tr>
      <w:tr w:rsidR="009B3DCF">
        <w:trPr>
          <w:trHeight w:val="440"/>
        </w:trPr>
        <w:tc>
          <w:tcPr>
            <w:tcW w:w="2865" w:type="dxa"/>
            <w:shd w:val="clear" w:color="auto" w:fill="FFFFFF"/>
            <w:tcMar>
              <w:top w:w="100" w:type="dxa"/>
              <w:left w:w="100" w:type="dxa"/>
              <w:bottom w:w="100" w:type="dxa"/>
              <w:right w:w="100" w:type="dxa"/>
            </w:tcMar>
          </w:tcPr>
          <w:p w:rsidR="009B3DCF" w:rsidRDefault="001724E2">
            <w:pPr>
              <w:widowControl w:val="0"/>
              <w:spacing w:after="120"/>
              <w:rPr>
                <w:rFonts w:ascii="Arial" w:eastAsia="Arial" w:hAnsi="Arial" w:cs="Arial"/>
                <w:sz w:val="24"/>
                <w:szCs w:val="24"/>
              </w:rPr>
            </w:pPr>
            <w:r>
              <w:rPr>
                <w:rFonts w:ascii="Arial" w:eastAsia="Arial" w:hAnsi="Arial" w:cs="Arial"/>
                <w:sz w:val="24"/>
                <w:szCs w:val="24"/>
              </w:rPr>
              <w:t>Award stage 1 Social Value (B1 and B2)</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w:t>
            </w:r>
          </w:p>
        </w:tc>
        <w:tc>
          <w:tcPr>
            <w:tcW w:w="3390" w:type="dxa"/>
            <w:gridSpan w:val="2"/>
            <w:vMerge w:val="restart"/>
            <w:shd w:val="clear" w:color="auto" w:fill="EFEFEF"/>
          </w:tcPr>
          <w:p w:rsidR="009B3DCF" w:rsidRDefault="001724E2">
            <w:pPr>
              <w:widowControl w:val="0"/>
              <w:spacing w:before="120" w:after="120"/>
              <w:ind w:right="57"/>
              <w:rPr>
                <w:rFonts w:ascii="Arial" w:eastAsia="Arial" w:hAnsi="Arial" w:cs="Arial"/>
                <w:i/>
                <w:sz w:val="24"/>
                <w:szCs w:val="24"/>
              </w:rPr>
            </w:pPr>
            <w:r>
              <w:rPr>
                <w:rFonts w:ascii="Arial" w:eastAsia="Arial" w:hAnsi="Arial" w:cs="Arial"/>
                <w:i/>
                <w:sz w:val="24"/>
                <w:szCs w:val="24"/>
              </w:rPr>
              <w:t>Marks carried forward from Award stage 1 (see section 14.3)</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10.00</w:t>
            </w:r>
          </w:p>
        </w:tc>
      </w:tr>
      <w:tr w:rsidR="009B3DCF">
        <w:trPr>
          <w:trHeight w:val="440"/>
        </w:trPr>
        <w:tc>
          <w:tcPr>
            <w:tcW w:w="2865" w:type="dxa"/>
            <w:shd w:val="clear" w:color="auto" w:fill="FFFFFF"/>
            <w:tcMar>
              <w:top w:w="100" w:type="dxa"/>
              <w:left w:w="100" w:type="dxa"/>
              <w:bottom w:w="100" w:type="dxa"/>
              <w:right w:w="100" w:type="dxa"/>
            </w:tcMar>
          </w:tcPr>
          <w:p w:rsidR="009B3DCF" w:rsidRDefault="001724E2">
            <w:pPr>
              <w:widowControl w:val="0"/>
              <w:spacing w:after="120"/>
              <w:rPr>
                <w:rFonts w:ascii="Arial" w:eastAsia="Arial" w:hAnsi="Arial" w:cs="Arial"/>
                <w:sz w:val="24"/>
                <w:szCs w:val="24"/>
              </w:rPr>
            </w:pPr>
            <w:r>
              <w:rPr>
                <w:rFonts w:ascii="Arial" w:eastAsia="Arial" w:hAnsi="Arial" w:cs="Arial"/>
                <w:sz w:val="24"/>
                <w:szCs w:val="24"/>
              </w:rPr>
              <w:t>Award stage 1 Quality (D1 and D2)</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35%</w:t>
            </w:r>
          </w:p>
        </w:tc>
        <w:tc>
          <w:tcPr>
            <w:tcW w:w="3390" w:type="dxa"/>
            <w:gridSpan w:val="2"/>
            <w:vMerge/>
            <w:shd w:val="clear" w:color="auto" w:fill="EFEFEF"/>
          </w:tcPr>
          <w:p w:rsidR="009B3DCF" w:rsidRDefault="009B3DCF">
            <w:pPr>
              <w:widowControl w:val="0"/>
              <w:pBdr>
                <w:top w:val="nil"/>
                <w:left w:val="nil"/>
                <w:bottom w:val="nil"/>
                <w:right w:val="nil"/>
                <w:between w:val="nil"/>
              </w:pBdr>
              <w:spacing w:line="276" w:lineRule="auto"/>
              <w:rPr>
                <w:rFonts w:ascii="Arial" w:eastAsia="Arial" w:hAnsi="Arial" w:cs="Arial"/>
                <w:sz w:val="24"/>
                <w:szCs w:val="24"/>
              </w:rPr>
            </w:pP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25.00</w:t>
            </w:r>
          </w:p>
        </w:tc>
      </w:tr>
      <w:tr w:rsidR="009B3DCF">
        <w:tc>
          <w:tcPr>
            <w:tcW w:w="9435" w:type="dxa"/>
            <w:gridSpan w:val="5"/>
            <w:tcMar>
              <w:top w:w="100" w:type="dxa"/>
              <w:left w:w="100" w:type="dxa"/>
              <w:bottom w:w="100" w:type="dxa"/>
              <w:right w:w="100" w:type="dxa"/>
            </w:tcMar>
          </w:tcPr>
          <w:p w:rsidR="009B3DCF" w:rsidRDefault="001724E2">
            <w:pPr>
              <w:widowControl w:val="0"/>
              <w:rPr>
                <w:rFonts w:ascii="Arial" w:eastAsia="Arial" w:hAnsi="Arial" w:cs="Arial"/>
                <w:sz w:val="24"/>
                <w:szCs w:val="24"/>
              </w:rPr>
            </w:pPr>
            <w:r>
              <w:rPr>
                <w:rFonts w:ascii="Arial" w:eastAsia="Arial" w:hAnsi="Arial" w:cs="Arial"/>
                <w:sz w:val="24"/>
                <w:szCs w:val="24"/>
              </w:rPr>
              <w:t>Interview Presentation Capability Criteria:</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Legal Scenario Part A</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15%</w:t>
            </w:r>
          </w:p>
        </w:tc>
        <w:tc>
          <w:tcPr>
            <w:tcW w:w="171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 xml:space="preserve"> 15.00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Legal Scenario Part B</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5%</w:t>
            </w:r>
          </w:p>
        </w:tc>
        <w:tc>
          <w:tcPr>
            <w:tcW w:w="171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50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2.50</w:t>
            </w:r>
          </w:p>
        </w:tc>
      </w:tr>
      <w:tr w:rsidR="009B3DCF">
        <w:trPr>
          <w:trHeight w:val="240"/>
        </w:trPr>
        <w:tc>
          <w:tcPr>
            <w:tcW w:w="9435" w:type="dxa"/>
            <w:gridSpan w:val="5"/>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Interview Presentation Competency Criteria:</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Communication</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5.00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lastRenderedPageBreak/>
              <w:t>Persuasiveness</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2.50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Team Presentation and Interview</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2.50</w:t>
            </w:r>
          </w:p>
        </w:tc>
      </w:tr>
      <w:tr w:rsidR="009B3DCF">
        <w:trPr>
          <w:trHeight w:val="240"/>
        </w:trPr>
        <w:tc>
          <w:tcPr>
            <w:tcW w:w="7935" w:type="dxa"/>
            <w:gridSpan w:val="4"/>
          </w:tcPr>
          <w:p w:rsidR="009B3DCF" w:rsidRDefault="001724E2">
            <w:pPr>
              <w:widowControl w:val="0"/>
              <w:spacing w:before="120" w:after="120"/>
              <w:ind w:right="57"/>
              <w:jc w:val="right"/>
              <w:rPr>
                <w:rFonts w:ascii="Arial" w:eastAsia="Arial" w:hAnsi="Arial" w:cs="Arial"/>
                <w:b/>
                <w:sz w:val="24"/>
                <w:szCs w:val="24"/>
              </w:rPr>
            </w:pPr>
            <w:r>
              <w:rPr>
                <w:rFonts w:ascii="Arial" w:eastAsia="Arial" w:hAnsi="Arial" w:cs="Arial"/>
                <w:b/>
                <w:sz w:val="24"/>
                <w:szCs w:val="24"/>
              </w:rPr>
              <w:t>Award Stage 2 Quality Score for Lot 2 (out of 80):</w:t>
            </w:r>
          </w:p>
        </w:tc>
        <w:tc>
          <w:tcPr>
            <w:tcW w:w="1500" w:type="dxa"/>
          </w:tcPr>
          <w:p w:rsidR="009B3DCF" w:rsidRDefault="001724E2">
            <w:pPr>
              <w:widowControl w:val="0"/>
              <w:spacing w:before="120" w:after="120"/>
              <w:ind w:right="57"/>
              <w:jc w:val="center"/>
              <w:rPr>
                <w:rFonts w:ascii="Arial" w:eastAsia="Arial" w:hAnsi="Arial" w:cs="Arial"/>
                <w:b/>
                <w:sz w:val="24"/>
                <w:szCs w:val="24"/>
              </w:rPr>
            </w:pPr>
            <w:r>
              <w:rPr>
                <w:rFonts w:ascii="Arial" w:eastAsia="Arial" w:hAnsi="Arial" w:cs="Arial"/>
                <w:b/>
                <w:sz w:val="24"/>
                <w:szCs w:val="24"/>
              </w:rPr>
              <w:t>62.50</w:t>
            </w:r>
          </w:p>
        </w:tc>
      </w:tr>
    </w:tbl>
    <w:p w:rsidR="009B3DCF" w:rsidRDefault="009B3DCF">
      <w:pPr>
        <w:spacing w:before="240" w:after="120" w:line="240" w:lineRule="auto"/>
        <w:jc w:val="both"/>
        <w:rPr>
          <w:rFonts w:ascii="Arial" w:eastAsia="Arial" w:hAnsi="Arial" w:cs="Arial"/>
          <w:sz w:val="24"/>
          <w:szCs w:val="24"/>
        </w:rPr>
      </w:pPr>
    </w:p>
    <w:p w:rsidR="009B3DCF" w:rsidRDefault="001724E2">
      <w:pPr>
        <w:pStyle w:val="Heading1"/>
        <w:numPr>
          <w:ilvl w:val="0"/>
          <w:numId w:val="27"/>
        </w:numPr>
        <w:spacing w:before="240" w:after="120" w:line="240" w:lineRule="auto"/>
        <w:jc w:val="both"/>
      </w:pPr>
      <w:bookmarkStart w:id="27" w:name="_heading=h.vlra2jikz7ge" w:colFirst="0" w:colLast="0"/>
      <w:bookmarkEnd w:id="27"/>
      <w:r>
        <w:t>Lot 3 Award Stage 2 Quality Evaluation</w:t>
      </w:r>
    </w:p>
    <w:p w:rsidR="009B3DCF" w:rsidRDefault="001724E2">
      <w:pPr>
        <w:keepLines/>
        <w:numPr>
          <w:ilvl w:val="1"/>
          <w:numId w:val="27"/>
        </w:numPr>
        <w:spacing w:before="240" w:after="200" w:line="240" w:lineRule="auto"/>
        <w:jc w:val="both"/>
      </w:pPr>
      <w:r>
        <w:rPr>
          <w:rFonts w:ascii="Arial" w:eastAsia="Arial" w:hAnsi="Arial" w:cs="Arial"/>
          <w:sz w:val="24"/>
          <w:szCs w:val="24"/>
        </w:rPr>
        <w:t xml:space="preserve">In Lot 3, the Award Stage 2 Quality weighting is 90% which is broken down as follows: </w:t>
      </w:r>
    </w:p>
    <w:sdt>
      <w:sdtPr>
        <w:tag w:val="goog_rdk_83"/>
        <w:id w:val="-785420229"/>
        <w:lock w:val="contentLocked"/>
      </w:sdtPr>
      <w:sdtEndPr/>
      <w:sdtContent>
        <w:tbl>
          <w:tblPr>
            <w:tblStyle w:val="affffffffffffffffffffff"/>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30"/>
            <w:gridCol w:w="1770"/>
          </w:tblGrid>
          <w:tr w:rsidR="009B3DCF">
            <w:trPr>
              <w:trHeight w:val="440"/>
            </w:trPr>
            <w:tc>
              <w:tcPr>
                <w:tcW w:w="9000"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Award Stage 2 Quality Weighting Lot 3</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Interview Presentation – Capability Criteria </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15%</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Interview Presentation – Competency Criteria </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15%</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Award stage 1 Social Value (B1 and B2)</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10%</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Award stage 1 Quality (E1, E2 and E3)</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50%</w:t>
                </w:r>
              </w:p>
            </w:tc>
          </w:tr>
        </w:tbl>
      </w:sdtContent>
    </w:sdt>
    <w:p w:rsidR="009B3DCF" w:rsidRDefault="001724E2">
      <w:pPr>
        <w:keepLines/>
        <w:numPr>
          <w:ilvl w:val="1"/>
          <w:numId w:val="27"/>
        </w:numPr>
        <w:spacing w:before="240" w:after="200" w:line="240" w:lineRule="auto"/>
        <w:jc w:val="both"/>
      </w:pPr>
      <w:r>
        <w:rPr>
          <w:rFonts w:ascii="Arial" w:eastAsia="Arial" w:hAnsi="Arial" w:cs="Arial"/>
          <w:b/>
          <w:sz w:val="24"/>
          <w:szCs w:val="24"/>
        </w:rPr>
        <w:t>Interview Presentation (30%)</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Bidders will be asked to give a presentation addressing the Legal Scenario which will be provided 14 calendar days in advance of the Interview Presentation, followed by 3 undisclosed questions.</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The marks awarded for the Interview Presentation will account for 30% of the overall 90% mark for the Award stage 2 Quality Evaluation.</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In Lot 3, the Capability Criteria will be used to evaluate the presentation element of the Interview Presentation. The Competency Criteria will be used to evaluate the undisclosed questions element of the Interview Presentation.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All information in relation to the Interview Presentation is provided in Annex 1 of this document. No additional information will be issued to Bidders.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The Interview Presentations will each be evaluated on the basis of the following Capability and Competency criteria:</w:t>
      </w:r>
    </w:p>
    <w:sdt>
      <w:sdtPr>
        <w:tag w:val="goog_rdk_84"/>
        <w:id w:val="-466054877"/>
        <w:lock w:val="contentLocked"/>
      </w:sdtPr>
      <w:sdtEndPr/>
      <w:sdtContent>
        <w:tbl>
          <w:tblPr>
            <w:tblStyle w:val="affffffffffffffffffffff0"/>
            <w:tblW w:w="8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2"/>
            <w:gridCol w:w="4383"/>
          </w:tblGrid>
          <w:tr w:rsidR="009B3DCF">
            <w:tc>
              <w:tcPr>
                <w:tcW w:w="4382"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Interview Presentation Evaluation</w:t>
                </w:r>
              </w:p>
            </w:tc>
            <w:tc>
              <w:tcPr>
                <w:tcW w:w="4382"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Sub-Weighting</w:t>
                </w:r>
              </w:p>
            </w:tc>
          </w:tr>
          <w:tr w:rsidR="009B3DCF">
            <w:trPr>
              <w:trHeight w:val="440"/>
            </w:trPr>
            <w:tc>
              <w:tcPr>
                <w:tcW w:w="8764"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lastRenderedPageBreak/>
                  <w:t>Capability Criteria (assessed during the Presentation):</w:t>
                </w: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15% weighting, sub-weighted into the following:</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Legal Scenario</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15%</w:t>
                </w:r>
              </w:p>
            </w:tc>
          </w:tr>
          <w:tr w:rsidR="009B3DCF">
            <w:trPr>
              <w:trHeight w:val="440"/>
            </w:trPr>
            <w:tc>
              <w:tcPr>
                <w:tcW w:w="8764"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Competency Criteria (assessed during the 3 undisclosed questions):</w:t>
                </w: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15% weighting, sub-weighted into the following:</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Communication </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5%</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Persuasiveness </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5%</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Team Presentation and Interview</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5%</w:t>
                </w:r>
              </w:p>
            </w:tc>
          </w:tr>
        </w:tbl>
      </w:sdtContent>
    </w:sdt>
    <w:p w:rsidR="009B3DCF" w:rsidRDefault="001724E2">
      <w:pPr>
        <w:keepLines/>
        <w:numPr>
          <w:ilvl w:val="1"/>
          <w:numId w:val="27"/>
        </w:numPr>
        <w:spacing w:before="240" w:after="200" w:line="240" w:lineRule="auto"/>
        <w:jc w:val="both"/>
      </w:pPr>
      <w:r>
        <w:rPr>
          <w:rFonts w:ascii="Arial" w:eastAsia="Arial" w:hAnsi="Arial" w:cs="Arial"/>
          <w:b/>
          <w:sz w:val="24"/>
          <w:szCs w:val="24"/>
        </w:rPr>
        <w:t>Capability Criteria (15%)</w:t>
      </w:r>
    </w:p>
    <w:p w:rsidR="009B3DCF" w:rsidRDefault="001724E2">
      <w:pPr>
        <w:spacing w:before="240" w:after="120" w:line="240" w:lineRule="auto"/>
        <w:ind w:left="1440"/>
        <w:jc w:val="both"/>
        <w:rPr>
          <w:rFonts w:ascii="Arial" w:eastAsia="Arial" w:hAnsi="Arial" w:cs="Arial"/>
          <w:b/>
          <w:sz w:val="24"/>
          <w:szCs w:val="24"/>
        </w:rPr>
      </w:pPr>
      <w:r>
        <w:rPr>
          <w:rFonts w:ascii="Arial" w:eastAsia="Arial" w:hAnsi="Arial" w:cs="Arial"/>
          <w:sz w:val="24"/>
          <w:szCs w:val="24"/>
        </w:rPr>
        <w:t>The marks awarded for this element of the Interview Presentation will account for 15% of the overall 90% mark for the Award stage 2 Quality Evaluation. The Evaluation Panel will apply the Capability Criteria at Table A when assessing the Bidder Representatives’ capability at the Interview Presentation.</w:t>
      </w:r>
    </w:p>
    <w:sdt>
      <w:sdtPr>
        <w:tag w:val="goog_rdk_85"/>
        <w:id w:val="1457529650"/>
        <w:lock w:val="contentLocked"/>
      </w:sdtPr>
      <w:sdtEndPr/>
      <w:sdtContent>
        <w:tbl>
          <w:tblPr>
            <w:tblStyle w:val="affffffffffffffffffffff1"/>
            <w:tblW w:w="876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65"/>
          </w:tblGrid>
          <w:tr w:rsidR="009B3DCF">
            <w:trPr>
              <w:trHeight w:val="240"/>
              <w:jc w:val="right"/>
            </w:trPr>
            <w:tc>
              <w:tcPr>
                <w:tcW w:w="8764" w:type="dxa"/>
                <w:tcBorders>
                  <w:right w:val="single" w:sz="4" w:space="0" w:color="000000"/>
                </w:tcBorders>
                <w:shd w:val="clear" w:color="auto" w:fill="DEEBF6"/>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Table A - Capability Criteria</w:t>
                </w:r>
              </w:p>
            </w:tc>
          </w:tr>
          <w:tr w:rsidR="009B3DCF">
            <w:trPr>
              <w:trHeight w:val="240"/>
              <w:jc w:val="right"/>
            </w:trPr>
            <w:tc>
              <w:tcPr>
                <w:tcW w:w="8764" w:type="dxa"/>
                <w:tcBorders>
                  <w:right w:val="single" w:sz="4" w:space="0" w:color="000000"/>
                </w:tcBorders>
                <w:shd w:val="clear" w:color="auto" w:fill="DEEBF6"/>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 xml:space="preserve">Capability Criteria </w:t>
                </w:r>
              </w:p>
            </w:tc>
          </w:tr>
          <w:tr w:rsidR="009B3DCF">
            <w:trPr>
              <w:trHeight w:val="240"/>
              <w:jc w:val="right"/>
            </w:trPr>
            <w:tc>
              <w:tcPr>
                <w:tcW w:w="8764" w:type="dxa"/>
                <w:shd w:val="clear" w:color="auto" w:fill="FFFFFF"/>
              </w:tcPr>
              <w:p w:rsidR="009B3DCF" w:rsidRDefault="001724E2">
                <w:pPr>
                  <w:spacing w:before="80" w:after="80" w:line="276" w:lineRule="auto"/>
                  <w:rPr>
                    <w:rFonts w:ascii="Arial" w:eastAsia="Arial" w:hAnsi="Arial" w:cs="Arial"/>
                    <w:b/>
                    <w:sz w:val="24"/>
                    <w:szCs w:val="24"/>
                  </w:rPr>
                </w:pPr>
                <w:r>
                  <w:rPr>
                    <w:rFonts w:ascii="Arial" w:eastAsia="Arial" w:hAnsi="Arial" w:cs="Arial"/>
                    <w:b/>
                    <w:sz w:val="24"/>
                    <w:szCs w:val="24"/>
                  </w:rPr>
                  <w:t>Legal Scenario</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You will be evaluated on your response to the Legal Scenario, including:</w:t>
                </w:r>
              </w:p>
              <w:p w:rsidR="009B3DCF" w:rsidRDefault="001724E2">
                <w:pPr>
                  <w:numPr>
                    <w:ilvl w:val="0"/>
                    <w:numId w:val="2"/>
                  </w:numPr>
                  <w:spacing w:after="200"/>
                  <w:rPr>
                    <w:rFonts w:ascii="Arial" w:eastAsia="Arial" w:hAnsi="Arial" w:cs="Arial"/>
                    <w:sz w:val="24"/>
                    <w:szCs w:val="24"/>
                  </w:rPr>
                </w:pPr>
                <w:r>
                  <w:rPr>
                    <w:rFonts w:ascii="Arial" w:eastAsia="Arial" w:hAnsi="Arial" w:cs="Arial"/>
                    <w:sz w:val="24"/>
                    <w:szCs w:val="24"/>
                  </w:rPr>
                  <w:t>Identify legal, commercial and handling issues/risks at high level</w:t>
                </w:r>
              </w:p>
              <w:p w:rsidR="009B3DCF" w:rsidRDefault="001724E2">
                <w:pPr>
                  <w:numPr>
                    <w:ilvl w:val="0"/>
                    <w:numId w:val="2"/>
                  </w:numPr>
                  <w:spacing w:after="200"/>
                  <w:rPr>
                    <w:rFonts w:ascii="Arial" w:eastAsia="Arial" w:hAnsi="Arial" w:cs="Arial"/>
                    <w:sz w:val="24"/>
                    <w:szCs w:val="24"/>
                  </w:rPr>
                </w:pPr>
                <w:r>
                  <w:rPr>
                    <w:rFonts w:ascii="Arial" w:eastAsia="Arial" w:hAnsi="Arial" w:cs="Arial"/>
                    <w:sz w:val="24"/>
                    <w:szCs w:val="24"/>
                  </w:rPr>
                  <w:t>Assessment of legal risks identified in accordance with the Attorney General’s Legal Risk Guidance</w:t>
                </w:r>
              </w:p>
              <w:p w:rsidR="009B3DCF" w:rsidRDefault="001724E2">
                <w:pPr>
                  <w:numPr>
                    <w:ilvl w:val="0"/>
                    <w:numId w:val="2"/>
                  </w:numPr>
                  <w:spacing w:after="200"/>
                  <w:rPr>
                    <w:rFonts w:ascii="Arial" w:eastAsia="Arial" w:hAnsi="Arial" w:cs="Arial"/>
                    <w:sz w:val="24"/>
                    <w:szCs w:val="24"/>
                  </w:rPr>
                </w:pPr>
                <w:r>
                  <w:rPr>
                    <w:rFonts w:ascii="Arial" w:eastAsia="Arial" w:hAnsi="Arial" w:cs="Arial"/>
                    <w:sz w:val="24"/>
                    <w:szCs w:val="24"/>
                  </w:rPr>
                  <w:t>Proposed solution(s) to mitigate legal risks, and proposed organisation of team to deliver this</w:t>
                </w:r>
              </w:p>
            </w:tc>
          </w:tr>
        </w:tbl>
      </w:sdtContent>
    </w:sdt>
    <w:p w:rsidR="009B3DCF" w:rsidRDefault="001724E2">
      <w:pPr>
        <w:spacing w:before="240" w:after="120" w:line="240" w:lineRule="auto"/>
        <w:ind w:left="1440"/>
        <w:jc w:val="both"/>
        <w:rPr>
          <w:rFonts w:ascii="Arial" w:eastAsia="Arial" w:hAnsi="Arial" w:cs="Arial"/>
          <w:sz w:val="24"/>
          <w:szCs w:val="24"/>
        </w:rPr>
      </w:pPr>
      <w:r>
        <w:rPr>
          <w:rFonts w:ascii="Arial" w:eastAsia="Arial" w:hAnsi="Arial" w:cs="Arial"/>
          <w:sz w:val="24"/>
          <w:szCs w:val="24"/>
        </w:rPr>
        <w:t>The Capability Scoring Criteria set out in Table B below will be used by the Evaluation Panel to evaluate the quality of the Interview Presentation against each capability criteria in Table A.</w:t>
      </w:r>
    </w:p>
    <w:p w:rsidR="009B3DCF" w:rsidRDefault="009B3DCF">
      <w:pPr>
        <w:widowControl w:val="0"/>
        <w:spacing w:after="0" w:line="276" w:lineRule="auto"/>
        <w:rPr>
          <w:rFonts w:ascii="Arial" w:eastAsia="Arial" w:hAnsi="Arial" w:cs="Arial"/>
        </w:rPr>
      </w:pPr>
    </w:p>
    <w:sdt>
      <w:sdtPr>
        <w:tag w:val="goog_rdk_86"/>
        <w:id w:val="1924611386"/>
        <w:lock w:val="contentLocked"/>
      </w:sdtPr>
      <w:sdtEndPr/>
      <w:sdtContent>
        <w:tbl>
          <w:tblPr>
            <w:tblStyle w:val="affffffffffffffffffffff2"/>
            <w:tblW w:w="9006" w:type="dxa"/>
            <w:tblLayout w:type="fixed"/>
            <w:tblLook w:val="0400" w:firstRow="0" w:lastRow="0" w:firstColumn="0" w:lastColumn="0" w:noHBand="0" w:noVBand="1"/>
          </w:tblPr>
          <w:tblGrid>
            <w:gridCol w:w="800"/>
            <w:gridCol w:w="2017"/>
            <w:gridCol w:w="6189"/>
          </w:tblGrid>
          <w:tr w:rsidR="009B3DCF">
            <w:trPr>
              <w:trHeight w:val="480"/>
            </w:trPr>
            <w:tc>
              <w:tcPr>
                <w:tcW w:w="9006" w:type="dxa"/>
                <w:gridSpan w:val="3"/>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Table B – Capability Scoring Criteria</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Mark </w:t>
                </w:r>
              </w:p>
            </w:tc>
            <w:tc>
              <w:tcPr>
                <w:tcW w:w="2017"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Classification </w:t>
                </w:r>
              </w:p>
            </w:tc>
            <w:tc>
              <w:tcPr>
                <w:tcW w:w="6189"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ind w:left="154"/>
                  <w:rPr>
                    <w:rFonts w:ascii="Times New Roman" w:eastAsia="Times New Roman" w:hAnsi="Times New Roman" w:cs="Times New Roman"/>
                    <w:sz w:val="24"/>
                    <w:szCs w:val="24"/>
                  </w:rPr>
                </w:pPr>
                <w:r>
                  <w:rPr>
                    <w:rFonts w:ascii="Arial" w:eastAsia="Arial" w:hAnsi="Arial" w:cs="Arial"/>
                    <w:sz w:val="24"/>
                    <w:szCs w:val="24"/>
                  </w:rPr>
                  <w:t>Definition</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100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Outstanding </w:t>
                </w:r>
              </w:p>
              <w:p w:rsidR="009B3DCF" w:rsidRDefault="001724E2">
                <w:pPr>
                  <w:spacing w:before="18" w:after="0" w:line="240" w:lineRule="auto"/>
                  <w:rPr>
                    <w:rFonts w:ascii="Times New Roman" w:eastAsia="Times New Roman" w:hAnsi="Times New Roman" w:cs="Times New Roman"/>
                    <w:sz w:val="24"/>
                    <w:szCs w:val="24"/>
                  </w:rPr>
                </w:pPr>
                <w:r>
                  <w:rPr>
                    <w:rFonts w:ascii="Arial" w:eastAsia="Arial" w:hAnsi="Arial" w:cs="Arial"/>
                    <w:sz w:val="24"/>
                    <w:szCs w:val="24"/>
                  </w:rPr>
                  <w:t>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 xml:space="preserve">The response provides a very high level of confidence. It is comprehensive, unambiguous, and an outstanding </w:t>
                </w:r>
                <w:r>
                  <w:rPr>
                    <w:rFonts w:ascii="Arial" w:eastAsia="Arial" w:hAnsi="Arial" w:cs="Arial"/>
                    <w:sz w:val="24"/>
                    <w:szCs w:val="24"/>
                  </w:rPr>
                  <w:lastRenderedPageBreak/>
                  <w:t xml:space="preserve">demonstration of the Bidder’s ability to meet the Capability Criteria. </w:t>
                </w:r>
              </w:p>
              <w:p w:rsidR="009B3DCF" w:rsidRDefault="009B3DCF">
                <w:pPr>
                  <w:spacing w:after="0" w:line="240" w:lineRule="auto"/>
                  <w:ind w:left="142"/>
                  <w:rPr>
                    <w:rFonts w:ascii="Arial" w:eastAsia="Arial" w:hAnsi="Arial" w:cs="Arial"/>
                    <w:sz w:val="24"/>
                    <w:szCs w:val="24"/>
                  </w:rPr>
                </w:pPr>
              </w:p>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The response provides full and relevant knowledge, demonstrating exceptional insight into the requirements.</w:t>
                </w:r>
              </w:p>
              <w:p w:rsidR="009B3DCF" w:rsidRDefault="009B3DCF">
                <w:pPr>
                  <w:spacing w:after="0" w:line="240" w:lineRule="auto"/>
                  <w:ind w:left="142"/>
                  <w:rPr>
                    <w:rFonts w:ascii="Arial" w:eastAsia="Arial" w:hAnsi="Arial" w:cs="Arial"/>
                    <w:sz w:val="24"/>
                    <w:szCs w:val="24"/>
                  </w:rPr>
                </w:pPr>
              </w:p>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A thorough and highly relevant body of evidence supports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lastRenderedPageBreak/>
                  <w:t>75</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Good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 xml:space="preserve">The response provides a good level of confidence. It is detailed and presents a good demonstration of the Bidder’s ability to meet the Capability Criteria. </w:t>
                </w:r>
              </w:p>
              <w:p w:rsidR="009B3DCF" w:rsidRDefault="009B3DCF">
                <w:pPr>
                  <w:spacing w:after="0" w:line="240" w:lineRule="auto"/>
                  <w:ind w:left="142" w:right="214" w:hanging="3"/>
                  <w:rPr>
                    <w:rFonts w:ascii="Arial" w:eastAsia="Arial" w:hAnsi="Arial" w:cs="Arial"/>
                    <w:sz w:val="24"/>
                    <w:szCs w:val="24"/>
                  </w:rPr>
                </w:pPr>
              </w:p>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 xml:space="preserve">The response contains substantial knowledge and insight into the requirements. </w:t>
                </w:r>
              </w:p>
              <w:p w:rsidR="009B3DCF" w:rsidRDefault="009B3DCF">
                <w:pPr>
                  <w:spacing w:after="0" w:line="240" w:lineRule="auto"/>
                  <w:ind w:left="142" w:right="214" w:hanging="3"/>
                  <w:rPr>
                    <w:rFonts w:ascii="Arial" w:eastAsia="Arial" w:hAnsi="Arial" w:cs="Arial"/>
                    <w:sz w:val="24"/>
                    <w:szCs w:val="24"/>
                  </w:rPr>
                </w:pPr>
              </w:p>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A good amount of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50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Acceptable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 xml:space="preserve">The response provides an adequate level of confidence. Whilst there are some limitations, it offers an adequate level of detail and satisfactorily demonstrates the Bidder’s ability to meet the Capability Criteria. </w:t>
                </w:r>
              </w:p>
              <w:p w:rsidR="009B3DCF" w:rsidRDefault="009B3DCF">
                <w:pPr>
                  <w:spacing w:after="0" w:line="240" w:lineRule="auto"/>
                  <w:ind w:left="139" w:right="170" w:firstLine="3"/>
                  <w:rPr>
                    <w:rFonts w:ascii="Arial" w:eastAsia="Arial" w:hAnsi="Arial" w:cs="Arial"/>
                    <w:sz w:val="24"/>
                    <w:szCs w:val="24"/>
                  </w:rPr>
                </w:pPr>
              </w:p>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The response includes an acceptable level of knowledge and insight into the requirements.</w:t>
                </w:r>
              </w:p>
              <w:p w:rsidR="009B3DCF" w:rsidRDefault="009B3DCF">
                <w:pPr>
                  <w:spacing w:after="0" w:line="240" w:lineRule="auto"/>
                  <w:ind w:left="139" w:right="170" w:firstLine="3"/>
                  <w:rPr>
                    <w:rFonts w:ascii="Arial" w:eastAsia="Arial" w:hAnsi="Arial" w:cs="Arial"/>
                    <w:sz w:val="24"/>
                    <w:szCs w:val="24"/>
                  </w:rPr>
                </w:pPr>
              </w:p>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Sufficient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25</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Minimal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39" w:right="326" w:hanging="1"/>
                  <w:rPr>
                    <w:rFonts w:ascii="Arial" w:eastAsia="Arial" w:hAnsi="Arial" w:cs="Arial"/>
                    <w:sz w:val="24"/>
                    <w:szCs w:val="24"/>
                  </w:rPr>
                </w:pPr>
                <w:r>
                  <w:rPr>
                    <w:rFonts w:ascii="Arial" w:eastAsia="Arial" w:hAnsi="Arial" w:cs="Arial"/>
                    <w:sz w:val="24"/>
                    <w:szCs w:val="24"/>
                  </w:rPr>
                  <w:t xml:space="preserve">The response provides a low level of confidence. It has significant gaps, offering limited detail and only minimally demonstrating the Bidder’s ability to meet the Capability Criteria. </w:t>
                </w:r>
              </w:p>
              <w:p w:rsidR="009B3DCF" w:rsidRDefault="009B3DCF">
                <w:pPr>
                  <w:spacing w:after="0" w:line="240" w:lineRule="auto"/>
                  <w:ind w:left="139" w:right="326" w:hanging="1"/>
                  <w:rPr>
                    <w:rFonts w:ascii="Arial" w:eastAsia="Arial" w:hAnsi="Arial" w:cs="Arial"/>
                    <w:sz w:val="24"/>
                    <w:szCs w:val="24"/>
                  </w:rPr>
                </w:pPr>
              </w:p>
              <w:p w:rsidR="009B3DCF" w:rsidRDefault="001724E2">
                <w:pPr>
                  <w:spacing w:after="0" w:line="240" w:lineRule="auto"/>
                  <w:ind w:left="139" w:right="326" w:hanging="1"/>
                  <w:rPr>
                    <w:rFonts w:ascii="Arial" w:eastAsia="Arial" w:hAnsi="Arial" w:cs="Arial"/>
                    <w:sz w:val="24"/>
                    <w:szCs w:val="24"/>
                  </w:rPr>
                </w:pPr>
                <w:r>
                  <w:rPr>
                    <w:rFonts w:ascii="Arial" w:eastAsia="Arial" w:hAnsi="Arial" w:cs="Arial"/>
                    <w:sz w:val="24"/>
                    <w:szCs w:val="24"/>
                  </w:rPr>
                  <w:t xml:space="preserve">The response includes minimal knowledge and insight into the requirements. </w:t>
                </w:r>
              </w:p>
              <w:p w:rsidR="009B3DCF" w:rsidRDefault="009B3DCF">
                <w:pPr>
                  <w:spacing w:after="0" w:line="240" w:lineRule="auto"/>
                  <w:ind w:left="139" w:right="326" w:hanging="1"/>
                  <w:rPr>
                    <w:rFonts w:ascii="Arial" w:eastAsia="Arial" w:hAnsi="Arial" w:cs="Arial"/>
                    <w:sz w:val="24"/>
                    <w:szCs w:val="24"/>
                  </w:rPr>
                </w:pPr>
              </w:p>
              <w:p w:rsidR="009B3DCF" w:rsidRDefault="001724E2">
                <w:pPr>
                  <w:spacing w:after="0" w:line="240" w:lineRule="auto"/>
                  <w:ind w:left="139" w:right="326" w:hanging="1"/>
                  <w:rPr>
                    <w:rFonts w:ascii="Times New Roman" w:eastAsia="Times New Roman" w:hAnsi="Times New Roman" w:cs="Times New Roman"/>
                    <w:sz w:val="24"/>
                    <w:szCs w:val="24"/>
                  </w:rPr>
                </w:pPr>
                <w:r>
                  <w:rPr>
                    <w:rFonts w:ascii="Arial" w:eastAsia="Arial" w:hAnsi="Arial" w:cs="Arial"/>
                    <w:sz w:val="24"/>
                    <w:szCs w:val="24"/>
                  </w:rPr>
                  <w:t>Limited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Not Demonstrated</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The response provides no confidence. It lacks necessary detail and fails to demonstrate the Bidder’s ability to meet the Capability Criteria. </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lastRenderedPageBreak/>
                  <w:t xml:space="preserve">There is little to no knowledge or insight into the requirements. </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No relevant evidence is provided to support the Bidder’s capability.</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b/>
                    <w:sz w:val="24"/>
                    <w:szCs w:val="24"/>
                  </w:rPr>
                </w:pPr>
                <w:r>
                  <w:rPr>
                    <w:rFonts w:ascii="Arial" w:eastAsia="Arial" w:hAnsi="Arial" w:cs="Arial"/>
                    <w:b/>
                    <w:sz w:val="24"/>
                    <w:szCs w:val="24"/>
                  </w:rPr>
                  <w:t>OR</w:t>
                </w: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 </w:t>
                </w:r>
              </w:p>
              <w:p w:rsidR="009B3DCF" w:rsidRDefault="001724E2">
                <w:pPr>
                  <w:spacing w:after="0" w:line="240" w:lineRule="auto"/>
                  <w:ind w:left="140" w:right="67"/>
                  <w:rPr>
                    <w:rFonts w:ascii="Times New Roman" w:eastAsia="Times New Roman" w:hAnsi="Times New Roman" w:cs="Times New Roman"/>
                    <w:sz w:val="24"/>
                    <w:szCs w:val="24"/>
                  </w:rPr>
                </w:pPr>
                <w:r>
                  <w:rPr>
                    <w:rFonts w:ascii="Arial" w:eastAsia="Arial" w:hAnsi="Arial" w:cs="Arial"/>
                    <w:sz w:val="24"/>
                    <w:szCs w:val="24"/>
                  </w:rPr>
                  <w:t>No response has been provided.</w:t>
                </w:r>
              </w:p>
            </w:tc>
          </w:tr>
        </w:tbl>
      </w:sdtContent>
    </w:sdt>
    <w:p w:rsidR="009B3DCF" w:rsidRDefault="009B3DCF">
      <w:pPr>
        <w:rPr>
          <w:rFonts w:ascii="Arial" w:eastAsia="Arial" w:hAnsi="Arial" w:cs="Arial"/>
          <w:sz w:val="24"/>
          <w:szCs w:val="24"/>
        </w:rPr>
      </w:pPr>
    </w:p>
    <w:p w:rsidR="009B3DCF" w:rsidRDefault="009B3DCF">
      <w:pPr>
        <w:spacing w:before="240" w:after="120" w:line="240" w:lineRule="auto"/>
        <w:ind w:left="1440"/>
        <w:jc w:val="both"/>
        <w:rPr>
          <w:rFonts w:ascii="Arial" w:eastAsia="Arial" w:hAnsi="Arial" w:cs="Arial"/>
          <w:sz w:val="24"/>
          <w:szCs w:val="24"/>
        </w:rPr>
      </w:pPr>
    </w:p>
    <w:p w:rsidR="009B3DCF" w:rsidRDefault="001724E2">
      <w:pPr>
        <w:keepLines/>
        <w:numPr>
          <w:ilvl w:val="1"/>
          <w:numId w:val="27"/>
        </w:numPr>
        <w:spacing w:before="240" w:after="200" w:line="240" w:lineRule="auto"/>
        <w:jc w:val="both"/>
      </w:pPr>
      <w:r>
        <w:rPr>
          <w:rFonts w:ascii="Arial" w:eastAsia="Arial" w:hAnsi="Arial" w:cs="Arial"/>
          <w:b/>
          <w:sz w:val="24"/>
          <w:szCs w:val="24"/>
        </w:rPr>
        <w:t>Competency Criteria (15%)</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The marks for this element of the Interview Presentation will account for 15% of the overall 90% marks for the Award stage 2 Quality Evaluation. Based on the responses provided at the Interview Presentation, the Evaluation Panel will individually assess each Competency Criteria detailed at Table C below when assessing the Bidders’ Representatives. </w:t>
      </w:r>
    </w:p>
    <w:p w:rsidR="009B3DCF" w:rsidRDefault="009B3DCF">
      <w:pPr>
        <w:spacing w:before="240" w:after="120" w:line="240" w:lineRule="auto"/>
        <w:ind w:left="1440"/>
        <w:rPr>
          <w:rFonts w:ascii="Arial" w:eastAsia="Arial" w:hAnsi="Arial" w:cs="Arial"/>
          <w:sz w:val="24"/>
          <w:szCs w:val="24"/>
        </w:rPr>
      </w:pPr>
    </w:p>
    <w:sdt>
      <w:sdtPr>
        <w:tag w:val="goog_rdk_87"/>
        <w:id w:val="634373755"/>
        <w:lock w:val="contentLocked"/>
      </w:sdtPr>
      <w:sdtEndPr/>
      <w:sdtContent>
        <w:tbl>
          <w:tblPr>
            <w:tblStyle w:val="affffffffffffffffffffff3"/>
            <w:tblW w:w="89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3"/>
            <w:gridCol w:w="5528"/>
          </w:tblGrid>
          <w:tr w:rsidR="009B3DCF">
            <w:tc>
              <w:tcPr>
                <w:tcW w:w="8931" w:type="dxa"/>
                <w:gridSpan w:val="2"/>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Table C – Competency Criteria</w:t>
                </w:r>
              </w:p>
            </w:tc>
          </w:tr>
          <w:tr w:rsidR="009B3DCF">
            <w:tc>
              <w:tcPr>
                <w:tcW w:w="3403" w:type="dxa"/>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Competency</w:t>
                </w:r>
              </w:p>
            </w:tc>
            <w:tc>
              <w:tcPr>
                <w:tcW w:w="5528" w:type="dxa"/>
                <w:shd w:val="clear" w:color="auto" w:fill="DEEBF6"/>
                <w:vAlign w:val="center"/>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Criteria</w:t>
                </w:r>
              </w:p>
            </w:tc>
          </w:tr>
          <w:tr w:rsidR="009B3DCF">
            <w:trPr>
              <w:trHeight w:val="1162"/>
            </w:trPr>
            <w:tc>
              <w:tcPr>
                <w:tcW w:w="3403"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 xml:space="preserve">Communication  </w:t>
                </w:r>
              </w:p>
              <w:p w:rsidR="009B3DCF" w:rsidRDefault="009B3DCF">
                <w:pPr>
                  <w:spacing w:before="80" w:after="80" w:line="276" w:lineRule="auto"/>
                  <w:rPr>
                    <w:rFonts w:ascii="Arial" w:eastAsia="Arial" w:hAnsi="Arial" w:cs="Arial"/>
                    <w:sz w:val="24"/>
                    <w:szCs w:val="24"/>
                  </w:rPr>
                </w:pPr>
              </w:p>
            </w:tc>
            <w:tc>
              <w:tcPr>
                <w:tcW w:w="5528" w:type="dxa"/>
                <w:shd w:val="clear" w:color="auto" w:fill="FFFFFF"/>
                <w:vAlign w:val="center"/>
              </w:tcPr>
              <w:p w:rsidR="009B3DCF" w:rsidRDefault="001724E2">
                <w:pPr>
                  <w:spacing w:after="200" w:line="276" w:lineRule="auto"/>
                  <w:rPr>
                    <w:rFonts w:ascii="Arial" w:eastAsia="Arial" w:hAnsi="Arial" w:cs="Arial"/>
                    <w:sz w:val="24"/>
                    <w:szCs w:val="24"/>
                  </w:rPr>
                </w:pPr>
                <w:r>
                  <w:rPr>
                    <w:rFonts w:ascii="Arial" w:eastAsia="Arial" w:hAnsi="Arial" w:cs="Arial"/>
                    <w:sz w:val="24"/>
                    <w:szCs w:val="24"/>
                  </w:rPr>
                  <w:t>(a) Clarity and succinctness of responses to the undisclosed questions</w:t>
                </w:r>
              </w:p>
              <w:p w:rsidR="009B3DCF" w:rsidRDefault="001724E2">
                <w:pPr>
                  <w:spacing w:after="200" w:line="276" w:lineRule="auto"/>
                  <w:rPr>
                    <w:rFonts w:ascii="Arial" w:eastAsia="Arial" w:hAnsi="Arial" w:cs="Arial"/>
                    <w:sz w:val="24"/>
                    <w:szCs w:val="24"/>
                  </w:rPr>
                </w:pPr>
                <w:r>
                  <w:rPr>
                    <w:rFonts w:ascii="Arial" w:eastAsia="Arial" w:hAnsi="Arial" w:cs="Arial"/>
                    <w:sz w:val="24"/>
                    <w:szCs w:val="24"/>
                  </w:rPr>
                  <w:t>(b) Ability to communicate complex information in a logical style</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(c) Ability to tailor approach to the audience</w:t>
                </w:r>
              </w:p>
            </w:tc>
          </w:tr>
          <w:tr w:rsidR="009B3DCF">
            <w:trPr>
              <w:trHeight w:val="363"/>
            </w:trPr>
            <w:tc>
              <w:tcPr>
                <w:tcW w:w="3403"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Persuasiveness</w:t>
                </w:r>
              </w:p>
            </w:tc>
            <w:tc>
              <w:tcPr>
                <w:tcW w:w="5528" w:type="dxa"/>
                <w:shd w:val="clear" w:color="auto" w:fill="FFFFFF"/>
                <w:vAlign w:val="center"/>
              </w:tcPr>
              <w:p w:rsidR="009B3DCF" w:rsidRDefault="001724E2">
                <w:pPr>
                  <w:spacing w:after="200" w:line="276" w:lineRule="auto"/>
                  <w:rPr>
                    <w:rFonts w:ascii="Arial" w:eastAsia="Arial" w:hAnsi="Arial" w:cs="Arial"/>
                    <w:sz w:val="24"/>
                    <w:szCs w:val="24"/>
                  </w:rPr>
                </w:pPr>
                <w:r>
                  <w:rPr>
                    <w:rFonts w:ascii="Arial" w:eastAsia="Arial" w:hAnsi="Arial" w:cs="Arial"/>
                    <w:sz w:val="24"/>
                    <w:szCs w:val="24"/>
                  </w:rPr>
                  <w:t>(a) Ability to guide the client on the pros/cons of a particular point of view</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(b) Ability to enable the client to commit to a course of action</w:t>
                </w:r>
              </w:p>
            </w:tc>
          </w:tr>
          <w:tr w:rsidR="009B3DCF">
            <w:trPr>
              <w:trHeight w:val="363"/>
            </w:trPr>
            <w:tc>
              <w:tcPr>
                <w:tcW w:w="3403"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Team presentation and interview</w:t>
                </w:r>
              </w:p>
            </w:tc>
            <w:tc>
              <w:tcPr>
                <w:tcW w:w="5528" w:type="dxa"/>
                <w:shd w:val="clear" w:color="auto" w:fill="FFFFFF"/>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(a)  Collaboration and organisation amongst the team presenting and responding to questions</w:t>
                </w:r>
              </w:p>
            </w:tc>
          </w:tr>
        </w:tbl>
      </w:sdtContent>
    </w:sdt>
    <w:p w:rsidR="009B3DCF" w:rsidRDefault="001724E2">
      <w:pPr>
        <w:spacing w:before="240" w:after="120" w:line="240" w:lineRule="auto"/>
        <w:ind w:left="1417"/>
        <w:jc w:val="both"/>
        <w:rPr>
          <w:rFonts w:ascii="Arial" w:eastAsia="Arial" w:hAnsi="Arial" w:cs="Arial"/>
          <w:sz w:val="24"/>
          <w:szCs w:val="24"/>
        </w:rPr>
      </w:pPr>
      <w:r>
        <w:rPr>
          <w:rFonts w:ascii="Arial" w:eastAsia="Arial" w:hAnsi="Arial" w:cs="Arial"/>
          <w:sz w:val="24"/>
          <w:szCs w:val="24"/>
        </w:rPr>
        <w:t>The Competency Scoring Criteria set out in Table D below will be used by the Evaluation Panel to evaluate the quality of the Interview Presentation against each competency criteria in Table C.</w:t>
      </w:r>
    </w:p>
    <w:sdt>
      <w:sdtPr>
        <w:tag w:val="goog_rdk_88"/>
        <w:id w:val="-1021622729"/>
        <w:lock w:val="contentLocked"/>
      </w:sdtPr>
      <w:sdtEndPr/>
      <w:sdtContent>
        <w:tbl>
          <w:tblPr>
            <w:tblStyle w:val="affffffffffffffffffffff4"/>
            <w:tblW w:w="907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2986"/>
            <w:gridCol w:w="4385"/>
          </w:tblGrid>
          <w:tr w:rsidR="009B3DCF">
            <w:trPr>
              <w:jc w:val="right"/>
            </w:trPr>
            <w:tc>
              <w:tcPr>
                <w:tcW w:w="9073" w:type="dxa"/>
                <w:gridSpan w:val="3"/>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Table D – Competency Scoring Criteria</w:t>
                </w:r>
              </w:p>
            </w:tc>
          </w:tr>
          <w:tr w:rsidR="009B3DCF">
            <w:trPr>
              <w:trHeight w:val="625"/>
              <w:jc w:val="right"/>
            </w:trPr>
            <w:tc>
              <w:tcPr>
                <w:tcW w:w="1702" w:type="dxa"/>
                <w:shd w:val="clear" w:color="auto" w:fill="DEEBF6"/>
                <w:vAlign w:val="center"/>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Score</w:t>
                </w:r>
              </w:p>
            </w:tc>
            <w:tc>
              <w:tcPr>
                <w:tcW w:w="2986" w:type="dxa"/>
                <w:shd w:val="clear" w:color="auto" w:fill="DEEBF6"/>
                <w:vAlign w:val="center"/>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Classification</w:t>
                </w:r>
              </w:p>
            </w:tc>
            <w:tc>
              <w:tcPr>
                <w:tcW w:w="4385" w:type="dxa"/>
                <w:shd w:val="clear" w:color="auto" w:fill="DEEBF6"/>
                <w:vAlign w:val="center"/>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Definition</w:t>
                </w:r>
              </w:p>
            </w:tc>
          </w:tr>
          <w:tr w:rsidR="009B3DCF">
            <w:trPr>
              <w:jc w:val="right"/>
            </w:trPr>
            <w:tc>
              <w:tcPr>
                <w:tcW w:w="1702"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100</w:t>
                </w:r>
              </w:p>
            </w:tc>
            <w:tc>
              <w:tcPr>
                <w:tcW w:w="2986"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Outstanding Demonstration</w:t>
                </w:r>
              </w:p>
            </w:tc>
            <w:tc>
              <w:tcPr>
                <w:tcW w:w="438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Evidence provided wholly exceeds expectation at this level</w:t>
                </w:r>
              </w:p>
            </w:tc>
          </w:tr>
          <w:tr w:rsidR="009B3DCF">
            <w:trPr>
              <w:jc w:val="right"/>
            </w:trPr>
            <w:tc>
              <w:tcPr>
                <w:tcW w:w="1702"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75</w:t>
                </w:r>
              </w:p>
            </w:tc>
            <w:tc>
              <w:tcPr>
                <w:tcW w:w="2986"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Good Demonstration</w:t>
                </w:r>
              </w:p>
            </w:tc>
            <w:tc>
              <w:tcPr>
                <w:tcW w:w="438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Substantial positive evidence of the competency</w:t>
                </w:r>
              </w:p>
            </w:tc>
          </w:tr>
          <w:tr w:rsidR="009B3DCF">
            <w:trPr>
              <w:jc w:val="right"/>
            </w:trPr>
            <w:tc>
              <w:tcPr>
                <w:tcW w:w="1702"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50</w:t>
                </w:r>
              </w:p>
            </w:tc>
            <w:tc>
              <w:tcPr>
                <w:tcW w:w="2986"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Acceptable Demonstration</w:t>
                </w:r>
              </w:p>
            </w:tc>
            <w:tc>
              <w:tcPr>
                <w:tcW w:w="438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Adequate positive evidence of the competency</w:t>
                </w:r>
              </w:p>
            </w:tc>
          </w:tr>
          <w:tr w:rsidR="009B3DCF">
            <w:trPr>
              <w:jc w:val="right"/>
            </w:trPr>
            <w:tc>
              <w:tcPr>
                <w:tcW w:w="1702"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25</w:t>
                </w:r>
              </w:p>
            </w:tc>
            <w:tc>
              <w:tcPr>
                <w:tcW w:w="2986"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Minimal Demonstration</w:t>
                </w:r>
              </w:p>
            </w:tc>
            <w:tc>
              <w:tcPr>
                <w:tcW w:w="438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Limited positive evidence of the competency</w:t>
                </w:r>
              </w:p>
            </w:tc>
          </w:tr>
          <w:tr w:rsidR="009B3DCF">
            <w:trPr>
              <w:jc w:val="right"/>
            </w:trPr>
            <w:tc>
              <w:tcPr>
                <w:tcW w:w="1702"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0</w:t>
                </w:r>
              </w:p>
            </w:tc>
            <w:tc>
              <w:tcPr>
                <w:tcW w:w="2986"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Not Demonstrated</w:t>
                </w:r>
              </w:p>
            </w:tc>
            <w:tc>
              <w:tcPr>
                <w:tcW w:w="438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No positive evidence of the competency</w:t>
                </w:r>
              </w:p>
            </w:tc>
          </w:tr>
        </w:tbl>
      </w:sdtContent>
    </w:sdt>
    <w:p w:rsidR="009B3DCF" w:rsidRDefault="001724E2">
      <w:pPr>
        <w:keepLines/>
        <w:numPr>
          <w:ilvl w:val="1"/>
          <w:numId w:val="27"/>
        </w:numPr>
        <w:spacing w:before="240" w:after="200" w:line="240" w:lineRule="auto"/>
        <w:jc w:val="both"/>
      </w:pPr>
      <w:r>
        <w:rPr>
          <w:rFonts w:ascii="Arial" w:eastAsia="Arial" w:hAnsi="Arial" w:cs="Arial"/>
          <w:b/>
          <w:sz w:val="24"/>
          <w:szCs w:val="24"/>
        </w:rPr>
        <w:t>Calculating each Bidder’s Award stage 2 Quality Score</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The Capability Criteria and Competency Criteria will be evaluated in accordance with point 1 (Quality Evaluation) and point 2 (Consensus) of the table set out at section 14.5 above.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When the consensus meeting has taken place, and the final mark for each of the Capability Criteria and Competency Criteria has been agreed by the evaluators, your final mark for each </w:t>
      </w:r>
      <w:proofErr w:type="gramStart"/>
      <w:r>
        <w:rPr>
          <w:rFonts w:ascii="Arial" w:eastAsia="Arial" w:hAnsi="Arial" w:cs="Arial"/>
          <w:sz w:val="24"/>
          <w:szCs w:val="24"/>
        </w:rPr>
        <w:t>criteria</w:t>
      </w:r>
      <w:proofErr w:type="gramEnd"/>
      <w:r>
        <w:rPr>
          <w:rFonts w:ascii="Arial" w:eastAsia="Arial" w:hAnsi="Arial" w:cs="Arial"/>
          <w:sz w:val="24"/>
          <w:szCs w:val="24"/>
        </w:rPr>
        <w:t xml:space="preserve"> will be multiplied by the criteria’s weighting to calculate your weighted mark for the Capability Criteria and Competency Criteria.</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Each weighted mark will be added together to calculate your score for the Interview Presentation.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This score will be added to your Social Value and Award stage 1 quality score (carried forward from Award stage 1, as set out at section 14.3 above) to calculate your overall Award stage 2 Quality Score.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An example of how your Award stage 2 Quality Score for Lot 3 will be calculated is set out below:</w:t>
      </w:r>
    </w:p>
    <w:p w:rsidR="009B3DCF" w:rsidRDefault="009B3DCF">
      <w:pPr>
        <w:widowControl w:val="0"/>
        <w:spacing w:after="0" w:line="240" w:lineRule="auto"/>
        <w:ind w:right="57"/>
        <w:jc w:val="both"/>
        <w:rPr>
          <w:rFonts w:ascii="Arial" w:eastAsia="Arial" w:hAnsi="Arial" w:cs="Arial"/>
          <w:sz w:val="24"/>
          <w:szCs w:val="24"/>
        </w:rPr>
      </w:pPr>
    </w:p>
    <w:tbl>
      <w:tblPr>
        <w:tblStyle w:val="affffffffffffffffffffff5"/>
        <w:tblW w:w="943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1680"/>
        <w:gridCol w:w="1710"/>
        <w:gridCol w:w="1680"/>
        <w:gridCol w:w="1500"/>
      </w:tblGrid>
      <w:tr w:rsidR="009B3DCF">
        <w:tc>
          <w:tcPr>
            <w:tcW w:w="286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Quality Criteria</w:t>
            </w:r>
          </w:p>
        </w:tc>
        <w:tc>
          <w:tcPr>
            <w:tcW w:w="168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Award Stage 2 Weighting </w:t>
            </w:r>
          </w:p>
        </w:tc>
        <w:tc>
          <w:tcPr>
            <w:tcW w:w="171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Maximum Mark Available </w:t>
            </w:r>
          </w:p>
        </w:tc>
        <w:tc>
          <w:tcPr>
            <w:tcW w:w="168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Final Mark</w:t>
            </w:r>
          </w:p>
        </w:tc>
        <w:tc>
          <w:tcPr>
            <w:tcW w:w="150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Weighted Mark</w:t>
            </w:r>
          </w:p>
        </w:tc>
      </w:tr>
      <w:tr w:rsidR="009B3DCF">
        <w:trPr>
          <w:trHeight w:val="440"/>
        </w:trPr>
        <w:tc>
          <w:tcPr>
            <w:tcW w:w="2865" w:type="dxa"/>
            <w:shd w:val="clear" w:color="auto" w:fill="FFFFFF"/>
            <w:tcMar>
              <w:top w:w="100" w:type="dxa"/>
              <w:left w:w="100" w:type="dxa"/>
              <w:bottom w:w="100" w:type="dxa"/>
              <w:right w:w="100" w:type="dxa"/>
            </w:tcMar>
          </w:tcPr>
          <w:p w:rsidR="009B3DCF" w:rsidRDefault="001724E2">
            <w:pPr>
              <w:widowControl w:val="0"/>
              <w:spacing w:after="120"/>
              <w:rPr>
                <w:rFonts w:ascii="Arial" w:eastAsia="Arial" w:hAnsi="Arial" w:cs="Arial"/>
                <w:sz w:val="24"/>
                <w:szCs w:val="24"/>
              </w:rPr>
            </w:pPr>
            <w:r>
              <w:rPr>
                <w:rFonts w:ascii="Arial" w:eastAsia="Arial" w:hAnsi="Arial" w:cs="Arial"/>
                <w:sz w:val="24"/>
                <w:szCs w:val="24"/>
              </w:rPr>
              <w:lastRenderedPageBreak/>
              <w:t>Award stage 1 Social Value (B1 and B2)</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w:t>
            </w:r>
          </w:p>
        </w:tc>
        <w:tc>
          <w:tcPr>
            <w:tcW w:w="3390" w:type="dxa"/>
            <w:gridSpan w:val="2"/>
            <w:vMerge w:val="restart"/>
            <w:shd w:val="clear" w:color="auto" w:fill="EFEFEF"/>
          </w:tcPr>
          <w:p w:rsidR="009B3DCF" w:rsidRDefault="001724E2">
            <w:pPr>
              <w:widowControl w:val="0"/>
              <w:spacing w:before="120" w:after="120"/>
              <w:ind w:right="57"/>
              <w:rPr>
                <w:rFonts w:ascii="Arial" w:eastAsia="Arial" w:hAnsi="Arial" w:cs="Arial"/>
                <w:i/>
                <w:sz w:val="24"/>
                <w:szCs w:val="24"/>
              </w:rPr>
            </w:pPr>
            <w:r>
              <w:rPr>
                <w:rFonts w:ascii="Arial" w:eastAsia="Arial" w:hAnsi="Arial" w:cs="Arial"/>
                <w:i/>
                <w:sz w:val="24"/>
                <w:szCs w:val="24"/>
              </w:rPr>
              <w:t>Marks carried forward from Award stage 1 (see section 14.3)</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10.00</w:t>
            </w:r>
          </w:p>
        </w:tc>
      </w:tr>
      <w:tr w:rsidR="009B3DCF">
        <w:trPr>
          <w:trHeight w:val="440"/>
        </w:trPr>
        <w:tc>
          <w:tcPr>
            <w:tcW w:w="2865" w:type="dxa"/>
            <w:shd w:val="clear" w:color="auto" w:fill="FFFFFF"/>
            <w:tcMar>
              <w:top w:w="100" w:type="dxa"/>
              <w:left w:w="100" w:type="dxa"/>
              <w:bottom w:w="100" w:type="dxa"/>
              <w:right w:w="100" w:type="dxa"/>
            </w:tcMar>
          </w:tcPr>
          <w:p w:rsidR="009B3DCF" w:rsidRDefault="001724E2">
            <w:pPr>
              <w:widowControl w:val="0"/>
              <w:spacing w:after="120"/>
              <w:rPr>
                <w:rFonts w:ascii="Arial" w:eastAsia="Arial" w:hAnsi="Arial" w:cs="Arial"/>
                <w:sz w:val="24"/>
                <w:szCs w:val="24"/>
              </w:rPr>
            </w:pPr>
            <w:r>
              <w:rPr>
                <w:rFonts w:ascii="Arial" w:eastAsia="Arial" w:hAnsi="Arial" w:cs="Arial"/>
                <w:sz w:val="24"/>
                <w:szCs w:val="24"/>
              </w:rPr>
              <w:t>Award stage 1 Quality (E1, E2 and E3)</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3390" w:type="dxa"/>
            <w:gridSpan w:val="2"/>
            <w:vMerge/>
            <w:shd w:val="clear" w:color="auto" w:fill="EFEFEF"/>
          </w:tcPr>
          <w:p w:rsidR="009B3DCF" w:rsidRDefault="009B3DCF">
            <w:pPr>
              <w:widowControl w:val="0"/>
              <w:pBdr>
                <w:top w:val="nil"/>
                <w:left w:val="nil"/>
                <w:bottom w:val="nil"/>
                <w:right w:val="nil"/>
                <w:between w:val="nil"/>
              </w:pBdr>
              <w:spacing w:line="276" w:lineRule="auto"/>
              <w:rPr>
                <w:rFonts w:ascii="Arial" w:eastAsia="Arial" w:hAnsi="Arial" w:cs="Arial"/>
                <w:sz w:val="24"/>
                <w:szCs w:val="24"/>
              </w:rPr>
            </w:pP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37.50</w:t>
            </w:r>
          </w:p>
        </w:tc>
      </w:tr>
      <w:tr w:rsidR="009B3DCF">
        <w:tc>
          <w:tcPr>
            <w:tcW w:w="9435" w:type="dxa"/>
            <w:gridSpan w:val="5"/>
            <w:tcMar>
              <w:top w:w="100" w:type="dxa"/>
              <w:left w:w="100" w:type="dxa"/>
              <w:bottom w:w="100" w:type="dxa"/>
              <w:right w:w="100" w:type="dxa"/>
            </w:tcMar>
          </w:tcPr>
          <w:p w:rsidR="009B3DCF" w:rsidRDefault="001724E2">
            <w:pPr>
              <w:widowControl w:val="0"/>
              <w:rPr>
                <w:rFonts w:ascii="Arial" w:eastAsia="Arial" w:hAnsi="Arial" w:cs="Arial"/>
                <w:sz w:val="24"/>
                <w:szCs w:val="24"/>
              </w:rPr>
            </w:pPr>
            <w:r>
              <w:rPr>
                <w:rFonts w:ascii="Arial" w:eastAsia="Arial" w:hAnsi="Arial" w:cs="Arial"/>
                <w:sz w:val="24"/>
                <w:szCs w:val="24"/>
              </w:rPr>
              <w:t>Interview Presentation Capability Criteria:</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Legal Scenario</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15%</w:t>
            </w:r>
          </w:p>
        </w:tc>
        <w:tc>
          <w:tcPr>
            <w:tcW w:w="171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 xml:space="preserve"> 15.00</w:t>
            </w:r>
          </w:p>
        </w:tc>
      </w:tr>
      <w:tr w:rsidR="009B3DCF">
        <w:trPr>
          <w:trHeight w:val="240"/>
        </w:trPr>
        <w:tc>
          <w:tcPr>
            <w:tcW w:w="9435" w:type="dxa"/>
            <w:gridSpan w:val="5"/>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Interview Presentation Competency Criteria:</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Communication</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5.00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Persuasiveness</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5.00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Team Presentation and Interview</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2.50</w:t>
            </w:r>
          </w:p>
        </w:tc>
      </w:tr>
      <w:tr w:rsidR="009B3DCF">
        <w:trPr>
          <w:trHeight w:val="240"/>
        </w:trPr>
        <w:tc>
          <w:tcPr>
            <w:tcW w:w="7935" w:type="dxa"/>
            <w:gridSpan w:val="4"/>
          </w:tcPr>
          <w:p w:rsidR="009B3DCF" w:rsidRDefault="001724E2">
            <w:pPr>
              <w:widowControl w:val="0"/>
              <w:spacing w:before="120" w:after="120"/>
              <w:ind w:right="57"/>
              <w:jc w:val="right"/>
              <w:rPr>
                <w:rFonts w:ascii="Arial" w:eastAsia="Arial" w:hAnsi="Arial" w:cs="Arial"/>
                <w:b/>
                <w:sz w:val="24"/>
                <w:szCs w:val="24"/>
              </w:rPr>
            </w:pPr>
            <w:r>
              <w:rPr>
                <w:rFonts w:ascii="Arial" w:eastAsia="Arial" w:hAnsi="Arial" w:cs="Arial"/>
                <w:b/>
                <w:sz w:val="24"/>
                <w:szCs w:val="24"/>
              </w:rPr>
              <w:t>Award Stage 2 Quality Score for Lot 3 (out of 90):</w:t>
            </w:r>
          </w:p>
        </w:tc>
        <w:tc>
          <w:tcPr>
            <w:tcW w:w="1500" w:type="dxa"/>
          </w:tcPr>
          <w:p w:rsidR="009B3DCF" w:rsidRDefault="001724E2">
            <w:pPr>
              <w:widowControl w:val="0"/>
              <w:spacing w:before="120" w:after="120"/>
              <w:ind w:right="57"/>
              <w:jc w:val="center"/>
              <w:rPr>
                <w:rFonts w:ascii="Arial" w:eastAsia="Arial" w:hAnsi="Arial" w:cs="Arial"/>
                <w:b/>
                <w:sz w:val="24"/>
                <w:szCs w:val="24"/>
              </w:rPr>
            </w:pPr>
            <w:r>
              <w:rPr>
                <w:rFonts w:ascii="Arial" w:eastAsia="Arial" w:hAnsi="Arial" w:cs="Arial"/>
                <w:b/>
                <w:sz w:val="24"/>
                <w:szCs w:val="24"/>
              </w:rPr>
              <w:t>75.00</w:t>
            </w:r>
          </w:p>
        </w:tc>
      </w:tr>
    </w:tbl>
    <w:p w:rsidR="009B3DCF" w:rsidRDefault="009B3DCF">
      <w:pPr>
        <w:widowControl w:val="0"/>
        <w:spacing w:after="0" w:line="240" w:lineRule="auto"/>
        <w:ind w:right="57"/>
        <w:jc w:val="both"/>
        <w:rPr>
          <w:rFonts w:ascii="Arial" w:eastAsia="Arial" w:hAnsi="Arial" w:cs="Arial"/>
          <w:b/>
          <w:sz w:val="24"/>
          <w:szCs w:val="24"/>
        </w:rPr>
      </w:pPr>
    </w:p>
    <w:p w:rsidR="009B3DCF" w:rsidRDefault="001724E2">
      <w:pPr>
        <w:pStyle w:val="Heading1"/>
        <w:numPr>
          <w:ilvl w:val="0"/>
          <w:numId w:val="27"/>
        </w:numPr>
        <w:spacing w:before="240" w:after="120" w:line="240" w:lineRule="auto"/>
      </w:pPr>
      <w:bookmarkStart w:id="28" w:name="_heading=h.a3sizbdnikof" w:colFirst="0" w:colLast="0"/>
      <w:bookmarkEnd w:id="28"/>
      <w:r>
        <w:t xml:space="preserve">Lot 4b Award Stage 2 Quality Evaluation </w:t>
      </w:r>
    </w:p>
    <w:p w:rsidR="009B3DCF" w:rsidRDefault="001724E2">
      <w:pPr>
        <w:keepLines/>
        <w:numPr>
          <w:ilvl w:val="1"/>
          <w:numId w:val="27"/>
        </w:numPr>
        <w:spacing w:before="240" w:after="200" w:line="240" w:lineRule="auto"/>
      </w:pPr>
      <w:r>
        <w:rPr>
          <w:rFonts w:ascii="Arial" w:eastAsia="Arial" w:hAnsi="Arial" w:cs="Arial"/>
          <w:sz w:val="24"/>
          <w:szCs w:val="24"/>
        </w:rPr>
        <w:t>In Lot 4b, the Award stage 2 Quality weighting is 80% which is broken down as follows:</w:t>
      </w:r>
    </w:p>
    <w:sdt>
      <w:sdtPr>
        <w:tag w:val="goog_rdk_89"/>
        <w:id w:val="-99498431"/>
        <w:lock w:val="contentLocked"/>
      </w:sdtPr>
      <w:sdtEndPr/>
      <w:sdtContent>
        <w:tbl>
          <w:tblPr>
            <w:tblStyle w:val="affffffffffffffffffffff6"/>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30"/>
            <w:gridCol w:w="1770"/>
          </w:tblGrid>
          <w:tr w:rsidR="009B3DCF">
            <w:trPr>
              <w:trHeight w:val="440"/>
            </w:trPr>
            <w:tc>
              <w:tcPr>
                <w:tcW w:w="9000"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Award Stage 2 Quality Weighting Lot 4b</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Interview Presentation – Capability Criteria </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36%</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Award stage 1 Social Value (B1 and B2)</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10%</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Award stage 1 Quality (G1, G2 and G3)</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34%</w:t>
                </w:r>
              </w:p>
            </w:tc>
          </w:tr>
        </w:tbl>
      </w:sdtContent>
    </w:sdt>
    <w:p w:rsidR="009B3DCF" w:rsidRDefault="001724E2">
      <w:pPr>
        <w:keepLines/>
        <w:numPr>
          <w:ilvl w:val="1"/>
          <w:numId w:val="27"/>
        </w:numPr>
        <w:spacing w:before="240" w:after="200" w:line="240" w:lineRule="auto"/>
      </w:pPr>
      <w:r>
        <w:rPr>
          <w:rFonts w:ascii="Arial" w:eastAsia="Arial" w:hAnsi="Arial" w:cs="Arial"/>
          <w:b/>
          <w:sz w:val="24"/>
          <w:szCs w:val="24"/>
        </w:rPr>
        <w:t>Interview Presentation (36%)</w:t>
      </w:r>
    </w:p>
    <w:p w:rsidR="009B3DCF" w:rsidRDefault="001724E2">
      <w:pPr>
        <w:spacing w:before="240" w:after="200" w:line="240" w:lineRule="auto"/>
        <w:ind w:left="1440"/>
        <w:rPr>
          <w:rFonts w:ascii="Arial" w:eastAsia="Arial" w:hAnsi="Arial" w:cs="Arial"/>
          <w:sz w:val="24"/>
          <w:szCs w:val="24"/>
        </w:rPr>
      </w:pPr>
      <w:r>
        <w:rPr>
          <w:rFonts w:ascii="Arial" w:eastAsia="Arial" w:hAnsi="Arial" w:cs="Arial"/>
          <w:sz w:val="24"/>
          <w:szCs w:val="24"/>
        </w:rPr>
        <w:t xml:space="preserve">Bidders will be asked to give a presentation addressing the Legal Scenario which will be provided 14 calendar days in advance of the Interview Presentation, followed by 3 undisclosed questions. </w:t>
      </w:r>
    </w:p>
    <w:p w:rsidR="009B3DCF" w:rsidRDefault="001724E2">
      <w:pPr>
        <w:spacing w:before="240" w:after="200" w:line="240" w:lineRule="auto"/>
        <w:ind w:left="1440"/>
        <w:rPr>
          <w:rFonts w:ascii="Arial" w:eastAsia="Arial" w:hAnsi="Arial" w:cs="Arial"/>
          <w:sz w:val="24"/>
          <w:szCs w:val="24"/>
        </w:rPr>
      </w:pPr>
      <w:r>
        <w:rPr>
          <w:rFonts w:ascii="Arial" w:eastAsia="Arial" w:hAnsi="Arial" w:cs="Arial"/>
          <w:sz w:val="24"/>
          <w:szCs w:val="24"/>
        </w:rPr>
        <w:t>The marks awarded for the Interview Presentation will account for 36% of the overall 80% mark for the Award stage 2 Quality Evaluation.</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lastRenderedPageBreak/>
        <w:t xml:space="preserve">In Lot 4b, the Capability Criteria will be used to evaluate both the presentation element and the undisclosed questions element of the Interview Presentation.    </w:t>
      </w:r>
    </w:p>
    <w:p w:rsidR="009B3DCF" w:rsidRDefault="001724E2">
      <w:pPr>
        <w:spacing w:before="240" w:after="200" w:line="240" w:lineRule="auto"/>
        <w:ind w:left="1440"/>
        <w:rPr>
          <w:rFonts w:ascii="Arial" w:eastAsia="Arial" w:hAnsi="Arial" w:cs="Arial"/>
          <w:sz w:val="24"/>
          <w:szCs w:val="24"/>
        </w:rPr>
      </w:pPr>
      <w:r>
        <w:rPr>
          <w:rFonts w:ascii="Arial" w:eastAsia="Arial" w:hAnsi="Arial" w:cs="Arial"/>
          <w:sz w:val="24"/>
          <w:szCs w:val="24"/>
        </w:rPr>
        <w:t xml:space="preserve">All information in relation to the Interview Presentation is provided in Annex 1 of this document. No additional information will be issued to Bidders. </w:t>
      </w:r>
    </w:p>
    <w:p w:rsidR="009B3DCF" w:rsidRDefault="001724E2">
      <w:pPr>
        <w:spacing w:before="240" w:after="200" w:line="240" w:lineRule="auto"/>
        <w:ind w:left="1440"/>
        <w:rPr>
          <w:rFonts w:ascii="Arial" w:eastAsia="Arial" w:hAnsi="Arial" w:cs="Arial"/>
          <w:sz w:val="24"/>
          <w:szCs w:val="24"/>
        </w:rPr>
      </w:pPr>
      <w:r>
        <w:rPr>
          <w:rFonts w:ascii="Arial" w:eastAsia="Arial" w:hAnsi="Arial" w:cs="Arial"/>
          <w:sz w:val="24"/>
          <w:szCs w:val="24"/>
        </w:rPr>
        <w:t>The Interview Presentations will each be evaluated on the basis of the following Capability Criteria:</w:t>
      </w:r>
    </w:p>
    <w:sdt>
      <w:sdtPr>
        <w:tag w:val="goog_rdk_90"/>
        <w:id w:val="49267878"/>
        <w:lock w:val="contentLocked"/>
      </w:sdtPr>
      <w:sdtEndPr/>
      <w:sdtContent>
        <w:tbl>
          <w:tblPr>
            <w:tblStyle w:val="affffffffffffffffffffff7"/>
            <w:tblW w:w="8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2"/>
            <w:gridCol w:w="4383"/>
          </w:tblGrid>
          <w:tr w:rsidR="009B3DCF">
            <w:tc>
              <w:tcPr>
                <w:tcW w:w="4382"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Interview Presentation Evaluation</w:t>
                </w:r>
              </w:p>
            </w:tc>
            <w:tc>
              <w:tcPr>
                <w:tcW w:w="4382"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Sub-Weighting</w:t>
                </w:r>
              </w:p>
            </w:tc>
          </w:tr>
          <w:tr w:rsidR="009B3DCF">
            <w:trPr>
              <w:trHeight w:val="440"/>
            </w:trPr>
            <w:tc>
              <w:tcPr>
                <w:tcW w:w="8764"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Capability Criteria:</w:t>
                </w: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36% weighting, sub-weighted into the following:</w:t>
                </w:r>
              </w:p>
            </w:tc>
          </w:tr>
          <w:tr w:rsidR="009B3DCF">
            <w:trPr>
              <w:trHeight w:val="440"/>
            </w:trPr>
            <w:tc>
              <w:tcPr>
                <w:tcW w:w="8764"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Assessed during the Presentation: </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Legal Scenario - Specialist Legal Knowledge</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12%</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Legal Scenario - Strategic Legal Insight</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12%</w:t>
                </w:r>
              </w:p>
            </w:tc>
          </w:tr>
          <w:tr w:rsidR="009B3DCF">
            <w:trPr>
              <w:trHeight w:val="440"/>
            </w:trPr>
            <w:tc>
              <w:tcPr>
                <w:tcW w:w="8764"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Assessment of 3 undisclosed questions:</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Question 1 - Application of legal knowledge and problem solving</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4%</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Question 2 - Application of legal knowledge and problem solving</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4%</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Question 3 - Application of legal knowledge and problem solving</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4%</w:t>
                </w:r>
              </w:p>
            </w:tc>
          </w:tr>
        </w:tbl>
      </w:sdtContent>
    </w:sdt>
    <w:p w:rsidR="009B3DCF" w:rsidRDefault="001724E2">
      <w:pPr>
        <w:keepLines/>
        <w:numPr>
          <w:ilvl w:val="1"/>
          <w:numId w:val="27"/>
        </w:numPr>
        <w:spacing w:before="240" w:after="200" w:line="240" w:lineRule="auto"/>
      </w:pPr>
      <w:r>
        <w:rPr>
          <w:rFonts w:ascii="Arial" w:eastAsia="Arial" w:hAnsi="Arial" w:cs="Arial"/>
          <w:b/>
          <w:sz w:val="24"/>
          <w:szCs w:val="24"/>
        </w:rPr>
        <w:t>Capability Criteria (36%)</w:t>
      </w:r>
    </w:p>
    <w:p w:rsidR="009B3DCF" w:rsidRDefault="001724E2">
      <w:pPr>
        <w:spacing w:before="240" w:after="120" w:line="240" w:lineRule="auto"/>
        <w:ind w:left="1440"/>
        <w:rPr>
          <w:rFonts w:ascii="Arial" w:eastAsia="Arial" w:hAnsi="Arial" w:cs="Arial"/>
          <w:b/>
          <w:sz w:val="24"/>
          <w:szCs w:val="24"/>
        </w:rPr>
      </w:pPr>
      <w:r>
        <w:rPr>
          <w:rFonts w:ascii="Arial" w:eastAsia="Arial" w:hAnsi="Arial" w:cs="Arial"/>
          <w:sz w:val="24"/>
          <w:szCs w:val="24"/>
        </w:rPr>
        <w:t>The marks awarded for this element of the Interview Presentation will account for 36% of the overall 80% mark for the Award stage 2 Quality Evaluation. The Evaluation Panel will apply the Capability Criteria at Table A when assessing the Bidder Representatives’ capability at the Interview Presentation.</w:t>
      </w:r>
    </w:p>
    <w:sdt>
      <w:sdtPr>
        <w:tag w:val="goog_rdk_91"/>
        <w:id w:val="2016793632"/>
        <w:lock w:val="contentLocked"/>
      </w:sdtPr>
      <w:sdtEndPr/>
      <w:sdtContent>
        <w:tbl>
          <w:tblPr>
            <w:tblStyle w:val="affffffffffffffffffffff8"/>
            <w:tblW w:w="876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65"/>
          </w:tblGrid>
          <w:tr w:rsidR="009B3DCF">
            <w:trPr>
              <w:trHeight w:val="240"/>
              <w:jc w:val="right"/>
            </w:trPr>
            <w:tc>
              <w:tcPr>
                <w:tcW w:w="8765" w:type="dxa"/>
                <w:tcBorders>
                  <w:right w:val="single" w:sz="4" w:space="0" w:color="000000"/>
                </w:tcBorders>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Table A - Capability Criteria</w:t>
                </w:r>
              </w:p>
            </w:tc>
          </w:tr>
          <w:tr w:rsidR="009B3DCF">
            <w:trPr>
              <w:trHeight w:val="240"/>
              <w:jc w:val="right"/>
            </w:trPr>
            <w:tc>
              <w:tcPr>
                <w:tcW w:w="8765" w:type="dxa"/>
                <w:tcBorders>
                  <w:right w:val="single" w:sz="4" w:space="0" w:color="000000"/>
                </w:tcBorders>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Capability Criteria - Presentation:</w:t>
                </w:r>
              </w:p>
            </w:tc>
          </w:tr>
          <w:tr w:rsidR="009B3DCF">
            <w:trPr>
              <w:trHeight w:val="240"/>
              <w:jc w:val="right"/>
            </w:trPr>
            <w:tc>
              <w:tcPr>
                <w:tcW w:w="8765" w:type="dxa"/>
                <w:shd w:val="clear" w:color="auto" w:fill="FFFFFF"/>
              </w:tcPr>
              <w:p w:rsidR="009B3DCF" w:rsidRDefault="001724E2">
                <w:pPr>
                  <w:spacing w:before="80" w:after="80" w:line="276" w:lineRule="auto"/>
                  <w:rPr>
                    <w:rFonts w:ascii="Arial" w:eastAsia="Arial" w:hAnsi="Arial" w:cs="Arial"/>
                    <w:b/>
                    <w:sz w:val="24"/>
                    <w:szCs w:val="24"/>
                  </w:rPr>
                </w:pPr>
                <w:r>
                  <w:rPr>
                    <w:rFonts w:ascii="Arial" w:eastAsia="Arial" w:hAnsi="Arial" w:cs="Arial"/>
                    <w:b/>
                    <w:sz w:val="24"/>
                    <w:szCs w:val="24"/>
                  </w:rPr>
                  <w:t>Legal Scenario - Specialist Legal Knowledge</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lastRenderedPageBreak/>
                  <w:t>You will be evaluated on your response to the Legal Scenario in respect of:</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Specialist legal knowledge and ability to advise on litigation strategy within the international trade context, maintaining sensitivity to the needs of HM Government and ensuring advice is tailored to the audience.</w:t>
                </w:r>
              </w:p>
            </w:tc>
          </w:tr>
          <w:tr w:rsidR="009B3DCF">
            <w:trPr>
              <w:trHeight w:val="1054"/>
              <w:jc w:val="right"/>
            </w:trPr>
            <w:tc>
              <w:tcPr>
                <w:tcW w:w="8765" w:type="dxa"/>
                <w:shd w:val="clear" w:color="auto" w:fill="FFFFFF"/>
              </w:tcPr>
              <w:p w:rsidR="009B3DCF" w:rsidRDefault="001724E2">
                <w:pPr>
                  <w:spacing w:before="80" w:after="80" w:line="240" w:lineRule="auto"/>
                  <w:rPr>
                    <w:rFonts w:ascii="Arial" w:eastAsia="Arial" w:hAnsi="Arial" w:cs="Arial"/>
                    <w:b/>
                    <w:sz w:val="24"/>
                    <w:szCs w:val="24"/>
                  </w:rPr>
                </w:pPr>
                <w:r>
                  <w:rPr>
                    <w:rFonts w:ascii="Arial" w:eastAsia="Arial" w:hAnsi="Arial" w:cs="Arial"/>
                    <w:b/>
                    <w:sz w:val="24"/>
                    <w:szCs w:val="24"/>
                  </w:rPr>
                  <w:lastRenderedPageBreak/>
                  <w:t>Legal Scenario - Strategic Legal Insight</w:t>
                </w:r>
              </w:p>
              <w:p w:rsidR="009B3DCF" w:rsidRDefault="001724E2">
                <w:pPr>
                  <w:spacing w:before="80" w:after="80" w:line="240" w:lineRule="auto"/>
                  <w:rPr>
                    <w:rFonts w:ascii="Arial" w:eastAsia="Arial" w:hAnsi="Arial" w:cs="Arial"/>
                    <w:sz w:val="24"/>
                    <w:szCs w:val="24"/>
                  </w:rPr>
                </w:pPr>
                <w:r>
                  <w:rPr>
                    <w:rFonts w:ascii="Arial" w:eastAsia="Arial" w:hAnsi="Arial" w:cs="Arial"/>
                    <w:sz w:val="24"/>
                    <w:szCs w:val="24"/>
                  </w:rPr>
                  <w:t>You will be evaluated on your response to the Legal Scenario in respect of:</w:t>
                </w:r>
              </w:p>
              <w:p w:rsidR="009B3DCF" w:rsidRDefault="001724E2">
                <w:pPr>
                  <w:spacing w:before="80" w:after="80" w:line="240" w:lineRule="auto"/>
                  <w:rPr>
                    <w:rFonts w:ascii="Arial" w:eastAsia="Arial" w:hAnsi="Arial" w:cs="Arial"/>
                    <w:sz w:val="24"/>
                    <w:szCs w:val="24"/>
                  </w:rPr>
                </w:pPr>
                <w:r>
                  <w:rPr>
                    <w:rFonts w:ascii="Arial" w:eastAsia="Arial" w:hAnsi="Arial" w:cs="Arial"/>
                    <w:sz w:val="24"/>
                    <w:szCs w:val="24"/>
                  </w:rPr>
                  <w:t>Strategic legal insight into current and future challenges facing HM Government</w:t>
                </w:r>
              </w:p>
              <w:p w:rsidR="009B3DCF" w:rsidRDefault="001724E2">
                <w:pPr>
                  <w:spacing w:before="80" w:after="80" w:line="240" w:lineRule="auto"/>
                  <w:rPr>
                    <w:rFonts w:ascii="Arial" w:eastAsia="Arial" w:hAnsi="Arial" w:cs="Arial"/>
                    <w:sz w:val="24"/>
                    <w:szCs w:val="24"/>
                  </w:rPr>
                </w:pPr>
                <w:r>
                  <w:rPr>
                    <w:rFonts w:ascii="Arial" w:eastAsia="Arial" w:hAnsi="Arial" w:cs="Arial"/>
                    <w:sz w:val="24"/>
                    <w:szCs w:val="24"/>
                  </w:rPr>
                  <w:t>in the context of trade remedies and international trade disputes</w:t>
                </w:r>
              </w:p>
            </w:tc>
          </w:tr>
          <w:tr w:rsidR="009B3DCF">
            <w:trPr>
              <w:trHeight w:val="240"/>
              <w:jc w:val="right"/>
            </w:trPr>
            <w:tc>
              <w:tcPr>
                <w:tcW w:w="8765" w:type="dxa"/>
                <w:shd w:val="clear" w:color="auto" w:fill="DEEBF6"/>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Capability Criteria - Undisclosed Questions:</w:t>
                </w:r>
              </w:p>
            </w:tc>
          </w:tr>
          <w:tr w:rsidR="009B3DCF">
            <w:trPr>
              <w:trHeight w:val="240"/>
              <w:jc w:val="right"/>
            </w:trPr>
            <w:tc>
              <w:tcPr>
                <w:tcW w:w="8765" w:type="dxa"/>
                <w:shd w:val="clear" w:color="auto" w:fill="FFFFFF"/>
              </w:tcPr>
              <w:p w:rsidR="009B3DCF" w:rsidRDefault="001724E2">
                <w:pPr>
                  <w:spacing w:before="80" w:after="80" w:line="276" w:lineRule="auto"/>
                  <w:rPr>
                    <w:rFonts w:ascii="Arial" w:eastAsia="Arial" w:hAnsi="Arial" w:cs="Arial"/>
                    <w:b/>
                    <w:sz w:val="24"/>
                    <w:szCs w:val="24"/>
                  </w:rPr>
                </w:pPr>
                <w:r>
                  <w:rPr>
                    <w:rFonts w:ascii="Arial" w:eastAsia="Arial" w:hAnsi="Arial" w:cs="Arial"/>
                    <w:b/>
                    <w:sz w:val="24"/>
                    <w:szCs w:val="24"/>
                  </w:rPr>
                  <w:t>Undisclosed Questions</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 xml:space="preserve">For each of the 3 undisclosed questions, you will be evaluated on your application of legal knowledge and problem solving. </w:t>
                </w:r>
              </w:p>
            </w:tc>
          </w:tr>
        </w:tbl>
      </w:sdtContent>
    </w:sdt>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The Capability Scoring Criteria set out in Table B below will be used by the Evaluation Panel to evaluate the quality of the Interview Presentation against each capability criteria in Table A.</w:t>
      </w:r>
    </w:p>
    <w:p w:rsidR="009B3DCF" w:rsidRDefault="009B3DCF">
      <w:pPr>
        <w:keepLines/>
        <w:spacing w:before="240" w:after="200" w:line="240" w:lineRule="auto"/>
        <w:ind w:left="1440"/>
        <w:rPr>
          <w:rFonts w:ascii="Arial" w:eastAsia="Arial" w:hAnsi="Arial" w:cs="Arial"/>
          <w:sz w:val="24"/>
          <w:szCs w:val="24"/>
        </w:rPr>
      </w:pPr>
    </w:p>
    <w:p w:rsidR="009B3DCF" w:rsidRDefault="009B3DCF">
      <w:pPr>
        <w:widowControl w:val="0"/>
        <w:spacing w:after="0" w:line="276" w:lineRule="auto"/>
        <w:rPr>
          <w:rFonts w:ascii="Arial" w:eastAsia="Arial" w:hAnsi="Arial" w:cs="Arial"/>
        </w:rPr>
      </w:pPr>
    </w:p>
    <w:sdt>
      <w:sdtPr>
        <w:tag w:val="goog_rdk_92"/>
        <w:id w:val="1116566214"/>
        <w:lock w:val="contentLocked"/>
      </w:sdtPr>
      <w:sdtEndPr/>
      <w:sdtContent>
        <w:tbl>
          <w:tblPr>
            <w:tblStyle w:val="affffffffffffffffffffff9"/>
            <w:tblW w:w="9006" w:type="dxa"/>
            <w:tblLayout w:type="fixed"/>
            <w:tblLook w:val="0400" w:firstRow="0" w:lastRow="0" w:firstColumn="0" w:lastColumn="0" w:noHBand="0" w:noVBand="1"/>
          </w:tblPr>
          <w:tblGrid>
            <w:gridCol w:w="800"/>
            <w:gridCol w:w="2017"/>
            <w:gridCol w:w="6189"/>
          </w:tblGrid>
          <w:tr w:rsidR="009B3DCF">
            <w:trPr>
              <w:trHeight w:val="480"/>
            </w:trPr>
            <w:tc>
              <w:tcPr>
                <w:tcW w:w="9006" w:type="dxa"/>
                <w:gridSpan w:val="3"/>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Table B – Capability Scoring Criteria</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Mark </w:t>
                </w:r>
              </w:p>
            </w:tc>
            <w:tc>
              <w:tcPr>
                <w:tcW w:w="2017"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Classification </w:t>
                </w:r>
              </w:p>
            </w:tc>
            <w:tc>
              <w:tcPr>
                <w:tcW w:w="6189"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ind w:left="154"/>
                  <w:rPr>
                    <w:rFonts w:ascii="Times New Roman" w:eastAsia="Times New Roman" w:hAnsi="Times New Roman" w:cs="Times New Roman"/>
                    <w:sz w:val="24"/>
                    <w:szCs w:val="24"/>
                  </w:rPr>
                </w:pPr>
                <w:r>
                  <w:rPr>
                    <w:rFonts w:ascii="Arial" w:eastAsia="Arial" w:hAnsi="Arial" w:cs="Arial"/>
                    <w:sz w:val="24"/>
                    <w:szCs w:val="24"/>
                  </w:rPr>
                  <w:t>Definition</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100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Outstanding </w:t>
                </w:r>
              </w:p>
              <w:p w:rsidR="009B3DCF" w:rsidRDefault="001724E2">
                <w:pPr>
                  <w:spacing w:before="18" w:after="0" w:line="240" w:lineRule="auto"/>
                  <w:rPr>
                    <w:rFonts w:ascii="Times New Roman" w:eastAsia="Times New Roman" w:hAnsi="Times New Roman" w:cs="Times New Roman"/>
                    <w:sz w:val="24"/>
                    <w:szCs w:val="24"/>
                  </w:rPr>
                </w:pPr>
                <w:r>
                  <w:rPr>
                    <w:rFonts w:ascii="Arial" w:eastAsia="Arial" w:hAnsi="Arial" w:cs="Arial"/>
                    <w:sz w:val="24"/>
                    <w:szCs w:val="24"/>
                  </w:rPr>
                  <w:t>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 xml:space="preserve">The response provides a very high level of confidence. It is comprehensive, unambiguous, and an outstanding demonstration of the Bidder’s ability to meet the Capability Criteria. </w:t>
                </w:r>
              </w:p>
              <w:p w:rsidR="009B3DCF" w:rsidRDefault="009B3DCF">
                <w:pPr>
                  <w:spacing w:after="0" w:line="240" w:lineRule="auto"/>
                  <w:ind w:left="142"/>
                  <w:rPr>
                    <w:rFonts w:ascii="Arial" w:eastAsia="Arial" w:hAnsi="Arial" w:cs="Arial"/>
                    <w:sz w:val="24"/>
                    <w:szCs w:val="24"/>
                  </w:rPr>
                </w:pPr>
              </w:p>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The response provides full and relevant knowledge, demonstrating exceptional insight into the requirements.</w:t>
                </w:r>
              </w:p>
              <w:p w:rsidR="009B3DCF" w:rsidRDefault="009B3DCF">
                <w:pPr>
                  <w:spacing w:after="0" w:line="240" w:lineRule="auto"/>
                  <w:ind w:left="142"/>
                  <w:rPr>
                    <w:rFonts w:ascii="Arial" w:eastAsia="Arial" w:hAnsi="Arial" w:cs="Arial"/>
                    <w:sz w:val="24"/>
                    <w:szCs w:val="24"/>
                  </w:rPr>
                </w:pPr>
              </w:p>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A thorough and highly relevant body of evidence supports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75</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Good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 xml:space="preserve">The response provides a good level of confidence. It is detailed and presents a good demonstration of the Bidder’s ability to meet the Capability Criteria. </w:t>
                </w:r>
              </w:p>
              <w:p w:rsidR="009B3DCF" w:rsidRDefault="009B3DCF">
                <w:pPr>
                  <w:spacing w:after="0" w:line="240" w:lineRule="auto"/>
                  <w:ind w:left="142" w:right="214" w:hanging="3"/>
                  <w:rPr>
                    <w:rFonts w:ascii="Arial" w:eastAsia="Arial" w:hAnsi="Arial" w:cs="Arial"/>
                    <w:sz w:val="24"/>
                    <w:szCs w:val="24"/>
                  </w:rPr>
                </w:pPr>
              </w:p>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 xml:space="preserve">The response contains substantial knowledge and insight into the requirements. </w:t>
                </w:r>
              </w:p>
              <w:p w:rsidR="009B3DCF" w:rsidRDefault="009B3DCF">
                <w:pPr>
                  <w:spacing w:after="0" w:line="240" w:lineRule="auto"/>
                  <w:ind w:left="142" w:right="214" w:hanging="3"/>
                  <w:rPr>
                    <w:rFonts w:ascii="Arial" w:eastAsia="Arial" w:hAnsi="Arial" w:cs="Arial"/>
                    <w:sz w:val="24"/>
                    <w:szCs w:val="24"/>
                  </w:rPr>
                </w:pPr>
              </w:p>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A good amount of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lastRenderedPageBreak/>
                  <w:t>50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Acceptable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 xml:space="preserve">The response provides an adequate level of confidence. Whilst there are some limitations, it offers an adequate level of detail and satisfactorily demonstrates the Bidder’s ability to meet the Capability Criteria. </w:t>
                </w:r>
              </w:p>
              <w:p w:rsidR="009B3DCF" w:rsidRDefault="009B3DCF">
                <w:pPr>
                  <w:spacing w:after="0" w:line="240" w:lineRule="auto"/>
                  <w:ind w:left="139" w:right="170" w:firstLine="3"/>
                  <w:rPr>
                    <w:rFonts w:ascii="Arial" w:eastAsia="Arial" w:hAnsi="Arial" w:cs="Arial"/>
                    <w:sz w:val="24"/>
                    <w:szCs w:val="24"/>
                  </w:rPr>
                </w:pPr>
              </w:p>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The response includes an acceptable level of knowledge and insight into the requirements.</w:t>
                </w:r>
              </w:p>
              <w:p w:rsidR="009B3DCF" w:rsidRDefault="009B3DCF">
                <w:pPr>
                  <w:spacing w:after="0" w:line="240" w:lineRule="auto"/>
                  <w:ind w:left="139" w:right="170" w:firstLine="3"/>
                  <w:rPr>
                    <w:rFonts w:ascii="Arial" w:eastAsia="Arial" w:hAnsi="Arial" w:cs="Arial"/>
                    <w:sz w:val="24"/>
                    <w:szCs w:val="24"/>
                  </w:rPr>
                </w:pPr>
              </w:p>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Sufficient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25</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Minimal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39" w:right="326" w:hanging="1"/>
                  <w:rPr>
                    <w:rFonts w:ascii="Arial" w:eastAsia="Arial" w:hAnsi="Arial" w:cs="Arial"/>
                    <w:sz w:val="24"/>
                    <w:szCs w:val="24"/>
                  </w:rPr>
                </w:pPr>
                <w:r>
                  <w:rPr>
                    <w:rFonts w:ascii="Arial" w:eastAsia="Arial" w:hAnsi="Arial" w:cs="Arial"/>
                    <w:sz w:val="24"/>
                    <w:szCs w:val="24"/>
                  </w:rPr>
                  <w:t xml:space="preserve">The response provides a low level of confidence. It has significant gaps, offering limited detail and only minimally demonstrating the Bidder’s ability to meet the Capability Criteria. </w:t>
                </w:r>
              </w:p>
              <w:p w:rsidR="009B3DCF" w:rsidRDefault="009B3DCF">
                <w:pPr>
                  <w:spacing w:after="0" w:line="240" w:lineRule="auto"/>
                  <w:ind w:left="139" w:right="326" w:hanging="1"/>
                  <w:rPr>
                    <w:rFonts w:ascii="Arial" w:eastAsia="Arial" w:hAnsi="Arial" w:cs="Arial"/>
                    <w:sz w:val="24"/>
                    <w:szCs w:val="24"/>
                  </w:rPr>
                </w:pPr>
              </w:p>
              <w:p w:rsidR="009B3DCF" w:rsidRDefault="001724E2">
                <w:pPr>
                  <w:spacing w:after="0" w:line="240" w:lineRule="auto"/>
                  <w:ind w:left="139" w:right="326" w:hanging="1"/>
                  <w:rPr>
                    <w:rFonts w:ascii="Arial" w:eastAsia="Arial" w:hAnsi="Arial" w:cs="Arial"/>
                    <w:sz w:val="24"/>
                    <w:szCs w:val="24"/>
                  </w:rPr>
                </w:pPr>
                <w:r>
                  <w:rPr>
                    <w:rFonts w:ascii="Arial" w:eastAsia="Arial" w:hAnsi="Arial" w:cs="Arial"/>
                    <w:sz w:val="24"/>
                    <w:szCs w:val="24"/>
                  </w:rPr>
                  <w:t xml:space="preserve">The response includes minimal knowledge and insight into the requirements. </w:t>
                </w:r>
              </w:p>
              <w:p w:rsidR="009B3DCF" w:rsidRDefault="009B3DCF">
                <w:pPr>
                  <w:spacing w:after="0" w:line="240" w:lineRule="auto"/>
                  <w:ind w:left="139" w:right="326" w:hanging="1"/>
                  <w:rPr>
                    <w:rFonts w:ascii="Arial" w:eastAsia="Arial" w:hAnsi="Arial" w:cs="Arial"/>
                    <w:sz w:val="24"/>
                    <w:szCs w:val="24"/>
                  </w:rPr>
                </w:pPr>
              </w:p>
              <w:p w:rsidR="009B3DCF" w:rsidRDefault="001724E2">
                <w:pPr>
                  <w:spacing w:after="0" w:line="240" w:lineRule="auto"/>
                  <w:ind w:left="139" w:right="326" w:hanging="1"/>
                  <w:rPr>
                    <w:rFonts w:ascii="Times New Roman" w:eastAsia="Times New Roman" w:hAnsi="Times New Roman" w:cs="Times New Roman"/>
                    <w:sz w:val="24"/>
                    <w:szCs w:val="24"/>
                  </w:rPr>
                </w:pPr>
                <w:r>
                  <w:rPr>
                    <w:rFonts w:ascii="Arial" w:eastAsia="Arial" w:hAnsi="Arial" w:cs="Arial"/>
                    <w:sz w:val="24"/>
                    <w:szCs w:val="24"/>
                  </w:rPr>
                  <w:t>Limited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Not Demonstrated</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The response provides no confidence. It lacks necessary detail and fails to demonstrate the Bidder’s ability to meet the Capability Criteria. </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There is little to no knowledge or insight into the requirements. </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No relevant evidence is provided to support the Bidder’s capability.</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b/>
                    <w:sz w:val="24"/>
                    <w:szCs w:val="24"/>
                  </w:rPr>
                </w:pPr>
                <w:r>
                  <w:rPr>
                    <w:rFonts w:ascii="Arial" w:eastAsia="Arial" w:hAnsi="Arial" w:cs="Arial"/>
                    <w:b/>
                    <w:sz w:val="24"/>
                    <w:szCs w:val="24"/>
                  </w:rPr>
                  <w:t>OR</w:t>
                </w: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 </w:t>
                </w:r>
              </w:p>
              <w:p w:rsidR="009B3DCF" w:rsidRDefault="001724E2">
                <w:pPr>
                  <w:spacing w:after="0" w:line="240" w:lineRule="auto"/>
                  <w:ind w:left="140" w:right="67"/>
                  <w:rPr>
                    <w:rFonts w:ascii="Times New Roman" w:eastAsia="Times New Roman" w:hAnsi="Times New Roman" w:cs="Times New Roman"/>
                    <w:sz w:val="24"/>
                    <w:szCs w:val="24"/>
                  </w:rPr>
                </w:pPr>
                <w:r>
                  <w:rPr>
                    <w:rFonts w:ascii="Arial" w:eastAsia="Arial" w:hAnsi="Arial" w:cs="Arial"/>
                    <w:sz w:val="24"/>
                    <w:szCs w:val="24"/>
                  </w:rPr>
                  <w:t>No response has been provided.</w:t>
                </w:r>
              </w:p>
            </w:tc>
          </w:tr>
        </w:tbl>
      </w:sdtContent>
    </w:sdt>
    <w:p w:rsidR="009B3DCF" w:rsidRDefault="009B3DCF">
      <w:pPr>
        <w:spacing w:before="240" w:after="120" w:line="240" w:lineRule="auto"/>
        <w:jc w:val="both"/>
        <w:rPr>
          <w:rFonts w:ascii="Arial" w:eastAsia="Arial" w:hAnsi="Arial" w:cs="Arial"/>
          <w:sz w:val="24"/>
          <w:szCs w:val="24"/>
        </w:rPr>
      </w:pPr>
    </w:p>
    <w:p w:rsidR="009B3DCF" w:rsidRDefault="001724E2">
      <w:pPr>
        <w:keepLines/>
        <w:numPr>
          <w:ilvl w:val="1"/>
          <w:numId w:val="27"/>
        </w:numPr>
        <w:spacing w:before="240" w:after="200" w:line="240" w:lineRule="auto"/>
      </w:pPr>
      <w:r>
        <w:rPr>
          <w:rFonts w:ascii="Arial" w:eastAsia="Arial" w:hAnsi="Arial" w:cs="Arial"/>
          <w:b/>
          <w:sz w:val="24"/>
          <w:szCs w:val="24"/>
        </w:rPr>
        <w:t>Calculating each Bidder’s Award stage 2 Quality Score</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The Capability Criteria will be evaluated in accordance with point 1 (Quality Evaluation) and point 2 (Consensus) of the table set out at section 14.5 above.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lastRenderedPageBreak/>
        <w:t xml:space="preserve">When the consensus meeting has taken place, and the final mark for each of the Capability Criteria has been agreed by the evaluators, your final mark for each </w:t>
      </w:r>
      <w:proofErr w:type="gramStart"/>
      <w:r>
        <w:rPr>
          <w:rFonts w:ascii="Arial" w:eastAsia="Arial" w:hAnsi="Arial" w:cs="Arial"/>
          <w:sz w:val="24"/>
          <w:szCs w:val="24"/>
        </w:rPr>
        <w:t>criteria</w:t>
      </w:r>
      <w:proofErr w:type="gramEnd"/>
      <w:r>
        <w:rPr>
          <w:rFonts w:ascii="Arial" w:eastAsia="Arial" w:hAnsi="Arial" w:cs="Arial"/>
          <w:sz w:val="24"/>
          <w:szCs w:val="24"/>
        </w:rPr>
        <w:t xml:space="preserve"> will be multiplied by the criteria’s weighting to calculate your weighted mark for the criteria.</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Each weighted mark will be added together to calculate your score for the Interview Presentation.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This score will be added to your Social Value and Award stage 1 quality score (carried forward from Award stage 1, as set out at section 14.3 above) to calculate your overall Award stage 2 Quality Score.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An example of how your Award stage 2 Quality Score for Lot 4b will be calculated is set out below:</w:t>
      </w:r>
    </w:p>
    <w:p w:rsidR="009B3DCF" w:rsidRDefault="009B3DCF">
      <w:pPr>
        <w:spacing w:before="240" w:after="120" w:line="240" w:lineRule="auto"/>
        <w:ind w:left="1440"/>
        <w:rPr>
          <w:rFonts w:ascii="Arial" w:eastAsia="Arial" w:hAnsi="Arial" w:cs="Arial"/>
          <w:sz w:val="24"/>
          <w:szCs w:val="24"/>
        </w:rPr>
      </w:pPr>
    </w:p>
    <w:p w:rsidR="009B3DCF" w:rsidRDefault="009B3DCF">
      <w:pPr>
        <w:widowControl w:val="0"/>
        <w:spacing w:after="0" w:line="240" w:lineRule="auto"/>
        <w:ind w:right="57"/>
        <w:jc w:val="both"/>
        <w:rPr>
          <w:rFonts w:ascii="Arial" w:eastAsia="Arial" w:hAnsi="Arial" w:cs="Arial"/>
          <w:sz w:val="24"/>
          <w:szCs w:val="24"/>
        </w:rPr>
      </w:pPr>
    </w:p>
    <w:sdt>
      <w:sdtPr>
        <w:tag w:val="goog_rdk_93"/>
        <w:id w:val="1917667582"/>
        <w:lock w:val="contentLocked"/>
      </w:sdtPr>
      <w:sdtEndPr/>
      <w:sdtContent>
        <w:tbl>
          <w:tblPr>
            <w:tblStyle w:val="affffffffffffffffffffffa"/>
            <w:tblW w:w="943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1680"/>
            <w:gridCol w:w="1710"/>
            <w:gridCol w:w="1680"/>
            <w:gridCol w:w="1500"/>
          </w:tblGrid>
          <w:tr w:rsidR="009B3DCF">
            <w:tc>
              <w:tcPr>
                <w:tcW w:w="286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Quality Criteria</w:t>
                </w:r>
              </w:p>
            </w:tc>
            <w:tc>
              <w:tcPr>
                <w:tcW w:w="168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Award Stage 2 Weighting </w:t>
                </w:r>
              </w:p>
            </w:tc>
            <w:tc>
              <w:tcPr>
                <w:tcW w:w="171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Maximum Mark Available </w:t>
                </w:r>
              </w:p>
            </w:tc>
            <w:tc>
              <w:tcPr>
                <w:tcW w:w="168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Final Mark</w:t>
                </w:r>
              </w:p>
            </w:tc>
            <w:tc>
              <w:tcPr>
                <w:tcW w:w="150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Weighted Mark</w:t>
                </w:r>
              </w:p>
            </w:tc>
          </w:tr>
          <w:tr w:rsidR="009B3DCF">
            <w:trPr>
              <w:trHeight w:val="440"/>
            </w:trPr>
            <w:tc>
              <w:tcPr>
                <w:tcW w:w="2865" w:type="dxa"/>
                <w:shd w:val="clear" w:color="auto" w:fill="FFFFFF"/>
                <w:tcMar>
                  <w:top w:w="100" w:type="dxa"/>
                  <w:left w:w="100" w:type="dxa"/>
                  <w:bottom w:w="100" w:type="dxa"/>
                  <w:right w:w="100" w:type="dxa"/>
                </w:tcMar>
              </w:tcPr>
              <w:p w:rsidR="009B3DCF" w:rsidRDefault="001724E2">
                <w:pPr>
                  <w:widowControl w:val="0"/>
                  <w:spacing w:after="120"/>
                  <w:rPr>
                    <w:rFonts w:ascii="Arial" w:eastAsia="Arial" w:hAnsi="Arial" w:cs="Arial"/>
                    <w:sz w:val="24"/>
                    <w:szCs w:val="24"/>
                  </w:rPr>
                </w:pPr>
                <w:r>
                  <w:rPr>
                    <w:rFonts w:ascii="Arial" w:eastAsia="Arial" w:hAnsi="Arial" w:cs="Arial"/>
                    <w:sz w:val="24"/>
                    <w:szCs w:val="24"/>
                  </w:rPr>
                  <w:t>Award stage 1 Social Value (B1 and B2)</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w:t>
                </w:r>
              </w:p>
            </w:tc>
            <w:tc>
              <w:tcPr>
                <w:tcW w:w="3390" w:type="dxa"/>
                <w:gridSpan w:val="2"/>
                <w:vMerge w:val="restart"/>
                <w:shd w:val="clear" w:color="auto" w:fill="EFEFEF"/>
              </w:tcPr>
              <w:p w:rsidR="009B3DCF" w:rsidRDefault="001724E2">
                <w:pPr>
                  <w:widowControl w:val="0"/>
                  <w:spacing w:before="120" w:after="120"/>
                  <w:ind w:right="57"/>
                  <w:rPr>
                    <w:rFonts w:ascii="Arial" w:eastAsia="Arial" w:hAnsi="Arial" w:cs="Arial"/>
                    <w:i/>
                    <w:sz w:val="24"/>
                    <w:szCs w:val="24"/>
                  </w:rPr>
                </w:pPr>
                <w:r>
                  <w:rPr>
                    <w:rFonts w:ascii="Arial" w:eastAsia="Arial" w:hAnsi="Arial" w:cs="Arial"/>
                    <w:i/>
                    <w:sz w:val="24"/>
                    <w:szCs w:val="24"/>
                  </w:rPr>
                  <w:t>Marks carried forward from Award stage 1 (see section 14.3)</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10.00</w:t>
                </w:r>
              </w:p>
            </w:tc>
          </w:tr>
          <w:tr w:rsidR="009B3DCF">
            <w:trPr>
              <w:trHeight w:val="440"/>
            </w:trPr>
            <w:tc>
              <w:tcPr>
                <w:tcW w:w="2865" w:type="dxa"/>
                <w:shd w:val="clear" w:color="auto" w:fill="FFFFFF"/>
                <w:tcMar>
                  <w:top w:w="100" w:type="dxa"/>
                  <w:left w:w="100" w:type="dxa"/>
                  <w:bottom w:w="100" w:type="dxa"/>
                  <w:right w:w="100" w:type="dxa"/>
                </w:tcMar>
              </w:tcPr>
              <w:p w:rsidR="009B3DCF" w:rsidRDefault="001724E2">
                <w:pPr>
                  <w:widowControl w:val="0"/>
                  <w:spacing w:after="120"/>
                  <w:rPr>
                    <w:rFonts w:ascii="Arial" w:eastAsia="Arial" w:hAnsi="Arial" w:cs="Arial"/>
                    <w:sz w:val="24"/>
                    <w:szCs w:val="24"/>
                  </w:rPr>
                </w:pPr>
                <w:r>
                  <w:rPr>
                    <w:rFonts w:ascii="Arial" w:eastAsia="Arial" w:hAnsi="Arial" w:cs="Arial"/>
                    <w:sz w:val="24"/>
                    <w:szCs w:val="24"/>
                  </w:rPr>
                  <w:t>Award stage 1 Quality (G1, G2 and G3)</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34%</w:t>
                </w:r>
              </w:p>
            </w:tc>
            <w:tc>
              <w:tcPr>
                <w:tcW w:w="3390" w:type="dxa"/>
                <w:gridSpan w:val="2"/>
                <w:vMerge/>
                <w:shd w:val="clear" w:color="auto" w:fill="EFEFEF"/>
              </w:tcPr>
              <w:p w:rsidR="009B3DCF" w:rsidRDefault="009B3DCF">
                <w:pPr>
                  <w:widowControl w:val="0"/>
                  <w:pBdr>
                    <w:top w:val="nil"/>
                    <w:left w:val="nil"/>
                    <w:bottom w:val="nil"/>
                    <w:right w:val="nil"/>
                    <w:between w:val="nil"/>
                  </w:pBdr>
                  <w:spacing w:line="276" w:lineRule="auto"/>
                  <w:rPr>
                    <w:rFonts w:ascii="Arial" w:eastAsia="Arial" w:hAnsi="Arial" w:cs="Arial"/>
                    <w:sz w:val="24"/>
                    <w:szCs w:val="24"/>
                  </w:rPr>
                </w:pP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17.00</w:t>
                </w:r>
              </w:p>
            </w:tc>
          </w:tr>
          <w:tr w:rsidR="009B3DCF">
            <w:tc>
              <w:tcPr>
                <w:tcW w:w="9435" w:type="dxa"/>
                <w:gridSpan w:val="5"/>
                <w:tcMar>
                  <w:top w:w="100" w:type="dxa"/>
                  <w:left w:w="100" w:type="dxa"/>
                  <w:bottom w:w="100" w:type="dxa"/>
                  <w:right w:w="100" w:type="dxa"/>
                </w:tcMar>
              </w:tcPr>
              <w:p w:rsidR="009B3DCF" w:rsidRDefault="001724E2">
                <w:pPr>
                  <w:widowControl w:val="0"/>
                  <w:rPr>
                    <w:rFonts w:ascii="Arial" w:eastAsia="Arial" w:hAnsi="Arial" w:cs="Arial"/>
                    <w:sz w:val="24"/>
                    <w:szCs w:val="24"/>
                  </w:rPr>
                </w:pPr>
                <w:r>
                  <w:rPr>
                    <w:rFonts w:ascii="Arial" w:eastAsia="Arial" w:hAnsi="Arial" w:cs="Arial"/>
                    <w:sz w:val="24"/>
                    <w:szCs w:val="24"/>
                  </w:rPr>
                  <w:t>Interview Presentation Capability Criteria:</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Legal Scenario - Specialist Legal Knowledge</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12%</w:t>
                </w:r>
              </w:p>
            </w:tc>
            <w:tc>
              <w:tcPr>
                <w:tcW w:w="171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50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 xml:space="preserve"> 6.00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Legal Scenario - Strategic Legal Insight</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12%</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12.00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Undisclosed Question 1</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4.00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Undisclosed Question 2</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2.00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Undisclosed Question 3</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2.00</w:t>
                </w:r>
              </w:p>
            </w:tc>
          </w:tr>
          <w:tr w:rsidR="009B3DCF">
            <w:trPr>
              <w:trHeight w:val="240"/>
            </w:trPr>
            <w:tc>
              <w:tcPr>
                <w:tcW w:w="7935" w:type="dxa"/>
                <w:gridSpan w:val="4"/>
              </w:tcPr>
              <w:p w:rsidR="009B3DCF" w:rsidRDefault="001724E2">
                <w:pPr>
                  <w:widowControl w:val="0"/>
                  <w:spacing w:before="120" w:after="120"/>
                  <w:ind w:right="57"/>
                  <w:jc w:val="right"/>
                  <w:rPr>
                    <w:rFonts w:ascii="Arial" w:eastAsia="Arial" w:hAnsi="Arial" w:cs="Arial"/>
                    <w:b/>
                    <w:sz w:val="24"/>
                    <w:szCs w:val="24"/>
                  </w:rPr>
                </w:pPr>
                <w:r>
                  <w:rPr>
                    <w:rFonts w:ascii="Arial" w:eastAsia="Arial" w:hAnsi="Arial" w:cs="Arial"/>
                    <w:b/>
                    <w:sz w:val="24"/>
                    <w:szCs w:val="24"/>
                  </w:rPr>
                  <w:t>Award Stage 2 Quality Score for Lot 4b (out of 80):</w:t>
                </w:r>
              </w:p>
            </w:tc>
            <w:tc>
              <w:tcPr>
                <w:tcW w:w="1500" w:type="dxa"/>
              </w:tcPr>
              <w:p w:rsidR="009B3DCF" w:rsidRDefault="001724E2">
                <w:pPr>
                  <w:widowControl w:val="0"/>
                  <w:spacing w:before="120" w:after="120"/>
                  <w:ind w:right="57"/>
                  <w:jc w:val="center"/>
                  <w:rPr>
                    <w:rFonts w:ascii="Arial" w:eastAsia="Arial" w:hAnsi="Arial" w:cs="Arial"/>
                    <w:b/>
                    <w:sz w:val="24"/>
                    <w:szCs w:val="24"/>
                  </w:rPr>
                </w:pPr>
                <w:r>
                  <w:rPr>
                    <w:rFonts w:ascii="Arial" w:eastAsia="Arial" w:hAnsi="Arial" w:cs="Arial"/>
                    <w:b/>
                    <w:sz w:val="24"/>
                    <w:szCs w:val="24"/>
                  </w:rPr>
                  <w:t>53.00</w:t>
                </w:r>
              </w:p>
            </w:tc>
          </w:tr>
        </w:tbl>
      </w:sdtContent>
    </w:sdt>
    <w:p w:rsidR="009B3DCF" w:rsidRDefault="009B3DCF">
      <w:pPr>
        <w:spacing w:before="240" w:after="120" w:line="240" w:lineRule="auto"/>
        <w:rPr>
          <w:rFonts w:ascii="Arial" w:eastAsia="Arial" w:hAnsi="Arial" w:cs="Arial"/>
          <w:b/>
          <w:sz w:val="24"/>
          <w:szCs w:val="24"/>
        </w:rPr>
      </w:pPr>
    </w:p>
    <w:p w:rsidR="009B3DCF" w:rsidRDefault="001724E2">
      <w:pPr>
        <w:pStyle w:val="Heading1"/>
        <w:numPr>
          <w:ilvl w:val="0"/>
          <w:numId w:val="27"/>
        </w:numPr>
        <w:spacing w:before="240" w:after="120" w:line="240" w:lineRule="auto"/>
      </w:pPr>
      <w:bookmarkStart w:id="29" w:name="_heading=h.s7lu8k6i5diz" w:colFirst="0" w:colLast="0"/>
      <w:bookmarkEnd w:id="29"/>
      <w:r>
        <w:lastRenderedPageBreak/>
        <w:t xml:space="preserve">Lot 4c Award Stage 2 Quality Evaluation </w:t>
      </w:r>
    </w:p>
    <w:p w:rsidR="009B3DCF" w:rsidRDefault="001724E2">
      <w:pPr>
        <w:numPr>
          <w:ilvl w:val="1"/>
          <w:numId w:val="27"/>
        </w:numPr>
        <w:spacing w:before="240" w:after="120" w:line="240" w:lineRule="auto"/>
      </w:pPr>
      <w:r>
        <w:rPr>
          <w:rFonts w:ascii="Arial" w:eastAsia="Arial" w:hAnsi="Arial" w:cs="Arial"/>
          <w:sz w:val="24"/>
          <w:szCs w:val="24"/>
        </w:rPr>
        <w:t xml:space="preserve">In Lot 4c, the Award stage 2 Quality weighting is 80% which is broken down as follows: </w:t>
      </w:r>
    </w:p>
    <w:sdt>
      <w:sdtPr>
        <w:tag w:val="goog_rdk_94"/>
        <w:id w:val="-2115893240"/>
        <w:lock w:val="contentLocked"/>
      </w:sdtPr>
      <w:sdtEndPr/>
      <w:sdtContent>
        <w:tbl>
          <w:tblPr>
            <w:tblStyle w:val="affffffffffffffffffffffb"/>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30"/>
            <w:gridCol w:w="1770"/>
          </w:tblGrid>
          <w:tr w:rsidR="009B3DCF">
            <w:trPr>
              <w:trHeight w:val="440"/>
            </w:trPr>
            <w:tc>
              <w:tcPr>
                <w:tcW w:w="9000"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Award Stage 2 Quality Weighting Lot 4c</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Interview Presentation – Capability Criteria </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36%</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Award stage 1 Social Value (B1 and B2)</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10%</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Award stage 1 Quality (H1, H2 and H3)</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34%</w:t>
                </w:r>
              </w:p>
            </w:tc>
          </w:tr>
        </w:tbl>
      </w:sdtContent>
    </w:sdt>
    <w:p w:rsidR="009B3DCF" w:rsidRDefault="001724E2">
      <w:pPr>
        <w:numPr>
          <w:ilvl w:val="1"/>
          <w:numId w:val="27"/>
        </w:numPr>
        <w:spacing w:before="240" w:after="120" w:line="240" w:lineRule="auto"/>
        <w:jc w:val="both"/>
      </w:pPr>
      <w:r>
        <w:rPr>
          <w:rFonts w:ascii="Arial" w:eastAsia="Arial" w:hAnsi="Arial" w:cs="Arial"/>
          <w:b/>
          <w:sz w:val="24"/>
          <w:szCs w:val="24"/>
        </w:rPr>
        <w:t>Interview Presentation (36%)</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Bidders will be asked to give a presentation addressing the Legal Scenario which will be provided 14 calendar days in advance of the Interview Presentation, followed by 3 undisclosed questions.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The marks awarded for the Interview Presentation will account for 36% of the overall 80% mark for the Award stage 2 Quality Evaluation.</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In Lot 4c, the Capability Criteria will be used to evaluate both the presentation element and the undisclosed questions element of the Interview Presentation.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All information in relation to the Interview Presentation is provided in Annex 1 of this document. No additional information will be issued to Bidders. </w:t>
      </w:r>
    </w:p>
    <w:p w:rsidR="009B3DCF" w:rsidRDefault="001724E2">
      <w:pPr>
        <w:spacing w:before="240" w:after="120" w:line="240" w:lineRule="auto"/>
        <w:ind w:left="1440"/>
        <w:rPr>
          <w:rFonts w:ascii="Arial" w:eastAsia="Arial" w:hAnsi="Arial" w:cs="Arial"/>
          <w:b/>
          <w:sz w:val="24"/>
          <w:szCs w:val="24"/>
        </w:rPr>
      </w:pPr>
      <w:r>
        <w:rPr>
          <w:rFonts w:ascii="Arial" w:eastAsia="Arial" w:hAnsi="Arial" w:cs="Arial"/>
          <w:sz w:val="24"/>
          <w:szCs w:val="24"/>
        </w:rPr>
        <w:t>The Interview Presentations will each be evaluated on the basis of the following Capability criteria:</w:t>
      </w:r>
    </w:p>
    <w:p w:rsidR="009B3DCF" w:rsidRDefault="009B3DCF">
      <w:pPr>
        <w:spacing w:before="240" w:after="200" w:line="240" w:lineRule="auto"/>
        <w:ind w:left="1440"/>
        <w:rPr>
          <w:rFonts w:ascii="Arial" w:eastAsia="Arial" w:hAnsi="Arial" w:cs="Arial"/>
          <w:sz w:val="24"/>
          <w:szCs w:val="24"/>
        </w:rPr>
      </w:pPr>
    </w:p>
    <w:sdt>
      <w:sdtPr>
        <w:tag w:val="goog_rdk_95"/>
        <w:id w:val="1570227232"/>
        <w:lock w:val="contentLocked"/>
      </w:sdtPr>
      <w:sdtEndPr/>
      <w:sdtContent>
        <w:tbl>
          <w:tblPr>
            <w:tblStyle w:val="affffffffffffffffffffffc"/>
            <w:tblW w:w="8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2"/>
            <w:gridCol w:w="4383"/>
          </w:tblGrid>
          <w:tr w:rsidR="009B3DCF">
            <w:tc>
              <w:tcPr>
                <w:tcW w:w="4382"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Interview Presentation Evaluation</w:t>
                </w:r>
              </w:p>
            </w:tc>
            <w:tc>
              <w:tcPr>
                <w:tcW w:w="4382"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Sub-Weighting</w:t>
                </w:r>
              </w:p>
            </w:tc>
          </w:tr>
          <w:tr w:rsidR="009B3DCF">
            <w:trPr>
              <w:trHeight w:val="440"/>
            </w:trPr>
            <w:tc>
              <w:tcPr>
                <w:tcW w:w="8764"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Capability Criteria:</w:t>
                </w: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36% weighting, sub-weighted into the following:</w:t>
                </w:r>
              </w:p>
            </w:tc>
          </w:tr>
          <w:tr w:rsidR="009B3DCF">
            <w:trPr>
              <w:trHeight w:val="440"/>
            </w:trPr>
            <w:tc>
              <w:tcPr>
                <w:tcW w:w="8764"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Assessed during the Presentation: </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Legal Scenario - Specialist Legal Knowledge</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12%</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Legal Scenario - Practical Application and Problem Solving</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12%</w:t>
                </w:r>
              </w:p>
            </w:tc>
          </w:tr>
          <w:tr w:rsidR="009B3DCF">
            <w:trPr>
              <w:trHeight w:val="440"/>
            </w:trPr>
            <w:tc>
              <w:tcPr>
                <w:tcW w:w="8764"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lastRenderedPageBreak/>
                  <w:t>Assessment of 3 undisclosed questions:</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Question 1 - Delivery of quality legal service</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4%</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Question 2 - Delivery of quality legal service</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4%</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Question 3 - Delivery of quality legal service</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4%</w:t>
                </w:r>
              </w:p>
            </w:tc>
          </w:tr>
        </w:tbl>
      </w:sdtContent>
    </w:sdt>
    <w:p w:rsidR="009B3DCF" w:rsidRDefault="009B3DCF">
      <w:pPr>
        <w:keepLines/>
        <w:spacing w:before="240" w:after="200" w:line="240" w:lineRule="auto"/>
        <w:ind w:left="1440"/>
        <w:rPr>
          <w:rFonts w:ascii="Arial" w:eastAsia="Arial" w:hAnsi="Arial" w:cs="Arial"/>
          <w:b/>
          <w:sz w:val="24"/>
          <w:szCs w:val="24"/>
        </w:rPr>
      </w:pPr>
    </w:p>
    <w:p w:rsidR="009B3DCF" w:rsidRDefault="001724E2">
      <w:pPr>
        <w:numPr>
          <w:ilvl w:val="1"/>
          <w:numId w:val="27"/>
        </w:numPr>
        <w:spacing w:before="240" w:after="120" w:line="240" w:lineRule="auto"/>
        <w:jc w:val="both"/>
      </w:pPr>
      <w:r>
        <w:rPr>
          <w:rFonts w:ascii="Arial" w:eastAsia="Arial" w:hAnsi="Arial" w:cs="Arial"/>
          <w:b/>
          <w:sz w:val="24"/>
          <w:szCs w:val="24"/>
        </w:rPr>
        <w:t>Capability Criteria (36%)</w:t>
      </w:r>
    </w:p>
    <w:p w:rsidR="009B3DCF" w:rsidRDefault="001724E2">
      <w:pPr>
        <w:spacing w:before="240" w:after="120" w:line="240" w:lineRule="auto"/>
        <w:ind w:left="1440"/>
        <w:rPr>
          <w:rFonts w:ascii="Arial" w:eastAsia="Arial" w:hAnsi="Arial" w:cs="Arial"/>
          <w:b/>
          <w:sz w:val="24"/>
          <w:szCs w:val="24"/>
        </w:rPr>
      </w:pPr>
      <w:r>
        <w:rPr>
          <w:rFonts w:ascii="Arial" w:eastAsia="Arial" w:hAnsi="Arial" w:cs="Arial"/>
          <w:sz w:val="24"/>
          <w:szCs w:val="24"/>
        </w:rPr>
        <w:t>The marks awarded for this element of the Interview Presentation will account for 36% of the overall 80% mark for the Award stage 2 Quality Evaluation. The Evaluation Panel will apply the Capability Criteria at Table A when assessing the Bidder Representatives’ capability at the Interview Presentation.</w:t>
      </w:r>
      <w:r>
        <w:rPr>
          <w:rFonts w:ascii="Arial" w:eastAsia="Arial" w:hAnsi="Arial" w:cs="Arial"/>
          <w:b/>
          <w:sz w:val="24"/>
          <w:szCs w:val="24"/>
        </w:rPr>
        <w:t xml:space="preserve"> </w:t>
      </w:r>
    </w:p>
    <w:p w:rsidR="009B3DCF" w:rsidRDefault="009B3DCF">
      <w:pPr>
        <w:spacing w:before="240" w:after="120" w:line="240" w:lineRule="auto"/>
        <w:ind w:left="1440"/>
        <w:rPr>
          <w:rFonts w:ascii="Arial" w:eastAsia="Arial" w:hAnsi="Arial" w:cs="Arial"/>
          <w:b/>
          <w:sz w:val="24"/>
          <w:szCs w:val="24"/>
        </w:rPr>
      </w:pPr>
    </w:p>
    <w:p w:rsidR="009B3DCF" w:rsidRDefault="009B3DCF">
      <w:pPr>
        <w:spacing w:before="240" w:after="120" w:line="240" w:lineRule="auto"/>
        <w:ind w:left="1440"/>
        <w:rPr>
          <w:rFonts w:ascii="Arial" w:eastAsia="Arial" w:hAnsi="Arial" w:cs="Arial"/>
          <w:b/>
          <w:sz w:val="24"/>
          <w:szCs w:val="24"/>
        </w:rPr>
      </w:pPr>
    </w:p>
    <w:sdt>
      <w:sdtPr>
        <w:tag w:val="goog_rdk_96"/>
        <w:id w:val="1813602975"/>
        <w:lock w:val="contentLocked"/>
      </w:sdtPr>
      <w:sdtEndPr/>
      <w:sdtContent>
        <w:tbl>
          <w:tblPr>
            <w:tblStyle w:val="affffffffffffffffffffffd"/>
            <w:tblW w:w="876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65"/>
          </w:tblGrid>
          <w:tr w:rsidR="009B3DCF">
            <w:trPr>
              <w:trHeight w:val="240"/>
              <w:jc w:val="right"/>
            </w:trPr>
            <w:tc>
              <w:tcPr>
                <w:tcW w:w="8765" w:type="dxa"/>
                <w:tcBorders>
                  <w:right w:val="single" w:sz="4" w:space="0" w:color="000000"/>
                </w:tcBorders>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Table A - Capability Criteria</w:t>
                </w:r>
              </w:p>
            </w:tc>
          </w:tr>
          <w:tr w:rsidR="009B3DCF">
            <w:trPr>
              <w:trHeight w:val="240"/>
              <w:jc w:val="right"/>
            </w:trPr>
            <w:tc>
              <w:tcPr>
                <w:tcW w:w="8765" w:type="dxa"/>
                <w:tcBorders>
                  <w:right w:val="single" w:sz="4" w:space="0" w:color="000000"/>
                </w:tcBorders>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Capability Criteria - Presentation:</w:t>
                </w:r>
              </w:p>
            </w:tc>
          </w:tr>
          <w:tr w:rsidR="009B3DCF">
            <w:trPr>
              <w:trHeight w:val="240"/>
              <w:jc w:val="right"/>
            </w:trPr>
            <w:tc>
              <w:tcPr>
                <w:tcW w:w="8765" w:type="dxa"/>
                <w:shd w:val="clear" w:color="auto" w:fill="FFFFFF"/>
              </w:tcPr>
              <w:p w:rsidR="009B3DCF" w:rsidRDefault="001724E2">
                <w:pPr>
                  <w:spacing w:before="80" w:after="80" w:line="276" w:lineRule="auto"/>
                  <w:rPr>
                    <w:rFonts w:ascii="Arial" w:eastAsia="Arial" w:hAnsi="Arial" w:cs="Arial"/>
                    <w:b/>
                    <w:sz w:val="24"/>
                    <w:szCs w:val="24"/>
                  </w:rPr>
                </w:pPr>
                <w:r>
                  <w:rPr>
                    <w:rFonts w:ascii="Arial" w:eastAsia="Arial" w:hAnsi="Arial" w:cs="Arial"/>
                    <w:b/>
                    <w:sz w:val="24"/>
                    <w:szCs w:val="24"/>
                  </w:rPr>
                  <w:t>Legal Scenario - Specialist Legal Knowledge</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You will be evaluated on your response to the Legal Scenario in respect of:</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Specialist legal knowledge and ability to advise on legal risk and strategic issues arising in the context of an active investor-State dispute.</w:t>
                </w:r>
              </w:p>
            </w:tc>
          </w:tr>
          <w:tr w:rsidR="009B3DCF">
            <w:trPr>
              <w:trHeight w:val="1054"/>
              <w:jc w:val="right"/>
            </w:trPr>
            <w:tc>
              <w:tcPr>
                <w:tcW w:w="8765" w:type="dxa"/>
                <w:shd w:val="clear" w:color="auto" w:fill="FFFFFF"/>
              </w:tcPr>
              <w:p w:rsidR="009B3DCF" w:rsidRDefault="001724E2">
                <w:pPr>
                  <w:spacing w:before="80" w:after="80" w:line="276" w:lineRule="auto"/>
                  <w:rPr>
                    <w:rFonts w:ascii="Arial" w:eastAsia="Arial" w:hAnsi="Arial" w:cs="Arial"/>
                    <w:b/>
                    <w:sz w:val="24"/>
                    <w:szCs w:val="24"/>
                  </w:rPr>
                </w:pPr>
                <w:r>
                  <w:rPr>
                    <w:rFonts w:ascii="Arial" w:eastAsia="Arial" w:hAnsi="Arial" w:cs="Arial"/>
                    <w:b/>
                    <w:sz w:val="24"/>
                    <w:szCs w:val="24"/>
                  </w:rPr>
                  <w:t>Legal Scenario - Practical Application and Problem Solving</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You will be evaluated on your response to the Legal Scenario in respect of:</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Practical application and problem solving and ability to propose actionable solutions sensitive to context and HM Government’s wider interests and objectives</w:t>
                </w:r>
              </w:p>
            </w:tc>
          </w:tr>
          <w:tr w:rsidR="009B3DCF">
            <w:trPr>
              <w:trHeight w:val="240"/>
              <w:jc w:val="right"/>
            </w:trPr>
            <w:tc>
              <w:tcPr>
                <w:tcW w:w="8765" w:type="dxa"/>
                <w:shd w:val="clear" w:color="auto" w:fill="DEEBF6"/>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Capability Criteria - Undisclosed Questions:</w:t>
                </w:r>
              </w:p>
            </w:tc>
          </w:tr>
          <w:tr w:rsidR="009B3DCF">
            <w:trPr>
              <w:trHeight w:val="240"/>
              <w:jc w:val="right"/>
            </w:trPr>
            <w:tc>
              <w:tcPr>
                <w:tcW w:w="8765" w:type="dxa"/>
                <w:shd w:val="clear" w:color="auto" w:fill="FFFFFF"/>
              </w:tcPr>
              <w:p w:rsidR="009B3DCF" w:rsidRDefault="001724E2">
                <w:pPr>
                  <w:spacing w:before="80" w:after="80" w:line="276" w:lineRule="auto"/>
                  <w:rPr>
                    <w:rFonts w:ascii="Arial" w:eastAsia="Arial" w:hAnsi="Arial" w:cs="Arial"/>
                    <w:b/>
                    <w:sz w:val="24"/>
                    <w:szCs w:val="24"/>
                  </w:rPr>
                </w:pPr>
                <w:r>
                  <w:rPr>
                    <w:rFonts w:ascii="Arial" w:eastAsia="Arial" w:hAnsi="Arial" w:cs="Arial"/>
                    <w:b/>
                    <w:sz w:val="24"/>
                    <w:szCs w:val="24"/>
                  </w:rPr>
                  <w:t>Undisclosed Questions</w:t>
                </w:r>
              </w:p>
              <w:p w:rsidR="009B3DCF" w:rsidRDefault="001724E2">
                <w:pPr>
                  <w:spacing w:before="80" w:after="80" w:line="276" w:lineRule="auto"/>
                  <w:rPr>
                    <w:rFonts w:ascii="Arial" w:eastAsia="Arial" w:hAnsi="Arial" w:cs="Arial"/>
                    <w:sz w:val="24"/>
                    <w:szCs w:val="24"/>
                    <w:highlight w:val="yellow"/>
                  </w:rPr>
                </w:pPr>
                <w:r>
                  <w:rPr>
                    <w:rFonts w:ascii="Arial" w:eastAsia="Arial" w:hAnsi="Arial" w:cs="Arial"/>
                    <w:sz w:val="24"/>
                    <w:szCs w:val="24"/>
                  </w:rPr>
                  <w:t>For each of the 3 undisclosed questions, you will be evaluated on your delivery of quality legal service while maintaining sensitivity to the needs of HM Government, including but not limited to achieving value for money.</w:t>
                </w:r>
              </w:p>
            </w:tc>
          </w:tr>
        </w:tbl>
      </w:sdtContent>
    </w:sdt>
    <w:p w:rsidR="009B3DCF" w:rsidRDefault="009B3DCF">
      <w:pPr>
        <w:spacing w:before="240" w:after="120" w:line="240" w:lineRule="auto"/>
        <w:ind w:left="1440"/>
        <w:jc w:val="both"/>
        <w:rPr>
          <w:rFonts w:ascii="Arial" w:eastAsia="Arial" w:hAnsi="Arial" w:cs="Arial"/>
          <w:sz w:val="24"/>
          <w:szCs w:val="24"/>
        </w:rPr>
      </w:pPr>
    </w:p>
    <w:p w:rsidR="009B3DCF" w:rsidRDefault="001724E2">
      <w:pPr>
        <w:spacing w:before="240" w:after="120" w:line="240" w:lineRule="auto"/>
        <w:ind w:left="1440"/>
        <w:jc w:val="both"/>
        <w:rPr>
          <w:rFonts w:ascii="Arial" w:eastAsia="Arial" w:hAnsi="Arial" w:cs="Arial"/>
          <w:sz w:val="24"/>
          <w:szCs w:val="24"/>
        </w:rPr>
      </w:pPr>
      <w:r>
        <w:rPr>
          <w:rFonts w:ascii="Arial" w:eastAsia="Arial" w:hAnsi="Arial" w:cs="Arial"/>
          <w:sz w:val="24"/>
          <w:szCs w:val="24"/>
        </w:rPr>
        <w:t>The Capability Scoring Criteria set out in Table B below will be used by the Evaluation Panel to evaluate the quality of the Interview Presentation against each capability criteria in Table A.</w:t>
      </w:r>
    </w:p>
    <w:p w:rsidR="009B3DCF" w:rsidRDefault="009B3DCF">
      <w:pPr>
        <w:spacing w:before="240" w:after="120" w:line="240" w:lineRule="auto"/>
        <w:ind w:left="1440"/>
        <w:jc w:val="both"/>
        <w:rPr>
          <w:rFonts w:ascii="Arial" w:eastAsia="Arial" w:hAnsi="Arial" w:cs="Arial"/>
          <w:sz w:val="24"/>
          <w:szCs w:val="24"/>
        </w:rPr>
      </w:pPr>
    </w:p>
    <w:p w:rsidR="009B3DCF" w:rsidRDefault="009B3DCF">
      <w:pPr>
        <w:widowControl w:val="0"/>
        <w:spacing w:after="0" w:line="276" w:lineRule="auto"/>
        <w:rPr>
          <w:rFonts w:ascii="Arial" w:eastAsia="Arial" w:hAnsi="Arial" w:cs="Arial"/>
        </w:rPr>
      </w:pPr>
    </w:p>
    <w:sdt>
      <w:sdtPr>
        <w:tag w:val="goog_rdk_97"/>
        <w:id w:val="-235324610"/>
        <w:lock w:val="contentLocked"/>
      </w:sdtPr>
      <w:sdtEndPr/>
      <w:sdtContent>
        <w:tbl>
          <w:tblPr>
            <w:tblStyle w:val="affffffffffffffffffffffe"/>
            <w:tblW w:w="9006" w:type="dxa"/>
            <w:tblLayout w:type="fixed"/>
            <w:tblLook w:val="0400" w:firstRow="0" w:lastRow="0" w:firstColumn="0" w:lastColumn="0" w:noHBand="0" w:noVBand="1"/>
          </w:tblPr>
          <w:tblGrid>
            <w:gridCol w:w="800"/>
            <w:gridCol w:w="2017"/>
            <w:gridCol w:w="6189"/>
          </w:tblGrid>
          <w:tr w:rsidR="009B3DCF">
            <w:trPr>
              <w:trHeight w:val="480"/>
            </w:trPr>
            <w:tc>
              <w:tcPr>
                <w:tcW w:w="9006" w:type="dxa"/>
                <w:gridSpan w:val="3"/>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Table B – Capability Scoring Criteria</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Mark </w:t>
                </w:r>
              </w:p>
            </w:tc>
            <w:tc>
              <w:tcPr>
                <w:tcW w:w="2017"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Classification </w:t>
                </w:r>
              </w:p>
            </w:tc>
            <w:tc>
              <w:tcPr>
                <w:tcW w:w="6189"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ind w:left="154"/>
                  <w:rPr>
                    <w:rFonts w:ascii="Times New Roman" w:eastAsia="Times New Roman" w:hAnsi="Times New Roman" w:cs="Times New Roman"/>
                    <w:sz w:val="24"/>
                    <w:szCs w:val="24"/>
                  </w:rPr>
                </w:pPr>
                <w:r>
                  <w:rPr>
                    <w:rFonts w:ascii="Arial" w:eastAsia="Arial" w:hAnsi="Arial" w:cs="Arial"/>
                    <w:sz w:val="24"/>
                    <w:szCs w:val="24"/>
                  </w:rPr>
                  <w:t>Definition</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100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Outstanding </w:t>
                </w:r>
              </w:p>
              <w:p w:rsidR="009B3DCF" w:rsidRDefault="001724E2">
                <w:pPr>
                  <w:spacing w:before="18" w:after="0" w:line="240" w:lineRule="auto"/>
                  <w:rPr>
                    <w:rFonts w:ascii="Times New Roman" w:eastAsia="Times New Roman" w:hAnsi="Times New Roman" w:cs="Times New Roman"/>
                    <w:sz w:val="24"/>
                    <w:szCs w:val="24"/>
                  </w:rPr>
                </w:pPr>
                <w:r>
                  <w:rPr>
                    <w:rFonts w:ascii="Arial" w:eastAsia="Arial" w:hAnsi="Arial" w:cs="Arial"/>
                    <w:sz w:val="24"/>
                    <w:szCs w:val="24"/>
                  </w:rPr>
                  <w:t>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 xml:space="preserve">The response provides a very high level of confidence. It is comprehensive, unambiguous, and an outstanding demonstration of the Bidder’s ability to meet the Capability Criteria. </w:t>
                </w:r>
              </w:p>
              <w:p w:rsidR="009B3DCF" w:rsidRDefault="009B3DCF">
                <w:pPr>
                  <w:spacing w:after="0" w:line="240" w:lineRule="auto"/>
                  <w:ind w:left="142"/>
                  <w:rPr>
                    <w:rFonts w:ascii="Arial" w:eastAsia="Arial" w:hAnsi="Arial" w:cs="Arial"/>
                    <w:sz w:val="24"/>
                    <w:szCs w:val="24"/>
                  </w:rPr>
                </w:pPr>
              </w:p>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The response provides full and relevant knowledge, demonstrating exceptional insight into the requirements.</w:t>
                </w:r>
              </w:p>
              <w:p w:rsidR="009B3DCF" w:rsidRDefault="009B3DCF">
                <w:pPr>
                  <w:spacing w:after="0" w:line="240" w:lineRule="auto"/>
                  <w:ind w:left="142"/>
                  <w:rPr>
                    <w:rFonts w:ascii="Arial" w:eastAsia="Arial" w:hAnsi="Arial" w:cs="Arial"/>
                    <w:sz w:val="24"/>
                    <w:szCs w:val="24"/>
                  </w:rPr>
                </w:pPr>
              </w:p>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A thorough and highly relevant body of evidence supports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75</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Good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 xml:space="preserve">The response provides a good level of confidence. It is detailed and presents a good demonstration of the Bidder’s ability to meet the Capability Criteria. </w:t>
                </w:r>
              </w:p>
              <w:p w:rsidR="009B3DCF" w:rsidRDefault="009B3DCF">
                <w:pPr>
                  <w:spacing w:after="0" w:line="240" w:lineRule="auto"/>
                  <w:ind w:left="142" w:right="214" w:hanging="3"/>
                  <w:rPr>
                    <w:rFonts w:ascii="Arial" w:eastAsia="Arial" w:hAnsi="Arial" w:cs="Arial"/>
                    <w:sz w:val="24"/>
                    <w:szCs w:val="24"/>
                  </w:rPr>
                </w:pPr>
              </w:p>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 xml:space="preserve">The response contains substantial knowledge and insight into the requirements. </w:t>
                </w:r>
              </w:p>
              <w:p w:rsidR="009B3DCF" w:rsidRDefault="009B3DCF">
                <w:pPr>
                  <w:spacing w:after="0" w:line="240" w:lineRule="auto"/>
                  <w:ind w:left="142" w:right="214" w:hanging="3"/>
                  <w:rPr>
                    <w:rFonts w:ascii="Arial" w:eastAsia="Arial" w:hAnsi="Arial" w:cs="Arial"/>
                    <w:sz w:val="24"/>
                    <w:szCs w:val="24"/>
                  </w:rPr>
                </w:pPr>
              </w:p>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A good amount of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50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Acceptable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 xml:space="preserve">The response provides an adequate level of confidence. Whilst there are some limitations, it offers an adequate level of detail and satisfactorily demonstrates the Bidder’s ability to meet the Capability Criteria. </w:t>
                </w:r>
              </w:p>
              <w:p w:rsidR="009B3DCF" w:rsidRDefault="009B3DCF">
                <w:pPr>
                  <w:spacing w:after="0" w:line="240" w:lineRule="auto"/>
                  <w:ind w:left="139" w:right="170" w:firstLine="3"/>
                  <w:rPr>
                    <w:rFonts w:ascii="Arial" w:eastAsia="Arial" w:hAnsi="Arial" w:cs="Arial"/>
                    <w:sz w:val="24"/>
                    <w:szCs w:val="24"/>
                  </w:rPr>
                </w:pPr>
              </w:p>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The response includes an acceptable level of knowledge and insight into the requirements.</w:t>
                </w:r>
              </w:p>
              <w:p w:rsidR="009B3DCF" w:rsidRDefault="009B3DCF">
                <w:pPr>
                  <w:spacing w:after="0" w:line="240" w:lineRule="auto"/>
                  <w:ind w:left="139" w:right="170" w:firstLine="3"/>
                  <w:rPr>
                    <w:rFonts w:ascii="Arial" w:eastAsia="Arial" w:hAnsi="Arial" w:cs="Arial"/>
                    <w:sz w:val="24"/>
                    <w:szCs w:val="24"/>
                  </w:rPr>
                </w:pPr>
              </w:p>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Sufficient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lastRenderedPageBreak/>
                  <w:t>25</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Minimal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39" w:right="326" w:hanging="1"/>
                  <w:rPr>
                    <w:rFonts w:ascii="Arial" w:eastAsia="Arial" w:hAnsi="Arial" w:cs="Arial"/>
                    <w:sz w:val="24"/>
                    <w:szCs w:val="24"/>
                  </w:rPr>
                </w:pPr>
                <w:r>
                  <w:rPr>
                    <w:rFonts w:ascii="Arial" w:eastAsia="Arial" w:hAnsi="Arial" w:cs="Arial"/>
                    <w:sz w:val="24"/>
                    <w:szCs w:val="24"/>
                  </w:rPr>
                  <w:t xml:space="preserve">The response provides a low level of confidence. It has significant gaps, offering limited detail and only minimally demonstrating the Bidder’s ability to meet the Capability Criteria. </w:t>
                </w:r>
              </w:p>
              <w:p w:rsidR="009B3DCF" w:rsidRDefault="009B3DCF">
                <w:pPr>
                  <w:spacing w:after="0" w:line="240" w:lineRule="auto"/>
                  <w:ind w:left="139" w:right="326" w:hanging="1"/>
                  <w:rPr>
                    <w:rFonts w:ascii="Arial" w:eastAsia="Arial" w:hAnsi="Arial" w:cs="Arial"/>
                    <w:sz w:val="24"/>
                    <w:szCs w:val="24"/>
                  </w:rPr>
                </w:pPr>
              </w:p>
              <w:p w:rsidR="009B3DCF" w:rsidRDefault="001724E2">
                <w:pPr>
                  <w:spacing w:after="0" w:line="240" w:lineRule="auto"/>
                  <w:ind w:left="139" w:right="326" w:hanging="1"/>
                  <w:rPr>
                    <w:rFonts w:ascii="Arial" w:eastAsia="Arial" w:hAnsi="Arial" w:cs="Arial"/>
                    <w:sz w:val="24"/>
                    <w:szCs w:val="24"/>
                  </w:rPr>
                </w:pPr>
                <w:r>
                  <w:rPr>
                    <w:rFonts w:ascii="Arial" w:eastAsia="Arial" w:hAnsi="Arial" w:cs="Arial"/>
                    <w:sz w:val="24"/>
                    <w:szCs w:val="24"/>
                  </w:rPr>
                  <w:t xml:space="preserve">The response includes minimal knowledge and insight into the requirements. </w:t>
                </w:r>
              </w:p>
              <w:p w:rsidR="009B3DCF" w:rsidRDefault="009B3DCF">
                <w:pPr>
                  <w:spacing w:after="0" w:line="240" w:lineRule="auto"/>
                  <w:ind w:left="139" w:right="326" w:hanging="1"/>
                  <w:rPr>
                    <w:rFonts w:ascii="Arial" w:eastAsia="Arial" w:hAnsi="Arial" w:cs="Arial"/>
                    <w:sz w:val="24"/>
                    <w:szCs w:val="24"/>
                  </w:rPr>
                </w:pPr>
              </w:p>
              <w:p w:rsidR="009B3DCF" w:rsidRDefault="001724E2">
                <w:pPr>
                  <w:spacing w:after="0" w:line="240" w:lineRule="auto"/>
                  <w:ind w:left="139" w:right="326" w:hanging="1"/>
                  <w:rPr>
                    <w:rFonts w:ascii="Times New Roman" w:eastAsia="Times New Roman" w:hAnsi="Times New Roman" w:cs="Times New Roman"/>
                    <w:sz w:val="24"/>
                    <w:szCs w:val="24"/>
                  </w:rPr>
                </w:pPr>
                <w:r>
                  <w:rPr>
                    <w:rFonts w:ascii="Arial" w:eastAsia="Arial" w:hAnsi="Arial" w:cs="Arial"/>
                    <w:sz w:val="24"/>
                    <w:szCs w:val="24"/>
                  </w:rPr>
                  <w:t>Limited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Not Demonstrated</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The response provides no confidence. It lacks necessary detail and fails to demonstrate the Bidder’s ability to meet the Capability Criteria. </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There is little to no knowledge or insight into the requirements. </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No relevant evidence is provided to support the Bidder’s capability.</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b/>
                    <w:sz w:val="24"/>
                    <w:szCs w:val="24"/>
                  </w:rPr>
                </w:pPr>
                <w:r>
                  <w:rPr>
                    <w:rFonts w:ascii="Arial" w:eastAsia="Arial" w:hAnsi="Arial" w:cs="Arial"/>
                    <w:b/>
                    <w:sz w:val="24"/>
                    <w:szCs w:val="24"/>
                  </w:rPr>
                  <w:t>OR</w:t>
                </w: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 </w:t>
                </w:r>
              </w:p>
              <w:p w:rsidR="009B3DCF" w:rsidRDefault="001724E2">
                <w:pPr>
                  <w:spacing w:after="0" w:line="240" w:lineRule="auto"/>
                  <w:ind w:left="140" w:right="67"/>
                  <w:rPr>
                    <w:rFonts w:ascii="Times New Roman" w:eastAsia="Times New Roman" w:hAnsi="Times New Roman" w:cs="Times New Roman"/>
                    <w:sz w:val="24"/>
                    <w:szCs w:val="24"/>
                  </w:rPr>
                </w:pPr>
                <w:r>
                  <w:rPr>
                    <w:rFonts w:ascii="Arial" w:eastAsia="Arial" w:hAnsi="Arial" w:cs="Arial"/>
                    <w:sz w:val="24"/>
                    <w:szCs w:val="24"/>
                  </w:rPr>
                  <w:t>No response has been provided.</w:t>
                </w:r>
              </w:p>
            </w:tc>
          </w:tr>
        </w:tbl>
      </w:sdtContent>
    </w:sdt>
    <w:p w:rsidR="009B3DCF" w:rsidRDefault="009B3DCF">
      <w:pPr>
        <w:rPr>
          <w:rFonts w:ascii="Arial" w:eastAsia="Arial" w:hAnsi="Arial" w:cs="Arial"/>
          <w:sz w:val="24"/>
          <w:szCs w:val="24"/>
        </w:rPr>
      </w:pPr>
    </w:p>
    <w:p w:rsidR="009B3DCF" w:rsidRDefault="009B3DCF">
      <w:pPr>
        <w:spacing w:before="240" w:after="120" w:line="240" w:lineRule="auto"/>
        <w:rPr>
          <w:rFonts w:ascii="Arial" w:eastAsia="Arial" w:hAnsi="Arial" w:cs="Arial"/>
          <w:sz w:val="24"/>
          <w:szCs w:val="24"/>
        </w:rPr>
      </w:pPr>
    </w:p>
    <w:p w:rsidR="009B3DCF" w:rsidRDefault="001724E2">
      <w:pPr>
        <w:numPr>
          <w:ilvl w:val="1"/>
          <w:numId w:val="27"/>
        </w:numPr>
        <w:spacing w:before="240" w:after="120" w:line="240" w:lineRule="auto"/>
        <w:jc w:val="both"/>
      </w:pPr>
      <w:r>
        <w:rPr>
          <w:rFonts w:ascii="Arial" w:eastAsia="Arial" w:hAnsi="Arial" w:cs="Arial"/>
          <w:b/>
          <w:sz w:val="24"/>
          <w:szCs w:val="24"/>
        </w:rPr>
        <w:t>Calculating each Bidder’s Award stage 2 Quality Score</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The Capability Criteria will be evaluated in accordance with point 1 (Quality Evaluation) and point 2 (Consensus) of the table set out at section 14.5 above.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When the consensus meeting has taken place, and the final mark for each of the Capability Criteria has been agreed by the evaluators, your final mark for each </w:t>
      </w:r>
      <w:proofErr w:type="gramStart"/>
      <w:r>
        <w:rPr>
          <w:rFonts w:ascii="Arial" w:eastAsia="Arial" w:hAnsi="Arial" w:cs="Arial"/>
          <w:sz w:val="24"/>
          <w:szCs w:val="24"/>
        </w:rPr>
        <w:t>criteria</w:t>
      </w:r>
      <w:proofErr w:type="gramEnd"/>
      <w:r>
        <w:rPr>
          <w:rFonts w:ascii="Arial" w:eastAsia="Arial" w:hAnsi="Arial" w:cs="Arial"/>
          <w:sz w:val="24"/>
          <w:szCs w:val="24"/>
        </w:rPr>
        <w:t xml:space="preserve"> will be multiplied by the criteria’s weighting to calculate your weighted mark for the criteria.</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Each weighted mark will be added together to calculate your score for the Interview Presentation.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This score will be added to your Social Value and Award stage 1 quality score (carried forward from Award stage 1, as set out at section 14.3 above) to calculate your overall Award stage 2 Quality Score.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lastRenderedPageBreak/>
        <w:t>An example of how your Award stage 2 Quality Score for Lot 4c will be calculated is set out below:</w:t>
      </w:r>
    </w:p>
    <w:p w:rsidR="009B3DCF" w:rsidRDefault="009B3DCF">
      <w:pPr>
        <w:widowControl w:val="0"/>
        <w:spacing w:after="0" w:line="240" w:lineRule="auto"/>
        <w:ind w:right="57"/>
        <w:jc w:val="both"/>
        <w:rPr>
          <w:rFonts w:ascii="Arial" w:eastAsia="Arial" w:hAnsi="Arial" w:cs="Arial"/>
          <w:sz w:val="24"/>
          <w:szCs w:val="24"/>
        </w:rPr>
      </w:pPr>
    </w:p>
    <w:sdt>
      <w:sdtPr>
        <w:tag w:val="goog_rdk_98"/>
        <w:id w:val="-71277028"/>
        <w:lock w:val="contentLocked"/>
      </w:sdtPr>
      <w:sdtEndPr/>
      <w:sdtContent>
        <w:tbl>
          <w:tblPr>
            <w:tblStyle w:val="afffffffffffffffffffffff"/>
            <w:tblW w:w="943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1680"/>
            <w:gridCol w:w="1710"/>
            <w:gridCol w:w="1680"/>
            <w:gridCol w:w="1500"/>
          </w:tblGrid>
          <w:tr w:rsidR="009B3DCF">
            <w:tc>
              <w:tcPr>
                <w:tcW w:w="286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Quality Criteria</w:t>
                </w:r>
              </w:p>
            </w:tc>
            <w:tc>
              <w:tcPr>
                <w:tcW w:w="168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Award Stage 2 Weighting </w:t>
                </w:r>
              </w:p>
            </w:tc>
            <w:tc>
              <w:tcPr>
                <w:tcW w:w="171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Maximum Mark Available </w:t>
                </w:r>
              </w:p>
            </w:tc>
            <w:tc>
              <w:tcPr>
                <w:tcW w:w="168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Final Mark</w:t>
                </w:r>
              </w:p>
            </w:tc>
            <w:tc>
              <w:tcPr>
                <w:tcW w:w="150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Weighted Mark</w:t>
                </w:r>
              </w:p>
            </w:tc>
          </w:tr>
          <w:tr w:rsidR="009B3DCF">
            <w:trPr>
              <w:trHeight w:val="440"/>
            </w:trPr>
            <w:tc>
              <w:tcPr>
                <w:tcW w:w="2865" w:type="dxa"/>
                <w:shd w:val="clear" w:color="auto" w:fill="FFFFFF"/>
                <w:tcMar>
                  <w:top w:w="100" w:type="dxa"/>
                  <w:left w:w="100" w:type="dxa"/>
                  <w:bottom w:w="100" w:type="dxa"/>
                  <w:right w:w="100" w:type="dxa"/>
                </w:tcMar>
              </w:tcPr>
              <w:p w:rsidR="009B3DCF" w:rsidRDefault="001724E2">
                <w:pPr>
                  <w:widowControl w:val="0"/>
                  <w:spacing w:after="120"/>
                  <w:rPr>
                    <w:rFonts w:ascii="Arial" w:eastAsia="Arial" w:hAnsi="Arial" w:cs="Arial"/>
                    <w:sz w:val="24"/>
                    <w:szCs w:val="24"/>
                  </w:rPr>
                </w:pPr>
                <w:r>
                  <w:rPr>
                    <w:rFonts w:ascii="Arial" w:eastAsia="Arial" w:hAnsi="Arial" w:cs="Arial"/>
                    <w:sz w:val="24"/>
                    <w:szCs w:val="24"/>
                  </w:rPr>
                  <w:t>Award stage 1 Social Value (B1 and B2)</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w:t>
                </w:r>
              </w:p>
            </w:tc>
            <w:tc>
              <w:tcPr>
                <w:tcW w:w="3390" w:type="dxa"/>
                <w:gridSpan w:val="2"/>
                <w:vMerge w:val="restart"/>
                <w:shd w:val="clear" w:color="auto" w:fill="EFEFEF"/>
              </w:tcPr>
              <w:p w:rsidR="009B3DCF" w:rsidRDefault="001724E2">
                <w:pPr>
                  <w:widowControl w:val="0"/>
                  <w:spacing w:before="120" w:after="120"/>
                  <w:ind w:right="57"/>
                  <w:rPr>
                    <w:rFonts w:ascii="Arial" w:eastAsia="Arial" w:hAnsi="Arial" w:cs="Arial"/>
                    <w:i/>
                    <w:sz w:val="24"/>
                    <w:szCs w:val="24"/>
                  </w:rPr>
                </w:pPr>
                <w:r>
                  <w:rPr>
                    <w:rFonts w:ascii="Arial" w:eastAsia="Arial" w:hAnsi="Arial" w:cs="Arial"/>
                    <w:i/>
                    <w:sz w:val="24"/>
                    <w:szCs w:val="24"/>
                  </w:rPr>
                  <w:t>Marks carried forward from Award stage 1 (see section 14.3)</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10.00</w:t>
                </w:r>
              </w:p>
            </w:tc>
          </w:tr>
          <w:tr w:rsidR="009B3DCF">
            <w:trPr>
              <w:trHeight w:val="440"/>
            </w:trPr>
            <w:tc>
              <w:tcPr>
                <w:tcW w:w="2865" w:type="dxa"/>
                <w:shd w:val="clear" w:color="auto" w:fill="FFFFFF"/>
                <w:tcMar>
                  <w:top w:w="100" w:type="dxa"/>
                  <w:left w:w="100" w:type="dxa"/>
                  <w:bottom w:w="100" w:type="dxa"/>
                  <w:right w:w="100" w:type="dxa"/>
                </w:tcMar>
              </w:tcPr>
              <w:p w:rsidR="009B3DCF" w:rsidRDefault="001724E2">
                <w:pPr>
                  <w:widowControl w:val="0"/>
                  <w:spacing w:after="120"/>
                  <w:rPr>
                    <w:rFonts w:ascii="Arial" w:eastAsia="Arial" w:hAnsi="Arial" w:cs="Arial"/>
                    <w:sz w:val="24"/>
                    <w:szCs w:val="24"/>
                  </w:rPr>
                </w:pPr>
                <w:r>
                  <w:rPr>
                    <w:rFonts w:ascii="Arial" w:eastAsia="Arial" w:hAnsi="Arial" w:cs="Arial"/>
                    <w:sz w:val="24"/>
                    <w:szCs w:val="24"/>
                  </w:rPr>
                  <w:t>Award stage 1 Quality (H1, H2 and H3)</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34%</w:t>
                </w:r>
              </w:p>
            </w:tc>
            <w:tc>
              <w:tcPr>
                <w:tcW w:w="3390" w:type="dxa"/>
                <w:gridSpan w:val="2"/>
                <w:vMerge/>
                <w:shd w:val="clear" w:color="auto" w:fill="EFEFEF"/>
              </w:tcPr>
              <w:p w:rsidR="009B3DCF" w:rsidRDefault="009B3DCF">
                <w:pPr>
                  <w:widowControl w:val="0"/>
                  <w:pBdr>
                    <w:top w:val="nil"/>
                    <w:left w:val="nil"/>
                    <w:bottom w:val="nil"/>
                    <w:right w:val="nil"/>
                    <w:between w:val="nil"/>
                  </w:pBdr>
                  <w:spacing w:line="276" w:lineRule="auto"/>
                  <w:rPr>
                    <w:rFonts w:ascii="Arial" w:eastAsia="Arial" w:hAnsi="Arial" w:cs="Arial"/>
                    <w:sz w:val="24"/>
                    <w:szCs w:val="24"/>
                  </w:rPr>
                </w:pP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17.00</w:t>
                </w:r>
              </w:p>
            </w:tc>
          </w:tr>
          <w:tr w:rsidR="009B3DCF">
            <w:tc>
              <w:tcPr>
                <w:tcW w:w="9435" w:type="dxa"/>
                <w:gridSpan w:val="5"/>
                <w:tcMar>
                  <w:top w:w="100" w:type="dxa"/>
                  <w:left w:w="100" w:type="dxa"/>
                  <w:bottom w:w="100" w:type="dxa"/>
                  <w:right w:w="100" w:type="dxa"/>
                </w:tcMar>
              </w:tcPr>
              <w:p w:rsidR="009B3DCF" w:rsidRDefault="001724E2">
                <w:pPr>
                  <w:widowControl w:val="0"/>
                  <w:rPr>
                    <w:rFonts w:ascii="Arial" w:eastAsia="Arial" w:hAnsi="Arial" w:cs="Arial"/>
                    <w:sz w:val="24"/>
                    <w:szCs w:val="24"/>
                  </w:rPr>
                </w:pPr>
                <w:r>
                  <w:rPr>
                    <w:rFonts w:ascii="Arial" w:eastAsia="Arial" w:hAnsi="Arial" w:cs="Arial"/>
                    <w:sz w:val="24"/>
                    <w:szCs w:val="24"/>
                  </w:rPr>
                  <w:t>Interview Presentation Capability Criteria:</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Legal Scenario - Specialist Legal Knowledge</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12%</w:t>
                </w:r>
              </w:p>
            </w:tc>
            <w:tc>
              <w:tcPr>
                <w:tcW w:w="171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75</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 xml:space="preserve"> 9.00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Legal Scenario - Practical Application and Problem Solving</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12%</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12.00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Undisclosed Question 1</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2.00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Undisclosed Question 2</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75</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3.00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Undisclosed Question 3</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4.00</w:t>
                </w:r>
              </w:p>
            </w:tc>
          </w:tr>
          <w:tr w:rsidR="009B3DCF">
            <w:trPr>
              <w:trHeight w:val="240"/>
            </w:trPr>
            <w:tc>
              <w:tcPr>
                <w:tcW w:w="7935" w:type="dxa"/>
                <w:gridSpan w:val="4"/>
              </w:tcPr>
              <w:p w:rsidR="009B3DCF" w:rsidRDefault="001724E2">
                <w:pPr>
                  <w:widowControl w:val="0"/>
                  <w:spacing w:before="120" w:after="120"/>
                  <w:ind w:right="57"/>
                  <w:jc w:val="right"/>
                  <w:rPr>
                    <w:rFonts w:ascii="Arial" w:eastAsia="Arial" w:hAnsi="Arial" w:cs="Arial"/>
                    <w:b/>
                    <w:sz w:val="24"/>
                    <w:szCs w:val="24"/>
                  </w:rPr>
                </w:pPr>
                <w:r>
                  <w:rPr>
                    <w:rFonts w:ascii="Arial" w:eastAsia="Arial" w:hAnsi="Arial" w:cs="Arial"/>
                    <w:b/>
                    <w:sz w:val="24"/>
                    <w:szCs w:val="24"/>
                  </w:rPr>
                  <w:t>Award Stage 2 Quality Score for Lot 4c (out of 80):</w:t>
                </w:r>
              </w:p>
            </w:tc>
            <w:tc>
              <w:tcPr>
                <w:tcW w:w="1500" w:type="dxa"/>
              </w:tcPr>
              <w:p w:rsidR="009B3DCF" w:rsidRDefault="001724E2">
                <w:pPr>
                  <w:widowControl w:val="0"/>
                  <w:spacing w:before="120" w:after="120"/>
                  <w:ind w:right="57"/>
                  <w:jc w:val="center"/>
                  <w:rPr>
                    <w:rFonts w:ascii="Arial" w:eastAsia="Arial" w:hAnsi="Arial" w:cs="Arial"/>
                    <w:b/>
                    <w:sz w:val="24"/>
                    <w:szCs w:val="24"/>
                  </w:rPr>
                </w:pPr>
                <w:r>
                  <w:rPr>
                    <w:rFonts w:ascii="Arial" w:eastAsia="Arial" w:hAnsi="Arial" w:cs="Arial"/>
                    <w:b/>
                    <w:sz w:val="24"/>
                    <w:szCs w:val="24"/>
                  </w:rPr>
                  <w:t>57.00</w:t>
                </w:r>
              </w:p>
            </w:tc>
          </w:tr>
        </w:tbl>
      </w:sdtContent>
    </w:sdt>
    <w:p w:rsidR="009B3DCF" w:rsidRDefault="009B3DCF">
      <w:pPr>
        <w:pStyle w:val="Heading1"/>
        <w:spacing w:before="240" w:after="200" w:line="240" w:lineRule="auto"/>
        <w:ind w:firstLine="720"/>
      </w:pPr>
      <w:bookmarkStart w:id="30" w:name="_heading=h.6un9tperzq1r" w:colFirst="0" w:colLast="0"/>
      <w:bookmarkEnd w:id="30"/>
    </w:p>
    <w:p w:rsidR="009B3DCF" w:rsidRDefault="001724E2">
      <w:pPr>
        <w:pStyle w:val="Heading1"/>
        <w:numPr>
          <w:ilvl w:val="0"/>
          <w:numId w:val="27"/>
        </w:numPr>
        <w:spacing w:before="240" w:after="200" w:line="240" w:lineRule="auto"/>
      </w:pPr>
      <w:bookmarkStart w:id="31" w:name="_heading=h.7aboh2rxk8q3" w:colFirst="0" w:colLast="0"/>
      <w:bookmarkEnd w:id="31"/>
      <w:r>
        <w:t xml:space="preserve">Lot 5 Award Stage 2 Quality Evaluation </w:t>
      </w:r>
    </w:p>
    <w:p w:rsidR="009B3DCF" w:rsidRDefault="001724E2">
      <w:pPr>
        <w:numPr>
          <w:ilvl w:val="1"/>
          <w:numId w:val="27"/>
        </w:numPr>
        <w:spacing w:before="240" w:after="120" w:line="240" w:lineRule="auto"/>
        <w:jc w:val="both"/>
      </w:pPr>
      <w:r>
        <w:rPr>
          <w:rFonts w:ascii="Arial" w:eastAsia="Arial" w:hAnsi="Arial" w:cs="Arial"/>
          <w:sz w:val="24"/>
          <w:szCs w:val="24"/>
        </w:rPr>
        <w:t xml:space="preserve">In Lot 5, the Award stage 2 Quality weighting is 80% which is broken down as follows: </w:t>
      </w:r>
    </w:p>
    <w:p w:rsidR="009B3DCF" w:rsidRDefault="009B3DCF">
      <w:pPr>
        <w:spacing w:before="240" w:after="120" w:line="240" w:lineRule="auto"/>
        <w:ind w:left="1440"/>
        <w:jc w:val="both"/>
        <w:rPr>
          <w:rFonts w:ascii="Arial" w:eastAsia="Arial" w:hAnsi="Arial" w:cs="Arial"/>
          <w:sz w:val="24"/>
          <w:szCs w:val="24"/>
        </w:rPr>
      </w:pPr>
    </w:p>
    <w:sdt>
      <w:sdtPr>
        <w:tag w:val="goog_rdk_99"/>
        <w:id w:val="-1621986296"/>
        <w:lock w:val="contentLocked"/>
      </w:sdtPr>
      <w:sdtEndPr/>
      <w:sdtContent>
        <w:tbl>
          <w:tblPr>
            <w:tblStyle w:val="afffffffffffffffffffffff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30"/>
            <w:gridCol w:w="1770"/>
          </w:tblGrid>
          <w:tr w:rsidR="009B3DCF">
            <w:trPr>
              <w:trHeight w:val="440"/>
            </w:trPr>
            <w:tc>
              <w:tcPr>
                <w:tcW w:w="9000"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Award Stage 2 Quality Weighting Lot 5</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Interview Presentation – Capability Criteria </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36%</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Award stage 1 Social Value (B1 and B2)</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10%</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lastRenderedPageBreak/>
                  <w:t>Award stage 1 Quality (J1, J2 and J3)</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34%</w:t>
                </w:r>
              </w:p>
            </w:tc>
          </w:tr>
        </w:tbl>
      </w:sdtContent>
    </w:sdt>
    <w:p w:rsidR="009B3DCF" w:rsidRDefault="001724E2">
      <w:pPr>
        <w:numPr>
          <w:ilvl w:val="1"/>
          <w:numId w:val="27"/>
        </w:numPr>
        <w:spacing w:before="240" w:after="120" w:line="240" w:lineRule="auto"/>
        <w:jc w:val="both"/>
      </w:pPr>
      <w:r>
        <w:rPr>
          <w:rFonts w:ascii="Arial" w:eastAsia="Arial" w:hAnsi="Arial" w:cs="Arial"/>
          <w:b/>
          <w:sz w:val="24"/>
          <w:szCs w:val="24"/>
        </w:rPr>
        <w:t>Interview Presentation (36%)</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Bidders will be asked to give a presentation addressing the Legal Scenario which will be provided 14 calendar days in advance of the Interview Presentation, followed by 3 undisclosed questions.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The marks awarded for the Interview Presentation will account for 36% of the overall 80% mark for the Award stage 2 Quality Evaluation.</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In Lot 5, the Capability Criteria will be used to evaluate both the presentation element and the undisclosed questions element of the Interview Presentation.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All information in relation to the Interview Presentation is provided in Annex 1 of this document. No additional information will be issued to Bidders. </w:t>
      </w:r>
    </w:p>
    <w:p w:rsidR="009B3DCF" w:rsidRDefault="001724E2">
      <w:pPr>
        <w:spacing w:before="240" w:after="120" w:line="240" w:lineRule="auto"/>
        <w:ind w:left="1440"/>
        <w:rPr>
          <w:rFonts w:ascii="Arial" w:eastAsia="Arial" w:hAnsi="Arial" w:cs="Arial"/>
          <w:b/>
          <w:sz w:val="24"/>
          <w:szCs w:val="24"/>
        </w:rPr>
      </w:pPr>
      <w:r>
        <w:rPr>
          <w:rFonts w:ascii="Arial" w:eastAsia="Arial" w:hAnsi="Arial" w:cs="Arial"/>
          <w:sz w:val="24"/>
          <w:szCs w:val="24"/>
        </w:rPr>
        <w:t>The Interview Presentations will each be evaluated on the basis of the following Capability criteria:</w:t>
      </w:r>
    </w:p>
    <w:p w:rsidR="009B3DCF" w:rsidRDefault="009B3DCF">
      <w:pPr>
        <w:spacing w:before="240" w:after="200" w:line="240" w:lineRule="auto"/>
        <w:rPr>
          <w:rFonts w:ascii="Arial" w:eastAsia="Arial" w:hAnsi="Arial" w:cs="Arial"/>
          <w:sz w:val="24"/>
          <w:szCs w:val="24"/>
        </w:rPr>
      </w:pPr>
    </w:p>
    <w:sdt>
      <w:sdtPr>
        <w:tag w:val="goog_rdk_100"/>
        <w:id w:val="-1120986228"/>
        <w:lock w:val="contentLocked"/>
      </w:sdtPr>
      <w:sdtEndPr/>
      <w:sdtContent>
        <w:tbl>
          <w:tblPr>
            <w:tblStyle w:val="afffffffffffffffffffffff1"/>
            <w:tblW w:w="8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2"/>
            <w:gridCol w:w="4383"/>
          </w:tblGrid>
          <w:tr w:rsidR="009B3DCF">
            <w:tc>
              <w:tcPr>
                <w:tcW w:w="4382"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Interview Presentation Evaluation</w:t>
                </w:r>
              </w:p>
            </w:tc>
            <w:tc>
              <w:tcPr>
                <w:tcW w:w="4382"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Sub-Weighting</w:t>
                </w:r>
              </w:p>
            </w:tc>
          </w:tr>
          <w:tr w:rsidR="009B3DCF">
            <w:trPr>
              <w:trHeight w:val="440"/>
            </w:trPr>
            <w:tc>
              <w:tcPr>
                <w:tcW w:w="8764"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Capability Criteria:</w:t>
                </w: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36% weighting, sub-weighted into the following:</w:t>
                </w:r>
              </w:p>
            </w:tc>
          </w:tr>
          <w:tr w:rsidR="009B3DCF">
            <w:trPr>
              <w:trHeight w:val="440"/>
            </w:trPr>
            <w:tc>
              <w:tcPr>
                <w:tcW w:w="8764"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Assessed during the Presentation: </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Legal Scenario - Specialist Legal Knowledge</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12%</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Legal Scenario - Strategic Legal Insight</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12%</w:t>
                </w:r>
              </w:p>
            </w:tc>
          </w:tr>
          <w:tr w:rsidR="009B3DCF">
            <w:trPr>
              <w:trHeight w:val="440"/>
            </w:trPr>
            <w:tc>
              <w:tcPr>
                <w:tcW w:w="8764"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Assessment of 3 undisclosed questions:</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Question 1 - Application of legal knowledge and problem solving.</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4%</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Question 2 - Application of legal knowledge and problem solving.</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4%</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Question 3 - Application of legal knowledge and problem solving.</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4%</w:t>
                </w:r>
              </w:p>
            </w:tc>
          </w:tr>
        </w:tbl>
      </w:sdtContent>
    </w:sdt>
    <w:p w:rsidR="009B3DCF" w:rsidRDefault="009B3DCF">
      <w:pPr>
        <w:keepLines/>
        <w:spacing w:before="240" w:after="200" w:line="240" w:lineRule="auto"/>
        <w:rPr>
          <w:rFonts w:ascii="Arial" w:eastAsia="Arial" w:hAnsi="Arial" w:cs="Arial"/>
          <w:b/>
          <w:sz w:val="24"/>
          <w:szCs w:val="24"/>
        </w:rPr>
      </w:pPr>
    </w:p>
    <w:p w:rsidR="009B3DCF" w:rsidRDefault="001724E2">
      <w:pPr>
        <w:numPr>
          <w:ilvl w:val="1"/>
          <w:numId w:val="27"/>
        </w:numPr>
        <w:spacing w:before="240" w:after="120" w:line="240" w:lineRule="auto"/>
        <w:jc w:val="both"/>
      </w:pPr>
      <w:r>
        <w:rPr>
          <w:rFonts w:ascii="Arial" w:eastAsia="Arial" w:hAnsi="Arial" w:cs="Arial"/>
          <w:b/>
          <w:sz w:val="24"/>
          <w:szCs w:val="24"/>
        </w:rPr>
        <w:t>Capability Criteria (36%)</w:t>
      </w:r>
    </w:p>
    <w:p w:rsidR="009B3DCF" w:rsidRDefault="001724E2">
      <w:pPr>
        <w:spacing w:before="240" w:after="120" w:line="240" w:lineRule="auto"/>
        <w:ind w:left="1440"/>
        <w:rPr>
          <w:rFonts w:ascii="Arial" w:eastAsia="Arial" w:hAnsi="Arial" w:cs="Arial"/>
          <w:b/>
          <w:sz w:val="24"/>
          <w:szCs w:val="24"/>
        </w:rPr>
      </w:pPr>
      <w:r>
        <w:rPr>
          <w:rFonts w:ascii="Arial" w:eastAsia="Arial" w:hAnsi="Arial" w:cs="Arial"/>
          <w:sz w:val="24"/>
          <w:szCs w:val="24"/>
        </w:rPr>
        <w:t>The marks awarded for this element of the Interview Presentation will account for 36% of the overall 80% mark for the Award stage 2 Quality Evaluation. The Evaluation Panel will apply the Capability Criteria at Table A when assessing the Bidder Representatives’ capability at the Interview Presentation.</w:t>
      </w:r>
      <w:r>
        <w:rPr>
          <w:rFonts w:ascii="Arial" w:eastAsia="Arial" w:hAnsi="Arial" w:cs="Arial"/>
          <w:b/>
          <w:sz w:val="24"/>
          <w:szCs w:val="24"/>
        </w:rPr>
        <w:t xml:space="preserve"> </w:t>
      </w:r>
    </w:p>
    <w:p w:rsidR="009B3DCF" w:rsidRDefault="009B3DCF">
      <w:pPr>
        <w:spacing w:before="240" w:after="120" w:line="240" w:lineRule="auto"/>
        <w:ind w:left="1440"/>
        <w:rPr>
          <w:rFonts w:ascii="Arial" w:eastAsia="Arial" w:hAnsi="Arial" w:cs="Arial"/>
          <w:b/>
          <w:sz w:val="24"/>
          <w:szCs w:val="24"/>
        </w:rPr>
      </w:pPr>
    </w:p>
    <w:sdt>
      <w:sdtPr>
        <w:tag w:val="goog_rdk_101"/>
        <w:id w:val="516898155"/>
        <w:lock w:val="contentLocked"/>
      </w:sdtPr>
      <w:sdtEndPr/>
      <w:sdtContent>
        <w:tbl>
          <w:tblPr>
            <w:tblStyle w:val="afffffffffffffffffffffff2"/>
            <w:tblW w:w="876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65"/>
          </w:tblGrid>
          <w:tr w:rsidR="009B3DCF">
            <w:trPr>
              <w:trHeight w:val="240"/>
              <w:jc w:val="right"/>
            </w:trPr>
            <w:tc>
              <w:tcPr>
                <w:tcW w:w="8765" w:type="dxa"/>
                <w:tcBorders>
                  <w:right w:val="single" w:sz="4" w:space="0" w:color="000000"/>
                </w:tcBorders>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Table A - Capability Criteria</w:t>
                </w:r>
              </w:p>
            </w:tc>
          </w:tr>
          <w:tr w:rsidR="009B3DCF">
            <w:trPr>
              <w:trHeight w:val="240"/>
              <w:jc w:val="right"/>
            </w:trPr>
            <w:tc>
              <w:tcPr>
                <w:tcW w:w="8765" w:type="dxa"/>
                <w:tcBorders>
                  <w:right w:val="single" w:sz="4" w:space="0" w:color="000000"/>
                </w:tcBorders>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Capability Criteria - Presentation:</w:t>
                </w:r>
              </w:p>
            </w:tc>
          </w:tr>
          <w:tr w:rsidR="009B3DCF">
            <w:trPr>
              <w:trHeight w:val="240"/>
              <w:jc w:val="right"/>
            </w:trPr>
            <w:tc>
              <w:tcPr>
                <w:tcW w:w="8765" w:type="dxa"/>
                <w:shd w:val="clear" w:color="auto" w:fill="FFFFFF"/>
              </w:tcPr>
              <w:p w:rsidR="009B3DCF" w:rsidRDefault="001724E2">
                <w:pPr>
                  <w:spacing w:before="80" w:after="80" w:line="276" w:lineRule="auto"/>
                  <w:rPr>
                    <w:rFonts w:ascii="Arial" w:eastAsia="Arial" w:hAnsi="Arial" w:cs="Arial"/>
                    <w:b/>
                    <w:sz w:val="24"/>
                    <w:szCs w:val="24"/>
                  </w:rPr>
                </w:pPr>
                <w:r>
                  <w:rPr>
                    <w:rFonts w:ascii="Arial" w:eastAsia="Arial" w:hAnsi="Arial" w:cs="Arial"/>
                    <w:b/>
                    <w:sz w:val="24"/>
                    <w:szCs w:val="24"/>
                  </w:rPr>
                  <w:t>Legal Scenario - Specialist Legal Knowledge</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You will be evaluated on your response to the Legal Scenario in respect of:</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Specialist legal knowledge within the rail environment, including the identification of relevant legal risks and issues.</w:t>
                </w:r>
              </w:p>
            </w:tc>
          </w:tr>
          <w:tr w:rsidR="009B3DCF">
            <w:trPr>
              <w:trHeight w:val="1054"/>
              <w:jc w:val="right"/>
            </w:trPr>
            <w:tc>
              <w:tcPr>
                <w:tcW w:w="8765" w:type="dxa"/>
                <w:shd w:val="clear" w:color="auto" w:fill="FFFFFF"/>
              </w:tcPr>
              <w:p w:rsidR="009B3DCF" w:rsidRDefault="001724E2">
                <w:pPr>
                  <w:spacing w:before="80" w:after="80" w:line="276" w:lineRule="auto"/>
                  <w:rPr>
                    <w:rFonts w:ascii="Arial" w:eastAsia="Arial" w:hAnsi="Arial" w:cs="Arial"/>
                    <w:b/>
                    <w:sz w:val="24"/>
                    <w:szCs w:val="24"/>
                  </w:rPr>
                </w:pPr>
                <w:r>
                  <w:rPr>
                    <w:rFonts w:ascii="Arial" w:eastAsia="Arial" w:hAnsi="Arial" w:cs="Arial"/>
                    <w:b/>
                    <w:sz w:val="24"/>
                    <w:szCs w:val="24"/>
                  </w:rPr>
                  <w:t>Legal Scenario - Specialist Legal Insight</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You will be evaluated on your response to the Legal Scenario in respect of:</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Strategic legal insight into the current and future challenges and opportunities facing the rail sector within a legal context</w:t>
                </w:r>
              </w:p>
            </w:tc>
          </w:tr>
          <w:tr w:rsidR="009B3DCF">
            <w:trPr>
              <w:trHeight w:val="240"/>
              <w:jc w:val="right"/>
            </w:trPr>
            <w:tc>
              <w:tcPr>
                <w:tcW w:w="8765" w:type="dxa"/>
                <w:shd w:val="clear" w:color="auto" w:fill="DEEBF6"/>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Capability Criteria - Undisclosed Questions:</w:t>
                </w:r>
              </w:p>
            </w:tc>
          </w:tr>
          <w:tr w:rsidR="009B3DCF">
            <w:trPr>
              <w:trHeight w:val="240"/>
              <w:jc w:val="right"/>
            </w:trPr>
            <w:tc>
              <w:tcPr>
                <w:tcW w:w="8765" w:type="dxa"/>
                <w:shd w:val="clear" w:color="auto" w:fill="FFFFFF"/>
              </w:tcPr>
              <w:p w:rsidR="009B3DCF" w:rsidRDefault="001724E2">
                <w:pPr>
                  <w:spacing w:before="80" w:after="80" w:line="276" w:lineRule="auto"/>
                  <w:rPr>
                    <w:rFonts w:ascii="Arial" w:eastAsia="Arial" w:hAnsi="Arial" w:cs="Arial"/>
                    <w:b/>
                    <w:sz w:val="24"/>
                    <w:szCs w:val="24"/>
                  </w:rPr>
                </w:pPr>
                <w:r>
                  <w:rPr>
                    <w:rFonts w:ascii="Arial" w:eastAsia="Arial" w:hAnsi="Arial" w:cs="Arial"/>
                    <w:b/>
                    <w:sz w:val="24"/>
                    <w:szCs w:val="24"/>
                  </w:rPr>
                  <w:t>Undisclosed Questions</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 xml:space="preserve">For each of the 3 undisclosed questions, you will be evaluated on your application of legal knowledge and problem solving. </w:t>
                </w:r>
              </w:p>
            </w:tc>
          </w:tr>
        </w:tbl>
      </w:sdtContent>
    </w:sdt>
    <w:p w:rsidR="009B3DCF" w:rsidRDefault="009B3DCF">
      <w:pPr>
        <w:spacing w:before="240" w:after="120" w:line="240" w:lineRule="auto"/>
        <w:ind w:left="1440"/>
        <w:jc w:val="both"/>
        <w:rPr>
          <w:rFonts w:ascii="Arial" w:eastAsia="Arial" w:hAnsi="Arial" w:cs="Arial"/>
          <w:b/>
          <w:sz w:val="24"/>
          <w:szCs w:val="24"/>
        </w:rPr>
      </w:pPr>
    </w:p>
    <w:p w:rsidR="009B3DCF" w:rsidRDefault="001724E2">
      <w:pPr>
        <w:spacing w:before="240" w:after="120" w:line="240" w:lineRule="auto"/>
        <w:ind w:left="1440"/>
        <w:jc w:val="both"/>
        <w:rPr>
          <w:rFonts w:ascii="Arial" w:eastAsia="Arial" w:hAnsi="Arial" w:cs="Arial"/>
          <w:sz w:val="24"/>
          <w:szCs w:val="24"/>
        </w:rPr>
      </w:pPr>
      <w:r>
        <w:rPr>
          <w:rFonts w:ascii="Arial" w:eastAsia="Arial" w:hAnsi="Arial" w:cs="Arial"/>
          <w:sz w:val="24"/>
          <w:szCs w:val="24"/>
        </w:rPr>
        <w:t>The Capability Scoring Criteria set out in Table B below will be used by the Evaluation Panel to evaluate the quality of the Interview Presentation against each capability criteria in Table A.</w:t>
      </w:r>
    </w:p>
    <w:p w:rsidR="009B3DCF" w:rsidRDefault="009B3DCF">
      <w:pPr>
        <w:spacing w:before="240" w:after="120" w:line="240" w:lineRule="auto"/>
        <w:ind w:left="1440"/>
        <w:jc w:val="both"/>
        <w:rPr>
          <w:rFonts w:ascii="Arial" w:eastAsia="Arial" w:hAnsi="Arial" w:cs="Arial"/>
          <w:sz w:val="24"/>
          <w:szCs w:val="24"/>
        </w:rPr>
      </w:pPr>
    </w:p>
    <w:p w:rsidR="009B3DCF" w:rsidRDefault="009B3DCF">
      <w:pPr>
        <w:spacing w:before="240" w:after="120" w:line="240" w:lineRule="auto"/>
        <w:ind w:left="1440"/>
        <w:jc w:val="both"/>
        <w:rPr>
          <w:rFonts w:ascii="Arial" w:eastAsia="Arial" w:hAnsi="Arial" w:cs="Arial"/>
          <w:sz w:val="24"/>
          <w:szCs w:val="24"/>
        </w:rPr>
      </w:pPr>
    </w:p>
    <w:p w:rsidR="009B3DCF" w:rsidRDefault="009B3DCF">
      <w:pPr>
        <w:widowControl w:val="0"/>
        <w:spacing w:after="0" w:line="276" w:lineRule="auto"/>
        <w:rPr>
          <w:rFonts w:ascii="Arial" w:eastAsia="Arial" w:hAnsi="Arial" w:cs="Arial"/>
        </w:rPr>
      </w:pPr>
    </w:p>
    <w:sdt>
      <w:sdtPr>
        <w:tag w:val="goog_rdk_102"/>
        <w:id w:val="-2051442973"/>
        <w:lock w:val="contentLocked"/>
      </w:sdtPr>
      <w:sdtEndPr/>
      <w:sdtContent>
        <w:tbl>
          <w:tblPr>
            <w:tblStyle w:val="afffffffffffffffffffffff3"/>
            <w:tblW w:w="9006" w:type="dxa"/>
            <w:tblLayout w:type="fixed"/>
            <w:tblLook w:val="0400" w:firstRow="0" w:lastRow="0" w:firstColumn="0" w:lastColumn="0" w:noHBand="0" w:noVBand="1"/>
          </w:tblPr>
          <w:tblGrid>
            <w:gridCol w:w="800"/>
            <w:gridCol w:w="2017"/>
            <w:gridCol w:w="6189"/>
          </w:tblGrid>
          <w:tr w:rsidR="009B3DCF">
            <w:trPr>
              <w:trHeight w:val="480"/>
            </w:trPr>
            <w:tc>
              <w:tcPr>
                <w:tcW w:w="9006" w:type="dxa"/>
                <w:gridSpan w:val="3"/>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Table B – Capability Scoring Criteria</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Mark </w:t>
                </w:r>
              </w:p>
            </w:tc>
            <w:tc>
              <w:tcPr>
                <w:tcW w:w="2017"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Classification </w:t>
                </w:r>
              </w:p>
            </w:tc>
            <w:tc>
              <w:tcPr>
                <w:tcW w:w="6189"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ind w:left="154"/>
                  <w:rPr>
                    <w:rFonts w:ascii="Times New Roman" w:eastAsia="Times New Roman" w:hAnsi="Times New Roman" w:cs="Times New Roman"/>
                    <w:sz w:val="24"/>
                    <w:szCs w:val="24"/>
                  </w:rPr>
                </w:pPr>
                <w:r>
                  <w:rPr>
                    <w:rFonts w:ascii="Arial" w:eastAsia="Arial" w:hAnsi="Arial" w:cs="Arial"/>
                    <w:sz w:val="24"/>
                    <w:szCs w:val="24"/>
                  </w:rPr>
                  <w:t>Definition</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lastRenderedPageBreak/>
                  <w:t>100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Outstanding </w:t>
                </w:r>
              </w:p>
              <w:p w:rsidR="009B3DCF" w:rsidRDefault="001724E2">
                <w:pPr>
                  <w:spacing w:before="18" w:after="0" w:line="240" w:lineRule="auto"/>
                  <w:rPr>
                    <w:rFonts w:ascii="Times New Roman" w:eastAsia="Times New Roman" w:hAnsi="Times New Roman" w:cs="Times New Roman"/>
                    <w:sz w:val="24"/>
                    <w:szCs w:val="24"/>
                  </w:rPr>
                </w:pPr>
                <w:r>
                  <w:rPr>
                    <w:rFonts w:ascii="Arial" w:eastAsia="Arial" w:hAnsi="Arial" w:cs="Arial"/>
                    <w:sz w:val="24"/>
                    <w:szCs w:val="24"/>
                  </w:rPr>
                  <w:t>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 xml:space="preserve">The response provides a very high level of confidence. It is comprehensive, unambiguous, and an outstanding demonstration of the Bidder’s ability to meet the Capability Criteria. </w:t>
                </w:r>
              </w:p>
              <w:p w:rsidR="009B3DCF" w:rsidRDefault="009B3DCF">
                <w:pPr>
                  <w:spacing w:after="0" w:line="240" w:lineRule="auto"/>
                  <w:ind w:left="142"/>
                  <w:rPr>
                    <w:rFonts w:ascii="Arial" w:eastAsia="Arial" w:hAnsi="Arial" w:cs="Arial"/>
                    <w:sz w:val="24"/>
                    <w:szCs w:val="24"/>
                  </w:rPr>
                </w:pPr>
              </w:p>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The response provides full and relevant knowledge, demonstrating exceptional insight into the requirements.</w:t>
                </w:r>
              </w:p>
              <w:p w:rsidR="009B3DCF" w:rsidRDefault="009B3DCF">
                <w:pPr>
                  <w:spacing w:after="0" w:line="240" w:lineRule="auto"/>
                  <w:ind w:left="142"/>
                  <w:rPr>
                    <w:rFonts w:ascii="Arial" w:eastAsia="Arial" w:hAnsi="Arial" w:cs="Arial"/>
                    <w:sz w:val="24"/>
                    <w:szCs w:val="24"/>
                  </w:rPr>
                </w:pPr>
              </w:p>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A thorough and highly relevant body of evidence supports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75</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Good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 xml:space="preserve">The response provides a good level of confidence. It is detailed and presents a good demonstration of the Bidder’s ability to meet the Capability Criteria. </w:t>
                </w:r>
              </w:p>
              <w:p w:rsidR="009B3DCF" w:rsidRDefault="009B3DCF">
                <w:pPr>
                  <w:spacing w:after="0" w:line="240" w:lineRule="auto"/>
                  <w:ind w:left="142" w:right="214" w:hanging="3"/>
                  <w:rPr>
                    <w:rFonts w:ascii="Arial" w:eastAsia="Arial" w:hAnsi="Arial" w:cs="Arial"/>
                    <w:sz w:val="24"/>
                    <w:szCs w:val="24"/>
                  </w:rPr>
                </w:pPr>
              </w:p>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 xml:space="preserve">The response contains substantial knowledge and insight into the requirements. </w:t>
                </w:r>
              </w:p>
              <w:p w:rsidR="009B3DCF" w:rsidRDefault="009B3DCF">
                <w:pPr>
                  <w:spacing w:after="0" w:line="240" w:lineRule="auto"/>
                  <w:ind w:left="142" w:right="214" w:hanging="3"/>
                  <w:rPr>
                    <w:rFonts w:ascii="Arial" w:eastAsia="Arial" w:hAnsi="Arial" w:cs="Arial"/>
                    <w:sz w:val="24"/>
                    <w:szCs w:val="24"/>
                  </w:rPr>
                </w:pPr>
              </w:p>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A good amount of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50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Acceptable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 xml:space="preserve">The response provides an adequate level of confidence. Whilst there are some limitations, it offers an adequate level of detail and satisfactorily demonstrates the Bidder’s ability to meet the Capability Criteria. </w:t>
                </w:r>
              </w:p>
              <w:p w:rsidR="009B3DCF" w:rsidRDefault="009B3DCF">
                <w:pPr>
                  <w:spacing w:after="0" w:line="240" w:lineRule="auto"/>
                  <w:ind w:left="139" w:right="170" w:firstLine="3"/>
                  <w:rPr>
                    <w:rFonts w:ascii="Arial" w:eastAsia="Arial" w:hAnsi="Arial" w:cs="Arial"/>
                    <w:sz w:val="24"/>
                    <w:szCs w:val="24"/>
                  </w:rPr>
                </w:pPr>
              </w:p>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The response includes an acceptable level of knowledge and insight into the requirements.</w:t>
                </w:r>
              </w:p>
              <w:p w:rsidR="009B3DCF" w:rsidRDefault="009B3DCF">
                <w:pPr>
                  <w:spacing w:after="0" w:line="240" w:lineRule="auto"/>
                  <w:ind w:left="139" w:right="170" w:firstLine="3"/>
                  <w:rPr>
                    <w:rFonts w:ascii="Arial" w:eastAsia="Arial" w:hAnsi="Arial" w:cs="Arial"/>
                    <w:sz w:val="24"/>
                    <w:szCs w:val="24"/>
                  </w:rPr>
                </w:pPr>
              </w:p>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Sufficient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25</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Minimal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39" w:right="326" w:hanging="1"/>
                  <w:rPr>
                    <w:rFonts w:ascii="Arial" w:eastAsia="Arial" w:hAnsi="Arial" w:cs="Arial"/>
                    <w:sz w:val="24"/>
                    <w:szCs w:val="24"/>
                  </w:rPr>
                </w:pPr>
                <w:r>
                  <w:rPr>
                    <w:rFonts w:ascii="Arial" w:eastAsia="Arial" w:hAnsi="Arial" w:cs="Arial"/>
                    <w:sz w:val="24"/>
                    <w:szCs w:val="24"/>
                  </w:rPr>
                  <w:t xml:space="preserve">The response provides a low level of confidence. It has significant gaps, offering limited detail and only minimally demonstrating the Bidder’s ability to meet the Capability Criteria. </w:t>
                </w:r>
              </w:p>
              <w:p w:rsidR="009B3DCF" w:rsidRDefault="009B3DCF">
                <w:pPr>
                  <w:spacing w:after="0" w:line="240" w:lineRule="auto"/>
                  <w:ind w:left="139" w:right="326" w:hanging="1"/>
                  <w:rPr>
                    <w:rFonts w:ascii="Arial" w:eastAsia="Arial" w:hAnsi="Arial" w:cs="Arial"/>
                    <w:sz w:val="24"/>
                    <w:szCs w:val="24"/>
                  </w:rPr>
                </w:pPr>
              </w:p>
              <w:p w:rsidR="009B3DCF" w:rsidRDefault="001724E2">
                <w:pPr>
                  <w:spacing w:after="0" w:line="240" w:lineRule="auto"/>
                  <w:ind w:left="139" w:right="326" w:hanging="1"/>
                  <w:rPr>
                    <w:rFonts w:ascii="Arial" w:eastAsia="Arial" w:hAnsi="Arial" w:cs="Arial"/>
                    <w:sz w:val="24"/>
                    <w:szCs w:val="24"/>
                  </w:rPr>
                </w:pPr>
                <w:r>
                  <w:rPr>
                    <w:rFonts w:ascii="Arial" w:eastAsia="Arial" w:hAnsi="Arial" w:cs="Arial"/>
                    <w:sz w:val="24"/>
                    <w:szCs w:val="24"/>
                  </w:rPr>
                  <w:t xml:space="preserve">The response includes minimal knowledge and insight into the requirements. </w:t>
                </w:r>
              </w:p>
              <w:p w:rsidR="009B3DCF" w:rsidRDefault="009B3DCF">
                <w:pPr>
                  <w:spacing w:after="0" w:line="240" w:lineRule="auto"/>
                  <w:ind w:left="139" w:right="326" w:hanging="1"/>
                  <w:rPr>
                    <w:rFonts w:ascii="Arial" w:eastAsia="Arial" w:hAnsi="Arial" w:cs="Arial"/>
                    <w:sz w:val="24"/>
                    <w:szCs w:val="24"/>
                  </w:rPr>
                </w:pPr>
              </w:p>
              <w:p w:rsidR="009B3DCF" w:rsidRDefault="001724E2">
                <w:pPr>
                  <w:spacing w:after="0" w:line="240" w:lineRule="auto"/>
                  <w:ind w:left="139" w:right="326" w:hanging="1"/>
                  <w:rPr>
                    <w:rFonts w:ascii="Times New Roman" w:eastAsia="Times New Roman" w:hAnsi="Times New Roman" w:cs="Times New Roman"/>
                    <w:sz w:val="24"/>
                    <w:szCs w:val="24"/>
                  </w:rPr>
                </w:pPr>
                <w:r>
                  <w:rPr>
                    <w:rFonts w:ascii="Arial" w:eastAsia="Arial" w:hAnsi="Arial" w:cs="Arial"/>
                    <w:sz w:val="24"/>
                    <w:szCs w:val="24"/>
                  </w:rPr>
                  <w:t>Limited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Not Demonstrated</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The response provides no confidence. It lacks necessary detail and fails to demonstrate the Bidder’s ability to meet the Capability Criteria. </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There is little to no knowledge or insight into the requirements. </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No relevant evidence is provided to support the Bidder’s capability.</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b/>
                    <w:sz w:val="24"/>
                    <w:szCs w:val="24"/>
                  </w:rPr>
                </w:pPr>
                <w:r>
                  <w:rPr>
                    <w:rFonts w:ascii="Arial" w:eastAsia="Arial" w:hAnsi="Arial" w:cs="Arial"/>
                    <w:b/>
                    <w:sz w:val="24"/>
                    <w:szCs w:val="24"/>
                  </w:rPr>
                  <w:t>OR</w:t>
                </w: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 </w:t>
                </w:r>
              </w:p>
              <w:p w:rsidR="009B3DCF" w:rsidRDefault="001724E2">
                <w:pPr>
                  <w:spacing w:after="0" w:line="240" w:lineRule="auto"/>
                  <w:ind w:left="140" w:right="67"/>
                  <w:rPr>
                    <w:rFonts w:ascii="Times New Roman" w:eastAsia="Times New Roman" w:hAnsi="Times New Roman" w:cs="Times New Roman"/>
                    <w:sz w:val="24"/>
                    <w:szCs w:val="24"/>
                  </w:rPr>
                </w:pPr>
                <w:r>
                  <w:rPr>
                    <w:rFonts w:ascii="Arial" w:eastAsia="Arial" w:hAnsi="Arial" w:cs="Arial"/>
                    <w:sz w:val="24"/>
                    <w:szCs w:val="24"/>
                  </w:rPr>
                  <w:t>No response has been provided.</w:t>
                </w:r>
              </w:p>
            </w:tc>
          </w:tr>
        </w:tbl>
      </w:sdtContent>
    </w:sdt>
    <w:p w:rsidR="009B3DCF" w:rsidRDefault="009B3DCF">
      <w:pPr>
        <w:rPr>
          <w:rFonts w:ascii="Arial" w:eastAsia="Arial" w:hAnsi="Arial" w:cs="Arial"/>
          <w:sz w:val="24"/>
          <w:szCs w:val="24"/>
        </w:rPr>
      </w:pPr>
    </w:p>
    <w:p w:rsidR="009B3DCF" w:rsidRDefault="009B3DCF">
      <w:pPr>
        <w:spacing w:before="240" w:after="120" w:line="240" w:lineRule="auto"/>
        <w:ind w:left="1440"/>
        <w:jc w:val="both"/>
        <w:rPr>
          <w:rFonts w:ascii="Arial" w:eastAsia="Arial" w:hAnsi="Arial" w:cs="Arial"/>
          <w:sz w:val="24"/>
          <w:szCs w:val="24"/>
        </w:rPr>
      </w:pPr>
    </w:p>
    <w:p w:rsidR="009B3DCF" w:rsidRDefault="001724E2">
      <w:pPr>
        <w:numPr>
          <w:ilvl w:val="1"/>
          <w:numId w:val="27"/>
        </w:numPr>
        <w:spacing w:before="240" w:after="120" w:line="240" w:lineRule="auto"/>
        <w:jc w:val="both"/>
      </w:pPr>
      <w:r>
        <w:rPr>
          <w:rFonts w:ascii="Arial" w:eastAsia="Arial" w:hAnsi="Arial" w:cs="Arial"/>
          <w:b/>
          <w:sz w:val="24"/>
          <w:szCs w:val="24"/>
        </w:rPr>
        <w:t>Calculating each Bidder’s Award stage 2 Quality Score</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The Capability Criteria will be evaluated in accordance with point 1 (Quality Evaluation) and point 2 (Consensus) of the table set out at section 14.5 above.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When the consensus meeting has taken place, and the final mark for each of the Capability Criteria has been agreed by the evaluators, your final mark for each </w:t>
      </w:r>
      <w:proofErr w:type="gramStart"/>
      <w:r>
        <w:rPr>
          <w:rFonts w:ascii="Arial" w:eastAsia="Arial" w:hAnsi="Arial" w:cs="Arial"/>
          <w:sz w:val="24"/>
          <w:szCs w:val="24"/>
        </w:rPr>
        <w:t>criteria</w:t>
      </w:r>
      <w:proofErr w:type="gramEnd"/>
      <w:r>
        <w:rPr>
          <w:rFonts w:ascii="Arial" w:eastAsia="Arial" w:hAnsi="Arial" w:cs="Arial"/>
          <w:sz w:val="24"/>
          <w:szCs w:val="24"/>
        </w:rPr>
        <w:t xml:space="preserve"> will be multiplied by the criteria’s weighting to calculate your weighted mark for the criteria.</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Each weighted mark will be added together to calculate your score for the Interview Presentation. </w:t>
      </w:r>
    </w:p>
    <w:p w:rsidR="009B3DCF" w:rsidRDefault="001724E2">
      <w:pPr>
        <w:spacing w:before="240" w:after="120" w:line="240" w:lineRule="auto"/>
        <w:ind w:left="1440"/>
        <w:rPr>
          <w:rFonts w:ascii="Arial" w:eastAsia="Arial" w:hAnsi="Arial" w:cs="Arial"/>
          <w:sz w:val="24"/>
          <w:szCs w:val="24"/>
        </w:rPr>
      </w:pPr>
      <w:proofErr w:type="gramStart"/>
      <w:r>
        <w:rPr>
          <w:rFonts w:ascii="Arial" w:eastAsia="Arial" w:hAnsi="Arial" w:cs="Arial"/>
          <w:sz w:val="24"/>
          <w:szCs w:val="24"/>
        </w:rPr>
        <w:t>This  weighted</w:t>
      </w:r>
      <w:proofErr w:type="gramEnd"/>
      <w:r>
        <w:rPr>
          <w:rFonts w:ascii="Arial" w:eastAsia="Arial" w:hAnsi="Arial" w:cs="Arial"/>
          <w:sz w:val="24"/>
          <w:szCs w:val="24"/>
        </w:rPr>
        <w:t xml:space="preserve"> mark will be your score for the Interview Presentation.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This score will be added to your Social Value and Award stage 1 quality score (carried forward from Award stage 1, as set out at section 14.3 above) to calculate your overall Award stage 2 Quality Score.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An example of how your Award stage 2 Quality Score for Lot 5 will be calculated is set out below:</w:t>
      </w:r>
    </w:p>
    <w:p w:rsidR="009B3DCF" w:rsidRDefault="009B3DCF">
      <w:pPr>
        <w:widowControl w:val="0"/>
        <w:spacing w:after="0" w:line="240" w:lineRule="auto"/>
        <w:ind w:right="57"/>
        <w:jc w:val="both"/>
        <w:rPr>
          <w:rFonts w:ascii="Arial" w:eastAsia="Arial" w:hAnsi="Arial" w:cs="Arial"/>
          <w:sz w:val="24"/>
          <w:szCs w:val="24"/>
        </w:rPr>
      </w:pPr>
    </w:p>
    <w:sdt>
      <w:sdtPr>
        <w:tag w:val="goog_rdk_103"/>
        <w:id w:val="1113554776"/>
        <w:lock w:val="contentLocked"/>
      </w:sdtPr>
      <w:sdtEndPr/>
      <w:sdtContent>
        <w:tbl>
          <w:tblPr>
            <w:tblStyle w:val="afffffffffffffffffffffff4"/>
            <w:tblW w:w="943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1680"/>
            <w:gridCol w:w="1710"/>
            <w:gridCol w:w="1680"/>
            <w:gridCol w:w="1500"/>
          </w:tblGrid>
          <w:tr w:rsidR="009B3DCF">
            <w:tc>
              <w:tcPr>
                <w:tcW w:w="286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Quality Criteria</w:t>
                </w:r>
              </w:p>
            </w:tc>
            <w:tc>
              <w:tcPr>
                <w:tcW w:w="168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Award Stage 2 Weighting </w:t>
                </w:r>
              </w:p>
            </w:tc>
            <w:tc>
              <w:tcPr>
                <w:tcW w:w="171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Maximum Mark Available </w:t>
                </w:r>
              </w:p>
            </w:tc>
            <w:tc>
              <w:tcPr>
                <w:tcW w:w="168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Final Mark</w:t>
                </w:r>
              </w:p>
            </w:tc>
            <w:tc>
              <w:tcPr>
                <w:tcW w:w="150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Weighted Mark</w:t>
                </w:r>
              </w:p>
            </w:tc>
          </w:tr>
          <w:tr w:rsidR="009B3DCF">
            <w:trPr>
              <w:trHeight w:val="440"/>
            </w:trPr>
            <w:tc>
              <w:tcPr>
                <w:tcW w:w="2865" w:type="dxa"/>
                <w:shd w:val="clear" w:color="auto" w:fill="FFFFFF"/>
                <w:tcMar>
                  <w:top w:w="100" w:type="dxa"/>
                  <w:left w:w="100" w:type="dxa"/>
                  <w:bottom w:w="100" w:type="dxa"/>
                  <w:right w:w="100" w:type="dxa"/>
                </w:tcMar>
              </w:tcPr>
              <w:p w:rsidR="009B3DCF" w:rsidRDefault="001724E2">
                <w:pPr>
                  <w:widowControl w:val="0"/>
                  <w:spacing w:after="120"/>
                  <w:rPr>
                    <w:rFonts w:ascii="Arial" w:eastAsia="Arial" w:hAnsi="Arial" w:cs="Arial"/>
                    <w:sz w:val="24"/>
                    <w:szCs w:val="24"/>
                  </w:rPr>
                </w:pPr>
                <w:r>
                  <w:rPr>
                    <w:rFonts w:ascii="Arial" w:eastAsia="Arial" w:hAnsi="Arial" w:cs="Arial"/>
                    <w:sz w:val="24"/>
                    <w:szCs w:val="24"/>
                  </w:rPr>
                  <w:t>Award stage 1 Social Value (B1 and B2)</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w:t>
                </w:r>
              </w:p>
            </w:tc>
            <w:tc>
              <w:tcPr>
                <w:tcW w:w="3390" w:type="dxa"/>
                <w:gridSpan w:val="2"/>
                <w:vMerge w:val="restart"/>
                <w:shd w:val="clear" w:color="auto" w:fill="EFEFEF"/>
              </w:tcPr>
              <w:p w:rsidR="009B3DCF" w:rsidRDefault="001724E2">
                <w:pPr>
                  <w:widowControl w:val="0"/>
                  <w:spacing w:before="120" w:after="120"/>
                  <w:ind w:right="57"/>
                  <w:rPr>
                    <w:rFonts w:ascii="Arial" w:eastAsia="Arial" w:hAnsi="Arial" w:cs="Arial"/>
                    <w:i/>
                    <w:sz w:val="24"/>
                    <w:szCs w:val="24"/>
                  </w:rPr>
                </w:pPr>
                <w:r>
                  <w:rPr>
                    <w:rFonts w:ascii="Arial" w:eastAsia="Arial" w:hAnsi="Arial" w:cs="Arial"/>
                    <w:i/>
                    <w:sz w:val="24"/>
                    <w:szCs w:val="24"/>
                  </w:rPr>
                  <w:t>Marks carried forward from Award stage 1 (see section 14.3)</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10.00</w:t>
                </w:r>
              </w:p>
            </w:tc>
          </w:tr>
          <w:tr w:rsidR="009B3DCF">
            <w:trPr>
              <w:trHeight w:val="440"/>
            </w:trPr>
            <w:tc>
              <w:tcPr>
                <w:tcW w:w="2865" w:type="dxa"/>
                <w:shd w:val="clear" w:color="auto" w:fill="FFFFFF"/>
                <w:tcMar>
                  <w:top w:w="100" w:type="dxa"/>
                  <w:left w:w="100" w:type="dxa"/>
                  <w:bottom w:w="100" w:type="dxa"/>
                  <w:right w:w="100" w:type="dxa"/>
                </w:tcMar>
              </w:tcPr>
              <w:p w:rsidR="009B3DCF" w:rsidRDefault="001724E2">
                <w:pPr>
                  <w:widowControl w:val="0"/>
                  <w:spacing w:after="120"/>
                  <w:rPr>
                    <w:rFonts w:ascii="Arial" w:eastAsia="Arial" w:hAnsi="Arial" w:cs="Arial"/>
                    <w:sz w:val="24"/>
                    <w:szCs w:val="24"/>
                  </w:rPr>
                </w:pPr>
                <w:r>
                  <w:rPr>
                    <w:rFonts w:ascii="Arial" w:eastAsia="Arial" w:hAnsi="Arial" w:cs="Arial"/>
                    <w:sz w:val="24"/>
                    <w:szCs w:val="24"/>
                  </w:rPr>
                  <w:t>Award stage 1 Quality (J1, J2 and J3)</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34%</w:t>
                </w:r>
              </w:p>
            </w:tc>
            <w:tc>
              <w:tcPr>
                <w:tcW w:w="3390" w:type="dxa"/>
                <w:gridSpan w:val="2"/>
                <w:vMerge/>
                <w:shd w:val="clear" w:color="auto" w:fill="EFEFEF"/>
              </w:tcPr>
              <w:p w:rsidR="009B3DCF" w:rsidRDefault="009B3DCF">
                <w:pPr>
                  <w:widowControl w:val="0"/>
                  <w:pBdr>
                    <w:top w:val="nil"/>
                    <w:left w:val="nil"/>
                    <w:bottom w:val="nil"/>
                    <w:right w:val="nil"/>
                    <w:between w:val="nil"/>
                  </w:pBdr>
                  <w:spacing w:line="276" w:lineRule="auto"/>
                  <w:rPr>
                    <w:rFonts w:ascii="Arial" w:eastAsia="Arial" w:hAnsi="Arial" w:cs="Arial"/>
                    <w:sz w:val="24"/>
                    <w:szCs w:val="24"/>
                  </w:rPr>
                </w:pP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17.00</w:t>
                </w:r>
              </w:p>
            </w:tc>
          </w:tr>
          <w:tr w:rsidR="009B3DCF">
            <w:tc>
              <w:tcPr>
                <w:tcW w:w="9435" w:type="dxa"/>
                <w:gridSpan w:val="5"/>
                <w:tcMar>
                  <w:top w:w="100" w:type="dxa"/>
                  <w:left w:w="100" w:type="dxa"/>
                  <w:bottom w:w="100" w:type="dxa"/>
                  <w:right w:w="100" w:type="dxa"/>
                </w:tcMar>
              </w:tcPr>
              <w:p w:rsidR="009B3DCF" w:rsidRDefault="001724E2">
                <w:pPr>
                  <w:widowControl w:val="0"/>
                  <w:rPr>
                    <w:rFonts w:ascii="Arial" w:eastAsia="Arial" w:hAnsi="Arial" w:cs="Arial"/>
                    <w:sz w:val="24"/>
                    <w:szCs w:val="24"/>
                  </w:rPr>
                </w:pPr>
                <w:r>
                  <w:rPr>
                    <w:rFonts w:ascii="Arial" w:eastAsia="Arial" w:hAnsi="Arial" w:cs="Arial"/>
                    <w:sz w:val="24"/>
                    <w:szCs w:val="24"/>
                  </w:rPr>
                  <w:lastRenderedPageBreak/>
                  <w:t>Interview Presentation Capability Criteria:</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Legal Scenario - Specialist Legal Knowledge</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12%</w:t>
                </w:r>
              </w:p>
            </w:tc>
            <w:tc>
              <w:tcPr>
                <w:tcW w:w="171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 xml:space="preserve"> 12.00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Legal Scenario - Strategic Legal Insight</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12%</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6.00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Undisclosed Question 1</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4.00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 xml:space="preserve">Undisclosed Question 2 </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2.00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 xml:space="preserve">Undisclosed Question 3 </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2.00</w:t>
                </w:r>
              </w:p>
            </w:tc>
          </w:tr>
          <w:tr w:rsidR="009B3DCF">
            <w:trPr>
              <w:trHeight w:val="240"/>
            </w:trPr>
            <w:tc>
              <w:tcPr>
                <w:tcW w:w="7935" w:type="dxa"/>
                <w:gridSpan w:val="4"/>
              </w:tcPr>
              <w:p w:rsidR="009B3DCF" w:rsidRDefault="001724E2">
                <w:pPr>
                  <w:widowControl w:val="0"/>
                  <w:spacing w:before="120" w:after="120"/>
                  <w:ind w:right="57"/>
                  <w:jc w:val="right"/>
                  <w:rPr>
                    <w:rFonts w:ascii="Arial" w:eastAsia="Arial" w:hAnsi="Arial" w:cs="Arial"/>
                    <w:b/>
                    <w:sz w:val="24"/>
                    <w:szCs w:val="24"/>
                  </w:rPr>
                </w:pPr>
                <w:r>
                  <w:rPr>
                    <w:rFonts w:ascii="Arial" w:eastAsia="Arial" w:hAnsi="Arial" w:cs="Arial"/>
                    <w:b/>
                    <w:sz w:val="24"/>
                    <w:szCs w:val="24"/>
                  </w:rPr>
                  <w:t>Award Stage 2 Quality Score for Lot 5 (out of 80):</w:t>
                </w:r>
              </w:p>
            </w:tc>
            <w:tc>
              <w:tcPr>
                <w:tcW w:w="1500" w:type="dxa"/>
              </w:tcPr>
              <w:p w:rsidR="009B3DCF" w:rsidRDefault="001724E2">
                <w:pPr>
                  <w:widowControl w:val="0"/>
                  <w:spacing w:before="120" w:after="120"/>
                  <w:ind w:right="57"/>
                  <w:jc w:val="center"/>
                  <w:rPr>
                    <w:rFonts w:ascii="Arial" w:eastAsia="Arial" w:hAnsi="Arial" w:cs="Arial"/>
                    <w:b/>
                    <w:sz w:val="24"/>
                    <w:szCs w:val="24"/>
                  </w:rPr>
                </w:pPr>
                <w:r>
                  <w:rPr>
                    <w:rFonts w:ascii="Arial" w:eastAsia="Arial" w:hAnsi="Arial" w:cs="Arial"/>
                    <w:b/>
                    <w:sz w:val="24"/>
                    <w:szCs w:val="24"/>
                  </w:rPr>
                  <w:t>53.00</w:t>
                </w:r>
              </w:p>
            </w:tc>
          </w:tr>
        </w:tbl>
      </w:sdtContent>
    </w:sdt>
    <w:p w:rsidR="009B3DCF" w:rsidRDefault="009B3DCF">
      <w:pPr>
        <w:spacing w:before="240" w:after="120" w:line="240" w:lineRule="auto"/>
        <w:rPr>
          <w:rFonts w:ascii="Arial" w:eastAsia="Arial" w:hAnsi="Arial" w:cs="Arial"/>
          <w:sz w:val="24"/>
          <w:szCs w:val="24"/>
        </w:rPr>
      </w:pPr>
    </w:p>
    <w:p w:rsidR="009B3DCF" w:rsidRDefault="009B3DCF">
      <w:pPr>
        <w:widowControl w:val="0"/>
        <w:spacing w:after="0" w:line="240" w:lineRule="auto"/>
        <w:ind w:right="57"/>
        <w:jc w:val="both"/>
        <w:rPr>
          <w:rFonts w:ascii="Arial" w:eastAsia="Arial" w:hAnsi="Arial" w:cs="Arial"/>
          <w:sz w:val="24"/>
          <w:szCs w:val="24"/>
        </w:rPr>
      </w:pPr>
    </w:p>
    <w:p w:rsidR="009B3DCF" w:rsidRDefault="001724E2">
      <w:pPr>
        <w:pStyle w:val="Heading1"/>
        <w:numPr>
          <w:ilvl w:val="0"/>
          <w:numId w:val="27"/>
        </w:numPr>
        <w:spacing w:before="240" w:after="200" w:line="240" w:lineRule="auto"/>
      </w:pPr>
      <w:bookmarkStart w:id="32" w:name="_heading=h.l03sx5ftb8hc" w:colFirst="0" w:colLast="0"/>
      <w:bookmarkEnd w:id="32"/>
      <w:r>
        <w:t xml:space="preserve">Award Stage 2 Price Evaluation </w:t>
      </w:r>
    </w:p>
    <w:p w:rsidR="009B3DCF" w:rsidRDefault="001724E2">
      <w:pPr>
        <w:ind w:left="1440"/>
        <w:rPr>
          <w:rFonts w:ascii="Arial" w:eastAsia="Arial" w:hAnsi="Arial" w:cs="Arial"/>
          <w:sz w:val="24"/>
          <w:szCs w:val="24"/>
        </w:rPr>
      </w:pPr>
      <w:r>
        <w:rPr>
          <w:rFonts w:ascii="Arial" w:eastAsia="Arial" w:hAnsi="Arial" w:cs="Arial"/>
          <w:sz w:val="24"/>
          <w:szCs w:val="24"/>
        </w:rPr>
        <w:t>This section contains information on how to complete and submit your Award stage 2 Pricing Matrix.</w:t>
      </w:r>
    </w:p>
    <w:p w:rsidR="009B3DCF" w:rsidRDefault="001724E2">
      <w:pPr>
        <w:ind w:left="1440"/>
        <w:rPr>
          <w:rFonts w:ascii="Arial" w:eastAsia="Arial" w:hAnsi="Arial" w:cs="Arial"/>
          <w:sz w:val="24"/>
          <w:szCs w:val="24"/>
        </w:rPr>
      </w:pPr>
      <w:r>
        <w:rPr>
          <w:rFonts w:ascii="Arial" w:eastAsia="Arial" w:hAnsi="Arial" w:cs="Arial"/>
          <w:sz w:val="24"/>
          <w:szCs w:val="24"/>
        </w:rPr>
        <w:t>At Award stage 2, we will contact Bidders to request that you submit a best and final offer price. You need to complete and submit the applicable Attachment 3 Price Matrix for the Lot(s) you are bidding for with your best and final offer.</w:t>
      </w:r>
    </w:p>
    <w:p w:rsidR="009B3DCF" w:rsidRDefault="001724E2">
      <w:pPr>
        <w:ind w:left="1440"/>
        <w:rPr>
          <w:rFonts w:ascii="Arial" w:eastAsia="Arial" w:hAnsi="Arial" w:cs="Arial"/>
          <w:sz w:val="24"/>
          <w:szCs w:val="24"/>
        </w:rPr>
      </w:pPr>
      <w:r>
        <w:rPr>
          <w:rFonts w:ascii="Arial" w:eastAsia="Arial" w:hAnsi="Arial" w:cs="Arial"/>
          <w:sz w:val="24"/>
          <w:szCs w:val="24"/>
        </w:rPr>
        <w:t xml:space="preserve">At Award stage 2 you are permitted to reduce any submitted price (or to keep any submitted price). However, you are not permitted to increase any price that was submitted at Award stage 1.  </w:t>
      </w:r>
    </w:p>
    <w:p w:rsidR="009B3DCF" w:rsidRDefault="001724E2">
      <w:pPr>
        <w:ind w:left="1440"/>
        <w:rPr>
          <w:rFonts w:ascii="Arial" w:eastAsia="Arial" w:hAnsi="Arial" w:cs="Arial"/>
          <w:sz w:val="24"/>
          <w:szCs w:val="24"/>
        </w:rPr>
      </w:pPr>
      <w:r>
        <w:rPr>
          <w:rFonts w:ascii="Arial" w:eastAsia="Arial" w:hAnsi="Arial" w:cs="Arial"/>
          <w:sz w:val="24"/>
          <w:szCs w:val="24"/>
        </w:rPr>
        <w:t xml:space="preserve">In each applicable Lot, your Award stage 2 Price Matrix should be completed in accordance with the instructions set out at section 12 of this document. You should read and understand the instructions in the Pricing Matrix, and in section 12 of this document, before submitting your best and final offer prices as part of Award stage 2. </w:t>
      </w:r>
    </w:p>
    <w:p w:rsidR="009B3DCF" w:rsidRDefault="001724E2">
      <w:pPr>
        <w:ind w:left="1440"/>
        <w:rPr>
          <w:rFonts w:ascii="Arial" w:eastAsia="Arial" w:hAnsi="Arial" w:cs="Arial"/>
          <w:sz w:val="24"/>
          <w:szCs w:val="24"/>
        </w:rPr>
      </w:pPr>
      <w:r>
        <w:rPr>
          <w:rFonts w:ascii="Arial" w:eastAsia="Arial" w:hAnsi="Arial" w:cs="Arial"/>
          <w:sz w:val="24"/>
          <w:szCs w:val="24"/>
        </w:rPr>
        <w:t xml:space="preserve">You are required to submit your Award stage 2 Pricing Matrix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messaging system. We will notify Bidders of the deadline to submit each Award stage 2 Pricing Matrix during Award stage 2. </w:t>
      </w:r>
    </w:p>
    <w:p w:rsidR="009B3DCF" w:rsidRDefault="001724E2">
      <w:pPr>
        <w:ind w:left="1440"/>
        <w:rPr>
          <w:rFonts w:ascii="Arial" w:eastAsia="Arial" w:hAnsi="Arial" w:cs="Arial"/>
          <w:sz w:val="24"/>
          <w:szCs w:val="24"/>
        </w:rPr>
      </w:pPr>
      <w:r>
        <w:rPr>
          <w:rFonts w:ascii="Arial" w:eastAsia="Arial" w:hAnsi="Arial" w:cs="Arial"/>
          <w:sz w:val="24"/>
          <w:szCs w:val="24"/>
        </w:rPr>
        <w:t xml:space="preserve">When you submit your Award stage 2 Pricing Matrix, in the subject field of your message please </w:t>
      </w:r>
      <w:proofErr w:type="gramStart"/>
      <w:r>
        <w:rPr>
          <w:rFonts w:ascii="Arial" w:eastAsia="Arial" w:hAnsi="Arial" w:cs="Arial"/>
          <w:sz w:val="24"/>
          <w:szCs w:val="24"/>
        </w:rPr>
        <w:t xml:space="preserve">state  </w:t>
      </w:r>
      <w:r>
        <w:rPr>
          <w:rFonts w:ascii="Arial" w:eastAsia="Arial" w:hAnsi="Arial" w:cs="Arial"/>
          <w:i/>
          <w:sz w:val="24"/>
          <w:szCs w:val="24"/>
        </w:rPr>
        <w:t>“</w:t>
      </w:r>
      <w:proofErr w:type="gramEnd"/>
      <w:r>
        <w:rPr>
          <w:rFonts w:ascii="Arial" w:eastAsia="Arial" w:hAnsi="Arial" w:cs="Arial"/>
          <w:i/>
          <w:sz w:val="24"/>
          <w:szCs w:val="24"/>
        </w:rPr>
        <w:t xml:space="preserve">[your company name] Award </w:t>
      </w:r>
      <w:r>
        <w:rPr>
          <w:rFonts w:ascii="Arial" w:eastAsia="Arial" w:hAnsi="Arial" w:cs="Arial"/>
          <w:i/>
          <w:sz w:val="24"/>
          <w:szCs w:val="24"/>
        </w:rPr>
        <w:lastRenderedPageBreak/>
        <w:t>stage 2 price submission”</w:t>
      </w:r>
      <w:r>
        <w:rPr>
          <w:rFonts w:ascii="Arial" w:eastAsia="Arial" w:hAnsi="Arial" w:cs="Arial"/>
          <w:sz w:val="24"/>
          <w:szCs w:val="24"/>
        </w:rPr>
        <w:t xml:space="preserve"> and name your completed Attachment 3 Price Matrix </w:t>
      </w:r>
      <w:r>
        <w:rPr>
          <w:rFonts w:ascii="Arial" w:eastAsia="Arial" w:hAnsi="Arial" w:cs="Arial"/>
          <w:i/>
          <w:sz w:val="24"/>
          <w:szCs w:val="24"/>
        </w:rPr>
        <w:t>“[your company name] Award stage 2 Price”.</w:t>
      </w:r>
      <w:r>
        <w:rPr>
          <w:rFonts w:ascii="Arial" w:eastAsia="Arial" w:hAnsi="Arial" w:cs="Arial"/>
          <w:sz w:val="24"/>
          <w:szCs w:val="24"/>
        </w:rPr>
        <w:t xml:space="preserve"> </w:t>
      </w:r>
    </w:p>
    <w:p w:rsidR="009B3DCF" w:rsidRDefault="001724E2">
      <w:pPr>
        <w:ind w:left="1440"/>
        <w:rPr>
          <w:rFonts w:ascii="Arial" w:eastAsia="Arial" w:hAnsi="Arial" w:cs="Arial"/>
          <w:sz w:val="24"/>
          <w:szCs w:val="24"/>
        </w:rPr>
      </w:pPr>
      <w:r>
        <w:rPr>
          <w:rFonts w:ascii="Arial" w:eastAsia="Arial" w:hAnsi="Arial" w:cs="Arial"/>
          <w:sz w:val="24"/>
          <w:szCs w:val="24"/>
        </w:rPr>
        <w:t xml:space="preserve">In each Lot, at Award stage 2, we will use the same price evaluation process set out in section 12 of this document. Only the prices of those Bidders participating in Award stage 2 will be used to calculate each Bidder’s Award stage 2 Price Score. </w:t>
      </w:r>
    </w:p>
    <w:p w:rsidR="009B3DCF" w:rsidRDefault="001724E2">
      <w:pPr>
        <w:ind w:left="1440"/>
        <w:rPr>
          <w:rFonts w:ascii="Arial" w:eastAsia="Arial" w:hAnsi="Arial" w:cs="Arial"/>
          <w:sz w:val="24"/>
          <w:szCs w:val="24"/>
        </w:rPr>
      </w:pPr>
      <w:r>
        <w:rPr>
          <w:rFonts w:ascii="Arial" w:eastAsia="Arial" w:hAnsi="Arial" w:cs="Arial"/>
          <w:sz w:val="24"/>
          <w:szCs w:val="24"/>
        </w:rPr>
        <w:t xml:space="preserve">In each Lot, following the Award stage 2 price evaluation, each Bidder will be awarded an Award stage 2 Price Score in accordance with the price weighting for the applicable Lot.   </w:t>
      </w:r>
    </w:p>
    <w:p w:rsidR="009B3DCF" w:rsidRDefault="009B3DCF">
      <w:pPr>
        <w:ind w:left="1440"/>
        <w:rPr>
          <w:rFonts w:ascii="Arial" w:eastAsia="Arial" w:hAnsi="Arial" w:cs="Arial"/>
          <w:sz w:val="24"/>
          <w:szCs w:val="24"/>
        </w:rPr>
      </w:pPr>
    </w:p>
    <w:p w:rsidR="009B3DCF" w:rsidRDefault="001724E2">
      <w:pPr>
        <w:pStyle w:val="Heading1"/>
        <w:numPr>
          <w:ilvl w:val="0"/>
          <w:numId w:val="27"/>
        </w:numPr>
        <w:spacing w:before="240" w:after="200" w:line="240" w:lineRule="auto"/>
      </w:pPr>
      <w:bookmarkStart w:id="33" w:name="_heading=h.jg7rv66lumsx" w:colFirst="0" w:colLast="0"/>
      <w:bookmarkEnd w:id="33"/>
      <w:r>
        <w:t xml:space="preserve">Final Decision to Award </w:t>
      </w:r>
    </w:p>
    <w:p w:rsidR="009B3DCF" w:rsidRDefault="001724E2">
      <w:pPr>
        <w:keepLines/>
        <w:numPr>
          <w:ilvl w:val="1"/>
          <w:numId w:val="27"/>
        </w:numPr>
        <w:spacing w:before="240" w:after="200" w:line="240" w:lineRule="auto"/>
      </w:pPr>
      <w:r>
        <w:rPr>
          <w:rFonts w:ascii="Arial" w:eastAsia="Arial" w:hAnsi="Arial" w:cs="Arial"/>
          <w:b/>
          <w:sz w:val="24"/>
          <w:szCs w:val="24"/>
        </w:rPr>
        <w:t xml:space="preserve">How we will calculate your </w:t>
      </w:r>
      <w:r w:rsidR="009349A1">
        <w:rPr>
          <w:rFonts w:ascii="Arial" w:eastAsia="Arial" w:hAnsi="Arial" w:cs="Arial"/>
          <w:b/>
          <w:sz w:val="24"/>
          <w:szCs w:val="24"/>
        </w:rPr>
        <w:t>Final</w:t>
      </w:r>
      <w:r>
        <w:rPr>
          <w:rFonts w:ascii="Arial" w:eastAsia="Arial" w:hAnsi="Arial" w:cs="Arial"/>
          <w:b/>
          <w:sz w:val="24"/>
          <w:szCs w:val="24"/>
        </w:rPr>
        <w:t xml:space="preserve"> Score - Lot 1 and Lot 4a</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 xml:space="preserve">We will add your Award stage 1 Quality Score to your Award stage 1 Price Score to calculate your Final Score </w:t>
      </w:r>
    </w:p>
    <w:p w:rsidR="009B3DCF" w:rsidRDefault="009B3DCF">
      <w:pPr>
        <w:spacing w:before="120" w:after="120" w:line="240" w:lineRule="auto"/>
        <w:ind w:right="57"/>
        <w:rPr>
          <w:rFonts w:ascii="Arial" w:eastAsia="Arial" w:hAnsi="Arial" w:cs="Arial"/>
          <w:sz w:val="24"/>
          <w:szCs w:val="24"/>
        </w:rPr>
      </w:pPr>
    </w:p>
    <w:p w:rsidR="009B3DCF" w:rsidRDefault="001724E2">
      <w:pPr>
        <w:spacing w:before="120" w:after="120" w:line="240" w:lineRule="auto"/>
        <w:ind w:right="57"/>
        <w:rPr>
          <w:rFonts w:ascii="Arial" w:eastAsia="Arial" w:hAnsi="Arial" w:cs="Arial"/>
          <w:b/>
          <w:sz w:val="24"/>
          <w:szCs w:val="24"/>
        </w:rPr>
      </w:pPr>
      <w:r>
        <w:rPr>
          <w:rFonts w:ascii="Arial" w:eastAsia="Arial" w:hAnsi="Arial" w:cs="Arial"/>
          <w:sz w:val="24"/>
          <w:szCs w:val="24"/>
        </w:rPr>
        <w:t>Example Lot 1:</w:t>
      </w:r>
    </w:p>
    <w:tbl>
      <w:tblPr>
        <w:tblStyle w:val="afffffffffffffffffffffff5"/>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2230"/>
        <w:gridCol w:w="2222"/>
        <w:gridCol w:w="2222"/>
      </w:tblGrid>
      <w:tr w:rsidR="009B3DCF">
        <w:tc>
          <w:tcPr>
            <w:tcW w:w="2081" w:type="dxa"/>
            <w:vMerge w:val="restart"/>
            <w:vAlign w:val="center"/>
          </w:tcPr>
          <w:p w:rsidR="009B3DCF" w:rsidRDefault="001724E2">
            <w:pPr>
              <w:spacing w:before="160" w:after="160"/>
              <w:jc w:val="center"/>
              <w:rPr>
                <w:rFonts w:ascii="Arial" w:eastAsia="Arial" w:hAnsi="Arial" w:cs="Arial"/>
                <w:b/>
                <w:sz w:val="24"/>
                <w:szCs w:val="24"/>
              </w:rPr>
            </w:pPr>
            <w:bookmarkStart w:id="34" w:name="_heading=h.4f1mdlm" w:colFirst="0" w:colLast="0"/>
            <w:bookmarkEnd w:id="34"/>
            <w:r>
              <w:rPr>
                <w:rFonts w:ascii="Arial" w:eastAsia="Arial" w:hAnsi="Arial" w:cs="Arial"/>
                <w:b/>
                <w:sz w:val="24"/>
                <w:szCs w:val="24"/>
              </w:rPr>
              <w:t>Bidder</w:t>
            </w:r>
          </w:p>
        </w:tc>
        <w:tc>
          <w:tcPr>
            <w:tcW w:w="2230" w:type="dxa"/>
            <w:vAlign w:val="center"/>
          </w:tcPr>
          <w:p w:rsidR="009B3DCF" w:rsidRDefault="001724E2">
            <w:pPr>
              <w:spacing w:before="160" w:after="160"/>
              <w:jc w:val="center"/>
              <w:rPr>
                <w:rFonts w:ascii="Arial" w:eastAsia="Arial" w:hAnsi="Arial" w:cs="Arial"/>
                <w:b/>
                <w:sz w:val="24"/>
                <w:szCs w:val="24"/>
              </w:rPr>
            </w:pPr>
            <w:bookmarkStart w:id="35" w:name="_heading=h.2u6wntf" w:colFirst="0" w:colLast="0"/>
            <w:bookmarkEnd w:id="35"/>
            <w:r>
              <w:rPr>
                <w:rFonts w:ascii="Arial" w:eastAsia="Arial" w:hAnsi="Arial" w:cs="Arial"/>
                <w:b/>
                <w:sz w:val="24"/>
                <w:szCs w:val="24"/>
              </w:rPr>
              <w:t>Award Stage 1 Quality Score</w:t>
            </w:r>
          </w:p>
        </w:tc>
        <w:tc>
          <w:tcPr>
            <w:tcW w:w="2222" w:type="dxa"/>
            <w:vAlign w:val="center"/>
          </w:tcPr>
          <w:p w:rsidR="009B3DCF" w:rsidRDefault="001724E2">
            <w:pPr>
              <w:spacing w:before="160" w:after="160"/>
              <w:jc w:val="center"/>
              <w:rPr>
                <w:rFonts w:ascii="Arial" w:eastAsia="Arial" w:hAnsi="Arial" w:cs="Arial"/>
                <w:b/>
                <w:sz w:val="24"/>
                <w:szCs w:val="24"/>
              </w:rPr>
            </w:pPr>
            <w:bookmarkStart w:id="36" w:name="_heading=h.19c6y18" w:colFirst="0" w:colLast="0"/>
            <w:bookmarkEnd w:id="36"/>
            <w:r>
              <w:rPr>
                <w:rFonts w:ascii="Arial" w:eastAsia="Arial" w:hAnsi="Arial" w:cs="Arial"/>
                <w:b/>
                <w:sz w:val="24"/>
                <w:szCs w:val="24"/>
              </w:rPr>
              <w:t xml:space="preserve">Award Stage 1 Price Score </w:t>
            </w:r>
          </w:p>
        </w:tc>
        <w:tc>
          <w:tcPr>
            <w:tcW w:w="2222" w:type="dxa"/>
            <w:vAlign w:val="center"/>
          </w:tcPr>
          <w:p w:rsidR="009B3DCF" w:rsidRDefault="001724E2">
            <w:pPr>
              <w:spacing w:before="160" w:after="160"/>
              <w:jc w:val="center"/>
              <w:rPr>
                <w:rFonts w:ascii="Arial" w:eastAsia="Arial" w:hAnsi="Arial" w:cs="Arial"/>
                <w:b/>
                <w:sz w:val="24"/>
                <w:szCs w:val="24"/>
              </w:rPr>
            </w:pPr>
            <w:bookmarkStart w:id="37" w:name="_heading=h.3tbugp1" w:colFirst="0" w:colLast="0"/>
            <w:bookmarkEnd w:id="37"/>
            <w:r>
              <w:rPr>
                <w:rFonts w:ascii="Arial" w:eastAsia="Arial" w:hAnsi="Arial" w:cs="Arial"/>
                <w:b/>
                <w:sz w:val="24"/>
                <w:szCs w:val="24"/>
              </w:rPr>
              <w:t>Final score</w:t>
            </w:r>
          </w:p>
        </w:tc>
      </w:tr>
      <w:tr w:rsidR="009B3DCF">
        <w:tc>
          <w:tcPr>
            <w:tcW w:w="2081" w:type="dxa"/>
            <w:vMerge/>
            <w:vAlign w:val="center"/>
          </w:tcPr>
          <w:p w:rsidR="009B3DCF" w:rsidRDefault="009B3DCF">
            <w:pPr>
              <w:widowControl w:val="0"/>
              <w:pBdr>
                <w:top w:val="nil"/>
                <w:left w:val="nil"/>
                <w:bottom w:val="nil"/>
                <w:right w:val="nil"/>
                <w:between w:val="nil"/>
              </w:pBdr>
              <w:spacing w:line="276" w:lineRule="auto"/>
              <w:rPr>
                <w:rFonts w:ascii="Arial" w:eastAsia="Arial" w:hAnsi="Arial" w:cs="Arial"/>
                <w:b/>
                <w:sz w:val="24"/>
                <w:szCs w:val="24"/>
              </w:rPr>
            </w:pPr>
          </w:p>
        </w:tc>
        <w:tc>
          <w:tcPr>
            <w:tcW w:w="2230" w:type="dxa"/>
            <w:vAlign w:val="center"/>
          </w:tcPr>
          <w:p w:rsidR="009B3DCF" w:rsidRDefault="001724E2">
            <w:pPr>
              <w:spacing w:before="160" w:after="160"/>
              <w:ind w:left="6"/>
              <w:jc w:val="center"/>
              <w:rPr>
                <w:rFonts w:ascii="Arial" w:eastAsia="Arial" w:hAnsi="Arial" w:cs="Arial"/>
                <w:sz w:val="24"/>
                <w:szCs w:val="24"/>
                <w:shd w:val="clear" w:color="auto" w:fill="DBE5F1"/>
              </w:rPr>
            </w:pPr>
            <w:bookmarkStart w:id="38" w:name="_heading=h.28h4qwu" w:colFirst="0" w:colLast="0"/>
            <w:bookmarkEnd w:id="38"/>
            <w:r>
              <w:rPr>
                <w:rFonts w:ascii="Arial" w:eastAsia="Arial" w:hAnsi="Arial" w:cs="Arial"/>
                <w:sz w:val="24"/>
                <w:szCs w:val="24"/>
                <w:shd w:val="clear" w:color="auto" w:fill="DBE5F1"/>
              </w:rPr>
              <w:t>(Maximum score available 70)</w:t>
            </w:r>
          </w:p>
        </w:tc>
        <w:tc>
          <w:tcPr>
            <w:tcW w:w="2222" w:type="dxa"/>
            <w:vAlign w:val="center"/>
          </w:tcPr>
          <w:p w:rsidR="009B3DCF" w:rsidRDefault="001724E2">
            <w:pPr>
              <w:spacing w:before="160" w:after="160"/>
              <w:ind w:left="6"/>
              <w:jc w:val="center"/>
              <w:rPr>
                <w:rFonts w:ascii="Arial" w:eastAsia="Arial" w:hAnsi="Arial" w:cs="Arial"/>
                <w:sz w:val="24"/>
                <w:szCs w:val="24"/>
                <w:shd w:val="clear" w:color="auto" w:fill="DBE5F1"/>
              </w:rPr>
            </w:pPr>
            <w:bookmarkStart w:id="39" w:name="_heading=h.nmf14n" w:colFirst="0" w:colLast="0"/>
            <w:bookmarkEnd w:id="39"/>
            <w:r>
              <w:rPr>
                <w:rFonts w:ascii="Arial" w:eastAsia="Arial" w:hAnsi="Arial" w:cs="Arial"/>
                <w:sz w:val="24"/>
                <w:szCs w:val="24"/>
                <w:shd w:val="clear" w:color="auto" w:fill="DBE5F1"/>
              </w:rPr>
              <w:t>(Maximum score available 30)</w:t>
            </w:r>
          </w:p>
        </w:tc>
        <w:tc>
          <w:tcPr>
            <w:tcW w:w="2222" w:type="dxa"/>
            <w:vAlign w:val="center"/>
          </w:tcPr>
          <w:p w:rsidR="009B3DCF" w:rsidRDefault="001724E2">
            <w:pPr>
              <w:spacing w:before="160" w:after="160"/>
              <w:ind w:left="6"/>
              <w:jc w:val="center"/>
              <w:rPr>
                <w:rFonts w:ascii="Arial" w:eastAsia="Arial" w:hAnsi="Arial" w:cs="Arial"/>
                <w:sz w:val="24"/>
                <w:szCs w:val="24"/>
                <w:shd w:val="clear" w:color="auto" w:fill="DBE5F1"/>
              </w:rPr>
            </w:pPr>
            <w:bookmarkStart w:id="40" w:name="_heading=h.37m2jsg" w:colFirst="0" w:colLast="0"/>
            <w:bookmarkEnd w:id="40"/>
            <w:r>
              <w:rPr>
                <w:rFonts w:ascii="Arial" w:eastAsia="Arial" w:hAnsi="Arial" w:cs="Arial"/>
                <w:sz w:val="24"/>
                <w:szCs w:val="24"/>
                <w:shd w:val="clear" w:color="auto" w:fill="DBE5F1"/>
              </w:rPr>
              <w:t>(Maximum score available 100)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bookmarkStart w:id="41" w:name="_heading=h.1mrcu09" w:colFirst="0" w:colLast="0"/>
            <w:bookmarkEnd w:id="41"/>
            <w:r>
              <w:rPr>
                <w:rFonts w:ascii="Arial" w:eastAsia="Arial" w:hAnsi="Arial" w:cs="Arial"/>
                <w:sz w:val="24"/>
                <w:szCs w:val="24"/>
              </w:rPr>
              <w:t>Bidder A</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70.00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20.00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90.00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bookmarkStart w:id="42" w:name="_heading=h.46r0co2" w:colFirst="0" w:colLast="0"/>
            <w:bookmarkEnd w:id="42"/>
            <w:r>
              <w:rPr>
                <w:rFonts w:ascii="Arial" w:eastAsia="Arial" w:hAnsi="Arial" w:cs="Arial"/>
                <w:sz w:val="24"/>
                <w:szCs w:val="24"/>
              </w:rPr>
              <w:t>Bidder B</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55.00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25.00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80.00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bookmarkStart w:id="43" w:name="_heading=h.2lwamvv" w:colFirst="0" w:colLast="0"/>
            <w:bookmarkEnd w:id="43"/>
            <w:r>
              <w:rPr>
                <w:rFonts w:ascii="Arial" w:eastAsia="Arial" w:hAnsi="Arial" w:cs="Arial"/>
                <w:sz w:val="24"/>
                <w:szCs w:val="24"/>
              </w:rPr>
              <w:t>Bidder C</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40.00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15.00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55.00</w:t>
            </w:r>
          </w:p>
        </w:tc>
      </w:tr>
    </w:tbl>
    <w:p w:rsidR="009B3DCF" w:rsidRDefault="009B3DCF">
      <w:pPr>
        <w:rPr>
          <w:rFonts w:ascii="Arial" w:eastAsia="Arial" w:hAnsi="Arial" w:cs="Arial"/>
          <w:sz w:val="24"/>
          <w:szCs w:val="24"/>
        </w:rPr>
      </w:pPr>
    </w:p>
    <w:p w:rsidR="009B3DCF" w:rsidRDefault="001724E2">
      <w:pPr>
        <w:spacing w:before="120" w:after="120" w:line="240" w:lineRule="auto"/>
        <w:ind w:right="57"/>
        <w:rPr>
          <w:rFonts w:ascii="Arial" w:eastAsia="Arial" w:hAnsi="Arial" w:cs="Arial"/>
          <w:b/>
          <w:sz w:val="24"/>
          <w:szCs w:val="24"/>
        </w:rPr>
      </w:pPr>
      <w:r>
        <w:rPr>
          <w:rFonts w:ascii="Arial" w:eastAsia="Arial" w:hAnsi="Arial" w:cs="Arial"/>
          <w:sz w:val="24"/>
          <w:szCs w:val="24"/>
        </w:rPr>
        <w:t>Example Lot 4a:</w:t>
      </w:r>
    </w:p>
    <w:sdt>
      <w:sdtPr>
        <w:tag w:val="goog_rdk_104"/>
        <w:id w:val="-1492633189"/>
        <w:lock w:val="contentLocked"/>
      </w:sdtPr>
      <w:sdtEndPr/>
      <w:sdtContent>
        <w:tbl>
          <w:tblPr>
            <w:tblStyle w:val="afffffffffffffffffffffff6"/>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2230"/>
            <w:gridCol w:w="2222"/>
            <w:gridCol w:w="2222"/>
          </w:tblGrid>
          <w:tr w:rsidR="009B3DCF">
            <w:tc>
              <w:tcPr>
                <w:tcW w:w="2081" w:type="dxa"/>
                <w:vMerge w:val="restart"/>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Bidder</w:t>
                </w:r>
              </w:p>
            </w:tc>
            <w:tc>
              <w:tcPr>
                <w:tcW w:w="2230" w:type="dxa"/>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Award Stage 1 Quality Score</w:t>
                </w:r>
              </w:p>
            </w:tc>
            <w:tc>
              <w:tcPr>
                <w:tcW w:w="2222" w:type="dxa"/>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 xml:space="preserve">Award Stage 1 Price Score </w:t>
                </w:r>
              </w:p>
            </w:tc>
            <w:tc>
              <w:tcPr>
                <w:tcW w:w="2222" w:type="dxa"/>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Final score</w:t>
                </w:r>
              </w:p>
            </w:tc>
          </w:tr>
          <w:tr w:rsidR="009B3DCF">
            <w:tc>
              <w:tcPr>
                <w:tcW w:w="2081" w:type="dxa"/>
                <w:vMerge/>
                <w:vAlign w:val="center"/>
              </w:tcPr>
              <w:p w:rsidR="009B3DCF" w:rsidRDefault="009B3DCF">
                <w:pPr>
                  <w:widowControl w:val="0"/>
                  <w:pBdr>
                    <w:top w:val="nil"/>
                    <w:left w:val="nil"/>
                    <w:bottom w:val="nil"/>
                    <w:right w:val="nil"/>
                    <w:between w:val="nil"/>
                  </w:pBdr>
                  <w:spacing w:line="276" w:lineRule="auto"/>
                  <w:rPr>
                    <w:rFonts w:ascii="Arial" w:eastAsia="Arial" w:hAnsi="Arial" w:cs="Arial"/>
                    <w:b/>
                    <w:sz w:val="24"/>
                    <w:szCs w:val="24"/>
                  </w:rPr>
                </w:pPr>
              </w:p>
            </w:tc>
            <w:tc>
              <w:tcPr>
                <w:tcW w:w="2230" w:type="dxa"/>
                <w:vAlign w:val="center"/>
              </w:tcPr>
              <w:p w:rsidR="009B3DCF" w:rsidRDefault="001724E2">
                <w:pPr>
                  <w:spacing w:before="160" w:after="160"/>
                  <w:ind w:left="6"/>
                  <w:jc w:val="center"/>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80)</w:t>
                </w:r>
              </w:p>
            </w:tc>
            <w:tc>
              <w:tcPr>
                <w:tcW w:w="2222" w:type="dxa"/>
                <w:vAlign w:val="center"/>
              </w:tcPr>
              <w:p w:rsidR="009B3DCF" w:rsidRDefault="001724E2">
                <w:pPr>
                  <w:spacing w:before="160" w:after="160"/>
                  <w:ind w:left="6"/>
                  <w:jc w:val="center"/>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20)</w:t>
                </w:r>
              </w:p>
            </w:tc>
            <w:tc>
              <w:tcPr>
                <w:tcW w:w="2222" w:type="dxa"/>
                <w:vAlign w:val="center"/>
              </w:tcPr>
              <w:p w:rsidR="009B3DCF" w:rsidRDefault="001724E2">
                <w:pPr>
                  <w:spacing w:before="160" w:after="160"/>
                  <w:ind w:left="6"/>
                  <w:jc w:val="center"/>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100)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r>
                  <w:rPr>
                    <w:rFonts w:ascii="Arial" w:eastAsia="Arial" w:hAnsi="Arial" w:cs="Arial"/>
                    <w:sz w:val="24"/>
                    <w:szCs w:val="24"/>
                  </w:rPr>
                  <w:t>Bidder A</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80.00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15.00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95.00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r>
                  <w:rPr>
                    <w:rFonts w:ascii="Arial" w:eastAsia="Arial" w:hAnsi="Arial" w:cs="Arial"/>
                    <w:sz w:val="24"/>
                    <w:szCs w:val="24"/>
                  </w:rPr>
                  <w:lastRenderedPageBreak/>
                  <w:t>Bidder B</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62.50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20.00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82.50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r>
                  <w:rPr>
                    <w:rFonts w:ascii="Arial" w:eastAsia="Arial" w:hAnsi="Arial" w:cs="Arial"/>
                    <w:sz w:val="24"/>
                    <w:szCs w:val="24"/>
                  </w:rPr>
                  <w:t>Bidder C</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45.00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10.00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55.00</w:t>
                </w:r>
              </w:p>
            </w:tc>
          </w:tr>
        </w:tbl>
      </w:sdtContent>
    </w:sdt>
    <w:p w:rsidR="009B3DCF" w:rsidRDefault="009B3DCF">
      <w:pPr>
        <w:rPr>
          <w:rFonts w:ascii="Arial" w:eastAsia="Arial" w:hAnsi="Arial" w:cs="Arial"/>
          <w:sz w:val="24"/>
          <w:szCs w:val="24"/>
        </w:rPr>
      </w:pP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 xml:space="preserve">In each Lot, we will then rank all final scores from highest to lowest. </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 xml:space="preserve">We will offer a Framework Contract to the highest ranked 10 Bidders in Lot 1 and the highest ranked 6 Bidders in Lot 4a (in accordance with the number of Framework places available set out in section 3 of Attachment 1 - About the Framework).  </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The maximum number of successful Bidders for Lot 1 and Lot 4a may only increase where two or more Bidders have tied scores in the last awarded position for the applicable Lot.</w:t>
      </w:r>
    </w:p>
    <w:p w:rsidR="009B3DCF" w:rsidRDefault="001724E2">
      <w:pPr>
        <w:keepLines/>
        <w:numPr>
          <w:ilvl w:val="1"/>
          <w:numId w:val="27"/>
        </w:numPr>
        <w:spacing w:before="240" w:after="200" w:line="240" w:lineRule="auto"/>
      </w:pPr>
      <w:r>
        <w:rPr>
          <w:rFonts w:ascii="Arial" w:eastAsia="Arial" w:hAnsi="Arial" w:cs="Arial"/>
          <w:b/>
          <w:sz w:val="24"/>
          <w:szCs w:val="24"/>
        </w:rPr>
        <w:t xml:space="preserve">How we will calculate your </w:t>
      </w:r>
      <w:proofErr w:type="spellStart"/>
      <w:r>
        <w:rPr>
          <w:rFonts w:ascii="Arial" w:eastAsia="Arial" w:hAnsi="Arial" w:cs="Arial"/>
          <w:b/>
          <w:sz w:val="24"/>
          <w:szCs w:val="24"/>
        </w:rPr>
        <w:t>FInal</w:t>
      </w:r>
      <w:proofErr w:type="spellEnd"/>
      <w:r>
        <w:rPr>
          <w:rFonts w:ascii="Arial" w:eastAsia="Arial" w:hAnsi="Arial" w:cs="Arial"/>
          <w:b/>
          <w:sz w:val="24"/>
          <w:szCs w:val="24"/>
        </w:rPr>
        <w:t xml:space="preserve"> Score - Lot 2, 3, 4b, 4c and 5.</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 xml:space="preserve">We will add your Award stage 2 Quality Score to your Award stage 2 Price Score to calculate your Final Score </w:t>
      </w:r>
    </w:p>
    <w:p w:rsidR="009B3DCF" w:rsidRDefault="001724E2">
      <w:pPr>
        <w:spacing w:before="120" w:after="120" w:line="240" w:lineRule="auto"/>
        <w:ind w:right="57"/>
        <w:rPr>
          <w:rFonts w:ascii="Arial" w:eastAsia="Arial" w:hAnsi="Arial" w:cs="Arial"/>
          <w:b/>
          <w:sz w:val="24"/>
          <w:szCs w:val="24"/>
        </w:rPr>
      </w:pPr>
      <w:r>
        <w:rPr>
          <w:rFonts w:ascii="Arial" w:eastAsia="Arial" w:hAnsi="Arial" w:cs="Arial"/>
          <w:sz w:val="24"/>
          <w:szCs w:val="24"/>
        </w:rPr>
        <w:t>Example Lot 2, Lot 4b, Lot 4c and Lot 5:</w:t>
      </w:r>
    </w:p>
    <w:sdt>
      <w:sdtPr>
        <w:tag w:val="goog_rdk_105"/>
        <w:id w:val="1045960741"/>
        <w:lock w:val="contentLocked"/>
      </w:sdtPr>
      <w:sdtEndPr/>
      <w:sdtContent>
        <w:tbl>
          <w:tblPr>
            <w:tblStyle w:val="afffffffffffffffffffffff7"/>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2230"/>
            <w:gridCol w:w="2222"/>
            <w:gridCol w:w="2222"/>
          </w:tblGrid>
          <w:tr w:rsidR="009B3DCF">
            <w:tc>
              <w:tcPr>
                <w:tcW w:w="2081" w:type="dxa"/>
                <w:vMerge w:val="restart"/>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Bidder</w:t>
                </w:r>
              </w:p>
            </w:tc>
            <w:tc>
              <w:tcPr>
                <w:tcW w:w="2230" w:type="dxa"/>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Award Stage 2 Quality Score</w:t>
                </w:r>
              </w:p>
            </w:tc>
            <w:tc>
              <w:tcPr>
                <w:tcW w:w="2222" w:type="dxa"/>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 xml:space="preserve">Award Stage 2 Price Score </w:t>
                </w:r>
              </w:p>
            </w:tc>
            <w:tc>
              <w:tcPr>
                <w:tcW w:w="2222" w:type="dxa"/>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Final score</w:t>
                </w:r>
              </w:p>
            </w:tc>
          </w:tr>
          <w:tr w:rsidR="009B3DCF">
            <w:tc>
              <w:tcPr>
                <w:tcW w:w="2081" w:type="dxa"/>
                <w:vMerge/>
                <w:vAlign w:val="center"/>
              </w:tcPr>
              <w:p w:rsidR="009B3DCF" w:rsidRDefault="009B3DCF">
                <w:pPr>
                  <w:widowControl w:val="0"/>
                  <w:pBdr>
                    <w:top w:val="nil"/>
                    <w:left w:val="nil"/>
                    <w:bottom w:val="nil"/>
                    <w:right w:val="nil"/>
                    <w:between w:val="nil"/>
                  </w:pBdr>
                  <w:spacing w:line="276" w:lineRule="auto"/>
                  <w:rPr>
                    <w:rFonts w:ascii="Arial" w:eastAsia="Arial" w:hAnsi="Arial" w:cs="Arial"/>
                    <w:b/>
                    <w:sz w:val="24"/>
                    <w:szCs w:val="24"/>
                  </w:rPr>
                </w:pPr>
              </w:p>
            </w:tc>
            <w:tc>
              <w:tcPr>
                <w:tcW w:w="2230" w:type="dxa"/>
                <w:vAlign w:val="center"/>
              </w:tcPr>
              <w:p w:rsidR="009B3DCF" w:rsidRDefault="001724E2">
                <w:pPr>
                  <w:spacing w:before="160" w:after="160"/>
                  <w:ind w:left="6"/>
                  <w:jc w:val="center"/>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80)</w:t>
                </w:r>
              </w:p>
            </w:tc>
            <w:tc>
              <w:tcPr>
                <w:tcW w:w="2222" w:type="dxa"/>
                <w:vAlign w:val="center"/>
              </w:tcPr>
              <w:p w:rsidR="009B3DCF" w:rsidRDefault="001724E2">
                <w:pPr>
                  <w:spacing w:before="160" w:after="160"/>
                  <w:ind w:left="6"/>
                  <w:jc w:val="center"/>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20)</w:t>
                </w:r>
              </w:p>
            </w:tc>
            <w:tc>
              <w:tcPr>
                <w:tcW w:w="2222" w:type="dxa"/>
                <w:vAlign w:val="center"/>
              </w:tcPr>
              <w:p w:rsidR="009B3DCF" w:rsidRDefault="001724E2">
                <w:pPr>
                  <w:spacing w:before="160" w:after="160"/>
                  <w:ind w:left="6"/>
                  <w:jc w:val="center"/>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100)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r>
                  <w:rPr>
                    <w:rFonts w:ascii="Arial" w:eastAsia="Arial" w:hAnsi="Arial" w:cs="Arial"/>
                    <w:sz w:val="24"/>
                    <w:szCs w:val="24"/>
                  </w:rPr>
                  <w:t>Bidder A</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80.00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15.00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95.00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r>
                  <w:rPr>
                    <w:rFonts w:ascii="Arial" w:eastAsia="Arial" w:hAnsi="Arial" w:cs="Arial"/>
                    <w:sz w:val="24"/>
                    <w:szCs w:val="24"/>
                  </w:rPr>
                  <w:t>Bidder B</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62.50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20.00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82.50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r>
                  <w:rPr>
                    <w:rFonts w:ascii="Arial" w:eastAsia="Arial" w:hAnsi="Arial" w:cs="Arial"/>
                    <w:sz w:val="24"/>
                    <w:szCs w:val="24"/>
                  </w:rPr>
                  <w:t>Bidder C</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50.00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10.00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60.00</w:t>
                </w:r>
              </w:p>
            </w:tc>
          </w:tr>
        </w:tbl>
      </w:sdtContent>
    </w:sdt>
    <w:p w:rsidR="009B3DCF" w:rsidRDefault="001724E2">
      <w:pPr>
        <w:spacing w:before="120" w:after="120" w:line="240" w:lineRule="auto"/>
        <w:ind w:right="57"/>
        <w:rPr>
          <w:rFonts w:ascii="Arial" w:eastAsia="Arial" w:hAnsi="Arial" w:cs="Arial"/>
          <w:b/>
          <w:sz w:val="24"/>
          <w:szCs w:val="24"/>
        </w:rPr>
      </w:pPr>
      <w:r>
        <w:rPr>
          <w:rFonts w:ascii="Arial" w:eastAsia="Arial" w:hAnsi="Arial" w:cs="Arial"/>
          <w:sz w:val="24"/>
          <w:szCs w:val="24"/>
        </w:rPr>
        <w:t>Example Lot 3:</w:t>
      </w:r>
    </w:p>
    <w:sdt>
      <w:sdtPr>
        <w:tag w:val="goog_rdk_106"/>
        <w:id w:val="-2117664704"/>
        <w:lock w:val="contentLocked"/>
      </w:sdtPr>
      <w:sdtEndPr/>
      <w:sdtContent>
        <w:tbl>
          <w:tblPr>
            <w:tblStyle w:val="afffffffffffffffffffffff8"/>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2230"/>
            <w:gridCol w:w="2222"/>
            <w:gridCol w:w="2222"/>
          </w:tblGrid>
          <w:tr w:rsidR="009B3DCF">
            <w:tc>
              <w:tcPr>
                <w:tcW w:w="2081" w:type="dxa"/>
                <w:vMerge w:val="restart"/>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Bidder</w:t>
                </w:r>
              </w:p>
            </w:tc>
            <w:tc>
              <w:tcPr>
                <w:tcW w:w="2230" w:type="dxa"/>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Award Stage 2 Quality Score</w:t>
                </w:r>
              </w:p>
            </w:tc>
            <w:tc>
              <w:tcPr>
                <w:tcW w:w="2222" w:type="dxa"/>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 xml:space="preserve">Award Stage 2 Price Score </w:t>
                </w:r>
              </w:p>
            </w:tc>
            <w:tc>
              <w:tcPr>
                <w:tcW w:w="2222" w:type="dxa"/>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Final score</w:t>
                </w:r>
              </w:p>
            </w:tc>
          </w:tr>
          <w:tr w:rsidR="009B3DCF">
            <w:tc>
              <w:tcPr>
                <w:tcW w:w="2081" w:type="dxa"/>
                <w:vMerge/>
                <w:vAlign w:val="center"/>
              </w:tcPr>
              <w:p w:rsidR="009B3DCF" w:rsidRDefault="009B3DCF">
                <w:pPr>
                  <w:widowControl w:val="0"/>
                  <w:pBdr>
                    <w:top w:val="nil"/>
                    <w:left w:val="nil"/>
                    <w:bottom w:val="nil"/>
                    <w:right w:val="nil"/>
                    <w:between w:val="nil"/>
                  </w:pBdr>
                  <w:spacing w:line="276" w:lineRule="auto"/>
                  <w:rPr>
                    <w:rFonts w:ascii="Arial" w:eastAsia="Arial" w:hAnsi="Arial" w:cs="Arial"/>
                    <w:b/>
                    <w:sz w:val="24"/>
                    <w:szCs w:val="24"/>
                  </w:rPr>
                </w:pPr>
              </w:p>
            </w:tc>
            <w:tc>
              <w:tcPr>
                <w:tcW w:w="2230" w:type="dxa"/>
                <w:vAlign w:val="center"/>
              </w:tcPr>
              <w:p w:rsidR="009B3DCF" w:rsidRDefault="001724E2">
                <w:pPr>
                  <w:spacing w:before="160" w:after="160"/>
                  <w:ind w:left="6"/>
                  <w:jc w:val="center"/>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90)</w:t>
                </w:r>
              </w:p>
            </w:tc>
            <w:tc>
              <w:tcPr>
                <w:tcW w:w="2222" w:type="dxa"/>
                <w:vAlign w:val="center"/>
              </w:tcPr>
              <w:p w:rsidR="009B3DCF" w:rsidRDefault="001724E2">
                <w:pPr>
                  <w:spacing w:before="160" w:after="160"/>
                  <w:ind w:left="6"/>
                  <w:jc w:val="center"/>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10)</w:t>
                </w:r>
              </w:p>
            </w:tc>
            <w:tc>
              <w:tcPr>
                <w:tcW w:w="2222" w:type="dxa"/>
                <w:vAlign w:val="center"/>
              </w:tcPr>
              <w:p w:rsidR="009B3DCF" w:rsidRDefault="001724E2">
                <w:pPr>
                  <w:spacing w:before="160" w:after="160"/>
                  <w:ind w:left="6"/>
                  <w:jc w:val="center"/>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100)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r>
                  <w:rPr>
                    <w:rFonts w:ascii="Arial" w:eastAsia="Arial" w:hAnsi="Arial" w:cs="Arial"/>
                    <w:sz w:val="24"/>
                    <w:szCs w:val="24"/>
                  </w:rPr>
                  <w:t>Bidder A</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90.00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7.50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97.50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r>
                  <w:rPr>
                    <w:rFonts w:ascii="Arial" w:eastAsia="Arial" w:hAnsi="Arial" w:cs="Arial"/>
                    <w:sz w:val="24"/>
                    <w:szCs w:val="24"/>
                  </w:rPr>
                  <w:t>Bidder B</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70.00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10.00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80.00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r>
                  <w:rPr>
                    <w:rFonts w:ascii="Arial" w:eastAsia="Arial" w:hAnsi="Arial" w:cs="Arial"/>
                    <w:sz w:val="24"/>
                    <w:szCs w:val="24"/>
                  </w:rPr>
                  <w:lastRenderedPageBreak/>
                  <w:t>Bidder C</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55.00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5.00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60.00</w:t>
                </w:r>
              </w:p>
            </w:tc>
          </w:tr>
        </w:tbl>
      </w:sdtContent>
    </w:sdt>
    <w:p w:rsidR="009B3DCF" w:rsidRDefault="009B3DCF">
      <w:pPr>
        <w:rPr>
          <w:rFonts w:ascii="Arial" w:eastAsia="Arial" w:hAnsi="Arial" w:cs="Arial"/>
          <w:sz w:val="24"/>
          <w:szCs w:val="24"/>
        </w:rPr>
      </w:pP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 xml:space="preserve">In each Lot, we will then rank all final scores from highest to lowest. </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We will offer a Framework Contract to the highest ranked 8 Bidders in Lot 2, the highest ranked 6 Bidders in Lot 3, the highest ranked 6 Bidders in Lot 4b, the highest ranked 9 Bidders in Lot 4c, and the highest ranked 8 Bidders in Lot 5 (in accordance with the number of Framework places available set out in section 3 of Attachment 1 - About the Framework).</w:t>
      </w:r>
    </w:p>
    <w:p w:rsidR="009B3DCF" w:rsidRPr="009349A1" w:rsidRDefault="001724E2" w:rsidP="009349A1">
      <w:pPr>
        <w:keepLines/>
        <w:spacing w:before="240" w:after="200" w:line="240" w:lineRule="auto"/>
        <w:ind w:left="1440"/>
        <w:rPr>
          <w:rFonts w:ascii="Arial" w:eastAsia="Arial" w:hAnsi="Arial" w:cs="Arial"/>
          <w:sz w:val="24"/>
          <w:szCs w:val="24"/>
        </w:rPr>
      </w:pPr>
      <w:r>
        <w:rPr>
          <w:rFonts w:ascii="Arial" w:eastAsia="Arial" w:hAnsi="Arial" w:cs="Arial"/>
          <w:sz w:val="24"/>
          <w:szCs w:val="24"/>
        </w:rPr>
        <w:t>The maximum number of successful Bidders for Lot 2, Lot 3, Lot 4b, Lot 4c and Lot 5 may only increase where two or more Bidders have tied scores in the last awarded position for the applicable Lot.</w:t>
      </w:r>
    </w:p>
    <w:p w:rsidR="009B3DCF" w:rsidRDefault="001724E2">
      <w:pPr>
        <w:keepLines/>
        <w:spacing w:before="240" w:after="200" w:line="240" w:lineRule="auto"/>
        <w:ind w:left="1440"/>
        <w:rPr>
          <w:rFonts w:ascii="Arial" w:eastAsia="Arial" w:hAnsi="Arial" w:cs="Arial"/>
          <w:b/>
          <w:sz w:val="24"/>
          <w:szCs w:val="24"/>
        </w:rPr>
      </w:pPr>
      <w:r>
        <w:rPr>
          <w:rFonts w:ascii="Arial" w:eastAsia="Arial" w:hAnsi="Arial" w:cs="Arial"/>
          <w:b/>
          <w:sz w:val="24"/>
          <w:szCs w:val="24"/>
        </w:rPr>
        <w:t>All Lots (Lot 1, 2, 3, 4a, 4b, 4c and 5):</w:t>
      </w:r>
    </w:p>
    <w:p w:rsidR="009B3DCF" w:rsidRDefault="001724E2">
      <w:pPr>
        <w:keepLines/>
        <w:numPr>
          <w:ilvl w:val="1"/>
          <w:numId w:val="27"/>
        </w:numPr>
        <w:spacing w:before="240" w:after="200" w:line="240" w:lineRule="auto"/>
      </w:pPr>
      <w:r>
        <w:rPr>
          <w:rFonts w:ascii="Arial" w:eastAsia="Arial" w:hAnsi="Arial" w:cs="Arial"/>
          <w:b/>
          <w:sz w:val="24"/>
          <w:szCs w:val="24"/>
        </w:rPr>
        <w:t xml:space="preserve">Reserved rights </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 xml:space="preserve">We also reserve the right to award a Framework Contract to any Bidder whose Final Score is within 1% of the last award position in the applicable Lot. </w:t>
      </w:r>
    </w:p>
    <w:p w:rsidR="009B3DCF" w:rsidRDefault="001724E2">
      <w:pPr>
        <w:keepLines/>
        <w:spacing w:before="240" w:after="200" w:line="240" w:lineRule="auto"/>
        <w:ind w:left="1440"/>
        <w:rPr>
          <w:rFonts w:ascii="Arial" w:eastAsia="Arial" w:hAnsi="Arial" w:cs="Arial"/>
          <w:b/>
          <w:sz w:val="24"/>
          <w:szCs w:val="24"/>
        </w:rPr>
      </w:pPr>
      <w:r>
        <w:rPr>
          <w:rFonts w:ascii="Arial" w:eastAsia="Arial" w:hAnsi="Arial" w:cs="Arial"/>
          <w:b/>
          <w:sz w:val="24"/>
          <w:szCs w:val="24"/>
        </w:rPr>
        <w:t xml:space="preserve">Example: </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 xml:space="preserve">In Lot 1 the last awarded position is 10 </w:t>
      </w:r>
      <w:proofErr w:type="spellStart"/>
      <w:r>
        <w:rPr>
          <w:rFonts w:ascii="Arial" w:eastAsia="Arial" w:hAnsi="Arial" w:cs="Arial"/>
          <w:sz w:val="24"/>
          <w:szCs w:val="24"/>
        </w:rPr>
        <w:t>th</w:t>
      </w:r>
      <w:proofErr w:type="spellEnd"/>
      <w:r>
        <w:rPr>
          <w:rFonts w:ascii="Arial" w:eastAsia="Arial" w:hAnsi="Arial" w:cs="Arial"/>
          <w:sz w:val="24"/>
          <w:szCs w:val="24"/>
        </w:rPr>
        <w:t xml:space="preserve"> position. </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If the Bidder in 10th place (last awarded position) has a Final Score of 60.00</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The calculation we will use is:</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10th place Bidder’s Final Score is 60.00</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1% of 60.00 = 0.60</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The calculation will be rounded to two decimal places.</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60.00 - 0.60 = 59.40</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Any Bidder whose Final Score is 59.40 or above will be awarded a place on Lot 1 of the Framework.</w:t>
      </w:r>
    </w:p>
    <w:p w:rsidR="009B3DCF" w:rsidRDefault="001724E2">
      <w:pPr>
        <w:keepLines/>
        <w:numPr>
          <w:ilvl w:val="1"/>
          <w:numId w:val="27"/>
        </w:numPr>
        <w:spacing w:before="240" w:after="200" w:line="240" w:lineRule="auto"/>
      </w:pPr>
      <w:r>
        <w:rPr>
          <w:rFonts w:ascii="Arial" w:eastAsia="Arial" w:hAnsi="Arial" w:cs="Arial"/>
          <w:b/>
          <w:sz w:val="24"/>
          <w:szCs w:val="24"/>
        </w:rPr>
        <w:t>Intention to Award</w:t>
      </w:r>
    </w:p>
    <w:p w:rsidR="009B3DCF" w:rsidRDefault="001724E2">
      <w:pPr>
        <w:ind w:left="1418"/>
        <w:rPr>
          <w:rFonts w:ascii="Arial" w:eastAsia="Arial" w:hAnsi="Arial" w:cs="Arial"/>
          <w:sz w:val="24"/>
          <w:szCs w:val="24"/>
        </w:rPr>
      </w:pPr>
      <w:r>
        <w:rPr>
          <w:rFonts w:ascii="Arial" w:eastAsia="Arial" w:hAnsi="Arial" w:cs="Arial"/>
          <w:sz w:val="24"/>
          <w:szCs w:val="24"/>
        </w:rPr>
        <w:t xml:space="preserve">Please note, there will be a Standstill Period and Award date for Lot 1, Lot 4a, Lot 4b and Lot 4c, and a separate Standstill Period and </w:t>
      </w:r>
      <w:r>
        <w:rPr>
          <w:rFonts w:ascii="Arial" w:eastAsia="Arial" w:hAnsi="Arial" w:cs="Arial"/>
          <w:sz w:val="24"/>
          <w:szCs w:val="24"/>
        </w:rPr>
        <w:lastRenderedPageBreak/>
        <w:t xml:space="preserve">Award date for Lot 2, Lot 3 and Lot 5. Please see the timetable that is set out in section 5 of Attachment 1 - About the Framework.  </w:t>
      </w:r>
    </w:p>
    <w:p w:rsidR="009B3DCF" w:rsidRDefault="001724E2">
      <w:pPr>
        <w:ind w:left="1418"/>
        <w:rPr>
          <w:rFonts w:ascii="Arial" w:eastAsia="Arial" w:hAnsi="Arial" w:cs="Arial"/>
          <w:sz w:val="24"/>
          <w:szCs w:val="24"/>
        </w:rPr>
      </w:pPr>
      <w:r>
        <w:rPr>
          <w:rFonts w:ascii="Arial" w:eastAsia="Arial" w:hAnsi="Arial" w:cs="Arial"/>
          <w:sz w:val="24"/>
          <w:szCs w:val="24"/>
        </w:rPr>
        <w:t xml:space="preserve">We will tell you if you have been successful or unsuccessful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We will send Intention to Award letters to all Bidders who are still in the competition i.e. who have not previously been excluded.</w:t>
      </w:r>
    </w:p>
    <w:p w:rsidR="009B3DCF" w:rsidRDefault="001724E2">
      <w:pPr>
        <w:ind w:left="1418"/>
        <w:rPr>
          <w:rFonts w:ascii="Arial" w:eastAsia="Arial" w:hAnsi="Arial" w:cs="Arial"/>
          <w:sz w:val="24"/>
          <w:szCs w:val="24"/>
        </w:rPr>
      </w:pPr>
      <w:r>
        <w:rPr>
          <w:rFonts w:ascii="Arial" w:eastAsia="Arial" w:hAnsi="Arial" w:cs="Arial"/>
          <w:sz w:val="24"/>
          <w:szCs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9B3DCF" w:rsidRDefault="001724E2">
      <w:pPr>
        <w:ind w:left="1418"/>
        <w:rPr>
          <w:rFonts w:ascii="Arial" w:eastAsia="Arial" w:hAnsi="Arial" w:cs="Arial"/>
          <w:sz w:val="24"/>
          <w:szCs w:val="24"/>
        </w:rPr>
      </w:pPr>
      <w:r>
        <w:rPr>
          <w:rFonts w:ascii="Arial" w:eastAsia="Arial" w:hAnsi="Arial" w:cs="Arial"/>
          <w:sz w:val="24"/>
          <w:szCs w:val="24"/>
        </w:rPr>
        <w:t>If</w:t>
      </w:r>
      <w:r>
        <w:rPr>
          <w:rFonts w:ascii="Arial" w:eastAsia="Arial" w:hAnsi="Arial" w:cs="Arial"/>
          <w:sz w:val="24"/>
          <w:szCs w:val="24"/>
          <w:highlight w:val="white"/>
        </w:rPr>
        <w:t xml:space="preserve"> during standstill </w:t>
      </w:r>
      <w:r>
        <w:rPr>
          <w:rFonts w:ascii="Arial" w:eastAsia="Arial" w:hAnsi="Arial" w:cs="Arial"/>
          <w:sz w:val="24"/>
          <w:szCs w:val="24"/>
        </w:rPr>
        <w:t>we do receive a substantive challenge to our decision to award and the challenge is for a certain Lot, we reserve the right to conclude a Framework Contract with successful Bidders for the Lot(s) that have not been challenged.</w:t>
      </w:r>
    </w:p>
    <w:p w:rsidR="009B3DCF" w:rsidRDefault="001724E2">
      <w:pPr>
        <w:ind w:left="1418"/>
        <w:rPr>
          <w:rFonts w:ascii="Arial" w:eastAsia="Arial" w:hAnsi="Arial" w:cs="Arial"/>
          <w:sz w:val="24"/>
          <w:szCs w:val="24"/>
        </w:rPr>
      </w:pPr>
      <w:r>
        <w:rPr>
          <w:rFonts w:ascii="Arial" w:eastAsia="Arial" w:hAnsi="Arial" w:cs="Arial"/>
          <w:sz w:val="24"/>
          <w:szCs w:val="24"/>
        </w:rPr>
        <w:t>Following the standstill period, and if there are no challenges to our decision, successful Bidders will be formally awarded a Framework Contract subject to signatures.</w:t>
      </w:r>
    </w:p>
    <w:p w:rsidR="009B3DCF" w:rsidRDefault="001724E2">
      <w:pPr>
        <w:keepLines/>
        <w:numPr>
          <w:ilvl w:val="1"/>
          <w:numId w:val="27"/>
        </w:numPr>
        <w:spacing w:before="240" w:after="200" w:line="240" w:lineRule="auto"/>
      </w:pPr>
      <w:r>
        <w:rPr>
          <w:rFonts w:ascii="Arial" w:eastAsia="Arial" w:hAnsi="Arial" w:cs="Arial"/>
          <w:b/>
          <w:sz w:val="24"/>
          <w:szCs w:val="24"/>
        </w:rPr>
        <w:t>Framework Contract</w:t>
      </w:r>
    </w:p>
    <w:p w:rsidR="009B3DCF" w:rsidRDefault="001724E2">
      <w:pPr>
        <w:ind w:left="1418"/>
        <w:rPr>
          <w:rFonts w:ascii="Arial" w:eastAsia="Arial" w:hAnsi="Arial" w:cs="Arial"/>
          <w:sz w:val="24"/>
          <w:szCs w:val="24"/>
        </w:rPr>
      </w:pPr>
      <w:r>
        <w:rPr>
          <w:rFonts w:ascii="Arial" w:eastAsia="Arial" w:hAnsi="Arial" w:cs="Arial"/>
          <w:sz w:val="24"/>
          <w:szCs w:val="24"/>
        </w:rPr>
        <w:t xml:space="preserve">If you are successful you will receive your Framework Contract via </w:t>
      </w:r>
      <w:proofErr w:type="spellStart"/>
      <w:r>
        <w:rPr>
          <w:rFonts w:ascii="Arial" w:eastAsia="Arial" w:hAnsi="Arial" w:cs="Arial"/>
          <w:sz w:val="24"/>
          <w:szCs w:val="24"/>
        </w:rPr>
        <w:t>docusign</w:t>
      </w:r>
      <w:proofErr w:type="spellEnd"/>
      <w:r>
        <w:rPr>
          <w:rFonts w:ascii="Arial" w:eastAsia="Arial" w:hAnsi="Arial" w:cs="Arial"/>
          <w:sz w:val="24"/>
          <w:szCs w:val="24"/>
        </w:rPr>
        <w:t xml:space="preserve"> email. This email will go to the email address for the main user of your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account. If you have received an Intention to Award letter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but have not received a </w:t>
      </w:r>
      <w:proofErr w:type="spellStart"/>
      <w:r>
        <w:rPr>
          <w:rFonts w:ascii="Arial" w:eastAsia="Arial" w:hAnsi="Arial" w:cs="Arial"/>
          <w:sz w:val="24"/>
          <w:szCs w:val="24"/>
        </w:rPr>
        <w:t>docusign</w:t>
      </w:r>
      <w:proofErr w:type="spellEnd"/>
      <w:r>
        <w:rPr>
          <w:rFonts w:ascii="Arial" w:eastAsia="Arial" w:hAnsi="Arial" w:cs="Arial"/>
          <w:sz w:val="24"/>
          <w:szCs w:val="24"/>
        </w:rPr>
        <w:t xml:space="preserve"> email, please ensure you check your ‘junk mail’. You must sign the Framework Contract via </w:t>
      </w:r>
      <w:proofErr w:type="spellStart"/>
      <w:r>
        <w:rPr>
          <w:rFonts w:ascii="Arial" w:eastAsia="Arial" w:hAnsi="Arial" w:cs="Arial"/>
          <w:sz w:val="24"/>
          <w:szCs w:val="24"/>
        </w:rPr>
        <w:t>docusign</w:t>
      </w:r>
      <w:proofErr w:type="spellEnd"/>
      <w:r>
        <w:rPr>
          <w:rFonts w:ascii="Arial" w:eastAsia="Arial" w:hAnsi="Arial" w:cs="Arial"/>
          <w:sz w:val="24"/>
          <w:szCs w:val="24"/>
        </w:rPr>
        <w:t xml:space="preserve"> </w:t>
      </w:r>
      <w:r>
        <w:rPr>
          <w:rFonts w:ascii="Arial" w:eastAsia="Arial" w:hAnsi="Arial" w:cs="Arial"/>
          <w:sz w:val="24"/>
          <w:szCs w:val="24"/>
          <w:highlight w:val="white"/>
        </w:rPr>
        <w:t xml:space="preserve">within 10 days </w:t>
      </w:r>
      <w:r>
        <w:rPr>
          <w:rFonts w:ascii="Arial" w:eastAsia="Arial" w:hAnsi="Arial" w:cs="Arial"/>
          <w:sz w:val="24"/>
          <w:szCs w:val="24"/>
        </w:rPr>
        <w:t>of being asked. If you do not sign, we will withdraw our offer of a Framework Contract.</w:t>
      </w:r>
    </w:p>
    <w:p w:rsidR="009B3DCF" w:rsidRDefault="001724E2">
      <w:pPr>
        <w:ind w:left="1418"/>
        <w:rPr>
          <w:rFonts w:ascii="Arial" w:eastAsia="Arial" w:hAnsi="Arial" w:cs="Arial"/>
          <w:sz w:val="24"/>
          <w:szCs w:val="24"/>
        </w:rPr>
      </w:pPr>
      <w:bookmarkStart w:id="44" w:name="_heading=h.30j0zll" w:colFirst="0" w:colLast="0"/>
      <w:bookmarkEnd w:id="44"/>
      <w:r>
        <w:rPr>
          <w:rFonts w:ascii="Arial" w:eastAsia="Arial" w:hAnsi="Arial" w:cs="Arial"/>
          <w:sz w:val="24"/>
          <w:szCs w:val="24"/>
        </w:rPr>
        <w:t xml:space="preserve">The conclusion of a Framework Contract is subject to the provision of due ‘certificates, statements and other means of proof’ where Bidders have, to this point, relied on self-certification. </w:t>
      </w:r>
    </w:p>
    <w:p w:rsidR="009B3DCF" w:rsidRDefault="001724E2">
      <w:pPr>
        <w:ind w:left="1418"/>
        <w:rPr>
          <w:rFonts w:ascii="Arial" w:eastAsia="Arial" w:hAnsi="Arial" w:cs="Arial"/>
          <w:sz w:val="24"/>
          <w:szCs w:val="24"/>
        </w:rPr>
      </w:pPr>
      <w:r>
        <w:rPr>
          <w:rFonts w:ascii="Arial" w:eastAsia="Arial" w:hAnsi="Arial" w:cs="Arial"/>
          <w:sz w:val="24"/>
          <w:szCs w:val="24"/>
        </w:rPr>
        <w:t>If you have bid as a consortium, the conclusion of a Framework Contract is subject to the provision of due ‘certificates, statements and other means of proof’ from EACH member of the consortium.</w:t>
      </w:r>
    </w:p>
    <w:p w:rsidR="009B3DCF" w:rsidRDefault="001724E2">
      <w:pPr>
        <w:rPr>
          <w:rFonts w:ascii="Arial" w:eastAsia="Arial" w:hAnsi="Arial" w:cs="Arial"/>
          <w:color w:val="000000"/>
          <w:sz w:val="24"/>
          <w:szCs w:val="24"/>
        </w:rPr>
      </w:pPr>
      <w:bookmarkStart w:id="45" w:name="_heading=h.qsh70q" w:colFirst="0" w:colLast="0"/>
      <w:bookmarkEnd w:id="45"/>
      <w:r>
        <w:rPr>
          <w:rFonts w:ascii="Arial" w:eastAsia="Arial" w:hAnsi="Arial" w:cs="Arial"/>
          <w:color w:val="000000"/>
          <w:sz w:val="24"/>
          <w:szCs w:val="24"/>
        </w:rPr>
        <w:t>This means:</w:t>
      </w:r>
    </w:p>
    <w:p w:rsidR="009B3DCF" w:rsidRDefault="001724E2">
      <w:pPr>
        <w:numPr>
          <w:ilvl w:val="0"/>
          <w:numId w:val="26"/>
        </w:numPr>
        <w:tabs>
          <w:tab w:val="left" w:pos="142"/>
        </w:tabs>
        <w:spacing w:after="0" w:line="240" w:lineRule="auto"/>
        <w:rPr>
          <w:rFonts w:ascii="Arial" w:eastAsia="Arial" w:hAnsi="Arial" w:cs="Arial"/>
          <w:sz w:val="24"/>
          <w:szCs w:val="24"/>
        </w:rPr>
      </w:pPr>
      <w:r>
        <w:rPr>
          <w:rFonts w:ascii="Arial" w:eastAsia="Arial" w:hAnsi="Arial" w:cs="Arial"/>
          <w:sz w:val="24"/>
          <w:szCs w:val="24"/>
        </w:rPr>
        <w:t>employers’ liability insurance with cover (for a single event or a series of related events and in the aggregate) of not less than ten million pounds sterling (£10,000,000) - all lots</w:t>
      </w:r>
    </w:p>
    <w:p w:rsidR="009B3DCF" w:rsidRDefault="001724E2">
      <w:pPr>
        <w:numPr>
          <w:ilvl w:val="0"/>
          <w:numId w:val="26"/>
        </w:numPr>
        <w:tabs>
          <w:tab w:val="left" w:pos="142"/>
        </w:tabs>
        <w:spacing w:after="0" w:line="240" w:lineRule="auto"/>
        <w:rPr>
          <w:rFonts w:ascii="Arial" w:eastAsia="Arial" w:hAnsi="Arial" w:cs="Arial"/>
          <w:sz w:val="24"/>
          <w:szCs w:val="24"/>
        </w:rPr>
      </w:pPr>
      <w:r>
        <w:rPr>
          <w:rFonts w:ascii="Arial" w:eastAsia="Arial" w:hAnsi="Arial" w:cs="Arial"/>
          <w:sz w:val="24"/>
          <w:szCs w:val="24"/>
        </w:rPr>
        <w:lastRenderedPageBreak/>
        <w:t>public liability insurance with cover (for a single event or a series of related events and in the aggregate) of not less than ten million pounds sterling (£10,000,000) - all lots</w:t>
      </w:r>
    </w:p>
    <w:p w:rsidR="009B3DCF" w:rsidRDefault="001724E2">
      <w:pPr>
        <w:widowControl w:val="0"/>
        <w:numPr>
          <w:ilvl w:val="0"/>
          <w:numId w:val="26"/>
        </w:numPr>
        <w:spacing w:after="0" w:line="240" w:lineRule="auto"/>
        <w:ind w:right="715"/>
        <w:rPr>
          <w:rFonts w:ascii="Arial" w:eastAsia="Arial" w:hAnsi="Arial" w:cs="Arial"/>
          <w:sz w:val="24"/>
          <w:szCs w:val="24"/>
        </w:rPr>
      </w:pPr>
      <w:r>
        <w:rPr>
          <w:rFonts w:ascii="Arial" w:eastAsia="Arial" w:hAnsi="Arial" w:cs="Arial"/>
          <w:sz w:val="24"/>
          <w:szCs w:val="24"/>
        </w:rPr>
        <w:t xml:space="preserve">Professional Indemnity </w:t>
      </w:r>
      <w:r w:rsidR="009349A1">
        <w:rPr>
          <w:rFonts w:ascii="Arial" w:eastAsia="Arial" w:hAnsi="Arial" w:cs="Arial"/>
          <w:sz w:val="24"/>
          <w:szCs w:val="24"/>
        </w:rPr>
        <w:t>Insurance: -</w:t>
      </w:r>
      <w:r>
        <w:rPr>
          <w:rFonts w:ascii="Arial" w:eastAsia="Arial" w:hAnsi="Arial" w:cs="Arial"/>
          <w:sz w:val="24"/>
          <w:szCs w:val="24"/>
        </w:rPr>
        <w:t xml:space="preserve"> </w:t>
      </w:r>
    </w:p>
    <w:p w:rsidR="009B3DCF" w:rsidRDefault="001724E2">
      <w:pPr>
        <w:numPr>
          <w:ilvl w:val="0"/>
          <w:numId w:val="26"/>
        </w:numPr>
        <w:tabs>
          <w:tab w:val="left" w:pos="142"/>
        </w:tabs>
        <w:spacing w:after="0" w:line="240" w:lineRule="auto"/>
        <w:ind w:left="1417"/>
        <w:rPr>
          <w:rFonts w:ascii="Arial" w:eastAsia="Arial" w:hAnsi="Arial" w:cs="Arial"/>
          <w:sz w:val="24"/>
          <w:szCs w:val="24"/>
        </w:rPr>
      </w:pPr>
      <w:r>
        <w:rPr>
          <w:rFonts w:ascii="Arial" w:eastAsia="Arial" w:hAnsi="Arial" w:cs="Arial"/>
          <w:sz w:val="24"/>
          <w:szCs w:val="24"/>
        </w:rPr>
        <w:t>Lot 1: Fifteen million pounds sterling (£15,000,000);</w:t>
      </w:r>
    </w:p>
    <w:p w:rsidR="009B3DCF" w:rsidRDefault="001724E2">
      <w:pPr>
        <w:numPr>
          <w:ilvl w:val="0"/>
          <w:numId w:val="26"/>
        </w:numPr>
        <w:tabs>
          <w:tab w:val="left" w:pos="142"/>
        </w:tabs>
        <w:spacing w:after="0" w:line="240" w:lineRule="auto"/>
        <w:ind w:left="1417"/>
        <w:rPr>
          <w:rFonts w:ascii="Arial" w:eastAsia="Arial" w:hAnsi="Arial" w:cs="Arial"/>
          <w:sz w:val="24"/>
          <w:szCs w:val="24"/>
        </w:rPr>
      </w:pPr>
      <w:r>
        <w:rPr>
          <w:rFonts w:ascii="Arial" w:eastAsia="Arial" w:hAnsi="Arial" w:cs="Arial"/>
          <w:sz w:val="24"/>
          <w:szCs w:val="24"/>
        </w:rPr>
        <w:t>Lot 2: One hundred million pounds sterling (£100,000,000);</w:t>
      </w:r>
    </w:p>
    <w:p w:rsidR="009B3DCF" w:rsidRDefault="001724E2">
      <w:pPr>
        <w:numPr>
          <w:ilvl w:val="0"/>
          <w:numId w:val="26"/>
        </w:numPr>
        <w:tabs>
          <w:tab w:val="left" w:pos="142"/>
        </w:tabs>
        <w:spacing w:after="0" w:line="240" w:lineRule="auto"/>
        <w:ind w:left="1417"/>
        <w:rPr>
          <w:rFonts w:ascii="Arial" w:eastAsia="Arial" w:hAnsi="Arial" w:cs="Arial"/>
          <w:sz w:val="24"/>
          <w:szCs w:val="24"/>
        </w:rPr>
      </w:pPr>
      <w:r>
        <w:rPr>
          <w:rFonts w:ascii="Arial" w:eastAsia="Arial" w:hAnsi="Arial" w:cs="Arial"/>
          <w:sz w:val="24"/>
          <w:szCs w:val="24"/>
        </w:rPr>
        <w:t xml:space="preserve">Lot 3: One hundred and fifty million pounds sterling (£150,000,000); </w:t>
      </w:r>
    </w:p>
    <w:p w:rsidR="009B3DCF" w:rsidRDefault="001724E2">
      <w:pPr>
        <w:numPr>
          <w:ilvl w:val="0"/>
          <w:numId w:val="26"/>
        </w:numPr>
        <w:tabs>
          <w:tab w:val="left" w:pos="142"/>
        </w:tabs>
        <w:spacing w:after="0" w:line="240" w:lineRule="auto"/>
        <w:ind w:left="1417"/>
        <w:rPr>
          <w:rFonts w:ascii="Arial" w:eastAsia="Arial" w:hAnsi="Arial" w:cs="Arial"/>
          <w:sz w:val="24"/>
          <w:szCs w:val="24"/>
        </w:rPr>
      </w:pPr>
      <w:r>
        <w:rPr>
          <w:rFonts w:ascii="Arial" w:eastAsia="Arial" w:hAnsi="Arial" w:cs="Arial"/>
          <w:sz w:val="24"/>
          <w:szCs w:val="24"/>
        </w:rPr>
        <w:t xml:space="preserve">Lot 4a: One hundred and fifty million pounds sterling (£150,000,000); </w:t>
      </w:r>
    </w:p>
    <w:p w:rsidR="009B3DCF" w:rsidRDefault="001724E2">
      <w:pPr>
        <w:numPr>
          <w:ilvl w:val="0"/>
          <w:numId w:val="26"/>
        </w:numPr>
        <w:tabs>
          <w:tab w:val="left" w:pos="142"/>
        </w:tabs>
        <w:spacing w:after="0" w:line="240" w:lineRule="auto"/>
        <w:ind w:left="1417"/>
        <w:rPr>
          <w:rFonts w:ascii="Arial" w:eastAsia="Arial" w:hAnsi="Arial" w:cs="Arial"/>
          <w:sz w:val="24"/>
          <w:szCs w:val="24"/>
        </w:rPr>
      </w:pPr>
      <w:r>
        <w:rPr>
          <w:rFonts w:ascii="Arial" w:eastAsia="Arial" w:hAnsi="Arial" w:cs="Arial"/>
          <w:sz w:val="24"/>
          <w:szCs w:val="24"/>
        </w:rPr>
        <w:t xml:space="preserve">Lot 4b: One hundred and fifty million pounds sterling (£150,000,000); </w:t>
      </w:r>
    </w:p>
    <w:p w:rsidR="009B3DCF" w:rsidRDefault="001724E2">
      <w:pPr>
        <w:numPr>
          <w:ilvl w:val="0"/>
          <w:numId w:val="26"/>
        </w:numPr>
        <w:tabs>
          <w:tab w:val="left" w:pos="142"/>
        </w:tabs>
        <w:spacing w:after="0" w:line="240" w:lineRule="auto"/>
        <w:ind w:left="1417"/>
        <w:rPr>
          <w:rFonts w:ascii="Arial" w:eastAsia="Arial" w:hAnsi="Arial" w:cs="Arial"/>
          <w:sz w:val="24"/>
          <w:szCs w:val="24"/>
        </w:rPr>
      </w:pPr>
      <w:r>
        <w:rPr>
          <w:rFonts w:ascii="Arial" w:eastAsia="Arial" w:hAnsi="Arial" w:cs="Arial"/>
          <w:sz w:val="24"/>
          <w:szCs w:val="24"/>
        </w:rPr>
        <w:t xml:space="preserve">Lot 4c: One hundred and fifty million pounds sterling (£150,000,000); </w:t>
      </w:r>
    </w:p>
    <w:p w:rsidR="009B3DCF" w:rsidRDefault="001724E2">
      <w:pPr>
        <w:numPr>
          <w:ilvl w:val="0"/>
          <w:numId w:val="26"/>
        </w:numPr>
        <w:tabs>
          <w:tab w:val="left" w:pos="142"/>
        </w:tabs>
        <w:spacing w:after="0" w:line="240" w:lineRule="auto"/>
        <w:ind w:left="1417"/>
        <w:rPr>
          <w:rFonts w:ascii="Arial" w:eastAsia="Arial" w:hAnsi="Arial" w:cs="Arial"/>
          <w:sz w:val="24"/>
          <w:szCs w:val="24"/>
        </w:rPr>
      </w:pPr>
      <w:r>
        <w:rPr>
          <w:rFonts w:ascii="Arial" w:eastAsia="Arial" w:hAnsi="Arial" w:cs="Arial"/>
          <w:sz w:val="24"/>
          <w:szCs w:val="24"/>
        </w:rPr>
        <w:t xml:space="preserve">Lot 5: One hundred and fifty million pounds sterling (£150,000,000). </w:t>
      </w:r>
    </w:p>
    <w:p w:rsidR="009B3DCF" w:rsidRDefault="009B3DCF">
      <w:pPr>
        <w:tabs>
          <w:tab w:val="left" w:pos="142"/>
        </w:tabs>
        <w:spacing w:after="0" w:line="240" w:lineRule="auto"/>
        <w:ind w:left="720"/>
        <w:rPr>
          <w:rFonts w:ascii="Arial" w:eastAsia="Arial" w:hAnsi="Arial" w:cs="Arial"/>
          <w:sz w:val="24"/>
          <w:szCs w:val="24"/>
        </w:rPr>
      </w:pPr>
    </w:p>
    <w:p w:rsidR="009B3DCF" w:rsidRDefault="001724E2">
      <w:pPr>
        <w:widowControl w:val="0"/>
        <w:numPr>
          <w:ilvl w:val="0"/>
          <w:numId w:val="26"/>
        </w:numPr>
        <w:spacing w:after="0" w:line="240" w:lineRule="auto"/>
        <w:ind w:right="434"/>
        <w:rPr>
          <w:rFonts w:ascii="Arial" w:eastAsia="Arial" w:hAnsi="Arial" w:cs="Arial"/>
          <w:sz w:val="24"/>
          <w:szCs w:val="24"/>
        </w:rPr>
      </w:pPr>
      <w:r>
        <w:rPr>
          <w:rFonts w:ascii="Arial" w:eastAsia="Arial" w:hAnsi="Arial" w:cs="Arial"/>
          <w:sz w:val="24"/>
          <w:szCs w:val="24"/>
        </w:rPr>
        <w:t>Cyber Essentials Plus Certificate</w:t>
      </w:r>
    </w:p>
    <w:p w:rsidR="009B3DCF" w:rsidRDefault="009B3DCF">
      <w:pPr>
        <w:widowControl w:val="0"/>
        <w:spacing w:before="9" w:after="0" w:line="248" w:lineRule="auto"/>
        <w:ind w:left="2011" w:right="434"/>
        <w:rPr>
          <w:rFonts w:ascii="Arial" w:eastAsia="Arial" w:hAnsi="Arial" w:cs="Arial"/>
          <w:sz w:val="24"/>
          <w:szCs w:val="24"/>
        </w:rPr>
      </w:pPr>
    </w:p>
    <w:p w:rsidR="009B3DCF" w:rsidRDefault="001724E2">
      <w:pPr>
        <w:spacing w:after="0" w:line="240" w:lineRule="auto"/>
        <w:rPr>
          <w:rFonts w:ascii="Arial" w:eastAsia="Arial" w:hAnsi="Arial" w:cs="Arial"/>
          <w:sz w:val="24"/>
          <w:szCs w:val="24"/>
        </w:rPr>
      </w:pPr>
      <w:r>
        <w:rPr>
          <w:rFonts w:ascii="Arial" w:eastAsia="Arial" w:hAnsi="Arial" w:cs="Arial"/>
          <w:sz w:val="24"/>
          <w:szCs w:val="24"/>
        </w:rPr>
        <w:t xml:space="preserve">Certification or proof of working in accordance with: </w:t>
      </w:r>
    </w:p>
    <w:p w:rsidR="009B3DCF" w:rsidRDefault="009B3DCF">
      <w:pPr>
        <w:spacing w:after="0" w:line="240" w:lineRule="auto"/>
        <w:rPr>
          <w:rFonts w:ascii="Arial" w:eastAsia="Arial" w:hAnsi="Arial" w:cs="Arial"/>
          <w:sz w:val="24"/>
          <w:szCs w:val="24"/>
        </w:rPr>
      </w:pPr>
    </w:p>
    <w:p w:rsidR="009B3DCF" w:rsidRDefault="001724E2">
      <w:pPr>
        <w:widowControl w:val="0"/>
        <w:spacing w:after="0" w:line="240" w:lineRule="auto"/>
        <w:ind w:right="434"/>
        <w:rPr>
          <w:rFonts w:ascii="Arial" w:eastAsia="Arial" w:hAnsi="Arial" w:cs="Arial"/>
          <w:sz w:val="24"/>
          <w:szCs w:val="24"/>
        </w:rPr>
      </w:pPr>
      <w:r>
        <w:rPr>
          <w:rFonts w:ascii="Arial" w:eastAsia="Arial" w:hAnsi="Arial" w:cs="Arial"/>
          <w:sz w:val="24"/>
          <w:szCs w:val="24"/>
        </w:rPr>
        <w:t>All lots:</w:t>
      </w:r>
    </w:p>
    <w:p w:rsidR="009B3DCF" w:rsidRDefault="001724E2">
      <w:pPr>
        <w:numPr>
          <w:ilvl w:val="0"/>
          <w:numId w:val="52"/>
        </w:numPr>
        <w:spacing w:after="0" w:line="240" w:lineRule="auto"/>
        <w:rPr>
          <w:rFonts w:ascii="Arial" w:eastAsia="Arial" w:hAnsi="Arial" w:cs="Arial"/>
          <w:sz w:val="24"/>
          <w:szCs w:val="24"/>
        </w:rPr>
      </w:pPr>
      <w:r>
        <w:rPr>
          <w:rFonts w:ascii="Arial" w:eastAsia="Arial" w:hAnsi="Arial" w:cs="Arial"/>
          <w:sz w:val="24"/>
          <w:szCs w:val="24"/>
        </w:rPr>
        <w:t>ISO 9001: 2015 Quality Management Systems or equivalent;</w:t>
      </w:r>
    </w:p>
    <w:p w:rsidR="009B3DCF" w:rsidRDefault="001724E2">
      <w:pPr>
        <w:numPr>
          <w:ilvl w:val="0"/>
          <w:numId w:val="52"/>
        </w:numPr>
        <w:spacing w:after="0" w:line="240" w:lineRule="auto"/>
        <w:rPr>
          <w:rFonts w:ascii="Arial" w:eastAsia="Arial" w:hAnsi="Arial" w:cs="Arial"/>
          <w:sz w:val="24"/>
          <w:szCs w:val="24"/>
        </w:rPr>
      </w:pPr>
      <w:r>
        <w:rPr>
          <w:rFonts w:ascii="Arial" w:eastAsia="Arial" w:hAnsi="Arial" w:cs="Arial"/>
          <w:sz w:val="24"/>
          <w:szCs w:val="24"/>
        </w:rPr>
        <w:t>ISO/IEC  27001: 2022 Information Security Management Systems or equivalent;</w:t>
      </w:r>
    </w:p>
    <w:p w:rsidR="009B3DCF" w:rsidRPr="004133D4" w:rsidRDefault="001724E2">
      <w:pPr>
        <w:numPr>
          <w:ilvl w:val="0"/>
          <w:numId w:val="52"/>
        </w:numPr>
        <w:spacing w:after="0" w:line="240" w:lineRule="auto"/>
        <w:rPr>
          <w:rFonts w:ascii="Arial" w:eastAsia="Arial" w:hAnsi="Arial" w:cs="Arial"/>
          <w:sz w:val="24"/>
          <w:szCs w:val="24"/>
        </w:rPr>
      </w:pPr>
      <w:r>
        <w:rPr>
          <w:rFonts w:ascii="Arial" w:eastAsia="Arial" w:hAnsi="Arial" w:cs="Arial"/>
          <w:sz w:val="24"/>
          <w:szCs w:val="24"/>
        </w:rPr>
        <w:t>ISO/IEC</w:t>
      </w:r>
      <w:r>
        <w:rPr>
          <w:rFonts w:ascii="Arial" w:eastAsia="Arial" w:hAnsi="Arial" w:cs="Arial"/>
          <w:sz w:val="24"/>
          <w:szCs w:val="24"/>
        </w:rPr>
        <w:tab/>
        <w:t>27002:2013</w:t>
      </w:r>
      <w:r>
        <w:rPr>
          <w:rFonts w:ascii="Arial" w:eastAsia="Arial" w:hAnsi="Arial" w:cs="Arial"/>
          <w:sz w:val="24"/>
          <w:szCs w:val="24"/>
        </w:rPr>
        <w:tab/>
        <w:t>Information</w:t>
      </w:r>
      <w:r>
        <w:rPr>
          <w:rFonts w:ascii="Arial" w:eastAsia="Arial" w:hAnsi="Arial" w:cs="Arial"/>
          <w:sz w:val="24"/>
          <w:szCs w:val="24"/>
        </w:rPr>
        <w:tab/>
        <w:t xml:space="preserve">Technology - Security Techniques </w:t>
      </w:r>
      <w:r w:rsidRPr="004133D4">
        <w:rPr>
          <w:rFonts w:ascii="Arial" w:eastAsia="Arial" w:hAnsi="Arial" w:cs="Arial"/>
          <w:sz w:val="24"/>
          <w:szCs w:val="24"/>
        </w:rPr>
        <w:t>– Code of Practice for information security controls or equivalent;</w:t>
      </w:r>
    </w:p>
    <w:p w:rsidR="009B3DCF" w:rsidRPr="004133D4" w:rsidRDefault="001724E2">
      <w:pPr>
        <w:numPr>
          <w:ilvl w:val="0"/>
          <w:numId w:val="52"/>
        </w:numPr>
        <w:spacing w:after="0" w:line="240" w:lineRule="auto"/>
        <w:rPr>
          <w:rFonts w:ascii="Arial" w:eastAsia="Arial" w:hAnsi="Arial" w:cs="Arial"/>
          <w:sz w:val="24"/>
          <w:szCs w:val="24"/>
        </w:rPr>
      </w:pPr>
      <w:r w:rsidRPr="004133D4">
        <w:rPr>
          <w:rFonts w:ascii="Arial" w:eastAsia="Arial" w:hAnsi="Arial" w:cs="Arial"/>
          <w:sz w:val="24"/>
          <w:szCs w:val="24"/>
        </w:rPr>
        <w:t>ISO/IEC 27031:2011 Information technology - Security techniques - Guidelines for information and communication technology readiness for business continuity or equivalent;</w:t>
      </w:r>
    </w:p>
    <w:p w:rsidR="009B3DCF" w:rsidRPr="004133D4" w:rsidRDefault="001724E2">
      <w:pPr>
        <w:numPr>
          <w:ilvl w:val="0"/>
          <w:numId w:val="52"/>
        </w:numPr>
        <w:spacing w:after="0" w:line="240" w:lineRule="auto"/>
        <w:rPr>
          <w:rFonts w:ascii="Arial" w:eastAsia="Arial" w:hAnsi="Arial" w:cs="Arial"/>
          <w:sz w:val="24"/>
          <w:szCs w:val="24"/>
        </w:rPr>
      </w:pPr>
      <w:r w:rsidRPr="004133D4">
        <w:rPr>
          <w:rFonts w:ascii="Arial" w:eastAsia="Arial" w:hAnsi="Arial" w:cs="Arial"/>
          <w:sz w:val="24"/>
          <w:szCs w:val="24"/>
        </w:rPr>
        <w:t>ISO 22301:2019 Security and resilience — Business continuity management systems — Requirements or equivalent;</w:t>
      </w:r>
    </w:p>
    <w:p w:rsidR="009B3DCF" w:rsidRPr="004133D4" w:rsidRDefault="001724E2">
      <w:pPr>
        <w:numPr>
          <w:ilvl w:val="0"/>
          <w:numId w:val="52"/>
        </w:numPr>
        <w:spacing w:after="0" w:line="240" w:lineRule="auto"/>
        <w:rPr>
          <w:rFonts w:ascii="Arial" w:eastAsia="Arial" w:hAnsi="Arial" w:cs="Arial"/>
          <w:sz w:val="24"/>
          <w:szCs w:val="24"/>
        </w:rPr>
      </w:pPr>
      <w:r w:rsidRPr="004133D4">
        <w:rPr>
          <w:rFonts w:ascii="Arial" w:eastAsia="Arial" w:hAnsi="Arial" w:cs="Arial"/>
          <w:sz w:val="24"/>
          <w:szCs w:val="24"/>
        </w:rPr>
        <w:t>ISO 22313:2020 Security and resilience — Business continuity management systems — Guidance on the use of ISO 22301 or equivalent;</w:t>
      </w:r>
    </w:p>
    <w:p w:rsidR="009B3DCF" w:rsidRPr="004133D4" w:rsidRDefault="001724E2">
      <w:pPr>
        <w:spacing w:after="0" w:line="240" w:lineRule="auto"/>
        <w:ind w:left="720"/>
        <w:rPr>
          <w:rFonts w:ascii="Arial" w:eastAsia="Arial" w:hAnsi="Arial" w:cs="Arial"/>
          <w:sz w:val="24"/>
          <w:szCs w:val="24"/>
        </w:rPr>
      </w:pPr>
      <w:r w:rsidRPr="004133D4">
        <w:rPr>
          <w:rFonts w:ascii="Arial" w:eastAsia="Arial" w:hAnsi="Arial" w:cs="Arial"/>
          <w:sz w:val="24"/>
          <w:szCs w:val="24"/>
        </w:rPr>
        <w:t>and;</w:t>
      </w:r>
    </w:p>
    <w:p w:rsidR="009B3DCF" w:rsidRDefault="001724E2">
      <w:pPr>
        <w:numPr>
          <w:ilvl w:val="0"/>
          <w:numId w:val="52"/>
        </w:numPr>
        <w:spacing w:after="0" w:line="240" w:lineRule="auto"/>
        <w:rPr>
          <w:rFonts w:ascii="Arial" w:eastAsia="Arial" w:hAnsi="Arial" w:cs="Arial"/>
          <w:sz w:val="24"/>
          <w:szCs w:val="24"/>
        </w:rPr>
      </w:pPr>
      <w:bookmarkStart w:id="46" w:name="_heading=h.ml8gp7szwmaa" w:colFirst="0" w:colLast="0"/>
      <w:bookmarkEnd w:id="46"/>
      <w:r>
        <w:rPr>
          <w:rFonts w:ascii="Arial" w:eastAsia="Arial" w:hAnsi="Arial" w:cs="Arial"/>
          <w:sz w:val="24"/>
          <w:szCs w:val="24"/>
        </w:rPr>
        <w:t xml:space="preserve">ISO 14001: 2015 – Environmental management systems or equivalent.  </w:t>
      </w:r>
    </w:p>
    <w:p w:rsidR="009B3DCF" w:rsidRDefault="009B3DCF">
      <w:pPr>
        <w:rPr>
          <w:rFonts w:ascii="Arial" w:eastAsia="Arial" w:hAnsi="Arial" w:cs="Arial"/>
          <w:sz w:val="24"/>
          <w:szCs w:val="24"/>
        </w:rPr>
      </w:pPr>
    </w:p>
    <w:p w:rsidR="009B3DCF" w:rsidRDefault="001724E2">
      <w:pPr>
        <w:rPr>
          <w:rFonts w:ascii="Arial" w:eastAsia="Arial" w:hAnsi="Arial" w:cs="Arial"/>
          <w:color w:val="000000"/>
          <w:sz w:val="24"/>
          <w:szCs w:val="24"/>
          <w:highlight w:val="white"/>
        </w:rPr>
      </w:pPr>
      <w:r>
        <w:rPr>
          <w:rFonts w:ascii="Arial" w:eastAsia="Arial" w:hAnsi="Arial" w:cs="Arial"/>
          <w:color w:val="000000"/>
          <w:sz w:val="24"/>
          <w:szCs w:val="24"/>
        </w:rPr>
        <w:t>You</w:t>
      </w:r>
      <w:r>
        <w:rPr>
          <w:rFonts w:ascii="Arial" w:eastAsia="Arial" w:hAnsi="Arial" w:cs="Arial"/>
          <w:color w:val="000000"/>
          <w:sz w:val="24"/>
          <w:szCs w:val="24"/>
          <w:highlight w:val="white"/>
        </w:rPr>
        <w:t xml:space="preserve"> are required to send the documentary evidence of the above to no later than the date provided in the Intention to Award letter. Failure to do so</w:t>
      </w:r>
      <w:r>
        <w:rPr>
          <w:rFonts w:ascii="Arial" w:eastAsia="Arial" w:hAnsi="Arial" w:cs="Arial"/>
          <w:sz w:val="24"/>
          <w:szCs w:val="24"/>
          <w:highlight w:val="white"/>
        </w:rPr>
        <w:t xml:space="preserve"> </w:t>
      </w:r>
      <w:r>
        <w:rPr>
          <w:rFonts w:ascii="Arial" w:eastAsia="Arial" w:hAnsi="Arial" w:cs="Arial"/>
          <w:sz w:val="24"/>
          <w:szCs w:val="24"/>
        </w:rPr>
        <w:t xml:space="preserve">may </w:t>
      </w:r>
      <w:r>
        <w:rPr>
          <w:rFonts w:ascii="Arial" w:eastAsia="Arial" w:hAnsi="Arial" w:cs="Arial"/>
          <w:color w:val="000000"/>
          <w:sz w:val="24"/>
          <w:szCs w:val="24"/>
        </w:rPr>
        <w:t>me</w:t>
      </w:r>
      <w:r>
        <w:rPr>
          <w:rFonts w:ascii="Arial" w:eastAsia="Arial" w:hAnsi="Arial" w:cs="Arial"/>
          <w:color w:val="000000"/>
          <w:sz w:val="24"/>
          <w:szCs w:val="24"/>
          <w:highlight w:val="white"/>
        </w:rPr>
        <w:t xml:space="preserve">an that we will withdraw our offer of a Framework Contract. </w:t>
      </w:r>
    </w:p>
    <w:p w:rsidR="009B3DCF" w:rsidRDefault="009B3DCF">
      <w:pPr>
        <w:rPr>
          <w:rFonts w:ascii="Arial" w:eastAsia="Arial" w:hAnsi="Arial" w:cs="Arial"/>
          <w:sz w:val="24"/>
          <w:szCs w:val="24"/>
          <w:highlight w:val="white"/>
        </w:rPr>
      </w:pPr>
    </w:p>
    <w:p w:rsidR="009B3DCF" w:rsidRDefault="009B3DCF">
      <w:pPr>
        <w:rPr>
          <w:rFonts w:ascii="Arial" w:eastAsia="Arial" w:hAnsi="Arial" w:cs="Arial"/>
          <w:sz w:val="24"/>
          <w:szCs w:val="24"/>
          <w:highlight w:val="white"/>
        </w:rPr>
      </w:pPr>
    </w:p>
    <w:p w:rsidR="009B3DCF" w:rsidRDefault="009B3DCF">
      <w:pPr>
        <w:rPr>
          <w:rFonts w:ascii="Arial" w:eastAsia="Arial" w:hAnsi="Arial" w:cs="Arial"/>
          <w:sz w:val="24"/>
          <w:szCs w:val="24"/>
          <w:highlight w:val="white"/>
        </w:rPr>
      </w:pPr>
    </w:p>
    <w:p w:rsidR="009B3DCF" w:rsidRDefault="009B3DCF">
      <w:pPr>
        <w:rPr>
          <w:rFonts w:ascii="Arial" w:eastAsia="Arial" w:hAnsi="Arial" w:cs="Arial"/>
          <w:sz w:val="24"/>
          <w:szCs w:val="24"/>
          <w:highlight w:val="white"/>
        </w:rPr>
      </w:pPr>
    </w:p>
    <w:p w:rsidR="009B3DCF" w:rsidRDefault="009B3DCF">
      <w:pPr>
        <w:rPr>
          <w:rFonts w:ascii="Arial" w:eastAsia="Arial" w:hAnsi="Arial" w:cs="Arial"/>
          <w:sz w:val="24"/>
          <w:szCs w:val="24"/>
          <w:highlight w:val="white"/>
        </w:rPr>
      </w:pPr>
    </w:p>
    <w:p w:rsidR="009B3DCF" w:rsidRDefault="009B3DCF">
      <w:pPr>
        <w:spacing w:after="0" w:line="240" w:lineRule="auto"/>
        <w:rPr>
          <w:rFonts w:ascii="Arial" w:eastAsia="Arial" w:hAnsi="Arial" w:cs="Arial"/>
          <w:b/>
          <w:sz w:val="28"/>
          <w:szCs w:val="28"/>
          <w:highlight w:val="white"/>
        </w:rPr>
      </w:pPr>
    </w:p>
    <w:p w:rsidR="009B3DCF" w:rsidRDefault="009B3DCF">
      <w:pPr>
        <w:spacing w:after="0" w:line="240" w:lineRule="auto"/>
        <w:rPr>
          <w:rFonts w:ascii="Arial" w:eastAsia="Arial" w:hAnsi="Arial" w:cs="Arial"/>
          <w:b/>
          <w:sz w:val="28"/>
          <w:szCs w:val="28"/>
          <w:highlight w:val="white"/>
        </w:rPr>
      </w:pPr>
    </w:p>
    <w:p w:rsidR="009B3DCF" w:rsidRDefault="009B3DCF">
      <w:pPr>
        <w:spacing w:after="0" w:line="240" w:lineRule="auto"/>
        <w:rPr>
          <w:rFonts w:ascii="Arial" w:eastAsia="Arial" w:hAnsi="Arial" w:cs="Arial"/>
          <w:b/>
          <w:sz w:val="28"/>
          <w:szCs w:val="28"/>
          <w:highlight w:val="white"/>
        </w:rPr>
      </w:pPr>
    </w:p>
    <w:p w:rsidR="009B3DCF" w:rsidRDefault="001724E2">
      <w:pPr>
        <w:pStyle w:val="Heading1"/>
        <w:spacing w:after="0" w:line="240" w:lineRule="auto"/>
      </w:pPr>
      <w:bookmarkStart w:id="47" w:name="_heading=h.x2s5r23skrzd" w:colFirst="0" w:colLast="0"/>
      <w:bookmarkEnd w:id="47"/>
      <w:r>
        <w:lastRenderedPageBreak/>
        <w:t>Annex 1 – Award Stage 2 Interview Presentations</w:t>
      </w:r>
    </w:p>
    <w:p w:rsidR="009B3DCF" w:rsidRDefault="009B3DCF">
      <w:pPr>
        <w:spacing w:after="0" w:line="240" w:lineRule="auto"/>
        <w:rPr>
          <w:rFonts w:ascii="Arial" w:eastAsia="Arial" w:hAnsi="Arial" w:cs="Arial"/>
          <w:b/>
          <w:sz w:val="28"/>
          <w:szCs w:val="28"/>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Any queries in relation to the Interview Presentations at Award stage 2 must be raised by Bidders during the clarification period, the timetable for the clarification period is set </w:t>
      </w:r>
      <w:r w:rsidR="009349A1">
        <w:rPr>
          <w:rFonts w:ascii="Arial" w:eastAsia="Arial" w:hAnsi="Arial" w:cs="Arial"/>
          <w:sz w:val="24"/>
          <w:szCs w:val="24"/>
          <w:highlight w:val="white"/>
        </w:rPr>
        <w:t>out in</w:t>
      </w:r>
      <w:r>
        <w:rPr>
          <w:rFonts w:ascii="Arial" w:eastAsia="Arial" w:hAnsi="Arial" w:cs="Arial"/>
          <w:sz w:val="24"/>
          <w:szCs w:val="24"/>
          <w:highlight w:val="white"/>
        </w:rPr>
        <w:t xml:space="preserve"> section 5 of Attachment 1 – About the framework.</w:t>
      </w:r>
    </w:p>
    <w:p w:rsidR="009B3DCF" w:rsidRDefault="009B3DCF">
      <w:pPr>
        <w:spacing w:after="0" w:line="240" w:lineRule="auto"/>
        <w:ind w:left="72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An invitation will be issued to the Bidders who are invited to take part in Award stage 2.</w:t>
      </w:r>
    </w:p>
    <w:p w:rsidR="009B3DCF" w:rsidRDefault="009B3DCF">
      <w:pPr>
        <w:spacing w:after="0" w:line="240" w:lineRule="auto"/>
        <w:ind w:left="72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We will confirm the exact date, time and web-based platform to be used for the Interview Presentations when we issue the invitations to Award stage 2. The indicative dates are detailed in section 5 of Attachment 1 – About the framework.</w:t>
      </w:r>
    </w:p>
    <w:p w:rsidR="009B3DCF" w:rsidRDefault="009B3DCF">
      <w:pPr>
        <w:spacing w:after="0" w:line="240" w:lineRule="auto"/>
        <w:ind w:left="72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We will issue the Legal Scenario(s) to the Bidders who have been invited to take part in the Interview Presentations fourteen (14) calendar days prior to their interview taking place.</w:t>
      </w:r>
    </w:p>
    <w:p w:rsidR="009B3DCF" w:rsidRDefault="009B3DCF">
      <w:pPr>
        <w:spacing w:after="0" w:line="240" w:lineRule="auto"/>
        <w:ind w:left="72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CCS reserves the right to deem late attendees non-compliant and the Bidder may be excluded from further participation in this procurement. </w:t>
      </w:r>
    </w:p>
    <w:p w:rsidR="009B3DCF" w:rsidRDefault="009B3DCF">
      <w:pPr>
        <w:spacing w:after="0" w:line="240" w:lineRule="auto"/>
        <w:ind w:left="72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The Evaluation Panel at the Award stage 2 Interview Presentations will consist of appropriate senior representatives from the relevant bodies, also in attendance will be an Independent Chair and CCS representatives.</w:t>
      </w:r>
    </w:p>
    <w:p w:rsidR="009B3DCF" w:rsidRDefault="009B3DCF">
      <w:pPr>
        <w:spacing w:after="0" w:line="240" w:lineRule="auto"/>
        <w:ind w:left="72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The Evaluation Panel will ask 3 undisclosed questions in accordance with the evaluation criteria, guidance and scoring set out in this document. </w:t>
      </w:r>
    </w:p>
    <w:p w:rsidR="009B3DCF" w:rsidRDefault="009B3DCF">
      <w:pPr>
        <w:spacing w:after="0" w:line="240" w:lineRule="auto"/>
        <w:ind w:left="72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Bidders must adhere to the following instructions when participating in an Award stage 2 Interview Presentation:</w:t>
      </w:r>
    </w:p>
    <w:p w:rsidR="009B3DCF" w:rsidRDefault="009B3DCF">
      <w:pPr>
        <w:spacing w:after="0" w:line="276" w:lineRule="auto"/>
        <w:ind w:left="720"/>
        <w:rPr>
          <w:rFonts w:ascii="Arial" w:eastAsia="Arial" w:hAnsi="Arial" w:cs="Arial"/>
          <w:sz w:val="24"/>
          <w:szCs w:val="24"/>
          <w:highlight w:val="white"/>
        </w:rPr>
      </w:pPr>
    </w:p>
    <w:p w:rsidR="009B3DCF" w:rsidRDefault="001724E2">
      <w:pPr>
        <w:numPr>
          <w:ilvl w:val="1"/>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The Bidder shall be wholly responsible for its choice of representatives in relation to the requirement. </w:t>
      </w:r>
    </w:p>
    <w:p w:rsidR="009B3DCF" w:rsidRDefault="009B3DCF">
      <w:pPr>
        <w:spacing w:after="0" w:line="240" w:lineRule="auto"/>
        <w:ind w:left="1440"/>
        <w:rPr>
          <w:rFonts w:ascii="Arial" w:eastAsia="Arial" w:hAnsi="Arial" w:cs="Arial"/>
          <w:sz w:val="24"/>
          <w:szCs w:val="24"/>
          <w:highlight w:val="white"/>
        </w:rPr>
      </w:pPr>
    </w:p>
    <w:p w:rsidR="009B3DCF" w:rsidRDefault="001724E2">
      <w:pPr>
        <w:numPr>
          <w:ilvl w:val="1"/>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The Bidder should note that the Interview Presentation is not an opportunity to market their organisations or attempt to overtly influence the Evaluation Panel in any such way. </w:t>
      </w:r>
    </w:p>
    <w:p w:rsidR="009B3DCF" w:rsidRDefault="009B3DCF">
      <w:pPr>
        <w:spacing w:after="0" w:line="240" w:lineRule="auto"/>
        <w:rPr>
          <w:rFonts w:ascii="Arial" w:eastAsia="Arial" w:hAnsi="Arial" w:cs="Arial"/>
          <w:sz w:val="24"/>
          <w:szCs w:val="24"/>
          <w:highlight w:val="white"/>
        </w:rPr>
      </w:pPr>
    </w:p>
    <w:p w:rsidR="009B3DCF" w:rsidRDefault="001724E2">
      <w:pPr>
        <w:numPr>
          <w:ilvl w:val="1"/>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It is mandatory that the Interview Presentations are conducted verbally, copies of the presentation slides will be permitted. However, any other presentation materials or handouts are </w:t>
      </w:r>
      <w:r>
        <w:rPr>
          <w:rFonts w:ascii="Arial" w:eastAsia="Arial" w:hAnsi="Arial" w:cs="Arial"/>
          <w:b/>
          <w:sz w:val="24"/>
          <w:szCs w:val="24"/>
          <w:highlight w:val="white"/>
        </w:rPr>
        <w:t xml:space="preserve">not </w:t>
      </w:r>
      <w:r>
        <w:rPr>
          <w:rFonts w:ascii="Arial" w:eastAsia="Arial" w:hAnsi="Arial" w:cs="Arial"/>
          <w:sz w:val="24"/>
          <w:szCs w:val="24"/>
          <w:highlight w:val="white"/>
        </w:rPr>
        <w:t xml:space="preserve">permitted. </w:t>
      </w:r>
    </w:p>
    <w:p w:rsidR="009B3DCF" w:rsidRDefault="009B3DCF">
      <w:pPr>
        <w:spacing w:after="0" w:line="240" w:lineRule="auto"/>
        <w:ind w:left="144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lastRenderedPageBreak/>
        <w:t>The Interview Presentations will last 60 minutes, broken down as per the table below. Bidders will be notified when each time limit expires so that timings are adhered to and not exceeded.</w:t>
      </w:r>
    </w:p>
    <w:p w:rsidR="009B3DCF" w:rsidRDefault="009B3DCF">
      <w:pPr>
        <w:spacing w:after="0" w:line="240" w:lineRule="auto"/>
        <w:ind w:left="720"/>
        <w:rPr>
          <w:rFonts w:ascii="Arial" w:eastAsia="Arial" w:hAnsi="Arial" w:cs="Arial"/>
          <w:sz w:val="24"/>
          <w:szCs w:val="24"/>
          <w:highlight w:val="white"/>
        </w:rPr>
      </w:pPr>
    </w:p>
    <w:tbl>
      <w:tblPr>
        <w:tblStyle w:val="afffffffffffffffffffffff9"/>
        <w:tblW w:w="8760" w:type="dxa"/>
        <w:tblBorders>
          <w:top w:val="nil"/>
          <w:left w:val="nil"/>
          <w:bottom w:val="nil"/>
          <w:right w:val="nil"/>
          <w:insideH w:val="nil"/>
          <w:insideV w:val="nil"/>
        </w:tblBorders>
        <w:tblLayout w:type="fixed"/>
        <w:tblLook w:val="0600" w:firstRow="0" w:lastRow="0" w:firstColumn="0" w:lastColumn="0" w:noHBand="1" w:noVBand="1"/>
      </w:tblPr>
      <w:tblGrid>
        <w:gridCol w:w="7260"/>
        <w:gridCol w:w="1500"/>
      </w:tblGrid>
      <w:tr w:rsidR="009B3DCF">
        <w:trPr>
          <w:trHeight w:val="465"/>
        </w:trPr>
        <w:tc>
          <w:tcPr>
            <w:tcW w:w="8760" w:type="dxa"/>
            <w:gridSpan w:val="2"/>
            <w:tcBorders>
              <w:top w:val="single" w:sz="4" w:space="0" w:color="000000"/>
              <w:left w:val="single" w:sz="4" w:space="0" w:color="000000"/>
              <w:bottom w:val="single" w:sz="4" w:space="0" w:color="000000"/>
              <w:right w:val="single" w:sz="4" w:space="0" w:color="000000"/>
            </w:tcBorders>
            <w:shd w:val="clear" w:color="auto" w:fill="DEEBF6"/>
            <w:tcMar>
              <w:top w:w="0" w:type="dxa"/>
              <w:left w:w="120" w:type="dxa"/>
              <w:bottom w:w="0" w:type="dxa"/>
              <w:right w:w="120" w:type="dxa"/>
            </w:tcMar>
          </w:tcPr>
          <w:p w:rsidR="009B3DCF" w:rsidRDefault="001724E2">
            <w:pPr>
              <w:spacing w:after="0" w:line="240" w:lineRule="auto"/>
              <w:rPr>
                <w:rFonts w:ascii="Arial" w:eastAsia="Arial" w:hAnsi="Arial" w:cs="Arial"/>
                <w:b/>
                <w:sz w:val="24"/>
                <w:szCs w:val="24"/>
              </w:rPr>
            </w:pPr>
            <w:r>
              <w:rPr>
                <w:rFonts w:ascii="Arial" w:eastAsia="Arial" w:hAnsi="Arial" w:cs="Arial"/>
                <w:b/>
                <w:sz w:val="24"/>
                <w:szCs w:val="24"/>
              </w:rPr>
              <w:t>Award Stage 2 Interview Presentation</w:t>
            </w:r>
          </w:p>
        </w:tc>
      </w:tr>
      <w:tr w:rsidR="009B3DCF">
        <w:trPr>
          <w:trHeight w:val="465"/>
        </w:trPr>
        <w:tc>
          <w:tcPr>
            <w:tcW w:w="7260" w:type="dxa"/>
            <w:tcBorders>
              <w:top w:val="nil"/>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9B3DCF" w:rsidRDefault="001724E2">
            <w:pPr>
              <w:spacing w:after="0" w:line="240" w:lineRule="auto"/>
              <w:rPr>
                <w:rFonts w:ascii="Arial" w:eastAsia="Arial" w:hAnsi="Arial" w:cs="Arial"/>
                <w:sz w:val="24"/>
                <w:szCs w:val="24"/>
                <w:highlight w:val="white"/>
              </w:rPr>
            </w:pPr>
            <w:r>
              <w:rPr>
                <w:rFonts w:ascii="Arial" w:eastAsia="Arial" w:hAnsi="Arial" w:cs="Arial"/>
                <w:sz w:val="24"/>
                <w:szCs w:val="24"/>
                <w:highlight w:val="white"/>
              </w:rPr>
              <w:t>Introduction by Chair, Panel members and Bidder representatives</w:t>
            </w:r>
          </w:p>
        </w:tc>
        <w:tc>
          <w:tcPr>
            <w:tcW w:w="1500" w:type="dxa"/>
            <w:tcBorders>
              <w:top w:val="nil"/>
              <w:left w:val="nil"/>
              <w:bottom w:val="single" w:sz="4" w:space="0" w:color="000000"/>
              <w:right w:val="single" w:sz="4" w:space="0" w:color="000000"/>
            </w:tcBorders>
            <w:shd w:val="clear" w:color="auto" w:fill="auto"/>
            <w:tcMar>
              <w:top w:w="0" w:type="dxa"/>
              <w:left w:w="120" w:type="dxa"/>
              <w:bottom w:w="0" w:type="dxa"/>
              <w:right w:w="120" w:type="dxa"/>
            </w:tcMar>
          </w:tcPr>
          <w:p w:rsidR="009B3DCF" w:rsidRDefault="001724E2">
            <w:pPr>
              <w:spacing w:after="0" w:line="240" w:lineRule="auto"/>
              <w:rPr>
                <w:rFonts w:ascii="Arial" w:eastAsia="Arial" w:hAnsi="Arial" w:cs="Arial"/>
                <w:sz w:val="24"/>
                <w:szCs w:val="24"/>
                <w:highlight w:val="white"/>
              </w:rPr>
            </w:pPr>
            <w:r>
              <w:rPr>
                <w:rFonts w:ascii="Arial" w:eastAsia="Arial" w:hAnsi="Arial" w:cs="Arial"/>
                <w:sz w:val="24"/>
                <w:szCs w:val="24"/>
                <w:highlight w:val="white"/>
              </w:rPr>
              <w:t>5 minutes</w:t>
            </w:r>
          </w:p>
        </w:tc>
      </w:tr>
      <w:tr w:rsidR="009B3DCF">
        <w:trPr>
          <w:trHeight w:val="750"/>
        </w:trPr>
        <w:tc>
          <w:tcPr>
            <w:tcW w:w="7260" w:type="dxa"/>
            <w:tcBorders>
              <w:top w:val="nil"/>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9B3DCF" w:rsidRDefault="001724E2">
            <w:pPr>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Bidder’s presentation of response to the presentation question </w:t>
            </w:r>
          </w:p>
        </w:tc>
        <w:tc>
          <w:tcPr>
            <w:tcW w:w="1500" w:type="dxa"/>
            <w:tcBorders>
              <w:top w:val="nil"/>
              <w:left w:val="nil"/>
              <w:bottom w:val="single" w:sz="4" w:space="0" w:color="000000"/>
              <w:right w:val="single" w:sz="4" w:space="0" w:color="000000"/>
            </w:tcBorders>
            <w:shd w:val="clear" w:color="auto" w:fill="auto"/>
            <w:tcMar>
              <w:top w:w="0" w:type="dxa"/>
              <w:left w:w="120" w:type="dxa"/>
              <w:bottom w:w="0" w:type="dxa"/>
              <w:right w:w="120" w:type="dxa"/>
            </w:tcMar>
          </w:tcPr>
          <w:p w:rsidR="009B3DCF" w:rsidRDefault="001724E2">
            <w:pPr>
              <w:spacing w:after="0" w:line="240" w:lineRule="auto"/>
              <w:rPr>
                <w:rFonts w:ascii="Arial" w:eastAsia="Arial" w:hAnsi="Arial" w:cs="Arial"/>
                <w:sz w:val="24"/>
                <w:szCs w:val="24"/>
                <w:highlight w:val="white"/>
              </w:rPr>
            </w:pPr>
            <w:r>
              <w:rPr>
                <w:rFonts w:ascii="Arial" w:eastAsia="Arial" w:hAnsi="Arial" w:cs="Arial"/>
                <w:sz w:val="24"/>
                <w:szCs w:val="24"/>
                <w:highlight w:val="white"/>
              </w:rPr>
              <w:t>25 minutes</w:t>
            </w:r>
          </w:p>
        </w:tc>
      </w:tr>
      <w:tr w:rsidR="009B3DCF">
        <w:trPr>
          <w:trHeight w:val="750"/>
        </w:trPr>
        <w:tc>
          <w:tcPr>
            <w:tcW w:w="7260" w:type="dxa"/>
            <w:tcBorders>
              <w:top w:val="nil"/>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9B3DCF" w:rsidRDefault="001724E2">
            <w:pPr>
              <w:spacing w:after="0" w:line="240" w:lineRule="auto"/>
              <w:rPr>
                <w:rFonts w:ascii="Arial" w:eastAsia="Arial" w:hAnsi="Arial" w:cs="Arial"/>
                <w:sz w:val="24"/>
                <w:szCs w:val="24"/>
                <w:highlight w:val="white"/>
              </w:rPr>
            </w:pPr>
            <w:r>
              <w:rPr>
                <w:rFonts w:ascii="Arial" w:eastAsia="Arial" w:hAnsi="Arial" w:cs="Arial"/>
                <w:sz w:val="24"/>
                <w:szCs w:val="24"/>
                <w:highlight w:val="white"/>
              </w:rPr>
              <w:t>Evaluation Panel undisclosed questions in relation to the published Interview Presentation Criteria</w:t>
            </w:r>
          </w:p>
        </w:tc>
        <w:tc>
          <w:tcPr>
            <w:tcW w:w="1500" w:type="dxa"/>
            <w:tcBorders>
              <w:top w:val="nil"/>
              <w:left w:val="nil"/>
              <w:bottom w:val="single" w:sz="4" w:space="0" w:color="000000"/>
              <w:right w:val="single" w:sz="4" w:space="0" w:color="000000"/>
            </w:tcBorders>
            <w:shd w:val="clear" w:color="auto" w:fill="auto"/>
            <w:tcMar>
              <w:top w:w="0" w:type="dxa"/>
              <w:left w:w="120" w:type="dxa"/>
              <w:bottom w:w="0" w:type="dxa"/>
              <w:right w:w="120" w:type="dxa"/>
            </w:tcMar>
          </w:tcPr>
          <w:p w:rsidR="009B3DCF" w:rsidRDefault="001724E2">
            <w:pPr>
              <w:spacing w:after="0" w:line="240" w:lineRule="auto"/>
              <w:rPr>
                <w:rFonts w:ascii="Arial" w:eastAsia="Arial" w:hAnsi="Arial" w:cs="Arial"/>
                <w:sz w:val="24"/>
                <w:szCs w:val="24"/>
                <w:highlight w:val="white"/>
              </w:rPr>
            </w:pPr>
            <w:r>
              <w:rPr>
                <w:rFonts w:ascii="Arial" w:eastAsia="Arial" w:hAnsi="Arial" w:cs="Arial"/>
                <w:sz w:val="24"/>
                <w:szCs w:val="24"/>
                <w:highlight w:val="white"/>
              </w:rPr>
              <w:t>25 minutes</w:t>
            </w:r>
          </w:p>
        </w:tc>
      </w:tr>
      <w:tr w:rsidR="009B3DCF">
        <w:trPr>
          <w:trHeight w:val="465"/>
        </w:trPr>
        <w:tc>
          <w:tcPr>
            <w:tcW w:w="7260" w:type="dxa"/>
            <w:tcBorders>
              <w:top w:val="nil"/>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9B3DCF" w:rsidRDefault="001724E2">
            <w:pPr>
              <w:spacing w:after="0" w:line="240" w:lineRule="auto"/>
              <w:rPr>
                <w:rFonts w:ascii="Arial" w:eastAsia="Arial" w:hAnsi="Arial" w:cs="Arial"/>
                <w:sz w:val="24"/>
                <w:szCs w:val="24"/>
                <w:highlight w:val="white"/>
              </w:rPr>
            </w:pPr>
            <w:r>
              <w:rPr>
                <w:rFonts w:ascii="Arial" w:eastAsia="Arial" w:hAnsi="Arial" w:cs="Arial"/>
                <w:sz w:val="24"/>
                <w:szCs w:val="24"/>
                <w:highlight w:val="white"/>
              </w:rPr>
              <w:t>Close to the meeting</w:t>
            </w:r>
          </w:p>
        </w:tc>
        <w:tc>
          <w:tcPr>
            <w:tcW w:w="1500" w:type="dxa"/>
            <w:tcBorders>
              <w:top w:val="nil"/>
              <w:left w:val="nil"/>
              <w:bottom w:val="single" w:sz="4" w:space="0" w:color="000000"/>
              <w:right w:val="single" w:sz="4" w:space="0" w:color="000000"/>
            </w:tcBorders>
            <w:shd w:val="clear" w:color="auto" w:fill="auto"/>
            <w:tcMar>
              <w:top w:w="0" w:type="dxa"/>
              <w:left w:w="120" w:type="dxa"/>
              <w:bottom w:w="0" w:type="dxa"/>
              <w:right w:w="120" w:type="dxa"/>
            </w:tcMar>
          </w:tcPr>
          <w:p w:rsidR="009B3DCF" w:rsidRDefault="001724E2">
            <w:pPr>
              <w:spacing w:after="0" w:line="240" w:lineRule="auto"/>
              <w:rPr>
                <w:rFonts w:ascii="Arial" w:eastAsia="Arial" w:hAnsi="Arial" w:cs="Arial"/>
                <w:sz w:val="24"/>
                <w:szCs w:val="24"/>
                <w:highlight w:val="white"/>
              </w:rPr>
            </w:pPr>
            <w:r>
              <w:rPr>
                <w:rFonts w:ascii="Arial" w:eastAsia="Arial" w:hAnsi="Arial" w:cs="Arial"/>
                <w:sz w:val="24"/>
                <w:szCs w:val="24"/>
                <w:highlight w:val="white"/>
              </w:rPr>
              <w:t>5 minutes</w:t>
            </w:r>
          </w:p>
        </w:tc>
      </w:tr>
    </w:tbl>
    <w:p w:rsidR="009B3DCF" w:rsidRDefault="009B3DCF">
      <w:pPr>
        <w:spacing w:after="0" w:line="240" w:lineRule="auto"/>
        <w:ind w:left="72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 Bidders may seek clarification regarding any question asked, but otherwise there will be no opportunity for Bidders to ask questions during the Interview Presentations.     </w:t>
      </w:r>
      <w:r>
        <w:rPr>
          <w:rFonts w:ascii="Arial" w:eastAsia="Arial" w:hAnsi="Arial" w:cs="Arial"/>
          <w:sz w:val="24"/>
          <w:szCs w:val="24"/>
          <w:highlight w:val="white"/>
        </w:rPr>
        <w:tab/>
      </w:r>
    </w:p>
    <w:p w:rsidR="009B3DCF" w:rsidRDefault="009B3DCF">
      <w:pPr>
        <w:spacing w:after="0" w:line="240" w:lineRule="auto"/>
        <w:ind w:left="72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The evaluation of your Interview Presentation will be conducted and consensus checked in accordance with the published Interview Presentation Criteria and scoring scheme in this document. </w:t>
      </w:r>
    </w:p>
    <w:p w:rsidR="009B3DCF" w:rsidRDefault="009B3DCF">
      <w:pPr>
        <w:spacing w:after="0" w:line="240" w:lineRule="auto"/>
        <w:ind w:left="72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When the Consensus Marking Procedure for the Interview Presentations has been completed, this will determine the mark awarded for the Interview Presentation.</w:t>
      </w:r>
    </w:p>
    <w:p w:rsidR="009B3DCF" w:rsidRDefault="009B3DCF">
      <w:pPr>
        <w:spacing w:after="0" w:line="240" w:lineRule="auto"/>
        <w:ind w:left="72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No feedback will be provided on the day.</w:t>
      </w:r>
    </w:p>
    <w:sectPr w:rsidR="009B3DCF">
      <w:headerReference w:type="even" r:id="rId9"/>
      <w:headerReference w:type="default" r:id="rId10"/>
      <w:footerReference w:type="even" r:id="rId11"/>
      <w:footerReference w:type="default" r:id="rId12"/>
      <w:headerReference w:type="first" r:id="rId13"/>
      <w:pgSz w:w="11906" w:h="16838"/>
      <w:pgMar w:top="1440" w:right="1440" w:bottom="1440" w:left="1701" w:header="708" w:footer="39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69A" w:rsidRDefault="007E169A">
      <w:pPr>
        <w:spacing w:after="0" w:line="240" w:lineRule="auto"/>
      </w:pPr>
      <w:r>
        <w:separator/>
      </w:r>
    </w:p>
  </w:endnote>
  <w:endnote w:type="continuationSeparator" w:id="0">
    <w:p w:rsidR="007E169A" w:rsidRDefault="007E1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3CE" w:rsidRDefault="00D343C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3CE" w:rsidRDefault="00D343CE">
    <w:pPr>
      <w:pBdr>
        <w:top w:val="nil"/>
        <w:left w:val="nil"/>
        <w:bottom w:val="nil"/>
        <w:right w:val="nil"/>
        <w:between w:val="nil"/>
      </w:pBdr>
      <w:tabs>
        <w:tab w:val="center" w:pos="4513"/>
        <w:tab w:val="right" w:pos="9026"/>
      </w:tabs>
      <w:spacing w:after="0" w:line="240" w:lineRule="auto"/>
      <w:rPr>
        <w:rFonts w:ascii="Arial" w:eastAsia="Arial" w:hAnsi="Arial" w:cs="Arial"/>
        <w:b/>
        <w:sz w:val="24"/>
        <w:szCs w:val="24"/>
      </w:rPr>
    </w:pPr>
    <w:r>
      <w:rPr>
        <w:rFonts w:ascii="Arial" w:eastAsia="Arial" w:hAnsi="Arial" w:cs="Arial"/>
        <w:color w:val="000000"/>
        <w:sz w:val="20"/>
        <w:szCs w:val="20"/>
      </w:rPr>
      <w:t xml:space="preserve">Attachment 2 – How to </w:t>
    </w:r>
    <w:r>
      <w:rPr>
        <w:rFonts w:ascii="Arial" w:eastAsia="Arial" w:hAnsi="Arial" w:cs="Arial"/>
        <w:sz w:val="20"/>
        <w:szCs w:val="20"/>
      </w:rPr>
      <w:t>B</w:t>
    </w:r>
    <w:r>
      <w:rPr>
        <w:rFonts w:ascii="Arial" w:eastAsia="Arial" w:hAnsi="Arial" w:cs="Arial"/>
        <w:color w:val="000000"/>
        <w:sz w:val="20"/>
        <w:szCs w:val="20"/>
      </w:rPr>
      <w:t>id v</w:t>
    </w:r>
    <w:r w:rsidR="00547EBF">
      <w:rPr>
        <w:rFonts w:ascii="Arial" w:eastAsia="Arial" w:hAnsi="Arial" w:cs="Arial"/>
        <w:sz w:val="20"/>
        <w:szCs w:val="20"/>
      </w:rPr>
      <w:t>7</w:t>
    </w:r>
    <w:r>
      <w:rPr>
        <w:rFonts w:ascii="Arial" w:eastAsia="Arial" w:hAnsi="Arial" w:cs="Arial"/>
        <w:color w:val="000000"/>
        <w:sz w:val="20"/>
        <w:szCs w:val="20"/>
      </w:rPr>
      <w:t>.0</w:t>
    </w:r>
  </w:p>
  <w:p w:rsidR="00D343CE" w:rsidRDefault="00D343C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highlight w:val="white"/>
      </w:rPr>
      <w:t>6360</w:t>
    </w:r>
    <w:r>
      <w:rPr>
        <w:rFonts w:ascii="Arial" w:eastAsia="Arial" w:hAnsi="Arial" w:cs="Arial"/>
        <w:color w:val="000000"/>
        <w:sz w:val="20"/>
        <w:szCs w:val="20"/>
        <w:highlight w:val="white"/>
      </w:rPr>
      <w:t xml:space="preserve"> </w:t>
    </w:r>
    <w:r>
      <w:rPr>
        <w:rFonts w:ascii="Arial" w:eastAsia="Arial" w:hAnsi="Arial" w:cs="Arial"/>
        <w:sz w:val="20"/>
        <w:szCs w:val="20"/>
        <w:highlight w:val="white"/>
      </w:rPr>
      <w:t>Legal Panel for Government</w:t>
    </w:r>
    <w:r>
      <w:rPr>
        <w:rFonts w:ascii="Arial" w:eastAsia="Arial" w:hAnsi="Arial" w:cs="Arial"/>
        <w:color w:val="000000"/>
        <w:sz w:val="20"/>
        <w:szCs w:val="20"/>
        <w:highlight w:val="white"/>
      </w:rPr>
      <w:t xml:space="preserve"> </w:t>
    </w:r>
    <w:r>
      <w:rPr>
        <w:rFonts w:ascii="Arial" w:eastAsia="Arial" w:hAnsi="Arial" w:cs="Arial"/>
        <w:color w:val="000000"/>
        <w:sz w:val="20"/>
        <w:szCs w:val="20"/>
      </w:rPr>
      <w:t xml:space="preserve">Framework                                    Page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b/>
        <w:sz w:val="20"/>
        <w:szCs w:val="20"/>
      </w:rPr>
      <w:t>160</w:t>
    </w:r>
    <w:r>
      <w:rPr>
        <w:rFonts w:ascii="Arial" w:eastAsia="Arial" w:hAnsi="Arial" w:cs="Arial"/>
        <w:b/>
        <w:sz w:val="20"/>
        <w:szCs w:val="20"/>
      </w:rPr>
      <w:tab/>
    </w:r>
  </w:p>
  <w:p w:rsidR="00D343CE" w:rsidRDefault="00D343CE">
    <w:pPr>
      <w:pBdr>
        <w:top w:val="nil"/>
        <w:left w:val="nil"/>
        <w:bottom w:val="nil"/>
        <w:right w:val="nil"/>
        <w:between w:val="nil"/>
      </w:pBdr>
      <w:tabs>
        <w:tab w:val="center" w:pos="4513"/>
        <w:tab w:val="right" w:pos="9026"/>
      </w:tabs>
      <w:spacing w:after="0" w:line="240" w:lineRule="auto"/>
    </w:pPr>
    <w:r>
      <w:rPr>
        <w:rFonts w:ascii="Arial" w:eastAsia="Arial" w:hAnsi="Arial" w:cs="Arial"/>
        <w:color w:val="000000"/>
        <w:sz w:val="20"/>
        <w:szCs w:val="20"/>
      </w:rPr>
      <w:t>© Crown Copyright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69A" w:rsidRDefault="007E169A">
      <w:pPr>
        <w:spacing w:after="0" w:line="240" w:lineRule="auto"/>
      </w:pPr>
      <w:r>
        <w:separator/>
      </w:r>
    </w:p>
  </w:footnote>
  <w:footnote w:type="continuationSeparator" w:id="0">
    <w:p w:rsidR="007E169A" w:rsidRDefault="007E1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3CE" w:rsidRDefault="00D343C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3CE" w:rsidRDefault="00D343CE">
    <w:pPr>
      <w:tabs>
        <w:tab w:val="center" w:pos="4513"/>
        <w:tab w:val="right" w:pos="9026"/>
      </w:tabs>
      <w:spacing w:after="120" w:line="240" w:lineRule="auto"/>
      <w:jc w:val="both"/>
      <w:rPr>
        <w:rFonts w:ascii="Arial" w:eastAsia="Arial" w:hAnsi="Arial" w:cs="Arial"/>
        <w:sz w:val="24"/>
        <w:szCs w:val="24"/>
      </w:rPr>
    </w:pPr>
  </w:p>
  <w:p w:rsidR="00D343CE" w:rsidRDefault="00D343CE">
    <w:pPr>
      <w:tabs>
        <w:tab w:val="center" w:pos="4513"/>
        <w:tab w:val="right" w:pos="9026"/>
      </w:tabs>
      <w:spacing w:before="120" w:after="120" w:line="240" w:lineRule="auto"/>
      <w:ind w:right="57"/>
      <w:rPr>
        <w:rFonts w:ascii="Arial" w:eastAsia="Arial" w:hAnsi="Arial" w:cs="Arial"/>
      </w:rPr>
    </w:pPr>
  </w:p>
  <w:p w:rsidR="00D343CE" w:rsidRDefault="00D343CE">
    <w:pPr>
      <w:tabs>
        <w:tab w:val="center" w:pos="4513"/>
        <w:tab w:val="right" w:pos="9026"/>
      </w:tabs>
      <w:rPr>
        <w:rFonts w:ascii="Arial" w:eastAsia="Arial" w:hAnsi="Arial" w:cs="Arial"/>
        <w:b/>
        <w:sz w:val="24"/>
        <w:szCs w:val="24"/>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3CE" w:rsidRDefault="00D343C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80A"/>
    <w:multiLevelType w:val="multilevel"/>
    <w:tmpl w:val="1DDCFB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683AF5"/>
    <w:multiLevelType w:val="multilevel"/>
    <w:tmpl w:val="07386B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0C239CA"/>
    <w:multiLevelType w:val="multilevel"/>
    <w:tmpl w:val="9378DA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17357C2"/>
    <w:multiLevelType w:val="multilevel"/>
    <w:tmpl w:val="C66A8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1CC1424"/>
    <w:multiLevelType w:val="multilevel"/>
    <w:tmpl w:val="A5DEA7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26E5F88"/>
    <w:multiLevelType w:val="multilevel"/>
    <w:tmpl w:val="6FE4043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29F47A4"/>
    <w:multiLevelType w:val="multilevel"/>
    <w:tmpl w:val="3FA02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2CC7ECE"/>
    <w:multiLevelType w:val="multilevel"/>
    <w:tmpl w:val="F1FE6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4247C90"/>
    <w:multiLevelType w:val="multilevel"/>
    <w:tmpl w:val="0A18B3DA"/>
    <w:lvl w:ilvl="0">
      <w:start w:val="1"/>
      <w:numFmt w:val="bullet"/>
      <w:lvlText w:val="●"/>
      <w:lvlJc w:val="left"/>
      <w:pPr>
        <w:ind w:left="72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440" w:hanging="360"/>
      </w:pPr>
      <w:rPr>
        <w:u w:val="none"/>
      </w:rPr>
    </w:lvl>
    <w:lvl w:ilvl="3">
      <w:start w:val="1"/>
      <w:numFmt w:val="decimal"/>
      <w:lvlText w:val="(%4)"/>
      <w:lvlJc w:val="left"/>
      <w:pPr>
        <w:ind w:left="1800" w:hanging="360"/>
      </w:pPr>
      <w:rPr>
        <w:u w:val="none"/>
      </w:rPr>
    </w:lvl>
    <w:lvl w:ilvl="4">
      <w:start w:val="1"/>
      <w:numFmt w:val="lowerLetter"/>
      <w:lvlText w:val="(%5)"/>
      <w:lvlJc w:val="left"/>
      <w:pPr>
        <w:ind w:left="2160" w:hanging="360"/>
      </w:pPr>
      <w:rPr>
        <w:u w:val="none"/>
      </w:rPr>
    </w:lvl>
    <w:lvl w:ilvl="5">
      <w:start w:val="1"/>
      <w:numFmt w:val="lowerRoman"/>
      <w:lvlText w:val="(%6)"/>
      <w:lvlJc w:val="left"/>
      <w:pPr>
        <w:ind w:left="2520" w:hanging="360"/>
      </w:pPr>
      <w:rPr>
        <w:u w:val="none"/>
      </w:rPr>
    </w:lvl>
    <w:lvl w:ilvl="6">
      <w:start w:val="1"/>
      <w:numFmt w:val="decimal"/>
      <w:lvlText w:val="%7."/>
      <w:lvlJc w:val="left"/>
      <w:pPr>
        <w:ind w:left="2880" w:hanging="360"/>
      </w:pPr>
      <w:rPr>
        <w:u w:val="none"/>
      </w:rPr>
    </w:lvl>
    <w:lvl w:ilvl="7">
      <w:start w:val="1"/>
      <w:numFmt w:val="lowerLetter"/>
      <w:lvlText w:val="%8."/>
      <w:lvlJc w:val="left"/>
      <w:pPr>
        <w:ind w:left="3240" w:hanging="360"/>
      </w:pPr>
      <w:rPr>
        <w:u w:val="none"/>
      </w:rPr>
    </w:lvl>
    <w:lvl w:ilvl="8">
      <w:start w:val="1"/>
      <w:numFmt w:val="lowerRoman"/>
      <w:lvlText w:val="%9."/>
      <w:lvlJc w:val="left"/>
      <w:pPr>
        <w:ind w:left="3600" w:hanging="360"/>
      </w:pPr>
      <w:rPr>
        <w:u w:val="none"/>
      </w:rPr>
    </w:lvl>
  </w:abstractNum>
  <w:abstractNum w:abstractNumId="9" w15:restartNumberingAfterBreak="0">
    <w:nsid w:val="04B66185"/>
    <w:multiLevelType w:val="multilevel"/>
    <w:tmpl w:val="D63097B4"/>
    <w:lvl w:ilvl="0">
      <w:start w:val="1"/>
      <w:numFmt w:val="bullet"/>
      <w:lvlText w:val="●"/>
      <w:lvlJc w:val="left"/>
      <w:pPr>
        <w:ind w:left="72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440" w:hanging="360"/>
      </w:pPr>
      <w:rPr>
        <w:u w:val="none"/>
      </w:rPr>
    </w:lvl>
    <w:lvl w:ilvl="3">
      <w:start w:val="1"/>
      <w:numFmt w:val="decimal"/>
      <w:lvlText w:val="(%4)"/>
      <w:lvlJc w:val="left"/>
      <w:pPr>
        <w:ind w:left="1800" w:hanging="360"/>
      </w:pPr>
      <w:rPr>
        <w:u w:val="none"/>
      </w:rPr>
    </w:lvl>
    <w:lvl w:ilvl="4">
      <w:start w:val="1"/>
      <w:numFmt w:val="lowerLetter"/>
      <w:lvlText w:val="(%5)"/>
      <w:lvlJc w:val="left"/>
      <w:pPr>
        <w:ind w:left="2160" w:hanging="360"/>
      </w:pPr>
      <w:rPr>
        <w:u w:val="none"/>
      </w:rPr>
    </w:lvl>
    <w:lvl w:ilvl="5">
      <w:start w:val="1"/>
      <w:numFmt w:val="lowerRoman"/>
      <w:lvlText w:val="(%6)"/>
      <w:lvlJc w:val="left"/>
      <w:pPr>
        <w:ind w:left="2520" w:hanging="360"/>
      </w:pPr>
      <w:rPr>
        <w:u w:val="none"/>
      </w:rPr>
    </w:lvl>
    <w:lvl w:ilvl="6">
      <w:start w:val="1"/>
      <w:numFmt w:val="decimal"/>
      <w:lvlText w:val="%7."/>
      <w:lvlJc w:val="left"/>
      <w:pPr>
        <w:ind w:left="2880" w:hanging="360"/>
      </w:pPr>
      <w:rPr>
        <w:u w:val="none"/>
      </w:rPr>
    </w:lvl>
    <w:lvl w:ilvl="7">
      <w:start w:val="1"/>
      <w:numFmt w:val="lowerLetter"/>
      <w:lvlText w:val="%8."/>
      <w:lvlJc w:val="left"/>
      <w:pPr>
        <w:ind w:left="3240" w:hanging="360"/>
      </w:pPr>
      <w:rPr>
        <w:u w:val="none"/>
      </w:rPr>
    </w:lvl>
    <w:lvl w:ilvl="8">
      <w:start w:val="1"/>
      <w:numFmt w:val="lowerRoman"/>
      <w:lvlText w:val="%9."/>
      <w:lvlJc w:val="left"/>
      <w:pPr>
        <w:ind w:left="3600" w:hanging="360"/>
      </w:pPr>
      <w:rPr>
        <w:u w:val="none"/>
      </w:rPr>
    </w:lvl>
  </w:abstractNum>
  <w:abstractNum w:abstractNumId="10" w15:restartNumberingAfterBreak="0">
    <w:nsid w:val="07212604"/>
    <w:multiLevelType w:val="multilevel"/>
    <w:tmpl w:val="55029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A505A36"/>
    <w:multiLevelType w:val="multilevel"/>
    <w:tmpl w:val="0C1CF2D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0ABF7363"/>
    <w:multiLevelType w:val="multilevel"/>
    <w:tmpl w:val="D654DE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0DC97EDE"/>
    <w:multiLevelType w:val="multilevel"/>
    <w:tmpl w:val="DCF2C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EB56BEB"/>
    <w:multiLevelType w:val="multilevel"/>
    <w:tmpl w:val="E444B3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0FA27469"/>
    <w:multiLevelType w:val="multilevel"/>
    <w:tmpl w:val="477CBF3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0FDD333F"/>
    <w:multiLevelType w:val="multilevel"/>
    <w:tmpl w:val="524223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02645C4"/>
    <w:multiLevelType w:val="multilevel"/>
    <w:tmpl w:val="7BA25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1A77434"/>
    <w:multiLevelType w:val="multilevel"/>
    <w:tmpl w:val="9CD05148"/>
    <w:lvl w:ilvl="0">
      <w:start w:val="1"/>
      <w:numFmt w:val="bullet"/>
      <w:lvlText w:val="●"/>
      <w:lvlJc w:val="left"/>
      <w:pPr>
        <w:ind w:left="2206" w:hanging="360"/>
      </w:pPr>
      <w:rPr>
        <w:rFonts w:ascii="Noto Sans Symbols" w:eastAsia="Noto Sans Symbols" w:hAnsi="Noto Sans Symbols" w:cs="Noto Sans Symbols"/>
        <w:sz w:val="24"/>
        <w:szCs w:val="24"/>
      </w:rPr>
    </w:lvl>
    <w:lvl w:ilvl="1">
      <w:start w:val="1"/>
      <w:numFmt w:val="bullet"/>
      <w:lvlText w:val="o"/>
      <w:lvlJc w:val="left"/>
      <w:pPr>
        <w:ind w:left="2217" w:hanging="360"/>
      </w:pPr>
      <w:rPr>
        <w:rFonts w:ascii="Courier New" w:eastAsia="Courier New" w:hAnsi="Courier New" w:cs="Courier New"/>
      </w:rPr>
    </w:lvl>
    <w:lvl w:ilvl="2">
      <w:start w:val="1"/>
      <w:numFmt w:val="bullet"/>
      <w:lvlText w:val="▪"/>
      <w:lvlJc w:val="left"/>
      <w:pPr>
        <w:ind w:left="2937" w:hanging="360"/>
      </w:pPr>
      <w:rPr>
        <w:rFonts w:ascii="Noto Sans Symbols" w:eastAsia="Noto Sans Symbols" w:hAnsi="Noto Sans Symbols" w:cs="Noto Sans Symbols"/>
      </w:rPr>
    </w:lvl>
    <w:lvl w:ilvl="3">
      <w:start w:val="1"/>
      <w:numFmt w:val="bullet"/>
      <w:lvlText w:val="●"/>
      <w:lvlJc w:val="left"/>
      <w:pPr>
        <w:ind w:left="3657" w:hanging="360"/>
      </w:pPr>
      <w:rPr>
        <w:rFonts w:ascii="Noto Sans Symbols" w:eastAsia="Noto Sans Symbols" w:hAnsi="Noto Sans Symbols" w:cs="Noto Sans Symbols"/>
      </w:rPr>
    </w:lvl>
    <w:lvl w:ilvl="4">
      <w:start w:val="1"/>
      <w:numFmt w:val="bullet"/>
      <w:lvlText w:val="o"/>
      <w:lvlJc w:val="left"/>
      <w:pPr>
        <w:ind w:left="4377" w:hanging="360"/>
      </w:pPr>
      <w:rPr>
        <w:rFonts w:ascii="Courier New" w:eastAsia="Courier New" w:hAnsi="Courier New" w:cs="Courier New"/>
      </w:rPr>
    </w:lvl>
    <w:lvl w:ilvl="5">
      <w:start w:val="1"/>
      <w:numFmt w:val="bullet"/>
      <w:lvlText w:val="▪"/>
      <w:lvlJc w:val="left"/>
      <w:pPr>
        <w:ind w:left="5097" w:hanging="360"/>
      </w:pPr>
      <w:rPr>
        <w:rFonts w:ascii="Noto Sans Symbols" w:eastAsia="Noto Sans Symbols" w:hAnsi="Noto Sans Symbols" w:cs="Noto Sans Symbols"/>
      </w:rPr>
    </w:lvl>
    <w:lvl w:ilvl="6">
      <w:start w:val="1"/>
      <w:numFmt w:val="bullet"/>
      <w:lvlText w:val="●"/>
      <w:lvlJc w:val="left"/>
      <w:pPr>
        <w:ind w:left="5817" w:hanging="360"/>
      </w:pPr>
      <w:rPr>
        <w:rFonts w:ascii="Noto Sans Symbols" w:eastAsia="Noto Sans Symbols" w:hAnsi="Noto Sans Symbols" w:cs="Noto Sans Symbols"/>
      </w:rPr>
    </w:lvl>
    <w:lvl w:ilvl="7">
      <w:start w:val="1"/>
      <w:numFmt w:val="bullet"/>
      <w:lvlText w:val="o"/>
      <w:lvlJc w:val="left"/>
      <w:pPr>
        <w:ind w:left="6537" w:hanging="360"/>
      </w:pPr>
      <w:rPr>
        <w:rFonts w:ascii="Courier New" w:eastAsia="Courier New" w:hAnsi="Courier New" w:cs="Courier New"/>
      </w:rPr>
    </w:lvl>
    <w:lvl w:ilvl="8">
      <w:start w:val="1"/>
      <w:numFmt w:val="bullet"/>
      <w:lvlText w:val="▪"/>
      <w:lvlJc w:val="left"/>
      <w:pPr>
        <w:ind w:left="7257" w:hanging="360"/>
      </w:pPr>
      <w:rPr>
        <w:rFonts w:ascii="Noto Sans Symbols" w:eastAsia="Noto Sans Symbols" w:hAnsi="Noto Sans Symbols" w:cs="Noto Sans Symbols"/>
      </w:rPr>
    </w:lvl>
  </w:abstractNum>
  <w:abstractNum w:abstractNumId="19" w15:restartNumberingAfterBreak="0">
    <w:nsid w:val="11DC4D4A"/>
    <w:multiLevelType w:val="multilevel"/>
    <w:tmpl w:val="A04881BE"/>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Letter"/>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Letter"/>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Letter"/>
      <w:lvlText w:val="%9."/>
      <w:lvlJc w:val="left"/>
      <w:pPr>
        <w:ind w:left="6840" w:hanging="360"/>
      </w:pPr>
      <w:rPr>
        <w:u w:val="none"/>
      </w:rPr>
    </w:lvl>
  </w:abstractNum>
  <w:abstractNum w:abstractNumId="20" w15:restartNumberingAfterBreak="0">
    <w:nsid w:val="12212B35"/>
    <w:multiLevelType w:val="multilevel"/>
    <w:tmpl w:val="7952C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2417F02"/>
    <w:multiLevelType w:val="multilevel"/>
    <w:tmpl w:val="700AA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3AF60AD"/>
    <w:multiLevelType w:val="multilevel"/>
    <w:tmpl w:val="17080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4CE53D9"/>
    <w:multiLevelType w:val="multilevel"/>
    <w:tmpl w:val="ED4C29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160A2285"/>
    <w:multiLevelType w:val="multilevel"/>
    <w:tmpl w:val="F32A3FD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16724411"/>
    <w:multiLevelType w:val="multilevel"/>
    <w:tmpl w:val="287A4C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16F15479"/>
    <w:multiLevelType w:val="multilevel"/>
    <w:tmpl w:val="BA7C9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pStyle w:val="Style9"/>
      <w:lvlText w:val="■"/>
      <w:lvlJc w:val="left"/>
      <w:pPr>
        <w:ind w:left="2160" w:hanging="360"/>
      </w:pPr>
      <w:rPr>
        <w:u w:val="none"/>
      </w:rPr>
    </w:lvl>
    <w:lvl w:ilvl="3">
      <w:start w:val="1"/>
      <w:numFmt w:val="bullet"/>
      <w:pStyle w:val="Style10"/>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6FA3C90"/>
    <w:multiLevelType w:val="hybridMultilevel"/>
    <w:tmpl w:val="4870787E"/>
    <w:lvl w:ilvl="0" w:tplc="E5F81E2E">
      <w:start w:val="1"/>
      <w:numFmt w:val="lowerRoman"/>
      <w:lvlText w:val="%1)"/>
      <w:lvlJc w:val="left"/>
      <w:pPr>
        <w:ind w:left="1853" w:hanging="720"/>
      </w:pPr>
      <w:rPr>
        <w:rFonts w:hint="default"/>
      </w:rPr>
    </w:lvl>
    <w:lvl w:ilvl="1" w:tplc="08090019" w:tentative="1">
      <w:start w:val="1"/>
      <w:numFmt w:val="lowerLetter"/>
      <w:lvlText w:val="%2."/>
      <w:lvlJc w:val="left"/>
      <w:pPr>
        <w:ind w:left="2213" w:hanging="360"/>
      </w:pPr>
    </w:lvl>
    <w:lvl w:ilvl="2" w:tplc="0809001B" w:tentative="1">
      <w:start w:val="1"/>
      <w:numFmt w:val="lowerRoman"/>
      <w:lvlText w:val="%3."/>
      <w:lvlJc w:val="right"/>
      <w:pPr>
        <w:ind w:left="2933" w:hanging="180"/>
      </w:pPr>
    </w:lvl>
    <w:lvl w:ilvl="3" w:tplc="0809000F" w:tentative="1">
      <w:start w:val="1"/>
      <w:numFmt w:val="decimal"/>
      <w:lvlText w:val="%4."/>
      <w:lvlJc w:val="left"/>
      <w:pPr>
        <w:ind w:left="3653" w:hanging="360"/>
      </w:pPr>
    </w:lvl>
    <w:lvl w:ilvl="4" w:tplc="08090019" w:tentative="1">
      <w:start w:val="1"/>
      <w:numFmt w:val="lowerLetter"/>
      <w:lvlText w:val="%5."/>
      <w:lvlJc w:val="left"/>
      <w:pPr>
        <w:ind w:left="4373" w:hanging="360"/>
      </w:pPr>
    </w:lvl>
    <w:lvl w:ilvl="5" w:tplc="0809001B" w:tentative="1">
      <w:start w:val="1"/>
      <w:numFmt w:val="lowerRoman"/>
      <w:lvlText w:val="%6."/>
      <w:lvlJc w:val="right"/>
      <w:pPr>
        <w:ind w:left="5093" w:hanging="180"/>
      </w:pPr>
    </w:lvl>
    <w:lvl w:ilvl="6" w:tplc="0809000F" w:tentative="1">
      <w:start w:val="1"/>
      <w:numFmt w:val="decimal"/>
      <w:lvlText w:val="%7."/>
      <w:lvlJc w:val="left"/>
      <w:pPr>
        <w:ind w:left="5813" w:hanging="360"/>
      </w:pPr>
    </w:lvl>
    <w:lvl w:ilvl="7" w:tplc="08090019" w:tentative="1">
      <w:start w:val="1"/>
      <w:numFmt w:val="lowerLetter"/>
      <w:lvlText w:val="%8."/>
      <w:lvlJc w:val="left"/>
      <w:pPr>
        <w:ind w:left="6533" w:hanging="360"/>
      </w:pPr>
    </w:lvl>
    <w:lvl w:ilvl="8" w:tplc="0809001B" w:tentative="1">
      <w:start w:val="1"/>
      <w:numFmt w:val="lowerRoman"/>
      <w:lvlText w:val="%9."/>
      <w:lvlJc w:val="right"/>
      <w:pPr>
        <w:ind w:left="7253" w:hanging="180"/>
      </w:pPr>
    </w:lvl>
  </w:abstractNum>
  <w:abstractNum w:abstractNumId="28" w15:restartNumberingAfterBreak="0">
    <w:nsid w:val="19795ED4"/>
    <w:multiLevelType w:val="multilevel"/>
    <w:tmpl w:val="795C62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1A3353DA"/>
    <w:multiLevelType w:val="multilevel"/>
    <w:tmpl w:val="45E82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A4335AA"/>
    <w:multiLevelType w:val="multilevel"/>
    <w:tmpl w:val="D1F676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1B37544F"/>
    <w:multiLevelType w:val="multilevel"/>
    <w:tmpl w:val="68D2B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CB913A6"/>
    <w:multiLevelType w:val="multilevel"/>
    <w:tmpl w:val="17403E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1CDC5CCC"/>
    <w:multiLevelType w:val="multilevel"/>
    <w:tmpl w:val="A802EA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4" w15:restartNumberingAfterBreak="0">
    <w:nsid w:val="1D237C2A"/>
    <w:multiLevelType w:val="multilevel"/>
    <w:tmpl w:val="470CF2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201F7EFD"/>
    <w:multiLevelType w:val="multilevel"/>
    <w:tmpl w:val="25102B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11F5DE2"/>
    <w:multiLevelType w:val="multilevel"/>
    <w:tmpl w:val="FC866B2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24D77FC3"/>
    <w:multiLevelType w:val="multilevel"/>
    <w:tmpl w:val="4756186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4F867B0"/>
    <w:multiLevelType w:val="multilevel"/>
    <w:tmpl w:val="4FFCF0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254750EE"/>
    <w:multiLevelType w:val="multilevel"/>
    <w:tmpl w:val="16E6BF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15:restartNumberingAfterBreak="0">
    <w:nsid w:val="25BE2FD5"/>
    <w:multiLevelType w:val="multilevel"/>
    <w:tmpl w:val="8A429E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295967F2"/>
    <w:multiLevelType w:val="multilevel"/>
    <w:tmpl w:val="EDFC69E0"/>
    <w:lvl w:ilvl="0">
      <w:start w:val="1"/>
      <w:numFmt w:val="decimal"/>
      <w:lvlText w:val="%1."/>
      <w:lvlJc w:val="left"/>
      <w:pPr>
        <w:ind w:left="1440" w:hanging="360"/>
      </w:pPr>
      <w:rPr>
        <w:u w:val="none"/>
      </w:rPr>
    </w:lvl>
    <w:lvl w:ilvl="1">
      <w:start w:val="1"/>
      <w:numFmt w:val="lowerLetter"/>
      <w:pStyle w:val="GPSL2NumberedBoldHeading"/>
      <w:lvlText w:val="%2."/>
      <w:lvlJc w:val="left"/>
      <w:pPr>
        <w:ind w:left="2160" w:hanging="360"/>
      </w:pPr>
      <w:rPr>
        <w:u w:val="none"/>
      </w:rPr>
    </w:lvl>
    <w:lvl w:ilvl="2">
      <w:start w:val="1"/>
      <w:numFmt w:val="lowerRoman"/>
      <w:pStyle w:val="GPSL3numberedclause"/>
      <w:lvlText w:val="%3."/>
      <w:lvlJc w:val="right"/>
      <w:pPr>
        <w:ind w:left="2880" w:hanging="360"/>
      </w:pPr>
      <w:rPr>
        <w:u w:val="none"/>
      </w:rPr>
    </w:lvl>
    <w:lvl w:ilvl="3">
      <w:start w:val="1"/>
      <w:numFmt w:val="decimal"/>
      <w:pStyle w:val="GPSL4numberedclause"/>
      <w:lvlText w:val="%4."/>
      <w:lvlJc w:val="left"/>
      <w:pPr>
        <w:ind w:left="3600" w:hanging="360"/>
      </w:pPr>
      <w:rPr>
        <w:u w:val="none"/>
      </w:rPr>
    </w:lvl>
    <w:lvl w:ilvl="4">
      <w:start w:val="1"/>
      <w:numFmt w:val="lowerLetter"/>
      <w:pStyle w:val="GPSL5numberedclause"/>
      <w:lvlText w:val="%5."/>
      <w:lvlJc w:val="left"/>
      <w:pPr>
        <w:ind w:left="4320" w:hanging="360"/>
      </w:pPr>
      <w:rPr>
        <w:u w:val="none"/>
      </w:rPr>
    </w:lvl>
    <w:lvl w:ilvl="5">
      <w:start w:val="1"/>
      <w:numFmt w:val="lowerRoman"/>
      <w:pStyle w:val="GPSL6numbered"/>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2" w15:restartNumberingAfterBreak="0">
    <w:nsid w:val="29A13B3E"/>
    <w:multiLevelType w:val="multilevel"/>
    <w:tmpl w:val="FDC61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A1825B5"/>
    <w:multiLevelType w:val="multilevel"/>
    <w:tmpl w:val="985A2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E763064"/>
    <w:multiLevelType w:val="multilevel"/>
    <w:tmpl w:val="6D5CE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2E8605D6"/>
    <w:multiLevelType w:val="multilevel"/>
    <w:tmpl w:val="3970DB5E"/>
    <w:lvl w:ilvl="0">
      <w:start w:val="1"/>
      <w:numFmt w:val="bullet"/>
      <w:lvlText w:val="●"/>
      <w:lvlJc w:val="left"/>
      <w:pPr>
        <w:ind w:left="1559" w:hanging="360"/>
      </w:pPr>
      <w:rPr>
        <w:rFonts w:ascii="Noto Sans Symbols" w:eastAsia="Noto Sans Symbols" w:hAnsi="Noto Sans Symbols" w:cs="Noto Sans Symbols"/>
        <w:sz w:val="24"/>
        <w:szCs w:val="24"/>
      </w:rPr>
    </w:lvl>
    <w:lvl w:ilvl="1">
      <w:start w:val="1"/>
      <w:numFmt w:val="bullet"/>
      <w:lvlText w:val="o"/>
      <w:lvlJc w:val="left"/>
      <w:pPr>
        <w:ind w:left="2931" w:hanging="360"/>
      </w:pPr>
      <w:rPr>
        <w:rFonts w:ascii="Courier New" w:eastAsia="Courier New" w:hAnsi="Courier New" w:cs="Courier New"/>
      </w:rPr>
    </w:lvl>
    <w:lvl w:ilvl="2">
      <w:start w:val="1"/>
      <w:numFmt w:val="bullet"/>
      <w:lvlText w:val="▪"/>
      <w:lvlJc w:val="left"/>
      <w:pPr>
        <w:ind w:left="3651" w:hanging="360"/>
      </w:pPr>
      <w:rPr>
        <w:rFonts w:ascii="Noto Sans Symbols" w:eastAsia="Noto Sans Symbols" w:hAnsi="Noto Sans Symbols" w:cs="Noto Sans Symbols"/>
      </w:rPr>
    </w:lvl>
    <w:lvl w:ilvl="3">
      <w:start w:val="1"/>
      <w:numFmt w:val="bullet"/>
      <w:lvlText w:val="●"/>
      <w:lvlJc w:val="left"/>
      <w:pPr>
        <w:ind w:left="4371" w:hanging="360"/>
      </w:pPr>
      <w:rPr>
        <w:rFonts w:ascii="Noto Sans Symbols" w:eastAsia="Noto Sans Symbols" w:hAnsi="Noto Sans Symbols" w:cs="Noto Sans Symbols"/>
      </w:rPr>
    </w:lvl>
    <w:lvl w:ilvl="4">
      <w:start w:val="1"/>
      <w:numFmt w:val="bullet"/>
      <w:lvlText w:val="o"/>
      <w:lvlJc w:val="left"/>
      <w:pPr>
        <w:ind w:left="5091" w:hanging="360"/>
      </w:pPr>
      <w:rPr>
        <w:rFonts w:ascii="Courier New" w:eastAsia="Courier New" w:hAnsi="Courier New" w:cs="Courier New"/>
      </w:rPr>
    </w:lvl>
    <w:lvl w:ilvl="5">
      <w:start w:val="1"/>
      <w:numFmt w:val="bullet"/>
      <w:lvlText w:val="▪"/>
      <w:lvlJc w:val="left"/>
      <w:pPr>
        <w:ind w:left="5811" w:hanging="360"/>
      </w:pPr>
      <w:rPr>
        <w:rFonts w:ascii="Noto Sans Symbols" w:eastAsia="Noto Sans Symbols" w:hAnsi="Noto Sans Symbols" w:cs="Noto Sans Symbols"/>
      </w:rPr>
    </w:lvl>
    <w:lvl w:ilvl="6">
      <w:start w:val="1"/>
      <w:numFmt w:val="bullet"/>
      <w:lvlText w:val="●"/>
      <w:lvlJc w:val="left"/>
      <w:pPr>
        <w:ind w:left="6531" w:hanging="360"/>
      </w:pPr>
      <w:rPr>
        <w:rFonts w:ascii="Noto Sans Symbols" w:eastAsia="Noto Sans Symbols" w:hAnsi="Noto Sans Symbols" w:cs="Noto Sans Symbols"/>
      </w:rPr>
    </w:lvl>
    <w:lvl w:ilvl="7">
      <w:start w:val="1"/>
      <w:numFmt w:val="bullet"/>
      <w:lvlText w:val="o"/>
      <w:lvlJc w:val="left"/>
      <w:pPr>
        <w:ind w:left="7251" w:hanging="360"/>
      </w:pPr>
      <w:rPr>
        <w:rFonts w:ascii="Courier New" w:eastAsia="Courier New" w:hAnsi="Courier New" w:cs="Courier New"/>
      </w:rPr>
    </w:lvl>
    <w:lvl w:ilvl="8">
      <w:start w:val="1"/>
      <w:numFmt w:val="bullet"/>
      <w:lvlText w:val="▪"/>
      <w:lvlJc w:val="left"/>
      <w:pPr>
        <w:ind w:left="7971" w:hanging="360"/>
      </w:pPr>
      <w:rPr>
        <w:rFonts w:ascii="Noto Sans Symbols" w:eastAsia="Noto Sans Symbols" w:hAnsi="Noto Sans Symbols" w:cs="Noto Sans Symbols"/>
      </w:rPr>
    </w:lvl>
  </w:abstractNum>
  <w:abstractNum w:abstractNumId="46" w15:restartNumberingAfterBreak="0">
    <w:nsid w:val="2FC978B1"/>
    <w:multiLevelType w:val="multilevel"/>
    <w:tmpl w:val="C17677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31AD71FD"/>
    <w:multiLevelType w:val="multilevel"/>
    <w:tmpl w:val="A8A8A5CC"/>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8" w15:restartNumberingAfterBreak="0">
    <w:nsid w:val="31F114A5"/>
    <w:multiLevelType w:val="multilevel"/>
    <w:tmpl w:val="854EA5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32AF20CD"/>
    <w:multiLevelType w:val="multilevel"/>
    <w:tmpl w:val="0038E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5803CFC"/>
    <w:multiLevelType w:val="multilevel"/>
    <w:tmpl w:val="C34E21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7E63960"/>
    <w:multiLevelType w:val="multilevel"/>
    <w:tmpl w:val="BC96705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7F32AF3"/>
    <w:multiLevelType w:val="multilevel"/>
    <w:tmpl w:val="C29EC5C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3" w15:restartNumberingAfterBreak="0">
    <w:nsid w:val="384330EB"/>
    <w:multiLevelType w:val="multilevel"/>
    <w:tmpl w:val="AEE89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38E600DB"/>
    <w:multiLevelType w:val="multilevel"/>
    <w:tmpl w:val="FC60A5AC"/>
    <w:lvl w:ilvl="0">
      <w:start w:val="1"/>
      <w:numFmt w:val="decimal"/>
      <w:lvlText w:val="%1."/>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393F584F"/>
    <w:multiLevelType w:val="multilevel"/>
    <w:tmpl w:val="41C6C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3A836B18"/>
    <w:multiLevelType w:val="hybridMultilevel"/>
    <w:tmpl w:val="C2A83F9A"/>
    <w:lvl w:ilvl="0" w:tplc="B19C422A">
      <w:start w:val="1"/>
      <w:numFmt w:val="lowerRoman"/>
      <w:lvlText w:val="%1)"/>
      <w:lvlJc w:val="left"/>
      <w:pPr>
        <w:ind w:left="1853" w:hanging="720"/>
      </w:pPr>
      <w:rPr>
        <w:rFonts w:hint="default"/>
      </w:rPr>
    </w:lvl>
    <w:lvl w:ilvl="1" w:tplc="08090019" w:tentative="1">
      <w:start w:val="1"/>
      <w:numFmt w:val="lowerLetter"/>
      <w:lvlText w:val="%2."/>
      <w:lvlJc w:val="left"/>
      <w:pPr>
        <w:ind w:left="2213" w:hanging="360"/>
      </w:pPr>
    </w:lvl>
    <w:lvl w:ilvl="2" w:tplc="0809001B" w:tentative="1">
      <w:start w:val="1"/>
      <w:numFmt w:val="lowerRoman"/>
      <w:lvlText w:val="%3."/>
      <w:lvlJc w:val="right"/>
      <w:pPr>
        <w:ind w:left="2933" w:hanging="180"/>
      </w:pPr>
    </w:lvl>
    <w:lvl w:ilvl="3" w:tplc="0809000F" w:tentative="1">
      <w:start w:val="1"/>
      <w:numFmt w:val="decimal"/>
      <w:lvlText w:val="%4."/>
      <w:lvlJc w:val="left"/>
      <w:pPr>
        <w:ind w:left="3653" w:hanging="360"/>
      </w:pPr>
    </w:lvl>
    <w:lvl w:ilvl="4" w:tplc="08090019" w:tentative="1">
      <w:start w:val="1"/>
      <w:numFmt w:val="lowerLetter"/>
      <w:lvlText w:val="%5."/>
      <w:lvlJc w:val="left"/>
      <w:pPr>
        <w:ind w:left="4373" w:hanging="360"/>
      </w:pPr>
    </w:lvl>
    <w:lvl w:ilvl="5" w:tplc="0809001B" w:tentative="1">
      <w:start w:val="1"/>
      <w:numFmt w:val="lowerRoman"/>
      <w:lvlText w:val="%6."/>
      <w:lvlJc w:val="right"/>
      <w:pPr>
        <w:ind w:left="5093" w:hanging="180"/>
      </w:pPr>
    </w:lvl>
    <w:lvl w:ilvl="6" w:tplc="0809000F" w:tentative="1">
      <w:start w:val="1"/>
      <w:numFmt w:val="decimal"/>
      <w:lvlText w:val="%7."/>
      <w:lvlJc w:val="left"/>
      <w:pPr>
        <w:ind w:left="5813" w:hanging="360"/>
      </w:pPr>
    </w:lvl>
    <w:lvl w:ilvl="7" w:tplc="08090019" w:tentative="1">
      <w:start w:val="1"/>
      <w:numFmt w:val="lowerLetter"/>
      <w:lvlText w:val="%8."/>
      <w:lvlJc w:val="left"/>
      <w:pPr>
        <w:ind w:left="6533" w:hanging="360"/>
      </w:pPr>
    </w:lvl>
    <w:lvl w:ilvl="8" w:tplc="0809001B" w:tentative="1">
      <w:start w:val="1"/>
      <w:numFmt w:val="lowerRoman"/>
      <w:lvlText w:val="%9."/>
      <w:lvlJc w:val="right"/>
      <w:pPr>
        <w:ind w:left="7253" w:hanging="180"/>
      </w:pPr>
    </w:lvl>
  </w:abstractNum>
  <w:abstractNum w:abstractNumId="57" w15:restartNumberingAfterBreak="0">
    <w:nsid w:val="3B0316E8"/>
    <w:multiLevelType w:val="multilevel"/>
    <w:tmpl w:val="0C546AA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8" w15:restartNumberingAfterBreak="0">
    <w:nsid w:val="3BE0519C"/>
    <w:multiLevelType w:val="multilevel"/>
    <w:tmpl w:val="037CE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E451CA9"/>
    <w:multiLevelType w:val="multilevel"/>
    <w:tmpl w:val="791811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3FAD0089"/>
    <w:multiLevelType w:val="multilevel"/>
    <w:tmpl w:val="480C5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407464A0"/>
    <w:multiLevelType w:val="multilevel"/>
    <w:tmpl w:val="43F0B4F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2" w15:restartNumberingAfterBreak="0">
    <w:nsid w:val="40CC1E9D"/>
    <w:multiLevelType w:val="multilevel"/>
    <w:tmpl w:val="67CC83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3" w15:restartNumberingAfterBreak="0">
    <w:nsid w:val="419A0511"/>
    <w:multiLevelType w:val="multilevel"/>
    <w:tmpl w:val="265CF2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4" w15:restartNumberingAfterBreak="0">
    <w:nsid w:val="42F20461"/>
    <w:multiLevelType w:val="multilevel"/>
    <w:tmpl w:val="3D3A3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65" w15:restartNumberingAfterBreak="0">
    <w:nsid w:val="43AD02E2"/>
    <w:multiLevelType w:val="multilevel"/>
    <w:tmpl w:val="B4AEE5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44EC54DA"/>
    <w:multiLevelType w:val="multilevel"/>
    <w:tmpl w:val="CD96A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466B42BE"/>
    <w:multiLevelType w:val="multilevel"/>
    <w:tmpl w:val="6F327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46A4538C"/>
    <w:multiLevelType w:val="multilevel"/>
    <w:tmpl w:val="E774E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46CB20FE"/>
    <w:multiLevelType w:val="multilevel"/>
    <w:tmpl w:val="AF6443A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0" w15:restartNumberingAfterBreak="0">
    <w:nsid w:val="46FB6120"/>
    <w:multiLevelType w:val="multilevel"/>
    <w:tmpl w:val="CCFA45B2"/>
    <w:lvl w:ilvl="0">
      <w:start w:val="1"/>
      <w:numFmt w:val="bullet"/>
      <w:lvlText w:val="●"/>
      <w:lvlJc w:val="left"/>
      <w:pPr>
        <w:ind w:left="1800" w:hanging="360"/>
      </w:pPr>
      <w:rPr>
        <w:u w:val="none"/>
      </w:rPr>
    </w:lvl>
    <w:lvl w:ilvl="1">
      <w:start w:val="1"/>
      <w:numFmt w:val="bullet"/>
      <w:lvlText w:val="o"/>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o"/>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o"/>
      <w:lvlJc w:val="left"/>
      <w:pPr>
        <w:ind w:left="6840" w:hanging="360"/>
      </w:pPr>
      <w:rPr>
        <w:u w:val="none"/>
      </w:rPr>
    </w:lvl>
    <w:lvl w:ilvl="8">
      <w:start w:val="1"/>
      <w:numFmt w:val="bullet"/>
      <w:lvlText w:val="▪"/>
      <w:lvlJc w:val="left"/>
      <w:pPr>
        <w:ind w:left="7560" w:hanging="360"/>
      </w:pPr>
      <w:rPr>
        <w:u w:val="none"/>
      </w:rPr>
    </w:lvl>
  </w:abstractNum>
  <w:abstractNum w:abstractNumId="71" w15:restartNumberingAfterBreak="0">
    <w:nsid w:val="476663E1"/>
    <w:multiLevelType w:val="multilevel"/>
    <w:tmpl w:val="0C2A2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493E18BC"/>
    <w:multiLevelType w:val="multilevel"/>
    <w:tmpl w:val="12E8D694"/>
    <w:lvl w:ilvl="0">
      <w:start w:val="1"/>
      <w:numFmt w:val="decimal"/>
      <w:pStyle w:val="Style7"/>
      <w:lvlText w:val="%1."/>
      <w:lvlJc w:val="left"/>
      <w:pPr>
        <w:ind w:left="720" w:hanging="360"/>
      </w:pPr>
      <w:rPr>
        <w:u w:val="none"/>
      </w:rPr>
    </w:lvl>
    <w:lvl w:ilvl="1">
      <w:start w:val="1"/>
      <w:numFmt w:val="lowerLetter"/>
      <w:pStyle w:val="Style8"/>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4A473AAE"/>
    <w:multiLevelType w:val="multilevel"/>
    <w:tmpl w:val="BE70687E"/>
    <w:lvl w:ilvl="0">
      <w:start w:val="1"/>
      <w:numFmt w:val="decimal"/>
      <w:lvlText w:val="%1."/>
      <w:lvlJc w:val="left"/>
      <w:pPr>
        <w:ind w:left="992"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4" w15:restartNumberingAfterBreak="0">
    <w:nsid w:val="4A705D5E"/>
    <w:multiLevelType w:val="multilevel"/>
    <w:tmpl w:val="530E97C6"/>
    <w:lvl w:ilvl="0">
      <w:start w:val="1"/>
      <w:numFmt w:val="bullet"/>
      <w:lvlText w:val="●"/>
      <w:lvlJc w:val="left"/>
      <w:pPr>
        <w:ind w:left="99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4AEA2847"/>
    <w:multiLevelType w:val="multilevel"/>
    <w:tmpl w:val="BB007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B30223A"/>
    <w:multiLevelType w:val="multilevel"/>
    <w:tmpl w:val="988C991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7" w15:restartNumberingAfterBreak="0">
    <w:nsid w:val="50907C89"/>
    <w:multiLevelType w:val="hybridMultilevel"/>
    <w:tmpl w:val="3A00A3EC"/>
    <w:lvl w:ilvl="0" w:tplc="7CB25A30">
      <w:start w:val="1"/>
      <w:numFmt w:val="lowerRoman"/>
      <w:lvlText w:val="%1)"/>
      <w:lvlJc w:val="left"/>
      <w:pPr>
        <w:ind w:left="1853" w:hanging="720"/>
      </w:pPr>
      <w:rPr>
        <w:rFonts w:hint="default"/>
      </w:rPr>
    </w:lvl>
    <w:lvl w:ilvl="1" w:tplc="08090019" w:tentative="1">
      <w:start w:val="1"/>
      <w:numFmt w:val="lowerLetter"/>
      <w:lvlText w:val="%2."/>
      <w:lvlJc w:val="left"/>
      <w:pPr>
        <w:ind w:left="2213" w:hanging="360"/>
      </w:pPr>
    </w:lvl>
    <w:lvl w:ilvl="2" w:tplc="0809001B" w:tentative="1">
      <w:start w:val="1"/>
      <w:numFmt w:val="lowerRoman"/>
      <w:lvlText w:val="%3."/>
      <w:lvlJc w:val="right"/>
      <w:pPr>
        <w:ind w:left="2933" w:hanging="180"/>
      </w:pPr>
    </w:lvl>
    <w:lvl w:ilvl="3" w:tplc="0809000F" w:tentative="1">
      <w:start w:val="1"/>
      <w:numFmt w:val="decimal"/>
      <w:lvlText w:val="%4."/>
      <w:lvlJc w:val="left"/>
      <w:pPr>
        <w:ind w:left="3653" w:hanging="360"/>
      </w:pPr>
    </w:lvl>
    <w:lvl w:ilvl="4" w:tplc="08090019" w:tentative="1">
      <w:start w:val="1"/>
      <w:numFmt w:val="lowerLetter"/>
      <w:lvlText w:val="%5."/>
      <w:lvlJc w:val="left"/>
      <w:pPr>
        <w:ind w:left="4373" w:hanging="360"/>
      </w:pPr>
    </w:lvl>
    <w:lvl w:ilvl="5" w:tplc="0809001B" w:tentative="1">
      <w:start w:val="1"/>
      <w:numFmt w:val="lowerRoman"/>
      <w:lvlText w:val="%6."/>
      <w:lvlJc w:val="right"/>
      <w:pPr>
        <w:ind w:left="5093" w:hanging="180"/>
      </w:pPr>
    </w:lvl>
    <w:lvl w:ilvl="6" w:tplc="0809000F" w:tentative="1">
      <w:start w:val="1"/>
      <w:numFmt w:val="decimal"/>
      <w:lvlText w:val="%7."/>
      <w:lvlJc w:val="left"/>
      <w:pPr>
        <w:ind w:left="5813" w:hanging="360"/>
      </w:pPr>
    </w:lvl>
    <w:lvl w:ilvl="7" w:tplc="08090019" w:tentative="1">
      <w:start w:val="1"/>
      <w:numFmt w:val="lowerLetter"/>
      <w:lvlText w:val="%8."/>
      <w:lvlJc w:val="left"/>
      <w:pPr>
        <w:ind w:left="6533" w:hanging="360"/>
      </w:pPr>
    </w:lvl>
    <w:lvl w:ilvl="8" w:tplc="0809001B" w:tentative="1">
      <w:start w:val="1"/>
      <w:numFmt w:val="lowerRoman"/>
      <w:lvlText w:val="%9."/>
      <w:lvlJc w:val="right"/>
      <w:pPr>
        <w:ind w:left="7253" w:hanging="180"/>
      </w:pPr>
    </w:lvl>
  </w:abstractNum>
  <w:abstractNum w:abstractNumId="78" w15:restartNumberingAfterBreak="0">
    <w:nsid w:val="544810C3"/>
    <w:multiLevelType w:val="multilevel"/>
    <w:tmpl w:val="5560AA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54690FE0"/>
    <w:multiLevelType w:val="multilevel"/>
    <w:tmpl w:val="4E3CDFB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0" w15:restartNumberingAfterBreak="0">
    <w:nsid w:val="550C754B"/>
    <w:multiLevelType w:val="multilevel"/>
    <w:tmpl w:val="0C4C28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570762EC"/>
    <w:multiLevelType w:val="multilevel"/>
    <w:tmpl w:val="6AC8E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58422C70"/>
    <w:multiLevelType w:val="multilevel"/>
    <w:tmpl w:val="23EC93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5E7F7362"/>
    <w:multiLevelType w:val="multilevel"/>
    <w:tmpl w:val="7BDC36B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4" w15:restartNumberingAfterBreak="0">
    <w:nsid w:val="5F2C6F3C"/>
    <w:multiLevelType w:val="multilevel"/>
    <w:tmpl w:val="56AEB7C8"/>
    <w:lvl w:ilvl="0">
      <w:start w:val="1"/>
      <w:numFmt w:val="decimal"/>
      <w:lvlText w:val="%1."/>
      <w:lvlJc w:val="left"/>
      <w:pPr>
        <w:ind w:left="720" w:hanging="720"/>
      </w:pPr>
      <w:rPr>
        <w:b/>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5" w15:restartNumberingAfterBreak="0">
    <w:nsid w:val="603E6DFB"/>
    <w:multiLevelType w:val="multilevel"/>
    <w:tmpl w:val="1FE05E92"/>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Letter"/>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Letter"/>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Letter"/>
      <w:lvlText w:val="%9."/>
      <w:lvlJc w:val="left"/>
      <w:pPr>
        <w:ind w:left="6840" w:hanging="360"/>
      </w:pPr>
      <w:rPr>
        <w:u w:val="none"/>
      </w:rPr>
    </w:lvl>
  </w:abstractNum>
  <w:abstractNum w:abstractNumId="86" w15:restartNumberingAfterBreak="0">
    <w:nsid w:val="62B1782C"/>
    <w:multiLevelType w:val="multilevel"/>
    <w:tmpl w:val="FCC83B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7" w15:restartNumberingAfterBreak="0">
    <w:nsid w:val="636732D2"/>
    <w:multiLevelType w:val="multilevel"/>
    <w:tmpl w:val="E29E8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63BF513D"/>
    <w:multiLevelType w:val="multilevel"/>
    <w:tmpl w:val="CDB070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9" w15:restartNumberingAfterBreak="0">
    <w:nsid w:val="648E725C"/>
    <w:multiLevelType w:val="multilevel"/>
    <w:tmpl w:val="11DA33EE"/>
    <w:lvl w:ilvl="0">
      <w:start w:val="1"/>
      <w:numFmt w:val="bullet"/>
      <w:lvlText w:val="●"/>
      <w:lvlJc w:val="left"/>
      <w:pPr>
        <w:ind w:left="2847" w:hanging="360"/>
      </w:pPr>
      <w:rPr>
        <w:rFonts w:ascii="Noto Sans Symbols" w:eastAsia="Noto Sans Symbols" w:hAnsi="Noto Sans Symbols" w:cs="Noto Sans Symbols"/>
        <w:sz w:val="24"/>
        <w:szCs w:val="24"/>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90" w15:restartNumberingAfterBreak="0">
    <w:nsid w:val="66C31E7D"/>
    <w:multiLevelType w:val="multilevel"/>
    <w:tmpl w:val="D0CCB9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15:restartNumberingAfterBreak="0">
    <w:nsid w:val="698C7B9B"/>
    <w:multiLevelType w:val="multilevel"/>
    <w:tmpl w:val="91B69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6995585D"/>
    <w:multiLevelType w:val="multilevel"/>
    <w:tmpl w:val="43C67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6C636C97"/>
    <w:multiLevelType w:val="multilevel"/>
    <w:tmpl w:val="5D82C2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6D301024"/>
    <w:multiLevelType w:val="multilevel"/>
    <w:tmpl w:val="DAD47BEE"/>
    <w:lvl w:ilvl="0">
      <w:start w:val="1"/>
      <w:numFmt w:val="bullet"/>
      <w:lvlText w:val="●"/>
      <w:lvlJc w:val="left"/>
      <w:pPr>
        <w:ind w:left="1800" w:hanging="360"/>
      </w:pPr>
      <w:rPr>
        <w:u w:val="none"/>
      </w:rPr>
    </w:lvl>
    <w:lvl w:ilvl="1">
      <w:start w:val="1"/>
      <w:numFmt w:val="bullet"/>
      <w:lvlText w:val="o"/>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o"/>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o"/>
      <w:lvlJc w:val="left"/>
      <w:pPr>
        <w:ind w:left="6840" w:hanging="360"/>
      </w:pPr>
      <w:rPr>
        <w:u w:val="none"/>
      </w:rPr>
    </w:lvl>
    <w:lvl w:ilvl="8">
      <w:start w:val="1"/>
      <w:numFmt w:val="bullet"/>
      <w:lvlText w:val="▪"/>
      <w:lvlJc w:val="left"/>
      <w:pPr>
        <w:ind w:left="7560" w:hanging="360"/>
      </w:pPr>
      <w:rPr>
        <w:u w:val="none"/>
      </w:rPr>
    </w:lvl>
  </w:abstractNum>
  <w:abstractNum w:abstractNumId="95" w15:restartNumberingAfterBreak="0">
    <w:nsid w:val="6D7F67FC"/>
    <w:multiLevelType w:val="multilevel"/>
    <w:tmpl w:val="F9EA34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15:restartNumberingAfterBreak="0">
    <w:nsid w:val="6F43367A"/>
    <w:multiLevelType w:val="multilevel"/>
    <w:tmpl w:val="2FBCAF7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7" w15:restartNumberingAfterBreak="0">
    <w:nsid w:val="70181C14"/>
    <w:multiLevelType w:val="multilevel"/>
    <w:tmpl w:val="D31C6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702B794C"/>
    <w:multiLevelType w:val="multilevel"/>
    <w:tmpl w:val="4C8E6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7043784C"/>
    <w:multiLevelType w:val="multilevel"/>
    <w:tmpl w:val="A69409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708C04DD"/>
    <w:multiLevelType w:val="multilevel"/>
    <w:tmpl w:val="7B82A23E"/>
    <w:lvl w:ilvl="0">
      <w:start w:val="8"/>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bullet"/>
      <w:lvlText w:val="■"/>
      <w:lvlJc w:val="left"/>
      <w:pPr>
        <w:ind w:left="2160" w:hanging="720"/>
      </w:pPr>
    </w:lvl>
    <w:lvl w:ilvl="3">
      <w:start w:val="1"/>
      <w:numFmt w:val="decimal"/>
      <w:lvlText w:val="%1.%2.■.%4"/>
      <w:lvlJc w:val="left"/>
      <w:pPr>
        <w:ind w:left="2880" w:hanging="720"/>
      </w:pPr>
    </w:lvl>
    <w:lvl w:ilvl="4">
      <w:start w:val="1"/>
      <w:numFmt w:val="decimal"/>
      <w:lvlText w:val="%1.%2.■.%4.%5"/>
      <w:lvlJc w:val="left"/>
      <w:pPr>
        <w:ind w:left="3600" w:hanging="720"/>
      </w:pPr>
    </w:lvl>
    <w:lvl w:ilvl="5">
      <w:start w:val="1"/>
      <w:numFmt w:val="decimal"/>
      <w:lvlText w:val="%1.%2.■.%4.%5.%6"/>
      <w:lvlJc w:val="left"/>
      <w:pPr>
        <w:ind w:left="4320" w:hanging="720"/>
      </w:pPr>
    </w:lvl>
    <w:lvl w:ilvl="6">
      <w:start w:val="1"/>
      <w:numFmt w:val="decimal"/>
      <w:lvlText w:val="%1.%2.■.%4.%5.%6.%7"/>
      <w:lvlJc w:val="left"/>
      <w:pPr>
        <w:ind w:left="5040" w:hanging="720"/>
      </w:pPr>
    </w:lvl>
    <w:lvl w:ilvl="7">
      <w:start w:val="1"/>
      <w:numFmt w:val="decimal"/>
      <w:lvlText w:val="%1.%2.■.%4.%5.%6.%7.%8"/>
      <w:lvlJc w:val="left"/>
      <w:pPr>
        <w:ind w:left="5760" w:hanging="720"/>
      </w:pPr>
    </w:lvl>
    <w:lvl w:ilvl="8">
      <w:start w:val="1"/>
      <w:numFmt w:val="decimal"/>
      <w:lvlText w:val="%1.%2.■.%4.%5.%6.%7.%8.%9"/>
      <w:lvlJc w:val="left"/>
      <w:pPr>
        <w:ind w:left="6480" w:hanging="720"/>
      </w:pPr>
    </w:lvl>
  </w:abstractNum>
  <w:abstractNum w:abstractNumId="101" w15:restartNumberingAfterBreak="0">
    <w:nsid w:val="73AF58A3"/>
    <w:multiLevelType w:val="multilevel"/>
    <w:tmpl w:val="7AC69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74B05E07"/>
    <w:multiLevelType w:val="multilevel"/>
    <w:tmpl w:val="F684C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7578588A"/>
    <w:multiLevelType w:val="multilevel"/>
    <w:tmpl w:val="FC6420D4"/>
    <w:lvl w:ilvl="0">
      <w:start w:val="1"/>
      <w:numFmt w:val="decimal"/>
      <w:pStyle w:val="Style2"/>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4" w15:restartNumberingAfterBreak="0">
    <w:nsid w:val="79046FC3"/>
    <w:multiLevelType w:val="multilevel"/>
    <w:tmpl w:val="CED42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791F61B3"/>
    <w:multiLevelType w:val="multilevel"/>
    <w:tmpl w:val="D90C3248"/>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06" w15:restartNumberingAfterBreak="0">
    <w:nsid w:val="7A475A16"/>
    <w:multiLevelType w:val="multilevel"/>
    <w:tmpl w:val="8E5CC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107" w15:restartNumberingAfterBreak="0">
    <w:nsid w:val="7BFB0D99"/>
    <w:multiLevelType w:val="multilevel"/>
    <w:tmpl w:val="9BC09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7E153BF2"/>
    <w:multiLevelType w:val="multilevel"/>
    <w:tmpl w:val="01708E3A"/>
    <w:lvl w:ilvl="0">
      <w:start w:val="2"/>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Letter"/>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Letter"/>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Letter"/>
      <w:lvlText w:val="%9."/>
      <w:lvlJc w:val="left"/>
      <w:pPr>
        <w:ind w:left="6840" w:hanging="360"/>
      </w:pPr>
      <w:rPr>
        <w:u w:val="none"/>
      </w:rPr>
    </w:lvl>
  </w:abstractNum>
  <w:abstractNum w:abstractNumId="109" w15:restartNumberingAfterBreak="0">
    <w:nsid w:val="7F9A0DAD"/>
    <w:multiLevelType w:val="multilevel"/>
    <w:tmpl w:val="A59865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0" w15:restartNumberingAfterBreak="0">
    <w:nsid w:val="7FE8360B"/>
    <w:multiLevelType w:val="multilevel"/>
    <w:tmpl w:val="F0F46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7"/>
  </w:num>
  <w:num w:numId="2">
    <w:abstractNumId w:val="109"/>
  </w:num>
  <w:num w:numId="3">
    <w:abstractNumId w:val="103"/>
  </w:num>
  <w:num w:numId="4">
    <w:abstractNumId w:val="88"/>
  </w:num>
  <w:num w:numId="5">
    <w:abstractNumId w:val="96"/>
  </w:num>
  <w:num w:numId="6">
    <w:abstractNumId w:val="36"/>
  </w:num>
  <w:num w:numId="7">
    <w:abstractNumId w:val="41"/>
  </w:num>
  <w:num w:numId="8">
    <w:abstractNumId w:val="26"/>
  </w:num>
  <w:num w:numId="9">
    <w:abstractNumId w:val="49"/>
  </w:num>
  <w:num w:numId="10">
    <w:abstractNumId w:val="72"/>
  </w:num>
  <w:num w:numId="11">
    <w:abstractNumId w:val="61"/>
  </w:num>
  <w:num w:numId="12">
    <w:abstractNumId w:val="12"/>
  </w:num>
  <w:num w:numId="13">
    <w:abstractNumId w:val="62"/>
  </w:num>
  <w:num w:numId="14">
    <w:abstractNumId w:val="68"/>
  </w:num>
  <w:num w:numId="15">
    <w:abstractNumId w:val="110"/>
  </w:num>
  <w:num w:numId="16">
    <w:abstractNumId w:val="23"/>
  </w:num>
  <w:num w:numId="17">
    <w:abstractNumId w:val="86"/>
  </w:num>
  <w:num w:numId="18">
    <w:abstractNumId w:val="102"/>
  </w:num>
  <w:num w:numId="19">
    <w:abstractNumId w:val="54"/>
  </w:num>
  <w:num w:numId="20">
    <w:abstractNumId w:val="32"/>
  </w:num>
  <w:num w:numId="21">
    <w:abstractNumId w:val="94"/>
  </w:num>
  <w:num w:numId="22">
    <w:abstractNumId w:val="98"/>
  </w:num>
  <w:num w:numId="23">
    <w:abstractNumId w:val="52"/>
  </w:num>
  <w:num w:numId="24">
    <w:abstractNumId w:val="4"/>
  </w:num>
  <w:num w:numId="25">
    <w:abstractNumId w:val="91"/>
  </w:num>
  <w:num w:numId="26">
    <w:abstractNumId w:val="97"/>
  </w:num>
  <w:num w:numId="27">
    <w:abstractNumId w:val="100"/>
  </w:num>
  <w:num w:numId="28">
    <w:abstractNumId w:val="75"/>
  </w:num>
  <w:num w:numId="29">
    <w:abstractNumId w:val="64"/>
  </w:num>
  <w:num w:numId="30">
    <w:abstractNumId w:val="93"/>
  </w:num>
  <w:num w:numId="31">
    <w:abstractNumId w:val="76"/>
  </w:num>
  <w:num w:numId="32">
    <w:abstractNumId w:val="7"/>
  </w:num>
  <w:num w:numId="33">
    <w:abstractNumId w:val="79"/>
  </w:num>
  <w:num w:numId="34">
    <w:abstractNumId w:val="81"/>
  </w:num>
  <w:num w:numId="35">
    <w:abstractNumId w:val="50"/>
  </w:num>
  <w:num w:numId="36">
    <w:abstractNumId w:val="22"/>
  </w:num>
  <w:num w:numId="37">
    <w:abstractNumId w:val="55"/>
  </w:num>
  <w:num w:numId="38">
    <w:abstractNumId w:val="28"/>
  </w:num>
  <w:num w:numId="39">
    <w:abstractNumId w:val="44"/>
  </w:num>
  <w:num w:numId="40">
    <w:abstractNumId w:val="3"/>
  </w:num>
  <w:num w:numId="41">
    <w:abstractNumId w:val="40"/>
  </w:num>
  <w:num w:numId="42">
    <w:abstractNumId w:val="58"/>
  </w:num>
  <w:num w:numId="43">
    <w:abstractNumId w:val="6"/>
  </w:num>
  <w:num w:numId="44">
    <w:abstractNumId w:val="38"/>
  </w:num>
  <w:num w:numId="45">
    <w:abstractNumId w:val="34"/>
  </w:num>
  <w:num w:numId="46">
    <w:abstractNumId w:val="69"/>
  </w:num>
  <w:num w:numId="47">
    <w:abstractNumId w:val="43"/>
  </w:num>
  <w:num w:numId="48">
    <w:abstractNumId w:val="48"/>
  </w:num>
  <w:num w:numId="49">
    <w:abstractNumId w:val="29"/>
  </w:num>
  <w:num w:numId="50">
    <w:abstractNumId w:val="2"/>
  </w:num>
  <w:num w:numId="51">
    <w:abstractNumId w:val="80"/>
  </w:num>
  <w:num w:numId="52">
    <w:abstractNumId w:val="42"/>
  </w:num>
  <w:num w:numId="53">
    <w:abstractNumId w:val="82"/>
  </w:num>
  <w:num w:numId="54">
    <w:abstractNumId w:val="51"/>
  </w:num>
  <w:num w:numId="55">
    <w:abstractNumId w:val="31"/>
  </w:num>
  <w:num w:numId="56">
    <w:abstractNumId w:val="25"/>
  </w:num>
  <w:num w:numId="57">
    <w:abstractNumId w:val="67"/>
  </w:num>
  <w:num w:numId="58">
    <w:abstractNumId w:val="0"/>
  </w:num>
  <w:num w:numId="59">
    <w:abstractNumId w:val="8"/>
  </w:num>
  <w:num w:numId="60">
    <w:abstractNumId w:val="39"/>
  </w:num>
  <w:num w:numId="61">
    <w:abstractNumId w:val="66"/>
  </w:num>
  <w:num w:numId="62">
    <w:abstractNumId w:val="71"/>
  </w:num>
  <w:num w:numId="63">
    <w:abstractNumId w:val="65"/>
  </w:num>
  <w:num w:numId="64">
    <w:abstractNumId w:val="35"/>
  </w:num>
  <w:num w:numId="65">
    <w:abstractNumId w:val="83"/>
  </w:num>
  <w:num w:numId="66">
    <w:abstractNumId w:val="104"/>
  </w:num>
  <w:num w:numId="67">
    <w:abstractNumId w:val="14"/>
  </w:num>
  <w:num w:numId="68">
    <w:abstractNumId w:val="84"/>
  </w:num>
  <w:num w:numId="69">
    <w:abstractNumId w:val="105"/>
  </w:num>
  <w:num w:numId="70">
    <w:abstractNumId w:val="47"/>
  </w:num>
  <w:num w:numId="71">
    <w:abstractNumId w:val="18"/>
  </w:num>
  <w:num w:numId="72">
    <w:abstractNumId w:val="89"/>
  </w:num>
  <w:num w:numId="73">
    <w:abstractNumId w:val="78"/>
  </w:num>
  <w:num w:numId="74">
    <w:abstractNumId w:val="45"/>
  </w:num>
  <w:num w:numId="75">
    <w:abstractNumId w:val="16"/>
  </w:num>
  <w:num w:numId="76">
    <w:abstractNumId w:val="11"/>
  </w:num>
  <w:num w:numId="77">
    <w:abstractNumId w:val="17"/>
  </w:num>
  <w:num w:numId="78">
    <w:abstractNumId w:val="90"/>
  </w:num>
  <w:num w:numId="79">
    <w:abstractNumId w:val="13"/>
  </w:num>
  <w:num w:numId="80">
    <w:abstractNumId w:val="70"/>
  </w:num>
  <w:num w:numId="81">
    <w:abstractNumId w:val="20"/>
  </w:num>
  <w:num w:numId="82">
    <w:abstractNumId w:val="9"/>
  </w:num>
  <w:num w:numId="83">
    <w:abstractNumId w:val="59"/>
  </w:num>
  <w:num w:numId="84">
    <w:abstractNumId w:val="95"/>
  </w:num>
  <w:num w:numId="85">
    <w:abstractNumId w:val="21"/>
  </w:num>
  <w:num w:numId="86">
    <w:abstractNumId w:val="10"/>
  </w:num>
  <w:num w:numId="87">
    <w:abstractNumId w:val="107"/>
  </w:num>
  <w:num w:numId="88">
    <w:abstractNumId w:val="46"/>
  </w:num>
  <w:num w:numId="89">
    <w:abstractNumId w:val="30"/>
  </w:num>
  <w:num w:numId="90">
    <w:abstractNumId w:val="57"/>
  </w:num>
  <w:num w:numId="91">
    <w:abstractNumId w:val="60"/>
  </w:num>
  <w:num w:numId="92">
    <w:abstractNumId w:val="73"/>
  </w:num>
  <w:num w:numId="93">
    <w:abstractNumId w:val="5"/>
  </w:num>
  <w:num w:numId="94">
    <w:abstractNumId w:val="87"/>
  </w:num>
  <w:num w:numId="95">
    <w:abstractNumId w:val="15"/>
  </w:num>
  <w:num w:numId="96">
    <w:abstractNumId w:val="24"/>
  </w:num>
  <w:num w:numId="97">
    <w:abstractNumId w:val="63"/>
  </w:num>
  <w:num w:numId="98">
    <w:abstractNumId w:val="33"/>
  </w:num>
  <w:num w:numId="99">
    <w:abstractNumId w:val="1"/>
  </w:num>
  <w:num w:numId="100">
    <w:abstractNumId w:val="85"/>
  </w:num>
  <w:num w:numId="101">
    <w:abstractNumId w:val="53"/>
  </w:num>
  <w:num w:numId="102">
    <w:abstractNumId w:val="99"/>
  </w:num>
  <w:num w:numId="103">
    <w:abstractNumId w:val="74"/>
  </w:num>
  <w:num w:numId="104">
    <w:abstractNumId w:val="108"/>
  </w:num>
  <w:num w:numId="105">
    <w:abstractNumId w:val="92"/>
  </w:num>
  <w:num w:numId="106">
    <w:abstractNumId w:val="19"/>
  </w:num>
  <w:num w:numId="107">
    <w:abstractNumId w:val="101"/>
  </w:num>
  <w:num w:numId="108">
    <w:abstractNumId w:val="106"/>
  </w:num>
  <w:num w:numId="109">
    <w:abstractNumId w:val="77"/>
  </w:num>
  <w:num w:numId="110">
    <w:abstractNumId w:val="56"/>
  </w:num>
  <w:num w:numId="111">
    <w:abstractNumId w:val="2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DCF"/>
    <w:rsid w:val="00094CBE"/>
    <w:rsid w:val="001724E2"/>
    <w:rsid w:val="001B05DA"/>
    <w:rsid w:val="00215405"/>
    <w:rsid w:val="002233AC"/>
    <w:rsid w:val="00324A1D"/>
    <w:rsid w:val="003658D7"/>
    <w:rsid w:val="0037596A"/>
    <w:rsid w:val="004133D4"/>
    <w:rsid w:val="00447507"/>
    <w:rsid w:val="004B2A0A"/>
    <w:rsid w:val="00547EBF"/>
    <w:rsid w:val="00580B91"/>
    <w:rsid w:val="005830C4"/>
    <w:rsid w:val="005C71C2"/>
    <w:rsid w:val="00666579"/>
    <w:rsid w:val="00714A8A"/>
    <w:rsid w:val="007923FB"/>
    <w:rsid w:val="007E169A"/>
    <w:rsid w:val="008F2131"/>
    <w:rsid w:val="009349A1"/>
    <w:rsid w:val="00961067"/>
    <w:rsid w:val="0098761A"/>
    <w:rsid w:val="00995CB1"/>
    <w:rsid w:val="009A366D"/>
    <w:rsid w:val="009B3DCF"/>
    <w:rsid w:val="009E28AC"/>
    <w:rsid w:val="00A82F14"/>
    <w:rsid w:val="00AD2E0B"/>
    <w:rsid w:val="00B13E53"/>
    <w:rsid w:val="00C67278"/>
    <w:rsid w:val="00D343CE"/>
    <w:rsid w:val="00DA6CCE"/>
    <w:rsid w:val="00ED4F9D"/>
    <w:rsid w:val="00F8740D"/>
    <w:rsid w:val="00FA2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4BEA"/>
  <w15:docId w15:val="{AAA32071-9417-47A4-851E-E4FDE38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5DA"/>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9F6F4E"/>
    <w:pPr>
      <w:spacing w:before="120" w:after="120"/>
    </w:pPr>
    <w:rPr>
      <w:rFonts w:ascii="Arial" w:hAnsi="Arial"/>
      <w:bCs/>
      <w:caps/>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character" w:customStyle="1" w:styleId="gmaildefault">
    <w:name w:val="gmail_default"/>
    <w:basedOn w:val="DefaultParagraphFont"/>
    <w:rsid w:val="008A1F1C"/>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6">
    <w:basedOn w:val="TableNormal"/>
    <w:tblPr>
      <w:tblStyleRowBandSize w:val="1"/>
      <w:tblStyleColBandSize w:val="1"/>
      <w:tblCellMar>
        <w:top w:w="15" w:type="dxa"/>
        <w:left w:w="15" w:type="dxa"/>
        <w:bottom w:w="15" w:type="dxa"/>
        <w:right w:w="15" w:type="dxa"/>
      </w:tblCellMar>
    </w:tblPr>
  </w:style>
  <w:style w:type="table" w:customStyle="1" w:styleId="a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9">
    <w:basedOn w:val="TableNormal"/>
    <w:tblPr>
      <w:tblStyleRowBandSize w:val="1"/>
      <w:tblStyleColBandSize w:val="1"/>
      <w:tblCellMar>
        <w:top w:w="15" w:type="dxa"/>
        <w:left w:w="15" w:type="dxa"/>
        <w:bottom w:w="15" w:type="dxa"/>
        <w:right w:w="15" w:type="dxa"/>
      </w:tblCellMar>
    </w:tblPr>
  </w:style>
  <w:style w:type="table" w:customStyle="1" w:styleId="affffffa">
    <w:basedOn w:val="TableNormal"/>
    <w:tblPr>
      <w:tblStyleRowBandSize w:val="1"/>
      <w:tblStyleColBandSize w:val="1"/>
      <w:tblCellMar>
        <w:top w:w="15" w:type="dxa"/>
        <w:left w:w="15" w:type="dxa"/>
        <w:bottom w:w="15" w:type="dxa"/>
        <w:right w:w="15" w:type="dxa"/>
      </w:tblCellMar>
    </w:tblPr>
  </w:style>
  <w:style w:type="table" w:customStyle="1" w:styleId="a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e">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
    <w:basedOn w:val="TableNormal"/>
    <w:pPr>
      <w:spacing w:line="240" w:lineRule="auto"/>
    </w:pPr>
    <w:tblPr>
      <w:tblStyleRowBandSize w:val="1"/>
      <w:tblStyleColBandSize w:val="1"/>
    </w:tblPr>
  </w:style>
  <w:style w:type="table" w:customStyle="1" w:styleId="affffffff0">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1">
    <w:basedOn w:val="TableNormal"/>
    <w:pPr>
      <w:spacing w:line="240" w:lineRule="auto"/>
    </w:pPr>
    <w:tblPr>
      <w:tblStyleRowBandSize w:val="1"/>
      <w:tblStyleColBandSize w:val="1"/>
    </w:tblPr>
  </w:style>
  <w:style w:type="table" w:customStyle="1" w:styleId="affffffff2">
    <w:basedOn w:val="TableNormal"/>
    <w:pPr>
      <w:spacing w:line="240" w:lineRule="auto"/>
    </w:pPr>
    <w:tblPr>
      <w:tblStyleRowBandSize w:val="1"/>
      <w:tblStyleColBandSize w:val="1"/>
    </w:tblPr>
  </w:style>
  <w:style w:type="table" w:customStyle="1" w:styleId="affffffff3">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4">
    <w:basedOn w:val="TableNormal"/>
    <w:pPr>
      <w:spacing w:line="240" w:lineRule="auto"/>
    </w:pPr>
    <w:tblPr>
      <w:tblStyleRowBandSize w:val="1"/>
      <w:tblStyleColBandSize w:val="1"/>
    </w:tblPr>
  </w:style>
  <w:style w:type="table" w:customStyle="1" w:styleId="affffffff5">
    <w:basedOn w:val="TableNormal"/>
    <w:pPr>
      <w:spacing w:line="240" w:lineRule="auto"/>
    </w:pPr>
    <w:tblPr>
      <w:tblStyleRowBandSize w:val="1"/>
      <w:tblStyleColBandSize w:val="1"/>
    </w:tblPr>
  </w:style>
  <w:style w:type="table" w:customStyle="1" w:styleId="affffffff6">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7">
    <w:basedOn w:val="TableNormal"/>
    <w:pPr>
      <w:spacing w:line="240" w:lineRule="auto"/>
    </w:pPr>
    <w:tblPr>
      <w:tblStyleRowBandSize w:val="1"/>
      <w:tblStyleColBandSize w:val="1"/>
    </w:tblPr>
  </w:style>
  <w:style w:type="table" w:customStyle="1" w:styleId="affffffff8">
    <w:basedOn w:val="TableNormal"/>
    <w:pPr>
      <w:spacing w:line="240" w:lineRule="auto"/>
    </w:pPr>
    <w:tblPr>
      <w:tblStyleRowBandSize w:val="1"/>
      <w:tblStyleColBandSize w:val="1"/>
    </w:tblPr>
  </w:style>
  <w:style w:type="table" w:customStyle="1" w:styleId="affffffff9">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a">
    <w:basedOn w:val="TableNormal"/>
    <w:pPr>
      <w:spacing w:line="240" w:lineRule="auto"/>
    </w:pPr>
    <w:tblPr>
      <w:tblStyleRowBandSize w:val="1"/>
      <w:tblStyleColBandSize w:val="1"/>
    </w:tblPr>
  </w:style>
  <w:style w:type="table" w:customStyle="1" w:styleId="affffffffb">
    <w:basedOn w:val="TableNormal"/>
    <w:pPr>
      <w:spacing w:line="240" w:lineRule="auto"/>
    </w:pPr>
    <w:tblPr>
      <w:tblStyleRowBandSize w:val="1"/>
      <w:tblStyleColBandSize w:val="1"/>
    </w:tblPr>
  </w:style>
  <w:style w:type="table" w:customStyle="1" w:styleId="affffffffc">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d">
    <w:basedOn w:val="TableNormal"/>
    <w:pPr>
      <w:spacing w:line="240" w:lineRule="auto"/>
    </w:pPr>
    <w:tblPr>
      <w:tblStyleRowBandSize w:val="1"/>
      <w:tblStyleColBandSize w:val="1"/>
    </w:tblPr>
  </w:style>
  <w:style w:type="table" w:customStyle="1" w:styleId="affffffffe">
    <w:basedOn w:val="TableNormal"/>
    <w:pPr>
      <w:spacing w:line="240" w:lineRule="auto"/>
    </w:pPr>
    <w:tblPr>
      <w:tblStyleRowBandSize w:val="1"/>
      <w:tblStyleColBandSize w:val="1"/>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pPr>
      <w:spacing w:line="240" w:lineRule="auto"/>
    </w:pPr>
    <w:tblPr>
      <w:tblStyleRowBandSize w:val="1"/>
      <w:tblStyleColBandSize w:val="1"/>
    </w:tblPr>
  </w:style>
  <w:style w:type="table" w:customStyle="1" w:styleId="afffffffff1">
    <w:basedOn w:val="TableNormal"/>
    <w:pPr>
      <w:spacing w:line="240" w:lineRule="auto"/>
    </w:pPr>
    <w:tblPr>
      <w:tblStyleRowBandSize w:val="1"/>
      <w:tblStyleColBandSize w:val="1"/>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pPr>
      <w:spacing w:line="240" w:lineRule="auto"/>
    </w:pPr>
    <w:tblPr>
      <w:tblStyleRowBandSize w:val="1"/>
      <w:tblStyleColBandSize w:val="1"/>
    </w:tblPr>
  </w:style>
  <w:style w:type="table" w:customStyle="1" w:styleId="afffffffff4">
    <w:basedOn w:val="TableNormal"/>
    <w:pPr>
      <w:spacing w:line="240" w:lineRule="auto"/>
    </w:pPr>
    <w:tblPr>
      <w:tblStyleRowBandSize w:val="1"/>
      <w:tblStyleColBandSize w:val="1"/>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pPr>
      <w:spacing w:line="240" w:lineRule="auto"/>
    </w:pPr>
    <w:tblPr>
      <w:tblStyleRowBandSize w:val="1"/>
      <w:tblStyleColBandSize w:val="1"/>
    </w:tblPr>
  </w:style>
  <w:style w:type="table" w:customStyle="1" w:styleId="afffffffff7">
    <w:basedOn w:val="TableNormal"/>
    <w:pPr>
      <w:spacing w:line="240" w:lineRule="auto"/>
    </w:pPr>
    <w:tblPr>
      <w:tblStyleRowBandSize w:val="1"/>
      <w:tblStyleColBandSize w:val="1"/>
    </w:tblPr>
  </w:style>
  <w:style w:type="table" w:customStyle="1" w:styleId="afffffffff8">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9">
    <w:basedOn w:val="TableNormal"/>
    <w:pPr>
      <w:spacing w:line="240" w:lineRule="auto"/>
    </w:pPr>
    <w:tblPr>
      <w:tblStyleRowBandSize w:val="1"/>
      <w:tblStyleColBandSize w:val="1"/>
    </w:tblPr>
  </w:style>
  <w:style w:type="table" w:customStyle="1" w:styleId="afffffffffa">
    <w:basedOn w:val="TableNormal"/>
    <w:pPr>
      <w:spacing w:line="240" w:lineRule="auto"/>
    </w:pPr>
    <w:tblPr>
      <w:tblStyleRowBandSize w:val="1"/>
      <w:tblStyleColBandSize w:val="1"/>
    </w:tblPr>
  </w:style>
  <w:style w:type="table" w:customStyle="1" w:styleId="afffffffffb">
    <w:basedOn w:val="TableNormal"/>
    <w:tblPr>
      <w:tblStyleRowBandSize w:val="1"/>
      <w:tblStyleColBandSize w:val="1"/>
      <w:tblCellMar>
        <w:top w:w="100" w:type="dxa"/>
        <w:left w:w="100" w:type="dxa"/>
        <w:bottom w:w="100" w:type="dxa"/>
        <w:right w:w="100" w:type="dxa"/>
      </w:tblCellMar>
    </w:tblPr>
  </w:style>
  <w:style w:type="table" w:customStyle="1" w:styleId="afffffffffc">
    <w:basedOn w:val="TableNormal"/>
    <w:pPr>
      <w:spacing w:line="240" w:lineRule="auto"/>
    </w:pPr>
    <w:tblPr>
      <w:tblStyleRowBandSize w:val="1"/>
      <w:tblStyleColBandSize w:val="1"/>
    </w:tblPr>
  </w:style>
  <w:style w:type="table" w:customStyle="1" w:styleId="afffffffffd">
    <w:basedOn w:val="TableNormal"/>
    <w:pPr>
      <w:spacing w:line="240" w:lineRule="auto"/>
    </w:pPr>
    <w:tblPr>
      <w:tblStyleRowBandSize w:val="1"/>
      <w:tblStyleColBandSize w:val="1"/>
    </w:tblPr>
  </w:style>
  <w:style w:type="table" w:customStyle="1" w:styleId="afffffffffe">
    <w:basedOn w:val="TableNormal"/>
    <w:tblPr>
      <w:tblStyleRowBandSize w:val="1"/>
      <w:tblStyleColBandSize w:val="1"/>
      <w:tblCellMar>
        <w:top w:w="100" w:type="dxa"/>
        <w:left w:w="100" w:type="dxa"/>
        <w:bottom w:w="100" w:type="dxa"/>
        <w:right w:w="100" w:type="dxa"/>
      </w:tblCellMar>
    </w:tblPr>
  </w:style>
  <w:style w:type="table" w:customStyle="1" w:styleId="affffffffff">
    <w:basedOn w:val="TableNormal"/>
    <w:pPr>
      <w:spacing w:line="240" w:lineRule="auto"/>
    </w:pPr>
    <w:tblPr>
      <w:tblStyleRowBandSize w:val="1"/>
      <w:tblStyleColBandSize w:val="1"/>
    </w:tblPr>
  </w:style>
  <w:style w:type="table" w:customStyle="1" w:styleId="affffffffff0">
    <w:basedOn w:val="TableNormal"/>
    <w:pPr>
      <w:spacing w:line="240" w:lineRule="auto"/>
    </w:pPr>
    <w:tblPr>
      <w:tblStyleRowBandSize w:val="1"/>
      <w:tblStyleColBandSize w:val="1"/>
    </w:tblPr>
  </w:style>
  <w:style w:type="table" w:customStyle="1" w:styleId="affffffffff1">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2">
    <w:basedOn w:val="TableNormal"/>
    <w:pPr>
      <w:spacing w:line="240" w:lineRule="auto"/>
    </w:pPr>
    <w:tblPr>
      <w:tblStyleRowBandSize w:val="1"/>
      <w:tblStyleColBandSize w:val="1"/>
    </w:tblPr>
  </w:style>
  <w:style w:type="table" w:customStyle="1" w:styleId="affffffffff3">
    <w:basedOn w:val="TableNormal"/>
    <w:pPr>
      <w:spacing w:line="240" w:lineRule="auto"/>
    </w:pPr>
    <w:tblPr>
      <w:tblStyleRowBandSize w:val="1"/>
      <w:tblStyleColBandSize w:val="1"/>
    </w:tblPr>
  </w:style>
  <w:style w:type="table" w:customStyle="1" w:styleId="affffffffff4">
    <w:basedOn w:val="TableNormal"/>
    <w:tblPr>
      <w:tblStyleRowBandSize w:val="1"/>
      <w:tblStyleColBandSize w:val="1"/>
      <w:tblCellMar>
        <w:top w:w="100" w:type="dxa"/>
        <w:left w:w="100" w:type="dxa"/>
        <w:bottom w:w="100" w:type="dxa"/>
        <w:right w:w="100" w:type="dxa"/>
      </w:tblCellMar>
    </w:tblPr>
  </w:style>
  <w:style w:type="table" w:customStyle="1" w:styleId="affffffffff5">
    <w:basedOn w:val="TableNormal"/>
    <w:pPr>
      <w:spacing w:line="240" w:lineRule="auto"/>
    </w:pPr>
    <w:tblPr>
      <w:tblStyleRowBandSize w:val="1"/>
      <w:tblStyleColBandSize w:val="1"/>
    </w:tblPr>
  </w:style>
  <w:style w:type="table" w:customStyle="1" w:styleId="affffffffff6">
    <w:basedOn w:val="TableNormal"/>
    <w:pPr>
      <w:spacing w:line="240" w:lineRule="auto"/>
    </w:pPr>
    <w:tblPr>
      <w:tblStyleRowBandSize w:val="1"/>
      <w:tblStyleColBandSize w:val="1"/>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pPr>
      <w:spacing w:line="240" w:lineRule="auto"/>
    </w:pPr>
    <w:tblPr>
      <w:tblStyleRowBandSize w:val="1"/>
      <w:tblStyleColBandSize w:val="1"/>
    </w:tblPr>
  </w:style>
  <w:style w:type="table" w:customStyle="1" w:styleId="affffffffff9">
    <w:basedOn w:val="TableNormal"/>
    <w:pPr>
      <w:spacing w:line="240" w:lineRule="auto"/>
    </w:pPr>
    <w:tblPr>
      <w:tblStyleRowBandSize w:val="1"/>
      <w:tblStyleColBandSize w:val="1"/>
    </w:tblPr>
  </w:style>
  <w:style w:type="table" w:customStyle="1" w:styleId="affffffffffa">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b">
    <w:basedOn w:val="TableNormal"/>
    <w:pPr>
      <w:spacing w:line="240" w:lineRule="auto"/>
    </w:pPr>
    <w:tblPr>
      <w:tblStyleRowBandSize w:val="1"/>
      <w:tblStyleColBandSize w:val="1"/>
    </w:tblPr>
  </w:style>
  <w:style w:type="table" w:customStyle="1" w:styleId="affffffffffc">
    <w:basedOn w:val="TableNormal"/>
    <w:pPr>
      <w:spacing w:line="240" w:lineRule="auto"/>
    </w:pPr>
    <w:tblPr>
      <w:tblStyleRowBandSize w:val="1"/>
      <w:tblStyleColBandSize w:val="1"/>
    </w:tblPr>
  </w:style>
  <w:style w:type="table" w:customStyle="1" w:styleId="affffffffffd">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e">
    <w:basedOn w:val="TableNormal"/>
    <w:pPr>
      <w:spacing w:line="240" w:lineRule="auto"/>
    </w:pPr>
    <w:tblPr>
      <w:tblStyleRowBandSize w:val="1"/>
      <w:tblStyleColBandSize w:val="1"/>
    </w:tblPr>
  </w:style>
  <w:style w:type="table" w:customStyle="1" w:styleId="afffffffffff">
    <w:basedOn w:val="TableNormal"/>
    <w:pPr>
      <w:spacing w:line="240" w:lineRule="auto"/>
    </w:pPr>
    <w:tblPr>
      <w:tblStyleRowBandSize w:val="1"/>
      <w:tblStyleColBandSize w:val="1"/>
    </w:tblPr>
  </w:style>
  <w:style w:type="table" w:customStyle="1" w:styleId="afffffffffff0">
    <w:basedOn w:val="TableNormal"/>
    <w:tblPr>
      <w:tblStyleRowBandSize w:val="1"/>
      <w:tblStyleColBandSize w:val="1"/>
      <w:tblCellMar>
        <w:top w:w="100" w:type="dxa"/>
        <w:left w:w="100" w:type="dxa"/>
        <w:bottom w:w="100" w:type="dxa"/>
        <w:right w:w="100" w:type="dxa"/>
      </w:tblCellMar>
    </w:tblPr>
  </w:style>
  <w:style w:type="table" w:customStyle="1" w:styleId="afffffffffff1">
    <w:basedOn w:val="TableNormal"/>
    <w:pPr>
      <w:spacing w:line="240" w:lineRule="auto"/>
    </w:pPr>
    <w:rPr>
      <w:rFonts w:ascii="Cambria" w:eastAsia="Cambria" w:hAnsi="Cambria" w:cs="Cambria"/>
    </w:rPr>
    <w:tblPr>
      <w:tblStyleRowBandSize w:val="1"/>
      <w:tblStyleColBandSize w:val="1"/>
    </w:tblPr>
  </w:style>
  <w:style w:type="table" w:customStyle="1" w:styleId="afffffffffff2">
    <w:basedOn w:val="TableNormal"/>
    <w:pPr>
      <w:spacing w:line="240" w:lineRule="auto"/>
    </w:pPr>
    <w:tblPr>
      <w:tblStyleRowBandSize w:val="1"/>
      <w:tblStyleColBandSize w:val="1"/>
    </w:tblPr>
  </w:style>
  <w:style w:type="table" w:customStyle="1" w:styleId="af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4">
    <w:basedOn w:val="TableNormal"/>
    <w:tblPr>
      <w:tblStyleRowBandSize w:val="1"/>
      <w:tblStyleColBandSize w:val="1"/>
      <w:tblCellMar>
        <w:top w:w="100" w:type="dxa"/>
        <w:left w:w="100" w:type="dxa"/>
        <w:bottom w:w="100" w:type="dxa"/>
        <w:right w:w="100" w:type="dxa"/>
      </w:tblCellMar>
    </w:tblPr>
  </w:style>
  <w:style w:type="table" w:customStyle="1" w:styleId="afffffffffff5">
    <w:basedOn w:val="TableNormal"/>
    <w:tblPr>
      <w:tblStyleRowBandSize w:val="1"/>
      <w:tblStyleColBandSize w:val="1"/>
      <w:tblCellMar>
        <w:top w:w="100" w:type="dxa"/>
        <w:left w:w="100" w:type="dxa"/>
        <w:bottom w:w="100" w:type="dxa"/>
        <w:right w:w="100" w:type="dxa"/>
      </w:tblCellMar>
    </w:tblPr>
  </w:style>
  <w:style w:type="table" w:customStyle="1" w:styleId="afffffffffff6">
    <w:basedOn w:val="TableNormal"/>
    <w:tblPr>
      <w:tblStyleRowBandSize w:val="1"/>
      <w:tblStyleColBandSize w:val="1"/>
      <w:tblCellMar>
        <w:top w:w="100" w:type="dxa"/>
        <w:left w:w="100" w:type="dxa"/>
        <w:bottom w:w="100" w:type="dxa"/>
        <w:right w:w="100" w:type="dxa"/>
      </w:tblCellMar>
    </w:tblPr>
  </w:style>
  <w:style w:type="table" w:customStyle="1" w:styleId="afffffffffff7">
    <w:basedOn w:val="TableNormal"/>
    <w:tblPr>
      <w:tblStyleRowBandSize w:val="1"/>
      <w:tblStyleColBandSize w:val="1"/>
      <w:tblCellMar>
        <w:top w:w="100" w:type="dxa"/>
        <w:left w:w="100" w:type="dxa"/>
        <w:bottom w:w="100" w:type="dxa"/>
        <w:right w:w="100" w:type="dxa"/>
      </w:tblCellMar>
    </w:tblPr>
  </w:style>
  <w:style w:type="table" w:customStyle="1" w:styleId="afffffffffff8">
    <w:basedOn w:val="TableNormal"/>
    <w:tblPr>
      <w:tblStyleRowBandSize w:val="1"/>
      <w:tblStyleColBandSize w:val="1"/>
      <w:tblCellMar>
        <w:top w:w="100" w:type="dxa"/>
        <w:left w:w="100" w:type="dxa"/>
        <w:bottom w:w="100" w:type="dxa"/>
        <w:right w:w="100" w:type="dxa"/>
      </w:tblCellMar>
    </w:tblPr>
  </w:style>
  <w:style w:type="table" w:customStyle="1" w:styleId="afffffffffff9">
    <w:basedOn w:val="TableNormal"/>
    <w:tblPr>
      <w:tblStyleRowBandSize w:val="1"/>
      <w:tblStyleColBandSize w:val="1"/>
      <w:tblCellMar>
        <w:top w:w="100" w:type="dxa"/>
        <w:left w:w="100" w:type="dxa"/>
        <w:bottom w:w="100" w:type="dxa"/>
        <w:right w:w="100" w:type="dxa"/>
      </w:tblCellMar>
    </w:tblPr>
  </w:style>
  <w:style w:type="table" w:customStyle="1" w:styleId="afffffffffffa">
    <w:basedOn w:val="TableNormal"/>
    <w:tblPr>
      <w:tblStyleRowBandSize w:val="1"/>
      <w:tblStyleColBandSize w:val="1"/>
      <w:tblCellMar>
        <w:top w:w="100" w:type="dxa"/>
        <w:left w:w="100" w:type="dxa"/>
        <w:bottom w:w="100" w:type="dxa"/>
        <w:right w:w="100" w:type="dxa"/>
      </w:tblCellMar>
    </w:tblPr>
  </w:style>
  <w:style w:type="table" w:customStyle="1" w:styleId="afffffffffffb">
    <w:basedOn w:val="TableNormal"/>
    <w:tblPr>
      <w:tblStyleRowBandSize w:val="1"/>
      <w:tblStyleColBandSize w:val="1"/>
      <w:tblCellMar>
        <w:left w:w="115" w:type="dxa"/>
        <w:right w:w="115" w:type="dxa"/>
      </w:tblCellMar>
    </w:tblPr>
  </w:style>
  <w:style w:type="table" w:customStyle="1" w:styleId="afffffffffffc">
    <w:basedOn w:val="TableNormal"/>
    <w:tblPr>
      <w:tblStyleRowBandSize w:val="1"/>
      <w:tblStyleColBandSize w:val="1"/>
      <w:tblCellMar>
        <w:left w:w="115" w:type="dxa"/>
        <w:right w:w="115" w:type="dxa"/>
      </w:tblCellMar>
    </w:tblPr>
  </w:style>
  <w:style w:type="table" w:customStyle="1" w:styleId="afffffffffffd">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EEBF6"/>
    </w:tcPr>
  </w:style>
  <w:style w:type="table" w:customStyle="1" w:styleId="afffffffffffe">
    <w:basedOn w:val="TableNormal"/>
    <w:tblPr>
      <w:tblStyleRowBandSize w:val="1"/>
      <w:tblStyleColBandSize w:val="1"/>
      <w:tblCellMar>
        <w:left w:w="115" w:type="dxa"/>
        <w:right w:w="115" w:type="dxa"/>
      </w:tblCellMar>
    </w:tblPr>
  </w:style>
  <w:style w:type="table" w:customStyle="1" w:styleId="affffffffffff">
    <w:basedOn w:val="TableNormal"/>
    <w:tblPr>
      <w:tblStyleRowBandSize w:val="1"/>
      <w:tblStyleColBandSize w:val="1"/>
      <w:tblCellMar>
        <w:left w:w="115" w:type="dxa"/>
        <w:right w:w="115" w:type="dxa"/>
      </w:tblCellMar>
    </w:tblPr>
  </w:style>
  <w:style w:type="table" w:customStyle="1" w:styleId="affffffffffff0">
    <w:basedOn w:val="TableNormal"/>
    <w:tblPr>
      <w:tblStyleRowBandSize w:val="1"/>
      <w:tblStyleColBandSize w:val="1"/>
      <w:tblCellMar>
        <w:left w:w="115" w:type="dxa"/>
        <w:right w:w="115" w:type="dxa"/>
      </w:tblCellMar>
    </w:tblPr>
  </w:style>
  <w:style w:type="table" w:customStyle="1" w:styleId="affffffffffff1">
    <w:basedOn w:val="TableNormal"/>
    <w:tblPr>
      <w:tblStyleRowBandSize w:val="1"/>
      <w:tblStyleColBandSize w:val="1"/>
      <w:tblCellMar>
        <w:left w:w="115" w:type="dxa"/>
        <w:right w:w="115" w:type="dxa"/>
      </w:tblCellMar>
    </w:tblPr>
  </w:style>
  <w:style w:type="table" w:customStyle="1" w:styleId="affffffffffff2">
    <w:basedOn w:val="TableNormal"/>
    <w:tblPr>
      <w:tblStyleRowBandSize w:val="1"/>
      <w:tblStyleColBandSize w:val="1"/>
      <w:tblCellMar>
        <w:left w:w="115" w:type="dxa"/>
        <w:right w:w="115" w:type="dxa"/>
      </w:tblCellMar>
    </w:tblPr>
  </w:style>
  <w:style w:type="table" w:customStyle="1" w:styleId="affffffffffff3">
    <w:basedOn w:val="TableNormal"/>
    <w:tblPr>
      <w:tblStyleRowBandSize w:val="1"/>
      <w:tblStyleColBandSize w:val="1"/>
      <w:tblCellMar>
        <w:left w:w="115" w:type="dxa"/>
        <w:right w:w="115" w:type="dxa"/>
      </w:tblCellMar>
    </w:tblPr>
  </w:style>
  <w:style w:type="table" w:customStyle="1" w:styleId="affffffffffff4">
    <w:basedOn w:val="TableNormal"/>
    <w:tblPr>
      <w:tblStyleRowBandSize w:val="1"/>
      <w:tblStyleColBandSize w:val="1"/>
      <w:tblCellMar>
        <w:left w:w="115" w:type="dxa"/>
        <w:right w:w="115" w:type="dxa"/>
      </w:tblCellMar>
    </w:tblPr>
  </w:style>
  <w:style w:type="table" w:customStyle="1" w:styleId="affffffffffff5">
    <w:basedOn w:val="TableNormal"/>
    <w:tblPr>
      <w:tblStyleRowBandSize w:val="1"/>
      <w:tblStyleColBandSize w:val="1"/>
      <w:tblCellMar>
        <w:left w:w="115" w:type="dxa"/>
        <w:right w:w="115" w:type="dxa"/>
      </w:tblCellMar>
    </w:tblPr>
  </w:style>
  <w:style w:type="table" w:customStyle="1" w:styleId="affffffffffff6">
    <w:basedOn w:val="TableNormal"/>
    <w:tblPr>
      <w:tblStyleRowBandSize w:val="1"/>
      <w:tblStyleColBandSize w:val="1"/>
      <w:tblCellMar>
        <w:left w:w="115" w:type="dxa"/>
        <w:right w:w="115" w:type="dxa"/>
      </w:tblCellMar>
    </w:tblPr>
  </w:style>
  <w:style w:type="table" w:customStyle="1" w:styleId="affffffffffff7">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EEBF6"/>
    </w:tcPr>
  </w:style>
  <w:style w:type="table" w:customStyle="1" w:styleId="affffffffffff8">
    <w:basedOn w:val="TableNormal"/>
    <w:tblPr>
      <w:tblStyleRowBandSize w:val="1"/>
      <w:tblStyleColBandSize w:val="1"/>
      <w:tblCellMar>
        <w:left w:w="115" w:type="dxa"/>
        <w:right w:w="115" w:type="dxa"/>
      </w:tblCellMar>
    </w:tblPr>
  </w:style>
  <w:style w:type="table" w:customStyle="1" w:styleId="affffffffffff9">
    <w:basedOn w:val="TableNormal"/>
    <w:tblPr>
      <w:tblStyleRowBandSize w:val="1"/>
      <w:tblStyleColBandSize w:val="1"/>
      <w:tblCellMar>
        <w:left w:w="115" w:type="dxa"/>
        <w:right w:w="115" w:type="dxa"/>
      </w:tblCellMar>
    </w:tblPr>
  </w:style>
  <w:style w:type="table" w:customStyle="1" w:styleId="affffffffffffa">
    <w:basedOn w:val="TableNormal"/>
    <w:tblPr>
      <w:tblStyleRowBandSize w:val="1"/>
      <w:tblStyleColBandSize w:val="1"/>
      <w:tblCellMar>
        <w:left w:w="115" w:type="dxa"/>
        <w:right w:w="115" w:type="dxa"/>
      </w:tblCellMar>
    </w:tblPr>
  </w:style>
  <w:style w:type="table" w:customStyle="1" w:styleId="affffffffffffb">
    <w:basedOn w:val="TableNormal"/>
    <w:tblPr>
      <w:tblStyleRowBandSize w:val="1"/>
      <w:tblStyleColBandSize w:val="1"/>
      <w:tblCellMar>
        <w:top w:w="100" w:type="dxa"/>
        <w:left w:w="100" w:type="dxa"/>
        <w:bottom w:w="100" w:type="dxa"/>
        <w:right w:w="100" w:type="dxa"/>
      </w:tblCellMar>
    </w:tblPr>
  </w:style>
  <w:style w:type="table" w:customStyle="1" w:styleId="affffffffffffc">
    <w:basedOn w:val="TableNormal"/>
    <w:tblPr>
      <w:tblStyleRowBandSize w:val="1"/>
      <w:tblStyleColBandSize w:val="1"/>
      <w:tblCellMar>
        <w:left w:w="115" w:type="dxa"/>
        <w:right w:w="115" w:type="dxa"/>
      </w:tblCellMar>
    </w:tblPr>
  </w:style>
  <w:style w:type="table" w:customStyle="1" w:styleId="affffffffffffd">
    <w:basedOn w:val="TableNormal"/>
    <w:tblPr>
      <w:tblStyleRowBandSize w:val="1"/>
      <w:tblStyleColBandSize w:val="1"/>
      <w:tblCellMar>
        <w:top w:w="100" w:type="dxa"/>
        <w:left w:w="100" w:type="dxa"/>
        <w:bottom w:w="100" w:type="dxa"/>
        <w:right w:w="100" w:type="dxa"/>
      </w:tblCellMar>
    </w:tblPr>
  </w:style>
  <w:style w:type="table" w:customStyle="1" w:styleId="affffffffffffe">
    <w:basedOn w:val="TableNormal"/>
    <w:tblPr>
      <w:tblStyleRowBandSize w:val="1"/>
      <w:tblStyleColBandSize w:val="1"/>
      <w:tblCellMar>
        <w:top w:w="100" w:type="dxa"/>
        <w:left w:w="100" w:type="dxa"/>
        <w:bottom w:w="100" w:type="dxa"/>
        <w:right w:w="100" w:type="dxa"/>
      </w:tblCellMar>
    </w:tblPr>
  </w:style>
  <w:style w:type="table" w:customStyle="1" w:styleId="afffffffffffff">
    <w:basedOn w:val="TableNormal"/>
    <w:tblPr>
      <w:tblStyleRowBandSize w:val="1"/>
      <w:tblStyleColBandSize w:val="1"/>
      <w:tblCellMar>
        <w:top w:w="100" w:type="dxa"/>
        <w:left w:w="100" w:type="dxa"/>
        <w:bottom w:w="100" w:type="dxa"/>
        <w:right w:w="100" w:type="dxa"/>
      </w:tblCellMar>
    </w:tblPr>
  </w:style>
  <w:style w:type="table" w:customStyle="1" w:styleId="afffffffffffff0">
    <w:basedOn w:val="TableNormal"/>
    <w:tblPr>
      <w:tblStyleRowBandSize w:val="1"/>
      <w:tblStyleColBandSize w:val="1"/>
      <w:tblCellMar>
        <w:left w:w="115" w:type="dxa"/>
        <w:right w:w="115" w:type="dxa"/>
      </w:tblCellMar>
    </w:tblPr>
  </w:style>
  <w:style w:type="table" w:customStyle="1" w:styleId="afffffffffffff1">
    <w:basedOn w:val="TableNormal"/>
    <w:tblPr>
      <w:tblStyleRowBandSize w:val="1"/>
      <w:tblStyleColBandSize w:val="1"/>
      <w:tblCellMar>
        <w:top w:w="100" w:type="dxa"/>
        <w:left w:w="100" w:type="dxa"/>
        <w:bottom w:w="100" w:type="dxa"/>
        <w:right w:w="100" w:type="dxa"/>
      </w:tblCellMar>
    </w:tblPr>
  </w:style>
  <w:style w:type="table" w:customStyle="1" w:styleId="afffffffffffff2">
    <w:basedOn w:val="TableNormal"/>
    <w:tblPr>
      <w:tblStyleRowBandSize w:val="1"/>
      <w:tblStyleColBandSize w:val="1"/>
      <w:tblCellMar>
        <w:top w:w="100" w:type="dxa"/>
        <w:left w:w="100" w:type="dxa"/>
        <w:bottom w:w="100" w:type="dxa"/>
        <w:right w:w="100" w:type="dxa"/>
      </w:tblCellMar>
    </w:tblPr>
  </w:style>
  <w:style w:type="table" w:customStyle="1" w:styleId="afffffffffffff3">
    <w:basedOn w:val="TableNormal"/>
    <w:tblPr>
      <w:tblStyleRowBandSize w:val="1"/>
      <w:tblStyleColBandSize w:val="1"/>
      <w:tblCellMar>
        <w:left w:w="115" w:type="dxa"/>
        <w:right w:w="115" w:type="dxa"/>
      </w:tblCellMar>
    </w:tblPr>
  </w:style>
  <w:style w:type="table" w:customStyle="1" w:styleId="afffffffffffff4">
    <w:basedOn w:val="TableNormal"/>
    <w:tblPr>
      <w:tblStyleRowBandSize w:val="1"/>
      <w:tblStyleColBandSize w:val="1"/>
      <w:tblCellMar>
        <w:top w:w="15" w:type="dxa"/>
        <w:left w:w="15" w:type="dxa"/>
        <w:bottom w:w="15" w:type="dxa"/>
        <w:right w:w="15" w:type="dxa"/>
      </w:tblCellMar>
    </w:tblPr>
  </w:style>
  <w:style w:type="table" w:customStyle="1" w:styleId="afffffffffffff5">
    <w:basedOn w:val="TableNormal"/>
    <w:tblPr>
      <w:tblStyleRowBandSize w:val="1"/>
      <w:tblStyleColBandSize w:val="1"/>
      <w:tblCellMar>
        <w:left w:w="115" w:type="dxa"/>
        <w:right w:w="115" w:type="dxa"/>
      </w:tblCellMar>
    </w:tblPr>
  </w:style>
  <w:style w:type="table" w:customStyle="1" w:styleId="afffffffffffff6">
    <w:basedOn w:val="TableNormal"/>
    <w:tblPr>
      <w:tblStyleRowBandSize w:val="1"/>
      <w:tblStyleColBandSize w:val="1"/>
      <w:tblCellMar>
        <w:left w:w="115" w:type="dxa"/>
        <w:right w:w="115" w:type="dxa"/>
      </w:tblCellMar>
    </w:tblPr>
  </w:style>
  <w:style w:type="table" w:customStyle="1" w:styleId="afff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8">
    <w:basedOn w:val="TableNormal"/>
    <w:tblPr>
      <w:tblStyleRowBandSize w:val="1"/>
      <w:tblStyleColBandSize w:val="1"/>
      <w:tblCellMar>
        <w:top w:w="100" w:type="dxa"/>
        <w:left w:w="100" w:type="dxa"/>
        <w:bottom w:w="100" w:type="dxa"/>
        <w:right w:w="100" w:type="dxa"/>
      </w:tblCellMar>
    </w:tblPr>
  </w:style>
  <w:style w:type="table" w:customStyle="1" w:styleId="afffffffffffff9">
    <w:basedOn w:val="TableNormal"/>
    <w:tblPr>
      <w:tblStyleRowBandSize w:val="1"/>
      <w:tblStyleColBandSize w:val="1"/>
      <w:tblCellMar>
        <w:top w:w="100" w:type="dxa"/>
        <w:left w:w="100" w:type="dxa"/>
        <w:bottom w:w="100" w:type="dxa"/>
        <w:right w:w="100" w:type="dxa"/>
      </w:tblCellMar>
    </w:tblPr>
  </w:style>
  <w:style w:type="table" w:customStyle="1" w:styleId="afffffffffffffa">
    <w:basedOn w:val="TableNormal"/>
    <w:tblPr>
      <w:tblStyleRowBandSize w:val="1"/>
      <w:tblStyleColBandSize w:val="1"/>
      <w:tblCellMar>
        <w:left w:w="115" w:type="dxa"/>
        <w:right w:w="115" w:type="dxa"/>
      </w:tblCellMar>
    </w:tblPr>
  </w:style>
  <w:style w:type="table" w:customStyle="1" w:styleId="afffffffffffffb">
    <w:basedOn w:val="TableNormal"/>
    <w:tblPr>
      <w:tblStyleRowBandSize w:val="1"/>
      <w:tblStyleColBandSize w:val="1"/>
      <w:tblCellMar>
        <w:top w:w="15" w:type="dxa"/>
        <w:left w:w="15" w:type="dxa"/>
        <w:bottom w:w="15" w:type="dxa"/>
        <w:right w:w="15" w:type="dxa"/>
      </w:tblCellMar>
    </w:tblPr>
  </w:style>
  <w:style w:type="table" w:customStyle="1" w:styleId="afffffffffffffc">
    <w:basedOn w:val="TableNormal"/>
    <w:tblPr>
      <w:tblStyleRowBandSize w:val="1"/>
      <w:tblStyleColBandSize w:val="1"/>
      <w:tblCellMar>
        <w:left w:w="115" w:type="dxa"/>
        <w:right w:w="115" w:type="dxa"/>
      </w:tblCellMar>
    </w:tblPr>
  </w:style>
  <w:style w:type="table" w:customStyle="1" w:styleId="afffffffffffffd">
    <w:basedOn w:val="TableNormal"/>
    <w:tblPr>
      <w:tblStyleRowBandSize w:val="1"/>
      <w:tblStyleColBandSize w:val="1"/>
      <w:tblCellMar>
        <w:left w:w="115" w:type="dxa"/>
        <w:right w:w="115" w:type="dxa"/>
      </w:tblCellMar>
    </w:tblPr>
  </w:style>
  <w:style w:type="table" w:customStyle="1" w:styleId="afff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1">
    <w:basedOn w:val="TableNormal"/>
    <w:tblPr>
      <w:tblStyleRowBandSize w:val="1"/>
      <w:tblStyleColBandSize w:val="1"/>
      <w:tblCellMar>
        <w:left w:w="115" w:type="dxa"/>
        <w:right w:w="115" w:type="dxa"/>
      </w:tblCellMar>
    </w:tblPr>
  </w:style>
  <w:style w:type="table" w:customStyle="1" w:styleId="affffffffffffff2">
    <w:basedOn w:val="TableNormal"/>
    <w:tblPr>
      <w:tblStyleRowBandSize w:val="1"/>
      <w:tblStyleColBandSize w:val="1"/>
      <w:tblCellMar>
        <w:top w:w="15" w:type="dxa"/>
        <w:left w:w="15" w:type="dxa"/>
        <w:bottom w:w="15" w:type="dxa"/>
        <w:right w:w="15" w:type="dxa"/>
      </w:tblCellMar>
    </w:tblPr>
  </w:style>
  <w:style w:type="table" w:customStyle="1" w:styleId="affff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6">
    <w:basedOn w:val="TableNormal"/>
    <w:tblPr>
      <w:tblStyleRowBandSize w:val="1"/>
      <w:tblStyleColBandSize w:val="1"/>
      <w:tblCellMar>
        <w:left w:w="115" w:type="dxa"/>
        <w:right w:w="115" w:type="dxa"/>
      </w:tblCellMar>
    </w:tblPr>
  </w:style>
  <w:style w:type="table" w:customStyle="1" w:styleId="affffffffffffff7">
    <w:basedOn w:val="TableNormal"/>
    <w:tblPr>
      <w:tblStyleRowBandSize w:val="1"/>
      <w:tblStyleColBandSize w:val="1"/>
      <w:tblCellMar>
        <w:top w:w="15" w:type="dxa"/>
        <w:left w:w="15" w:type="dxa"/>
        <w:bottom w:w="15" w:type="dxa"/>
        <w:right w:w="15" w:type="dxa"/>
      </w:tblCellMar>
    </w:tblPr>
  </w:style>
  <w:style w:type="table" w:customStyle="1" w:styleId="affff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b">
    <w:basedOn w:val="TableNormal"/>
    <w:tblPr>
      <w:tblStyleRowBandSize w:val="1"/>
      <w:tblStyleColBandSize w:val="1"/>
      <w:tblCellMar>
        <w:left w:w="115" w:type="dxa"/>
        <w:right w:w="115" w:type="dxa"/>
      </w:tblCellMar>
    </w:tblPr>
  </w:style>
  <w:style w:type="table" w:customStyle="1" w:styleId="affffffffffffffc">
    <w:basedOn w:val="TableNormal"/>
    <w:tblPr>
      <w:tblStyleRowBandSize w:val="1"/>
      <w:tblStyleColBandSize w:val="1"/>
      <w:tblCellMar>
        <w:top w:w="15" w:type="dxa"/>
        <w:left w:w="15" w:type="dxa"/>
        <w:bottom w:w="15" w:type="dxa"/>
        <w:right w:w="15" w:type="dxa"/>
      </w:tblCellMar>
    </w:tblPr>
  </w:style>
  <w:style w:type="table" w:customStyle="1" w:styleId="afffff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4">
    <w:basedOn w:val="TableNormal"/>
    <w:tblPr>
      <w:tblStyleRowBandSize w:val="1"/>
      <w:tblStyleColBandSize w:val="1"/>
      <w:tblCellMar>
        <w:left w:w="115" w:type="dxa"/>
        <w:right w:w="115" w:type="dxa"/>
      </w:tblCellMar>
    </w:tblPr>
  </w:style>
  <w:style w:type="table" w:customStyle="1" w:styleId="afffff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5">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ffffff6">
    <w:basedOn w:val="TableNormal"/>
    <w:pPr>
      <w:spacing w:line="240" w:lineRule="auto"/>
    </w:pPr>
    <w:tblPr>
      <w:tblStyleRowBandSize w:val="1"/>
      <w:tblStyleColBandSize w:val="1"/>
    </w:tblPr>
  </w:style>
  <w:style w:type="table" w:customStyle="1" w:styleId="affffffffffffffff7">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ffffff8">
    <w:basedOn w:val="TableNormal"/>
    <w:pPr>
      <w:spacing w:line="240" w:lineRule="auto"/>
    </w:pPr>
    <w:tblPr>
      <w:tblStyleRowBandSize w:val="1"/>
      <w:tblStyleColBandSize w:val="1"/>
    </w:tblPr>
  </w:style>
  <w:style w:type="table" w:customStyle="1" w:styleId="affffffffffffffff9">
    <w:basedOn w:val="TableNormal"/>
    <w:pPr>
      <w:spacing w:line="240" w:lineRule="auto"/>
    </w:pPr>
    <w:tblPr>
      <w:tblStyleRowBandSize w:val="1"/>
      <w:tblStyleColBandSize w:val="1"/>
    </w:tblPr>
  </w:style>
  <w:style w:type="table" w:customStyle="1" w:styleId="affffffffffffffffa">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ffffffb">
    <w:basedOn w:val="TableNormal"/>
    <w:pPr>
      <w:spacing w:line="240" w:lineRule="auto"/>
    </w:pPr>
    <w:tblPr>
      <w:tblStyleRowBandSize w:val="1"/>
      <w:tblStyleColBandSize w:val="1"/>
    </w:tblPr>
  </w:style>
  <w:style w:type="table" w:customStyle="1" w:styleId="affffffffffffffffc">
    <w:basedOn w:val="TableNormal"/>
    <w:pPr>
      <w:spacing w:line="240" w:lineRule="auto"/>
    </w:pPr>
    <w:tblPr>
      <w:tblStyleRowBandSize w:val="1"/>
      <w:tblStyleColBandSize w:val="1"/>
    </w:tblPr>
  </w:style>
  <w:style w:type="table" w:customStyle="1" w:styleId="affffffffffffffffd">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ffffffe">
    <w:basedOn w:val="TableNormal"/>
    <w:pPr>
      <w:spacing w:line="240" w:lineRule="auto"/>
    </w:pPr>
    <w:tblPr>
      <w:tblStyleRowBandSize w:val="1"/>
      <w:tblStyleColBandSize w:val="1"/>
    </w:tblPr>
  </w:style>
  <w:style w:type="table" w:customStyle="1" w:styleId="afffffffffffffffff">
    <w:basedOn w:val="TableNormal"/>
    <w:pPr>
      <w:spacing w:line="240" w:lineRule="auto"/>
    </w:pPr>
    <w:tblPr>
      <w:tblStyleRowBandSize w:val="1"/>
      <w:tblStyleColBandSize w:val="1"/>
    </w:tblPr>
  </w:style>
  <w:style w:type="table" w:customStyle="1" w:styleId="afffffffffffffffff0">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fffffff1">
    <w:basedOn w:val="TableNormal"/>
    <w:pPr>
      <w:spacing w:line="240" w:lineRule="auto"/>
    </w:pPr>
    <w:tblPr>
      <w:tblStyleRowBandSize w:val="1"/>
      <w:tblStyleColBandSize w:val="1"/>
    </w:tblPr>
  </w:style>
  <w:style w:type="table" w:customStyle="1" w:styleId="afffffffffffffffff2">
    <w:basedOn w:val="TableNormal"/>
    <w:pPr>
      <w:spacing w:line="240" w:lineRule="auto"/>
    </w:pPr>
    <w:tblPr>
      <w:tblStyleRowBandSize w:val="1"/>
      <w:tblStyleColBandSize w:val="1"/>
    </w:tblPr>
  </w:style>
  <w:style w:type="table" w:customStyle="1" w:styleId="afffffffffffffffff3">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fffffff4">
    <w:basedOn w:val="TableNormal"/>
    <w:pPr>
      <w:spacing w:line="240" w:lineRule="auto"/>
    </w:pPr>
    <w:tblPr>
      <w:tblStyleRowBandSize w:val="1"/>
      <w:tblStyleColBandSize w:val="1"/>
    </w:tblPr>
  </w:style>
  <w:style w:type="table" w:customStyle="1" w:styleId="afffffffffffffffff5">
    <w:basedOn w:val="TableNormal"/>
    <w:pPr>
      <w:spacing w:line="240" w:lineRule="auto"/>
    </w:pPr>
    <w:tblPr>
      <w:tblStyleRowBandSize w:val="1"/>
      <w:tblStyleColBandSize w:val="1"/>
    </w:tblPr>
  </w:style>
  <w:style w:type="table" w:customStyle="1" w:styleId="a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7">
    <w:basedOn w:val="TableNormal"/>
    <w:pPr>
      <w:spacing w:line="240" w:lineRule="auto"/>
    </w:pPr>
    <w:tblPr>
      <w:tblStyleRowBandSize w:val="1"/>
      <w:tblStyleColBandSize w:val="1"/>
    </w:tblPr>
  </w:style>
  <w:style w:type="table" w:customStyle="1" w:styleId="a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a">
    <w:basedOn w:val="TableNormal"/>
    <w:pPr>
      <w:spacing w:line="240" w:lineRule="auto"/>
    </w:pPr>
    <w:tblPr>
      <w:tblStyleRowBandSize w:val="1"/>
      <w:tblStyleColBandSize w:val="1"/>
    </w:tblPr>
  </w:style>
  <w:style w:type="table" w:customStyle="1" w:styleId="a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d">
    <w:basedOn w:val="TableNormal"/>
    <w:pPr>
      <w:spacing w:line="240" w:lineRule="auto"/>
    </w:pPr>
    <w:tblPr>
      <w:tblStyleRowBandSize w:val="1"/>
      <w:tblStyleColBandSize w:val="1"/>
    </w:tblPr>
  </w:style>
  <w:style w:type="table" w:customStyle="1" w:styleId="a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0">
    <w:basedOn w:val="TableNormal"/>
    <w:pPr>
      <w:spacing w:line="240" w:lineRule="auto"/>
    </w:pPr>
    <w:tblPr>
      <w:tblStyleRowBandSize w:val="1"/>
      <w:tblStyleColBandSize w:val="1"/>
    </w:tblPr>
  </w:style>
  <w:style w:type="table" w:customStyle="1" w:styleId="affffffffffffffffff1">
    <w:basedOn w:val="TableNormal"/>
    <w:pPr>
      <w:spacing w:line="240" w:lineRule="auto"/>
    </w:pPr>
    <w:tblPr>
      <w:tblStyleRowBandSize w:val="1"/>
      <w:tblStyleColBandSize w:val="1"/>
    </w:tblPr>
  </w:style>
  <w:style w:type="table" w:customStyle="1" w:styleId="a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3">
    <w:basedOn w:val="TableNormal"/>
    <w:pPr>
      <w:spacing w:line="240" w:lineRule="auto"/>
    </w:pPr>
    <w:tblPr>
      <w:tblStyleRowBandSize w:val="1"/>
      <w:tblStyleColBandSize w:val="1"/>
    </w:tblPr>
  </w:style>
  <w:style w:type="table" w:customStyle="1" w:styleId="a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6">
    <w:basedOn w:val="TableNormal"/>
    <w:pPr>
      <w:spacing w:line="240" w:lineRule="auto"/>
    </w:pPr>
    <w:tblPr>
      <w:tblStyleRowBandSize w:val="1"/>
      <w:tblStyleColBandSize w:val="1"/>
    </w:tblPr>
  </w:style>
  <w:style w:type="table" w:customStyle="1" w:styleId="a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8">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9">
    <w:basedOn w:val="TableNormal"/>
    <w:pPr>
      <w:spacing w:line="240" w:lineRule="auto"/>
    </w:pPr>
    <w:tblPr>
      <w:tblStyleRowBandSize w:val="1"/>
      <w:tblStyleColBandSize w:val="1"/>
    </w:tblPr>
  </w:style>
  <w:style w:type="table" w:customStyle="1" w:styleId="affffffffffffffffffa">
    <w:basedOn w:val="TableNormal"/>
    <w:pPr>
      <w:spacing w:line="240" w:lineRule="auto"/>
    </w:pPr>
    <w:tblPr>
      <w:tblStyleRowBandSize w:val="1"/>
      <w:tblStyleColBandSize w:val="1"/>
    </w:tblPr>
  </w:style>
  <w:style w:type="table" w:customStyle="1" w:styleId="a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c">
    <w:basedOn w:val="TableNormal"/>
    <w:pPr>
      <w:spacing w:line="240" w:lineRule="auto"/>
    </w:pPr>
    <w:tblPr>
      <w:tblStyleRowBandSize w:val="1"/>
      <w:tblStyleColBandSize w:val="1"/>
    </w:tblPr>
  </w:style>
  <w:style w:type="table" w:customStyle="1" w:styleId="a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
    <w:basedOn w:val="TableNormal"/>
    <w:pPr>
      <w:spacing w:line="240" w:lineRule="auto"/>
    </w:pPr>
    <w:tblPr>
      <w:tblStyleRowBandSize w:val="1"/>
      <w:tblStyleColBandSize w:val="1"/>
    </w:tblPr>
  </w:style>
  <w:style w:type="table" w:customStyle="1" w:styleId="a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1">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2">
    <w:basedOn w:val="TableNormal"/>
    <w:pPr>
      <w:spacing w:line="240" w:lineRule="auto"/>
    </w:pPr>
    <w:tblPr>
      <w:tblStyleRowBandSize w:val="1"/>
      <w:tblStyleColBandSize w:val="1"/>
    </w:tblPr>
  </w:style>
  <w:style w:type="table" w:customStyle="1" w:styleId="afffffffffffffffffff3">
    <w:basedOn w:val="TableNormal"/>
    <w:pPr>
      <w:spacing w:line="240" w:lineRule="auto"/>
    </w:pPr>
    <w:tblPr>
      <w:tblStyleRowBandSize w:val="1"/>
      <w:tblStyleColBandSize w:val="1"/>
    </w:tblPr>
  </w:style>
  <w:style w:type="table" w:customStyle="1" w:styleId="afffffffffffffffffff4">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5">
    <w:basedOn w:val="TableNormal"/>
    <w:pPr>
      <w:spacing w:line="240" w:lineRule="auto"/>
    </w:pPr>
    <w:tblPr>
      <w:tblStyleRowBandSize w:val="1"/>
      <w:tblStyleColBandSize w:val="1"/>
    </w:tblPr>
  </w:style>
  <w:style w:type="table" w:customStyle="1" w:styleId="afffffffffffffffffff6">
    <w:basedOn w:val="TableNormal"/>
    <w:pPr>
      <w:spacing w:line="240" w:lineRule="auto"/>
    </w:pPr>
    <w:tblPr>
      <w:tblStyleRowBandSize w:val="1"/>
      <w:tblStyleColBandSize w:val="1"/>
    </w:tblPr>
  </w:style>
  <w:style w:type="table" w:customStyle="1" w:styleId="a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8">
    <w:basedOn w:val="TableNormal"/>
    <w:pPr>
      <w:spacing w:line="240" w:lineRule="auto"/>
    </w:pPr>
    <w:rPr>
      <w:rFonts w:ascii="Cambria" w:eastAsia="Cambria" w:hAnsi="Cambria" w:cs="Cambria"/>
    </w:rPr>
    <w:tblPr>
      <w:tblStyleRowBandSize w:val="1"/>
      <w:tblStyleColBandSize w:val="1"/>
    </w:tblPr>
  </w:style>
  <w:style w:type="table" w:customStyle="1" w:styleId="a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2">
    <w:basedOn w:val="TableNormal"/>
    <w:tblPr>
      <w:tblStyleRowBandSize w:val="1"/>
      <w:tblStyleColBandSize w:val="1"/>
      <w:tblCellMar>
        <w:left w:w="115" w:type="dxa"/>
        <w:right w:w="115" w:type="dxa"/>
      </w:tblCellMar>
    </w:tblPr>
  </w:style>
  <w:style w:type="table" w:customStyle="1" w:styleId="affffffffffffffffffff3">
    <w:basedOn w:val="TableNormal"/>
    <w:tblPr>
      <w:tblStyleRowBandSize w:val="1"/>
      <w:tblStyleColBandSize w:val="1"/>
      <w:tblCellMar>
        <w:left w:w="115" w:type="dxa"/>
        <w:right w:w="115" w:type="dxa"/>
      </w:tblCellMar>
    </w:tblPr>
  </w:style>
  <w:style w:type="table" w:customStyle="1" w:styleId="affffffffffffffffffff4">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EEBF6"/>
    </w:tcPr>
  </w:style>
  <w:style w:type="table" w:customStyle="1" w:styleId="affffffffffffffffffff5">
    <w:basedOn w:val="TableNormal"/>
    <w:tblPr>
      <w:tblStyleRowBandSize w:val="1"/>
      <w:tblStyleColBandSize w:val="1"/>
      <w:tblCellMar>
        <w:left w:w="115" w:type="dxa"/>
        <w:right w:w="115" w:type="dxa"/>
      </w:tblCellMar>
    </w:tblPr>
  </w:style>
  <w:style w:type="table" w:customStyle="1" w:styleId="affffffffffffffffffff6">
    <w:basedOn w:val="TableNormal"/>
    <w:tblPr>
      <w:tblStyleRowBandSize w:val="1"/>
      <w:tblStyleColBandSize w:val="1"/>
      <w:tblCellMar>
        <w:left w:w="115" w:type="dxa"/>
        <w:right w:w="115" w:type="dxa"/>
      </w:tblCellMar>
    </w:tblPr>
  </w:style>
  <w:style w:type="table" w:customStyle="1" w:styleId="affffffffffffffffffff7">
    <w:basedOn w:val="TableNormal"/>
    <w:tblPr>
      <w:tblStyleRowBandSize w:val="1"/>
      <w:tblStyleColBandSize w:val="1"/>
      <w:tblCellMar>
        <w:left w:w="115" w:type="dxa"/>
        <w:right w:w="115" w:type="dxa"/>
      </w:tblCellMar>
    </w:tblPr>
  </w:style>
  <w:style w:type="table" w:customStyle="1" w:styleId="affffffffffffffffffff8">
    <w:basedOn w:val="TableNormal"/>
    <w:tblPr>
      <w:tblStyleRowBandSize w:val="1"/>
      <w:tblStyleColBandSize w:val="1"/>
      <w:tblCellMar>
        <w:left w:w="115" w:type="dxa"/>
        <w:right w:w="115" w:type="dxa"/>
      </w:tblCellMar>
    </w:tblPr>
  </w:style>
  <w:style w:type="table" w:customStyle="1" w:styleId="affffffffffffffffffff9">
    <w:basedOn w:val="TableNormal"/>
    <w:tblPr>
      <w:tblStyleRowBandSize w:val="1"/>
      <w:tblStyleColBandSize w:val="1"/>
      <w:tblCellMar>
        <w:left w:w="115" w:type="dxa"/>
        <w:right w:w="115" w:type="dxa"/>
      </w:tblCellMar>
    </w:tblPr>
  </w:style>
  <w:style w:type="table" w:customStyle="1" w:styleId="affffffffffffffffffffa">
    <w:basedOn w:val="TableNormal"/>
    <w:tblPr>
      <w:tblStyleRowBandSize w:val="1"/>
      <w:tblStyleColBandSize w:val="1"/>
      <w:tblCellMar>
        <w:left w:w="115" w:type="dxa"/>
        <w:right w:w="115" w:type="dxa"/>
      </w:tblCellMar>
    </w:tblPr>
  </w:style>
  <w:style w:type="table" w:customStyle="1" w:styleId="affffffffffffffffffffb">
    <w:basedOn w:val="TableNormal"/>
    <w:tblPr>
      <w:tblStyleRowBandSize w:val="1"/>
      <w:tblStyleColBandSize w:val="1"/>
      <w:tblCellMar>
        <w:left w:w="115" w:type="dxa"/>
        <w:right w:w="115" w:type="dxa"/>
      </w:tblCellMar>
    </w:tblPr>
  </w:style>
  <w:style w:type="table" w:customStyle="1" w:styleId="affffffffffffffffffffc">
    <w:basedOn w:val="TableNormal"/>
    <w:tblPr>
      <w:tblStyleRowBandSize w:val="1"/>
      <w:tblStyleColBandSize w:val="1"/>
      <w:tblCellMar>
        <w:left w:w="115" w:type="dxa"/>
        <w:right w:w="115" w:type="dxa"/>
      </w:tblCellMar>
    </w:tblPr>
  </w:style>
  <w:style w:type="table" w:customStyle="1" w:styleId="affffffffffffffffffffd">
    <w:basedOn w:val="TableNormal"/>
    <w:tblPr>
      <w:tblStyleRowBandSize w:val="1"/>
      <w:tblStyleColBandSize w:val="1"/>
      <w:tblCellMar>
        <w:left w:w="115" w:type="dxa"/>
        <w:right w:w="115" w:type="dxa"/>
      </w:tblCellMar>
    </w:tblPr>
  </w:style>
  <w:style w:type="table" w:customStyle="1" w:styleId="affffffffffffffffffffe">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EEBF6"/>
    </w:tcPr>
  </w:style>
  <w:style w:type="table" w:customStyle="1" w:styleId="afffffffffffffffffffff">
    <w:basedOn w:val="TableNormal"/>
    <w:tblPr>
      <w:tblStyleRowBandSize w:val="1"/>
      <w:tblStyleColBandSize w:val="1"/>
      <w:tblCellMar>
        <w:left w:w="115" w:type="dxa"/>
        <w:right w:w="115" w:type="dxa"/>
      </w:tblCellMar>
    </w:tblPr>
  </w:style>
  <w:style w:type="table" w:customStyle="1" w:styleId="afffffffffffffffffffff0">
    <w:basedOn w:val="TableNormal"/>
    <w:tblPr>
      <w:tblStyleRowBandSize w:val="1"/>
      <w:tblStyleColBandSize w:val="1"/>
      <w:tblCellMar>
        <w:left w:w="115" w:type="dxa"/>
        <w:right w:w="115" w:type="dxa"/>
      </w:tblCellMar>
    </w:tblPr>
  </w:style>
  <w:style w:type="table" w:customStyle="1" w:styleId="afffffffffffffffffffff1">
    <w:basedOn w:val="TableNormal"/>
    <w:tblPr>
      <w:tblStyleRowBandSize w:val="1"/>
      <w:tblStyleColBandSize w:val="1"/>
      <w:tblCellMar>
        <w:left w:w="115" w:type="dxa"/>
        <w:right w:w="115" w:type="dxa"/>
      </w:tblCellMar>
    </w:tblPr>
  </w:style>
  <w:style w:type="table" w:customStyle="1" w:styleId="a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3">
    <w:basedOn w:val="TableNormal"/>
    <w:tblPr>
      <w:tblStyleRowBandSize w:val="1"/>
      <w:tblStyleColBandSize w:val="1"/>
      <w:tblCellMar>
        <w:left w:w="115" w:type="dxa"/>
        <w:right w:w="115" w:type="dxa"/>
      </w:tblCellMar>
    </w:tblPr>
  </w:style>
  <w:style w:type="table" w:customStyle="1" w:styleId="a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7">
    <w:basedOn w:val="TableNormal"/>
    <w:tblPr>
      <w:tblStyleRowBandSize w:val="1"/>
      <w:tblStyleColBandSize w:val="1"/>
      <w:tblCellMar>
        <w:left w:w="115" w:type="dxa"/>
        <w:right w:w="115" w:type="dxa"/>
      </w:tblCellMar>
    </w:tblPr>
  </w:style>
  <w:style w:type="table" w:customStyle="1" w:styleId="a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a">
    <w:basedOn w:val="TableNormal"/>
    <w:tblPr>
      <w:tblStyleRowBandSize w:val="1"/>
      <w:tblStyleColBandSize w:val="1"/>
      <w:tblCellMar>
        <w:left w:w="115" w:type="dxa"/>
        <w:right w:w="115" w:type="dxa"/>
      </w:tblCellMar>
    </w:tblPr>
  </w:style>
  <w:style w:type="table" w:customStyle="1" w:styleId="afffffffffffffffffffffb">
    <w:basedOn w:val="TableNormal"/>
    <w:tblPr>
      <w:tblStyleRowBandSize w:val="1"/>
      <w:tblStyleColBandSize w:val="1"/>
      <w:tblCellMar>
        <w:top w:w="15" w:type="dxa"/>
        <w:left w:w="15" w:type="dxa"/>
        <w:bottom w:w="15" w:type="dxa"/>
        <w:right w:w="15" w:type="dxa"/>
      </w:tblCellMar>
    </w:tblPr>
  </w:style>
  <w:style w:type="table" w:customStyle="1" w:styleId="afffffffffffffffffffffc">
    <w:basedOn w:val="TableNormal"/>
    <w:tblPr>
      <w:tblStyleRowBandSize w:val="1"/>
      <w:tblStyleColBandSize w:val="1"/>
      <w:tblCellMar>
        <w:left w:w="115" w:type="dxa"/>
        <w:right w:w="115" w:type="dxa"/>
      </w:tblCellMar>
    </w:tblPr>
  </w:style>
  <w:style w:type="table" w:customStyle="1" w:styleId="afffffffffffffffffffffd">
    <w:basedOn w:val="TableNormal"/>
    <w:tblPr>
      <w:tblStyleRowBandSize w:val="1"/>
      <w:tblStyleColBandSize w:val="1"/>
      <w:tblCellMar>
        <w:left w:w="115" w:type="dxa"/>
        <w:right w:w="115" w:type="dxa"/>
      </w:tblCellMar>
    </w:tblPr>
  </w:style>
  <w:style w:type="table" w:customStyle="1" w:styleId="afffffffffff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1">
    <w:basedOn w:val="TableNormal"/>
    <w:tblPr>
      <w:tblStyleRowBandSize w:val="1"/>
      <w:tblStyleColBandSize w:val="1"/>
      <w:tblCellMar>
        <w:left w:w="115" w:type="dxa"/>
        <w:right w:w="115" w:type="dxa"/>
      </w:tblCellMar>
    </w:tblPr>
  </w:style>
  <w:style w:type="table" w:customStyle="1" w:styleId="affffffffffffffffffffff2">
    <w:basedOn w:val="TableNormal"/>
    <w:tblPr>
      <w:tblStyleRowBandSize w:val="1"/>
      <w:tblStyleColBandSize w:val="1"/>
      <w:tblCellMar>
        <w:top w:w="15" w:type="dxa"/>
        <w:left w:w="15" w:type="dxa"/>
        <w:bottom w:w="15" w:type="dxa"/>
        <w:right w:w="15" w:type="dxa"/>
      </w:tblCellMar>
    </w:tblPr>
  </w:style>
  <w:style w:type="table" w:customStyle="1" w:styleId="affffffffffffffffffffff3">
    <w:basedOn w:val="TableNormal"/>
    <w:tblPr>
      <w:tblStyleRowBandSize w:val="1"/>
      <w:tblStyleColBandSize w:val="1"/>
      <w:tblCellMar>
        <w:left w:w="115" w:type="dxa"/>
        <w:right w:w="115" w:type="dxa"/>
      </w:tblCellMar>
    </w:tblPr>
  </w:style>
  <w:style w:type="table" w:customStyle="1" w:styleId="affffffffffffffffffffff4">
    <w:basedOn w:val="TableNormal"/>
    <w:tblPr>
      <w:tblStyleRowBandSize w:val="1"/>
      <w:tblStyleColBandSize w:val="1"/>
      <w:tblCellMar>
        <w:left w:w="115" w:type="dxa"/>
        <w:right w:w="115" w:type="dxa"/>
      </w:tblCellMar>
    </w:tblPr>
  </w:style>
  <w:style w:type="table" w:customStyle="1" w:styleId="affffffffffff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8">
    <w:basedOn w:val="TableNormal"/>
    <w:tblPr>
      <w:tblStyleRowBandSize w:val="1"/>
      <w:tblStyleColBandSize w:val="1"/>
      <w:tblCellMar>
        <w:left w:w="115" w:type="dxa"/>
        <w:right w:w="115" w:type="dxa"/>
      </w:tblCellMar>
    </w:tblPr>
  </w:style>
  <w:style w:type="table" w:customStyle="1" w:styleId="affffffffffffffffffffff9">
    <w:basedOn w:val="TableNormal"/>
    <w:tblPr>
      <w:tblStyleRowBandSize w:val="1"/>
      <w:tblStyleColBandSize w:val="1"/>
      <w:tblCellMar>
        <w:top w:w="15" w:type="dxa"/>
        <w:left w:w="15" w:type="dxa"/>
        <w:bottom w:w="15" w:type="dxa"/>
        <w:right w:w="15" w:type="dxa"/>
      </w:tblCellMar>
    </w:tblPr>
  </w:style>
  <w:style w:type="table" w:customStyle="1" w:styleId="afffffffffffff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d">
    <w:basedOn w:val="TableNormal"/>
    <w:tblPr>
      <w:tblStyleRowBandSize w:val="1"/>
      <w:tblStyleColBandSize w:val="1"/>
      <w:tblCellMar>
        <w:left w:w="115" w:type="dxa"/>
        <w:right w:w="115" w:type="dxa"/>
      </w:tblCellMar>
    </w:tblPr>
  </w:style>
  <w:style w:type="table" w:customStyle="1" w:styleId="affffffffffffffffffffffe">
    <w:basedOn w:val="TableNormal"/>
    <w:tblPr>
      <w:tblStyleRowBandSize w:val="1"/>
      <w:tblStyleColBandSize w:val="1"/>
      <w:tblCellMar>
        <w:top w:w="15" w:type="dxa"/>
        <w:left w:w="15" w:type="dxa"/>
        <w:bottom w:w="15" w:type="dxa"/>
        <w:right w:w="15" w:type="dxa"/>
      </w:tblCellMar>
    </w:tblPr>
  </w:style>
  <w:style w:type="table" w:customStyle="1" w:styleId="afffffffffffff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2">
    <w:basedOn w:val="TableNormal"/>
    <w:tblPr>
      <w:tblStyleRowBandSize w:val="1"/>
      <w:tblStyleColBandSize w:val="1"/>
      <w:tblCellMar>
        <w:left w:w="115" w:type="dxa"/>
        <w:right w:w="115" w:type="dxa"/>
      </w:tblCellMar>
    </w:tblPr>
  </w:style>
  <w:style w:type="table" w:customStyle="1" w:styleId="afffffffffffffffffffffff3">
    <w:basedOn w:val="TableNormal"/>
    <w:tblPr>
      <w:tblStyleRowBandSize w:val="1"/>
      <w:tblStyleColBandSize w:val="1"/>
      <w:tblCellMar>
        <w:top w:w="15" w:type="dxa"/>
        <w:left w:w="15" w:type="dxa"/>
        <w:bottom w:w="15" w:type="dxa"/>
        <w:right w:w="15" w:type="dxa"/>
      </w:tblCellMar>
    </w:tblPr>
  </w:style>
  <w:style w:type="table" w:customStyle="1" w:styleId="afffffffffffff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f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VQYP6V5rBr36hqMagZztEBOmXg==">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1</Pages>
  <Words>39980</Words>
  <Characters>227887</Characters>
  <Application>Microsoft Office Word</Application>
  <DocSecurity>0</DocSecurity>
  <Lines>1899</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Holly Taylor</cp:lastModifiedBy>
  <cp:revision>15</cp:revision>
  <dcterms:created xsi:type="dcterms:W3CDTF">2023-10-31T17:51:00Z</dcterms:created>
  <dcterms:modified xsi:type="dcterms:W3CDTF">2025-03-19T12:09:00Z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y fmtid="{D5CDD505-2E9C-101B-9397-08002B2CF9AE}" pid="3" name="  ">
    <vt:lpwstr/>
  </property>
  <property fmtid="{D5CDD505-2E9C-101B-9397-08002B2CF9AE}" pid="4" name="   ">
    <vt:lpwstr/>
  </property>
</Properties>
</file>