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518F2" w14:textId="664A1C53" w:rsidR="00620FC0" w:rsidRPr="00620FC0" w:rsidRDefault="00620FC0" w:rsidP="00620FC0">
      <w:pPr>
        <w:shd w:val="clear" w:color="auto" w:fill="FFFFFF"/>
        <w:spacing w:after="75"/>
        <w:rPr>
          <w:rFonts w:ascii="Arial" w:hAnsi="Arial" w:cs="Arial"/>
          <w:color w:val="0B0C0C"/>
          <w:sz w:val="29"/>
          <w:szCs w:val="29"/>
        </w:rPr>
      </w:pPr>
      <w:r w:rsidRPr="00620FC0">
        <w:rPr>
          <w:rFonts w:ascii="Arial" w:hAnsi="Arial" w:cs="Arial"/>
          <w:b/>
          <w:bCs/>
          <w:color w:val="0B0C0C"/>
          <w:sz w:val="29"/>
          <w:szCs w:val="29"/>
        </w:rPr>
        <w:t>Procurement reference</w:t>
      </w:r>
      <w:r>
        <w:rPr>
          <w:rFonts w:ascii="Arial" w:hAnsi="Arial" w:cs="Arial"/>
          <w:b/>
          <w:bCs/>
          <w:color w:val="0B0C0C"/>
          <w:sz w:val="29"/>
          <w:szCs w:val="29"/>
        </w:rPr>
        <w:t xml:space="preserve">: </w:t>
      </w:r>
      <w:r w:rsidRPr="00620FC0">
        <w:rPr>
          <w:rFonts w:ascii="Arial" w:hAnsi="Arial" w:cs="Arial"/>
          <w:color w:val="0B0C0C"/>
          <w:sz w:val="29"/>
          <w:szCs w:val="29"/>
        </w:rPr>
        <w:t>C24077</w:t>
      </w:r>
    </w:p>
    <w:p w14:paraId="0636814D" w14:textId="7B5BD7D0" w:rsidR="00620FC0" w:rsidRPr="00620FC0" w:rsidRDefault="00620FC0" w:rsidP="00620FC0">
      <w:pPr>
        <w:shd w:val="clear" w:color="auto" w:fill="FFFFFF"/>
        <w:spacing w:after="75"/>
        <w:rPr>
          <w:rFonts w:ascii="Arial" w:hAnsi="Arial" w:cs="Arial"/>
          <w:color w:val="0B0C0C"/>
          <w:sz w:val="29"/>
          <w:szCs w:val="29"/>
        </w:rPr>
      </w:pPr>
      <w:r w:rsidRPr="00620FC0">
        <w:rPr>
          <w:rFonts w:ascii="Arial" w:hAnsi="Arial" w:cs="Arial"/>
          <w:b/>
          <w:bCs/>
          <w:color w:val="0B0C0C"/>
          <w:sz w:val="29"/>
          <w:szCs w:val="29"/>
        </w:rPr>
        <w:t>Notice title</w:t>
      </w:r>
      <w:r>
        <w:rPr>
          <w:rFonts w:ascii="Arial" w:hAnsi="Arial" w:cs="Arial"/>
          <w:b/>
          <w:bCs/>
          <w:color w:val="0B0C0C"/>
          <w:sz w:val="29"/>
          <w:szCs w:val="29"/>
        </w:rPr>
        <w:t xml:space="preserve">: </w:t>
      </w:r>
      <w:r w:rsidRPr="00620FC0">
        <w:rPr>
          <w:rFonts w:ascii="Arial" w:hAnsi="Arial" w:cs="Arial"/>
          <w:color w:val="0B0C0C"/>
          <w:sz w:val="29"/>
          <w:szCs w:val="29"/>
        </w:rPr>
        <w:t>Centre of Expertise on Child Sexual Abuse 2023-25</w:t>
      </w:r>
    </w:p>
    <w:p w14:paraId="5A00E605" w14:textId="77777777" w:rsidR="00C7706F" w:rsidRDefault="00C7706F" w:rsidP="00E96DFB">
      <w:pPr>
        <w:pStyle w:val="BodyText"/>
        <w:rPr>
          <w:rFonts w:cs="Arial"/>
          <w:b/>
          <w:bCs/>
          <w:color w:val="0B0C0C"/>
          <w:sz w:val="29"/>
          <w:szCs w:val="29"/>
        </w:rPr>
      </w:pPr>
    </w:p>
    <w:p w14:paraId="7FB26293" w14:textId="17B6C71A" w:rsidR="00E96DFB" w:rsidRPr="00C7706F" w:rsidRDefault="00E96DFB" w:rsidP="00E96DFB">
      <w:pPr>
        <w:pStyle w:val="BodyText"/>
        <w:rPr>
          <w:rFonts w:cs="Arial"/>
          <w:b/>
          <w:bCs/>
          <w:color w:val="0B0C0C"/>
          <w:sz w:val="29"/>
          <w:szCs w:val="29"/>
        </w:rPr>
      </w:pPr>
      <w:r w:rsidRPr="00C7706F">
        <w:rPr>
          <w:rFonts w:cs="Arial"/>
          <w:b/>
          <w:bCs/>
          <w:color w:val="0B0C0C"/>
          <w:sz w:val="29"/>
          <w:szCs w:val="29"/>
        </w:rPr>
        <w:t>E</w:t>
      </w:r>
      <w:r w:rsidRPr="00C7706F">
        <w:rPr>
          <w:rFonts w:cs="Arial"/>
          <w:b/>
          <w:bCs/>
          <w:color w:val="0B0C0C"/>
          <w:sz w:val="29"/>
          <w:szCs w:val="29"/>
        </w:rPr>
        <w:t xml:space="preserve">ligibility </w:t>
      </w:r>
      <w:r w:rsidRPr="00C7706F">
        <w:rPr>
          <w:rFonts w:cs="Arial"/>
          <w:b/>
          <w:bCs/>
          <w:color w:val="0B0C0C"/>
          <w:sz w:val="29"/>
          <w:szCs w:val="29"/>
        </w:rPr>
        <w:t>C</w:t>
      </w:r>
      <w:r w:rsidRPr="00C7706F">
        <w:rPr>
          <w:rFonts w:cs="Arial"/>
          <w:b/>
          <w:bCs/>
          <w:color w:val="0B0C0C"/>
          <w:sz w:val="29"/>
          <w:szCs w:val="29"/>
        </w:rPr>
        <w:t>riteria</w:t>
      </w:r>
    </w:p>
    <w:p w14:paraId="735EE2A4" w14:textId="7BAEE5CA" w:rsidR="00E96DFB" w:rsidRPr="00E96DFB" w:rsidRDefault="00E96DFB" w:rsidP="00E96DFB">
      <w:pPr>
        <w:pStyle w:val="BodyText"/>
        <w:rPr>
          <w:rFonts w:cs="Arial"/>
          <w:color w:val="000000" w:themeColor="text1"/>
        </w:rPr>
      </w:pPr>
      <w:r w:rsidRPr="00E96DFB">
        <w:rPr>
          <w:rFonts w:cs="Arial"/>
          <w:color w:val="000000" w:themeColor="text1"/>
        </w:rPr>
        <w:t>To be considered for funding, bids must meet the following eligibility criteria:</w:t>
      </w:r>
    </w:p>
    <w:p w14:paraId="1A2999A1" w14:textId="77777777" w:rsidR="00E96DFB" w:rsidRPr="00E96DFB" w:rsidRDefault="00E96DFB" w:rsidP="00E96DFB">
      <w:pPr>
        <w:pStyle w:val="BodyText"/>
        <w:numPr>
          <w:ilvl w:val="0"/>
          <w:numId w:val="1"/>
        </w:numPr>
        <w:rPr>
          <w:rFonts w:cs="Arial"/>
          <w:color w:val="000000" w:themeColor="text1"/>
        </w:rPr>
      </w:pPr>
      <w:r w:rsidRPr="00E96DFB">
        <w:rPr>
          <w:rFonts w:cs="Arial"/>
          <w:color w:val="000000" w:themeColor="text1"/>
        </w:rPr>
        <w:t>Applications are welcomed from single organisations or multi-agency consortiums.</w:t>
      </w:r>
    </w:p>
    <w:p w14:paraId="48F76644" w14:textId="77777777" w:rsidR="00E96DFB" w:rsidRPr="00E96DFB" w:rsidRDefault="00E96DFB" w:rsidP="00E96DFB">
      <w:pPr>
        <w:pStyle w:val="BodyText"/>
        <w:numPr>
          <w:ilvl w:val="0"/>
          <w:numId w:val="1"/>
        </w:numPr>
        <w:rPr>
          <w:rFonts w:cs="Arial"/>
          <w:color w:val="000000" w:themeColor="text1"/>
        </w:rPr>
      </w:pPr>
      <w:r w:rsidRPr="00E96DFB">
        <w:rPr>
          <w:rFonts w:cs="Arial"/>
          <w:iCs/>
          <w:color w:val="000000" w:themeColor="text1"/>
        </w:rPr>
        <w:t>Applications should be from organisations or consortiums which can demonstrate an established professional reputation at the national level within the area of tackling child sexual abuse.</w:t>
      </w:r>
    </w:p>
    <w:p w14:paraId="561B220F" w14:textId="77777777" w:rsidR="00E96DFB" w:rsidRPr="00E96DFB" w:rsidRDefault="00E96DFB" w:rsidP="00E96DFB">
      <w:pPr>
        <w:pStyle w:val="BodyText"/>
        <w:numPr>
          <w:ilvl w:val="0"/>
          <w:numId w:val="1"/>
        </w:numPr>
        <w:rPr>
          <w:rFonts w:cs="Arial"/>
          <w:color w:val="000000" w:themeColor="text1"/>
        </w:rPr>
      </w:pPr>
      <w:r w:rsidRPr="00E96DFB">
        <w:rPr>
          <w:rFonts w:cs="Arial"/>
          <w:color w:val="000000" w:themeColor="text1"/>
        </w:rPr>
        <w:t>Applications should be from organisations or consortiums which can demonstrate an approach to delivery which</w:t>
      </w:r>
      <w:r w:rsidRPr="00E96DFB">
        <w:rPr>
          <w:rFonts w:cs="Arial"/>
          <w:iCs/>
          <w:color w:val="000000" w:themeColor="text1"/>
        </w:rPr>
        <w:t xml:space="preserve"> is multi-disciplinary in </w:t>
      </w:r>
      <w:proofErr w:type="gramStart"/>
      <w:r w:rsidRPr="00E96DFB">
        <w:rPr>
          <w:rFonts w:cs="Arial"/>
          <w:iCs/>
          <w:color w:val="000000" w:themeColor="text1"/>
        </w:rPr>
        <w:t>nature</w:t>
      </w:r>
      <w:proofErr w:type="gramEnd"/>
      <w:r w:rsidRPr="00E96DFB">
        <w:rPr>
          <w:rFonts w:cs="Arial"/>
          <w:iCs/>
          <w:color w:val="000000" w:themeColor="text1"/>
        </w:rPr>
        <w:t xml:space="preserve"> and which spans a range of professions. </w:t>
      </w:r>
    </w:p>
    <w:p w14:paraId="69F66DBE" w14:textId="77777777" w:rsidR="00E96DFB" w:rsidRPr="00E96DFB" w:rsidRDefault="00E96DFB" w:rsidP="00E96DFB">
      <w:pPr>
        <w:pStyle w:val="BodyText"/>
        <w:numPr>
          <w:ilvl w:val="0"/>
          <w:numId w:val="1"/>
        </w:numPr>
        <w:rPr>
          <w:rFonts w:cs="Arial"/>
          <w:color w:val="000000" w:themeColor="text1"/>
        </w:rPr>
      </w:pPr>
      <w:r w:rsidRPr="00E96DFB">
        <w:rPr>
          <w:rFonts w:cs="Arial"/>
          <w:iCs/>
          <w:color w:val="000000" w:themeColor="text1"/>
        </w:rPr>
        <w:t xml:space="preserve">Applications will need to demonstrate the ability to work effectively with key stakeholders at the local and national level to drive improvements in the ability of professionals to identify and respond appropriately to concerns of child sexual abuse. </w:t>
      </w:r>
    </w:p>
    <w:p w14:paraId="2DDCF920" w14:textId="77777777" w:rsidR="00E96DFB" w:rsidRPr="00E96DFB" w:rsidRDefault="00E96DFB" w:rsidP="00E96DFB">
      <w:pPr>
        <w:pStyle w:val="BodyText"/>
        <w:numPr>
          <w:ilvl w:val="0"/>
          <w:numId w:val="1"/>
        </w:numPr>
        <w:rPr>
          <w:rStyle w:val="SubtleEmphasis"/>
          <w:rFonts w:cs="Arial"/>
          <w:iCs/>
        </w:rPr>
      </w:pPr>
      <w:r w:rsidRPr="00E96DFB">
        <w:rPr>
          <w:rStyle w:val="SubtleEmphasis"/>
          <w:rFonts w:cs="Arial"/>
          <w:iCs/>
        </w:rPr>
        <w:t xml:space="preserve">Applications should be from organisations or consortiums which </w:t>
      </w:r>
      <w:proofErr w:type="gramStart"/>
      <w:r w:rsidRPr="00E96DFB">
        <w:rPr>
          <w:rStyle w:val="SubtleEmphasis"/>
          <w:rFonts w:cs="Arial"/>
          <w:iCs/>
        </w:rPr>
        <w:t>have the ability to</w:t>
      </w:r>
      <w:proofErr w:type="gramEnd"/>
      <w:r w:rsidRPr="00E96DFB">
        <w:rPr>
          <w:rStyle w:val="SubtleEmphasis"/>
          <w:rFonts w:cs="Arial"/>
          <w:iCs/>
        </w:rPr>
        <w:t xml:space="preserve"> deliver all four functions of a Centre of Expertise on Child Sexual Abuse: </w:t>
      </w:r>
    </w:p>
    <w:p w14:paraId="114E1812" w14:textId="77777777" w:rsidR="00E96DFB" w:rsidRPr="00E96DFB" w:rsidRDefault="00E96DFB" w:rsidP="00E96DFB">
      <w:pPr>
        <w:pStyle w:val="BodyText"/>
        <w:numPr>
          <w:ilvl w:val="0"/>
          <w:numId w:val="2"/>
        </w:numPr>
        <w:rPr>
          <w:rFonts w:cs="Arial"/>
          <w:color w:val="000000" w:themeColor="text1"/>
        </w:rPr>
      </w:pPr>
      <w:r w:rsidRPr="00E96DFB">
        <w:rPr>
          <w:rFonts w:cs="Arial"/>
          <w:color w:val="000000" w:themeColor="text1"/>
        </w:rPr>
        <w:t>Function 1: Identifying and addressing gaps in frontline practice to tackle child sexual abuse</w:t>
      </w:r>
    </w:p>
    <w:p w14:paraId="7BFE1D0A" w14:textId="77777777" w:rsidR="00E96DFB" w:rsidRPr="00E96DFB" w:rsidRDefault="00E96DFB" w:rsidP="00E96DFB">
      <w:pPr>
        <w:pStyle w:val="BodyText"/>
        <w:numPr>
          <w:ilvl w:val="0"/>
          <w:numId w:val="2"/>
        </w:numPr>
        <w:rPr>
          <w:rFonts w:cs="Arial"/>
          <w:color w:val="000000" w:themeColor="text1"/>
        </w:rPr>
      </w:pPr>
      <w:r w:rsidRPr="00E96DFB">
        <w:rPr>
          <w:rFonts w:cs="Arial"/>
          <w:color w:val="000000" w:themeColor="text1"/>
        </w:rPr>
        <w:t>Function 2: Leading system-wide improvement through close collaboration and coordination with other key partners, improvement bodies and programmes</w:t>
      </w:r>
    </w:p>
    <w:p w14:paraId="5EACF2CE" w14:textId="77777777" w:rsidR="00E96DFB" w:rsidRPr="00E96DFB" w:rsidRDefault="00E96DFB" w:rsidP="00E96DFB">
      <w:pPr>
        <w:pStyle w:val="BodyText"/>
        <w:numPr>
          <w:ilvl w:val="0"/>
          <w:numId w:val="2"/>
        </w:numPr>
        <w:rPr>
          <w:rFonts w:cs="Arial"/>
          <w:color w:val="000000" w:themeColor="text1"/>
        </w:rPr>
      </w:pPr>
      <w:r w:rsidRPr="00E96DFB">
        <w:rPr>
          <w:rFonts w:cs="Arial"/>
          <w:color w:val="000000" w:themeColor="text1"/>
        </w:rPr>
        <w:t>Function 3: Producing Scale and Nature of Child Sexual Abuse Reports and working with key stakeholders to disseminate and learn from findings</w:t>
      </w:r>
    </w:p>
    <w:p w14:paraId="2BEBB183" w14:textId="77777777" w:rsidR="00E96DFB" w:rsidRPr="00E96DFB" w:rsidRDefault="00E96DFB" w:rsidP="00E96DFB">
      <w:pPr>
        <w:pStyle w:val="BodyText"/>
        <w:numPr>
          <w:ilvl w:val="0"/>
          <w:numId w:val="2"/>
        </w:numPr>
        <w:rPr>
          <w:rFonts w:cs="Arial"/>
          <w:color w:val="000000" w:themeColor="text1"/>
        </w:rPr>
      </w:pPr>
      <w:r w:rsidRPr="00E96DFB">
        <w:rPr>
          <w:rFonts w:cs="Arial"/>
          <w:color w:val="000000" w:themeColor="text1"/>
        </w:rPr>
        <w:t>Function 4: Supporting delivery of key activities captured in the Government Tackling Child Sexual Abuse Strategy and providing expert input into the development of ongoing child sexual abuse policy across government</w:t>
      </w:r>
    </w:p>
    <w:p w14:paraId="45E623FF" w14:textId="6194521C" w:rsidR="00E96DFB" w:rsidRPr="00E96DFB" w:rsidRDefault="00E96DFB" w:rsidP="00C7706F">
      <w:pPr>
        <w:pStyle w:val="BodyText"/>
        <w:rPr>
          <w:rFonts w:cs="Arial"/>
        </w:rPr>
      </w:pPr>
      <w:r w:rsidRPr="00E96DFB">
        <w:rPr>
          <w:rFonts w:cs="Arial"/>
          <w:color w:val="000000" w:themeColor="text1"/>
        </w:rPr>
        <w:t xml:space="preserve">Further details can be found within </w:t>
      </w:r>
      <w:r w:rsidRPr="00E96DFB">
        <w:rPr>
          <w:rFonts w:cs="Arial"/>
          <w:spacing w:val="-3"/>
        </w:rPr>
        <w:t xml:space="preserve">the </w:t>
      </w:r>
      <w:r w:rsidRPr="00E96DFB">
        <w:rPr>
          <w:rFonts w:cs="Arial"/>
          <w:bCs/>
        </w:rPr>
        <w:t>Centre of Expertise on Child Sexual Abuse 2023-2025</w:t>
      </w:r>
      <w:r w:rsidRPr="00E96DFB">
        <w:rPr>
          <w:rFonts w:cs="Arial"/>
          <w:b/>
        </w:rPr>
        <w:t xml:space="preserve"> </w:t>
      </w:r>
      <w:r w:rsidRPr="00E96DFB">
        <w:rPr>
          <w:rFonts w:cs="Arial"/>
          <w:spacing w:val="-3"/>
        </w:rPr>
        <w:t>call for proposals pack.</w:t>
      </w:r>
    </w:p>
    <w:sectPr w:rsidR="00E96DFB" w:rsidRPr="00E96DFB" w:rsidSect="00E96DFB">
      <w:pgSz w:w="11907" w:h="16840" w:code="9"/>
      <w:pgMar w:top="851"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39508B"/>
    <w:multiLevelType w:val="hybridMultilevel"/>
    <w:tmpl w:val="597EC6C2"/>
    <w:lvl w:ilvl="0" w:tplc="089A6C52">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8753B64"/>
    <w:multiLevelType w:val="hybridMultilevel"/>
    <w:tmpl w:val="DCFC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FB"/>
    <w:rsid w:val="00620FC0"/>
    <w:rsid w:val="00AF6D14"/>
    <w:rsid w:val="00C7706F"/>
    <w:rsid w:val="00E96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9C82C"/>
  <w15:chartTrackingRefBased/>
  <w15:docId w15:val="{D7B755C6-E94A-4534-AB83-DB0F41B7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96DFB"/>
    <w:pPr>
      <w:spacing w:after="240" w:line="288" w:lineRule="auto"/>
    </w:pPr>
    <w:rPr>
      <w:rFonts w:ascii="Arial" w:hAnsi="Arial"/>
      <w:sz w:val="24"/>
      <w:szCs w:val="24"/>
    </w:rPr>
  </w:style>
  <w:style w:type="character" w:customStyle="1" w:styleId="BodyTextChar">
    <w:name w:val="Body Text Char"/>
    <w:basedOn w:val="DefaultParagraphFont"/>
    <w:link w:val="BodyText"/>
    <w:rsid w:val="00E96DFB"/>
    <w:rPr>
      <w:rFonts w:ascii="Arial" w:hAnsi="Arial"/>
      <w:sz w:val="24"/>
      <w:szCs w:val="24"/>
    </w:rPr>
  </w:style>
  <w:style w:type="character" w:styleId="SubtleEmphasis">
    <w:name w:val="Subtle Emphasis"/>
    <w:uiPriority w:val="19"/>
    <w:qFormat/>
    <w:rsid w:val="00E96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136069">
      <w:bodyDiv w:val="1"/>
      <w:marLeft w:val="0"/>
      <w:marRight w:val="0"/>
      <w:marTop w:val="0"/>
      <w:marBottom w:val="0"/>
      <w:divBdr>
        <w:top w:val="none" w:sz="0" w:space="0" w:color="auto"/>
        <w:left w:val="none" w:sz="0" w:space="0" w:color="auto"/>
        <w:bottom w:val="none" w:sz="0" w:space="0" w:color="auto"/>
        <w:right w:val="none" w:sz="0" w:space="0" w:color="auto"/>
      </w:divBdr>
      <w:divsChild>
        <w:div w:id="691152932">
          <w:marLeft w:val="0"/>
          <w:marRight w:val="0"/>
          <w:marTop w:val="0"/>
          <w:marBottom w:val="0"/>
          <w:divBdr>
            <w:top w:val="none" w:sz="0" w:space="0" w:color="auto"/>
            <w:left w:val="none" w:sz="0" w:space="0" w:color="auto"/>
            <w:bottom w:val="single" w:sz="6" w:space="0" w:color="B1B4B6"/>
            <w:right w:val="none" w:sz="0" w:space="0" w:color="auto"/>
          </w:divBdr>
          <w:divsChild>
            <w:div w:id="1616673565">
              <w:marLeft w:val="0"/>
              <w:marRight w:val="0"/>
              <w:marTop w:val="0"/>
              <w:marBottom w:val="0"/>
              <w:divBdr>
                <w:top w:val="none" w:sz="0" w:space="0" w:color="auto"/>
                <w:left w:val="none" w:sz="0" w:space="0" w:color="auto"/>
                <w:bottom w:val="none" w:sz="0" w:space="0" w:color="auto"/>
                <w:right w:val="none" w:sz="0" w:space="0" w:color="auto"/>
              </w:divBdr>
            </w:div>
          </w:divsChild>
        </w:div>
        <w:div w:id="480854449">
          <w:marLeft w:val="0"/>
          <w:marRight w:val="0"/>
          <w:marTop w:val="0"/>
          <w:marBottom w:val="0"/>
          <w:divBdr>
            <w:top w:val="none" w:sz="0" w:space="0" w:color="auto"/>
            <w:left w:val="none" w:sz="0" w:space="0" w:color="auto"/>
            <w:bottom w:val="single" w:sz="6" w:space="0" w:color="B1B4B6"/>
            <w:right w:val="none" w:sz="0" w:space="0" w:color="auto"/>
          </w:divBdr>
          <w:divsChild>
            <w:div w:id="11587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259</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Robinson</dc:creator>
  <cp:keywords/>
  <dc:description/>
  <cp:lastModifiedBy>Ian Robinson</cp:lastModifiedBy>
  <cp:revision>2</cp:revision>
  <dcterms:created xsi:type="dcterms:W3CDTF">2022-09-20T11:26:00Z</dcterms:created>
  <dcterms:modified xsi:type="dcterms:W3CDTF">2022-09-20T12:18:00Z</dcterms:modified>
</cp:coreProperties>
</file>