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317A" w14:textId="628E296B" w:rsidR="0089391B" w:rsidRPr="003400C7" w:rsidRDefault="0089391B" w:rsidP="0089391B">
      <w:pPr>
        <w:pStyle w:val="GPSTITLES"/>
        <w:rPr>
          <w:rFonts w:ascii="Calibri" w:hAnsi="Calibri"/>
          <w:sz w:val="32"/>
          <w:szCs w:val="32"/>
        </w:rPr>
      </w:pPr>
      <w:r w:rsidRPr="003400C7">
        <w:rPr>
          <w:rFonts w:ascii="Calibri" w:hAnsi="Calibri"/>
          <w:caps w:val="0"/>
          <w:sz w:val="32"/>
          <w:szCs w:val="32"/>
        </w:rPr>
        <w:t>Crown Commercial Service</w:t>
      </w:r>
    </w:p>
    <w:p w14:paraId="44FAFEE5" w14:textId="77777777" w:rsidR="0089391B" w:rsidRPr="00292F78" w:rsidRDefault="0089391B" w:rsidP="0089391B">
      <w:pPr>
        <w:pStyle w:val="MarginText"/>
        <w:ind w:left="0"/>
        <w:jc w:val="center"/>
        <w:rPr>
          <w:rFonts w:ascii="Calibri" w:hAnsi="Calibri" w:cs="Arial"/>
          <w:b/>
          <w:sz w:val="22"/>
          <w:szCs w:val="22"/>
        </w:rPr>
      </w:pPr>
      <w:r w:rsidRPr="00292F78">
        <w:rPr>
          <w:rFonts w:ascii="Calibri" w:hAnsi="Calibri" w:cs="Arial"/>
          <w:b/>
          <w:sz w:val="22"/>
          <w:szCs w:val="22"/>
        </w:rPr>
        <w:t>__________________________________________________________________________________</w:t>
      </w:r>
    </w:p>
    <w:p w14:paraId="6C116E7B" w14:textId="77777777" w:rsidR="0089391B" w:rsidRDefault="0089391B" w:rsidP="0089391B">
      <w:pPr>
        <w:pStyle w:val="GPSTITLES"/>
        <w:spacing w:before="240" w:after="120"/>
        <w:rPr>
          <w:rFonts w:ascii="Calibri" w:hAnsi="Calibri"/>
          <w:caps w:val="0"/>
          <w:sz w:val="28"/>
          <w:szCs w:val="28"/>
        </w:rPr>
      </w:pPr>
      <w:r w:rsidRPr="00264BD9">
        <w:rPr>
          <w:rFonts w:ascii="Calibri" w:hAnsi="Calibri"/>
          <w:caps w:val="0"/>
          <w:sz w:val="28"/>
          <w:szCs w:val="28"/>
        </w:rPr>
        <w:t>Call Off Order Form and Call Off Terms for Goods and Services (non ICT) Attachment 4B Call Off Form and Call Off Terms</w:t>
      </w:r>
    </w:p>
    <w:p w14:paraId="73C855F9" w14:textId="77777777" w:rsidR="0089391B" w:rsidRPr="00264BD9" w:rsidRDefault="0089391B" w:rsidP="0089391B">
      <w:pPr>
        <w:pStyle w:val="GPSTITLES"/>
        <w:spacing w:before="240" w:after="120"/>
        <w:rPr>
          <w:rFonts w:ascii="Calibri" w:hAnsi="Calibri"/>
          <w:sz w:val="28"/>
          <w:szCs w:val="28"/>
        </w:rPr>
      </w:pPr>
      <w:r w:rsidRPr="00264BD9">
        <w:rPr>
          <w:rFonts w:ascii="Calibri" w:hAnsi="Calibri"/>
          <w:caps w:val="0"/>
          <w:sz w:val="28"/>
          <w:szCs w:val="28"/>
        </w:rPr>
        <w:t>Managed Print and Digital Solutions RM 3785</w:t>
      </w:r>
    </w:p>
    <w:p w14:paraId="679723DF" w14:textId="77777777" w:rsidR="0089391B" w:rsidRPr="00292F78" w:rsidRDefault="0089391B" w:rsidP="0089391B">
      <w:pPr>
        <w:pStyle w:val="MarginText"/>
        <w:ind w:left="0"/>
        <w:jc w:val="center"/>
        <w:rPr>
          <w:rFonts w:ascii="Calibri" w:hAnsi="Calibri" w:cs="Arial"/>
          <w:b/>
          <w:sz w:val="22"/>
          <w:szCs w:val="22"/>
        </w:rPr>
      </w:pPr>
      <w:r w:rsidRPr="00292F78">
        <w:rPr>
          <w:rFonts w:ascii="Calibri" w:hAnsi="Calibri" w:cs="Arial"/>
          <w:b/>
          <w:sz w:val="22"/>
          <w:szCs w:val="22"/>
        </w:rPr>
        <w:t>__________________________________________________________________________________</w:t>
      </w:r>
    </w:p>
    <w:p w14:paraId="2C4809F0" w14:textId="77777777" w:rsidR="00E2609B" w:rsidRPr="00A870EC" w:rsidRDefault="00E2609B" w:rsidP="005E4232">
      <w:pPr>
        <w:ind w:left="0"/>
        <w:rPr>
          <w:rFonts w:ascii="Calibri" w:hAnsi="Calibri"/>
        </w:rPr>
      </w:pPr>
    </w:p>
    <w:p w14:paraId="62B2138D" w14:textId="77777777" w:rsidR="00784570" w:rsidRDefault="00385697" w:rsidP="00385697">
      <w:pPr>
        <w:pStyle w:val="GPSL1Guidance"/>
        <w:ind w:left="0"/>
        <w:jc w:val="center"/>
        <w:rPr>
          <w:rFonts w:ascii="Calibri" w:hAnsi="Calibri"/>
          <w:sz w:val="28"/>
          <w:szCs w:val="28"/>
        </w:rPr>
      </w:pPr>
      <w:r w:rsidRPr="00385697">
        <w:rPr>
          <w:rFonts w:ascii="Calibri" w:hAnsi="Calibri"/>
          <w:sz w:val="28"/>
          <w:szCs w:val="28"/>
        </w:rPr>
        <w:t>Framework Print Services Call Off Order Form</w:t>
      </w:r>
    </w:p>
    <w:p w14:paraId="56A70BF9" w14:textId="2A6C3E0F" w:rsidR="00AF15F7" w:rsidRPr="00CC28EF" w:rsidRDefault="00CC28EF" w:rsidP="00385697">
      <w:pPr>
        <w:pStyle w:val="GPSL1Guidance"/>
        <w:ind w:left="0"/>
        <w:jc w:val="center"/>
        <w:rPr>
          <w:rFonts w:ascii="Calibri" w:hAnsi="Calibri"/>
          <w:sz w:val="28"/>
          <w:szCs w:val="28"/>
        </w:rPr>
      </w:pPr>
      <w:r w:rsidRPr="00CC28EF">
        <w:rPr>
          <w:b w:val="0"/>
          <w:bCs/>
        </w:rPr>
        <w:t>Teaching Regulation Agency (TRA)</w:t>
      </w:r>
    </w:p>
    <w:p w14:paraId="64A5007B" w14:textId="77777777" w:rsidR="00784570" w:rsidRPr="00A870EC" w:rsidRDefault="00784570" w:rsidP="005E4232">
      <w:pPr>
        <w:spacing w:after="0"/>
        <w:rPr>
          <w:rFonts w:ascii="Calibri" w:hAnsi="Calibri"/>
          <w:highlight w:val="cyan"/>
        </w:rPr>
      </w:pPr>
    </w:p>
    <w:p w14:paraId="29105CFB" w14:textId="77777777" w:rsidR="009C4122" w:rsidRDefault="009C4122" w:rsidP="008A44D2">
      <w:pPr>
        <w:pStyle w:val="MarginText"/>
        <w:jc w:val="center"/>
        <w:rPr>
          <w:rFonts w:ascii="Calibri" w:hAnsi="Calibri" w:cs="Arial"/>
          <w:b/>
          <w:sz w:val="22"/>
          <w:szCs w:val="22"/>
          <w:u w:val="single"/>
        </w:rPr>
      </w:pPr>
    </w:p>
    <w:p w14:paraId="73CBCB0B" w14:textId="77777777" w:rsidR="009C4122" w:rsidRPr="009C4122" w:rsidRDefault="009C4122" w:rsidP="009C4122">
      <w:pPr>
        <w:rPr>
          <w:lang w:eastAsia="zh-CN"/>
        </w:rPr>
      </w:pPr>
    </w:p>
    <w:p w14:paraId="6C39583C" w14:textId="77777777" w:rsidR="009C4122" w:rsidRPr="009C4122" w:rsidRDefault="009C4122" w:rsidP="009C4122">
      <w:pPr>
        <w:rPr>
          <w:lang w:eastAsia="zh-CN"/>
        </w:rPr>
      </w:pPr>
    </w:p>
    <w:p w14:paraId="6EFADDB8" w14:textId="77777777" w:rsidR="009C4122" w:rsidRPr="009C4122" w:rsidRDefault="009C4122" w:rsidP="009C4122">
      <w:pPr>
        <w:rPr>
          <w:lang w:eastAsia="zh-CN"/>
        </w:rPr>
      </w:pPr>
    </w:p>
    <w:p w14:paraId="2918D9A6" w14:textId="77777777" w:rsidR="009C4122" w:rsidRPr="009C4122" w:rsidRDefault="009C4122" w:rsidP="009C4122">
      <w:pPr>
        <w:rPr>
          <w:lang w:eastAsia="zh-CN"/>
        </w:rPr>
      </w:pPr>
    </w:p>
    <w:p w14:paraId="39628E3F" w14:textId="77777777" w:rsidR="009C4122" w:rsidRPr="009C4122" w:rsidRDefault="009C4122" w:rsidP="009C4122">
      <w:pPr>
        <w:rPr>
          <w:lang w:eastAsia="zh-CN"/>
        </w:rPr>
      </w:pPr>
    </w:p>
    <w:p w14:paraId="14F7D1AB" w14:textId="77777777" w:rsidR="009C4122" w:rsidRPr="009C4122" w:rsidRDefault="009C4122" w:rsidP="009C4122">
      <w:pPr>
        <w:rPr>
          <w:lang w:eastAsia="zh-CN"/>
        </w:rPr>
      </w:pPr>
    </w:p>
    <w:p w14:paraId="02334B3E" w14:textId="77777777" w:rsidR="009C4122" w:rsidRPr="009C4122" w:rsidRDefault="009C4122" w:rsidP="009C4122">
      <w:pPr>
        <w:rPr>
          <w:lang w:eastAsia="zh-CN"/>
        </w:rPr>
      </w:pPr>
    </w:p>
    <w:p w14:paraId="04DA2CE5" w14:textId="77777777" w:rsidR="009C4122" w:rsidRPr="009C4122" w:rsidRDefault="009C4122" w:rsidP="009C4122">
      <w:pPr>
        <w:rPr>
          <w:lang w:eastAsia="zh-CN"/>
        </w:rPr>
      </w:pPr>
    </w:p>
    <w:p w14:paraId="40F8F67B" w14:textId="77777777" w:rsidR="009C4122" w:rsidRDefault="009C4122" w:rsidP="008A44D2">
      <w:pPr>
        <w:pStyle w:val="MarginText"/>
        <w:jc w:val="center"/>
      </w:pPr>
    </w:p>
    <w:p w14:paraId="2A149A60" w14:textId="77777777" w:rsidR="009C4122" w:rsidRDefault="009C4122" w:rsidP="008A44D2">
      <w:pPr>
        <w:pStyle w:val="MarginText"/>
        <w:jc w:val="center"/>
      </w:pPr>
    </w:p>
    <w:p w14:paraId="73732D4A" w14:textId="77777777" w:rsidR="0089391B" w:rsidRPr="0015052F" w:rsidRDefault="008A44D2" w:rsidP="0089391B">
      <w:pPr>
        <w:ind w:left="0"/>
        <w:rPr>
          <w:rFonts w:ascii="Calibri" w:hAnsi="Calibri"/>
          <w:b/>
          <w:u w:val="single"/>
        </w:rPr>
      </w:pPr>
      <w:r w:rsidRPr="009C4122">
        <w:br w:type="page"/>
      </w:r>
      <w:r w:rsidR="0089391B" w:rsidRPr="00AC12E0">
        <w:rPr>
          <w:rFonts w:ascii="Calibri" w:hAnsi="Calibri"/>
          <w:b/>
          <w:caps/>
        </w:rPr>
        <w:lastRenderedPageBreak/>
        <w:t xml:space="preserve">PART 1 </w:t>
      </w:r>
      <w:r w:rsidR="0089391B" w:rsidRPr="0015052F">
        <w:rPr>
          <w:rFonts w:ascii="Calibri" w:hAnsi="Calibri"/>
          <w:b/>
          <w:caps/>
        </w:rPr>
        <w:t>–</w:t>
      </w:r>
      <w:r w:rsidR="0089391B">
        <w:rPr>
          <w:rFonts w:ascii="Calibri" w:hAnsi="Calibri"/>
          <w:b/>
          <w:caps/>
        </w:rPr>
        <w:t xml:space="preserve"> </w:t>
      </w:r>
      <w:r w:rsidR="0089391B" w:rsidRPr="0015052F">
        <w:rPr>
          <w:rFonts w:ascii="Calibri" w:hAnsi="Calibri"/>
          <w:b/>
          <w:caps/>
        </w:rPr>
        <w:t>CALL OFF</w:t>
      </w:r>
      <w:r w:rsidR="0089391B" w:rsidRPr="00AC12E0">
        <w:rPr>
          <w:rFonts w:ascii="Calibri" w:hAnsi="Calibri"/>
          <w:b/>
          <w:caps/>
        </w:rPr>
        <w:t xml:space="preserve"> ORDER </w:t>
      </w:r>
      <w:r w:rsidR="0089391B">
        <w:rPr>
          <w:rFonts w:ascii="Calibri" w:hAnsi="Calibri"/>
          <w:b/>
          <w:caps/>
        </w:rPr>
        <w:t>FORM</w:t>
      </w:r>
    </w:p>
    <w:p w14:paraId="249D569D" w14:textId="77777777" w:rsidR="0089391B" w:rsidRPr="00AC12E0" w:rsidRDefault="0089391B" w:rsidP="0089391B">
      <w:pPr>
        <w:spacing w:after="0"/>
        <w:ind w:left="0" w:right="936"/>
        <w:rPr>
          <w:rFonts w:ascii="Calibri" w:eastAsia="Calibri" w:hAnsi="Calibri" w:cs="Times New Roman"/>
          <w:b/>
        </w:rPr>
      </w:pPr>
      <w:r w:rsidRPr="00AC12E0">
        <w:rPr>
          <w:rFonts w:ascii="Calibri" w:eastAsia="Calibri" w:hAnsi="Calibri" w:cs="Times New Roman"/>
          <w:b/>
        </w:rPr>
        <w:t>SECTION A</w:t>
      </w:r>
    </w:p>
    <w:p w14:paraId="431079B6" w14:textId="77777777" w:rsidR="0089391B" w:rsidRPr="00AC12E0" w:rsidRDefault="0089391B" w:rsidP="0089391B">
      <w:pPr>
        <w:spacing w:after="0"/>
        <w:ind w:left="0" w:right="936"/>
        <w:rPr>
          <w:rFonts w:ascii="Calibri" w:eastAsia="Calibri" w:hAnsi="Calibri" w:cs="Times New Roman"/>
          <w:b/>
        </w:rPr>
      </w:pPr>
    </w:p>
    <w:p w14:paraId="6A1A0931" w14:textId="77777777" w:rsidR="0089391B" w:rsidRDefault="0089391B" w:rsidP="00516058">
      <w:pPr>
        <w:spacing w:after="0"/>
        <w:ind w:left="0"/>
        <w:jc w:val="left"/>
        <w:rPr>
          <w:rFonts w:ascii="Calibri" w:hAnsi="Calibri"/>
        </w:rPr>
      </w:pPr>
      <w:r w:rsidRPr="00AC12E0">
        <w:rPr>
          <w:rFonts w:ascii="Calibri" w:hAnsi="Calibri"/>
        </w:rPr>
        <w:t xml:space="preserve">This Call Off </w:t>
      </w:r>
      <w:r w:rsidRPr="0015052F">
        <w:rPr>
          <w:rFonts w:ascii="Calibri" w:hAnsi="Calibri"/>
        </w:rPr>
        <w:t>Order Form is issued in accordance with the provisions of the Framework Agreement</w:t>
      </w:r>
      <w:r w:rsidRPr="0015052F" w:rsidDel="003451E9">
        <w:rPr>
          <w:rFonts w:ascii="Calibri" w:hAnsi="Calibri"/>
          <w:b/>
          <w:vertAlign w:val="superscript"/>
        </w:rPr>
        <w:t xml:space="preserve"> </w:t>
      </w:r>
      <w:r w:rsidRPr="0015052F">
        <w:rPr>
          <w:rFonts w:ascii="Calibri" w:hAnsi="Calibri"/>
        </w:rPr>
        <w:t>for the provision of Managed Print and Digital Solutions dated 28</w:t>
      </w:r>
      <w:r w:rsidRPr="0015052F">
        <w:rPr>
          <w:rFonts w:ascii="Calibri" w:hAnsi="Calibri"/>
          <w:vertAlign w:val="superscript"/>
        </w:rPr>
        <w:t>th</w:t>
      </w:r>
      <w:r w:rsidRPr="0015052F">
        <w:rPr>
          <w:rFonts w:ascii="Calibri" w:hAnsi="Calibri"/>
        </w:rPr>
        <w:t xml:space="preserve"> December 2016.</w:t>
      </w:r>
    </w:p>
    <w:p w14:paraId="03DF80FC" w14:textId="77777777" w:rsidR="0089391B" w:rsidRDefault="0089391B" w:rsidP="00516058">
      <w:pPr>
        <w:spacing w:after="0"/>
        <w:ind w:left="0"/>
        <w:jc w:val="left"/>
        <w:rPr>
          <w:rFonts w:ascii="Calibri" w:hAnsi="Calibri"/>
        </w:rPr>
      </w:pPr>
    </w:p>
    <w:p w14:paraId="3063F167" w14:textId="77777777" w:rsidR="0089391B" w:rsidRPr="00AC12E0" w:rsidRDefault="0089391B" w:rsidP="00516058">
      <w:pPr>
        <w:spacing w:after="0"/>
        <w:ind w:left="0"/>
        <w:jc w:val="left"/>
        <w:rPr>
          <w:rFonts w:ascii="Calibri" w:hAnsi="Calibri"/>
        </w:rPr>
      </w:pPr>
      <w:r w:rsidRPr="00AC12E0">
        <w:rPr>
          <w:rFonts w:ascii="Calibri" w:hAnsi="Calibri"/>
        </w:rPr>
        <w:t xml:space="preserve">The Supplier agrees to supply the Goods and/or Services specified below on and subject to the terms of this Call Off Contract. </w:t>
      </w:r>
    </w:p>
    <w:p w14:paraId="0530DC8E" w14:textId="77777777" w:rsidR="0089391B" w:rsidRPr="00AC12E0" w:rsidRDefault="0089391B" w:rsidP="00516058">
      <w:pPr>
        <w:spacing w:after="0"/>
        <w:ind w:left="0"/>
        <w:jc w:val="left"/>
        <w:rPr>
          <w:rFonts w:ascii="Calibri" w:hAnsi="Calibri"/>
        </w:rPr>
      </w:pPr>
    </w:p>
    <w:p w14:paraId="3E89E8C9" w14:textId="77777777" w:rsidR="0089391B" w:rsidRPr="00AC12E0" w:rsidRDefault="0089391B" w:rsidP="00516058">
      <w:pPr>
        <w:spacing w:after="0"/>
        <w:ind w:left="0"/>
        <w:jc w:val="left"/>
        <w:rPr>
          <w:rFonts w:ascii="Calibri" w:hAnsi="Calibri"/>
        </w:rPr>
      </w:pPr>
      <w:r w:rsidRPr="00AC12E0">
        <w:rPr>
          <w:rFonts w:ascii="Calibri" w:hAnsi="Calibri"/>
        </w:rPr>
        <w:t xml:space="preserve">For the avoidance of doubt </w:t>
      </w:r>
      <w:r w:rsidRPr="00AE0D95">
        <w:rPr>
          <w:rFonts w:ascii="Calibri" w:hAnsi="Calibri"/>
        </w:rPr>
        <w:t xml:space="preserve">this Call Off Contract consists of the terms set out in this Call Off Order Form and the Call Off Terms, and is subject to change under </w:t>
      </w:r>
      <w:hyperlink w:anchor="COS12" w:history="1">
        <w:r w:rsidRPr="00AE0D95">
          <w:rPr>
            <w:rStyle w:val="Hyperlink"/>
            <w:rFonts w:ascii="Calibri" w:eastAsia="STZhongsong" w:hAnsi="Calibri" w:cs="Times New Roman"/>
            <w:lang w:eastAsia="zh-CN"/>
          </w:rPr>
          <w:t>Call Off Schedule 12 (Variation Form)</w:t>
        </w:r>
      </w:hyperlink>
      <w:r w:rsidRPr="00AE0D95">
        <w:rPr>
          <w:rFonts w:ascii="Calibri" w:hAnsi="Calibri"/>
        </w:rPr>
        <w:t>.</w:t>
      </w:r>
    </w:p>
    <w:p w14:paraId="4BB43F82" w14:textId="77777777" w:rsidR="003451E9" w:rsidRDefault="003451E9" w:rsidP="0089391B">
      <w:pPr>
        <w:pStyle w:val="ORDERFORML1SECTIONTITLE"/>
        <w:spacing w:before="0" w:after="0"/>
        <w:rPr>
          <w:rFonts w:ascii="Calibri" w:hAnsi="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7"/>
      </w:tblGrid>
      <w:tr w:rsidR="0089391B" w:rsidRPr="0015052F" w14:paraId="26C6A1AB" w14:textId="77777777" w:rsidTr="00A16603">
        <w:trPr>
          <w:trHeight w:val="427"/>
        </w:trPr>
        <w:tc>
          <w:tcPr>
            <w:tcW w:w="1701" w:type="dxa"/>
            <w:shd w:val="clear" w:color="auto" w:fill="auto"/>
          </w:tcPr>
          <w:p w14:paraId="5CF54BEC" w14:textId="77777777" w:rsidR="0089391B" w:rsidRPr="00AC12E0" w:rsidRDefault="0089391B" w:rsidP="0089391B">
            <w:pPr>
              <w:spacing w:after="0"/>
              <w:ind w:left="0"/>
              <w:rPr>
                <w:rFonts w:ascii="Calibri" w:hAnsi="Calibri"/>
              </w:rPr>
            </w:pPr>
            <w:r w:rsidRPr="00AC12E0">
              <w:rPr>
                <w:rFonts w:ascii="Calibri" w:hAnsi="Calibri"/>
              </w:rPr>
              <w:t>Order Number</w:t>
            </w:r>
          </w:p>
        </w:tc>
        <w:tc>
          <w:tcPr>
            <w:tcW w:w="7797" w:type="dxa"/>
            <w:shd w:val="clear" w:color="auto" w:fill="auto"/>
          </w:tcPr>
          <w:p w14:paraId="2D54BC40" w14:textId="3FDAD562" w:rsidR="0089391B" w:rsidRPr="00BC27C8" w:rsidRDefault="00AF15F7" w:rsidP="00AF15F7">
            <w:pPr>
              <w:ind w:left="0"/>
              <w:jc w:val="left"/>
              <w:rPr>
                <w:rFonts w:ascii="Calibri" w:hAnsi="Calibri"/>
                <w:highlight w:val="green"/>
              </w:rPr>
            </w:pPr>
            <w:r w:rsidRPr="00AF15F7">
              <w:rPr>
                <w:rFonts w:ascii="Calibri" w:eastAsia="STZhongsong" w:hAnsi="Calibri" w:cs="Times New Roman"/>
                <w:lang w:eastAsia="zh-CN"/>
              </w:rPr>
              <w:t>The Customer will supply Purchase Order numbers to the Supplier to procure Goods &amp; Services. Th</w:t>
            </w:r>
            <w:r>
              <w:rPr>
                <w:rFonts w:ascii="Calibri" w:eastAsia="STZhongsong" w:hAnsi="Calibri" w:cs="Times New Roman"/>
                <w:lang w:eastAsia="zh-CN"/>
              </w:rPr>
              <w:t>e Supplier will include th</w:t>
            </w:r>
            <w:r w:rsidRPr="00AF15F7">
              <w:rPr>
                <w:rFonts w:ascii="Calibri" w:eastAsia="STZhongsong" w:hAnsi="Calibri" w:cs="Times New Roman"/>
                <w:lang w:eastAsia="zh-CN"/>
              </w:rPr>
              <w:t xml:space="preserve">is number on the relevant invoice in line with </w:t>
            </w:r>
            <w:hyperlink w:anchor="COS3_7_2_1_a" w:history="1">
              <w:r w:rsidRPr="00AF15F7">
                <w:rPr>
                  <w:rStyle w:val="Hyperlink"/>
                  <w:rFonts w:ascii="Calibri" w:eastAsia="STZhongsong" w:hAnsi="Calibri" w:cs="Times New Roman"/>
                  <w:lang w:eastAsia="zh-CN"/>
                </w:rPr>
                <w:t>Paragraph 7.2.1(a) of Call Off Schedule 3 (Goods &amp; Services</w:t>
              </w:r>
            </w:hyperlink>
            <w:r w:rsidRPr="00AF15F7">
              <w:rPr>
                <w:rFonts w:ascii="Calibri" w:eastAsia="STZhongsong" w:hAnsi="Calibri" w:cs="Times New Roman"/>
                <w:lang w:eastAsia="zh-CN"/>
              </w:rPr>
              <w:t>)</w:t>
            </w:r>
          </w:p>
        </w:tc>
      </w:tr>
      <w:tr w:rsidR="0089391B" w:rsidRPr="0015052F" w14:paraId="10A43F8B" w14:textId="77777777" w:rsidTr="00A16603">
        <w:trPr>
          <w:trHeight w:val="411"/>
        </w:trPr>
        <w:tc>
          <w:tcPr>
            <w:tcW w:w="1701" w:type="dxa"/>
            <w:shd w:val="clear" w:color="auto" w:fill="auto"/>
          </w:tcPr>
          <w:p w14:paraId="2D34DC5D" w14:textId="77777777" w:rsidR="0089391B" w:rsidRDefault="0089391B" w:rsidP="0089391B">
            <w:pPr>
              <w:spacing w:after="0"/>
              <w:ind w:left="0"/>
              <w:rPr>
                <w:rFonts w:ascii="Calibri" w:hAnsi="Calibri"/>
              </w:rPr>
            </w:pPr>
            <w:r w:rsidRPr="00AC12E0">
              <w:rPr>
                <w:rFonts w:ascii="Calibri" w:hAnsi="Calibri"/>
              </w:rPr>
              <w:t>From</w:t>
            </w:r>
          </w:p>
          <w:p w14:paraId="5FF69AF3" w14:textId="77777777" w:rsidR="0089391B" w:rsidRPr="00AC12E0" w:rsidRDefault="0089391B" w:rsidP="0089391B">
            <w:pPr>
              <w:spacing w:after="0"/>
              <w:ind w:left="0"/>
              <w:rPr>
                <w:rFonts w:ascii="Calibri" w:hAnsi="Calibri"/>
              </w:rPr>
            </w:pPr>
            <w:r w:rsidRPr="00AC12E0">
              <w:rPr>
                <w:rFonts w:ascii="Calibri" w:hAnsi="Calibri"/>
                <w:b/>
              </w:rPr>
              <w:t>("CUSTOMER")</w:t>
            </w:r>
          </w:p>
        </w:tc>
        <w:tc>
          <w:tcPr>
            <w:tcW w:w="7797" w:type="dxa"/>
            <w:shd w:val="clear" w:color="auto" w:fill="auto"/>
          </w:tcPr>
          <w:p w14:paraId="0AF7DF90" w14:textId="77777777" w:rsidR="00CC28EF" w:rsidRPr="00CC28EF" w:rsidRDefault="00CC28EF" w:rsidP="0089391B">
            <w:pPr>
              <w:spacing w:after="0"/>
              <w:ind w:left="0"/>
              <w:rPr>
                <w:rFonts w:asciiTheme="minorHAnsi" w:hAnsiTheme="minorHAnsi"/>
                <w:b/>
                <w:spacing w:val="-3"/>
                <w:lang w:eastAsia="en-GB"/>
              </w:rPr>
            </w:pPr>
            <w:r w:rsidRPr="00CC28EF">
              <w:rPr>
                <w:rFonts w:asciiTheme="minorHAnsi" w:hAnsiTheme="minorHAnsi"/>
                <w:b/>
                <w:spacing w:val="-3"/>
                <w:lang w:eastAsia="en-GB"/>
              </w:rPr>
              <w:t>Teaching Regulation Agency</w:t>
            </w:r>
          </w:p>
          <w:p w14:paraId="47FFBA9B" w14:textId="77777777" w:rsidR="002B59BC" w:rsidRPr="00CC28EF" w:rsidRDefault="002B59BC" w:rsidP="00A47132">
            <w:pPr>
              <w:spacing w:after="0"/>
              <w:ind w:left="0"/>
              <w:rPr>
                <w:rFonts w:asciiTheme="minorHAnsi" w:hAnsiTheme="minorHAnsi"/>
                <w:spacing w:val="-3"/>
                <w:lang w:eastAsia="en-GB"/>
              </w:rPr>
            </w:pPr>
          </w:p>
          <w:p w14:paraId="1B15066D" w14:textId="45C508E3" w:rsidR="0089391B" w:rsidRPr="002B59BC" w:rsidRDefault="00CC28EF" w:rsidP="002B59BC">
            <w:pPr>
              <w:spacing w:after="0"/>
              <w:ind w:left="0"/>
              <w:rPr>
                <w:rFonts w:asciiTheme="minorHAnsi" w:hAnsiTheme="minorHAnsi"/>
                <w:bCs/>
              </w:rPr>
            </w:pPr>
            <w:r w:rsidRPr="00CC28EF">
              <w:rPr>
                <w:rFonts w:asciiTheme="minorHAnsi" w:hAnsiTheme="minorHAnsi"/>
                <w:spacing w:val="-3"/>
                <w:lang w:eastAsia="en-GB"/>
              </w:rPr>
              <w:t xml:space="preserve">Contact: </w:t>
            </w:r>
          </w:p>
        </w:tc>
      </w:tr>
      <w:tr w:rsidR="0089391B" w:rsidRPr="00AC12E0" w14:paraId="26373453" w14:textId="77777777" w:rsidTr="00A16603">
        <w:trPr>
          <w:trHeight w:val="1691"/>
        </w:trPr>
        <w:tc>
          <w:tcPr>
            <w:tcW w:w="1701" w:type="dxa"/>
            <w:shd w:val="clear" w:color="auto" w:fill="auto"/>
          </w:tcPr>
          <w:p w14:paraId="082676F7" w14:textId="245830C7" w:rsidR="0089391B" w:rsidRDefault="0089391B" w:rsidP="0089391B">
            <w:pPr>
              <w:spacing w:after="0"/>
              <w:ind w:left="0"/>
              <w:rPr>
                <w:rFonts w:ascii="Calibri" w:hAnsi="Calibri"/>
              </w:rPr>
            </w:pPr>
            <w:r w:rsidRPr="00AC12E0">
              <w:rPr>
                <w:rFonts w:ascii="Calibri" w:hAnsi="Calibri"/>
              </w:rPr>
              <w:t>To</w:t>
            </w:r>
          </w:p>
          <w:p w14:paraId="46AE8F70" w14:textId="77777777" w:rsidR="0089391B" w:rsidRPr="00AC12E0" w:rsidRDefault="0089391B" w:rsidP="0089391B">
            <w:pPr>
              <w:spacing w:after="0"/>
              <w:ind w:left="0"/>
              <w:rPr>
                <w:rFonts w:ascii="Calibri" w:hAnsi="Calibri"/>
              </w:rPr>
            </w:pPr>
            <w:r w:rsidRPr="00AC12E0">
              <w:rPr>
                <w:rFonts w:ascii="Calibri" w:hAnsi="Calibri"/>
                <w:b/>
              </w:rPr>
              <w:t>("SUPPLIER")</w:t>
            </w:r>
          </w:p>
        </w:tc>
        <w:tc>
          <w:tcPr>
            <w:tcW w:w="7797" w:type="dxa"/>
            <w:shd w:val="clear" w:color="auto" w:fill="auto"/>
          </w:tcPr>
          <w:p w14:paraId="31C18DE3" w14:textId="77777777" w:rsidR="0089391B" w:rsidRPr="0015052F" w:rsidRDefault="0089391B" w:rsidP="0089391B">
            <w:pPr>
              <w:spacing w:after="0"/>
              <w:ind w:left="0"/>
              <w:rPr>
                <w:rFonts w:ascii="Calibri" w:hAnsi="Calibri"/>
                <w:b/>
              </w:rPr>
            </w:pPr>
            <w:r w:rsidRPr="0015052F">
              <w:rPr>
                <w:rFonts w:ascii="Calibri" w:hAnsi="Calibri"/>
                <w:b/>
              </w:rPr>
              <w:t>Allied Publicity Services (Manchester) Limited</w:t>
            </w:r>
          </w:p>
          <w:p w14:paraId="2765DE88" w14:textId="77777777" w:rsidR="0089391B" w:rsidRPr="0015052F" w:rsidRDefault="0089391B" w:rsidP="0089391B">
            <w:pPr>
              <w:spacing w:after="0"/>
              <w:ind w:left="0"/>
              <w:rPr>
                <w:rFonts w:ascii="Calibri" w:hAnsi="Calibri"/>
              </w:rPr>
            </w:pPr>
          </w:p>
          <w:p w14:paraId="0A16C2AE" w14:textId="32F2B6DF" w:rsidR="0089391B" w:rsidRPr="00AC12E0" w:rsidRDefault="0089391B" w:rsidP="0089391B">
            <w:pPr>
              <w:spacing w:after="0"/>
              <w:ind w:left="0"/>
              <w:rPr>
                <w:rFonts w:ascii="Calibri" w:hAnsi="Calibri"/>
                <w:b/>
              </w:rPr>
            </w:pPr>
            <w:r w:rsidRPr="0015052F">
              <w:rPr>
                <w:rFonts w:ascii="Calibri" w:hAnsi="Calibri"/>
              </w:rPr>
              <w:t xml:space="preserve">Contact: </w:t>
            </w:r>
          </w:p>
        </w:tc>
      </w:tr>
    </w:tbl>
    <w:p w14:paraId="2EDF26F3" w14:textId="77777777" w:rsidR="0089391B" w:rsidRDefault="0089391B" w:rsidP="0089391B">
      <w:pPr>
        <w:pStyle w:val="ORDERFORML1SECTIONTITLE"/>
        <w:spacing w:before="0" w:after="0"/>
        <w:rPr>
          <w:rFonts w:ascii="Calibri" w:hAnsi="Calibri"/>
        </w:rPr>
      </w:pPr>
    </w:p>
    <w:p w14:paraId="41E6071A" w14:textId="77777777" w:rsidR="0057227B" w:rsidRPr="00A73F27" w:rsidRDefault="000323A3" w:rsidP="005E4232">
      <w:pPr>
        <w:pStyle w:val="ORDERFORML1SECTIONTITLE"/>
        <w:spacing w:before="0" w:after="0"/>
        <w:rPr>
          <w:rFonts w:ascii="Calibri" w:hAnsi="Calibri"/>
          <w:color w:val="auto"/>
        </w:rPr>
      </w:pPr>
      <w:r w:rsidRPr="00A73F27">
        <w:rPr>
          <w:rFonts w:ascii="Calibri" w:hAnsi="Calibri"/>
          <w:color w:val="auto"/>
        </w:rPr>
        <w:br w:type="page"/>
      </w:r>
      <w:r w:rsidR="00A91EB5" w:rsidRPr="00A73F27">
        <w:rPr>
          <w:rFonts w:ascii="Calibri" w:hAnsi="Calibri"/>
          <w:color w:val="auto"/>
        </w:rPr>
        <w:lastRenderedPageBreak/>
        <w:t xml:space="preserve">SECTION B </w:t>
      </w:r>
      <w:bookmarkStart w:id="0" w:name="LASTCURSORPOSITION"/>
      <w:bookmarkEnd w:id="0"/>
    </w:p>
    <w:p w14:paraId="30AB4D95" w14:textId="77777777" w:rsidR="00AB1698" w:rsidRPr="00A73F27" w:rsidRDefault="00AB1698" w:rsidP="005E4232">
      <w:pPr>
        <w:pStyle w:val="ORDERFORML1SECTIONTITLE"/>
        <w:spacing w:before="0" w:after="0"/>
        <w:rPr>
          <w:rFonts w:ascii="Calibri" w:hAnsi="Calibri"/>
          <w:color w:val="auto"/>
        </w:rPr>
      </w:pPr>
    </w:p>
    <w:p w14:paraId="36CC1E80" w14:textId="77777777" w:rsidR="00375CB5" w:rsidRPr="00885B06" w:rsidRDefault="00583628" w:rsidP="002577F3">
      <w:pPr>
        <w:pStyle w:val="ORDERFORML1PraraNo"/>
      </w:pPr>
      <w:r w:rsidRPr="00292F78">
        <w:t>call off contract period</w:t>
      </w:r>
    </w:p>
    <w:p w14:paraId="4FBAF861" w14:textId="77777777" w:rsidR="00AB1698" w:rsidRDefault="00AB1698" w:rsidP="002577F3">
      <w:pPr>
        <w:pStyle w:val="ORDERFORML1PraraNo"/>
        <w:numPr>
          <w:ilvl w:val="0"/>
          <w:numId w:val="0"/>
        </w:numPr>
        <w:ind w:left="426"/>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788"/>
      </w:tblGrid>
      <w:tr w:rsidR="0089391B" w:rsidRPr="00AC12E0" w14:paraId="6ACA9370" w14:textId="77777777" w:rsidTr="00AE0D95">
        <w:trPr>
          <w:trHeight w:val="979"/>
        </w:trPr>
        <w:tc>
          <w:tcPr>
            <w:tcW w:w="738" w:type="dxa"/>
          </w:tcPr>
          <w:p w14:paraId="52D77FF2" w14:textId="77777777" w:rsidR="0089391B" w:rsidRPr="00AC12E0" w:rsidRDefault="00A16603" w:rsidP="00A16603">
            <w:pPr>
              <w:keepNext/>
              <w:spacing w:after="0"/>
              <w:ind w:left="0"/>
              <w:rPr>
                <w:rFonts w:ascii="Calibri" w:eastAsia="STZhongsong" w:hAnsi="Calibri" w:cs="Times New Roman"/>
                <w:b/>
                <w:lang w:eastAsia="zh-CN"/>
              </w:rPr>
            </w:pPr>
            <w:r>
              <w:rPr>
                <w:rFonts w:ascii="Calibri" w:eastAsia="STZhongsong" w:hAnsi="Calibri" w:cs="Times New Roman"/>
                <w:b/>
                <w:lang w:eastAsia="zh-CN"/>
              </w:rPr>
              <w:t>1.1</w:t>
            </w:r>
          </w:p>
        </w:tc>
        <w:tc>
          <w:tcPr>
            <w:tcW w:w="8788" w:type="dxa"/>
            <w:shd w:val="clear" w:color="auto" w:fill="auto"/>
          </w:tcPr>
          <w:p w14:paraId="30545788" w14:textId="77777777" w:rsidR="0089391B" w:rsidRPr="009376A6" w:rsidRDefault="0089391B" w:rsidP="0089391B">
            <w:pPr>
              <w:ind w:left="0"/>
              <w:rPr>
                <w:rFonts w:ascii="Calibri" w:eastAsia="STZhongsong" w:hAnsi="Calibri" w:cs="Times New Roman"/>
                <w:lang w:eastAsia="zh-CN"/>
              </w:rPr>
            </w:pPr>
            <w:r w:rsidRPr="0015052F">
              <w:rPr>
                <w:rFonts w:ascii="Calibri" w:eastAsia="STZhongsong" w:hAnsi="Calibri" w:cs="Times New Roman"/>
                <w:b/>
                <w:lang w:eastAsia="zh-CN"/>
              </w:rPr>
              <w:t>Call Off</w:t>
            </w:r>
            <w:r>
              <w:rPr>
                <w:rFonts w:ascii="Calibri" w:eastAsia="STZhongsong" w:hAnsi="Calibri" w:cs="Times New Roman"/>
                <w:b/>
                <w:lang w:eastAsia="zh-CN"/>
              </w:rPr>
              <w:t xml:space="preserve"> </w:t>
            </w:r>
            <w:r w:rsidRPr="00AC12E0">
              <w:rPr>
                <w:rFonts w:ascii="Calibri" w:eastAsia="STZhongsong" w:hAnsi="Calibri" w:cs="Times New Roman"/>
                <w:b/>
                <w:lang w:eastAsia="zh-CN"/>
              </w:rPr>
              <w:t>Commencement Date</w:t>
            </w:r>
            <w:r>
              <w:rPr>
                <w:rFonts w:ascii="Calibri" w:eastAsia="STZhongsong" w:hAnsi="Calibri" w:cs="Times New Roman"/>
                <w:b/>
                <w:lang w:eastAsia="zh-CN"/>
              </w:rPr>
              <w:t xml:space="preserve"> </w:t>
            </w:r>
            <w:r w:rsidRPr="009376A6">
              <w:rPr>
                <w:rFonts w:ascii="Calibri" w:eastAsia="STZhongsong" w:hAnsi="Calibri" w:cs="Times New Roman"/>
                <w:lang w:eastAsia="zh-CN"/>
              </w:rPr>
              <w:t>(date of service go live):</w:t>
            </w:r>
          </w:p>
          <w:p w14:paraId="701B8502" w14:textId="5ACF7C3C" w:rsidR="0089391B" w:rsidRPr="00D845CD" w:rsidRDefault="002609F4" w:rsidP="002609F4">
            <w:pPr>
              <w:ind w:left="0"/>
              <w:rPr>
                <w:rFonts w:ascii="Calibri" w:eastAsia="Calibri" w:hAnsi="Calibri" w:cs="Times New Roman"/>
                <w:color w:val="FF0000"/>
              </w:rPr>
            </w:pPr>
            <w:r w:rsidRPr="002609F4">
              <w:rPr>
                <w:rFonts w:ascii="Calibri" w:eastAsia="Calibri" w:hAnsi="Calibri" w:cs="Times New Roman"/>
              </w:rPr>
              <w:t>01/06/2019</w:t>
            </w:r>
          </w:p>
        </w:tc>
      </w:tr>
      <w:tr w:rsidR="0089391B" w:rsidRPr="00AC12E0" w14:paraId="2F0565FF" w14:textId="77777777" w:rsidTr="00AE0D95">
        <w:trPr>
          <w:trHeight w:val="1239"/>
        </w:trPr>
        <w:tc>
          <w:tcPr>
            <w:tcW w:w="738" w:type="dxa"/>
          </w:tcPr>
          <w:p w14:paraId="7887174F" w14:textId="77777777" w:rsidR="0089391B" w:rsidRPr="00AC12E0" w:rsidRDefault="0089391B" w:rsidP="00AE0D95">
            <w:pPr>
              <w:numPr>
                <w:ilvl w:val="1"/>
                <w:numId w:val="0"/>
              </w:numPr>
              <w:spacing w:after="0"/>
              <w:ind w:left="360" w:hanging="360"/>
              <w:rPr>
                <w:rFonts w:ascii="Calibri" w:eastAsia="STZhongsong" w:hAnsi="Calibri" w:cs="Times New Roman"/>
                <w:b/>
                <w:lang w:eastAsia="zh-CN"/>
              </w:rPr>
            </w:pPr>
            <w:r w:rsidRPr="00AC12E0">
              <w:rPr>
                <w:rFonts w:ascii="Calibri" w:eastAsia="STZhongsong" w:hAnsi="Calibri" w:cs="Times New Roman"/>
                <w:b/>
                <w:lang w:eastAsia="zh-CN"/>
              </w:rPr>
              <w:t xml:space="preserve"> </w:t>
            </w:r>
            <w:r w:rsidR="00A16603">
              <w:rPr>
                <w:rFonts w:ascii="Calibri" w:eastAsia="STZhongsong" w:hAnsi="Calibri" w:cs="Times New Roman"/>
                <w:b/>
                <w:lang w:eastAsia="zh-CN"/>
              </w:rPr>
              <w:t>1.2</w:t>
            </w:r>
          </w:p>
          <w:p w14:paraId="719639FE" w14:textId="77777777" w:rsidR="0089391B" w:rsidRPr="00AC12E0" w:rsidRDefault="0089391B" w:rsidP="00AE0D95">
            <w:pPr>
              <w:spacing w:after="0"/>
              <w:ind w:left="360"/>
              <w:rPr>
                <w:rFonts w:ascii="Calibri" w:eastAsia="STZhongsong" w:hAnsi="Calibri" w:cs="Times New Roman"/>
                <w:b/>
                <w:lang w:eastAsia="zh-CN"/>
              </w:rPr>
            </w:pPr>
          </w:p>
        </w:tc>
        <w:tc>
          <w:tcPr>
            <w:tcW w:w="8788" w:type="dxa"/>
            <w:shd w:val="clear" w:color="auto" w:fill="auto"/>
          </w:tcPr>
          <w:p w14:paraId="2B3BAEB3" w14:textId="77777777" w:rsidR="0089391B" w:rsidRPr="00356BFB" w:rsidRDefault="0089391B" w:rsidP="0089391B">
            <w:pPr>
              <w:numPr>
                <w:ilvl w:val="1"/>
                <w:numId w:val="0"/>
              </w:numPr>
              <w:spacing w:after="0"/>
              <w:ind w:left="5"/>
              <w:rPr>
                <w:rFonts w:ascii="Calibri" w:eastAsia="STZhongsong" w:hAnsi="Calibri" w:cs="Times New Roman"/>
                <w:b/>
                <w:lang w:eastAsia="zh-CN"/>
              </w:rPr>
            </w:pPr>
            <w:r w:rsidRPr="00356BFB">
              <w:rPr>
                <w:rFonts w:ascii="Calibri" w:eastAsia="STZhongsong" w:hAnsi="Calibri" w:cs="Times New Roman"/>
                <w:b/>
                <w:lang w:eastAsia="zh-CN"/>
              </w:rPr>
              <w:t>Expiry Date:</w:t>
            </w:r>
          </w:p>
          <w:p w14:paraId="2BA9D262" w14:textId="77777777" w:rsidR="0089391B" w:rsidRPr="00AC12E0" w:rsidRDefault="0089391B" w:rsidP="001009A2">
            <w:pPr>
              <w:numPr>
                <w:ilvl w:val="1"/>
                <w:numId w:val="0"/>
              </w:numPr>
              <w:spacing w:after="0"/>
              <w:jc w:val="left"/>
              <w:rPr>
                <w:rFonts w:ascii="Calibri" w:eastAsia="STZhongsong" w:hAnsi="Calibri" w:cs="Times New Roman"/>
                <w:lang w:eastAsia="zh-CN"/>
              </w:rPr>
            </w:pPr>
          </w:p>
          <w:p w14:paraId="2CF8CCC6" w14:textId="332D6DF4" w:rsidR="001009A2" w:rsidRDefault="001009A2" w:rsidP="001009A2">
            <w:pPr>
              <w:spacing w:after="0"/>
              <w:ind w:left="5"/>
              <w:jc w:val="left"/>
              <w:rPr>
                <w:rFonts w:ascii="Calibri" w:eastAsia="STZhongsong" w:hAnsi="Calibri" w:cs="Times New Roman"/>
                <w:lang w:eastAsia="zh-CN"/>
              </w:rPr>
            </w:pPr>
            <w:r w:rsidRPr="00AC12E0">
              <w:rPr>
                <w:rFonts w:ascii="Calibri" w:eastAsia="STZhongsong" w:hAnsi="Calibri" w:cs="Times New Roman"/>
                <w:lang w:eastAsia="zh-CN"/>
              </w:rPr>
              <w:t>End date of Initial Period</w:t>
            </w:r>
            <w:r>
              <w:rPr>
                <w:rFonts w:ascii="Calibri" w:eastAsia="STZhongsong" w:hAnsi="Calibri" w:cs="Times New Roman"/>
                <w:lang w:eastAsia="zh-CN"/>
              </w:rPr>
              <w:t>:</w:t>
            </w:r>
            <w:r w:rsidRPr="00AC12E0">
              <w:rPr>
                <w:rFonts w:ascii="Calibri" w:eastAsia="STZhongsong" w:hAnsi="Calibri" w:cs="Times New Roman"/>
                <w:lang w:eastAsia="zh-CN"/>
              </w:rPr>
              <w:t xml:space="preserve"> </w:t>
            </w:r>
            <w:r w:rsidR="002609F4">
              <w:rPr>
                <w:rFonts w:ascii="Calibri" w:eastAsia="STZhongsong" w:hAnsi="Calibri" w:cs="Times New Roman"/>
                <w:lang w:eastAsia="zh-CN"/>
              </w:rPr>
              <w:t>31/05/2020</w:t>
            </w:r>
            <w:r w:rsidRPr="001009A2">
              <w:rPr>
                <w:rFonts w:ascii="Calibri" w:eastAsia="STZhongsong" w:hAnsi="Calibri" w:cs="Times New Roman"/>
                <w:lang w:eastAsia="zh-CN"/>
              </w:rPr>
              <w:t xml:space="preserve"> </w:t>
            </w:r>
          </w:p>
          <w:p w14:paraId="5FD4933B" w14:textId="77777777" w:rsidR="001009A2" w:rsidRDefault="001009A2" w:rsidP="001009A2">
            <w:pPr>
              <w:spacing w:after="0"/>
              <w:ind w:left="5"/>
              <w:jc w:val="left"/>
              <w:rPr>
                <w:rFonts w:ascii="Calibri" w:eastAsia="STZhongsong" w:hAnsi="Calibri" w:cs="Times New Roman"/>
                <w:lang w:eastAsia="zh-CN"/>
              </w:rPr>
            </w:pPr>
          </w:p>
          <w:p w14:paraId="79212D53" w14:textId="69D63334" w:rsidR="001009A2" w:rsidRDefault="001009A2" w:rsidP="001009A2">
            <w:pPr>
              <w:spacing w:after="0"/>
              <w:ind w:left="5"/>
              <w:jc w:val="left"/>
              <w:rPr>
                <w:rFonts w:ascii="Calibri" w:eastAsia="STZhongsong" w:hAnsi="Calibri" w:cs="Times New Roman"/>
                <w:lang w:eastAsia="zh-CN"/>
              </w:rPr>
            </w:pPr>
            <w:r w:rsidRPr="00AC12E0">
              <w:rPr>
                <w:rFonts w:ascii="Calibri" w:eastAsia="STZhongsong" w:hAnsi="Calibri" w:cs="Times New Roman"/>
                <w:lang w:eastAsia="zh-CN"/>
              </w:rPr>
              <w:t>End date of Extension Period</w:t>
            </w:r>
            <w:r>
              <w:rPr>
                <w:rFonts w:ascii="Calibri" w:eastAsia="STZhongsong" w:hAnsi="Calibri" w:cs="Times New Roman"/>
                <w:lang w:eastAsia="zh-CN"/>
              </w:rPr>
              <w:t>:</w:t>
            </w:r>
            <w:r w:rsidRPr="00AC12E0">
              <w:rPr>
                <w:rFonts w:ascii="Calibri" w:eastAsia="STZhongsong" w:hAnsi="Calibri" w:cs="Times New Roman"/>
                <w:lang w:eastAsia="zh-CN"/>
              </w:rPr>
              <w:t xml:space="preserve"> </w:t>
            </w:r>
            <w:r w:rsidR="002D4B84">
              <w:rPr>
                <w:rFonts w:ascii="Calibri" w:eastAsia="STZhongsong" w:hAnsi="Calibri" w:cs="Times New Roman"/>
                <w:lang w:eastAsia="zh-CN"/>
              </w:rPr>
              <w:t>31/05/2021</w:t>
            </w:r>
          </w:p>
          <w:p w14:paraId="08D4C2C4" w14:textId="77777777" w:rsidR="008A65F6" w:rsidRDefault="008A65F6" w:rsidP="001009A2">
            <w:pPr>
              <w:spacing w:after="0"/>
              <w:ind w:left="5"/>
              <w:jc w:val="left"/>
              <w:rPr>
                <w:rFonts w:ascii="Calibri" w:eastAsia="STZhongsong" w:hAnsi="Calibri" w:cs="Times New Roman"/>
                <w:i/>
                <w:highlight w:val="lightGray"/>
                <w:lang w:eastAsia="zh-CN"/>
              </w:rPr>
            </w:pPr>
          </w:p>
          <w:p w14:paraId="45B01A6D" w14:textId="67B76652" w:rsidR="0089391B" w:rsidRDefault="001009A2" w:rsidP="001009A2">
            <w:pPr>
              <w:spacing w:after="0"/>
              <w:ind w:left="5"/>
              <w:jc w:val="left"/>
              <w:rPr>
                <w:rFonts w:ascii="Calibri" w:eastAsia="STZhongsong" w:hAnsi="Calibri" w:cs="Times New Roman"/>
                <w:lang w:eastAsia="zh-CN"/>
              </w:rPr>
            </w:pPr>
            <w:r w:rsidRPr="00AC12E0">
              <w:rPr>
                <w:rFonts w:ascii="Calibri" w:eastAsia="STZhongsong" w:hAnsi="Calibri" w:cs="Times New Roman"/>
                <w:lang w:eastAsia="zh-CN"/>
              </w:rPr>
              <w:t xml:space="preserve">Minimum written notice to Supplier in respect of </w:t>
            </w:r>
            <w:r w:rsidRPr="009C01F2">
              <w:rPr>
                <w:rFonts w:ascii="Calibri" w:eastAsia="STZhongsong" w:hAnsi="Calibri" w:cs="Times New Roman"/>
                <w:lang w:eastAsia="zh-CN"/>
              </w:rPr>
              <w:t xml:space="preserve">extension: </w:t>
            </w:r>
            <w:r w:rsidR="009C01F2" w:rsidRPr="009C01F2">
              <w:rPr>
                <w:rFonts w:ascii="Calibri" w:eastAsia="STZhongsong" w:hAnsi="Calibri" w:cs="Times New Roman"/>
                <w:lang w:eastAsia="zh-CN"/>
              </w:rPr>
              <w:t xml:space="preserve">3 </w:t>
            </w:r>
            <w:r w:rsidR="006C65F4" w:rsidRPr="009C01F2">
              <w:rPr>
                <w:rFonts w:ascii="Calibri" w:eastAsia="STZhongsong" w:hAnsi="Calibri" w:cs="Times New Roman"/>
                <w:lang w:eastAsia="zh-CN"/>
              </w:rPr>
              <w:t>months</w:t>
            </w:r>
          </w:p>
          <w:p w14:paraId="74064156" w14:textId="77777777" w:rsidR="001009A2" w:rsidRPr="00AC12E0" w:rsidRDefault="001009A2" w:rsidP="009C01F2">
            <w:pPr>
              <w:spacing w:after="0"/>
              <w:ind w:left="0"/>
              <w:jc w:val="left"/>
              <w:rPr>
                <w:rFonts w:ascii="Calibri" w:eastAsia="STZhongsong" w:hAnsi="Calibri" w:cs="Times New Roman"/>
                <w:lang w:eastAsia="zh-CN"/>
              </w:rPr>
            </w:pPr>
          </w:p>
        </w:tc>
      </w:tr>
    </w:tbl>
    <w:p w14:paraId="7D26B4E2" w14:textId="77777777" w:rsidR="002577F3" w:rsidRPr="00292F78" w:rsidRDefault="002577F3" w:rsidP="002577F3">
      <w:pPr>
        <w:pStyle w:val="ORDERFORML1PraraNo"/>
        <w:numPr>
          <w:ilvl w:val="0"/>
          <w:numId w:val="0"/>
        </w:numPr>
        <w:ind w:left="426" w:hanging="426"/>
      </w:pPr>
    </w:p>
    <w:p w14:paraId="50F64CB8" w14:textId="77777777" w:rsidR="00F62504" w:rsidRDefault="00190D90" w:rsidP="00FA47AC">
      <w:pPr>
        <w:pStyle w:val="ORDERFORML1PraraNo"/>
      </w:pPr>
      <w:r w:rsidRPr="00885B06">
        <w:t xml:space="preserve">goods </w:t>
      </w:r>
      <w:r w:rsidR="009E0BBE" w:rsidRPr="006D30F8">
        <w:t>and/or Services</w:t>
      </w:r>
    </w:p>
    <w:p w14:paraId="13EA0A2F" w14:textId="77777777" w:rsidR="0089391B" w:rsidRPr="00AC12E0" w:rsidRDefault="0089391B" w:rsidP="0089391B">
      <w:pPr>
        <w:pStyle w:val="ORDERFORML1PraraNo"/>
        <w:numPr>
          <w:ilvl w:val="0"/>
          <w:numId w:val="0"/>
        </w:numPr>
        <w:ind w:left="426"/>
      </w:pPr>
    </w:p>
    <w:tbl>
      <w:tblPr>
        <w:tblpPr w:leftFromText="180" w:rightFromText="180" w:vertAnchor="text" w:horzAnchor="margin" w:tblpX="108" w:tblpY="2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789"/>
      </w:tblGrid>
      <w:tr w:rsidR="0089391B" w:rsidRPr="00AC12E0" w14:paraId="08A6D671" w14:textId="77777777" w:rsidTr="00AE0D95">
        <w:tc>
          <w:tcPr>
            <w:tcW w:w="704" w:type="dxa"/>
          </w:tcPr>
          <w:p w14:paraId="149570AA" w14:textId="77777777" w:rsidR="0089391B" w:rsidRPr="00AC12E0" w:rsidRDefault="00A16603" w:rsidP="00AE0D95">
            <w:pPr>
              <w:spacing w:after="0"/>
              <w:ind w:left="360" w:hanging="360"/>
              <w:rPr>
                <w:rFonts w:ascii="Calibri" w:eastAsia="STZhongsong" w:hAnsi="Calibri" w:cs="Times New Roman"/>
                <w:b/>
                <w:lang w:eastAsia="zh-CN"/>
              </w:rPr>
            </w:pPr>
            <w:r>
              <w:rPr>
                <w:rFonts w:ascii="Calibri" w:eastAsia="STZhongsong" w:hAnsi="Calibri" w:cs="Times New Roman"/>
                <w:b/>
                <w:lang w:eastAsia="zh-CN"/>
              </w:rPr>
              <w:t>2.1</w:t>
            </w:r>
          </w:p>
        </w:tc>
        <w:tc>
          <w:tcPr>
            <w:tcW w:w="8789" w:type="dxa"/>
            <w:shd w:val="clear" w:color="auto" w:fill="auto"/>
          </w:tcPr>
          <w:p w14:paraId="440FD717" w14:textId="77777777" w:rsidR="0089391B" w:rsidRPr="00AC12E0" w:rsidRDefault="0089391B" w:rsidP="00AE0D95">
            <w:pPr>
              <w:numPr>
                <w:ilvl w:val="1"/>
                <w:numId w:val="0"/>
              </w:numPr>
              <w:spacing w:after="0"/>
              <w:rPr>
                <w:rFonts w:ascii="Calibri" w:eastAsia="STZhongsong" w:hAnsi="Calibri" w:cs="Times New Roman"/>
                <w:lang w:eastAsia="zh-CN"/>
              </w:rPr>
            </w:pPr>
            <w:r w:rsidRPr="00AC12E0">
              <w:rPr>
                <w:rFonts w:ascii="Calibri" w:eastAsia="STZhongsong" w:hAnsi="Calibri" w:cs="Times New Roman"/>
                <w:b/>
                <w:lang w:eastAsia="zh-CN"/>
              </w:rPr>
              <w:t>Goods and/or Services required</w:t>
            </w:r>
            <w:r w:rsidRPr="00AC12E0">
              <w:rPr>
                <w:rFonts w:ascii="Calibri" w:eastAsia="STZhongsong" w:hAnsi="Calibri" w:cs="Times New Roman"/>
                <w:lang w:eastAsia="zh-CN"/>
              </w:rPr>
              <w:t xml:space="preserve">: </w:t>
            </w:r>
          </w:p>
          <w:p w14:paraId="2EBB6313" w14:textId="77777777" w:rsidR="0089391B" w:rsidRPr="00AC12E0" w:rsidRDefault="0089391B" w:rsidP="00AE0D95">
            <w:pPr>
              <w:numPr>
                <w:ilvl w:val="1"/>
                <w:numId w:val="0"/>
              </w:numPr>
              <w:spacing w:after="0"/>
              <w:rPr>
                <w:rFonts w:ascii="Calibri" w:eastAsia="STZhongsong" w:hAnsi="Calibri" w:cs="Times New Roman"/>
                <w:lang w:eastAsia="zh-CN"/>
              </w:rPr>
            </w:pPr>
          </w:p>
          <w:p w14:paraId="65D4A1F2" w14:textId="5CCB1FB1" w:rsidR="0089391B" w:rsidRDefault="0089391B" w:rsidP="00AE0D95">
            <w:pPr>
              <w:numPr>
                <w:ilvl w:val="1"/>
                <w:numId w:val="0"/>
              </w:numPr>
              <w:spacing w:after="0"/>
              <w:rPr>
                <w:rFonts w:ascii="Calibri" w:eastAsia="STZhongsong" w:hAnsi="Calibri" w:cs="Times New Roman"/>
                <w:lang w:eastAsia="zh-CN"/>
              </w:rPr>
            </w:pPr>
            <w:r w:rsidRPr="002414EA">
              <w:rPr>
                <w:rFonts w:ascii="Calibri" w:eastAsia="STZhongsong" w:hAnsi="Calibri" w:cs="Times New Roman"/>
                <w:lang w:eastAsia="zh-CN"/>
              </w:rPr>
              <w:t xml:space="preserve">In </w:t>
            </w:r>
            <w:hyperlink w:anchor="COS2_ANNEX_1" w:history="1">
              <w:r w:rsidR="006E49C2" w:rsidRPr="006E49C2">
                <w:rPr>
                  <w:rStyle w:val="Hyperlink"/>
                  <w:rFonts w:ascii="Calibri" w:eastAsia="STZhongsong" w:hAnsi="Calibri" w:cs="Times New Roman"/>
                  <w:lang w:eastAsia="zh-CN"/>
                </w:rPr>
                <w:t xml:space="preserve">Annex 1 of </w:t>
              </w:r>
              <w:r w:rsidRPr="006E49C2">
                <w:rPr>
                  <w:rStyle w:val="Hyperlink"/>
                  <w:rFonts w:ascii="Calibri" w:eastAsia="STZhongsong" w:hAnsi="Calibri" w:cs="Times New Roman"/>
                  <w:lang w:eastAsia="zh-CN"/>
                </w:rPr>
                <w:t>Call Off Schedule 2 (Goods and/or Services)</w:t>
              </w:r>
            </w:hyperlink>
          </w:p>
          <w:p w14:paraId="2955BD26" w14:textId="77777777" w:rsidR="0089391B" w:rsidRDefault="0089391B" w:rsidP="00AE0D95">
            <w:pPr>
              <w:numPr>
                <w:ilvl w:val="1"/>
                <w:numId w:val="0"/>
              </w:numPr>
              <w:spacing w:after="0"/>
              <w:rPr>
                <w:rFonts w:ascii="Calibri" w:eastAsia="STZhongsong" w:hAnsi="Calibri" w:cs="Times New Roman"/>
                <w:lang w:eastAsia="zh-CN"/>
              </w:rPr>
            </w:pPr>
          </w:p>
          <w:p w14:paraId="708A6739" w14:textId="77777777" w:rsidR="0089391B" w:rsidRPr="00AC12E0" w:rsidRDefault="0089391B" w:rsidP="009C01F2">
            <w:pPr>
              <w:numPr>
                <w:ilvl w:val="1"/>
                <w:numId w:val="0"/>
              </w:numPr>
              <w:spacing w:after="0"/>
              <w:rPr>
                <w:rFonts w:ascii="Calibri" w:eastAsia="STZhongsong" w:hAnsi="Calibri" w:cs="Times New Roman"/>
                <w:b/>
                <w:lang w:eastAsia="zh-CN"/>
              </w:rPr>
            </w:pPr>
          </w:p>
        </w:tc>
      </w:tr>
    </w:tbl>
    <w:p w14:paraId="037D73B6" w14:textId="77777777" w:rsidR="005A508F" w:rsidRPr="00B333EF" w:rsidRDefault="005A508F" w:rsidP="005E4232">
      <w:pPr>
        <w:spacing w:after="0"/>
        <w:ind w:left="0"/>
        <w:rPr>
          <w:rFonts w:ascii="Calibri" w:hAnsi="Calibri"/>
        </w:rPr>
      </w:pPr>
    </w:p>
    <w:p w14:paraId="7ECCCB9B" w14:textId="77777777" w:rsidR="008D3F68" w:rsidRPr="000A6019" w:rsidRDefault="008D3F68" w:rsidP="005E4232">
      <w:pPr>
        <w:pStyle w:val="ORDERFORML1PraraNo"/>
      </w:pPr>
      <w:r w:rsidRPr="000A6019">
        <w:t>Implementation Plan</w:t>
      </w:r>
    </w:p>
    <w:p w14:paraId="11ABE5E2" w14:textId="77777777" w:rsidR="00F038AE" w:rsidRPr="00A870EC" w:rsidRDefault="00F038AE" w:rsidP="005E4232">
      <w:pPr>
        <w:pStyle w:val="ORDERFORML1PraraNo"/>
        <w:numPr>
          <w:ilvl w:val="0"/>
          <w:numId w:val="0"/>
        </w:numPr>
        <w:ind w:left="7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0"/>
      </w:tblGrid>
      <w:tr w:rsidR="00B1674B" w:rsidRPr="00A870EC" w14:paraId="1D40B5C8" w14:textId="77777777" w:rsidTr="00627D4F">
        <w:tc>
          <w:tcPr>
            <w:tcW w:w="709" w:type="dxa"/>
          </w:tcPr>
          <w:p w14:paraId="0A9ECA39" w14:textId="77777777" w:rsidR="00B1674B" w:rsidRPr="00A870EC" w:rsidRDefault="00A16603" w:rsidP="00D63566">
            <w:pPr>
              <w:ind w:left="0"/>
              <w:rPr>
                <w:rFonts w:ascii="Calibri" w:hAnsi="Calibri"/>
                <w:b/>
              </w:rPr>
            </w:pPr>
            <w:r>
              <w:rPr>
                <w:rFonts w:ascii="Calibri" w:hAnsi="Calibri"/>
                <w:b/>
              </w:rPr>
              <w:t>3.1</w:t>
            </w:r>
          </w:p>
        </w:tc>
        <w:tc>
          <w:tcPr>
            <w:tcW w:w="8930" w:type="dxa"/>
            <w:shd w:val="clear" w:color="auto" w:fill="auto"/>
          </w:tcPr>
          <w:p w14:paraId="08C0AC40" w14:textId="77777777" w:rsidR="00B1674B" w:rsidRDefault="00B1674B" w:rsidP="00D63566">
            <w:pPr>
              <w:ind w:left="0"/>
              <w:rPr>
                <w:rFonts w:ascii="Calibri" w:hAnsi="Calibri"/>
              </w:rPr>
            </w:pPr>
            <w:r w:rsidRPr="00A870EC">
              <w:rPr>
                <w:rFonts w:ascii="Calibri" w:hAnsi="Calibri"/>
                <w:b/>
              </w:rPr>
              <w:t>Implementation Plan</w:t>
            </w:r>
            <w:r w:rsidR="00A95D4E">
              <w:rPr>
                <w:rFonts w:ascii="Calibri" w:hAnsi="Calibri"/>
                <w:b/>
              </w:rPr>
              <w:t xml:space="preserve"> </w:t>
            </w:r>
            <w:r w:rsidR="00A95D4E" w:rsidRPr="00A95D4E">
              <w:rPr>
                <w:rFonts w:ascii="Calibri" w:hAnsi="Calibri"/>
              </w:rPr>
              <w:t>(</w:t>
            </w:r>
            <w:hyperlink w:anchor="COS4" w:history="1">
              <w:r w:rsidR="00A95D4E" w:rsidRPr="00A95D4E">
                <w:rPr>
                  <w:rStyle w:val="Hyperlink"/>
                  <w:rFonts w:ascii="Calibri" w:hAnsi="Calibri"/>
                </w:rPr>
                <w:t>Call Off Schedule 4 (Implementation Plan)</w:t>
              </w:r>
            </w:hyperlink>
            <w:r w:rsidR="00A95D4E" w:rsidRPr="00A95D4E">
              <w:rPr>
                <w:rFonts w:ascii="Calibri" w:hAnsi="Calibri"/>
              </w:rPr>
              <w:t>)</w:t>
            </w:r>
            <w:r w:rsidRPr="00A95D4E">
              <w:rPr>
                <w:rFonts w:ascii="Calibri" w:hAnsi="Calibri"/>
              </w:rPr>
              <w:t>:</w:t>
            </w:r>
          </w:p>
          <w:p w14:paraId="4494D874" w14:textId="2532167C" w:rsidR="00B1674B" w:rsidRPr="00795849" w:rsidRDefault="009C01F2" w:rsidP="00795849">
            <w:pPr>
              <w:ind w:left="0"/>
              <w:rPr>
                <w:rFonts w:ascii="Calibri" w:hAnsi="Calibri"/>
              </w:rPr>
            </w:pPr>
            <w:r w:rsidRPr="003B4EAF">
              <w:rPr>
                <w:rFonts w:ascii="Calibri" w:hAnsi="Calibri"/>
              </w:rPr>
              <w:t>Not applied</w:t>
            </w:r>
          </w:p>
        </w:tc>
      </w:tr>
    </w:tbl>
    <w:p w14:paraId="568A72C0" w14:textId="77777777" w:rsidR="00A16603" w:rsidRPr="00A870EC" w:rsidRDefault="00A16603" w:rsidP="005E4232">
      <w:pPr>
        <w:pStyle w:val="ORDERFORML1PraraNo"/>
        <w:numPr>
          <w:ilvl w:val="0"/>
          <w:numId w:val="0"/>
        </w:numPr>
        <w:ind w:left="426"/>
      </w:pPr>
    </w:p>
    <w:p w14:paraId="18611954" w14:textId="77777777" w:rsidR="004B2C74" w:rsidRPr="00A870EC" w:rsidRDefault="004B2C74" w:rsidP="005E4232">
      <w:pPr>
        <w:pStyle w:val="ORDERFORML1PraraNo"/>
      </w:pPr>
      <w:r w:rsidRPr="00A870EC">
        <w:t>contract performance</w:t>
      </w:r>
    </w:p>
    <w:p w14:paraId="60155C5E" w14:textId="77777777" w:rsidR="001F5D41" w:rsidRPr="00AC12E0" w:rsidRDefault="001F5D41" w:rsidP="001F5D41">
      <w:pPr>
        <w:spacing w:after="0"/>
        <w:ind w:left="426" w:hanging="426"/>
        <w:rPr>
          <w:rFonts w:ascii="Calibri" w:eastAsia="STZhongsong" w:hAnsi="Calibri" w:cs="Times New Roman"/>
          <w:b/>
          <w:caps/>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930"/>
      </w:tblGrid>
      <w:tr w:rsidR="001F5D41" w:rsidRPr="00AC12E0" w14:paraId="593769B8" w14:textId="77777777" w:rsidTr="001F1541">
        <w:tc>
          <w:tcPr>
            <w:tcW w:w="709" w:type="dxa"/>
          </w:tcPr>
          <w:p w14:paraId="2E856C79" w14:textId="77777777" w:rsidR="001F5D41" w:rsidRPr="00AC12E0" w:rsidRDefault="00A16603" w:rsidP="00AE0D95">
            <w:pPr>
              <w:numPr>
                <w:ilvl w:val="1"/>
                <w:numId w:val="0"/>
              </w:numPr>
              <w:spacing w:after="120"/>
              <w:rPr>
                <w:rFonts w:ascii="Calibri" w:eastAsia="STZhongsong" w:hAnsi="Calibri" w:cs="Times New Roman"/>
                <w:b/>
                <w:lang w:eastAsia="zh-CN"/>
              </w:rPr>
            </w:pPr>
            <w:r>
              <w:rPr>
                <w:rFonts w:ascii="Calibri" w:eastAsia="STZhongsong" w:hAnsi="Calibri" w:cs="Times New Roman"/>
                <w:b/>
                <w:lang w:eastAsia="zh-CN"/>
              </w:rPr>
              <w:t>4.1</w:t>
            </w:r>
          </w:p>
        </w:tc>
        <w:tc>
          <w:tcPr>
            <w:tcW w:w="8930" w:type="dxa"/>
            <w:shd w:val="clear" w:color="auto" w:fill="auto"/>
          </w:tcPr>
          <w:p w14:paraId="4F9F2E21" w14:textId="77777777" w:rsidR="001F5D41" w:rsidRPr="00AC12E0" w:rsidRDefault="001F5D41"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Standards</w:t>
            </w:r>
            <w:r w:rsidRPr="00AC12E0">
              <w:rPr>
                <w:rFonts w:ascii="Calibri" w:eastAsia="STZhongsong" w:hAnsi="Calibri" w:cs="Times New Roman"/>
                <w:lang w:eastAsia="zh-CN"/>
              </w:rPr>
              <w:t>:</w:t>
            </w:r>
            <w:r w:rsidRPr="00AC12E0">
              <w:rPr>
                <w:rFonts w:ascii="Calibri" w:eastAsia="STZhongsong" w:hAnsi="Calibri" w:cs="Times New Roman"/>
                <w:b/>
                <w:lang w:eastAsia="zh-CN"/>
              </w:rPr>
              <w:t xml:space="preserve"> </w:t>
            </w:r>
          </w:p>
          <w:p w14:paraId="28B98F77" w14:textId="77777777" w:rsidR="001F5D41" w:rsidRPr="001F5D41" w:rsidRDefault="001F5D41" w:rsidP="00516058">
            <w:pPr>
              <w:numPr>
                <w:ilvl w:val="1"/>
                <w:numId w:val="0"/>
              </w:numPr>
              <w:spacing w:after="120"/>
              <w:jc w:val="left"/>
              <w:rPr>
                <w:rFonts w:ascii="Calibri" w:hAnsi="Calibri"/>
                <w:color w:val="000000"/>
                <w:highlight w:val="green"/>
              </w:rPr>
            </w:pPr>
            <w:r w:rsidRPr="001F5D41">
              <w:rPr>
                <w:rFonts w:ascii="Calibri" w:hAnsi="Calibri"/>
                <w:color w:val="000000"/>
              </w:rPr>
              <w:t xml:space="preserve">Refer to </w:t>
            </w:r>
            <w:hyperlink w:anchor="CLAUSE11" w:history="1">
              <w:r w:rsidRPr="00AE0D95">
                <w:rPr>
                  <w:rStyle w:val="Hyperlink"/>
                  <w:rFonts w:ascii="Calibri" w:hAnsi="Calibri"/>
                </w:rPr>
                <w:t>Clause 11 (Standards and Quality)</w:t>
              </w:r>
            </w:hyperlink>
            <w:r w:rsidRPr="001F5D41">
              <w:rPr>
                <w:rFonts w:ascii="Calibri" w:hAnsi="Calibri"/>
                <w:color w:val="000000"/>
              </w:rPr>
              <w:t xml:space="preserve"> and the definition of </w:t>
            </w:r>
            <w:hyperlink w:anchor="DEF_STANDARDS" w:history="1">
              <w:r w:rsidRPr="008E54D8">
                <w:rPr>
                  <w:rStyle w:val="Hyperlink"/>
                  <w:rFonts w:ascii="Calibri" w:hAnsi="Calibri"/>
                </w:rPr>
                <w:t>Standards in Call Off Schedule 1 (Definitions)</w:t>
              </w:r>
            </w:hyperlink>
          </w:p>
          <w:p w14:paraId="2B90486E" w14:textId="77777777" w:rsidR="008A65F6" w:rsidRPr="00AC12E0" w:rsidRDefault="008A65F6" w:rsidP="009C01F2">
            <w:pPr>
              <w:numPr>
                <w:ilvl w:val="1"/>
                <w:numId w:val="0"/>
              </w:numPr>
              <w:spacing w:after="120"/>
              <w:rPr>
                <w:rFonts w:ascii="Calibri" w:eastAsia="STZhongsong" w:hAnsi="Calibri" w:cs="Times New Roman"/>
                <w:lang w:eastAsia="zh-CN"/>
              </w:rPr>
            </w:pPr>
          </w:p>
        </w:tc>
      </w:tr>
      <w:tr w:rsidR="001F5D41" w:rsidRPr="00AC12E0" w14:paraId="24802F1D" w14:textId="77777777" w:rsidTr="001F1541">
        <w:tc>
          <w:tcPr>
            <w:tcW w:w="709" w:type="dxa"/>
          </w:tcPr>
          <w:p w14:paraId="3DDF95CE" w14:textId="77777777" w:rsidR="001F5D41" w:rsidRPr="00AC12E0" w:rsidRDefault="001F5D41" w:rsidP="00AE0D95">
            <w:pPr>
              <w:numPr>
                <w:ilvl w:val="1"/>
                <w:numId w:val="0"/>
              </w:numPr>
              <w:spacing w:after="120"/>
              <w:rPr>
                <w:rFonts w:ascii="Calibri" w:eastAsia="STZhongsong" w:hAnsi="Calibri" w:cs="Times New Roman"/>
                <w:b/>
                <w:lang w:eastAsia="zh-CN"/>
              </w:rPr>
            </w:pPr>
            <w:r>
              <w:br w:type="page"/>
            </w:r>
            <w:r w:rsidRPr="00AC12E0">
              <w:rPr>
                <w:rFonts w:ascii="Calibri" w:eastAsia="STZhongsong" w:hAnsi="Calibri" w:cs="Times New Roman"/>
                <w:b/>
                <w:lang w:eastAsia="zh-CN"/>
              </w:rPr>
              <w:t>4.2</w:t>
            </w:r>
          </w:p>
        </w:tc>
        <w:tc>
          <w:tcPr>
            <w:tcW w:w="8930" w:type="dxa"/>
            <w:shd w:val="clear" w:color="auto" w:fill="auto"/>
          </w:tcPr>
          <w:p w14:paraId="4582D122" w14:textId="77777777" w:rsidR="001F5D41" w:rsidRDefault="001F5D41"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Service Levels/Service Credits</w:t>
            </w:r>
            <w:r w:rsidRPr="00AC12E0">
              <w:rPr>
                <w:rFonts w:ascii="Calibri" w:eastAsia="STZhongsong" w:hAnsi="Calibri" w:cs="Times New Roman"/>
                <w:lang w:eastAsia="zh-CN"/>
              </w:rPr>
              <w:t>:</w:t>
            </w:r>
            <w:r w:rsidRPr="00AC12E0">
              <w:rPr>
                <w:rFonts w:ascii="Calibri" w:eastAsia="STZhongsong" w:hAnsi="Calibri" w:cs="Times New Roman"/>
                <w:b/>
                <w:lang w:eastAsia="zh-CN"/>
              </w:rPr>
              <w:t xml:space="preserve"> </w:t>
            </w:r>
          </w:p>
          <w:p w14:paraId="165DD7D2" w14:textId="3344B895" w:rsidR="00F134A6" w:rsidRDefault="00681CE5" w:rsidP="00AE0D95">
            <w:pPr>
              <w:numPr>
                <w:ilvl w:val="1"/>
                <w:numId w:val="0"/>
              </w:numPr>
              <w:spacing w:after="0"/>
              <w:rPr>
                <w:rFonts w:ascii="Calibri" w:hAnsi="Calibri"/>
              </w:rPr>
            </w:pPr>
            <w:r w:rsidRPr="009C01F2">
              <w:rPr>
                <w:rFonts w:ascii="Calibri" w:hAnsi="Calibri"/>
              </w:rPr>
              <w:t xml:space="preserve">In </w:t>
            </w:r>
            <w:hyperlink w:anchor="COS6_PART_A_ANNEX_1" w:history="1">
              <w:r w:rsidRPr="009C01F2">
                <w:rPr>
                  <w:rStyle w:val="Hyperlink"/>
                  <w:rFonts w:ascii="Calibri" w:hAnsi="Calibri"/>
                </w:rPr>
                <w:t>Annex 1 of Part A of Call Off Schedule 6 (Service Levels, Service Credits and Performance Monitoring)</w:t>
              </w:r>
            </w:hyperlink>
            <w:r w:rsidR="00F134A6">
              <w:rPr>
                <w:rStyle w:val="Hyperlink"/>
                <w:rFonts w:ascii="Calibri" w:hAnsi="Calibri"/>
              </w:rPr>
              <w:t>,</w:t>
            </w:r>
            <w:r w:rsidR="00F134A6">
              <w:rPr>
                <w:rFonts w:ascii="Calibri" w:hAnsi="Calibri"/>
              </w:rPr>
              <w:t xml:space="preserve"> together also with the following additional, agreed Service Levels:</w:t>
            </w:r>
          </w:p>
          <w:p w14:paraId="35FDC98E" w14:textId="77777777" w:rsidR="00F134A6" w:rsidRDefault="00F134A6" w:rsidP="00AE0D95">
            <w:pPr>
              <w:numPr>
                <w:ilvl w:val="1"/>
                <w:numId w:val="0"/>
              </w:numPr>
              <w:spacing w:after="0"/>
              <w:rPr>
                <w:rFonts w:ascii="Calibri" w:hAnsi="Calibri"/>
              </w:rPr>
            </w:pPr>
          </w:p>
          <w:p w14:paraId="0D21DDF1" w14:textId="77777777" w:rsidR="00F134A6" w:rsidRDefault="00F134A6" w:rsidP="00AE0D95">
            <w:pPr>
              <w:numPr>
                <w:ilvl w:val="1"/>
                <w:numId w:val="0"/>
              </w:numPr>
              <w:spacing w:after="0"/>
              <w:rPr>
                <w:rFonts w:ascii="Calibri" w:hAnsi="Calibri"/>
              </w:rPr>
            </w:pPr>
          </w:p>
          <w:p w14:paraId="194D7D49" w14:textId="77777777" w:rsidR="00F134A6" w:rsidRDefault="00F134A6" w:rsidP="00AE0D95">
            <w:pPr>
              <w:numPr>
                <w:ilvl w:val="1"/>
                <w:numId w:val="0"/>
              </w:numPr>
              <w:spacing w:after="0"/>
              <w:rPr>
                <w:rFonts w:ascii="Calibri" w:hAnsi="Calibri"/>
              </w:rPr>
            </w:pPr>
          </w:p>
          <w:p w14:paraId="513429BE" w14:textId="77777777" w:rsidR="001F5D41" w:rsidRDefault="001F5D41" w:rsidP="00AE0D95">
            <w:pPr>
              <w:numPr>
                <w:ilvl w:val="1"/>
                <w:numId w:val="0"/>
              </w:numPr>
              <w:spacing w:after="0"/>
              <w:rPr>
                <w:rFonts w:ascii="Calibri" w:hAnsi="Calibri"/>
                <w:b/>
              </w:rPr>
            </w:pPr>
          </w:p>
          <w:tbl>
            <w:tblPr>
              <w:tblpPr w:leftFromText="180" w:rightFromText="180" w:horzAnchor="margin" w:tblpY="405"/>
              <w:tblOverlap w:val="never"/>
              <w:tblW w:w="8263" w:type="dxa"/>
              <w:tblLayout w:type="fixed"/>
              <w:tblCellMar>
                <w:left w:w="0" w:type="dxa"/>
                <w:right w:w="0" w:type="dxa"/>
              </w:tblCellMar>
              <w:tblLook w:val="04A0" w:firstRow="1" w:lastRow="0" w:firstColumn="1" w:lastColumn="0" w:noHBand="0" w:noVBand="1"/>
            </w:tblPr>
            <w:tblGrid>
              <w:gridCol w:w="2181"/>
              <w:gridCol w:w="3969"/>
              <w:gridCol w:w="2113"/>
            </w:tblGrid>
            <w:tr w:rsidR="00F134A6" w:rsidRPr="0003185D" w14:paraId="2C2D6B61" w14:textId="77777777" w:rsidTr="00F134A6">
              <w:trPr>
                <w:trHeight w:val="403"/>
              </w:trPr>
              <w:tc>
                <w:tcPr>
                  <w:tcW w:w="2181"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0B476ABD" w14:textId="29F5BD56" w:rsidR="00F134A6" w:rsidRPr="00F134A6" w:rsidRDefault="00F134A6" w:rsidP="00F134A6">
                  <w:pPr>
                    <w:spacing w:line="252" w:lineRule="auto"/>
                    <w:ind w:left="0"/>
                    <w:rPr>
                      <w:b/>
                      <w:bCs/>
                      <w:sz w:val="18"/>
                      <w:szCs w:val="18"/>
                      <w:lang w:val="en-US"/>
                    </w:rPr>
                  </w:pPr>
                  <w:r w:rsidRPr="0003185D">
                    <w:rPr>
                      <w:b/>
                      <w:bCs/>
                      <w:sz w:val="18"/>
                      <w:szCs w:val="18"/>
                      <w:lang w:val="en-US"/>
                    </w:rPr>
                    <w:lastRenderedPageBreak/>
                    <w:t>Element</w:t>
                  </w:r>
                </w:p>
              </w:tc>
              <w:tc>
                <w:tcPr>
                  <w:tcW w:w="3969"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4DD69732" w14:textId="77777777" w:rsidR="00F134A6" w:rsidRPr="0003185D" w:rsidRDefault="00F134A6" w:rsidP="00F134A6">
                  <w:pPr>
                    <w:spacing w:line="252" w:lineRule="auto"/>
                    <w:ind w:left="-5"/>
                    <w:rPr>
                      <w:sz w:val="18"/>
                      <w:szCs w:val="18"/>
                    </w:rPr>
                  </w:pPr>
                  <w:r w:rsidRPr="0003185D">
                    <w:rPr>
                      <w:b/>
                      <w:bCs/>
                      <w:sz w:val="18"/>
                      <w:szCs w:val="18"/>
                      <w:lang w:val="en-US"/>
                    </w:rPr>
                    <w:t>Activity</w:t>
                  </w:r>
                </w:p>
              </w:tc>
              <w:tc>
                <w:tcPr>
                  <w:tcW w:w="2113"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3C733E65" w14:textId="77777777" w:rsidR="00F134A6" w:rsidRPr="0003185D" w:rsidRDefault="00F134A6" w:rsidP="00F134A6">
                  <w:pPr>
                    <w:spacing w:line="252" w:lineRule="auto"/>
                    <w:ind w:left="-5"/>
                    <w:rPr>
                      <w:sz w:val="18"/>
                      <w:szCs w:val="18"/>
                    </w:rPr>
                  </w:pPr>
                  <w:r w:rsidRPr="0003185D">
                    <w:rPr>
                      <w:b/>
                      <w:bCs/>
                      <w:sz w:val="18"/>
                      <w:szCs w:val="18"/>
                      <w:lang w:val="en-US"/>
                    </w:rPr>
                    <w:t>Target</w:t>
                  </w:r>
                </w:p>
              </w:tc>
            </w:tr>
            <w:tr w:rsidR="00F134A6" w:rsidRPr="0003185D" w14:paraId="55DCA2B5" w14:textId="77777777" w:rsidTr="00F134A6">
              <w:trPr>
                <w:trHeight w:val="747"/>
              </w:trPr>
              <w:tc>
                <w:tcPr>
                  <w:tcW w:w="2181"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57D350A" w14:textId="17219979" w:rsidR="00F134A6" w:rsidRPr="0003185D" w:rsidRDefault="00F134A6" w:rsidP="00F134A6">
                  <w:pPr>
                    <w:spacing w:before="120" w:after="120" w:line="252" w:lineRule="auto"/>
                    <w:ind w:left="88"/>
                    <w:rPr>
                      <w:sz w:val="18"/>
                      <w:szCs w:val="18"/>
                    </w:rPr>
                  </w:pPr>
                  <w:r w:rsidRPr="0003185D">
                    <w:rPr>
                      <w:b/>
                      <w:bCs/>
                      <w:color w:val="231F20"/>
                      <w:sz w:val="18"/>
                      <w:szCs w:val="18"/>
                      <w:lang w:val="en-US"/>
                    </w:rPr>
                    <w:t>Print Production and Dispatch</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8A172" w14:textId="77777777" w:rsidR="00F134A6" w:rsidRPr="0003185D" w:rsidRDefault="00F134A6" w:rsidP="00F134A6">
                  <w:pPr>
                    <w:spacing w:before="120" w:after="120" w:line="252" w:lineRule="auto"/>
                    <w:ind w:left="-5"/>
                    <w:rPr>
                      <w:sz w:val="18"/>
                      <w:szCs w:val="18"/>
                    </w:rPr>
                  </w:pPr>
                  <w:r w:rsidRPr="0003185D">
                    <w:rPr>
                      <w:color w:val="231F20"/>
                      <w:sz w:val="18"/>
                      <w:szCs w:val="18"/>
                      <w:lang w:val="en-US"/>
                    </w:rPr>
                    <w:t>TTR2 trainee mailing – A TTR2 letter must be printed and dispatched to every record included in TRA data files. Any production spoils must be re-produced before batches are dispatched.</w:t>
                  </w:r>
                </w:p>
              </w:tc>
              <w:tc>
                <w:tcPr>
                  <w:tcW w:w="2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6399A" w14:textId="77777777" w:rsidR="00F134A6" w:rsidRPr="0003185D" w:rsidRDefault="00F134A6" w:rsidP="00F134A6">
                  <w:pPr>
                    <w:spacing w:before="120" w:after="120" w:line="252" w:lineRule="auto"/>
                    <w:ind w:left="0"/>
                    <w:rPr>
                      <w:sz w:val="18"/>
                      <w:szCs w:val="18"/>
                    </w:rPr>
                  </w:pPr>
                  <w:r w:rsidRPr="0003185D">
                    <w:rPr>
                      <w:color w:val="231F20"/>
                      <w:sz w:val="18"/>
                      <w:szCs w:val="18"/>
                      <w:lang w:val="en-US"/>
                    </w:rPr>
                    <w:t xml:space="preserve">100% of TTR2 letters produced and dispatched. </w:t>
                  </w:r>
                </w:p>
              </w:tc>
            </w:tr>
            <w:tr w:rsidR="00F134A6" w:rsidRPr="0003185D" w14:paraId="0DF33C6E" w14:textId="77777777" w:rsidTr="00F134A6">
              <w:trPr>
                <w:trHeight w:val="644"/>
              </w:trPr>
              <w:tc>
                <w:tcPr>
                  <w:tcW w:w="2181"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C5AEAD3" w14:textId="77777777" w:rsidR="00F134A6" w:rsidRPr="0003185D" w:rsidRDefault="00F134A6" w:rsidP="00F134A6">
                  <w:pPr>
                    <w:spacing w:before="120" w:after="120" w:line="252" w:lineRule="auto"/>
                    <w:ind w:left="88"/>
                    <w:rPr>
                      <w:sz w:val="18"/>
                      <w:szCs w:val="18"/>
                    </w:rPr>
                  </w:pPr>
                  <w:r w:rsidRPr="0003185D">
                    <w:rPr>
                      <w:b/>
                      <w:bCs/>
                      <w:color w:val="231F20"/>
                      <w:sz w:val="18"/>
                      <w:szCs w:val="18"/>
                      <w:lang w:val="en-US"/>
                    </w:rPr>
                    <w:t>Print production deadlines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F57CD" w14:textId="77777777" w:rsidR="00F134A6" w:rsidRPr="0003185D" w:rsidRDefault="00F134A6" w:rsidP="00F134A6">
                  <w:pPr>
                    <w:spacing w:before="120" w:after="120" w:line="252" w:lineRule="auto"/>
                    <w:ind w:left="-5"/>
                    <w:rPr>
                      <w:sz w:val="18"/>
                      <w:szCs w:val="18"/>
                    </w:rPr>
                  </w:pPr>
                  <w:r w:rsidRPr="0003185D">
                    <w:rPr>
                      <w:color w:val="231F20"/>
                      <w:sz w:val="18"/>
                      <w:szCs w:val="18"/>
                      <w:lang w:val="en-US"/>
                    </w:rPr>
                    <w:t>Mailing and e broadcasts activity must be scheduled to ensure it meets deadlines specified in requirements or revised deadlines agreed with TRA.</w:t>
                  </w:r>
                </w:p>
              </w:tc>
              <w:tc>
                <w:tcPr>
                  <w:tcW w:w="2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82152" w14:textId="77777777" w:rsidR="00F134A6" w:rsidRPr="0003185D" w:rsidRDefault="00F134A6" w:rsidP="00F134A6">
                  <w:pPr>
                    <w:spacing w:before="120" w:after="120" w:line="252" w:lineRule="auto"/>
                    <w:ind w:left="-5"/>
                    <w:rPr>
                      <w:sz w:val="18"/>
                      <w:szCs w:val="18"/>
                    </w:rPr>
                  </w:pPr>
                  <w:r w:rsidRPr="0003185D">
                    <w:rPr>
                      <w:color w:val="231F20"/>
                      <w:sz w:val="18"/>
                      <w:szCs w:val="18"/>
                      <w:lang w:val="en-US"/>
                    </w:rPr>
                    <w:t>Production and dispatch must meet requirement deadlines</w:t>
                  </w:r>
                </w:p>
              </w:tc>
            </w:tr>
            <w:tr w:rsidR="00F134A6" w:rsidRPr="0003185D" w14:paraId="74437770" w14:textId="77777777" w:rsidTr="00F134A6">
              <w:trPr>
                <w:trHeight w:val="717"/>
              </w:trPr>
              <w:tc>
                <w:tcPr>
                  <w:tcW w:w="2181"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7620254" w14:textId="77777777" w:rsidR="00F134A6" w:rsidRPr="0003185D" w:rsidRDefault="00F134A6" w:rsidP="00F134A6">
                  <w:pPr>
                    <w:spacing w:before="120" w:after="120" w:line="252" w:lineRule="auto"/>
                    <w:ind w:left="88"/>
                    <w:rPr>
                      <w:sz w:val="18"/>
                      <w:szCs w:val="18"/>
                    </w:rPr>
                  </w:pPr>
                  <w:r w:rsidRPr="0003185D">
                    <w:rPr>
                      <w:b/>
                      <w:bCs/>
                      <w:color w:val="231F20"/>
                      <w:sz w:val="18"/>
                      <w:szCs w:val="18"/>
                      <w:lang w:val="en-US"/>
                    </w:rPr>
                    <w:t>e-broadcast services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03D77" w14:textId="77777777" w:rsidR="00F134A6" w:rsidRPr="0003185D" w:rsidRDefault="00F134A6" w:rsidP="00F134A6">
                  <w:pPr>
                    <w:spacing w:before="120" w:after="120" w:line="252" w:lineRule="auto"/>
                    <w:ind w:left="-5"/>
                    <w:rPr>
                      <w:sz w:val="18"/>
                      <w:szCs w:val="18"/>
                    </w:rPr>
                  </w:pPr>
                  <w:r w:rsidRPr="0003185D">
                    <w:rPr>
                      <w:color w:val="231F20"/>
                      <w:sz w:val="18"/>
                      <w:szCs w:val="18"/>
                      <w:lang w:val="en-US"/>
                    </w:rPr>
                    <w:t>E-broadcast emails must be produced and issued within four days of receipt of data file from TRA.</w:t>
                  </w:r>
                </w:p>
              </w:tc>
              <w:tc>
                <w:tcPr>
                  <w:tcW w:w="2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2B5C1" w14:textId="77777777" w:rsidR="00F134A6" w:rsidRPr="0003185D" w:rsidRDefault="00F134A6" w:rsidP="00F134A6">
                  <w:pPr>
                    <w:spacing w:before="120" w:after="120" w:line="252" w:lineRule="auto"/>
                    <w:ind w:left="-5"/>
                    <w:rPr>
                      <w:sz w:val="18"/>
                      <w:szCs w:val="18"/>
                    </w:rPr>
                  </w:pPr>
                  <w:r w:rsidRPr="0003185D">
                    <w:rPr>
                      <w:color w:val="231F20"/>
                      <w:sz w:val="18"/>
                      <w:szCs w:val="18"/>
                    </w:rPr>
                    <w:t>Dispatch of bulk emails within 4 days of data receipt.</w:t>
                  </w:r>
                </w:p>
              </w:tc>
            </w:tr>
          </w:tbl>
          <w:p w14:paraId="0D7E6AC1" w14:textId="77777777" w:rsidR="00F134A6" w:rsidRDefault="00F134A6" w:rsidP="00F134A6">
            <w:pPr>
              <w:numPr>
                <w:ilvl w:val="1"/>
                <w:numId w:val="0"/>
              </w:numPr>
              <w:spacing w:after="0"/>
              <w:rPr>
                <w:rFonts w:ascii="Calibri" w:hAnsi="Calibri"/>
                <w:b/>
              </w:rPr>
            </w:pPr>
          </w:p>
          <w:p w14:paraId="3ACD7BDE" w14:textId="77777777" w:rsidR="00F134A6" w:rsidRDefault="00F134A6" w:rsidP="00AE0D95">
            <w:pPr>
              <w:numPr>
                <w:ilvl w:val="1"/>
                <w:numId w:val="0"/>
              </w:numPr>
              <w:spacing w:after="120"/>
              <w:rPr>
                <w:rFonts w:ascii="Calibri" w:hAnsi="Calibri"/>
                <w:b/>
              </w:rPr>
            </w:pPr>
          </w:p>
          <w:p w14:paraId="536D5D63" w14:textId="77777777" w:rsidR="00F134A6" w:rsidRDefault="00F134A6" w:rsidP="00AE0D95">
            <w:pPr>
              <w:numPr>
                <w:ilvl w:val="1"/>
                <w:numId w:val="0"/>
              </w:numPr>
              <w:spacing w:after="120"/>
              <w:rPr>
                <w:rFonts w:ascii="Calibri" w:hAnsi="Calibri"/>
                <w:b/>
              </w:rPr>
            </w:pPr>
          </w:p>
          <w:p w14:paraId="59322E1F" w14:textId="77777777" w:rsidR="001F5D41" w:rsidRPr="000D10E5" w:rsidRDefault="001F5D41" w:rsidP="00AE0D95">
            <w:pPr>
              <w:numPr>
                <w:ilvl w:val="1"/>
                <w:numId w:val="0"/>
              </w:numPr>
              <w:spacing w:after="120"/>
              <w:rPr>
                <w:rFonts w:ascii="Calibri" w:hAnsi="Calibri"/>
                <w:b/>
              </w:rPr>
            </w:pPr>
            <w:r w:rsidRPr="00AC12E0">
              <w:rPr>
                <w:rFonts w:ascii="Calibri" w:hAnsi="Calibri"/>
                <w:b/>
              </w:rPr>
              <w:t xml:space="preserve">Service Credit Cap </w:t>
            </w:r>
            <w:r w:rsidRPr="000D10E5">
              <w:rPr>
                <w:rFonts w:ascii="Calibri" w:hAnsi="Calibri"/>
              </w:rPr>
              <w:t>(</w:t>
            </w:r>
            <w:hyperlink w:anchor="DEF_SERVICECREDITCAP" w:history="1">
              <w:r w:rsidRPr="008E54D8">
                <w:rPr>
                  <w:rStyle w:val="Hyperlink"/>
                  <w:rFonts w:ascii="Calibri" w:hAnsi="Calibri"/>
                </w:rPr>
                <w:t>Call Off Schedule 1 (Definitions)</w:t>
              </w:r>
            </w:hyperlink>
            <w:r w:rsidRPr="000D10E5">
              <w:rPr>
                <w:rFonts w:ascii="Calibri" w:hAnsi="Calibri"/>
              </w:rPr>
              <w:t>):</w:t>
            </w:r>
          </w:p>
          <w:p w14:paraId="2923BC73" w14:textId="77777777" w:rsidR="009C01F2" w:rsidRPr="00AF6DC3" w:rsidRDefault="009C01F2" w:rsidP="009C01F2">
            <w:pPr>
              <w:numPr>
                <w:ilvl w:val="1"/>
                <w:numId w:val="0"/>
              </w:numPr>
              <w:spacing w:after="120"/>
              <w:rPr>
                <w:rFonts w:ascii="Calibri" w:hAnsi="Calibri"/>
              </w:rPr>
            </w:pPr>
            <w:r w:rsidRPr="00AF6DC3">
              <w:rPr>
                <w:rFonts w:ascii="Calibri" w:hAnsi="Calibri"/>
              </w:rPr>
              <w:t>Not applied</w:t>
            </w:r>
          </w:p>
          <w:p w14:paraId="61975A06" w14:textId="77777777" w:rsidR="001F5D41" w:rsidRPr="00AC12E0" w:rsidRDefault="001F5D41" w:rsidP="00AE0D95">
            <w:pPr>
              <w:numPr>
                <w:ilvl w:val="1"/>
                <w:numId w:val="0"/>
              </w:numPr>
              <w:spacing w:after="120"/>
              <w:rPr>
                <w:rFonts w:ascii="Calibri" w:hAnsi="Calibri"/>
              </w:rPr>
            </w:pPr>
            <w:r w:rsidRPr="00AC12E0">
              <w:rPr>
                <w:rFonts w:ascii="Calibri" w:hAnsi="Calibri"/>
                <w:b/>
              </w:rPr>
              <w:t>Customer periodic reviews of Service Levels</w:t>
            </w:r>
            <w:r w:rsidRPr="00AC12E0">
              <w:rPr>
                <w:rFonts w:ascii="Calibri" w:hAnsi="Calibri"/>
              </w:rPr>
              <w:t xml:space="preserve"> (</w:t>
            </w:r>
            <w:hyperlink w:anchor="CLAUSE_13_7_1" w:history="1">
              <w:r w:rsidRPr="008E54D8">
                <w:rPr>
                  <w:rStyle w:val="Hyperlink"/>
                  <w:rFonts w:ascii="Calibri" w:hAnsi="Calibri"/>
                </w:rPr>
                <w:t>Clause 13.7.1 of the Call Off Terms</w:t>
              </w:r>
            </w:hyperlink>
            <w:r w:rsidRPr="00AC12E0">
              <w:rPr>
                <w:rFonts w:ascii="Calibri" w:hAnsi="Calibri"/>
              </w:rPr>
              <w:t>):</w:t>
            </w:r>
          </w:p>
          <w:p w14:paraId="1D42BE03" w14:textId="2D570EBF" w:rsidR="00C53E7D" w:rsidRPr="00AC12E0" w:rsidRDefault="009C01F2" w:rsidP="00AE0D95">
            <w:pPr>
              <w:numPr>
                <w:ilvl w:val="1"/>
                <w:numId w:val="0"/>
              </w:numPr>
              <w:spacing w:after="120"/>
              <w:rPr>
                <w:rFonts w:ascii="Calibri" w:hAnsi="Calibri"/>
              </w:rPr>
            </w:pPr>
            <w:r w:rsidRPr="00AF6DC3">
              <w:rPr>
                <w:rFonts w:ascii="Calibri" w:hAnsi="Calibri"/>
              </w:rPr>
              <w:t>Not applied</w:t>
            </w:r>
            <w:r w:rsidRPr="00AC12E0">
              <w:rPr>
                <w:rFonts w:ascii="Calibri" w:hAnsi="Calibri"/>
              </w:rPr>
              <w:t xml:space="preserve"> </w:t>
            </w:r>
          </w:p>
        </w:tc>
      </w:tr>
      <w:tr w:rsidR="001F5D41" w:rsidRPr="00AC12E0" w14:paraId="01CBAFD0" w14:textId="77777777" w:rsidTr="001F1541">
        <w:tc>
          <w:tcPr>
            <w:tcW w:w="709" w:type="dxa"/>
          </w:tcPr>
          <w:p w14:paraId="649C43F3" w14:textId="77777777" w:rsidR="001F5D41" w:rsidRPr="00AC12E0" w:rsidRDefault="001F5D41"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lastRenderedPageBreak/>
              <w:t>4.3</w:t>
            </w:r>
          </w:p>
        </w:tc>
        <w:tc>
          <w:tcPr>
            <w:tcW w:w="8930" w:type="dxa"/>
            <w:shd w:val="clear" w:color="auto" w:fill="auto"/>
          </w:tcPr>
          <w:p w14:paraId="59E7A801" w14:textId="77777777" w:rsidR="001F5D41" w:rsidRPr="00AC12E0" w:rsidRDefault="001F5D41"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Critical Service Level Failure</w:t>
            </w:r>
            <w:r w:rsidRPr="00AC12E0">
              <w:rPr>
                <w:rFonts w:ascii="Calibri" w:eastAsia="STZhongsong" w:hAnsi="Calibri" w:cs="Times New Roman"/>
                <w:lang w:eastAsia="zh-CN"/>
              </w:rPr>
              <w:t>:</w:t>
            </w:r>
          </w:p>
          <w:p w14:paraId="5200BFD2" w14:textId="2A610754" w:rsidR="008A2BB6" w:rsidRPr="00795849" w:rsidRDefault="009C01F2" w:rsidP="008A2BB6">
            <w:pPr>
              <w:ind w:left="0"/>
              <w:rPr>
                <w:rFonts w:ascii="Calibri" w:hAnsi="Calibri"/>
                <w:b/>
              </w:rPr>
            </w:pPr>
            <w:r w:rsidRPr="00AF6DC3">
              <w:rPr>
                <w:rFonts w:ascii="Calibri" w:hAnsi="Calibri"/>
              </w:rPr>
              <w:t>Not applied</w:t>
            </w:r>
          </w:p>
        </w:tc>
      </w:tr>
      <w:tr w:rsidR="001F5D41" w:rsidRPr="00AC12E0" w14:paraId="35BFB886" w14:textId="77777777" w:rsidTr="001F1541">
        <w:tc>
          <w:tcPr>
            <w:tcW w:w="709" w:type="dxa"/>
          </w:tcPr>
          <w:p w14:paraId="7E246DD7" w14:textId="77777777" w:rsidR="001F5D41" w:rsidRPr="00AC12E0" w:rsidRDefault="001F5D41"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4.4</w:t>
            </w:r>
          </w:p>
        </w:tc>
        <w:tc>
          <w:tcPr>
            <w:tcW w:w="8930" w:type="dxa"/>
            <w:shd w:val="clear" w:color="auto" w:fill="auto"/>
          </w:tcPr>
          <w:p w14:paraId="5696C28C" w14:textId="77777777" w:rsidR="001F5D41" w:rsidRPr="00AC12E0" w:rsidRDefault="001F5D41" w:rsidP="00A16603">
            <w:pPr>
              <w:numPr>
                <w:ilvl w:val="1"/>
                <w:numId w:val="0"/>
              </w:numPr>
              <w:spacing w:after="120"/>
              <w:jc w:val="left"/>
              <w:rPr>
                <w:rFonts w:ascii="Calibri" w:eastAsia="STZhongsong" w:hAnsi="Calibri" w:cs="Times New Roman"/>
                <w:b/>
                <w:lang w:eastAsia="zh-CN"/>
              </w:rPr>
            </w:pPr>
            <w:r w:rsidRPr="00AC12E0">
              <w:rPr>
                <w:rFonts w:ascii="Calibri" w:eastAsia="STZhongsong" w:hAnsi="Calibri" w:cs="Times New Roman"/>
                <w:b/>
                <w:lang w:eastAsia="zh-CN"/>
              </w:rPr>
              <w:t xml:space="preserve">Performance Monitoring: </w:t>
            </w:r>
          </w:p>
          <w:p w14:paraId="70B265EC" w14:textId="77777777" w:rsidR="001F5D41" w:rsidRDefault="001F5D41" w:rsidP="00A16603">
            <w:pPr>
              <w:numPr>
                <w:ilvl w:val="1"/>
                <w:numId w:val="0"/>
              </w:numPr>
              <w:spacing w:after="120"/>
              <w:jc w:val="left"/>
              <w:rPr>
                <w:rFonts w:ascii="Calibri" w:hAnsi="Calibri"/>
              </w:rPr>
            </w:pPr>
            <w:r w:rsidRPr="002B6646">
              <w:rPr>
                <w:rFonts w:ascii="Calibri" w:hAnsi="Calibri"/>
              </w:rPr>
              <w:t xml:space="preserve">In </w:t>
            </w:r>
            <w:hyperlink w:anchor="COS6_PART_B_ANNEX_1" w:history="1">
              <w:r w:rsidRPr="008E54D8">
                <w:rPr>
                  <w:rStyle w:val="Hyperlink"/>
                  <w:rFonts w:ascii="Calibri" w:hAnsi="Calibri"/>
                </w:rPr>
                <w:t>Part B of Call Off Schedule 6 (Service Levels, Service Credits and Performance Monitoring)</w:t>
              </w:r>
            </w:hyperlink>
          </w:p>
          <w:p w14:paraId="06FD129D" w14:textId="77777777" w:rsidR="001F5D41" w:rsidRPr="00B43CD5" w:rsidRDefault="009607CF" w:rsidP="00A16603">
            <w:pPr>
              <w:numPr>
                <w:ilvl w:val="1"/>
                <w:numId w:val="0"/>
              </w:numPr>
              <w:spacing w:after="120"/>
              <w:jc w:val="left"/>
            </w:pPr>
            <w:r>
              <w:rPr>
                <w:rFonts w:ascii="Calibri" w:hAnsi="Calibri"/>
              </w:rPr>
              <w:t xml:space="preserve">As </w:t>
            </w:r>
            <w:hyperlink w:anchor="COS6_PART_B_ANNEX_1_2_1" w:history="1">
              <w:r w:rsidRPr="008E54D8">
                <w:rPr>
                  <w:rStyle w:val="Hyperlink"/>
                  <w:rFonts w:ascii="Calibri" w:hAnsi="Calibri"/>
                </w:rPr>
                <w:t>P</w:t>
              </w:r>
              <w:r w:rsidR="001F5D41" w:rsidRPr="008E54D8">
                <w:rPr>
                  <w:rStyle w:val="Hyperlink"/>
                  <w:rFonts w:ascii="Calibri" w:hAnsi="Calibri"/>
                </w:rPr>
                <w:t>ara</w:t>
              </w:r>
              <w:r w:rsidRPr="008E54D8">
                <w:rPr>
                  <w:rStyle w:val="Hyperlink"/>
                  <w:rFonts w:ascii="Calibri" w:hAnsi="Calibri"/>
                </w:rPr>
                <w:t xml:space="preserve">graph 1.2 in </w:t>
              </w:r>
              <w:r w:rsidR="001F5D41" w:rsidRPr="008E54D8">
                <w:rPr>
                  <w:rStyle w:val="Hyperlink"/>
                  <w:rFonts w:ascii="Calibri" w:hAnsi="Calibri"/>
                </w:rPr>
                <w:t>Annex</w:t>
              </w:r>
              <w:r w:rsidRPr="008E54D8">
                <w:rPr>
                  <w:rStyle w:val="Hyperlink"/>
                  <w:rFonts w:ascii="Calibri" w:hAnsi="Calibri"/>
                </w:rPr>
                <w:t xml:space="preserve"> </w:t>
              </w:r>
              <w:r w:rsidR="00612A2B">
                <w:rPr>
                  <w:rStyle w:val="Hyperlink"/>
                  <w:rFonts w:ascii="Calibri" w:hAnsi="Calibri"/>
                </w:rPr>
                <w:t xml:space="preserve">1 </w:t>
              </w:r>
              <w:r w:rsidRPr="008E54D8">
                <w:rPr>
                  <w:rStyle w:val="Hyperlink"/>
                  <w:rFonts w:ascii="Calibri" w:hAnsi="Calibri"/>
                </w:rPr>
                <w:t>of Part B of Call Off Schedule 6</w:t>
              </w:r>
            </w:hyperlink>
            <w:r w:rsidR="008E54D8">
              <w:rPr>
                <w:rFonts w:ascii="Calibri" w:hAnsi="Calibri"/>
              </w:rPr>
              <w:t>,</w:t>
            </w:r>
            <w:r w:rsidR="001F5D41" w:rsidRPr="009607CF">
              <w:rPr>
                <w:rFonts w:ascii="Calibri" w:hAnsi="Calibri"/>
              </w:rPr>
              <w:t xml:space="preserve"> </w:t>
            </w:r>
            <w:r w:rsidR="008E54D8">
              <w:rPr>
                <w:rFonts w:ascii="Calibri" w:hAnsi="Calibri"/>
              </w:rPr>
              <w:t>“</w:t>
            </w:r>
            <w:r w:rsidR="001F5D41" w:rsidRPr="009607CF">
              <w:rPr>
                <w:rFonts w:ascii="Calibri" w:hAnsi="Calibri"/>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r w:rsidR="008E54D8">
              <w:rPr>
                <w:rFonts w:ascii="Calibri" w:hAnsi="Calibri"/>
              </w:rPr>
              <w:t>”</w:t>
            </w:r>
          </w:p>
        </w:tc>
      </w:tr>
      <w:tr w:rsidR="001F5D41" w:rsidRPr="00AC12E0" w14:paraId="1F4DD79C" w14:textId="77777777" w:rsidTr="001F1541">
        <w:tc>
          <w:tcPr>
            <w:tcW w:w="709" w:type="dxa"/>
          </w:tcPr>
          <w:p w14:paraId="1716BBF5" w14:textId="77777777" w:rsidR="001F5D41" w:rsidRPr="00AC12E0" w:rsidRDefault="001F5D41"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4.5</w:t>
            </w:r>
          </w:p>
        </w:tc>
        <w:tc>
          <w:tcPr>
            <w:tcW w:w="8930" w:type="dxa"/>
            <w:shd w:val="clear" w:color="auto" w:fill="auto"/>
          </w:tcPr>
          <w:p w14:paraId="5E356039" w14:textId="77777777" w:rsidR="001F5D41" w:rsidRPr="00AC12E0" w:rsidRDefault="001F5D41"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 xml:space="preserve">Period for providing Rectification Plan: </w:t>
            </w:r>
          </w:p>
          <w:p w14:paraId="40B949B7" w14:textId="77777777" w:rsidR="001F5D41" w:rsidRPr="00CD290A" w:rsidRDefault="001F5D41" w:rsidP="00AE0D95">
            <w:pPr>
              <w:numPr>
                <w:ilvl w:val="1"/>
                <w:numId w:val="0"/>
              </w:numPr>
              <w:spacing w:after="120"/>
              <w:rPr>
                <w:rFonts w:ascii="Calibri" w:hAnsi="Calibri"/>
              </w:rPr>
            </w:pPr>
            <w:r w:rsidRPr="002B6646">
              <w:rPr>
                <w:rFonts w:ascii="Calibri" w:hAnsi="Calibri"/>
              </w:rPr>
              <w:t xml:space="preserve">In </w:t>
            </w:r>
            <w:hyperlink w:anchor="CLAUSE_38" w:history="1">
              <w:r w:rsidRPr="0021629D">
                <w:rPr>
                  <w:rStyle w:val="Hyperlink"/>
                  <w:rFonts w:ascii="Calibri" w:hAnsi="Calibri"/>
                </w:rPr>
                <w:t>Clause 38.2.1(a)</w:t>
              </w:r>
            </w:hyperlink>
            <w:r>
              <w:rPr>
                <w:rFonts w:ascii="Calibri" w:hAnsi="Calibri"/>
              </w:rPr>
              <w:t xml:space="preserve"> of the Call Off Terms</w:t>
            </w:r>
          </w:p>
        </w:tc>
      </w:tr>
    </w:tbl>
    <w:p w14:paraId="08554541" w14:textId="77777777" w:rsidR="001F5D41" w:rsidRPr="00AC12E0" w:rsidRDefault="001F5D41" w:rsidP="001F5D41">
      <w:pPr>
        <w:spacing w:after="0"/>
        <w:rPr>
          <w:rFonts w:ascii="Calibri" w:hAnsi="Calibri"/>
        </w:rPr>
      </w:pPr>
    </w:p>
    <w:p w14:paraId="4A4E9053" w14:textId="77777777" w:rsidR="003934D3" w:rsidRPr="00A870EC" w:rsidRDefault="003934D3" w:rsidP="005E4232">
      <w:pPr>
        <w:pStyle w:val="ORDERFORML1PraraNo"/>
      </w:pPr>
      <w:r w:rsidRPr="00A870EC">
        <w:t>personnel</w:t>
      </w:r>
    </w:p>
    <w:p w14:paraId="4303A575" w14:textId="77777777" w:rsidR="009607CF" w:rsidRPr="00AC12E0" w:rsidRDefault="009607CF" w:rsidP="009607CF">
      <w:pPr>
        <w:spacing w:after="0"/>
        <w:ind w:left="720"/>
        <w:rPr>
          <w:rFonts w:ascii="Calibri" w:eastAsia="STZhongsong" w:hAnsi="Calibri" w:cs="Times New Roman"/>
          <w:b/>
          <w:caps/>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0"/>
      </w:tblGrid>
      <w:tr w:rsidR="009607CF" w:rsidRPr="00AC12E0" w14:paraId="5716DD9E" w14:textId="77777777" w:rsidTr="001F1541">
        <w:tc>
          <w:tcPr>
            <w:tcW w:w="709" w:type="dxa"/>
          </w:tcPr>
          <w:p w14:paraId="7DEF4328" w14:textId="77777777" w:rsidR="009607CF" w:rsidRPr="00AC12E0" w:rsidRDefault="009607CF"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5.1</w:t>
            </w:r>
          </w:p>
        </w:tc>
        <w:tc>
          <w:tcPr>
            <w:tcW w:w="8930" w:type="dxa"/>
            <w:shd w:val="clear" w:color="auto" w:fill="auto"/>
          </w:tcPr>
          <w:p w14:paraId="5EF04493" w14:textId="77777777" w:rsidR="009607CF" w:rsidRDefault="009607CF" w:rsidP="00AE0D95">
            <w:pPr>
              <w:numPr>
                <w:ilvl w:val="1"/>
                <w:numId w:val="0"/>
              </w:numPr>
              <w:spacing w:after="120"/>
              <w:rPr>
                <w:rFonts w:ascii="Calibri" w:eastAsia="STZhongsong" w:hAnsi="Calibri" w:cs="Times New Roman"/>
                <w:lang w:eastAsia="zh-CN"/>
              </w:rPr>
            </w:pPr>
            <w:r w:rsidRPr="00AC12E0">
              <w:rPr>
                <w:rFonts w:ascii="Calibri" w:eastAsia="STZhongsong" w:hAnsi="Calibri" w:cs="Times New Roman"/>
                <w:b/>
                <w:lang w:eastAsia="zh-CN"/>
              </w:rPr>
              <w:t>Key Personnel</w:t>
            </w:r>
            <w:r w:rsidR="0021629D">
              <w:rPr>
                <w:rFonts w:ascii="Calibri" w:eastAsia="STZhongsong" w:hAnsi="Calibri" w:cs="Times New Roman"/>
                <w:b/>
                <w:lang w:eastAsia="zh-CN"/>
              </w:rPr>
              <w:t xml:space="preserve"> </w:t>
            </w:r>
            <w:r w:rsidR="0021629D" w:rsidRPr="0021629D">
              <w:rPr>
                <w:rFonts w:ascii="Calibri" w:eastAsia="STZhongsong" w:hAnsi="Calibri" w:cs="Times New Roman"/>
                <w:lang w:eastAsia="zh-CN"/>
              </w:rPr>
              <w:t>(</w:t>
            </w:r>
            <w:hyperlink w:anchor="CLAUSE_26" w:history="1">
              <w:r w:rsidR="0021629D" w:rsidRPr="00EC10F3">
                <w:rPr>
                  <w:rStyle w:val="Hyperlink"/>
                  <w:rFonts w:ascii="Calibri" w:eastAsia="STZhongsong" w:hAnsi="Calibri" w:cs="Times New Roman"/>
                  <w:lang w:eastAsia="zh-CN"/>
                </w:rPr>
                <w:t>Clause 26</w:t>
              </w:r>
            </w:hyperlink>
            <w:r w:rsidR="0021629D">
              <w:rPr>
                <w:rFonts w:ascii="Calibri" w:eastAsia="STZhongsong" w:hAnsi="Calibri" w:cs="Times New Roman"/>
                <w:lang w:eastAsia="zh-CN"/>
              </w:rPr>
              <w:t xml:space="preserve"> of the Call Off Terms</w:t>
            </w:r>
            <w:r w:rsidR="0021629D" w:rsidRPr="0021629D">
              <w:rPr>
                <w:rFonts w:ascii="Calibri" w:eastAsia="STZhongsong" w:hAnsi="Calibri" w:cs="Times New Roman"/>
                <w:lang w:eastAsia="zh-CN"/>
              </w:rPr>
              <w:t>)</w:t>
            </w:r>
            <w:r w:rsidRPr="00AC12E0">
              <w:rPr>
                <w:rFonts w:ascii="Calibri" w:eastAsia="STZhongsong" w:hAnsi="Calibri" w:cs="Times New Roman"/>
                <w:lang w:eastAsia="zh-CN"/>
              </w:rPr>
              <w:t xml:space="preserve">: </w:t>
            </w:r>
          </w:p>
          <w:p w14:paraId="4E20B043" w14:textId="2D44E764" w:rsidR="009C01F2" w:rsidRPr="009C01F2" w:rsidRDefault="009C01F2" w:rsidP="009C01F2">
            <w:pPr>
              <w:numPr>
                <w:ilvl w:val="1"/>
                <w:numId w:val="0"/>
              </w:numPr>
              <w:spacing w:after="120"/>
              <w:rPr>
                <w:rFonts w:ascii="Calibri" w:hAnsi="Calibri"/>
              </w:rPr>
            </w:pPr>
            <w:r w:rsidRPr="00AF6DC3">
              <w:rPr>
                <w:rFonts w:ascii="Calibri" w:hAnsi="Calibri"/>
              </w:rPr>
              <w:t>Not applied</w:t>
            </w:r>
          </w:p>
        </w:tc>
      </w:tr>
      <w:tr w:rsidR="009607CF" w:rsidRPr="00AC12E0" w14:paraId="48E919CD" w14:textId="77777777" w:rsidTr="001F1541">
        <w:tc>
          <w:tcPr>
            <w:tcW w:w="709" w:type="dxa"/>
            <w:tcBorders>
              <w:top w:val="single" w:sz="4" w:space="0" w:color="auto"/>
              <w:left w:val="single" w:sz="4" w:space="0" w:color="auto"/>
              <w:bottom w:val="single" w:sz="4" w:space="0" w:color="auto"/>
              <w:right w:val="single" w:sz="4" w:space="0" w:color="auto"/>
            </w:tcBorders>
          </w:tcPr>
          <w:p w14:paraId="2340EA17" w14:textId="77777777" w:rsidR="009607CF" w:rsidRPr="00AC12E0" w:rsidRDefault="009607CF"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5.2</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C613938" w14:textId="77777777" w:rsidR="009607CF" w:rsidRPr="00AC12E0" w:rsidRDefault="009607CF" w:rsidP="00AE0D95">
            <w:pPr>
              <w:numPr>
                <w:ilvl w:val="1"/>
                <w:numId w:val="0"/>
              </w:numPr>
              <w:spacing w:after="120"/>
              <w:rPr>
                <w:rFonts w:ascii="Calibri" w:eastAsia="STZhongsong" w:hAnsi="Calibri" w:cs="Times New Roman"/>
                <w:lang w:eastAsia="zh-CN"/>
              </w:rPr>
            </w:pPr>
            <w:r w:rsidRPr="00AC12E0">
              <w:rPr>
                <w:rFonts w:ascii="Calibri" w:eastAsia="STZhongsong" w:hAnsi="Calibri" w:cs="Times New Roman"/>
                <w:b/>
                <w:lang w:eastAsia="zh-CN"/>
              </w:rPr>
              <w:t>Relevant Convictions</w:t>
            </w:r>
            <w:r w:rsidRPr="00AC12E0">
              <w:rPr>
                <w:rFonts w:ascii="Calibri" w:eastAsia="STZhongsong" w:hAnsi="Calibri" w:cs="Times New Roman"/>
                <w:lang w:eastAsia="zh-CN"/>
              </w:rPr>
              <w:t xml:space="preserve"> (</w:t>
            </w:r>
            <w:hyperlink w:anchor="CLAUSE_27_2" w:history="1">
              <w:r w:rsidRPr="00EC10F3">
                <w:rPr>
                  <w:rStyle w:val="Hyperlink"/>
                  <w:rFonts w:ascii="Calibri" w:eastAsia="STZhongsong" w:hAnsi="Calibri" w:cs="Times New Roman"/>
                  <w:lang w:eastAsia="zh-CN"/>
                </w:rPr>
                <w:t>Clause 27.2</w:t>
              </w:r>
            </w:hyperlink>
            <w:r>
              <w:rPr>
                <w:rFonts w:ascii="Calibri" w:eastAsia="STZhongsong" w:hAnsi="Calibri" w:cs="Times New Roman"/>
                <w:lang w:eastAsia="zh-CN"/>
              </w:rPr>
              <w:t xml:space="preserve"> </w:t>
            </w:r>
            <w:r w:rsidRPr="00AC12E0">
              <w:rPr>
                <w:rFonts w:ascii="Calibri" w:eastAsia="STZhongsong" w:hAnsi="Calibri" w:cs="Times New Roman"/>
                <w:lang w:eastAsia="zh-CN"/>
              </w:rPr>
              <w:t>of the Call Off Terms):</w:t>
            </w:r>
          </w:p>
          <w:p w14:paraId="19400AC0" w14:textId="2515EC20" w:rsidR="009607CF" w:rsidRPr="009C01F2" w:rsidRDefault="009C01F2" w:rsidP="00AE0D95">
            <w:pPr>
              <w:numPr>
                <w:ilvl w:val="1"/>
                <w:numId w:val="0"/>
              </w:numPr>
              <w:spacing w:after="120"/>
              <w:rPr>
                <w:rFonts w:ascii="Calibri" w:hAnsi="Calibri"/>
              </w:rPr>
            </w:pPr>
            <w:r w:rsidRPr="00AF6DC3">
              <w:rPr>
                <w:rFonts w:ascii="Calibri" w:hAnsi="Calibri"/>
              </w:rPr>
              <w:t>Not applied</w:t>
            </w:r>
          </w:p>
        </w:tc>
      </w:tr>
    </w:tbl>
    <w:p w14:paraId="318FB433" w14:textId="77777777" w:rsidR="009607CF" w:rsidRPr="00AC12E0" w:rsidRDefault="009607CF" w:rsidP="009607CF">
      <w:pPr>
        <w:spacing w:after="0"/>
        <w:rPr>
          <w:rFonts w:ascii="Calibri" w:eastAsia="STZhongsong" w:hAnsi="Calibri" w:cs="Times New Roman"/>
          <w:b/>
          <w:caps/>
          <w:lang w:eastAsia="zh-CN"/>
        </w:rPr>
      </w:pPr>
    </w:p>
    <w:p w14:paraId="7100E37D" w14:textId="77777777" w:rsidR="005D069C" w:rsidRPr="00A870EC" w:rsidRDefault="000C0CE5" w:rsidP="005E4232">
      <w:pPr>
        <w:pStyle w:val="ORDERFORML1PraraNo"/>
      </w:pPr>
      <w:r w:rsidRPr="00A870EC">
        <w:lastRenderedPageBreak/>
        <w:t>PAYMENT</w:t>
      </w:r>
    </w:p>
    <w:p w14:paraId="4A241FE1" w14:textId="77777777" w:rsidR="009607CF" w:rsidRPr="00AC12E0" w:rsidRDefault="009607CF" w:rsidP="009607CF">
      <w:pPr>
        <w:pStyle w:val="ORDERFORML1PraraNo"/>
        <w:numPr>
          <w:ilvl w:val="0"/>
          <w:numId w:val="0"/>
        </w:num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0"/>
      </w:tblGrid>
      <w:tr w:rsidR="009607CF" w:rsidRPr="00AC12E0" w14:paraId="356F54A1" w14:textId="77777777" w:rsidTr="001F1541">
        <w:tc>
          <w:tcPr>
            <w:tcW w:w="709" w:type="dxa"/>
          </w:tcPr>
          <w:p w14:paraId="66E7E31D" w14:textId="77777777" w:rsidR="009607CF" w:rsidRPr="00AC12E0" w:rsidRDefault="009607CF"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6.1</w:t>
            </w:r>
          </w:p>
        </w:tc>
        <w:tc>
          <w:tcPr>
            <w:tcW w:w="8930" w:type="dxa"/>
            <w:shd w:val="clear" w:color="auto" w:fill="auto"/>
          </w:tcPr>
          <w:p w14:paraId="6900AA59" w14:textId="77777777" w:rsidR="009607CF" w:rsidRPr="00AC12E0" w:rsidRDefault="009607CF" w:rsidP="00A16603">
            <w:pPr>
              <w:numPr>
                <w:ilvl w:val="1"/>
                <w:numId w:val="0"/>
              </w:numPr>
              <w:spacing w:after="120"/>
              <w:jc w:val="left"/>
              <w:rPr>
                <w:rFonts w:ascii="Calibri" w:eastAsia="STZhongsong" w:hAnsi="Calibri" w:cs="Times New Roman"/>
                <w:lang w:eastAsia="zh-CN"/>
              </w:rPr>
            </w:pPr>
            <w:r w:rsidRPr="00AC12E0">
              <w:rPr>
                <w:rFonts w:ascii="Calibri" w:eastAsia="STZhongsong" w:hAnsi="Calibri" w:cs="Times New Roman"/>
                <w:b/>
                <w:lang w:eastAsia="zh-CN"/>
              </w:rPr>
              <w:t>Call Off Contract Charges</w:t>
            </w:r>
            <w:r w:rsidRPr="00AC12E0">
              <w:rPr>
                <w:rFonts w:ascii="Calibri" w:eastAsia="STZhongsong" w:hAnsi="Calibri" w:cs="Times New Roman"/>
                <w:lang w:eastAsia="zh-CN"/>
              </w:rPr>
              <w:t xml:space="preserve"> (including any applicable discount(s), but excluding VAT): </w:t>
            </w:r>
          </w:p>
          <w:p w14:paraId="5993F7DD" w14:textId="77777777" w:rsidR="009607CF" w:rsidRDefault="009607CF" w:rsidP="00A16603">
            <w:pPr>
              <w:numPr>
                <w:ilvl w:val="1"/>
                <w:numId w:val="0"/>
              </w:numPr>
              <w:spacing w:after="120"/>
              <w:jc w:val="left"/>
              <w:rPr>
                <w:rFonts w:ascii="Calibri" w:eastAsia="STZhongsong" w:hAnsi="Calibri" w:cs="Times New Roman"/>
                <w:lang w:eastAsia="zh-CN"/>
              </w:rPr>
            </w:pPr>
            <w:r w:rsidRPr="002414EA">
              <w:rPr>
                <w:rFonts w:ascii="Calibri" w:eastAsia="STZhongsong" w:hAnsi="Calibri" w:cs="Times New Roman"/>
                <w:lang w:eastAsia="zh-CN"/>
              </w:rPr>
              <w:t xml:space="preserve">In </w:t>
            </w:r>
            <w:hyperlink w:anchor="COS3_ANNEX_1" w:history="1">
              <w:r w:rsidRPr="00EC10F3">
                <w:rPr>
                  <w:rStyle w:val="Hyperlink"/>
                  <w:rFonts w:ascii="Calibri" w:eastAsia="STZhongsong" w:hAnsi="Calibri" w:cs="Times New Roman"/>
                  <w:lang w:eastAsia="zh-CN"/>
                </w:rPr>
                <w:t>Annex 1 of Call Off Schedule 3 (Call Off Contract Charges, Payment and Invoicing)</w:t>
              </w:r>
            </w:hyperlink>
          </w:p>
          <w:p w14:paraId="1C98C9D4" w14:textId="77777777" w:rsidR="001933E1" w:rsidRDefault="001933E1" w:rsidP="00385697">
            <w:pPr>
              <w:numPr>
                <w:ilvl w:val="1"/>
                <w:numId w:val="0"/>
              </w:numPr>
              <w:spacing w:after="120"/>
              <w:jc w:val="left"/>
              <w:rPr>
                <w:rFonts w:ascii="Calibri" w:eastAsia="STZhongsong" w:hAnsi="Calibri" w:cs="Times New Roman"/>
                <w:lang w:eastAsia="zh-CN"/>
              </w:rPr>
            </w:pPr>
            <w:r w:rsidRPr="001933E1">
              <w:rPr>
                <w:rFonts w:ascii="Calibri" w:eastAsia="STZhongsong" w:hAnsi="Calibri" w:cs="Times New Roman"/>
                <w:lang w:eastAsia="zh-CN"/>
              </w:rPr>
              <w:t>Charges for other products and services will be as agreed between the Customer and Supplier</w:t>
            </w:r>
            <w:r>
              <w:rPr>
                <w:rFonts w:ascii="Calibri" w:eastAsia="STZhongsong" w:hAnsi="Calibri" w:cs="Times New Roman"/>
                <w:lang w:eastAsia="zh-CN"/>
              </w:rPr>
              <w:t>.</w:t>
            </w:r>
          </w:p>
          <w:p w14:paraId="3BCCA8AA" w14:textId="6D7B464D" w:rsidR="00385697" w:rsidRPr="009C01F2" w:rsidRDefault="00F272A7" w:rsidP="009C01F2">
            <w:pPr>
              <w:pStyle w:val="GPSSchAnnexname"/>
              <w:jc w:val="left"/>
              <w:rPr>
                <w:rFonts w:ascii="Calibri" w:hAnsi="Calibri"/>
                <w:b w:val="0"/>
                <w:bCs/>
                <w:caps w:val="0"/>
              </w:rPr>
            </w:pPr>
            <w:r>
              <w:rPr>
                <w:rFonts w:ascii="Calibri" w:hAnsi="Calibri"/>
                <w:b w:val="0"/>
                <w:bCs/>
                <w:caps w:val="0"/>
              </w:rPr>
              <w:t xml:space="preserve">All Call Off Contract Charges detailed within Annex 1 of Call Off Schedule 3 are subject to increase by way of Indexation. Unless specified, all Call Off Contract Charges are exclusive of incidental costs, including but not limited to costs associated with artwork, project management, VAT, shipping and delivery and other costs referred to in Schedule 3 Clause 4, which will be paid for in addition. </w:t>
            </w:r>
          </w:p>
        </w:tc>
      </w:tr>
      <w:tr w:rsidR="009607CF" w:rsidRPr="00AC12E0" w14:paraId="6A8FCF59" w14:textId="77777777" w:rsidTr="001F1541">
        <w:tc>
          <w:tcPr>
            <w:tcW w:w="709" w:type="dxa"/>
          </w:tcPr>
          <w:p w14:paraId="0B0E7A49" w14:textId="77777777" w:rsidR="009607CF" w:rsidRPr="00AC12E0" w:rsidRDefault="009607CF"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6.2</w:t>
            </w:r>
          </w:p>
        </w:tc>
        <w:tc>
          <w:tcPr>
            <w:tcW w:w="8930" w:type="dxa"/>
            <w:shd w:val="clear" w:color="auto" w:fill="auto"/>
          </w:tcPr>
          <w:p w14:paraId="4575F52C" w14:textId="77777777" w:rsidR="009607CF" w:rsidRPr="00AC12E0" w:rsidRDefault="009607CF" w:rsidP="00A16603">
            <w:pPr>
              <w:numPr>
                <w:ilvl w:val="1"/>
                <w:numId w:val="0"/>
              </w:numPr>
              <w:spacing w:after="120"/>
              <w:jc w:val="left"/>
              <w:rPr>
                <w:rFonts w:ascii="Calibri" w:eastAsia="STZhongsong" w:hAnsi="Calibri" w:cs="Times New Roman"/>
                <w:lang w:eastAsia="zh-CN"/>
              </w:rPr>
            </w:pPr>
            <w:r w:rsidRPr="00AC12E0">
              <w:rPr>
                <w:rFonts w:ascii="Calibri" w:eastAsia="STZhongsong" w:hAnsi="Calibri" w:cs="Times New Roman"/>
                <w:b/>
                <w:lang w:eastAsia="zh-CN"/>
              </w:rPr>
              <w:t xml:space="preserve">Payment terms/profile </w:t>
            </w:r>
            <w:r w:rsidRPr="00AC12E0">
              <w:rPr>
                <w:rFonts w:ascii="Calibri" w:eastAsia="STZhongsong" w:hAnsi="Calibri" w:cs="Times New Roman"/>
                <w:lang w:eastAsia="zh-CN"/>
              </w:rPr>
              <w:t>(including method of payment e.g. Government Procurement Card (GPC) or BACS):</w:t>
            </w:r>
          </w:p>
          <w:p w14:paraId="594B6ABB" w14:textId="77777777" w:rsidR="009607CF" w:rsidRPr="00FA432D" w:rsidRDefault="009607CF" w:rsidP="00A16603">
            <w:pPr>
              <w:numPr>
                <w:ilvl w:val="1"/>
                <w:numId w:val="0"/>
              </w:numPr>
              <w:spacing w:after="120"/>
              <w:jc w:val="left"/>
              <w:rPr>
                <w:rFonts w:ascii="Calibri" w:eastAsia="STZhongsong" w:hAnsi="Calibri" w:cs="Times New Roman"/>
                <w:lang w:eastAsia="zh-CN"/>
              </w:rPr>
            </w:pPr>
            <w:r w:rsidRPr="00FA432D">
              <w:rPr>
                <w:rFonts w:ascii="Calibri" w:eastAsia="STZhongsong" w:hAnsi="Calibri" w:cs="Times New Roman"/>
                <w:lang w:eastAsia="zh-CN"/>
              </w:rPr>
              <w:t xml:space="preserve">In </w:t>
            </w:r>
            <w:hyperlink w:anchor="COS3_ANNEX_2" w:history="1">
              <w:r w:rsidRPr="00EC10F3">
                <w:rPr>
                  <w:rStyle w:val="Hyperlink"/>
                  <w:rFonts w:ascii="Calibri" w:eastAsia="STZhongsong" w:hAnsi="Calibri" w:cs="Times New Roman"/>
                  <w:lang w:eastAsia="zh-CN"/>
                </w:rPr>
                <w:t>Annex 2 of Call Off Schedule 3 (Call Off Contract Charges, Payment and Invoicing)</w:t>
              </w:r>
            </w:hyperlink>
          </w:p>
          <w:p w14:paraId="3D4A684B" w14:textId="77777777" w:rsidR="009607CF" w:rsidRPr="00AC12E0" w:rsidRDefault="009607CF" w:rsidP="00A16603">
            <w:pPr>
              <w:numPr>
                <w:ilvl w:val="1"/>
                <w:numId w:val="0"/>
              </w:numPr>
              <w:spacing w:after="120"/>
              <w:jc w:val="left"/>
              <w:rPr>
                <w:rFonts w:ascii="Calibri" w:eastAsia="STZhongsong" w:hAnsi="Calibri" w:cs="Times New Roman"/>
                <w:b/>
                <w:lang w:eastAsia="zh-CN"/>
              </w:rPr>
            </w:pPr>
            <w:r w:rsidRPr="009607CF">
              <w:rPr>
                <w:rFonts w:ascii="Calibri" w:eastAsia="STZhongsong" w:hAnsi="Calibri" w:cs="Times New Roman"/>
                <w:lang w:eastAsia="zh-CN"/>
              </w:rPr>
              <w:t>The Customer shall pay all sums properly due and payable to the Supplier in cleared funds within thirty (30) days of receipt of a Valid Invoice, submitted to the address specified by the Customer in 6.4 Customer billing address, and in accordance with the provisions of this Call Off Contract.</w:t>
            </w:r>
          </w:p>
        </w:tc>
      </w:tr>
      <w:tr w:rsidR="009607CF" w:rsidRPr="00AC12E0" w14:paraId="7F72C204" w14:textId="77777777" w:rsidTr="001F1541">
        <w:tc>
          <w:tcPr>
            <w:tcW w:w="709" w:type="dxa"/>
          </w:tcPr>
          <w:p w14:paraId="2A127BD3" w14:textId="77777777" w:rsidR="009607CF" w:rsidRPr="00AC12E0" w:rsidRDefault="009607CF"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6.3</w:t>
            </w:r>
          </w:p>
        </w:tc>
        <w:tc>
          <w:tcPr>
            <w:tcW w:w="8930" w:type="dxa"/>
            <w:shd w:val="clear" w:color="auto" w:fill="auto"/>
          </w:tcPr>
          <w:p w14:paraId="2225161C" w14:textId="77777777" w:rsidR="009607CF" w:rsidRPr="00AC12E0" w:rsidRDefault="009607CF" w:rsidP="00A16603">
            <w:pPr>
              <w:numPr>
                <w:ilvl w:val="1"/>
                <w:numId w:val="0"/>
              </w:numPr>
              <w:spacing w:after="120"/>
              <w:jc w:val="left"/>
              <w:rPr>
                <w:rFonts w:ascii="Calibri" w:eastAsia="STZhongsong" w:hAnsi="Calibri" w:cs="Times New Roman"/>
                <w:lang w:eastAsia="zh-CN"/>
              </w:rPr>
            </w:pPr>
            <w:r w:rsidRPr="00AC12E0">
              <w:rPr>
                <w:rFonts w:ascii="Calibri" w:eastAsia="STZhongsong" w:hAnsi="Calibri" w:cs="Times New Roman"/>
                <w:b/>
                <w:lang w:eastAsia="zh-CN"/>
              </w:rPr>
              <w:t>Reimbursable Expenses</w:t>
            </w:r>
            <w:r w:rsidRPr="00AC12E0">
              <w:rPr>
                <w:rFonts w:ascii="Calibri" w:eastAsia="STZhongsong" w:hAnsi="Calibri" w:cs="Times New Roman"/>
                <w:lang w:eastAsia="zh-CN"/>
              </w:rPr>
              <w:t xml:space="preserve">: </w:t>
            </w:r>
          </w:p>
          <w:p w14:paraId="105A9E2C" w14:textId="592DD991" w:rsidR="00612A2B" w:rsidRPr="009C01F2" w:rsidRDefault="009607CF" w:rsidP="00A16603">
            <w:pPr>
              <w:numPr>
                <w:ilvl w:val="1"/>
                <w:numId w:val="0"/>
              </w:numPr>
              <w:spacing w:after="120"/>
              <w:jc w:val="left"/>
              <w:rPr>
                <w:rFonts w:ascii="Calibri" w:eastAsia="STZhongsong" w:hAnsi="Calibri" w:cs="Times New Roman"/>
                <w:lang w:eastAsia="zh-CN"/>
              </w:rPr>
            </w:pPr>
            <w:r w:rsidRPr="002B6646">
              <w:rPr>
                <w:rFonts w:ascii="Calibri" w:eastAsia="STZhongsong" w:hAnsi="Calibri" w:cs="Times New Roman"/>
                <w:lang w:eastAsia="zh-CN"/>
              </w:rPr>
              <w:t>Permitted</w:t>
            </w:r>
          </w:p>
        </w:tc>
      </w:tr>
      <w:tr w:rsidR="009607CF" w:rsidRPr="00AC12E0" w14:paraId="72FD984F" w14:textId="77777777" w:rsidTr="001F1541">
        <w:tc>
          <w:tcPr>
            <w:tcW w:w="709" w:type="dxa"/>
          </w:tcPr>
          <w:p w14:paraId="708A10F5" w14:textId="77777777" w:rsidR="009607CF" w:rsidRPr="00AC12E0" w:rsidRDefault="009607CF"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6.4</w:t>
            </w:r>
          </w:p>
        </w:tc>
        <w:tc>
          <w:tcPr>
            <w:tcW w:w="8930" w:type="dxa"/>
            <w:shd w:val="clear" w:color="auto" w:fill="auto"/>
          </w:tcPr>
          <w:p w14:paraId="7BB96A6E" w14:textId="77777777" w:rsidR="009607CF" w:rsidRPr="00AC12E0" w:rsidRDefault="009607CF" w:rsidP="00A16603">
            <w:pPr>
              <w:numPr>
                <w:ilvl w:val="1"/>
                <w:numId w:val="0"/>
              </w:numPr>
              <w:spacing w:after="120"/>
              <w:jc w:val="left"/>
              <w:rPr>
                <w:rFonts w:ascii="Calibri" w:eastAsia="STZhongsong" w:hAnsi="Calibri" w:cs="Times New Roman"/>
                <w:lang w:eastAsia="zh-CN"/>
              </w:rPr>
            </w:pPr>
            <w:r w:rsidRPr="00AC12E0">
              <w:rPr>
                <w:rFonts w:ascii="Calibri" w:eastAsia="STZhongsong" w:hAnsi="Calibri" w:cs="Times New Roman"/>
                <w:b/>
                <w:lang w:eastAsia="zh-CN"/>
              </w:rPr>
              <w:t>Customer billing address</w:t>
            </w:r>
            <w:r w:rsidRPr="00AC12E0">
              <w:rPr>
                <w:rFonts w:ascii="Calibri" w:eastAsia="STZhongsong" w:hAnsi="Calibri" w:cs="Times New Roman"/>
                <w:lang w:eastAsia="zh-CN"/>
              </w:rPr>
              <w:t xml:space="preserve"> (</w:t>
            </w:r>
            <w:hyperlink w:anchor="COS3_7_6" w:history="1">
              <w:r w:rsidRPr="00EC10F3">
                <w:rPr>
                  <w:rStyle w:val="Hyperlink"/>
                  <w:rFonts w:ascii="Calibri" w:hAnsi="Calibri"/>
                </w:rPr>
                <w:t>paragraph 7.6 of Call Off Schedule 3 (Call Off Contract Charges, Payment and Invoicing)</w:t>
              </w:r>
            </w:hyperlink>
            <w:r w:rsidRPr="00AC12E0">
              <w:rPr>
                <w:rFonts w:ascii="Calibri" w:hAnsi="Calibri"/>
              </w:rPr>
              <w:t>)</w:t>
            </w:r>
            <w:r w:rsidRPr="00AC12E0">
              <w:rPr>
                <w:rFonts w:ascii="Calibri" w:eastAsia="STZhongsong" w:hAnsi="Calibri" w:cs="Times New Roman"/>
                <w:lang w:eastAsia="zh-CN"/>
              </w:rPr>
              <w:t>:</w:t>
            </w:r>
          </w:p>
          <w:p w14:paraId="1334FFAA" w14:textId="321BE9A3" w:rsidR="005C5A59" w:rsidRPr="00612A2B" w:rsidRDefault="009607CF" w:rsidP="005C5A59">
            <w:pPr>
              <w:ind w:left="0"/>
              <w:rPr>
                <w:rFonts w:ascii="Calibri" w:hAnsi="Calibri"/>
                <w:highlight w:val="green"/>
              </w:rPr>
            </w:pPr>
            <w:r w:rsidRPr="005C5A59">
              <w:rPr>
                <w:rFonts w:ascii="Calibri" w:hAnsi="Calibri"/>
                <w:spacing w:val="-3"/>
                <w:lang w:eastAsia="en-GB"/>
              </w:rPr>
              <w:t>Customer name in full:</w:t>
            </w:r>
            <w:r w:rsidR="005C5A59">
              <w:rPr>
                <w:rFonts w:ascii="Calibri" w:hAnsi="Calibri"/>
                <w:spacing w:val="-3"/>
                <w:lang w:eastAsia="en-GB"/>
              </w:rPr>
              <w:t xml:space="preserve"> </w:t>
            </w:r>
            <w:r w:rsidR="00D375A8">
              <w:rPr>
                <w:rFonts w:ascii="Calibri" w:hAnsi="Calibri"/>
                <w:b/>
              </w:rPr>
              <w:t>Teaching Regula</w:t>
            </w:r>
            <w:r w:rsidR="002609F4" w:rsidRPr="002609F4">
              <w:rPr>
                <w:rFonts w:ascii="Calibri" w:hAnsi="Calibri"/>
                <w:b/>
              </w:rPr>
              <w:t>tion Agency</w:t>
            </w:r>
          </w:p>
          <w:p w14:paraId="0E7A7D4E" w14:textId="133FC0D2" w:rsidR="009352A7" w:rsidRPr="009352A7" w:rsidRDefault="009607CF" w:rsidP="005C5A59">
            <w:pPr>
              <w:ind w:left="0"/>
              <w:rPr>
                <w:rFonts w:ascii="Calibri" w:hAnsi="Calibri"/>
                <w:b/>
                <w:highlight w:val="yellow"/>
              </w:rPr>
            </w:pPr>
            <w:r w:rsidRPr="005C5A59">
              <w:rPr>
                <w:rFonts w:ascii="Calibri" w:hAnsi="Calibri"/>
                <w:spacing w:val="-3"/>
                <w:lang w:eastAsia="en-GB"/>
              </w:rPr>
              <w:t>Billing address:</w:t>
            </w:r>
            <w:r w:rsidR="005C5A59" w:rsidRPr="005C5A59">
              <w:rPr>
                <w:rFonts w:ascii="Calibri" w:hAnsi="Calibri"/>
                <w:b/>
              </w:rPr>
              <w:t xml:space="preserve"> </w:t>
            </w:r>
          </w:p>
          <w:p w14:paraId="1AEE4389" w14:textId="0551192F" w:rsidR="005C5A59" w:rsidRDefault="009607CF" w:rsidP="005C5A59">
            <w:pPr>
              <w:ind w:left="0"/>
              <w:rPr>
                <w:rFonts w:ascii="Calibri" w:hAnsi="Calibri"/>
                <w:b/>
                <w:highlight w:val="yellow"/>
              </w:rPr>
            </w:pPr>
            <w:r w:rsidRPr="005C5A59">
              <w:rPr>
                <w:rFonts w:ascii="Calibri" w:hAnsi="Calibri"/>
                <w:spacing w:val="-3"/>
                <w:lang w:eastAsia="en-GB"/>
              </w:rPr>
              <w:t>VAT Registration No.:</w:t>
            </w:r>
            <w:r w:rsidR="005C5A59" w:rsidRPr="005C5A59">
              <w:rPr>
                <w:rFonts w:ascii="Calibri" w:hAnsi="Calibri"/>
                <w:b/>
              </w:rPr>
              <w:t xml:space="preserve"> </w:t>
            </w:r>
          </w:p>
          <w:p w14:paraId="7439ED79" w14:textId="205C05A4" w:rsidR="002609F4" w:rsidRPr="002609F4" w:rsidRDefault="009352A7" w:rsidP="005C5A59">
            <w:pPr>
              <w:ind w:left="0"/>
              <w:rPr>
                <w:rFonts w:asciiTheme="minorHAnsi" w:hAnsiTheme="minorHAnsi"/>
                <w:b/>
                <w:bCs/>
              </w:rPr>
            </w:pPr>
            <w:r w:rsidRPr="009352A7">
              <w:rPr>
                <w:rFonts w:ascii="Calibri" w:hAnsi="Calibri"/>
                <w:spacing w:val="-3"/>
                <w:lang w:eastAsia="en-GB"/>
              </w:rPr>
              <w:t xml:space="preserve">Billing telephone no.: </w:t>
            </w:r>
          </w:p>
          <w:p w14:paraId="5819F334" w14:textId="1830B9FE" w:rsidR="009352A7" w:rsidRPr="00612A2B" w:rsidRDefault="009352A7" w:rsidP="005C5A59">
            <w:pPr>
              <w:ind w:left="0"/>
              <w:rPr>
                <w:rFonts w:ascii="Calibri" w:hAnsi="Calibri"/>
                <w:highlight w:val="green"/>
              </w:rPr>
            </w:pPr>
            <w:r w:rsidRPr="009352A7">
              <w:rPr>
                <w:rFonts w:ascii="Calibri" w:hAnsi="Calibri"/>
                <w:spacing w:val="-3"/>
                <w:lang w:eastAsia="en-GB"/>
              </w:rPr>
              <w:t>Billing email address:</w:t>
            </w:r>
            <w:r w:rsidRPr="009352A7">
              <w:rPr>
                <w:rFonts w:ascii="Calibri" w:hAnsi="Calibri"/>
                <w:b/>
              </w:rPr>
              <w:t xml:space="preserve"> </w:t>
            </w:r>
          </w:p>
          <w:p w14:paraId="41A1B084" w14:textId="77777777" w:rsidR="009607CF" w:rsidRPr="00AC12E0" w:rsidRDefault="009607CF" w:rsidP="00A16603">
            <w:pPr>
              <w:spacing w:after="0"/>
              <w:ind w:left="0"/>
              <w:jc w:val="left"/>
              <w:rPr>
                <w:rFonts w:ascii="Calibri" w:eastAsia="STZhongsong" w:hAnsi="Calibri" w:cs="Times New Roman"/>
                <w:lang w:eastAsia="zh-CN"/>
              </w:rPr>
            </w:pPr>
          </w:p>
        </w:tc>
      </w:tr>
      <w:tr w:rsidR="009607CF" w:rsidRPr="00AC12E0" w14:paraId="4A340F13" w14:textId="77777777" w:rsidTr="001F1541">
        <w:tc>
          <w:tcPr>
            <w:tcW w:w="709" w:type="dxa"/>
            <w:tcBorders>
              <w:bottom w:val="single" w:sz="4" w:space="0" w:color="auto"/>
            </w:tcBorders>
            <w:shd w:val="clear" w:color="auto" w:fill="auto"/>
          </w:tcPr>
          <w:p w14:paraId="05C8FF2C" w14:textId="7693FA7D" w:rsidR="009607CF" w:rsidRPr="00AC12E0" w:rsidRDefault="009607CF"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6.5</w:t>
            </w:r>
          </w:p>
        </w:tc>
        <w:tc>
          <w:tcPr>
            <w:tcW w:w="8930" w:type="dxa"/>
            <w:shd w:val="clear" w:color="auto" w:fill="auto"/>
          </w:tcPr>
          <w:p w14:paraId="0AF1E0D4" w14:textId="77777777" w:rsidR="009607CF" w:rsidRDefault="009607CF" w:rsidP="00A16603">
            <w:pPr>
              <w:numPr>
                <w:ilvl w:val="1"/>
                <w:numId w:val="0"/>
              </w:numPr>
              <w:spacing w:after="120"/>
              <w:jc w:val="left"/>
              <w:rPr>
                <w:rFonts w:ascii="Calibri" w:eastAsia="STZhongsong" w:hAnsi="Calibri" w:cs="Times New Roman"/>
                <w:lang w:eastAsia="zh-CN"/>
              </w:rPr>
            </w:pPr>
            <w:r w:rsidRPr="00AC12E0">
              <w:rPr>
                <w:rFonts w:ascii="Calibri" w:eastAsia="STZhongsong" w:hAnsi="Calibri" w:cs="Times New Roman"/>
                <w:b/>
                <w:lang w:eastAsia="zh-CN"/>
              </w:rPr>
              <w:t>Call Off Contract Charges fixed for</w:t>
            </w:r>
            <w:r w:rsidRPr="00AC12E0">
              <w:rPr>
                <w:rFonts w:ascii="Calibri" w:eastAsia="STZhongsong" w:hAnsi="Calibri" w:cs="Times New Roman"/>
                <w:lang w:eastAsia="zh-CN"/>
              </w:rPr>
              <w:t xml:space="preserve"> (</w:t>
            </w:r>
            <w:hyperlink w:anchor="COS3_8_2" w:history="1">
              <w:r w:rsidRPr="00EC10F3">
                <w:rPr>
                  <w:rStyle w:val="Hyperlink"/>
                  <w:rFonts w:ascii="Calibri" w:hAnsi="Calibri"/>
                </w:rPr>
                <w:t xml:space="preserve">paragraph </w:t>
              </w:r>
              <w:r w:rsidR="0089767E">
                <w:rPr>
                  <w:rStyle w:val="Hyperlink"/>
                  <w:rFonts w:ascii="Calibri" w:hAnsi="Calibri"/>
                </w:rPr>
                <w:t>8</w:t>
              </w:r>
              <w:r w:rsidRPr="00EC10F3">
                <w:rPr>
                  <w:rStyle w:val="Hyperlink"/>
                  <w:rFonts w:ascii="Calibri" w:hAnsi="Calibri"/>
                </w:rPr>
                <w:t>.</w:t>
              </w:r>
              <w:r w:rsidR="0089767E">
                <w:rPr>
                  <w:rStyle w:val="Hyperlink"/>
                  <w:rFonts w:ascii="Calibri" w:hAnsi="Calibri"/>
                </w:rPr>
                <w:t>2</w:t>
              </w:r>
              <w:r w:rsidRPr="00EC10F3">
                <w:rPr>
                  <w:rStyle w:val="Hyperlink"/>
                  <w:rFonts w:ascii="Calibri" w:hAnsi="Calibri"/>
                </w:rPr>
                <w:t xml:space="preserve"> of Schedule 3 (</w:t>
              </w:r>
              <w:r w:rsidRPr="00EC10F3">
                <w:rPr>
                  <w:rStyle w:val="Hyperlink"/>
                  <w:rFonts w:ascii="Calibri" w:eastAsia="STZhongsong" w:hAnsi="Calibri" w:cs="Times New Roman"/>
                  <w:lang w:eastAsia="zh-CN"/>
                </w:rPr>
                <w:t xml:space="preserve">Call Off </w:t>
              </w:r>
              <w:r w:rsidRPr="00EC10F3">
                <w:rPr>
                  <w:rStyle w:val="Hyperlink"/>
                  <w:rFonts w:ascii="Calibri" w:hAnsi="Calibri"/>
                </w:rPr>
                <w:t>Contract Charges, Payment and Invoicing)</w:t>
              </w:r>
            </w:hyperlink>
            <w:r w:rsidRPr="00AC12E0">
              <w:rPr>
                <w:rFonts w:ascii="Calibri" w:hAnsi="Calibri"/>
              </w:rPr>
              <w:t>)</w:t>
            </w:r>
            <w:r w:rsidRPr="00AC12E0">
              <w:rPr>
                <w:rFonts w:ascii="Calibri" w:eastAsia="STZhongsong" w:hAnsi="Calibri" w:cs="Times New Roman"/>
                <w:lang w:eastAsia="zh-CN"/>
              </w:rPr>
              <w:t>:</w:t>
            </w:r>
          </w:p>
          <w:p w14:paraId="7C4ACE13" w14:textId="19532110" w:rsidR="001933E1" w:rsidRDefault="009C01F2" w:rsidP="00A16603">
            <w:pPr>
              <w:numPr>
                <w:ilvl w:val="1"/>
                <w:numId w:val="0"/>
              </w:numPr>
              <w:spacing w:after="120"/>
              <w:jc w:val="left"/>
              <w:rPr>
                <w:rFonts w:ascii="Calibri" w:eastAsia="STZhongsong" w:hAnsi="Calibri" w:cs="Times New Roman"/>
                <w:lang w:eastAsia="zh-CN"/>
              </w:rPr>
            </w:pPr>
            <w:r w:rsidRPr="009C01F2">
              <w:rPr>
                <w:rFonts w:ascii="Calibri" w:eastAsia="STZhongsong" w:hAnsi="Calibri" w:cs="Times New Roman"/>
                <w:lang w:eastAsia="zh-CN"/>
              </w:rPr>
              <w:t>One</w:t>
            </w:r>
            <w:r w:rsidR="001933E1" w:rsidRPr="009C01F2">
              <w:rPr>
                <w:rFonts w:ascii="Calibri" w:eastAsia="STZhongsong" w:hAnsi="Calibri" w:cs="Times New Roman"/>
                <w:lang w:eastAsia="zh-CN"/>
              </w:rPr>
              <w:t xml:space="preserve"> Call Off Contract</w:t>
            </w:r>
            <w:r w:rsidR="001933E1">
              <w:rPr>
                <w:rFonts w:ascii="Calibri" w:eastAsia="STZhongsong" w:hAnsi="Calibri" w:cs="Times New Roman"/>
                <w:lang w:eastAsia="zh-CN"/>
              </w:rPr>
              <w:t xml:space="preserve"> Years from the Call Off Commencement Date.</w:t>
            </w:r>
          </w:p>
          <w:p w14:paraId="25282D38" w14:textId="77777777" w:rsidR="009607CF" w:rsidRDefault="001F1541" w:rsidP="001933E1">
            <w:pPr>
              <w:pStyle w:val="GPSSchTitleandNumber"/>
              <w:jc w:val="left"/>
              <w:rPr>
                <w:rFonts w:ascii="Calibri" w:hAnsi="Calibri"/>
                <w:b w:val="0"/>
                <w:caps w:val="0"/>
              </w:rPr>
            </w:pPr>
            <w:r w:rsidRPr="005E1C68">
              <w:rPr>
                <w:rFonts w:ascii="Calibri" w:hAnsi="Calibri"/>
                <w:b w:val="0"/>
                <w:caps w:val="0"/>
              </w:rPr>
              <w:t xml:space="preserve">The exception to this is </w:t>
            </w:r>
            <w:r w:rsidR="001933E1">
              <w:rPr>
                <w:rFonts w:ascii="Calibri" w:hAnsi="Calibri"/>
                <w:b w:val="0"/>
                <w:caps w:val="0"/>
              </w:rPr>
              <w:t>as stated in section 6.1 of this order form. In addition the Paper Rates</w:t>
            </w:r>
            <w:r w:rsidRPr="005E1C68">
              <w:rPr>
                <w:rFonts w:ascii="Calibri" w:hAnsi="Calibri"/>
                <w:b w:val="0"/>
                <w:caps w:val="0"/>
              </w:rPr>
              <w:t>, as per Framework Schedule</w:t>
            </w:r>
            <w:bookmarkStart w:id="1" w:name="_Toc366085182"/>
            <w:bookmarkStart w:id="2" w:name="_Toc380428743"/>
            <w:bookmarkStart w:id="3" w:name="_Toc453938579"/>
            <w:r w:rsidRPr="005E1C68">
              <w:rPr>
                <w:rFonts w:ascii="Calibri" w:hAnsi="Calibri"/>
                <w:b w:val="0"/>
                <w:caps w:val="0"/>
              </w:rPr>
              <w:t xml:space="preserve"> </w:t>
            </w:r>
            <w:r>
              <w:rPr>
                <w:rFonts w:ascii="Calibri" w:hAnsi="Calibri"/>
                <w:b w:val="0"/>
                <w:caps w:val="0"/>
              </w:rPr>
              <w:t>3 (Framework Prices and Charging Structure</w:t>
            </w:r>
            <w:bookmarkEnd w:id="1"/>
            <w:bookmarkEnd w:id="2"/>
            <w:bookmarkEnd w:id="3"/>
            <w:r>
              <w:rPr>
                <w:rFonts w:ascii="Calibri" w:hAnsi="Calibri"/>
                <w:b w:val="0"/>
                <w:caps w:val="0"/>
              </w:rPr>
              <w:t xml:space="preserve">), may be adjusted where the Supplier is able to </w:t>
            </w:r>
            <w:r w:rsidRPr="005E1C68">
              <w:rPr>
                <w:rFonts w:ascii="Calibri" w:hAnsi="Calibri"/>
                <w:b w:val="0"/>
                <w:caps w:val="0"/>
              </w:rPr>
              <w:t>demonstra</w:t>
            </w:r>
            <w:r w:rsidR="000E47A5">
              <w:rPr>
                <w:rFonts w:ascii="Calibri" w:hAnsi="Calibri"/>
                <w:b w:val="0"/>
                <w:caps w:val="0"/>
              </w:rPr>
              <w:t>te</w:t>
            </w:r>
            <w:r w:rsidRPr="005E1C68">
              <w:rPr>
                <w:rFonts w:ascii="Calibri" w:hAnsi="Calibri"/>
                <w:b w:val="0"/>
                <w:caps w:val="0"/>
              </w:rPr>
              <w:t xml:space="preserve"> fluctuations in the purchase price of pulp and paper in line with the RISI PPI Pulp and Paper Week (</w:t>
            </w:r>
            <w:hyperlink r:id="rId12" w:tgtFrame="_blank" w:history="1">
              <w:r w:rsidRPr="005E1C68">
                <w:rPr>
                  <w:rFonts w:ascii="Calibri" w:hAnsi="Calibri"/>
                  <w:b w:val="0"/>
                  <w:caps w:val="0"/>
                </w:rPr>
                <w:t>http://www.risiinfo.com/product/ppi-pulp-paper-week/</w:t>
              </w:r>
            </w:hyperlink>
            <w:r w:rsidRPr="005E1C68">
              <w:rPr>
                <w:rFonts w:ascii="Calibri" w:hAnsi="Calibri"/>
                <w:b w:val="0"/>
                <w:caps w:val="0"/>
              </w:rPr>
              <w:t>) combined with the submission of invoice evidence</w:t>
            </w:r>
            <w:r w:rsidR="001933E1">
              <w:rPr>
                <w:rFonts w:ascii="Calibri" w:hAnsi="Calibri"/>
                <w:b w:val="0"/>
                <w:caps w:val="0"/>
              </w:rPr>
              <w:t>.</w:t>
            </w:r>
          </w:p>
          <w:p w14:paraId="5CD09D6C" w14:textId="7E234184" w:rsidR="009C01F2" w:rsidRPr="001933E1" w:rsidRDefault="009C01F2" w:rsidP="001933E1">
            <w:pPr>
              <w:pStyle w:val="GPSSchTitleandNumber"/>
              <w:jc w:val="left"/>
              <w:rPr>
                <w:rFonts w:ascii="Calibri" w:hAnsi="Calibri"/>
                <w:b w:val="0"/>
                <w:caps w:val="0"/>
              </w:rPr>
            </w:pPr>
            <w:r w:rsidRPr="00CB7FA8">
              <w:rPr>
                <w:rFonts w:ascii="Calibri" w:hAnsi="Calibri"/>
                <w:b w:val="0"/>
                <w:caps w:val="0"/>
              </w:rPr>
              <w:t xml:space="preserve">Other charges </w:t>
            </w:r>
            <w:r>
              <w:rPr>
                <w:rFonts w:ascii="Calibri" w:hAnsi="Calibri"/>
                <w:b w:val="0"/>
                <w:caps w:val="0"/>
              </w:rPr>
              <w:t xml:space="preserve">including delivery and postage </w:t>
            </w:r>
            <w:r w:rsidRPr="00CB7FA8">
              <w:rPr>
                <w:rFonts w:ascii="Calibri" w:hAnsi="Calibri"/>
                <w:b w:val="0"/>
                <w:caps w:val="0"/>
              </w:rPr>
              <w:t>will be as agreed between the Customer and Supplier</w:t>
            </w:r>
          </w:p>
        </w:tc>
      </w:tr>
      <w:tr w:rsidR="009607CF" w:rsidRPr="00AC12E0" w14:paraId="18C63057" w14:textId="77777777" w:rsidTr="001F1541">
        <w:tc>
          <w:tcPr>
            <w:tcW w:w="709" w:type="dxa"/>
            <w:shd w:val="clear" w:color="auto" w:fill="auto"/>
          </w:tcPr>
          <w:p w14:paraId="4A3339BF" w14:textId="77777777" w:rsidR="009607CF" w:rsidRPr="00BB37E8" w:rsidRDefault="00A16603" w:rsidP="00A16603">
            <w:pPr>
              <w:ind w:left="0"/>
              <w:rPr>
                <w:rFonts w:ascii="Calibri" w:eastAsia="STZhongsong" w:hAnsi="Calibri"/>
                <w:b/>
                <w:highlight w:val="red"/>
                <w:lang w:eastAsia="zh-CN"/>
              </w:rPr>
            </w:pPr>
            <w:r w:rsidRPr="00BB37E8">
              <w:rPr>
                <w:rFonts w:ascii="Calibri" w:eastAsia="STZhongsong" w:hAnsi="Calibri"/>
                <w:b/>
                <w:lang w:eastAsia="zh-CN"/>
              </w:rPr>
              <w:lastRenderedPageBreak/>
              <w:t>6.6</w:t>
            </w:r>
          </w:p>
        </w:tc>
        <w:tc>
          <w:tcPr>
            <w:tcW w:w="8930" w:type="dxa"/>
            <w:shd w:val="clear" w:color="auto" w:fill="auto"/>
          </w:tcPr>
          <w:p w14:paraId="2A3B392B" w14:textId="77777777" w:rsidR="009607CF" w:rsidRPr="00AC12E0" w:rsidRDefault="009607CF" w:rsidP="00A16603">
            <w:pPr>
              <w:numPr>
                <w:ilvl w:val="1"/>
                <w:numId w:val="0"/>
              </w:numPr>
              <w:tabs>
                <w:tab w:val="left" w:pos="2783"/>
              </w:tabs>
              <w:spacing w:after="120"/>
              <w:jc w:val="left"/>
              <w:rPr>
                <w:rFonts w:ascii="Calibri" w:eastAsia="STZhongsong" w:hAnsi="Calibri" w:cs="Times New Roman"/>
                <w:lang w:eastAsia="zh-CN"/>
              </w:rPr>
            </w:pPr>
            <w:r w:rsidRPr="00AC12E0">
              <w:rPr>
                <w:rFonts w:ascii="Calibri" w:eastAsia="STZhongsong" w:hAnsi="Calibri" w:cs="Times New Roman"/>
                <w:b/>
                <w:lang w:eastAsia="zh-CN"/>
              </w:rPr>
              <w:t>Supplier periodic assessment of Call Off Contract Charges</w:t>
            </w:r>
            <w:r w:rsidRPr="00AC12E0">
              <w:rPr>
                <w:rFonts w:ascii="Calibri" w:eastAsia="STZhongsong" w:hAnsi="Calibri" w:cs="Times New Roman"/>
                <w:lang w:eastAsia="zh-CN"/>
              </w:rPr>
              <w:t xml:space="preserve"> (</w:t>
            </w:r>
            <w:hyperlink w:anchor="COS3_9_2" w:history="1">
              <w:r w:rsidRPr="0089767E">
                <w:rPr>
                  <w:rStyle w:val="Hyperlink"/>
                  <w:rFonts w:ascii="Calibri" w:hAnsi="Calibri"/>
                </w:rPr>
                <w:t>paragraph 9.2 of</w:t>
              </w:r>
              <w:r w:rsidRPr="0089767E">
                <w:rPr>
                  <w:rStyle w:val="Hyperlink"/>
                  <w:rFonts w:ascii="Calibri" w:eastAsia="STZhongsong" w:hAnsi="Calibri" w:cs="Times New Roman"/>
                  <w:i/>
                  <w:lang w:eastAsia="zh-CN"/>
                </w:rPr>
                <w:t xml:space="preserve"> </w:t>
              </w:r>
              <w:r w:rsidRPr="0089767E">
                <w:rPr>
                  <w:rStyle w:val="Hyperlink"/>
                  <w:rFonts w:ascii="Calibri" w:eastAsia="STZhongsong" w:hAnsi="Calibri" w:cs="Times New Roman"/>
                  <w:lang w:eastAsia="zh-CN"/>
                </w:rPr>
                <w:t>Call Off</w:t>
              </w:r>
              <w:r w:rsidRPr="0089767E">
                <w:rPr>
                  <w:rStyle w:val="Hyperlink"/>
                  <w:rFonts w:ascii="Calibri" w:hAnsi="Calibri"/>
                </w:rPr>
                <w:t xml:space="preserve"> Schedule 3 (</w:t>
              </w:r>
              <w:r w:rsidRPr="0089767E">
                <w:rPr>
                  <w:rStyle w:val="Hyperlink"/>
                  <w:rFonts w:ascii="Calibri" w:eastAsia="STZhongsong" w:hAnsi="Calibri" w:cs="Times New Roman"/>
                  <w:lang w:eastAsia="zh-CN"/>
                </w:rPr>
                <w:t xml:space="preserve">Call Off </w:t>
              </w:r>
              <w:r w:rsidRPr="0089767E">
                <w:rPr>
                  <w:rStyle w:val="Hyperlink"/>
                  <w:rFonts w:ascii="Calibri" w:hAnsi="Calibri"/>
                </w:rPr>
                <w:t>Contract Charges, Payment and Invoicing)</w:t>
              </w:r>
            </w:hyperlink>
            <w:r w:rsidRPr="00AC12E0">
              <w:rPr>
                <w:rFonts w:ascii="Calibri" w:hAnsi="Calibri"/>
              </w:rPr>
              <w:t>)</w:t>
            </w:r>
            <w:r w:rsidRPr="00AC12E0">
              <w:rPr>
                <w:rFonts w:ascii="Calibri" w:hAnsi="Calibri"/>
                <w:i/>
              </w:rPr>
              <w:t xml:space="preserve"> </w:t>
            </w:r>
            <w:r w:rsidRPr="00AC12E0">
              <w:rPr>
                <w:rFonts w:ascii="Calibri" w:eastAsia="STZhongsong" w:hAnsi="Calibri" w:cs="Times New Roman"/>
                <w:lang w:eastAsia="zh-CN"/>
              </w:rPr>
              <w:t>will be carried out on:</w:t>
            </w:r>
          </w:p>
          <w:p w14:paraId="32DB0E73" w14:textId="6187B62C" w:rsidR="002279AC" w:rsidRPr="009C01F2" w:rsidRDefault="009607CF" w:rsidP="00C55A25">
            <w:pPr>
              <w:numPr>
                <w:ilvl w:val="1"/>
                <w:numId w:val="0"/>
              </w:numPr>
              <w:tabs>
                <w:tab w:val="left" w:pos="2783"/>
              </w:tabs>
              <w:spacing w:after="120"/>
              <w:jc w:val="left"/>
            </w:pPr>
            <w:r w:rsidRPr="00A16603">
              <w:rPr>
                <w:rFonts w:ascii="Calibri" w:eastAsia="STZhongsong" w:hAnsi="Calibri" w:cs="Times New Roman"/>
                <w:lang w:eastAsia="zh-CN"/>
              </w:rPr>
              <w:t>On 1st April and 1st October</w:t>
            </w:r>
            <w:r w:rsidRPr="00792E00">
              <w:rPr>
                <w:rFonts w:ascii="Calibri" w:eastAsia="STZhongsong" w:hAnsi="Calibri" w:cs="Times New Roman"/>
                <w:lang w:eastAsia="zh-CN"/>
              </w:rPr>
              <w:t xml:space="preserve"> of each Call Off Contract Year during the Call off Contract Period</w:t>
            </w:r>
            <w:r w:rsidRPr="00A16603">
              <w:rPr>
                <w:rFonts w:ascii="Calibri" w:eastAsia="STZhongsong" w:hAnsi="Calibri" w:cs="Times New Roman"/>
                <w:lang w:eastAsia="zh-CN"/>
              </w:rPr>
              <w:t xml:space="preserve"> the Supplier shall assess the level of the Call Off Contract Charges to consider whether it is able to reduce them.</w:t>
            </w:r>
          </w:p>
        </w:tc>
      </w:tr>
      <w:tr w:rsidR="009607CF" w:rsidRPr="00AC12E0" w14:paraId="49FF7CF0" w14:textId="77777777" w:rsidTr="001F1541">
        <w:tc>
          <w:tcPr>
            <w:tcW w:w="709" w:type="dxa"/>
          </w:tcPr>
          <w:p w14:paraId="063935ED" w14:textId="77777777" w:rsidR="009607CF" w:rsidRPr="00AC12E0" w:rsidRDefault="009607CF" w:rsidP="00AE0D95">
            <w:pPr>
              <w:numPr>
                <w:ilvl w:val="1"/>
                <w:numId w:val="0"/>
              </w:numPr>
              <w:tabs>
                <w:tab w:val="left" w:pos="2783"/>
              </w:tabs>
              <w:spacing w:after="120"/>
              <w:rPr>
                <w:rFonts w:ascii="Calibri" w:eastAsia="STZhongsong" w:hAnsi="Calibri" w:cs="Times New Roman"/>
                <w:b/>
                <w:lang w:eastAsia="zh-CN"/>
              </w:rPr>
            </w:pPr>
            <w:r w:rsidRPr="00AC12E0">
              <w:rPr>
                <w:rFonts w:ascii="Calibri" w:eastAsia="STZhongsong" w:hAnsi="Calibri" w:cs="Times New Roman"/>
                <w:b/>
                <w:lang w:eastAsia="zh-CN"/>
              </w:rPr>
              <w:t>6.7</w:t>
            </w:r>
          </w:p>
        </w:tc>
        <w:tc>
          <w:tcPr>
            <w:tcW w:w="8930" w:type="dxa"/>
            <w:shd w:val="clear" w:color="auto" w:fill="auto"/>
          </w:tcPr>
          <w:p w14:paraId="5BD6810A" w14:textId="77777777" w:rsidR="009607CF" w:rsidRPr="00AC12E0" w:rsidRDefault="009607CF" w:rsidP="00A16603">
            <w:pPr>
              <w:numPr>
                <w:ilvl w:val="1"/>
                <w:numId w:val="0"/>
              </w:numPr>
              <w:tabs>
                <w:tab w:val="left" w:pos="2783"/>
              </w:tabs>
              <w:spacing w:after="120"/>
              <w:jc w:val="left"/>
              <w:rPr>
                <w:rFonts w:ascii="Calibri" w:eastAsia="STZhongsong" w:hAnsi="Calibri" w:cs="Times New Roman"/>
                <w:lang w:eastAsia="zh-CN"/>
              </w:rPr>
            </w:pPr>
            <w:r w:rsidRPr="00AC12E0">
              <w:rPr>
                <w:rFonts w:ascii="Calibri" w:eastAsia="STZhongsong" w:hAnsi="Calibri" w:cs="Times New Roman"/>
                <w:b/>
                <w:lang w:eastAsia="zh-CN"/>
              </w:rPr>
              <w:t>Supplier request for increase in the Call Off Contract Charges</w:t>
            </w:r>
            <w:r w:rsidRPr="00AC12E0">
              <w:rPr>
                <w:rFonts w:ascii="Calibri" w:eastAsia="STZhongsong" w:hAnsi="Calibri" w:cs="Times New Roman"/>
                <w:lang w:eastAsia="zh-CN"/>
              </w:rPr>
              <w:t xml:space="preserve"> (</w:t>
            </w:r>
            <w:hyperlink w:anchor="COS3_10" w:history="1">
              <w:r w:rsidRPr="0089767E">
                <w:rPr>
                  <w:rStyle w:val="Hyperlink"/>
                  <w:rFonts w:ascii="Calibri" w:hAnsi="Calibri"/>
                </w:rPr>
                <w:t>paragraph 10 of Call Off Schedule 3 (Call Off Contract Charges, Payment and Invoicing)</w:t>
              </w:r>
            </w:hyperlink>
            <w:r w:rsidRPr="00AC12E0">
              <w:rPr>
                <w:rFonts w:ascii="Calibri" w:hAnsi="Calibri"/>
              </w:rPr>
              <w:t>)</w:t>
            </w:r>
            <w:r w:rsidRPr="00AC12E0">
              <w:rPr>
                <w:rFonts w:ascii="Calibri" w:eastAsia="STZhongsong" w:hAnsi="Calibri" w:cs="Times New Roman"/>
                <w:lang w:eastAsia="zh-CN"/>
              </w:rPr>
              <w:t>:</w:t>
            </w:r>
          </w:p>
          <w:p w14:paraId="4F214276" w14:textId="59194753" w:rsidR="009607CF" w:rsidRPr="0087162E" w:rsidRDefault="009607CF" w:rsidP="008A43B2">
            <w:pPr>
              <w:numPr>
                <w:ilvl w:val="1"/>
                <w:numId w:val="0"/>
              </w:numPr>
              <w:tabs>
                <w:tab w:val="left" w:pos="2783"/>
              </w:tabs>
              <w:spacing w:after="120"/>
              <w:jc w:val="left"/>
              <w:rPr>
                <w:rFonts w:ascii="Calibri" w:eastAsia="STZhongsong" w:hAnsi="Calibri" w:cs="Times New Roman"/>
                <w:lang w:eastAsia="zh-CN"/>
              </w:rPr>
            </w:pPr>
            <w:r w:rsidRPr="002B6646">
              <w:rPr>
                <w:rFonts w:ascii="Calibri" w:eastAsia="STZhongsong" w:hAnsi="Calibri" w:cs="Times New Roman"/>
                <w:lang w:eastAsia="zh-CN"/>
              </w:rPr>
              <w:t>Permitted</w:t>
            </w:r>
            <w:r w:rsidR="002279AC">
              <w:rPr>
                <w:rFonts w:ascii="Calibri" w:eastAsia="STZhongsong" w:hAnsi="Calibri" w:cs="Times New Roman"/>
                <w:lang w:eastAsia="zh-CN"/>
              </w:rPr>
              <w:t>.</w:t>
            </w:r>
          </w:p>
        </w:tc>
      </w:tr>
    </w:tbl>
    <w:p w14:paraId="6968D562" w14:textId="77777777" w:rsidR="004B2C74" w:rsidRDefault="004B2C74" w:rsidP="005E4232">
      <w:pPr>
        <w:pStyle w:val="ORDERFORML1PraraNo"/>
        <w:numPr>
          <w:ilvl w:val="0"/>
          <w:numId w:val="0"/>
        </w:numPr>
        <w:ind w:left="720"/>
      </w:pPr>
    </w:p>
    <w:p w14:paraId="75CEF467" w14:textId="77777777" w:rsidR="000C0CE5" w:rsidRPr="00A870EC" w:rsidRDefault="0048221D" w:rsidP="005E4232">
      <w:pPr>
        <w:pStyle w:val="ORDERFORML1PraraNo"/>
      </w:pPr>
      <w:r w:rsidRPr="00A870EC">
        <w:t>LIABILITY</w:t>
      </w:r>
      <w:r w:rsidR="00A767CB" w:rsidRPr="00A870EC">
        <w:t xml:space="preserve"> and insurance</w:t>
      </w:r>
    </w:p>
    <w:p w14:paraId="1F831186" w14:textId="77777777" w:rsidR="00A16603" w:rsidRPr="00AC12E0" w:rsidRDefault="00A16603" w:rsidP="00A16603">
      <w:pPr>
        <w:spacing w:after="0"/>
        <w:ind w:left="426"/>
        <w:rPr>
          <w:rFonts w:ascii="Calibri" w:eastAsia="STZhongsong" w:hAnsi="Calibri" w:cs="Times New Roman"/>
          <w:b/>
          <w:caps/>
          <w:lang w:eastAsia="zh-C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59"/>
      </w:tblGrid>
      <w:tr w:rsidR="00A16603" w:rsidRPr="00AC12E0" w14:paraId="12B754FE" w14:textId="77777777" w:rsidTr="00A16603">
        <w:tc>
          <w:tcPr>
            <w:tcW w:w="709" w:type="dxa"/>
          </w:tcPr>
          <w:p w14:paraId="02441022" w14:textId="77777777" w:rsidR="00A16603" w:rsidRPr="00AC12E0" w:rsidRDefault="00A16603" w:rsidP="00AE0D95">
            <w:pPr>
              <w:numPr>
                <w:ilvl w:val="1"/>
                <w:numId w:val="0"/>
              </w:numPr>
              <w:spacing w:after="120"/>
              <w:rPr>
                <w:rFonts w:ascii="Calibri" w:hAnsi="Calibri"/>
                <w:b/>
              </w:rPr>
            </w:pPr>
            <w:r w:rsidRPr="00AC12E0">
              <w:rPr>
                <w:rFonts w:ascii="Calibri" w:hAnsi="Calibri"/>
                <w:b/>
              </w:rPr>
              <w:t>7.1</w:t>
            </w:r>
          </w:p>
        </w:tc>
        <w:tc>
          <w:tcPr>
            <w:tcW w:w="8959" w:type="dxa"/>
            <w:shd w:val="clear" w:color="auto" w:fill="auto"/>
          </w:tcPr>
          <w:p w14:paraId="082BA2A6" w14:textId="77777777" w:rsidR="00A16603" w:rsidRPr="00AC12E0" w:rsidRDefault="00A16603" w:rsidP="00A16603">
            <w:pPr>
              <w:numPr>
                <w:ilvl w:val="1"/>
                <w:numId w:val="0"/>
              </w:numPr>
              <w:spacing w:after="120"/>
              <w:jc w:val="left"/>
              <w:rPr>
                <w:rFonts w:ascii="Calibri" w:hAnsi="Calibri"/>
              </w:rPr>
            </w:pPr>
            <w:r w:rsidRPr="00AC12E0">
              <w:rPr>
                <w:rFonts w:ascii="Calibri" w:hAnsi="Calibri"/>
                <w:b/>
              </w:rPr>
              <w:t>Estimated Year 1 Call Off Contract Charges</w:t>
            </w:r>
            <w:r w:rsidRPr="00AC12E0">
              <w:rPr>
                <w:rFonts w:ascii="Calibri" w:hAnsi="Calibri"/>
              </w:rPr>
              <w:t>:</w:t>
            </w:r>
          </w:p>
          <w:p w14:paraId="0D0B79ED" w14:textId="6A920833" w:rsidR="00A16603" w:rsidRDefault="002609F4" w:rsidP="00A16603">
            <w:pPr>
              <w:spacing w:after="0"/>
              <w:ind w:left="0"/>
              <w:jc w:val="left"/>
              <w:rPr>
                <w:rFonts w:ascii="Calibri" w:hAnsi="Calibri"/>
                <w:b/>
              </w:rPr>
            </w:pPr>
            <w:r>
              <w:rPr>
                <w:rFonts w:ascii="Calibri" w:hAnsi="Calibri"/>
              </w:rPr>
              <w:t>The sum of £20,000</w:t>
            </w:r>
          </w:p>
          <w:p w14:paraId="0C512560" w14:textId="77777777" w:rsidR="001933E1" w:rsidRDefault="001933E1" w:rsidP="00A16603">
            <w:pPr>
              <w:spacing w:after="0"/>
              <w:ind w:left="0"/>
              <w:jc w:val="left"/>
              <w:rPr>
                <w:rFonts w:ascii="Calibri" w:hAnsi="Calibri"/>
                <w:b/>
              </w:rPr>
            </w:pPr>
          </w:p>
          <w:p w14:paraId="011595D7" w14:textId="77777777" w:rsidR="00A16603" w:rsidRDefault="00A16603" w:rsidP="009C01F2">
            <w:pPr>
              <w:numPr>
                <w:ilvl w:val="1"/>
                <w:numId w:val="0"/>
              </w:numPr>
              <w:tabs>
                <w:tab w:val="left" w:pos="2783"/>
              </w:tabs>
              <w:spacing w:after="120"/>
              <w:jc w:val="left"/>
              <w:rPr>
                <w:rFonts w:ascii="Calibri" w:hAnsi="Calibri"/>
                <w:b/>
                <w:spacing w:val="-3"/>
                <w:lang w:eastAsia="en-GB"/>
              </w:rPr>
            </w:pPr>
          </w:p>
          <w:p w14:paraId="27F5908E" w14:textId="77777777" w:rsidR="009C01F2" w:rsidRPr="00EC5104" w:rsidRDefault="009C01F2" w:rsidP="009C01F2">
            <w:pPr>
              <w:numPr>
                <w:ilvl w:val="1"/>
                <w:numId w:val="0"/>
              </w:numPr>
              <w:tabs>
                <w:tab w:val="left" w:pos="2783"/>
              </w:tabs>
              <w:spacing w:after="120"/>
              <w:jc w:val="left"/>
              <w:rPr>
                <w:rFonts w:ascii="Calibri" w:hAnsi="Calibri"/>
                <w:b/>
                <w:spacing w:val="-3"/>
                <w:lang w:eastAsia="en-GB"/>
              </w:rPr>
            </w:pPr>
          </w:p>
        </w:tc>
      </w:tr>
      <w:tr w:rsidR="00A16603" w:rsidRPr="00AC12E0" w14:paraId="32A24223" w14:textId="77777777" w:rsidTr="00A16603">
        <w:tc>
          <w:tcPr>
            <w:tcW w:w="709" w:type="dxa"/>
          </w:tcPr>
          <w:p w14:paraId="1E44555A" w14:textId="77777777" w:rsidR="00A16603" w:rsidRPr="00AC12E0" w:rsidRDefault="00A16603"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7.2</w:t>
            </w:r>
          </w:p>
        </w:tc>
        <w:tc>
          <w:tcPr>
            <w:tcW w:w="8959" w:type="dxa"/>
            <w:shd w:val="clear" w:color="auto" w:fill="auto"/>
          </w:tcPr>
          <w:p w14:paraId="3E8B1AF3" w14:textId="77777777" w:rsidR="00A16603" w:rsidRPr="00AC12E0" w:rsidRDefault="00A16603" w:rsidP="00A16603">
            <w:pPr>
              <w:numPr>
                <w:ilvl w:val="1"/>
                <w:numId w:val="0"/>
              </w:numPr>
              <w:spacing w:after="120"/>
              <w:jc w:val="left"/>
              <w:rPr>
                <w:rFonts w:ascii="Calibri" w:eastAsia="STZhongsong" w:hAnsi="Calibri" w:cs="Times New Roman"/>
                <w:lang w:eastAsia="zh-CN"/>
              </w:rPr>
            </w:pPr>
            <w:r w:rsidRPr="00AC12E0">
              <w:rPr>
                <w:rFonts w:ascii="Calibri" w:eastAsia="STZhongsong" w:hAnsi="Calibri" w:cs="Times New Roman"/>
                <w:b/>
                <w:lang w:eastAsia="zh-CN"/>
              </w:rPr>
              <w:t>Suppliers limitation of Liability</w:t>
            </w:r>
            <w:r w:rsidRPr="00AC12E0">
              <w:rPr>
                <w:rFonts w:ascii="Calibri" w:eastAsia="STZhongsong" w:hAnsi="Calibri" w:cs="Times New Roman"/>
                <w:lang w:eastAsia="zh-CN"/>
              </w:rPr>
              <w:t xml:space="preserve"> (</w:t>
            </w:r>
            <w:hyperlink w:anchor="CLAUSE_36_2_1" w:history="1">
              <w:r w:rsidRPr="0089767E">
                <w:rPr>
                  <w:rStyle w:val="Hyperlink"/>
                  <w:rFonts w:ascii="Calibri" w:eastAsia="STZhongsong" w:hAnsi="Calibri" w:cs="Times New Roman"/>
                  <w:lang w:eastAsia="zh-CN"/>
                </w:rPr>
                <w:t>Clause 36.2.1</w:t>
              </w:r>
            </w:hyperlink>
            <w:r>
              <w:rPr>
                <w:rFonts w:ascii="Calibri" w:eastAsia="STZhongsong" w:hAnsi="Calibri" w:cs="Times New Roman"/>
                <w:lang w:eastAsia="zh-CN"/>
              </w:rPr>
              <w:t xml:space="preserve"> </w:t>
            </w:r>
            <w:r w:rsidRPr="00AC12E0">
              <w:rPr>
                <w:rFonts w:ascii="Calibri" w:eastAsia="STZhongsong" w:hAnsi="Calibri" w:cs="Times New Roman"/>
                <w:lang w:eastAsia="zh-CN"/>
              </w:rPr>
              <w:t>of the Call Off Terms);</w:t>
            </w:r>
          </w:p>
          <w:p w14:paraId="70E23F46" w14:textId="740FE868" w:rsidR="002279AC" w:rsidRPr="00CD290A" w:rsidRDefault="009C01F2" w:rsidP="002279AC">
            <w:pPr>
              <w:numPr>
                <w:ilvl w:val="1"/>
                <w:numId w:val="0"/>
              </w:numPr>
              <w:spacing w:after="120"/>
              <w:jc w:val="left"/>
              <w:rPr>
                <w:rFonts w:ascii="Calibri" w:hAnsi="Calibri"/>
                <w:color w:val="FF0000"/>
              </w:rPr>
            </w:pPr>
            <w:r w:rsidRPr="00BD7DC1">
              <w:rPr>
                <w:rFonts w:ascii="Calibri" w:eastAsia="STZhongsong" w:hAnsi="Calibri" w:cs="Times New Roman"/>
                <w:lang w:eastAsia="zh-CN"/>
              </w:rPr>
              <w:t>In Clause 36.2.1 of the Call Off Terms</w:t>
            </w:r>
          </w:p>
        </w:tc>
      </w:tr>
      <w:tr w:rsidR="00A16603" w:rsidRPr="00AC12E0" w14:paraId="322E0410" w14:textId="77777777" w:rsidTr="00A16603">
        <w:tc>
          <w:tcPr>
            <w:tcW w:w="709" w:type="dxa"/>
          </w:tcPr>
          <w:p w14:paraId="15D00D29" w14:textId="77777777" w:rsidR="00A16603" w:rsidRPr="00AC12E0" w:rsidRDefault="00A16603"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7.3</w:t>
            </w:r>
          </w:p>
        </w:tc>
        <w:tc>
          <w:tcPr>
            <w:tcW w:w="8959" w:type="dxa"/>
            <w:shd w:val="clear" w:color="auto" w:fill="auto"/>
          </w:tcPr>
          <w:p w14:paraId="6995AC91" w14:textId="77777777" w:rsidR="00A16603" w:rsidRDefault="00A16603" w:rsidP="00A16603">
            <w:pPr>
              <w:numPr>
                <w:ilvl w:val="1"/>
                <w:numId w:val="0"/>
              </w:numPr>
              <w:spacing w:after="120"/>
              <w:jc w:val="left"/>
              <w:rPr>
                <w:rFonts w:ascii="Calibri" w:hAnsi="Calibri"/>
              </w:rPr>
            </w:pPr>
            <w:r w:rsidRPr="00AC12E0">
              <w:rPr>
                <w:rFonts w:ascii="Calibri" w:eastAsia="STZhongsong" w:hAnsi="Calibri" w:cs="Times New Roman"/>
                <w:b/>
                <w:lang w:eastAsia="zh-CN"/>
              </w:rPr>
              <w:t xml:space="preserve">Insurance </w:t>
            </w:r>
            <w:r w:rsidRPr="00AC12E0">
              <w:rPr>
                <w:rFonts w:ascii="Calibri" w:eastAsia="STZhongsong" w:hAnsi="Calibri" w:cs="Times New Roman"/>
                <w:lang w:eastAsia="zh-CN"/>
              </w:rPr>
              <w:t>(</w:t>
            </w:r>
            <w:hyperlink w:anchor="CLAUSE_37_3" w:history="1">
              <w:r w:rsidRPr="0089767E">
                <w:rPr>
                  <w:rStyle w:val="Hyperlink"/>
                  <w:rFonts w:ascii="Calibri" w:eastAsia="STZhongsong" w:hAnsi="Calibri" w:cs="Times New Roman"/>
                  <w:lang w:eastAsia="zh-CN"/>
                </w:rPr>
                <w:t xml:space="preserve">Clause </w:t>
              </w:r>
              <w:r w:rsidRPr="0089767E">
                <w:rPr>
                  <w:rStyle w:val="Hyperlink"/>
                  <w:rFonts w:ascii="Calibri" w:hAnsi="Calibri"/>
                </w:rPr>
                <w:t>37.3</w:t>
              </w:r>
            </w:hyperlink>
            <w:r>
              <w:rPr>
                <w:rFonts w:ascii="Calibri" w:hAnsi="Calibri"/>
              </w:rPr>
              <w:t xml:space="preserve"> </w:t>
            </w:r>
            <w:r w:rsidRPr="00AC12E0">
              <w:rPr>
                <w:rFonts w:ascii="Calibri" w:hAnsi="Calibri"/>
              </w:rPr>
              <w:t>of the Call Off Terms):</w:t>
            </w:r>
          </w:p>
          <w:p w14:paraId="27A0536A" w14:textId="2963BF20" w:rsidR="00714EB1" w:rsidRPr="009C01F2" w:rsidRDefault="00714EB1" w:rsidP="00714EB1">
            <w:pPr>
              <w:numPr>
                <w:ilvl w:val="1"/>
                <w:numId w:val="0"/>
              </w:numPr>
              <w:spacing w:after="120"/>
              <w:rPr>
                <w:rFonts w:ascii="Calibri" w:eastAsia="STZhongsong" w:hAnsi="Calibri" w:cs="Times New Roman"/>
                <w:lang w:eastAsia="zh-CN"/>
              </w:rPr>
            </w:pPr>
            <w:r w:rsidRPr="009C01F2">
              <w:rPr>
                <w:rFonts w:ascii="Calibri" w:eastAsia="STZhongsong" w:hAnsi="Calibri" w:cs="Times New Roman"/>
                <w:lang w:eastAsia="zh-CN"/>
              </w:rPr>
              <w:t>Not required</w:t>
            </w:r>
          </w:p>
          <w:p w14:paraId="574FF9C6" w14:textId="72A7FE7F" w:rsidR="00A16603" w:rsidRPr="00AC12E0" w:rsidRDefault="00A16603" w:rsidP="00A16603">
            <w:pPr>
              <w:numPr>
                <w:ilvl w:val="1"/>
                <w:numId w:val="0"/>
              </w:numPr>
              <w:spacing w:after="120"/>
              <w:jc w:val="left"/>
              <w:rPr>
                <w:rFonts w:ascii="Calibri" w:hAnsi="Calibri"/>
              </w:rPr>
            </w:pPr>
          </w:p>
        </w:tc>
      </w:tr>
    </w:tbl>
    <w:p w14:paraId="2A5E9934" w14:textId="435BDF85" w:rsidR="00A16603" w:rsidRDefault="00A16603" w:rsidP="005E4232">
      <w:pPr>
        <w:pStyle w:val="ORDERFORML1PraraNo"/>
        <w:numPr>
          <w:ilvl w:val="0"/>
          <w:numId w:val="0"/>
        </w:numPr>
        <w:ind w:left="426"/>
      </w:pPr>
    </w:p>
    <w:p w14:paraId="0A282CFF" w14:textId="77777777" w:rsidR="00567E25" w:rsidRDefault="00567E25" w:rsidP="005E4232">
      <w:pPr>
        <w:pStyle w:val="ORDERFORML1PraraNo"/>
      </w:pPr>
      <w:r w:rsidRPr="00A870EC">
        <w:t>TERMINATION</w:t>
      </w:r>
      <w:r w:rsidR="003934D3" w:rsidRPr="00A870EC">
        <w:t xml:space="preserve"> and exit</w:t>
      </w:r>
    </w:p>
    <w:p w14:paraId="4252E297" w14:textId="77777777" w:rsidR="00A16603" w:rsidRPr="00AC12E0" w:rsidRDefault="00A16603" w:rsidP="00A16603">
      <w:pPr>
        <w:spacing w:after="0"/>
        <w:ind w:left="720"/>
        <w:rPr>
          <w:rFonts w:ascii="Calibri" w:eastAsia="STZhongsong" w:hAnsi="Calibri" w:cs="Times New Roman"/>
          <w:b/>
          <w:caps/>
          <w:lang w:eastAsia="zh-C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59"/>
      </w:tblGrid>
      <w:tr w:rsidR="00A16603" w:rsidRPr="00AC12E0" w14:paraId="34B492FD" w14:textId="77777777" w:rsidTr="00A16603">
        <w:tc>
          <w:tcPr>
            <w:tcW w:w="709" w:type="dxa"/>
          </w:tcPr>
          <w:p w14:paraId="00CB9E4A" w14:textId="77777777" w:rsidR="00A16603" w:rsidRPr="00AC12E0" w:rsidRDefault="00A16603"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8.1</w:t>
            </w:r>
          </w:p>
        </w:tc>
        <w:tc>
          <w:tcPr>
            <w:tcW w:w="8959" w:type="dxa"/>
            <w:shd w:val="clear" w:color="auto" w:fill="auto"/>
          </w:tcPr>
          <w:p w14:paraId="1E8431C9" w14:textId="77777777" w:rsidR="00A16603" w:rsidRPr="00AC12E0" w:rsidRDefault="00A16603" w:rsidP="00A16603">
            <w:pPr>
              <w:numPr>
                <w:ilvl w:val="1"/>
                <w:numId w:val="0"/>
              </w:numPr>
              <w:spacing w:after="120"/>
              <w:jc w:val="left"/>
              <w:rPr>
                <w:rFonts w:ascii="Calibri" w:eastAsia="STZhongsong" w:hAnsi="Calibri" w:cs="Times New Roman"/>
                <w:lang w:eastAsia="zh-CN"/>
              </w:rPr>
            </w:pPr>
            <w:r w:rsidRPr="00AC12E0">
              <w:rPr>
                <w:rFonts w:ascii="Calibri" w:eastAsia="STZhongsong" w:hAnsi="Calibri" w:cs="Times New Roman"/>
                <w:b/>
                <w:lang w:eastAsia="zh-CN"/>
              </w:rPr>
              <w:t>Termination on material Default</w:t>
            </w:r>
            <w:r w:rsidRPr="00AC12E0">
              <w:rPr>
                <w:rFonts w:ascii="Calibri" w:eastAsia="STZhongsong" w:hAnsi="Calibri" w:cs="Times New Roman"/>
                <w:lang w:eastAsia="zh-CN"/>
              </w:rPr>
              <w:t xml:space="preserve"> (</w:t>
            </w:r>
            <w:hyperlink w:anchor="CLAUSE_41_2_1_c" w:history="1">
              <w:r w:rsidRPr="0089767E">
                <w:rPr>
                  <w:rStyle w:val="Hyperlink"/>
                  <w:rFonts w:ascii="Calibri" w:eastAsia="STZhongsong" w:hAnsi="Calibri" w:cs="Times New Roman"/>
                  <w:lang w:eastAsia="zh-CN"/>
                </w:rPr>
                <w:t>Clause 41.2.1(c)</w:t>
              </w:r>
            </w:hyperlink>
            <w:r>
              <w:rPr>
                <w:rFonts w:ascii="Calibri" w:eastAsia="STZhongsong" w:hAnsi="Calibri" w:cs="Times New Roman"/>
                <w:lang w:eastAsia="zh-CN"/>
              </w:rPr>
              <w:t xml:space="preserve"> </w:t>
            </w:r>
            <w:r w:rsidRPr="00AC12E0">
              <w:rPr>
                <w:rFonts w:ascii="Calibri" w:eastAsia="STZhongsong" w:hAnsi="Calibri" w:cs="Times New Roman"/>
                <w:lang w:eastAsia="zh-CN"/>
              </w:rPr>
              <w:t>of the Call Off Terms)):</w:t>
            </w:r>
          </w:p>
          <w:p w14:paraId="3017044D" w14:textId="3B3B4139" w:rsidR="001933E1" w:rsidRDefault="009C01F2" w:rsidP="001933E1">
            <w:pPr>
              <w:keepNext/>
              <w:keepLines/>
              <w:spacing w:after="0"/>
              <w:ind w:left="34"/>
              <w:rPr>
                <w:rFonts w:ascii="Calibri" w:hAnsi="Calibri"/>
                <w:i/>
              </w:rPr>
            </w:pPr>
            <w:r w:rsidRPr="00BD7DC1">
              <w:rPr>
                <w:rFonts w:ascii="Calibri" w:hAnsi="Calibri"/>
              </w:rPr>
              <w:t>In Clause 41.</w:t>
            </w:r>
            <w:r w:rsidR="006D3A95">
              <w:rPr>
                <w:rFonts w:ascii="Calibri" w:hAnsi="Calibri"/>
              </w:rPr>
              <w:t>2.1(c)</w:t>
            </w:r>
            <w:r w:rsidRPr="00BD7DC1">
              <w:rPr>
                <w:rFonts w:ascii="Calibri" w:eastAsia="STZhongsong" w:hAnsi="Calibri" w:cs="Times New Roman"/>
                <w:lang w:eastAsia="zh-CN"/>
              </w:rPr>
              <w:t xml:space="preserve"> of the Call Off Terms</w:t>
            </w:r>
            <w:r w:rsidRPr="001933E1">
              <w:rPr>
                <w:rFonts w:ascii="Calibri" w:hAnsi="Calibri"/>
                <w:i/>
              </w:rPr>
              <w:t xml:space="preserve"> </w:t>
            </w:r>
          </w:p>
          <w:p w14:paraId="4E83E352" w14:textId="33C88EB2" w:rsidR="009C01F2" w:rsidRPr="001933E1" w:rsidRDefault="009C01F2" w:rsidP="001933E1">
            <w:pPr>
              <w:keepNext/>
              <w:keepLines/>
              <w:spacing w:after="0"/>
              <w:ind w:left="34"/>
              <w:rPr>
                <w:rFonts w:ascii="Calibri" w:hAnsi="Calibri"/>
                <w:i/>
              </w:rPr>
            </w:pPr>
          </w:p>
        </w:tc>
      </w:tr>
      <w:tr w:rsidR="00A16603" w:rsidRPr="00AC12E0" w14:paraId="02102C2D" w14:textId="77777777" w:rsidTr="00A16603">
        <w:tc>
          <w:tcPr>
            <w:tcW w:w="709" w:type="dxa"/>
          </w:tcPr>
          <w:p w14:paraId="0E77B15B" w14:textId="77777777" w:rsidR="00A16603" w:rsidRPr="00AC12E0" w:rsidRDefault="00A16603"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8.2</w:t>
            </w:r>
          </w:p>
        </w:tc>
        <w:tc>
          <w:tcPr>
            <w:tcW w:w="8959" w:type="dxa"/>
            <w:shd w:val="clear" w:color="auto" w:fill="auto"/>
          </w:tcPr>
          <w:p w14:paraId="20DBA170" w14:textId="77777777" w:rsidR="00A16603" w:rsidRPr="00AC12E0" w:rsidRDefault="00A16603" w:rsidP="00A16603">
            <w:pPr>
              <w:numPr>
                <w:ilvl w:val="1"/>
                <w:numId w:val="0"/>
              </w:numPr>
              <w:spacing w:after="120"/>
              <w:jc w:val="left"/>
              <w:rPr>
                <w:rFonts w:ascii="Calibri" w:eastAsia="STZhongsong" w:hAnsi="Calibri" w:cs="Times New Roman"/>
                <w:lang w:eastAsia="zh-CN"/>
              </w:rPr>
            </w:pPr>
            <w:r w:rsidRPr="00AC12E0">
              <w:rPr>
                <w:rFonts w:ascii="Calibri" w:eastAsia="STZhongsong" w:hAnsi="Calibri" w:cs="Times New Roman"/>
                <w:b/>
                <w:lang w:eastAsia="zh-CN"/>
              </w:rPr>
              <w:t>Termination without cause notice period</w:t>
            </w:r>
            <w:r w:rsidRPr="00AC12E0">
              <w:rPr>
                <w:rFonts w:ascii="Calibri" w:eastAsia="STZhongsong" w:hAnsi="Calibri" w:cs="Times New Roman"/>
                <w:lang w:eastAsia="zh-CN"/>
              </w:rPr>
              <w:t xml:space="preserve"> (</w:t>
            </w:r>
            <w:hyperlink w:anchor="CLAUSE_41_7_1" w:history="1">
              <w:r w:rsidRPr="0089767E">
                <w:rPr>
                  <w:rStyle w:val="Hyperlink"/>
                  <w:rFonts w:ascii="Calibri" w:eastAsia="STZhongsong" w:hAnsi="Calibri" w:cs="Times New Roman"/>
                  <w:lang w:eastAsia="zh-CN"/>
                </w:rPr>
                <w:t>Clause 41.7.1</w:t>
              </w:r>
            </w:hyperlink>
            <w:r>
              <w:rPr>
                <w:rFonts w:ascii="Calibri" w:eastAsia="STZhongsong" w:hAnsi="Calibri" w:cs="Times New Roman"/>
                <w:lang w:eastAsia="zh-CN"/>
              </w:rPr>
              <w:t xml:space="preserve"> </w:t>
            </w:r>
            <w:r w:rsidRPr="00AC12E0">
              <w:rPr>
                <w:rFonts w:ascii="Calibri" w:eastAsia="STZhongsong" w:hAnsi="Calibri" w:cs="Times New Roman"/>
                <w:lang w:eastAsia="zh-CN"/>
              </w:rPr>
              <w:t>of the Call Off Terms):</w:t>
            </w:r>
          </w:p>
          <w:p w14:paraId="19B9A589" w14:textId="3B607E92" w:rsidR="00BC27C8" w:rsidRPr="005F5801" w:rsidRDefault="009C01F2" w:rsidP="00BC27C8">
            <w:pPr>
              <w:numPr>
                <w:ilvl w:val="1"/>
                <w:numId w:val="0"/>
              </w:numPr>
              <w:spacing w:after="120"/>
              <w:jc w:val="left"/>
              <w:rPr>
                <w:rFonts w:ascii="Calibri" w:eastAsia="STZhongsong" w:hAnsi="Calibri" w:cs="Times New Roman"/>
                <w:lang w:eastAsia="zh-CN"/>
              </w:rPr>
            </w:pPr>
            <w:r w:rsidRPr="00BD7DC1">
              <w:rPr>
                <w:rFonts w:ascii="Calibri" w:hAnsi="Calibri"/>
              </w:rPr>
              <w:t>In Clause 41.7.1</w:t>
            </w:r>
            <w:r w:rsidRPr="00BD7DC1">
              <w:rPr>
                <w:rFonts w:ascii="Calibri" w:eastAsia="STZhongsong" w:hAnsi="Calibri" w:cs="Times New Roman"/>
                <w:lang w:eastAsia="zh-CN"/>
              </w:rPr>
              <w:t xml:space="preserve"> of the Call Off Terms</w:t>
            </w:r>
            <w:r w:rsidRPr="005F5801">
              <w:rPr>
                <w:rFonts w:ascii="Calibri" w:eastAsia="STZhongsong" w:hAnsi="Calibri" w:cs="Times New Roman"/>
                <w:lang w:eastAsia="zh-CN"/>
              </w:rPr>
              <w:t xml:space="preserve"> </w:t>
            </w:r>
          </w:p>
        </w:tc>
      </w:tr>
      <w:tr w:rsidR="00A16603" w:rsidRPr="00AC12E0" w14:paraId="200466BB" w14:textId="77777777" w:rsidTr="00A16603">
        <w:tc>
          <w:tcPr>
            <w:tcW w:w="709" w:type="dxa"/>
          </w:tcPr>
          <w:p w14:paraId="417B5EB0" w14:textId="77777777" w:rsidR="00A16603" w:rsidRPr="00AC12E0" w:rsidRDefault="00A16603"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8.3</w:t>
            </w:r>
          </w:p>
        </w:tc>
        <w:tc>
          <w:tcPr>
            <w:tcW w:w="8959" w:type="dxa"/>
            <w:shd w:val="clear" w:color="auto" w:fill="auto"/>
          </w:tcPr>
          <w:p w14:paraId="34EC6374" w14:textId="77777777" w:rsidR="00A16603" w:rsidRPr="00AC12E0" w:rsidRDefault="00A16603" w:rsidP="00A16603">
            <w:pPr>
              <w:numPr>
                <w:ilvl w:val="1"/>
                <w:numId w:val="0"/>
              </w:numPr>
              <w:spacing w:after="120"/>
              <w:jc w:val="left"/>
              <w:rPr>
                <w:rFonts w:ascii="Calibri" w:eastAsia="STZhongsong" w:hAnsi="Calibri" w:cs="Times New Roman"/>
                <w:lang w:eastAsia="zh-CN"/>
              </w:rPr>
            </w:pPr>
            <w:r w:rsidRPr="00AC12E0">
              <w:rPr>
                <w:rFonts w:ascii="Calibri" w:eastAsia="STZhongsong" w:hAnsi="Calibri" w:cs="Times New Roman"/>
                <w:b/>
                <w:lang w:eastAsia="zh-CN"/>
              </w:rPr>
              <w:t>Undisputed Sums Limit</w:t>
            </w:r>
            <w:r w:rsidR="00BC27C8">
              <w:rPr>
                <w:rFonts w:ascii="Calibri" w:eastAsia="STZhongsong" w:hAnsi="Calibri" w:cs="Times New Roman"/>
                <w:lang w:eastAsia="zh-CN"/>
              </w:rPr>
              <w:t xml:space="preserve"> (</w:t>
            </w:r>
            <w:hyperlink w:anchor="CLAUSE_42_1_1" w:history="1">
              <w:r w:rsidR="00BC27C8" w:rsidRPr="00F8215C">
                <w:rPr>
                  <w:rStyle w:val="Hyperlink"/>
                  <w:rFonts w:ascii="Calibri" w:eastAsia="STZhongsong" w:hAnsi="Calibri" w:cs="Times New Roman"/>
                  <w:lang w:eastAsia="zh-CN"/>
                </w:rPr>
                <w:t>Clause 42.1.1</w:t>
              </w:r>
            </w:hyperlink>
            <w:r w:rsidR="00BC27C8">
              <w:rPr>
                <w:rFonts w:ascii="Calibri" w:eastAsia="STZhongsong" w:hAnsi="Calibri" w:cs="Times New Roman"/>
                <w:lang w:eastAsia="zh-CN"/>
              </w:rPr>
              <w:t xml:space="preserve"> of the Call Off Terms)</w:t>
            </w:r>
          </w:p>
          <w:p w14:paraId="6D783A49" w14:textId="77777777" w:rsidR="008A2BB6" w:rsidRDefault="009C01F2" w:rsidP="008A2BB6">
            <w:pPr>
              <w:keepNext/>
              <w:keepLines/>
              <w:spacing w:after="0"/>
              <w:ind w:left="34"/>
              <w:rPr>
                <w:rFonts w:ascii="Calibri" w:hAnsi="Calibri"/>
              </w:rPr>
            </w:pPr>
            <w:r w:rsidRPr="00BD7DC1">
              <w:rPr>
                <w:rFonts w:ascii="Calibri" w:eastAsia="STZhongsong" w:hAnsi="Calibri" w:cs="Times New Roman"/>
                <w:lang w:eastAsia="zh-CN"/>
              </w:rPr>
              <w:t>In Clause 42.1.1</w:t>
            </w:r>
            <w:r w:rsidRPr="00BD7DC1">
              <w:rPr>
                <w:rFonts w:ascii="Calibri" w:hAnsi="Calibri"/>
              </w:rPr>
              <w:t xml:space="preserve"> of the Call Off Terms</w:t>
            </w:r>
            <w:r w:rsidRPr="007E215E">
              <w:rPr>
                <w:rFonts w:ascii="Calibri" w:hAnsi="Calibri"/>
              </w:rPr>
              <w:t xml:space="preserve"> </w:t>
            </w:r>
          </w:p>
          <w:p w14:paraId="4F8442D3" w14:textId="08101EBF" w:rsidR="009C01F2" w:rsidRPr="007E215E" w:rsidRDefault="009C01F2" w:rsidP="008A2BB6">
            <w:pPr>
              <w:keepNext/>
              <w:keepLines/>
              <w:spacing w:after="0"/>
              <w:ind w:left="34"/>
              <w:rPr>
                <w:rFonts w:ascii="Calibri" w:hAnsi="Calibri"/>
              </w:rPr>
            </w:pPr>
          </w:p>
        </w:tc>
      </w:tr>
      <w:tr w:rsidR="00A16603" w:rsidRPr="00AC12E0" w14:paraId="4144EBEB" w14:textId="77777777" w:rsidTr="00A16603">
        <w:tc>
          <w:tcPr>
            <w:tcW w:w="709" w:type="dxa"/>
            <w:tcBorders>
              <w:top w:val="single" w:sz="4" w:space="0" w:color="auto"/>
              <w:left w:val="single" w:sz="4" w:space="0" w:color="auto"/>
              <w:bottom w:val="single" w:sz="4" w:space="0" w:color="auto"/>
              <w:right w:val="single" w:sz="4" w:space="0" w:color="auto"/>
            </w:tcBorders>
          </w:tcPr>
          <w:p w14:paraId="63E5D1BF" w14:textId="77777777" w:rsidR="00A16603" w:rsidRPr="00AC12E0" w:rsidRDefault="00A16603"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8.4</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02AC86F9" w14:textId="77777777" w:rsidR="00A16603" w:rsidRPr="007E215E" w:rsidRDefault="00A16603" w:rsidP="00A16603">
            <w:pPr>
              <w:numPr>
                <w:ilvl w:val="1"/>
                <w:numId w:val="0"/>
              </w:numPr>
              <w:spacing w:after="120"/>
              <w:jc w:val="left"/>
              <w:rPr>
                <w:rFonts w:ascii="Calibri" w:eastAsia="STZhongsong" w:hAnsi="Calibri" w:cs="Times New Roman"/>
                <w:lang w:eastAsia="zh-CN"/>
              </w:rPr>
            </w:pPr>
            <w:r w:rsidRPr="00AC12E0">
              <w:rPr>
                <w:rFonts w:ascii="Calibri" w:eastAsia="STZhongsong" w:hAnsi="Calibri" w:cs="Times New Roman"/>
                <w:b/>
                <w:lang w:eastAsia="zh-CN"/>
              </w:rPr>
              <w:t>Exit Management</w:t>
            </w:r>
            <w:r w:rsidR="00F8215C">
              <w:rPr>
                <w:rFonts w:ascii="Calibri" w:eastAsia="STZhongsong" w:hAnsi="Calibri" w:cs="Times New Roman"/>
                <w:b/>
                <w:lang w:eastAsia="zh-CN"/>
              </w:rPr>
              <w:t xml:space="preserve"> </w:t>
            </w:r>
            <w:r w:rsidR="00F8215C" w:rsidRPr="00F8215C">
              <w:rPr>
                <w:rFonts w:ascii="Calibri" w:eastAsia="STZhongsong" w:hAnsi="Calibri" w:cs="Times New Roman"/>
                <w:lang w:eastAsia="zh-CN"/>
              </w:rPr>
              <w:t>(</w:t>
            </w:r>
            <w:hyperlink w:anchor="COS9" w:history="1">
              <w:r w:rsidRPr="0089767E">
                <w:rPr>
                  <w:rStyle w:val="Hyperlink"/>
                  <w:rFonts w:ascii="Calibri" w:eastAsia="STZhongsong" w:hAnsi="Calibri" w:cs="Times New Roman"/>
                  <w:lang w:eastAsia="zh-CN"/>
                </w:rPr>
                <w:t>Call Off Schedule 9 (Exit Management)</w:t>
              </w:r>
            </w:hyperlink>
            <w:r w:rsidR="00F8215C">
              <w:rPr>
                <w:rFonts w:ascii="Calibri" w:eastAsia="STZhongsong" w:hAnsi="Calibri" w:cs="Times New Roman"/>
                <w:lang w:eastAsia="zh-CN"/>
              </w:rPr>
              <w:t>):</w:t>
            </w:r>
          </w:p>
          <w:p w14:paraId="64CA55A8" w14:textId="0CB20C07" w:rsidR="00F8215C" w:rsidRPr="00AC12E0" w:rsidRDefault="009C01F2" w:rsidP="00F8215C">
            <w:pPr>
              <w:numPr>
                <w:ilvl w:val="1"/>
                <w:numId w:val="0"/>
              </w:numPr>
              <w:spacing w:after="120"/>
              <w:jc w:val="left"/>
              <w:rPr>
                <w:rFonts w:ascii="Calibri" w:eastAsia="STZhongsong" w:hAnsi="Calibri" w:cs="Times New Roman"/>
                <w:b/>
                <w:lang w:eastAsia="zh-CN"/>
              </w:rPr>
            </w:pPr>
            <w:r w:rsidRPr="00106F8C">
              <w:rPr>
                <w:rFonts w:ascii="Calibri" w:eastAsia="STZhongsong" w:hAnsi="Calibri" w:cs="Times New Roman"/>
                <w:lang w:eastAsia="zh-CN"/>
              </w:rPr>
              <w:t>In Call Off Schedule 9 (Exit Management)</w:t>
            </w:r>
          </w:p>
        </w:tc>
      </w:tr>
    </w:tbl>
    <w:p w14:paraId="0C1B60B4" w14:textId="77777777" w:rsidR="00A16603" w:rsidRDefault="00A16603" w:rsidP="00A16603">
      <w:pPr>
        <w:spacing w:after="0"/>
        <w:ind w:left="426"/>
        <w:rPr>
          <w:rFonts w:ascii="Calibri" w:eastAsia="STZhongsong" w:hAnsi="Calibri" w:cs="Times New Roman"/>
          <w:b/>
          <w:caps/>
          <w:lang w:eastAsia="zh-CN"/>
        </w:rPr>
      </w:pPr>
    </w:p>
    <w:p w14:paraId="11599410" w14:textId="77777777" w:rsidR="00600DC0" w:rsidRDefault="00600DC0" w:rsidP="005E4232">
      <w:pPr>
        <w:pStyle w:val="ORDERFORML1PraraNo"/>
      </w:pPr>
      <w:r w:rsidRPr="00A870EC">
        <w:t>supplier information</w:t>
      </w:r>
    </w:p>
    <w:p w14:paraId="3491E5E8" w14:textId="77777777" w:rsidR="006809C7" w:rsidRPr="00AC12E0" w:rsidRDefault="006809C7" w:rsidP="006809C7">
      <w:pPr>
        <w:spacing w:after="0"/>
        <w:ind w:left="426"/>
        <w:rPr>
          <w:rFonts w:ascii="Calibri" w:eastAsia="STZhongsong" w:hAnsi="Calibri" w:cs="Times New Roman"/>
          <w:b/>
          <w:caps/>
          <w:lang w:eastAsia="zh-C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59"/>
      </w:tblGrid>
      <w:tr w:rsidR="006809C7" w:rsidRPr="00AC12E0" w14:paraId="643EB880" w14:textId="77777777" w:rsidTr="006809C7">
        <w:tc>
          <w:tcPr>
            <w:tcW w:w="709" w:type="dxa"/>
            <w:tcBorders>
              <w:top w:val="single" w:sz="4" w:space="0" w:color="auto"/>
              <w:left w:val="single" w:sz="4" w:space="0" w:color="auto"/>
              <w:bottom w:val="single" w:sz="4" w:space="0" w:color="auto"/>
              <w:right w:val="single" w:sz="4" w:space="0" w:color="auto"/>
            </w:tcBorders>
          </w:tcPr>
          <w:p w14:paraId="5C2DC2AE" w14:textId="77777777" w:rsidR="006809C7" w:rsidRPr="00AC12E0" w:rsidRDefault="006809C7" w:rsidP="00AE0D95">
            <w:pPr>
              <w:numPr>
                <w:ilvl w:val="1"/>
                <w:numId w:val="0"/>
              </w:numPr>
              <w:spacing w:after="120"/>
              <w:rPr>
                <w:rFonts w:ascii="Calibri" w:hAnsi="Calibri"/>
                <w:b/>
              </w:rPr>
            </w:pPr>
            <w:r w:rsidRPr="00AC12E0">
              <w:rPr>
                <w:rFonts w:ascii="Calibri" w:hAnsi="Calibri"/>
                <w:b/>
              </w:rPr>
              <w:t>9.1</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62927F66" w14:textId="77777777" w:rsidR="006809C7" w:rsidRPr="00AC12E0" w:rsidRDefault="006809C7" w:rsidP="00AE0D95">
            <w:pPr>
              <w:numPr>
                <w:ilvl w:val="1"/>
                <w:numId w:val="0"/>
              </w:numPr>
              <w:spacing w:after="120"/>
              <w:rPr>
                <w:rFonts w:ascii="Calibri" w:hAnsi="Calibri"/>
                <w:b/>
              </w:rPr>
            </w:pPr>
            <w:r w:rsidRPr="00AC12E0">
              <w:rPr>
                <w:rFonts w:ascii="Calibri" w:hAnsi="Calibri"/>
                <w:b/>
              </w:rPr>
              <w:t>Suppliers inspection of Sites, Customer Property and Customer Assets:</w:t>
            </w:r>
          </w:p>
          <w:p w14:paraId="292E655E" w14:textId="1EEB745C" w:rsidR="001933E1" w:rsidRPr="009C01F2" w:rsidRDefault="001933E1" w:rsidP="001933E1">
            <w:pPr>
              <w:numPr>
                <w:ilvl w:val="1"/>
                <w:numId w:val="0"/>
              </w:numPr>
              <w:spacing w:after="120"/>
              <w:rPr>
                <w:rFonts w:ascii="Calibri" w:eastAsia="STZhongsong" w:hAnsi="Calibri" w:cs="Times New Roman"/>
                <w:b/>
                <w:lang w:eastAsia="zh-CN"/>
              </w:rPr>
            </w:pPr>
            <w:r w:rsidRPr="009C01F2">
              <w:rPr>
                <w:rFonts w:ascii="Calibri" w:eastAsia="STZhongsong" w:hAnsi="Calibri" w:cs="Times New Roman"/>
                <w:lang w:eastAsia="zh-CN"/>
              </w:rPr>
              <w:lastRenderedPageBreak/>
              <w:t>Not required</w:t>
            </w:r>
          </w:p>
          <w:p w14:paraId="0BA21650" w14:textId="70E15FAC" w:rsidR="006809C7" w:rsidRPr="006809C7" w:rsidRDefault="006809C7" w:rsidP="006809C7">
            <w:pPr>
              <w:numPr>
                <w:ilvl w:val="1"/>
                <w:numId w:val="0"/>
              </w:numPr>
              <w:spacing w:after="120"/>
              <w:jc w:val="left"/>
              <w:rPr>
                <w:rFonts w:ascii="Calibri" w:hAnsi="Calibri"/>
                <w:color w:val="000000"/>
              </w:rPr>
            </w:pPr>
          </w:p>
        </w:tc>
      </w:tr>
      <w:tr w:rsidR="006809C7" w:rsidRPr="00AC12E0" w14:paraId="011EEA51" w14:textId="77777777" w:rsidTr="006809C7">
        <w:tc>
          <w:tcPr>
            <w:tcW w:w="709" w:type="dxa"/>
            <w:tcBorders>
              <w:top w:val="single" w:sz="4" w:space="0" w:color="auto"/>
              <w:left w:val="single" w:sz="4" w:space="0" w:color="auto"/>
              <w:bottom w:val="single" w:sz="4" w:space="0" w:color="auto"/>
              <w:right w:val="single" w:sz="4" w:space="0" w:color="auto"/>
            </w:tcBorders>
          </w:tcPr>
          <w:p w14:paraId="5539049A" w14:textId="77777777" w:rsidR="006809C7" w:rsidRPr="00AC12E0" w:rsidRDefault="006809C7"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lastRenderedPageBreak/>
              <w:t>9.2</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07727CB0" w14:textId="77777777" w:rsidR="006809C7" w:rsidRPr="00AC12E0" w:rsidRDefault="006809C7" w:rsidP="00AE0D95">
            <w:pPr>
              <w:numPr>
                <w:ilvl w:val="1"/>
                <w:numId w:val="0"/>
              </w:numPr>
              <w:spacing w:after="120"/>
              <w:rPr>
                <w:rFonts w:ascii="Calibri" w:eastAsia="STZhongsong" w:hAnsi="Calibri" w:cs="Times New Roman"/>
                <w:lang w:eastAsia="zh-CN"/>
              </w:rPr>
            </w:pPr>
            <w:r w:rsidRPr="00AC12E0">
              <w:rPr>
                <w:rFonts w:ascii="Calibri" w:eastAsia="STZhongsong" w:hAnsi="Calibri" w:cs="Times New Roman"/>
                <w:b/>
                <w:lang w:eastAsia="zh-CN"/>
              </w:rPr>
              <w:t>Commercially Sensitive Information</w:t>
            </w:r>
            <w:r w:rsidRPr="00AC12E0">
              <w:rPr>
                <w:rFonts w:ascii="Calibri" w:eastAsia="STZhongsong" w:hAnsi="Calibri" w:cs="Times New Roman"/>
                <w:lang w:eastAsia="zh-CN"/>
              </w:rPr>
              <w:t>:</w:t>
            </w:r>
          </w:p>
          <w:p w14:paraId="4E261F43" w14:textId="77777777" w:rsidR="006809C7" w:rsidRPr="006809C7" w:rsidRDefault="006809C7" w:rsidP="006809C7">
            <w:pPr>
              <w:numPr>
                <w:ilvl w:val="1"/>
                <w:numId w:val="0"/>
              </w:numPr>
              <w:spacing w:after="120"/>
              <w:jc w:val="left"/>
              <w:rPr>
                <w:rFonts w:ascii="Calibri" w:eastAsia="STZhongsong" w:hAnsi="Calibri" w:cs="Times New Roman"/>
                <w:color w:val="000000"/>
                <w:lang w:eastAsia="zh-CN"/>
              </w:rPr>
            </w:pPr>
            <w:r w:rsidRPr="006809C7">
              <w:rPr>
                <w:rFonts w:ascii="Calibri" w:eastAsia="STZhongsong" w:hAnsi="Calibri" w:cs="Times New Roman"/>
                <w:color w:val="000000"/>
                <w:lang w:eastAsia="zh-CN"/>
              </w:rPr>
              <w:t>The Supplier considers the information in the following table to be fundamental to its commercial competitive advantage and that it would suffer serious commercial disadvantage from its public disclosure</w:t>
            </w:r>
            <w:r>
              <w:rPr>
                <w:rFonts w:ascii="Calibri" w:eastAsia="STZhongsong" w:hAnsi="Calibri" w:cs="Times New Roman"/>
                <w:color w:val="000000"/>
                <w:lang w:eastAsia="zh-CN"/>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0"/>
              <w:gridCol w:w="1503"/>
            </w:tblGrid>
            <w:tr w:rsidR="006809C7" w14:paraId="7B3C0843" w14:textId="77777777" w:rsidTr="006809C7">
              <w:trPr>
                <w:trHeight w:val="567"/>
                <w:tblHeader/>
              </w:trPr>
              <w:tc>
                <w:tcPr>
                  <w:tcW w:w="6860" w:type="dxa"/>
                  <w:tcBorders>
                    <w:top w:val="single" w:sz="4" w:space="0" w:color="auto"/>
                    <w:left w:val="single" w:sz="4" w:space="0" w:color="auto"/>
                    <w:bottom w:val="single" w:sz="4" w:space="0" w:color="auto"/>
                    <w:right w:val="single" w:sz="4" w:space="0" w:color="auto"/>
                  </w:tcBorders>
                  <w:hideMark/>
                </w:tcPr>
                <w:p w14:paraId="278A3771" w14:textId="77777777" w:rsidR="006809C7" w:rsidRDefault="006809C7" w:rsidP="006809C7">
                  <w:pPr>
                    <w:pStyle w:val="MarginText"/>
                    <w:overflowPunct w:val="0"/>
                    <w:autoSpaceDE w:val="0"/>
                    <w:autoSpaceDN w:val="0"/>
                    <w:spacing w:before="120"/>
                    <w:jc w:val="left"/>
                    <w:textAlignment w:val="baseline"/>
                    <w:rPr>
                      <w:rFonts w:cs="Arial"/>
                      <w:b/>
                      <w:szCs w:val="22"/>
                    </w:rPr>
                  </w:pPr>
                  <w:r>
                    <w:rPr>
                      <w:rFonts w:cs="Arial"/>
                      <w:b/>
                      <w:szCs w:val="22"/>
                    </w:rPr>
                    <w:t>Item(s)</w:t>
                  </w:r>
                </w:p>
              </w:tc>
              <w:tc>
                <w:tcPr>
                  <w:tcW w:w="1503" w:type="dxa"/>
                  <w:tcBorders>
                    <w:top w:val="single" w:sz="4" w:space="0" w:color="auto"/>
                    <w:left w:val="single" w:sz="4" w:space="0" w:color="auto"/>
                    <w:bottom w:val="single" w:sz="4" w:space="0" w:color="auto"/>
                    <w:right w:val="single" w:sz="4" w:space="0" w:color="auto"/>
                  </w:tcBorders>
                  <w:hideMark/>
                </w:tcPr>
                <w:p w14:paraId="7C7DA551" w14:textId="77777777" w:rsidR="006809C7" w:rsidRDefault="006809C7" w:rsidP="006809C7">
                  <w:pPr>
                    <w:pStyle w:val="MarginText"/>
                    <w:overflowPunct w:val="0"/>
                    <w:autoSpaceDE w:val="0"/>
                    <w:autoSpaceDN w:val="0"/>
                    <w:spacing w:before="120"/>
                    <w:ind w:left="33"/>
                    <w:jc w:val="left"/>
                    <w:textAlignment w:val="baseline"/>
                    <w:rPr>
                      <w:rFonts w:cs="Arial"/>
                      <w:b/>
                      <w:szCs w:val="22"/>
                    </w:rPr>
                  </w:pPr>
                  <w:r>
                    <w:rPr>
                      <w:rFonts w:cs="Arial"/>
                      <w:b/>
                      <w:szCs w:val="22"/>
                    </w:rPr>
                    <w:t>Duration of Confidentiality</w:t>
                  </w:r>
                </w:p>
              </w:tc>
            </w:tr>
            <w:tr w:rsidR="006809C7" w14:paraId="778A6CF0" w14:textId="77777777" w:rsidTr="006809C7">
              <w:trPr>
                <w:trHeight w:val="425"/>
              </w:trPr>
              <w:tc>
                <w:tcPr>
                  <w:tcW w:w="6860" w:type="dxa"/>
                  <w:tcBorders>
                    <w:top w:val="single" w:sz="4" w:space="0" w:color="auto"/>
                    <w:left w:val="single" w:sz="4" w:space="0" w:color="auto"/>
                    <w:bottom w:val="single" w:sz="4" w:space="0" w:color="auto"/>
                    <w:right w:val="single" w:sz="4" w:space="0" w:color="auto"/>
                  </w:tcBorders>
                </w:tcPr>
                <w:p w14:paraId="4915EBA6" w14:textId="77777777" w:rsidR="006809C7" w:rsidRDefault="006809C7" w:rsidP="006809C7">
                  <w:pPr>
                    <w:pStyle w:val="MarginText"/>
                    <w:overflowPunct w:val="0"/>
                    <w:autoSpaceDE w:val="0"/>
                    <w:autoSpaceDN w:val="0"/>
                    <w:spacing w:before="120"/>
                    <w:jc w:val="left"/>
                    <w:textAlignment w:val="baseline"/>
                    <w:rPr>
                      <w:rFonts w:cs="Arial"/>
                      <w:szCs w:val="22"/>
                    </w:rPr>
                  </w:pPr>
                  <w:r>
                    <w:rPr>
                      <w:rFonts w:cs="Arial"/>
                      <w:szCs w:val="22"/>
                    </w:rPr>
                    <w:t>Pricing and charges information</w:t>
                  </w:r>
                </w:p>
              </w:tc>
              <w:tc>
                <w:tcPr>
                  <w:tcW w:w="1503" w:type="dxa"/>
                  <w:tcBorders>
                    <w:top w:val="single" w:sz="4" w:space="0" w:color="auto"/>
                    <w:left w:val="single" w:sz="4" w:space="0" w:color="auto"/>
                    <w:bottom w:val="single" w:sz="4" w:space="0" w:color="auto"/>
                    <w:right w:val="single" w:sz="4" w:space="0" w:color="auto"/>
                  </w:tcBorders>
                </w:tcPr>
                <w:p w14:paraId="68FE1C23" w14:textId="77777777" w:rsidR="006809C7" w:rsidRDefault="006809C7" w:rsidP="006809C7">
                  <w:pPr>
                    <w:pStyle w:val="MarginText"/>
                    <w:overflowPunct w:val="0"/>
                    <w:autoSpaceDE w:val="0"/>
                    <w:autoSpaceDN w:val="0"/>
                    <w:spacing w:before="120"/>
                    <w:ind w:left="33"/>
                    <w:textAlignment w:val="baseline"/>
                    <w:rPr>
                      <w:rFonts w:cs="Arial"/>
                      <w:szCs w:val="22"/>
                    </w:rPr>
                  </w:pPr>
                  <w:r>
                    <w:rPr>
                      <w:rFonts w:cs="Arial"/>
                      <w:szCs w:val="22"/>
                    </w:rPr>
                    <w:t>Indefinite</w:t>
                  </w:r>
                </w:p>
              </w:tc>
            </w:tr>
            <w:tr w:rsidR="006809C7" w14:paraId="4C293F89" w14:textId="77777777" w:rsidTr="006809C7">
              <w:tc>
                <w:tcPr>
                  <w:tcW w:w="6860" w:type="dxa"/>
                  <w:tcBorders>
                    <w:top w:val="single" w:sz="4" w:space="0" w:color="auto"/>
                    <w:left w:val="single" w:sz="4" w:space="0" w:color="auto"/>
                    <w:bottom w:val="single" w:sz="4" w:space="0" w:color="auto"/>
                    <w:right w:val="single" w:sz="4" w:space="0" w:color="auto"/>
                  </w:tcBorders>
                </w:tcPr>
                <w:p w14:paraId="1482278E" w14:textId="77777777" w:rsidR="006809C7" w:rsidRDefault="006809C7" w:rsidP="006809C7">
                  <w:pPr>
                    <w:pStyle w:val="MarginText"/>
                    <w:overflowPunct w:val="0"/>
                    <w:autoSpaceDE w:val="0"/>
                    <w:autoSpaceDN w:val="0"/>
                    <w:spacing w:before="120"/>
                    <w:jc w:val="left"/>
                    <w:textAlignment w:val="baseline"/>
                    <w:rPr>
                      <w:rFonts w:cs="Arial"/>
                      <w:szCs w:val="22"/>
                    </w:rPr>
                  </w:pPr>
                  <w:r>
                    <w:rPr>
                      <w:rFonts w:cs="Arial"/>
                      <w:szCs w:val="22"/>
                    </w:rPr>
                    <w:t xml:space="preserve">Supplier’s customer data and case studies </w:t>
                  </w:r>
                </w:p>
              </w:tc>
              <w:tc>
                <w:tcPr>
                  <w:tcW w:w="1503" w:type="dxa"/>
                  <w:tcBorders>
                    <w:top w:val="single" w:sz="4" w:space="0" w:color="auto"/>
                    <w:left w:val="single" w:sz="4" w:space="0" w:color="auto"/>
                    <w:bottom w:val="single" w:sz="4" w:space="0" w:color="auto"/>
                    <w:right w:val="single" w:sz="4" w:space="0" w:color="auto"/>
                  </w:tcBorders>
                </w:tcPr>
                <w:p w14:paraId="60342982" w14:textId="77777777" w:rsidR="006809C7" w:rsidRDefault="006809C7" w:rsidP="006809C7">
                  <w:pPr>
                    <w:pStyle w:val="MarginText"/>
                    <w:overflowPunct w:val="0"/>
                    <w:autoSpaceDE w:val="0"/>
                    <w:autoSpaceDN w:val="0"/>
                    <w:spacing w:before="120"/>
                    <w:ind w:left="33"/>
                    <w:textAlignment w:val="baseline"/>
                    <w:rPr>
                      <w:rFonts w:cs="Arial"/>
                      <w:szCs w:val="22"/>
                    </w:rPr>
                  </w:pPr>
                  <w:r>
                    <w:rPr>
                      <w:rFonts w:cs="Arial"/>
                      <w:szCs w:val="22"/>
                    </w:rPr>
                    <w:t>Indefinite</w:t>
                  </w:r>
                </w:p>
              </w:tc>
            </w:tr>
            <w:tr w:rsidR="006809C7" w14:paraId="211E84BD" w14:textId="77777777" w:rsidTr="006809C7">
              <w:tc>
                <w:tcPr>
                  <w:tcW w:w="6860" w:type="dxa"/>
                  <w:tcBorders>
                    <w:top w:val="single" w:sz="4" w:space="0" w:color="auto"/>
                    <w:left w:val="single" w:sz="4" w:space="0" w:color="auto"/>
                    <w:bottom w:val="single" w:sz="4" w:space="0" w:color="auto"/>
                    <w:right w:val="single" w:sz="4" w:space="0" w:color="auto"/>
                  </w:tcBorders>
                </w:tcPr>
                <w:p w14:paraId="65774668" w14:textId="77777777" w:rsidR="006809C7" w:rsidRDefault="006809C7" w:rsidP="006809C7">
                  <w:pPr>
                    <w:pStyle w:val="MarginText"/>
                    <w:overflowPunct w:val="0"/>
                    <w:autoSpaceDE w:val="0"/>
                    <w:autoSpaceDN w:val="0"/>
                    <w:spacing w:before="120"/>
                    <w:jc w:val="left"/>
                    <w:textAlignment w:val="baseline"/>
                    <w:rPr>
                      <w:rFonts w:cs="Arial"/>
                      <w:szCs w:val="22"/>
                    </w:rPr>
                  </w:pPr>
                  <w:r>
                    <w:rPr>
                      <w:rFonts w:cs="Arial"/>
                      <w:szCs w:val="22"/>
                    </w:rPr>
                    <w:t>Details of the Supplier’s and its subcontractors’ current and/or proposed operating model(s) relating to this Framework Agreement and Call Off Contracts.</w:t>
                  </w:r>
                </w:p>
              </w:tc>
              <w:tc>
                <w:tcPr>
                  <w:tcW w:w="1503" w:type="dxa"/>
                  <w:tcBorders>
                    <w:top w:val="single" w:sz="4" w:space="0" w:color="auto"/>
                    <w:left w:val="single" w:sz="4" w:space="0" w:color="auto"/>
                    <w:bottom w:val="single" w:sz="4" w:space="0" w:color="auto"/>
                    <w:right w:val="single" w:sz="4" w:space="0" w:color="auto"/>
                  </w:tcBorders>
                </w:tcPr>
                <w:p w14:paraId="2BD4E33E" w14:textId="77777777" w:rsidR="006809C7" w:rsidRDefault="006809C7" w:rsidP="006809C7">
                  <w:pPr>
                    <w:pStyle w:val="MarginText"/>
                    <w:overflowPunct w:val="0"/>
                    <w:autoSpaceDE w:val="0"/>
                    <w:autoSpaceDN w:val="0"/>
                    <w:spacing w:before="120"/>
                    <w:ind w:left="33"/>
                    <w:textAlignment w:val="baseline"/>
                    <w:rPr>
                      <w:rFonts w:cs="Arial"/>
                      <w:szCs w:val="22"/>
                    </w:rPr>
                  </w:pPr>
                  <w:r>
                    <w:rPr>
                      <w:rFonts w:cs="Arial"/>
                      <w:szCs w:val="22"/>
                    </w:rPr>
                    <w:t>Indefinite</w:t>
                  </w:r>
                </w:p>
              </w:tc>
            </w:tr>
            <w:tr w:rsidR="006809C7" w14:paraId="6AC74F2E" w14:textId="77777777" w:rsidTr="006809C7">
              <w:tc>
                <w:tcPr>
                  <w:tcW w:w="6860" w:type="dxa"/>
                  <w:tcBorders>
                    <w:top w:val="single" w:sz="4" w:space="0" w:color="auto"/>
                    <w:left w:val="single" w:sz="4" w:space="0" w:color="auto"/>
                    <w:bottom w:val="single" w:sz="4" w:space="0" w:color="auto"/>
                    <w:right w:val="single" w:sz="4" w:space="0" w:color="auto"/>
                  </w:tcBorders>
                </w:tcPr>
                <w:p w14:paraId="2AD6F784" w14:textId="6692AB54" w:rsidR="006809C7" w:rsidRDefault="006809C7" w:rsidP="006809C7">
                  <w:pPr>
                    <w:pStyle w:val="MarginText"/>
                    <w:overflowPunct w:val="0"/>
                    <w:autoSpaceDE w:val="0"/>
                    <w:autoSpaceDN w:val="0"/>
                    <w:spacing w:before="120"/>
                    <w:jc w:val="left"/>
                    <w:textAlignment w:val="baseline"/>
                    <w:rPr>
                      <w:rFonts w:cs="Arial"/>
                      <w:szCs w:val="22"/>
                    </w:rPr>
                  </w:pPr>
                  <w:r>
                    <w:rPr>
                      <w:rFonts w:cs="Arial"/>
                      <w:szCs w:val="22"/>
                    </w:rPr>
                    <w:t xml:space="preserve">Information about the Supplier’s </w:t>
                  </w:r>
                  <w:r w:rsidR="001933E1">
                    <w:rPr>
                      <w:rFonts w:cs="Arial"/>
                      <w:szCs w:val="22"/>
                    </w:rPr>
                    <w:t xml:space="preserve">suppliers and </w:t>
                  </w:r>
                  <w:r w:rsidR="009352A7">
                    <w:rPr>
                      <w:rFonts w:cs="Arial"/>
                      <w:szCs w:val="22"/>
                    </w:rPr>
                    <w:t xml:space="preserve">subcontractors, including </w:t>
                  </w:r>
                  <w:r>
                    <w:rPr>
                      <w:rFonts w:cs="Arial"/>
                      <w:szCs w:val="22"/>
                    </w:rPr>
                    <w:t>contracts</w:t>
                  </w:r>
                </w:p>
              </w:tc>
              <w:tc>
                <w:tcPr>
                  <w:tcW w:w="1503" w:type="dxa"/>
                  <w:tcBorders>
                    <w:top w:val="single" w:sz="4" w:space="0" w:color="auto"/>
                    <w:left w:val="single" w:sz="4" w:space="0" w:color="auto"/>
                    <w:bottom w:val="single" w:sz="4" w:space="0" w:color="auto"/>
                    <w:right w:val="single" w:sz="4" w:space="0" w:color="auto"/>
                  </w:tcBorders>
                </w:tcPr>
                <w:p w14:paraId="13E246EB" w14:textId="77777777" w:rsidR="006809C7" w:rsidRDefault="006809C7" w:rsidP="006809C7">
                  <w:pPr>
                    <w:pStyle w:val="MarginText"/>
                    <w:overflowPunct w:val="0"/>
                    <w:autoSpaceDE w:val="0"/>
                    <w:autoSpaceDN w:val="0"/>
                    <w:spacing w:before="120"/>
                    <w:ind w:left="33"/>
                    <w:textAlignment w:val="baseline"/>
                    <w:rPr>
                      <w:rFonts w:cs="Arial"/>
                      <w:szCs w:val="22"/>
                    </w:rPr>
                  </w:pPr>
                  <w:r>
                    <w:rPr>
                      <w:rFonts w:cs="Arial"/>
                      <w:szCs w:val="22"/>
                    </w:rPr>
                    <w:t>Indefinite</w:t>
                  </w:r>
                </w:p>
              </w:tc>
            </w:tr>
            <w:tr w:rsidR="006809C7" w14:paraId="66E4F5A0" w14:textId="77777777" w:rsidTr="006809C7">
              <w:tc>
                <w:tcPr>
                  <w:tcW w:w="6860" w:type="dxa"/>
                  <w:tcBorders>
                    <w:top w:val="single" w:sz="4" w:space="0" w:color="auto"/>
                    <w:left w:val="single" w:sz="4" w:space="0" w:color="auto"/>
                    <w:bottom w:val="single" w:sz="4" w:space="0" w:color="auto"/>
                    <w:right w:val="single" w:sz="4" w:space="0" w:color="auto"/>
                  </w:tcBorders>
                </w:tcPr>
                <w:p w14:paraId="7B357F2F" w14:textId="77777777" w:rsidR="006809C7" w:rsidRDefault="006809C7" w:rsidP="006809C7">
                  <w:pPr>
                    <w:pStyle w:val="MarginText"/>
                    <w:overflowPunct w:val="0"/>
                    <w:autoSpaceDE w:val="0"/>
                    <w:autoSpaceDN w:val="0"/>
                    <w:spacing w:before="120"/>
                    <w:jc w:val="left"/>
                    <w:textAlignment w:val="baseline"/>
                    <w:rPr>
                      <w:rFonts w:cs="Arial"/>
                      <w:szCs w:val="22"/>
                    </w:rPr>
                  </w:pPr>
                  <w:r>
                    <w:rPr>
                      <w:rFonts w:cs="Arial"/>
                      <w:szCs w:val="22"/>
                    </w:rPr>
                    <w:t>Information about Supplier’s staff including staff numbers, contracts, remuneration and CV’s (</w:t>
                  </w:r>
                  <w:proofErr w:type="spellStart"/>
                  <w:r>
                    <w:rPr>
                      <w:rFonts w:cs="Arial"/>
                      <w:szCs w:val="22"/>
                    </w:rPr>
                    <w:t>outwith</w:t>
                  </w:r>
                  <w:proofErr w:type="spellEnd"/>
                  <w:r>
                    <w:rPr>
                      <w:rFonts w:cs="Arial"/>
                      <w:szCs w:val="22"/>
                    </w:rPr>
                    <w:t xml:space="preserve"> legal TUPE requirements)</w:t>
                  </w:r>
                </w:p>
              </w:tc>
              <w:tc>
                <w:tcPr>
                  <w:tcW w:w="1503" w:type="dxa"/>
                  <w:tcBorders>
                    <w:top w:val="single" w:sz="4" w:space="0" w:color="auto"/>
                    <w:left w:val="single" w:sz="4" w:space="0" w:color="auto"/>
                    <w:bottom w:val="single" w:sz="4" w:space="0" w:color="auto"/>
                    <w:right w:val="single" w:sz="4" w:space="0" w:color="auto"/>
                  </w:tcBorders>
                </w:tcPr>
                <w:p w14:paraId="4E5D286E" w14:textId="77777777" w:rsidR="006809C7" w:rsidRDefault="006809C7" w:rsidP="006809C7">
                  <w:pPr>
                    <w:pStyle w:val="MarginText"/>
                    <w:overflowPunct w:val="0"/>
                    <w:autoSpaceDE w:val="0"/>
                    <w:autoSpaceDN w:val="0"/>
                    <w:spacing w:before="120"/>
                    <w:ind w:left="33"/>
                    <w:textAlignment w:val="baseline"/>
                    <w:rPr>
                      <w:rFonts w:cs="Arial"/>
                      <w:szCs w:val="22"/>
                    </w:rPr>
                  </w:pPr>
                  <w:r>
                    <w:rPr>
                      <w:rFonts w:cs="Arial"/>
                      <w:szCs w:val="22"/>
                    </w:rPr>
                    <w:t>Indefinite</w:t>
                  </w:r>
                </w:p>
              </w:tc>
            </w:tr>
            <w:tr w:rsidR="006809C7" w14:paraId="2AB05929" w14:textId="77777777" w:rsidTr="006809C7">
              <w:tc>
                <w:tcPr>
                  <w:tcW w:w="6860" w:type="dxa"/>
                  <w:tcBorders>
                    <w:top w:val="single" w:sz="4" w:space="0" w:color="auto"/>
                    <w:left w:val="single" w:sz="4" w:space="0" w:color="auto"/>
                    <w:bottom w:val="single" w:sz="4" w:space="0" w:color="auto"/>
                    <w:right w:val="single" w:sz="4" w:space="0" w:color="auto"/>
                  </w:tcBorders>
                </w:tcPr>
                <w:p w14:paraId="78AFEA04" w14:textId="77777777" w:rsidR="006809C7" w:rsidRDefault="006809C7" w:rsidP="006809C7">
                  <w:pPr>
                    <w:pStyle w:val="MarginText"/>
                    <w:overflowPunct w:val="0"/>
                    <w:autoSpaceDE w:val="0"/>
                    <w:autoSpaceDN w:val="0"/>
                    <w:spacing w:before="120"/>
                    <w:jc w:val="left"/>
                    <w:textAlignment w:val="baseline"/>
                    <w:rPr>
                      <w:rFonts w:cs="Arial"/>
                      <w:szCs w:val="22"/>
                    </w:rPr>
                  </w:pPr>
                  <w:r>
                    <w:rPr>
                      <w:rFonts w:cs="Arial"/>
                      <w:szCs w:val="22"/>
                    </w:rPr>
                    <w:t>Plant lists and associated equipment</w:t>
                  </w:r>
                </w:p>
              </w:tc>
              <w:tc>
                <w:tcPr>
                  <w:tcW w:w="1503" w:type="dxa"/>
                  <w:tcBorders>
                    <w:top w:val="single" w:sz="4" w:space="0" w:color="auto"/>
                    <w:left w:val="single" w:sz="4" w:space="0" w:color="auto"/>
                    <w:bottom w:val="single" w:sz="4" w:space="0" w:color="auto"/>
                    <w:right w:val="single" w:sz="4" w:space="0" w:color="auto"/>
                  </w:tcBorders>
                </w:tcPr>
                <w:p w14:paraId="0FB19511" w14:textId="77777777" w:rsidR="006809C7" w:rsidRDefault="006809C7" w:rsidP="006809C7">
                  <w:pPr>
                    <w:pStyle w:val="MarginText"/>
                    <w:overflowPunct w:val="0"/>
                    <w:autoSpaceDE w:val="0"/>
                    <w:autoSpaceDN w:val="0"/>
                    <w:spacing w:before="120"/>
                    <w:ind w:left="33"/>
                    <w:textAlignment w:val="baseline"/>
                    <w:rPr>
                      <w:rFonts w:cs="Arial"/>
                      <w:szCs w:val="22"/>
                    </w:rPr>
                  </w:pPr>
                  <w:r>
                    <w:rPr>
                      <w:rFonts w:cs="Arial"/>
                      <w:szCs w:val="22"/>
                    </w:rPr>
                    <w:t>Indefinite</w:t>
                  </w:r>
                </w:p>
              </w:tc>
            </w:tr>
            <w:tr w:rsidR="006809C7" w14:paraId="2AF74296" w14:textId="77777777" w:rsidTr="006809C7">
              <w:tc>
                <w:tcPr>
                  <w:tcW w:w="6860" w:type="dxa"/>
                  <w:tcBorders>
                    <w:top w:val="single" w:sz="4" w:space="0" w:color="auto"/>
                    <w:left w:val="single" w:sz="4" w:space="0" w:color="auto"/>
                    <w:bottom w:val="single" w:sz="4" w:space="0" w:color="auto"/>
                    <w:right w:val="single" w:sz="4" w:space="0" w:color="auto"/>
                  </w:tcBorders>
                </w:tcPr>
                <w:p w14:paraId="4A594546" w14:textId="77777777" w:rsidR="006809C7" w:rsidRDefault="006809C7" w:rsidP="006809C7">
                  <w:pPr>
                    <w:pStyle w:val="MarginText"/>
                    <w:overflowPunct w:val="0"/>
                    <w:autoSpaceDE w:val="0"/>
                    <w:autoSpaceDN w:val="0"/>
                    <w:spacing w:before="120"/>
                    <w:jc w:val="left"/>
                    <w:textAlignment w:val="baseline"/>
                    <w:rPr>
                      <w:rFonts w:cs="Arial"/>
                      <w:szCs w:val="22"/>
                    </w:rPr>
                  </w:pPr>
                  <w:r>
                    <w:rPr>
                      <w:rFonts w:cs="Arial"/>
                      <w:szCs w:val="22"/>
                    </w:rPr>
                    <w:t>Technical and organisation solution information</w:t>
                  </w:r>
                </w:p>
              </w:tc>
              <w:tc>
                <w:tcPr>
                  <w:tcW w:w="1503" w:type="dxa"/>
                  <w:tcBorders>
                    <w:top w:val="single" w:sz="4" w:space="0" w:color="auto"/>
                    <w:left w:val="single" w:sz="4" w:space="0" w:color="auto"/>
                    <w:bottom w:val="single" w:sz="4" w:space="0" w:color="auto"/>
                    <w:right w:val="single" w:sz="4" w:space="0" w:color="auto"/>
                  </w:tcBorders>
                </w:tcPr>
                <w:p w14:paraId="5DC35DED" w14:textId="77777777" w:rsidR="006809C7" w:rsidRDefault="006809C7" w:rsidP="006809C7">
                  <w:pPr>
                    <w:pStyle w:val="MarginText"/>
                    <w:overflowPunct w:val="0"/>
                    <w:autoSpaceDE w:val="0"/>
                    <w:autoSpaceDN w:val="0"/>
                    <w:spacing w:before="120"/>
                    <w:ind w:left="33"/>
                    <w:textAlignment w:val="baseline"/>
                    <w:rPr>
                      <w:rFonts w:cs="Arial"/>
                      <w:szCs w:val="22"/>
                    </w:rPr>
                  </w:pPr>
                  <w:r>
                    <w:rPr>
                      <w:rFonts w:cs="Arial"/>
                      <w:szCs w:val="22"/>
                    </w:rPr>
                    <w:t>Indefinite</w:t>
                  </w:r>
                </w:p>
              </w:tc>
            </w:tr>
            <w:tr w:rsidR="006809C7" w14:paraId="5C3C191B" w14:textId="77777777" w:rsidTr="006809C7">
              <w:tc>
                <w:tcPr>
                  <w:tcW w:w="6860" w:type="dxa"/>
                  <w:tcBorders>
                    <w:top w:val="single" w:sz="4" w:space="0" w:color="auto"/>
                    <w:left w:val="single" w:sz="4" w:space="0" w:color="auto"/>
                    <w:bottom w:val="single" w:sz="4" w:space="0" w:color="auto"/>
                    <w:right w:val="single" w:sz="4" w:space="0" w:color="auto"/>
                  </w:tcBorders>
                </w:tcPr>
                <w:p w14:paraId="6AC24723" w14:textId="77777777" w:rsidR="006809C7" w:rsidRDefault="006809C7" w:rsidP="006809C7">
                  <w:pPr>
                    <w:pStyle w:val="MarginText"/>
                    <w:overflowPunct w:val="0"/>
                    <w:autoSpaceDE w:val="0"/>
                    <w:autoSpaceDN w:val="0"/>
                    <w:spacing w:before="120"/>
                    <w:jc w:val="left"/>
                    <w:textAlignment w:val="baseline"/>
                    <w:rPr>
                      <w:rFonts w:cs="Arial"/>
                      <w:szCs w:val="22"/>
                    </w:rPr>
                  </w:pPr>
                  <w:r>
                    <w:rPr>
                      <w:rFonts w:cs="Arial"/>
                      <w:szCs w:val="22"/>
                    </w:rPr>
                    <w:t>Internal training manuals and methods</w:t>
                  </w:r>
                </w:p>
              </w:tc>
              <w:tc>
                <w:tcPr>
                  <w:tcW w:w="1503" w:type="dxa"/>
                  <w:tcBorders>
                    <w:top w:val="single" w:sz="4" w:space="0" w:color="auto"/>
                    <w:left w:val="single" w:sz="4" w:space="0" w:color="auto"/>
                    <w:bottom w:val="single" w:sz="4" w:space="0" w:color="auto"/>
                    <w:right w:val="single" w:sz="4" w:space="0" w:color="auto"/>
                  </w:tcBorders>
                </w:tcPr>
                <w:p w14:paraId="3A2FF0F7" w14:textId="77777777" w:rsidR="006809C7" w:rsidRDefault="006809C7" w:rsidP="006809C7">
                  <w:pPr>
                    <w:pStyle w:val="MarginText"/>
                    <w:overflowPunct w:val="0"/>
                    <w:autoSpaceDE w:val="0"/>
                    <w:autoSpaceDN w:val="0"/>
                    <w:spacing w:before="120"/>
                    <w:ind w:left="33"/>
                    <w:textAlignment w:val="baseline"/>
                    <w:rPr>
                      <w:rFonts w:cs="Arial"/>
                      <w:szCs w:val="22"/>
                    </w:rPr>
                  </w:pPr>
                  <w:r>
                    <w:rPr>
                      <w:rFonts w:cs="Arial"/>
                      <w:szCs w:val="22"/>
                    </w:rPr>
                    <w:t>Indefinite</w:t>
                  </w:r>
                </w:p>
              </w:tc>
            </w:tr>
            <w:tr w:rsidR="006809C7" w14:paraId="1131CEAE" w14:textId="77777777" w:rsidTr="006809C7">
              <w:tc>
                <w:tcPr>
                  <w:tcW w:w="6860" w:type="dxa"/>
                  <w:tcBorders>
                    <w:top w:val="single" w:sz="4" w:space="0" w:color="auto"/>
                    <w:left w:val="single" w:sz="4" w:space="0" w:color="auto"/>
                    <w:bottom w:val="single" w:sz="4" w:space="0" w:color="auto"/>
                    <w:right w:val="single" w:sz="4" w:space="0" w:color="auto"/>
                  </w:tcBorders>
                </w:tcPr>
                <w:p w14:paraId="089C17CC" w14:textId="77777777" w:rsidR="006809C7" w:rsidRDefault="006809C7" w:rsidP="006809C7">
                  <w:pPr>
                    <w:pStyle w:val="MarginText"/>
                    <w:overflowPunct w:val="0"/>
                    <w:autoSpaceDE w:val="0"/>
                    <w:autoSpaceDN w:val="0"/>
                    <w:spacing w:before="120"/>
                    <w:jc w:val="left"/>
                    <w:textAlignment w:val="baseline"/>
                    <w:rPr>
                      <w:rFonts w:cs="Arial"/>
                      <w:szCs w:val="22"/>
                    </w:rPr>
                  </w:pPr>
                  <w:r>
                    <w:rPr>
                      <w:rFonts w:cs="Arial"/>
                      <w:szCs w:val="22"/>
                    </w:rPr>
                    <w:t>Quality assurance policy information</w:t>
                  </w:r>
                </w:p>
              </w:tc>
              <w:tc>
                <w:tcPr>
                  <w:tcW w:w="1503" w:type="dxa"/>
                  <w:tcBorders>
                    <w:top w:val="single" w:sz="4" w:space="0" w:color="auto"/>
                    <w:left w:val="single" w:sz="4" w:space="0" w:color="auto"/>
                    <w:bottom w:val="single" w:sz="4" w:space="0" w:color="auto"/>
                    <w:right w:val="single" w:sz="4" w:space="0" w:color="auto"/>
                  </w:tcBorders>
                </w:tcPr>
                <w:p w14:paraId="6749B1AB" w14:textId="77777777" w:rsidR="006809C7" w:rsidRDefault="006809C7" w:rsidP="006809C7">
                  <w:pPr>
                    <w:pStyle w:val="MarginText"/>
                    <w:overflowPunct w:val="0"/>
                    <w:autoSpaceDE w:val="0"/>
                    <w:autoSpaceDN w:val="0"/>
                    <w:spacing w:before="120"/>
                    <w:ind w:left="33"/>
                    <w:textAlignment w:val="baseline"/>
                    <w:rPr>
                      <w:rFonts w:cs="Arial"/>
                      <w:szCs w:val="22"/>
                    </w:rPr>
                  </w:pPr>
                  <w:r>
                    <w:rPr>
                      <w:rFonts w:cs="Arial"/>
                      <w:szCs w:val="22"/>
                    </w:rPr>
                    <w:t>Indefinite</w:t>
                  </w:r>
                </w:p>
              </w:tc>
            </w:tr>
            <w:tr w:rsidR="006809C7" w14:paraId="680C934A" w14:textId="77777777" w:rsidTr="006809C7">
              <w:tc>
                <w:tcPr>
                  <w:tcW w:w="6860" w:type="dxa"/>
                  <w:tcBorders>
                    <w:top w:val="single" w:sz="4" w:space="0" w:color="auto"/>
                    <w:left w:val="single" w:sz="4" w:space="0" w:color="auto"/>
                    <w:bottom w:val="single" w:sz="4" w:space="0" w:color="auto"/>
                    <w:right w:val="single" w:sz="4" w:space="0" w:color="auto"/>
                  </w:tcBorders>
                </w:tcPr>
                <w:p w14:paraId="3ED2AFB8" w14:textId="77777777" w:rsidR="006809C7" w:rsidRDefault="006809C7" w:rsidP="006809C7">
                  <w:pPr>
                    <w:pStyle w:val="MarginText"/>
                    <w:overflowPunct w:val="0"/>
                    <w:autoSpaceDE w:val="0"/>
                    <w:autoSpaceDN w:val="0"/>
                    <w:spacing w:before="120"/>
                    <w:jc w:val="left"/>
                    <w:textAlignment w:val="baseline"/>
                    <w:rPr>
                      <w:rFonts w:cs="Arial"/>
                      <w:szCs w:val="22"/>
                    </w:rPr>
                  </w:pPr>
                  <w:r>
                    <w:rPr>
                      <w:rFonts w:cs="Arial"/>
                      <w:szCs w:val="22"/>
                    </w:rPr>
                    <w:t>Health &amp; Safety and Risk Assessments</w:t>
                  </w:r>
                </w:p>
              </w:tc>
              <w:tc>
                <w:tcPr>
                  <w:tcW w:w="1503" w:type="dxa"/>
                  <w:tcBorders>
                    <w:top w:val="single" w:sz="4" w:space="0" w:color="auto"/>
                    <w:left w:val="single" w:sz="4" w:space="0" w:color="auto"/>
                    <w:bottom w:val="single" w:sz="4" w:space="0" w:color="auto"/>
                    <w:right w:val="single" w:sz="4" w:space="0" w:color="auto"/>
                  </w:tcBorders>
                </w:tcPr>
                <w:p w14:paraId="33ABFCC3" w14:textId="77777777" w:rsidR="006809C7" w:rsidRDefault="006809C7" w:rsidP="006809C7">
                  <w:pPr>
                    <w:pStyle w:val="MarginText"/>
                    <w:overflowPunct w:val="0"/>
                    <w:autoSpaceDE w:val="0"/>
                    <w:autoSpaceDN w:val="0"/>
                    <w:spacing w:before="120"/>
                    <w:ind w:left="33"/>
                    <w:textAlignment w:val="baseline"/>
                    <w:rPr>
                      <w:rFonts w:cs="Arial"/>
                      <w:szCs w:val="22"/>
                    </w:rPr>
                  </w:pPr>
                  <w:r>
                    <w:rPr>
                      <w:rFonts w:cs="Arial"/>
                      <w:szCs w:val="22"/>
                    </w:rPr>
                    <w:t>Indefinite</w:t>
                  </w:r>
                </w:p>
              </w:tc>
            </w:tr>
            <w:tr w:rsidR="006809C7" w14:paraId="367EA62E" w14:textId="77777777" w:rsidTr="006809C7">
              <w:tc>
                <w:tcPr>
                  <w:tcW w:w="6860" w:type="dxa"/>
                  <w:tcBorders>
                    <w:top w:val="single" w:sz="4" w:space="0" w:color="auto"/>
                    <w:left w:val="single" w:sz="4" w:space="0" w:color="auto"/>
                    <w:bottom w:val="single" w:sz="4" w:space="0" w:color="auto"/>
                    <w:right w:val="single" w:sz="4" w:space="0" w:color="auto"/>
                  </w:tcBorders>
                </w:tcPr>
                <w:p w14:paraId="457B5E8A" w14:textId="77777777" w:rsidR="006809C7" w:rsidRDefault="006809C7" w:rsidP="006809C7">
                  <w:pPr>
                    <w:pStyle w:val="MarginText"/>
                    <w:overflowPunct w:val="0"/>
                    <w:autoSpaceDE w:val="0"/>
                    <w:autoSpaceDN w:val="0"/>
                    <w:spacing w:before="120"/>
                    <w:jc w:val="left"/>
                    <w:textAlignment w:val="baseline"/>
                    <w:rPr>
                      <w:rFonts w:cs="Arial"/>
                      <w:szCs w:val="22"/>
                    </w:rPr>
                  </w:pPr>
                  <w:r>
                    <w:rPr>
                      <w:rFonts w:cs="Arial"/>
                      <w:szCs w:val="22"/>
                    </w:rPr>
                    <w:t>Business Continuity and Disaster Recovery Information</w:t>
                  </w:r>
                </w:p>
              </w:tc>
              <w:tc>
                <w:tcPr>
                  <w:tcW w:w="1503" w:type="dxa"/>
                  <w:tcBorders>
                    <w:top w:val="single" w:sz="4" w:space="0" w:color="auto"/>
                    <w:left w:val="single" w:sz="4" w:space="0" w:color="auto"/>
                    <w:bottom w:val="single" w:sz="4" w:space="0" w:color="auto"/>
                    <w:right w:val="single" w:sz="4" w:space="0" w:color="auto"/>
                  </w:tcBorders>
                </w:tcPr>
                <w:p w14:paraId="28E6BA1D" w14:textId="77777777" w:rsidR="006809C7" w:rsidRDefault="006809C7" w:rsidP="006809C7">
                  <w:pPr>
                    <w:pStyle w:val="MarginText"/>
                    <w:overflowPunct w:val="0"/>
                    <w:autoSpaceDE w:val="0"/>
                    <w:autoSpaceDN w:val="0"/>
                    <w:spacing w:before="120"/>
                    <w:ind w:left="33"/>
                    <w:textAlignment w:val="baseline"/>
                    <w:rPr>
                      <w:rFonts w:cs="Arial"/>
                      <w:szCs w:val="22"/>
                    </w:rPr>
                  </w:pPr>
                  <w:r>
                    <w:rPr>
                      <w:rFonts w:cs="Arial"/>
                      <w:szCs w:val="22"/>
                    </w:rPr>
                    <w:t>Indefinite</w:t>
                  </w:r>
                </w:p>
              </w:tc>
            </w:tr>
          </w:tbl>
          <w:p w14:paraId="33B9FCAB" w14:textId="77777777" w:rsidR="00BB089A" w:rsidRPr="00AC12E0" w:rsidRDefault="00795849" w:rsidP="00BB089A">
            <w:pPr>
              <w:numPr>
                <w:ilvl w:val="1"/>
                <w:numId w:val="0"/>
              </w:numPr>
              <w:spacing w:after="120"/>
              <w:rPr>
                <w:rFonts w:ascii="Calibri" w:eastAsia="STZhongsong" w:hAnsi="Calibri" w:cs="Times New Roman"/>
                <w:b/>
                <w:lang w:eastAsia="zh-CN"/>
              </w:rPr>
            </w:pPr>
            <w:r>
              <w:rPr>
                <w:rFonts w:ascii="Calibri" w:eastAsia="STZhongsong" w:hAnsi="Calibri" w:cs="Times New Roman"/>
                <w:b/>
                <w:lang w:eastAsia="zh-CN"/>
              </w:rPr>
              <w:t xml:space="preserve"> </w:t>
            </w:r>
          </w:p>
        </w:tc>
      </w:tr>
    </w:tbl>
    <w:p w14:paraId="1A0FCFC3" w14:textId="77777777" w:rsidR="006809C7" w:rsidRPr="00A870EC" w:rsidRDefault="006809C7" w:rsidP="006809C7">
      <w:pPr>
        <w:pStyle w:val="ORDERFORML1PraraNo"/>
        <w:numPr>
          <w:ilvl w:val="0"/>
          <w:numId w:val="0"/>
        </w:numPr>
        <w:ind w:left="426" w:hanging="426"/>
      </w:pPr>
    </w:p>
    <w:p w14:paraId="6BA2375E" w14:textId="77777777" w:rsidR="00567E25" w:rsidRDefault="006809C7" w:rsidP="005E4232">
      <w:pPr>
        <w:pStyle w:val="ORDERFORML1PraraNo"/>
      </w:pPr>
      <w:r>
        <w:br w:type="page"/>
      </w:r>
      <w:r w:rsidR="006E1338" w:rsidRPr="00A870EC">
        <w:lastRenderedPageBreak/>
        <w:t>OTHER CALL OFF REQUIREMENTS</w:t>
      </w:r>
    </w:p>
    <w:p w14:paraId="4932FA16" w14:textId="77777777" w:rsidR="006809C7" w:rsidRDefault="006809C7" w:rsidP="006809C7">
      <w:pPr>
        <w:pStyle w:val="ORDERFORML1PraraNo"/>
        <w:numPr>
          <w:ilvl w:val="0"/>
          <w:numId w:val="0"/>
        </w:num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59"/>
      </w:tblGrid>
      <w:tr w:rsidR="006809C7" w:rsidRPr="00AC12E0" w14:paraId="721DEF7A" w14:textId="77777777" w:rsidTr="006809C7">
        <w:tc>
          <w:tcPr>
            <w:tcW w:w="817" w:type="dxa"/>
          </w:tcPr>
          <w:p w14:paraId="43B0F3A3" w14:textId="77777777" w:rsidR="006809C7" w:rsidRPr="00AC12E0" w:rsidRDefault="006809C7"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10.1</w:t>
            </w:r>
          </w:p>
        </w:tc>
        <w:tc>
          <w:tcPr>
            <w:tcW w:w="8959" w:type="dxa"/>
            <w:shd w:val="clear" w:color="auto" w:fill="auto"/>
          </w:tcPr>
          <w:p w14:paraId="767F7F4A" w14:textId="77777777" w:rsidR="006809C7" w:rsidRPr="00AC12E0" w:rsidRDefault="006809C7" w:rsidP="006809C7">
            <w:pPr>
              <w:numPr>
                <w:ilvl w:val="1"/>
                <w:numId w:val="0"/>
              </w:numPr>
              <w:spacing w:after="120"/>
              <w:jc w:val="left"/>
              <w:rPr>
                <w:rFonts w:ascii="Calibri" w:eastAsia="STZhongsong" w:hAnsi="Calibri" w:cs="Times New Roman"/>
                <w:lang w:eastAsia="zh-CN"/>
              </w:rPr>
            </w:pPr>
            <w:r w:rsidRPr="00AC12E0">
              <w:rPr>
                <w:rFonts w:ascii="Calibri" w:eastAsia="STZhongsong" w:hAnsi="Calibri" w:cs="Times New Roman"/>
                <w:b/>
                <w:lang w:eastAsia="zh-CN"/>
              </w:rPr>
              <w:t>Recitals</w:t>
            </w:r>
            <w:r w:rsidRPr="00AC12E0">
              <w:rPr>
                <w:rFonts w:ascii="Calibri" w:eastAsia="STZhongsong" w:hAnsi="Calibri" w:cs="Times New Roman"/>
                <w:lang w:eastAsia="zh-CN"/>
              </w:rPr>
              <w:t xml:space="preserve"> (in preamble to the Call Off Terms):</w:t>
            </w:r>
          </w:p>
          <w:p w14:paraId="14433A3D" w14:textId="77777777" w:rsidR="006809C7" w:rsidRPr="006809C7" w:rsidRDefault="00031AB3" w:rsidP="006809C7">
            <w:pPr>
              <w:numPr>
                <w:ilvl w:val="1"/>
                <w:numId w:val="0"/>
              </w:numPr>
              <w:spacing w:after="120"/>
              <w:jc w:val="left"/>
              <w:rPr>
                <w:rFonts w:ascii="Calibri" w:eastAsia="STZhongsong" w:hAnsi="Calibri" w:cs="Times New Roman"/>
                <w:b/>
                <w:color w:val="000000"/>
                <w:lang w:eastAsia="zh-CN"/>
              </w:rPr>
            </w:pPr>
            <w:hyperlink w:anchor="RECITALS" w:history="1">
              <w:r w:rsidR="006809C7" w:rsidRPr="0089767E">
                <w:rPr>
                  <w:rStyle w:val="Hyperlink"/>
                  <w:rFonts w:ascii="Calibri" w:eastAsia="STZhongsong" w:hAnsi="Calibri" w:cs="Times New Roman"/>
                  <w:lang w:eastAsia="zh-CN"/>
                </w:rPr>
                <w:t>Recital A</w:t>
              </w:r>
            </w:hyperlink>
          </w:p>
        </w:tc>
      </w:tr>
      <w:tr w:rsidR="006809C7" w:rsidRPr="00AC12E0" w14:paraId="26A24C0F" w14:textId="77777777" w:rsidTr="006809C7">
        <w:tc>
          <w:tcPr>
            <w:tcW w:w="817" w:type="dxa"/>
          </w:tcPr>
          <w:p w14:paraId="017919CE" w14:textId="77777777" w:rsidR="006809C7" w:rsidRPr="00AC12E0" w:rsidRDefault="006809C7" w:rsidP="00AE0D95">
            <w:pPr>
              <w:numPr>
                <w:ilvl w:val="1"/>
                <w:numId w:val="0"/>
              </w:numPr>
              <w:spacing w:after="120"/>
              <w:rPr>
                <w:rFonts w:ascii="Calibri" w:hAnsi="Calibri"/>
                <w:b/>
              </w:rPr>
            </w:pPr>
            <w:r w:rsidRPr="00AC12E0">
              <w:rPr>
                <w:rFonts w:ascii="Calibri" w:hAnsi="Calibri"/>
                <w:b/>
              </w:rPr>
              <w:t>10.2</w:t>
            </w:r>
          </w:p>
        </w:tc>
        <w:tc>
          <w:tcPr>
            <w:tcW w:w="8959" w:type="dxa"/>
            <w:shd w:val="clear" w:color="auto" w:fill="auto"/>
          </w:tcPr>
          <w:p w14:paraId="1DDF9854" w14:textId="77777777" w:rsidR="006809C7" w:rsidRPr="00AC12E0" w:rsidRDefault="006809C7" w:rsidP="006809C7">
            <w:pPr>
              <w:numPr>
                <w:ilvl w:val="1"/>
                <w:numId w:val="0"/>
              </w:numPr>
              <w:spacing w:after="120"/>
              <w:jc w:val="left"/>
              <w:rPr>
                <w:rFonts w:ascii="Calibri" w:hAnsi="Calibri"/>
                <w:b/>
              </w:rPr>
            </w:pPr>
            <w:r w:rsidRPr="00AC12E0">
              <w:rPr>
                <w:rFonts w:ascii="Calibri" w:hAnsi="Calibri"/>
                <w:b/>
              </w:rPr>
              <w:t xml:space="preserve">Call Off Guarantee </w:t>
            </w:r>
            <w:r w:rsidRPr="00C824F8">
              <w:rPr>
                <w:rFonts w:ascii="Calibri" w:hAnsi="Calibri"/>
              </w:rPr>
              <w:t>(</w:t>
            </w:r>
            <w:hyperlink w:anchor="CLAUSE_4" w:history="1">
              <w:r w:rsidRPr="0089767E">
                <w:rPr>
                  <w:rStyle w:val="Hyperlink"/>
                  <w:rFonts w:ascii="Calibri" w:hAnsi="Calibri"/>
                </w:rPr>
                <w:t>Clause 4</w:t>
              </w:r>
            </w:hyperlink>
            <w:r w:rsidRPr="00C824F8">
              <w:rPr>
                <w:rFonts w:ascii="Calibri" w:hAnsi="Calibri"/>
              </w:rPr>
              <w:t xml:space="preserve"> of the Call Off Terms):</w:t>
            </w:r>
          </w:p>
          <w:p w14:paraId="25E3939A" w14:textId="77777777" w:rsidR="006809C7" w:rsidRPr="00CD290A" w:rsidRDefault="006809C7" w:rsidP="006809C7">
            <w:pPr>
              <w:numPr>
                <w:ilvl w:val="1"/>
                <w:numId w:val="0"/>
              </w:numPr>
              <w:spacing w:after="120"/>
              <w:jc w:val="left"/>
              <w:rPr>
                <w:rFonts w:ascii="Calibri" w:hAnsi="Calibri"/>
                <w:b/>
              </w:rPr>
            </w:pPr>
            <w:r w:rsidRPr="00102EDE">
              <w:rPr>
                <w:rFonts w:ascii="Calibri" w:hAnsi="Calibri"/>
              </w:rPr>
              <w:t>Not required</w:t>
            </w:r>
          </w:p>
        </w:tc>
      </w:tr>
      <w:tr w:rsidR="006809C7" w:rsidRPr="00AC12E0" w14:paraId="08D2F2BC" w14:textId="77777777" w:rsidTr="006809C7">
        <w:tc>
          <w:tcPr>
            <w:tcW w:w="817" w:type="dxa"/>
          </w:tcPr>
          <w:p w14:paraId="3B4C93C2" w14:textId="77777777" w:rsidR="006809C7" w:rsidRPr="00AC12E0" w:rsidRDefault="006809C7"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10.3</w:t>
            </w:r>
          </w:p>
        </w:tc>
        <w:tc>
          <w:tcPr>
            <w:tcW w:w="8959" w:type="dxa"/>
            <w:shd w:val="clear" w:color="auto" w:fill="auto"/>
          </w:tcPr>
          <w:p w14:paraId="03CD536F" w14:textId="77777777" w:rsidR="006809C7" w:rsidRPr="00AC12E0" w:rsidRDefault="006809C7" w:rsidP="006809C7">
            <w:pPr>
              <w:numPr>
                <w:ilvl w:val="1"/>
                <w:numId w:val="0"/>
              </w:numPr>
              <w:spacing w:after="120"/>
              <w:jc w:val="left"/>
              <w:rPr>
                <w:rFonts w:ascii="Calibri" w:eastAsia="STZhongsong" w:hAnsi="Calibri" w:cs="Times New Roman"/>
                <w:b/>
                <w:highlight w:val="yellow"/>
                <w:lang w:eastAsia="zh-CN"/>
              </w:rPr>
            </w:pPr>
            <w:r w:rsidRPr="00AC12E0">
              <w:rPr>
                <w:rFonts w:ascii="Calibri" w:eastAsia="STZhongsong" w:hAnsi="Calibri" w:cs="Times New Roman"/>
                <w:b/>
                <w:lang w:eastAsia="zh-CN"/>
              </w:rPr>
              <w:t>Security</w:t>
            </w:r>
            <w:r w:rsidRPr="00AC12E0">
              <w:rPr>
                <w:rFonts w:ascii="Calibri" w:eastAsia="STZhongsong" w:hAnsi="Calibri" w:cs="Times New Roman"/>
                <w:lang w:eastAsia="zh-CN"/>
              </w:rPr>
              <w:t>:</w:t>
            </w:r>
            <w:r w:rsidR="008A2BB6">
              <w:rPr>
                <w:rFonts w:ascii="Calibri" w:eastAsia="STZhongsong" w:hAnsi="Calibri" w:cs="Times New Roman"/>
                <w:lang w:eastAsia="zh-CN"/>
              </w:rPr>
              <w:t xml:space="preserve"> </w:t>
            </w:r>
            <w:hyperlink w:anchor="COS7" w:history="1">
              <w:r w:rsidR="008A2BB6" w:rsidRPr="0089767E">
                <w:rPr>
                  <w:rStyle w:val="Hyperlink"/>
                  <w:rFonts w:ascii="Calibri" w:eastAsia="STZhongsong" w:hAnsi="Calibri" w:cs="Times New Roman"/>
                  <w:lang w:eastAsia="zh-CN"/>
                </w:rPr>
                <w:t>Call Off Schedule 7 (Security)</w:t>
              </w:r>
            </w:hyperlink>
          </w:p>
          <w:p w14:paraId="77066BF0" w14:textId="0B143995" w:rsidR="008A2BB6" w:rsidRPr="009C01F2" w:rsidRDefault="008A2BB6" w:rsidP="008A2BB6">
            <w:pPr>
              <w:numPr>
                <w:ilvl w:val="1"/>
                <w:numId w:val="0"/>
              </w:numPr>
              <w:overflowPunct/>
              <w:autoSpaceDE/>
              <w:autoSpaceDN/>
              <w:spacing w:after="120"/>
              <w:jc w:val="left"/>
              <w:textAlignment w:val="auto"/>
              <w:rPr>
                <w:rFonts w:ascii="Calibri" w:eastAsia="STZhongsong" w:hAnsi="Calibri" w:cs="Times New Roman"/>
                <w:b/>
                <w:lang w:eastAsia="zh-CN"/>
              </w:rPr>
            </w:pPr>
            <w:r w:rsidRPr="009C01F2">
              <w:rPr>
                <w:rFonts w:ascii="Calibri" w:eastAsia="STZhongsong" w:hAnsi="Calibri" w:cs="Times New Roman"/>
                <w:lang w:eastAsia="zh-CN"/>
              </w:rPr>
              <w:t>Select short form security  requirements</w:t>
            </w:r>
          </w:p>
          <w:p w14:paraId="0A2000FF" w14:textId="77777777" w:rsidR="00F8215C" w:rsidRPr="00795849" w:rsidRDefault="00F8215C" w:rsidP="009C01F2">
            <w:pPr>
              <w:keepNext/>
              <w:keepLines/>
              <w:overflowPunct/>
              <w:autoSpaceDE/>
              <w:autoSpaceDN/>
              <w:spacing w:after="0"/>
              <w:ind w:left="0"/>
              <w:textAlignment w:val="auto"/>
              <w:rPr>
                <w:rFonts w:ascii="Calibri" w:eastAsia="STZhongsong" w:hAnsi="Calibri" w:cs="Times New Roman"/>
                <w:lang w:eastAsia="zh-CN"/>
              </w:rPr>
            </w:pPr>
          </w:p>
        </w:tc>
      </w:tr>
      <w:tr w:rsidR="006809C7" w:rsidRPr="00AC12E0" w14:paraId="150702F2" w14:textId="77777777" w:rsidTr="006809C7">
        <w:tc>
          <w:tcPr>
            <w:tcW w:w="817" w:type="dxa"/>
          </w:tcPr>
          <w:p w14:paraId="1FB6BD56" w14:textId="77777777" w:rsidR="006809C7" w:rsidRPr="00AC12E0" w:rsidRDefault="006809C7"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10.4</w:t>
            </w:r>
          </w:p>
        </w:tc>
        <w:tc>
          <w:tcPr>
            <w:tcW w:w="8959" w:type="dxa"/>
            <w:shd w:val="clear" w:color="auto" w:fill="auto"/>
          </w:tcPr>
          <w:p w14:paraId="408A5812" w14:textId="77777777" w:rsidR="006809C7" w:rsidRPr="00AC12E0" w:rsidRDefault="006809C7" w:rsidP="006809C7">
            <w:pPr>
              <w:numPr>
                <w:ilvl w:val="1"/>
                <w:numId w:val="0"/>
              </w:numPr>
              <w:spacing w:after="120"/>
              <w:jc w:val="left"/>
              <w:rPr>
                <w:rFonts w:ascii="Calibri" w:eastAsia="STZhongsong" w:hAnsi="Calibri" w:cs="Times New Roman"/>
                <w:b/>
                <w:lang w:eastAsia="zh-CN"/>
              </w:rPr>
            </w:pPr>
            <w:r w:rsidRPr="00AC12E0">
              <w:rPr>
                <w:rFonts w:ascii="Calibri" w:eastAsia="STZhongsong" w:hAnsi="Calibri" w:cs="Times New Roman"/>
                <w:b/>
                <w:lang w:eastAsia="zh-CN"/>
              </w:rPr>
              <w:t>ICT Policy:</w:t>
            </w:r>
          </w:p>
          <w:p w14:paraId="6E06C6D6" w14:textId="614D7165" w:rsidR="006809C7" w:rsidRPr="009C01F2" w:rsidRDefault="009C01F2" w:rsidP="009C01F2">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9C01F2">
              <w:rPr>
                <w:rFonts w:ascii="Calibri" w:eastAsia="STZhongsong" w:hAnsi="Calibri" w:cs="Times New Roman"/>
                <w:lang w:eastAsia="zh-CN"/>
              </w:rPr>
              <w:t>Not applied</w:t>
            </w:r>
          </w:p>
        </w:tc>
      </w:tr>
      <w:tr w:rsidR="006809C7" w:rsidRPr="00AC12E0" w14:paraId="4FB3984E" w14:textId="77777777" w:rsidTr="006809C7">
        <w:tc>
          <w:tcPr>
            <w:tcW w:w="817" w:type="dxa"/>
          </w:tcPr>
          <w:p w14:paraId="4908B37D" w14:textId="77777777" w:rsidR="006809C7" w:rsidRPr="00AC12E0" w:rsidRDefault="006809C7" w:rsidP="00AE0D95">
            <w:pPr>
              <w:numPr>
                <w:ilvl w:val="1"/>
                <w:numId w:val="0"/>
              </w:numPr>
              <w:spacing w:after="120"/>
              <w:rPr>
                <w:rFonts w:ascii="Calibri" w:hAnsi="Calibri"/>
                <w:b/>
              </w:rPr>
            </w:pPr>
            <w:r w:rsidRPr="00AC12E0">
              <w:rPr>
                <w:rFonts w:ascii="Calibri" w:hAnsi="Calibri"/>
                <w:b/>
              </w:rPr>
              <w:t>10.5</w:t>
            </w:r>
          </w:p>
        </w:tc>
        <w:tc>
          <w:tcPr>
            <w:tcW w:w="8959" w:type="dxa"/>
            <w:shd w:val="clear" w:color="auto" w:fill="auto"/>
          </w:tcPr>
          <w:p w14:paraId="6DDA9760" w14:textId="77777777" w:rsidR="006809C7" w:rsidRPr="00AC12E0" w:rsidRDefault="006809C7" w:rsidP="006809C7">
            <w:pPr>
              <w:numPr>
                <w:ilvl w:val="1"/>
                <w:numId w:val="0"/>
              </w:numPr>
              <w:spacing w:after="120"/>
              <w:jc w:val="left"/>
              <w:rPr>
                <w:rFonts w:ascii="Calibri" w:hAnsi="Calibri"/>
              </w:rPr>
            </w:pPr>
            <w:r w:rsidRPr="00AC12E0">
              <w:rPr>
                <w:rFonts w:ascii="Calibri" w:hAnsi="Calibri"/>
                <w:b/>
              </w:rPr>
              <w:t>Testing</w:t>
            </w:r>
            <w:r w:rsidRPr="00AC12E0">
              <w:rPr>
                <w:rFonts w:ascii="Calibri" w:hAnsi="Calibri"/>
              </w:rPr>
              <w:t xml:space="preserve">: </w:t>
            </w:r>
          </w:p>
          <w:p w14:paraId="75EE3D53" w14:textId="224DD17D" w:rsidR="006809C7" w:rsidRPr="009352A7" w:rsidRDefault="009352A7" w:rsidP="006809C7">
            <w:pPr>
              <w:numPr>
                <w:ilvl w:val="1"/>
                <w:numId w:val="0"/>
              </w:numPr>
              <w:spacing w:after="120"/>
              <w:jc w:val="left"/>
              <w:rPr>
                <w:rFonts w:ascii="Calibri" w:eastAsia="STZhongsong" w:hAnsi="Calibri" w:cs="Times New Roman"/>
                <w:b/>
                <w:lang w:eastAsia="zh-CN"/>
              </w:rPr>
            </w:pPr>
            <w:r w:rsidRPr="009352A7">
              <w:rPr>
                <w:rFonts w:ascii="Calibri" w:eastAsia="STZhongsong" w:hAnsi="Calibri" w:cs="Times New Roman"/>
                <w:b/>
                <w:lang w:eastAsia="zh-CN"/>
              </w:rPr>
              <w:t>NOT USED</w:t>
            </w:r>
          </w:p>
        </w:tc>
      </w:tr>
      <w:tr w:rsidR="006809C7" w:rsidRPr="00AC12E0" w14:paraId="1E81B2F4" w14:textId="77777777" w:rsidTr="006809C7">
        <w:tc>
          <w:tcPr>
            <w:tcW w:w="817" w:type="dxa"/>
          </w:tcPr>
          <w:p w14:paraId="37E6CB9E" w14:textId="77777777" w:rsidR="006809C7" w:rsidRPr="00AC12E0" w:rsidRDefault="006809C7"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10.6</w:t>
            </w:r>
          </w:p>
        </w:tc>
        <w:tc>
          <w:tcPr>
            <w:tcW w:w="8959" w:type="dxa"/>
            <w:shd w:val="clear" w:color="auto" w:fill="auto"/>
          </w:tcPr>
          <w:p w14:paraId="2C1E39BA" w14:textId="77777777" w:rsidR="006809C7" w:rsidRPr="00AC12E0" w:rsidRDefault="006809C7" w:rsidP="006809C7">
            <w:pPr>
              <w:numPr>
                <w:ilvl w:val="1"/>
                <w:numId w:val="0"/>
              </w:numPr>
              <w:spacing w:after="120"/>
              <w:jc w:val="left"/>
              <w:rPr>
                <w:rFonts w:ascii="Calibri" w:eastAsia="STZhongsong" w:hAnsi="Calibri" w:cs="Times New Roman"/>
                <w:lang w:eastAsia="zh-CN"/>
              </w:rPr>
            </w:pPr>
            <w:r w:rsidRPr="00AC12E0">
              <w:rPr>
                <w:rFonts w:ascii="Calibri" w:eastAsia="STZhongsong" w:hAnsi="Calibri" w:cs="Times New Roman"/>
                <w:b/>
                <w:lang w:eastAsia="zh-CN"/>
              </w:rPr>
              <w:t>Business Continuity &amp; Disaster Recovery</w:t>
            </w:r>
            <w:r w:rsidRPr="00AC12E0">
              <w:rPr>
                <w:rFonts w:ascii="Calibri" w:eastAsia="STZhongsong" w:hAnsi="Calibri" w:cs="Times New Roman"/>
                <w:lang w:eastAsia="zh-CN"/>
              </w:rPr>
              <w:t xml:space="preserve">: </w:t>
            </w:r>
          </w:p>
          <w:p w14:paraId="1E99596F" w14:textId="77777777" w:rsidR="006809C7" w:rsidRPr="00102EDE" w:rsidRDefault="006809C7" w:rsidP="006809C7">
            <w:pPr>
              <w:numPr>
                <w:ilvl w:val="1"/>
                <w:numId w:val="0"/>
              </w:numPr>
              <w:spacing w:after="120"/>
              <w:jc w:val="left"/>
              <w:rPr>
                <w:rFonts w:ascii="Calibri" w:hAnsi="Calibri"/>
              </w:rPr>
            </w:pPr>
            <w:r w:rsidRPr="00102EDE">
              <w:rPr>
                <w:rFonts w:ascii="Calibri" w:hAnsi="Calibri"/>
              </w:rPr>
              <w:t xml:space="preserve">In </w:t>
            </w:r>
            <w:hyperlink w:anchor="COS8" w:history="1">
              <w:r w:rsidRPr="0089767E">
                <w:rPr>
                  <w:rStyle w:val="Hyperlink"/>
                  <w:rFonts w:ascii="Calibri" w:hAnsi="Calibri"/>
                </w:rPr>
                <w:t>Call Off Schedule 8 (Business Continuity and Disaster Recovery)</w:t>
              </w:r>
            </w:hyperlink>
          </w:p>
          <w:p w14:paraId="7C08A806" w14:textId="77777777" w:rsidR="006809C7" w:rsidRPr="00102EDE" w:rsidRDefault="006809C7" w:rsidP="006809C7">
            <w:pPr>
              <w:numPr>
                <w:ilvl w:val="1"/>
                <w:numId w:val="0"/>
              </w:numPr>
              <w:spacing w:after="0"/>
              <w:jc w:val="left"/>
              <w:rPr>
                <w:rFonts w:ascii="Calibri" w:hAnsi="Calibri"/>
              </w:rPr>
            </w:pPr>
            <w:r w:rsidRPr="00102EDE">
              <w:rPr>
                <w:rFonts w:ascii="Calibri" w:hAnsi="Calibri"/>
                <w:b/>
              </w:rPr>
              <w:t>Disaster Period</w:t>
            </w:r>
            <w:r w:rsidRPr="00102EDE">
              <w:rPr>
                <w:rFonts w:ascii="Calibri" w:hAnsi="Calibri"/>
              </w:rPr>
              <w:t>:</w:t>
            </w:r>
          </w:p>
          <w:p w14:paraId="7322F0ED" w14:textId="457929C7" w:rsidR="006809C7" w:rsidRPr="00EC5104" w:rsidRDefault="006809C7" w:rsidP="00714EB1">
            <w:pPr>
              <w:numPr>
                <w:ilvl w:val="1"/>
                <w:numId w:val="0"/>
              </w:numPr>
              <w:spacing w:after="120"/>
              <w:jc w:val="left"/>
              <w:rPr>
                <w:rFonts w:ascii="Calibri" w:hAnsi="Calibri"/>
                <w:color w:val="FF0000"/>
              </w:rPr>
            </w:pPr>
            <w:r w:rsidRPr="00102EDE">
              <w:rPr>
                <w:rFonts w:ascii="Calibri" w:hAnsi="Calibri"/>
              </w:rPr>
              <w:t xml:space="preserve">For the purpose of the definition of “Disaster” in </w:t>
            </w:r>
            <w:hyperlink w:anchor="DEF_DISASTER" w:history="1">
              <w:r w:rsidRPr="0089767E">
                <w:rPr>
                  <w:rStyle w:val="Hyperlink"/>
                  <w:rFonts w:ascii="Calibri" w:hAnsi="Calibri"/>
                </w:rPr>
                <w:t>Call Off Schedule 1 (Definitions)</w:t>
              </w:r>
            </w:hyperlink>
            <w:r w:rsidRPr="00102EDE">
              <w:rPr>
                <w:rFonts w:ascii="Calibri" w:hAnsi="Calibri"/>
              </w:rPr>
              <w:t xml:space="preserve"> the “Disaster Period” shall be </w:t>
            </w:r>
            <w:r w:rsidRPr="00EC5104">
              <w:rPr>
                <w:rFonts w:ascii="Calibri" w:hAnsi="Calibri"/>
              </w:rPr>
              <w:t>f</w:t>
            </w:r>
            <w:r>
              <w:rPr>
                <w:rFonts w:ascii="Calibri" w:hAnsi="Calibri"/>
              </w:rPr>
              <w:t>ive</w:t>
            </w:r>
            <w:r w:rsidRPr="00EC5104">
              <w:rPr>
                <w:rFonts w:ascii="Calibri" w:hAnsi="Calibri"/>
              </w:rPr>
              <w:t xml:space="preserve"> (</w:t>
            </w:r>
            <w:r>
              <w:rPr>
                <w:rFonts w:ascii="Calibri" w:hAnsi="Calibri"/>
              </w:rPr>
              <w:t>5</w:t>
            </w:r>
            <w:r w:rsidRPr="00EC5104">
              <w:rPr>
                <w:rFonts w:ascii="Calibri" w:hAnsi="Calibri"/>
              </w:rPr>
              <w:t xml:space="preserve">) </w:t>
            </w:r>
            <w:r w:rsidR="00714EB1">
              <w:rPr>
                <w:rFonts w:ascii="Calibri" w:hAnsi="Calibri"/>
              </w:rPr>
              <w:t>Working D</w:t>
            </w:r>
            <w:r w:rsidRPr="00EC5104">
              <w:rPr>
                <w:rFonts w:ascii="Calibri" w:hAnsi="Calibri"/>
              </w:rPr>
              <w:t>ays</w:t>
            </w:r>
          </w:p>
        </w:tc>
      </w:tr>
      <w:tr w:rsidR="006809C7" w:rsidRPr="00AC12E0" w14:paraId="2BE0A820" w14:textId="77777777" w:rsidTr="006809C7">
        <w:tc>
          <w:tcPr>
            <w:tcW w:w="817" w:type="dxa"/>
          </w:tcPr>
          <w:p w14:paraId="70BB020B" w14:textId="77777777" w:rsidR="006809C7" w:rsidRPr="00AC12E0" w:rsidRDefault="006809C7" w:rsidP="006809C7">
            <w:pPr>
              <w:spacing w:after="120"/>
              <w:ind w:left="0"/>
              <w:rPr>
                <w:rFonts w:ascii="Calibri" w:eastAsia="STZhongsong" w:hAnsi="Calibri" w:cs="Times New Roman"/>
                <w:b/>
                <w:lang w:eastAsia="zh-CN"/>
              </w:rPr>
            </w:pPr>
            <w:r w:rsidRPr="00AC12E0">
              <w:rPr>
                <w:rFonts w:ascii="Calibri" w:eastAsia="STZhongsong" w:hAnsi="Calibri" w:cs="Times New Roman"/>
                <w:b/>
                <w:lang w:eastAsia="zh-CN"/>
              </w:rPr>
              <w:t>10.7</w:t>
            </w:r>
          </w:p>
        </w:tc>
        <w:tc>
          <w:tcPr>
            <w:tcW w:w="8959" w:type="dxa"/>
            <w:shd w:val="clear" w:color="auto" w:fill="auto"/>
          </w:tcPr>
          <w:p w14:paraId="514A642B" w14:textId="77777777" w:rsidR="006809C7" w:rsidRPr="00AC12E0" w:rsidRDefault="006809C7" w:rsidP="006809C7">
            <w:pPr>
              <w:spacing w:after="120"/>
              <w:ind w:left="34"/>
              <w:rPr>
                <w:rFonts w:ascii="Calibri" w:eastAsia="STZhongsong" w:hAnsi="Calibri" w:cs="Times New Roman"/>
                <w:b/>
                <w:lang w:eastAsia="zh-CN"/>
              </w:rPr>
            </w:pPr>
            <w:r w:rsidRPr="00AC12E0">
              <w:rPr>
                <w:rFonts w:ascii="Calibri" w:eastAsia="STZhongsong" w:hAnsi="Calibri" w:cs="Times New Roman"/>
                <w:b/>
                <w:lang w:eastAsia="zh-CN"/>
              </w:rPr>
              <w:t xml:space="preserve">Failure of Supplier Equipment </w:t>
            </w:r>
            <w:r w:rsidRPr="00C824F8">
              <w:rPr>
                <w:rFonts w:ascii="Calibri" w:eastAsia="STZhongsong" w:hAnsi="Calibri" w:cs="Times New Roman"/>
                <w:lang w:eastAsia="zh-CN"/>
              </w:rPr>
              <w:t>(</w:t>
            </w:r>
            <w:hyperlink w:anchor="CLAUSE_32_8" w:history="1">
              <w:r w:rsidRPr="0089767E">
                <w:rPr>
                  <w:rStyle w:val="Hyperlink"/>
                  <w:rFonts w:ascii="Calibri" w:eastAsia="STZhongsong" w:hAnsi="Calibri" w:cs="Times New Roman"/>
                  <w:lang w:eastAsia="zh-CN"/>
                </w:rPr>
                <w:t>Clause 32.8</w:t>
              </w:r>
            </w:hyperlink>
            <w:r w:rsidRPr="00C824F8">
              <w:rPr>
                <w:rFonts w:ascii="Calibri" w:eastAsia="STZhongsong" w:hAnsi="Calibri" w:cs="Times New Roman"/>
                <w:lang w:eastAsia="zh-CN"/>
              </w:rPr>
              <w:t xml:space="preserve"> of the call off Terms):</w:t>
            </w:r>
            <w:r w:rsidRPr="00AC12E0">
              <w:rPr>
                <w:rFonts w:ascii="Calibri" w:eastAsia="STZhongsong" w:hAnsi="Calibri" w:cs="Times New Roman"/>
                <w:b/>
                <w:lang w:eastAsia="zh-CN"/>
              </w:rPr>
              <w:t xml:space="preserve"> </w:t>
            </w:r>
          </w:p>
          <w:p w14:paraId="2DF1AF59" w14:textId="77777777" w:rsidR="006809C7" w:rsidRPr="00AC12E0" w:rsidRDefault="006809C7" w:rsidP="006809C7">
            <w:pPr>
              <w:spacing w:after="120"/>
              <w:ind w:left="34"/>
              <w:rPr>
                <w:rFonts w:ascii="Calibri" w:eastAsia="STZhongsong" w:hAnsi="Calibri" w:cs="Times New Roman"/>
                <w:b/>
                <w:lang w:eastAsia="zh-CN"/>
              </w:rPr>
            </w:pPr>
            <w:r w:rsidRPr="00102EDE">
              <w:rPr>
                <w:rFonts w:ascii="Calibri" w:eastAsia="STZhongsong" w:hAnsi="Calibri" w:cs="Times New Roman"/>
                <w:lang w:eastAsia="zh-CN"/>
              </w:rPr>
              <w:t>Not applied</w:t>
            </w:r>
          </w:p>
        </w:tc>
      </w:tr>
      <w:tr w:rsidR="006809C7" w:rsidRPr="00AC12E0" w14:paraId="240AA56A" w14:textId="77777777" w:rsidTr="006809C7">
        <w:tc>
          <w:tcPr>
            <w:tcW w:w="817" w:type="dxa"/>
            <w:tcBorders>
              <w:top w:val="single" w:sz="4" w:space="0" w:color="auto"/>
              <w:left w:val="single" w:sz="4" w:space="0" w:color="auto"/>
              <w:bottom w:val="single" w:sz="4" w:space="0" w:color="auto"/>
              <w:right w:val="single" w:sz="4" w:space="0" w:color="auto"/>
            </w:tcBorders>
          </w:tcPr>
          <w:p w14:paraId="649E8F57" w14:textId="77777777" w:rsidR="006809C7" w:rsidRPr="00102EDE" w:rsidRDefault="006809C7" w:rsidP="00AE0D95">
            <w:pPr>
              <w:numPr>
                <w:ilvl w:val="1"/>
                <w:numId w:val="0"/>
              </w:numPr>
              <w:spacing w:after="120"/>
              <w:rPr>
                <w:rFonts w:ascii="Calibri" w:eastAsia="STZhongsong" w:hAnsi="Calibri" w:cs="Times New Roman"/>
                <w:b/>
                <w:lang w:eastAsia="zh-CN"/>
              </w:rPr>
            </w:pPr>
            <w:r w:rsidRPr="00102EDE">
              <w:rPr>
                <w:rFonts w:ascii="Calibri" w:eastAsia="STZhongsong" w:hAnsi="Calibri" w:cs="Times New Roman"/>
                <w:b/>
                <w:lang w:eastAsia="zh-CN"/>
              </w:rPr>
              <w:t>10.8</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31EDF3E4" w14:textId="77777777" w:rsidR="006809C7" w:rsidRPr="00102EDE" w:rsidRDefault="006809C7" w:rsidP="00AE0D95">
            <w:pPr>
              <w:numPr>
                <w:ilvl w:val="1"/>
                <w:numId w:val="0"/>
              </w:numPr>
              <w:spacing w:after="120"/>
              <w:rPr>
                <w:rFonts w:ascii="Calibri" w:eastAsia="STZhongsong" w:hAnsi="Calibri" w:cs="Times New Roman"/>
                <w:lang w:eastAsia="zh-CN"/>
              </w:rPr>
            </w:pPr>
            <w:r w:rsidRPr="00102EDE">
              <w:rPr>
                <w:rFonts w:ascii="Calibri" w:eastAsia="STZhongsong" w:hAnsi="Calibri" w:cs="Times New Roman"/>
                <w:b/>
                <w:lang w:eastAsia="zh-CN"/>
              </w:rPr>
              <w:t>Protection of Customer Data</w:t>
            </w:r>
            <w:r w:rsidRPr="00102EDE">
              <w:rPr>
                <w:rFonts w:ascii="Calibri" w:eastAsia="STZhongsong" w:hAnsi="Calibri" w:cs="Times New Roman"/>
                <w:lang w:eastAsia="zh-CN"/>
              </w:rPr>
              <w:t xml:space="preserve"> (</w:t>
            </w:r>
            <w:hyperlink w:anchor="CLAUSE_34_2_3" w:history="1">
              <w:r w:rsidRPr="0089767E">
                <w:rPr>
                  <w:rStyle w:val="Hyperlink"/>
                  <w:rFonts w:ascii="Calibri" w:eastAsia="STZhongsong" w:hAnsi="Calibri" w:cs="Times New Roman"/>
                  <w:lang w:eastAsia="zh-CN"/>
                </w:rPr>
                <w:t>Clause 34.2.3</w:t>
              </w:r>
            </w:hyperlink>
            <w:r w:rsidRPr="00102EDE">
              <w:rPr>
                <w:rFonts w:ascii="Calibri" w:eastAsia="STZhongsong" w:hAnsi="Calibri" w:cs="Times New Roman"/>
                <w:lang w:eastAsia="zh-CN"/>
              </w:rPr>
              <w:t xml:space="preserve"> of the Call Off Terms):</w:t>
            </w:r>
          </w:p>
          <w:p w14:paraId="10B25244" w14:textId="485ADA8B" w:rsidR="000173F5" w:rsidRPr="00102EDE" w:rsidRDefault="006809C7" w:rsidP="00AE0D95">
            <w:pPr>
              <w:numPr>
                <w:ilvl w:val="1"/>
                <w:numId w:val="0"/>
              </w:numPr>
              <w:spacing w:after="120"/>
              <w:rPr>
                <w:rFonts w:ascii="Calibri" w:eastAsia="STZhongsong" w:hAnsi="Calibri" w:cs="Times New Roman"/>
                <w:lang w:eastAsia="zh-CN"/>
              </w:rPr>
            </w:pPr>
            <w:r w:rsidRPr="00102EDE">
              <w:rPr>
                <w:rFonts w:ascii="Calibri" w:eastAsia="STZhongsong" w:hAnsi="Calibri" w:cs="Times New Roman"/>
                <w:lang w:eastAsia="zh-CN"/>
              </w:rPr>
              <w:t>Secure data transfer</w:t>
            </w:r>
            <w:r w:rsidR="001933E1">
              <w:rPr>
                <w:rFonts w:ascii="Calibri" w:eastAsia="STZhongsong" w:hAnsi="Calibri" w:cs="Times New Roman"/>
                <w:lang w:eastAsia="zh-CN"/>
              </w:rPr>
              <w:t xml:space="preserve"> method and</w:t>
            </w:r>
            <w:r w:rsidRPr="00102EDE">
              <w:rPr>
                <w:rFonts w:ascii="Calibri" w:eastAsia="STZhongsong" w:hAnsi="Calibri" w:cs="Times New Roman"/>
                <w:lang w:eastAsia="zh-CN"/>
              </w:rPr>
              <w:t xml:space="preserve"> format to be agreed by both parties </w:t>
            </w:r>
          </w:p>
        </w:tc>
      </w:tr>
      <w:tr w:rsidR="006809C7" w:rsidRPr="00AC12E0" w14:paraId="04134CFF" w14:textId="77777777" w:rsidTr="006809C7">
        <w:tc>
          <w:tcPr>
            <w:tcW w:w="817" w:type="dxa"/>
            <w:tcBorders>
              <w:top w:val="single" w:sz="4" w:space="0" w:color="auto"/>
              <w:left w:val="single" w:sz="4" w:space="0" w:color="auto"/>
              <w:bottom w:val="single" w:sz="4" w:space="0" w:color="auto"/>
              <w:right w:val="single" w:sz="4" w:space="0" w:color="auto"/>
            </w:tcBorders>
          </w:tcPr>
          <w:p w14:paraId="47789B84" w14:textId="77777777" w:rsidR="006809C7" w:rsidRPr="00AC12E0" w:rsidRDefault="006809C7"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10.9</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78F2DFC8" w14:textId="77777777" w:rsidR="006809C7" w:rsidRPr="00AC12E0" w:rsidRDefault="006809C7" w:rsidP="00AE0D95">
            <w:pPr>
              <w:numPr>
                <w:ilvl w:val="1"/>
                <w:numId w:val="0"/>
              </w:numPr>
              <w:spacing w:after="120"/>
              <w:rPr>
                <w:rFonts w:ascii="Calibri" w:eastAsia="STZhongsong" w:hAnsi="Calibri" w:cs="Times New Roman"/>
                <w:lang w:eastAsia="zh-CN"/>
              </w:rPr>
            </w:pPr>
            <w:r w:rsidRPr="00AC12E0">
              <w:rPr>
                <w:rFonts w:ascii="Calibri" w:eastAsia="STZhongsong" w:hAnsi="Calibri" w:cs="Times New Roman"/>
                <w:b/>
                <w:lang w:eastAsia="zh-CN"/>
              </w:rPr>
              <w:t>Notices</w:t>
            </w:r>
            <w:r w:rsidRPr="00AC12E0">
              <w:rPr>
                <w:rFonts w:ascii="Calibri" w:eastAsia="STZhongsong" w:hAnsi="Calibri" w:cs="Times New Roman"/>
                <w:lang w:eastAsia="zh-CN"/>
              </w:rPr>
              <w:t xml:space="preserve"> (</w:t>
            </w:r>
            <w:hyperlink w:anchor="CLAUSE_55_6" w:history="1">
              <w:r w:rsidRPr="0089767E">
                <w:rPr>
                  <w:rStyle w:val="Hyperlink"/>
                  <w:rFonts w:ascii="Calibri" w:eastAsia="STZhongsong" w:hAnsi="Calibri" w:cs="Times New Roman"/>
                  <w:lang w:eastAsia="zh-CN"/>
                </w:rPr>
                <w:t>Clause 55.6</w:t>
              </w:r>
            </w:hyperlink>
            <w:r>
              <w:rPr>
                <w:rFonts w:ascii="Calibri" w:eastAsia="STZhongsong" w:hAnsi="Calibri" w:cs="Times New Roman"/>
                <w:lang w:eastAsia="zh-CN"/>
              </w:rPr>
              <w:t xml:space="preserve"> </w:t>
            </w:r>
            <w:r w:rsidRPr="00AC12E0">
              <w:rPr>
                <w:rFonts w:ascii="Calibri" w:eastAsia="STZhongsong" w:hAnsi="Calibri" w:cs="Times New Roman"/>
                <w:lang w:eastAsia="zh-CN"/>
              </w:rPr>
              <w:t>of the Call Off Terms):</w:t>
            </w:r>
          </w:p>
          <w:p w14:paraId="187FEAC7" w14:textId="77777777" w:rsidR="006809C7" w:rsidRDefault="006809C7" w:rsidP="00AE0D95">
            <w:pPr>
              <w:numPr>
                <w:ilvl w:val="1"/>
                <w:numId w:val="0"/>
              </w:numPr>
              <w:spacing w:after="120"/>
              <w:rPr>
                <w:rFonts w:ascii="Calibri" w:eastAsia="STZhongsong" w:hAnsi="Calibri" w:cs="Times New Roman"/>
                <w:lang w:eastAsia="zh-CN"/>
              </w:rPr>
            </w:pPr>
            <w:r w:rsidRPr="00CD290A">
              <w:rPr>
                <w:rFonts w:ascii="Calibri" w:eastAsia="STZhongsong" w:hAnsi="Calibri" w:cs="Times New Roman"/>
                <w:b/>
                <w:lang w:eastAsia="zh-CN"/>
              </w:rPr>
              <w:t>Customer’s postal address and email address:</w:t>
            </w:r>
            <w:r w:rsidRPr="00AC12E0">
              <w:rPr>
                <w:rFonts w:ascii="Calibri" w:eastAsia="STZhongsong" w:hAnsi="Calibri" w:cs="Times New Roman"/>
                <w:lang w:eastAsia="zh-CN"/>
              </w:rPr>
              <w:t xml:space="preserve"> </w:t>
            </w:r>
          </w:p>
          <w:p w14:paraId="3AEB8A4D" w14:textId="0FD4FA3B" w:rsidR="002609F4" w:rsidRDefault="002609F4" w:rsidP="002609F4">
            <w:pPr>
              <w:spacing w:after="0"/>
              <w:ind w:left="0"/>
              <w:rPr>
                <w:rFonts w:asciiTheme="minorHAnsi" w:hAnsiTheme="minorHAnsi"/>
                <w:b/>
                <w:spacing w:val="-3"/>
                <w:lang w:eastAsia="en-GB"/>
              </w:rPr>
            </w:pPr>
            <w:r w:rsidRPr="00CC28EF">
              <w:rPr>
                <w:rFonts w:asciiTheme="minorHAnsi" w:hAnsiTheme="minorHAnsi"/>
                <w:b/>
                <w:spacing w:val="-3"/>
                <w:lang w:eastAsia="en-GB"/>
              </w:rPr>
              <w:t>Teaching Regulation Agency</w:t>
            </w:r>
          </w:p>
          <w:p w14:paraId="789056E9" w14:textId="546332A9" w:rsidR="00354B90" w:rsidRDefault="00354B90" w:rsidP="002609F4">
            <w:pPr>
              <w:spacing w:after="0"/>
              <w:ind w:left="0"/>
              <w:rPr>
                <w:rFonts w:asciiTheme="minorHAnsi" w:hAnsiTheme="minorHAnsi"/>
                <w:b/>
                <w:spacing w:val="-3"/>
                <w:lang w:eastAsia="en-GB"/>
              </w:rPr>
            </w:pPr>
          </w:p>
          <w:p w14:paraId="7C9B6DB5" w14:textId="77777777" w:rsidR="00354B90" w:rsidRPr="00CC28EF" w:rsidRDefault="00354B90" w:rsidP="002609F4">
            <w:pPr>
              <w:spacing w:after="0"/>
              <w:ind w:left="0"/>
              <w:rPr>
                <w:rFonts w:asciiTheme="minorHAnsi" w:hAnsiTheme="minorHAnsi"/>
                <w:b/>
                <w:spacing w:val="-3"/>
                <w:lang w:eastAsia="en-GB"/>
              </w:rPr>
            </w:pPr>
          </w:p>
          <w:p w14:paraId="0DB34969" w14:textId="77777777" w:rsidR="006809C7" w:rsidRPr="00CD290A" w:rsidRDefault="006809C7" w:rsidP="00AE0D95">
            <w:pPr>
              <w:numPr>
                <w:ilvl w:val="1"/>
                <w:numId w:val="0"/>
              </w:numPr>
              <w:spacing w:after="120"/>
              <w:rPr>
                <w:rFonts w:ascii="Calibri" w:eastAsia="STZhongsong" w:hAnsi="Calibri" w:cs="Times New Roman"/>
                <w:b/>
                <w:lang w:eastAsia="zh-CN"/>
              </w:rPr>
            </w:pPr>
            <w:r w:rsidRPr="00CD290A">
              <w:rPr>
                <w:rFonts w:ascii="Calibri" w:eastAsia="STZhongsong" w:hAnsi="Calibri" w:cs="Times New Roman"/>
                <w:b/>
                <w:lang w:eastAsia="zh-CN"/>
              </w:rPr>
              <w:t xml:space="preserve">Suppliers postal address and email address: </w:t>
            </w:r>
          </w:p>
          <w:p w14:paraId="745F38CF" w14:textId="21CBC109" w:rsidR="006809C7" w:rsidRPr="00AC12E0" w:rsidRDefault="006809C7" w:rsidP="006809C7">
            <w:pPr>
              <w:numPr>
                <w:ilvl w:val="1"/>
                <w:numId w:val="0"/>
              </w:numPr>
              <w:spacing w:after="120"/>
              <w:rPr>
                <w:rFonts w:ascii="Calibri" w:eastAsia="STZhongsong" w:hAnsi="Calibri" w:cs="Times New Roman"/>
                <w:b/>
                <w:lang w:eastAsia="zh-CN"/>
              </w:rPr>
            </w:pPr>
            <w:r w:rsidRPr="00102EDE">
              <w:rPr>
                <w:rFonts w:ascii="Calibri" w:eastAsia="STZhongsong" w:hAnsi="Calibri" w:cs="Times New Roman"/>
                <w:lang w:eastAsia="zh-CN"/>
              </w:rPr>
              <w:t xml:space="preserve">Email: </w:t>
            </w:r>
          </w:p>
        </w:tc>
      </w:tr>
      <w:tr w:rsidR="006809C7" w:rsidRPr="00AC12E0" w14:paraId="6BF4A8A1" w14:textId="77777777" w:rsidTr="006809C7">
        <w:tc>
          <w:tcPr>
            <w:tcW w:w="817" w:type="dxa"/>
            <w:tcBorders>
              <w:top w:val="single" w:sz="4" w:space="0" w:color="auto"/>
              <w:left w:val="single" w:sz="4" w:space="0" w:color="auto"/>
              <w:bottom w:val="single" w:sz="4" w:space="0" w:color="auto"/>
              <w:right w:val="single" w:sz="4" w:space="0" w:color="auto"/>
            </w:tcBorders>
          </w:tcPr>
          <w:p w14:paraId="737D8669" w14:textId="77777777" w:rsidR="006809C7" w:rsidRPr="00AC12E0" w:rsidRDefault="006809C7"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10.10</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319A57B1" w14:textId="77777777" w:rsidR="006809C7" w:rsidRPr="00102EDE" w:rsidRDefault="006809C7" w:rsidP="00AE0D95">
            <w:pPr>
              <w:numPr>
                <w:ilvl w:val="1"/>
                <w:numId w:val="0"/>
              </w:numPr>
              <w:spacing w:after="120"/>
              <w:rPr>
                <w:rFonts w:ascii="Calibri" w:eastAsia="STZhongsong" w:hAnsi="Calibri" w:cs="Times New Roman"/>
                <w:lang w:eastAsia="zh-CN"/>
              </w:rPr>
            </w:pPr>
            <w:r w:rsidRPr="00102EDE">
              <w:rPr>
                <w:rFonts w:ascii="Calibri" w:eastAsia="STZhongsong" w:hAnsi="Calibri" w:cs="Times New Roman"/>
                <w:b/>
                <w:lang w:eastAsia="zh-CN"/>
              </w:rPr>
              <w:t>Transparency Reports</w:t>
            </w:r>
            <w:r>
              <w:rPr>
                <w:rFonts w:ascii="Calibri" w:eastAsia="STZhongsong" w:hAnsi="Calibri" w:cs="Times New Roman"/>
                <w:b/>
                <w:lang w:eastAsia="zh-CN"/>
              </w:rPr>
              <w:t xml:space="preserve"> </w:t>
            </w:r>
            <w:r w:rsidRPr="00C824F8">
              <w:rPr>
                <w:rFonts w:ascii="Calibri" w:eastAsia="STZhongsong" w:hAnsi="Calibri" w:cs="Times New Roman"/>
                <w:lang w:eastAsia="zh-CN"/>
              </w:rPr>
              <w:t xml:space="preserve">(In </w:t>
            </w:r>
            <w:hyperlink w:anchor="COS13" w:history="1">
              <w:r w:rsidRPr="0089767E">
                <w:rPr>
                  <w:rStyle w:val="Hyperlink"/>
                  <w:rFonts w:ascii="Calibri" w:eastAsia="STZhongsong" w:hAnsi="Calibri" w:cs="Times New Roman"/>
                  <w:lang w:eastAsia="zh-CN"/>
                </w:rPr>
                <w:t>Call Off Schedule 13 (Transparency Reports)</w:t>
              </w:r>
            </w:hyperlink>
            <w:r>
              <w:rPr>
                <w:rFonts w:ascii="Calibri" w:eastAsia="STZhongsong" w:hAnsi="Calibri" w:cs="Times New Roman"/>
                <w:lang w:eastAsia="zh-CN"/>
              </w:rPr>
              <w:t>):</w:t>
            </w:r>
          </w:p>
          <w:p w14:paraId="0922EA5C" w14:textId="77777777" w:rsidR="006D451D" w:rsidRDefault="007C78A1" w:rsidP="006809C7">
            <w:pPr>
              <w:numPr>
                <w:ilvl w:val="1"/>
                <w:numId w:val="0"/>
              </w:numPr>
              <w:spacing w:after="120"/>
              <w:jc w:val="left"/>
              <w:rPr>
                <w:rFonts w:ascii="Calibri" w:eastAsia="STZhongsong" w:hAnsi="Calibri" w:cs="Times New Roman"/>
                <w:lang w:eastAsia="zh-CN"/>
              </w:rPr>
            </w:pPr>
            <w:r w:rsidRPr="00A870EC">
              <w:rPr>
                <w:rFonts w:ascii="Calibri" w:eastAsia="STZhongsong" w:hAnsi="Calibri" w:cs="Times New Roman"/>
                <w:lang w:eastAsia="zh-CN"/>
              </w:rPr>
              <w:t>In Call Off Schedule 13 (Transparency Reports)</w:t>
            </w:r>
          </w:p>
          <w:p w14:paraId="1B8582B9" w14:textId="284D0AC2" w:rsidR="006809C7" w:rsidRPr="00102EDE" w:rsidRDefault="006809C7" w:rsidP="006809C7">
            <w:pPr>
              <w:numPr>
                <w:ilvl w:val="1"/>
                <w:numId w:val="0"/>
              </w:numPr>
              <w:spacing w:after="120"/>
              <w:jc w:val="left"/>
              <w:rPr>
                <w:rFonts w:ascii="Calibri" w:eastAsia="STZhongsong" w:hAnsi="Calibri" w:cs="Times New Roman"/>
                <w:lang w:eastAsia="zh-CN"/>
              </w:rPr>
            </w:pPr>
          </w:p>
        </w:tc>
      </w:tr>
      <w:tr w:rsidR="006809C7" w:rsidRPr="00AC12E0" w14:paraId="73D6AC29" w14:textId="77777777" w:rsidTr="006809C7">
        <w:tc>
          <w:tcPr>
            <w:tcW w:w="817" w:type="dxa"/>
            <w:tcBorders>
              <w:top w:val="single" w:sz="4" w:space="0" w:color="auto"/>
              <w:left w:val="single" w:sz="4" w:space="0" w:color="auto"/>
              <w:bottom w:val="single" w:sz="4" w:space="0" w:color="auto"/>
              <w:right w:val="single" w:sz="4" w:space="0" w:color="auto"/>
            </w:tcBorders>
          </w:tcPr>
          <w:p w14:paraId="23F615E3" w14:textId="77777777" w:rsidR="006809C7" w:rsidRPr="00AC12E0" w:rsidRDefault="006809C7"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t>10.11</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32B2606F" w14:textId="77777777" w:rsidR="006809C7" w:rsidRPr="00102EDE" w:rsidRDefault="006809C7" w:rsidP="00AE0D95">
            <w:pPr>
              <w:numPr>
                <w:ilvl w:val="1"/>
                <w:numId w:val="0"/>
              </w:numPr>
              <w:spacing w:after="120"/>
              <w:rPr>
                <w:rFonts w:ascii="Calibri" w:eastAsia="STZhongsong" w:hAnsi="Calibri" w:cs="Times New Roman"/>
                <w:b/>
                <w:lang w:eastAsia="zh-CN"/>
              </w:rPr>
            </w:pPr>
            <w:r w:rsidRPr="00102EDE">
              <w:rPr>
                <w:rFonts w:ascii="Calibri" w:eastAsia="STZhongsong" w:hAnsi="Calibri" w:cs="Times New Roman"/>
                <w:b/>
                <w:lang w:eastAsia="zh-CN"/>
              </w:rPr>
              <w:t xml:space="preserve">Alternative and/or additional provisions </w:t>
            </w:r>
            <w:r w:rsidRPr="00C824F8">
              <w:rPr>
                <w:rFonts w:ascii="Calibri" w:eastAsia="STZhongsong" w:hAnsi="Calibri" w:cs="Times New Roman"/>
                <w:lang w:eastAsia="zh-CN"/>
              </w:rPr>
              <w:t xml:space="preserve">(including any Alternative and/or Additional Clauses under </w:t>
            </w:r>
            <w:hyperlink w:anchor="COS14" w:history="1">
              <w:r w:rsidRPr="0089767E">
                <w:rPr>
                  <w:rStyle w:val="Hyperlink"/>
                  <w:rFonts w:ascii="Calibri" w:eastAsia="STZhongsong" w:hAnsi="Calibri" w:cs="Times New Roman"/>
                  <w:lang w:eastAsia="zh-CN"/>
                </w:rPr>
                <w:t>Call Off Schedule 14</w:t>
              </w:r>
            </w:hyperlink>
            <w:r w:rsidRPr="00C824F8">
              <w:rPr>
                <w:rFonts w:ascii="Calibri" w:eastAsia="STZhongsong" w:hAnsi="Calibri" w:cs="Times New Roman"/>
                <w:lang w:eastAsia="zh-CN"/>
              </w:rPr>
              <w:t>):</w:t>
            </w:r>
          </w:p>
          <w:p w14:paraId="002A5A4B" w14:textId="77777777" w:rsidR="006809C7" w:rsidRPr="00102EDE" w:rsidRDefault="006809C7" w:rsidP="00AE0D95">
            <w:pPr>
              <w:numPr>
                <w:ilvl w:val="1"/>
                <w:numId w:val="0"/>
              </w:numPr>
              <w:spacing w:after="120"/>
              <w:rPr>
                <w:rFonts w:ascii="Calibri" w:eastAsia="STZhongsong" w:hAnsi="Calibri" w:cs="Times New Roman"/>
                <w:lang w:eastAsia="zh-CN"/>
              </w:rPr>
            </w:pPr>
            <w:r w:rsidRPr="00102EDE">
              <w:rPr>
                <w:rFonts w:ascii="Calibri" w:eastAsia="STZhongsong" w:hAnsi="Calibri" w:cs="Times New Roman"/>
                <w:lang w:eastAsia="zh-CN"/>
              </w:rPr>
              <w:t>None required</w:t>
            </w:r>
          </w:p>
        </w:tc>
      </w:tr>
      <w:tr w:rsidR="006809C7" w:rsidRPr="00AC12E0" w14:paraId="11A1023D" w14:textId="77777777" w:rsidTr="006809C7">
        <w:tc>
          <w:tcPr>
            <w:tcW w:w="817" w:type="dxa"/>
            <w:tcBorders>
              <w:top w:val="single" w:sz="4" w:space="0" w:color="auto"/>
              <w:left w:val="single" w:sz="4" w:space="0" w:color="auto"/>
              <w:bottom w:val="single" w:sz="4" w:space="0" w:color="auto"/>
              <w:right w:val="single" w:sz="4" w:space="0" w:color="auto"/>
            </w:tcBorders>
          </w:tcPr>
          <w:p w14:paraId="0D979497" w14:textId="77777777" w:rsidR="006809C7" w:rsidRPr="00AC12E0" w:rsidRDefault="006809C7" w:rsidP="00AE0D95">
            <w:pPr>
              <w:numPr>
                <w:ilvl w:val="1"/>
                <w:numId w:val="0"/>
              </w:numPr>
              <w:spacing w:after="120"/>
              <w:rPr>
                <w:rFonts w:ascii="Calibri" w:eastAsia="STZhongsong" w:hAnsi="Calibri" w:cs="Times New Roman"/>
                <w:b/>
                <w:lang w:eastAsia="zh-CN"/>
              </w:rPr>
            </w:pPr>
            <w:r w:rsidRPr="00AC12E0">
              <w:rPr>
                <w:rFonts w:ascii="Calibri" w:eastAsia="STZhongsong" w:hAnsi="Calibri" w:cs="Times New Roman"/>
                <w:b/>
                <w:lang w:eastAsia="zh-CN"/>
              </w:rPr>
              <w:lastRenderedPageBreak/>
              <w:t>10.12</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0B2C11BE" w14:textId="77777777" w:rsidR="006809C7" w:rsidRPr="00102EDE" w:rsidRDefault="006809C7" w:rsidP="00AE0D95">
            <w:pPr>
              <w:numPr>
                <w:ilvl w:val="1"/>
                <w:numId w:val="0"/>
              </w:numPr>
              <w:spacing w:after="120"/>
              <w:rPr>
                <w:rFonts w:ascii="Calibri" w:eastAsia="STZhongsong" w:hAnsi="Calibri" w:cs="Times New Roman"/>
                <w:lang w:eastAsia="zh-CN"/>
              </w:rPr>
            </w:pPr>
            <w:r w:rsidRPr="00102EDE">
              <w:rPr>
                <w:rFonts w:ascii="Calibri" w:eastAsia="STZhongsong" w:hAnsi="Calibri" w:cs="Times New Roman"/>
                <w:b/>
                <w:lang w:eastAsia="zh-CN"/>
              </w:rPr>
              <w:t>Call Off Tender</w:t>
            </w:r>
            <w:r>
              <w:rPr>
                <w:rFonts w:ascii="Calibri" w:eastAsia="STZhongsong" w:hAnsi="Calibri" w:cs="Times New Roman"/>
                <w:b/>
                <w:lang w:eastAsia="zh-CN"/>
              </w:rPr>
              <w:t xml:space="preserve"> </w:t>
            </w:r>
            <w:r w:rsidRPr="00C824F8">
              <w:rPr>
                <w:rFonts w:ascii="Calibri" w:eastAsia="STZhongsong" w:hAnsi="Calibri" w:cs="Times New Roman"/>
                <w:lang w:eastAsia="zh-CN"/>
              </w:rPr>
              <w:t xml:space="preserve">(In </w:t>
            </w:r>
            <w:hyperlink w:anchor="COS15" w:history="1">
              <w:r w:rsidR="0021629D" w:rsidRPr="00121622">
                <w:rPr>
                  <w:rStyle w:val="Hyperlink"/>
                  <w:rFonts w:ascii="Calibri" w:eastAsia="STZhongsong" w:hAnsi="Calibri" w:cs="Times New Roman"/>
                  <w:lang w:eastAsia="zh-CN"/>
                </w:rPr>
                <w:t xml:space="preserve">Call Off </w:t>
              </w:r>
              <w:r w:rsidRPr="00121622">
                <w:rPr>
                  <w:rStyle w:val="Hyperlink"/>
                  <w:rFonts w:ascii="Calibri" w:eastAsia="STZhongsong" w:hAnsi="Calibri" w:cs="Times New Roman"/>
                  <w:lang w:eastAsia="zh-CN"/>
                </w:rPr>
                <w:t>Schedule 15 (Call Off Tender</w:t>
              </w:r>
              <w:r w:rsidR="00121622" w:rsidRPr="00121622">
                <w:rPr>
                  <w:rStyle w:val="Hyperlink"/>
                  <w:rFonts w:ascii="Calibri" w:eastAsia="STZhongsong" w:hAnsi="Calibri" w:cs="Times New Roman"/>
                  <w:lang w:eastAsia="zh-CN"/>
                </w:rPr>
                <w:t>)</w:t>
              </w:r>
            </w:hyperlink>
            <w:r w:rsidRPr="00C824F8">
              <w:rPr>
                <w:rFonts w:ascii="Calibri" w:eastAsia="STZhongsong" w:hAnsi="Calibri" w:cs="Times New Roman"/>
                <w:lang w:eastAsia="zh-CN"/>
              </w:rPr>
              <w:t>):</w:t>
            </w:r>
          </w:p>
          <w:p w14:paraId="34B151EF" w14:textId="77777777" w:rsidR="006809C7" w:rsidRPr="00102EDE" w:rsidRDefault="006809C7" w:rsidP="00AE0D95">
            <w:pPr>
              <w:numPr>
                <w:ilvl w:val="1"/>
                <w:numId w:val="0"/>
              </w:numPr>
              <w:spacing w:after="120"/>
              <w:rPr>
                <w:rFonts w:ascii="Calibri" w:eastAsia="STZhongsong" w:hAnsi="Calibri" w:cs="Times New Roman"/>
                <w:lang w:eastAsia="zh-CN"/>
              </w:rPr>
            </w:pPr>
            <w:r w:rsidRPr="00102EDE">
              <w:rPr>
                <w:rFonts w:ascii="Calibri" w:eastAsia="STZhongsong" w:hAnsi="Calibri" w:cs="Times New Roman"/>
                <w:lang w:eastAsia="zh-CN"/>
              </w:rPr>
              <w:t>Not applicable</w:t>
            </w:r>
          </w:p>
        </w:tc>
      </w:tr>
    </w:tbl>
    <w:p w14:paraId="5A2CF625" w14:textId="77777777" w:rsidR="006D451D" w:rsidRDefault="006D451D" w:rsidP="005E4232">
      <w:pPr>
        <w:ind w:left="0"/>
        <w:rPr>
          <w:rFonts w:ascii="Calibri" w:hAnsi="Calibri"/>
          <w:b/>
        </w:rPr>
      </w:pPr>
    </w:p>
    <w:p w14:paraId="09EBCBAD" w14:textId="77777777" w:rsidR="0092336C" w:rsidRPr="00A870EC" w:rsidRDefault="006809C7" w:rsidP="005E4232">
      <w:pPr>
        <w:ind w:left="0"/>
        <w:rPr>
          <w:rFonts w:ascii="Calibri" w:hAnsi="Calibri"/>
          <w:b/>
        </w:rPr>
      </w:pPr>
      <w:r>
        <w:rPr>
          <w:rFonts w:ascii="Calibri" w:hAnsi="Calibri"/>
          <w:b/>
        </w:rPr>
        <w:br w:type="page"/>
      </w:r>
      <w:r w:rsidR="00E2609B" w:rsidRPr="00A870EC">
        <w:rPr>
          <w:rFonts w:ascii="Calibri" w:hAnsi="Calibri"/>
          <w:b/>
        </w:rPr>
        <w:lastRenderedPageBreak/>
        <w:t>FORMATION OF CALL OFF CONTRACT</w:t>
      </w:r>
    </w:p>
    <w:p w14:paraId="35F16458" w14:textId="77777777" w:rsidR="00375CB5" w:rsidRPr="00A870EC" w:rsidRDefault="007B5F70" w:rsidP="005E4232">
      <w:pPr>
        <w:ind w:left="0"/>
        <w:rPr>
          <w:rFonts w:ascii="Calibri" w:hAnsi="Calibri"/>
          <w:b/>
        </w:rPr>
      </w:pPr>
      <w:r w:rsidRPr="00A870EC">
        <w:rPr>
          <w:rFonts w:ascii="Calibri" w:hAnsi="Calibri"/>
          <w:b/>
        </w:rPr>
        <w:t xml:space="preserve">BY SIGNING AND RETURNING THIS </w:t>
      </w:r>
      <w:r w:rsidR="003451E9" w:rsidRPr="00A870EC">
        <w:rPr>
          <w:rFonts w:ascii="Calibri" w:hAnsi="Calibri"/>
          <w:b/>
        </w:rPr>
        <w:t>CALL OFF ORDER FORM</w:t>
      </w:r>
      <w:r w:rsidRPr="00A870EC">
        <w:rPr>
          <w:rFonts w:ascii="Calibri" w:hAnsi="Calibri"/>
          <w:b/>
        </w:rPr>
        <w:t xml:space="preserve"> (which may be done </w:t>
      </w:r>
      <w:r w:rsidR="00007828" w:rsidRPr="00A870EC">
        <w:rPr>
          <w:rFonts w:ascii="Calibri" w:hAnsi="Calibri"/>
          <w:b/>
        </w:rPr>
        <w:t>by electronic means</w:t>
      </w:r>
      <w:r w:rsidRPr="00A870EC">
        <w:rPr>
          <w:rFonts w:ascii="Calibri" w:hAnsi="Calibri"/>
          <w:b/>
        </w:rPr>
        <w:t xml:space="preserve">) </w:t>
      </w:r>
      <w:r w:rsidR="00E5513B" w:rsidRPr="00A870EC">
        <w:rPr>
          <w:rFonts w:ascii="Calibri" w:hAnsi="Calibri"/>
          <w:b/>
        </w:rPr>
        <w:t xml:space="preserve">the Supplier agrees to enter </w:t>
      </w:r>
      <w:r w:rsidRPr="00A870EC">
        <w:rPr>
          <w:rFonts w:ascii="Calibri" w:hAnsi="Calibri"/>
          <w:b/>
        </w:rPr>
        <w:t xml:space="preserve">a Call Off Contract with the Customer to provide the </w:t>
      </w:r>
      <w:r w:rsidR="001F582E" w:rsidRPr="00A870EC">
        <w:rPr>
          <w:rFonts w:ascii="Calibri" w:hAnsi="Calibri"/>
          <w:b/>
        </w:rPr>
        <w:t xml:space="preserve">Goods </w:t>
      </w:r>
      <w:r w:rsidR="009E0BBE" w:rsidRPr="00A870EC">
        <w:rPr>
          <w:rFonts w:ascii="Calibri" w:hAnsi="Calibri"/>
          <w:b/>
        </w:rPr>
        <w:t>and/or Services</w:t>
      </w:r>
      <w:r w:rsidR="006F424B" w:rsidRPr="00A870EC">
        <w:rPr>
          <w:rFonts w:ascii="Calibri" w:hAnsi="Calibri"/>
          <w:b/>
        </w:rPr>
        <w:t xml:space="preserve"> in accordance with the</w:t>
      </w:r>
      <w:r w:rsidR="00DE3EAE" w:rsidRPr="00A870EC">
        <w:rPr>
          <w:rFonts w:ascii="Calibri" w:hAnsi="Calibri"/>
          <w:b/>
        </w:rPr>
        <w:t xml:space="preserve"> terms</w:t>
      </w:r>
      <w:r w:rsidR="006F424B" w:rsidRPr="00A870EC">
        <w:rPr>
          <w:rFonts w:ascii="Calibri" w:hAnsi="Calibri"/>
          <w:b/>
        </w:rPr>
        <w:t xml:space="preserve"> Call Off Order Form and the Call Off Terms</w:t>
      </w:r>
      <w:r w:rsidRPr="00A870EC">
        <w:rPr>
          <w:rFonts w:ascii="Calibri" w:hAnsi="Calibri"/>
          <w:b/>
        </w:rPr>
        <w:t>.</w:t>
      </w:r>
    </w:p>
    <w:p w14:paraId="08A35C2A" w14:textId="77777777" w:rsidR="00375CB5" w:rsidRPr="00A870EC" w:rsidRDefault="007B5F70" w:rsidP="005E4232">
      <w:pPr>
        <w:ind w:left="0"/>
        <w:rPr>
          <w:rFonts w:ascii="Calibri" w:hAnsi="Calibri"/>
          <w:b/>
        </w:rPr>
      </w:pPr>
      <w:r w:rsidRPr="00A870EC">
        <w:rPr>
          <w:rFonts w:ascii="Calibri" w:hAnsi="Calibri"/>
          <w:b/>
        </w:rPr>
        <w:t xml:space="preserve">The Parties hereby acknowledge and agree that they have read the </w:t>
      </w:r>
      <w:r w:rsidR="003451E9" w:rsidRPr="00A870EC">
        <w:rPr>
          <w:rFonts w:ascii="Calibri" w:hAnsi="Calibri"/>
          <w:b/>
        </w:rPr>
        <w:t>Call Off Order Form</w:t>
      </w:r>
      <w:r w:rsidRPr="00A870EC">
        <w:rPr>
          <w:rFonts w:ascii="Calibri" w:hAnsi="Calibri"/>
          <w:b/>
        </w:rPr>
        <w:t xml:space="preserve"> and the </w:t>
      </w:r>
      <w:r w:rsidR="001F582E" w:rsidRPr="00A870EC">
        <w:rPr>
          <w:rFonts w:ascii="Calibri" w:hAnsi="Calibri"/>
          <w:b/>
        </w:rPr>
        <w:t>Call Off</w:t>
      </w:r>
      <w:r w:rsidRPr="00A870EC">
        <w:rPr>
          <w:rFonts w:ascii="Calibri" w:hAnsi="Calibri"/>
          <w:b/>
        </w:rPr>
        <w:t xml:space="preserve"> Terms and by signing below agree to be bound by this Call Off Contract.</w:t>
      </w:r>
    </w:p>
    <w:p w14:paraId="7E1362B6" w14:textId="77777777" w:rsidR="00375CB5" w:rsidRPr="00A870EC" w:rsidRDefault="007B5F70" w:rsidP="005E4232">
      <w:pPr>
        <w:ind w:left="0"/>
        <w:rPr>
          <w:rFonts w:ascii="Calibri" w:hAnsi="Calibri"/>
          <w:b/>
        </w:rPr>
      </w:pPr>
      <w:r w:rsidRPr="00A870EC">
        <w:rPr>
          <w:rFonts w:ascii="Calibri" w:hAnsi="Calibri"/>
          <w:b/>
        </w:rPr>
        <w:t xml:space="preserve">In accordance with paragraph 7 </w:t>
      </w:r>
      <w:r w:rsidR="00EE5EF2">
        <w:rPr>
          <w:rFonts w:ascii="Calibri" w:hAnsi="Calibri"/>
          <w:b/>
        </w:rPr>
        <w:t xml:space="preserve">(Call Off Award Procedure) </w:t>
      </w:r>
      <w:r w:rsidRPr="00A870EC">
        <w:rPr>
          <w:rFonts w:ascii="Calibri" w:hAnsi="Calibri"/>
          <w:b/>
        </w:rPr>
        <w:t>of Framework Schedule 5 (Call Off Procedure), the Parties hereby acknowledge and agree that this Call Off Contract shall be formed when the Customer acknowledges (</w:t>
      </w:r>
      <w:r w:rsidR="00007828" w:rsidRPr="00A870EC">
        <w:rPr>
          <w:rFonts w:ascii="Calibri" w:hAnsi="Calibri"/>
          <w:b/>
        </w:rPr>
        <w:t>which may be done by electronic means</w:t>
      </w:r>
      <w:r w:rsidRPr="00A870EC">
        <w:rPr>
          <w:rFonts w:ascii="Calibri" w:hAnsi="Calibri"/>
          <w:b/>
        </w:rPr>
        <w:t xml:space="preserve">) the receipt of the signed copy of the </w:t>
      </w:r>
      <w:r w:rsidR="003451E9" w:rsidRPr="00A870EC">
        <w:rPr>
          <w:rFonts w:ascii="Calibri" w:hAnsi="Calibri"/>
          <w:b/>
        </w:rPr>
        <w:t>Call Off Order Form</w:t>
      </w:r>
      <w:r w:rsidRPr="00A870EC">
        <w:rPr>
          <w:rFonts w:ascii="Calibri" w:hAnsi="Calibri"/>
          <w:b/>
        </w:rPr>
        <w:t xml:space="preserve"> from the Supplier within two (2) Working Days from </w:t>
      </w:r>
      <w:r w:rsidR="006F424B" w:rsidRPr="00A870EC">
        <w:rPr>
          <w:rFonts w:ascii="Calibri" w:hAnsi="Calibri"/>
          <w:b/>
        </w:rPr>
        <w:t xml:space="preserve">such </w:t>
      </w:r>
      <w:r w:rsidRPr="00A870EC">
        <w:rPr>
          <w:rFonts w:ascii="Calibri" w:hAnsi="Calibri"/>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A870EC" w14:paraId="5FB5E441" w14:textId="77777777" w:rsidTr="00E2609B">
        <w:tc>
          <w:tcPr>
            <w:tcW w:w="9198" w:type="dxa"/>
            <w:gridSpan w:val="2"/>
            <w:tcBorders>
              <w:top w:val="nil"/>
              <w:left w:val="nil"/>
              <w:bottom w:val="single" w:sz="4" w:space="0" w:color="auto"/>
              <w:right w:val="nil"/>
            </w:tcBorders>
          </w:tcPr>
          <w:p w14:paraId="48BEEDCE" w14:textId="77777777" w:rsidR="00E2609B" w:rsidRPr="00A870EC" w:rsidRDefault="00E2609B" w:rsidP="00E2609B">
            <w:pPr>
              <w:pStyle w:val="MarginText"/>
              <w:rPr>
                <w:rFonts w:ascii="Calibri" w:hAnsi="Calibri" w:cs="Arial"/>
                <w:sz w:val="22"/>
                <w:szCs w:val="22"/>
              </w:rPr>
            </w:pPr>
            <w:r w:rsidRPr="00A870EC">
              <w:rPr>
                <w:rFonts w:ascii="Calibri" w:hAnsi="Calibri" w:cs="Arial"/>
                <w:b/>
                <w:sz w:val="22"/>
                <w:szCs w:val="22"/>
              </w:rPr>
              <w:t>For and on behalf of the Supplier:</w:t>
            </w:r>
          </w:p>
        </w:tc>
      </w:tr>
      <w:tr w:rsidR="00E2609B" w:rsidRPr="00A870EC" w14:paraId="600E2E43" w14:textId="77777777" w:rsidTr="00E2609B">
        <w:tc>
          <w:tcPr>
            <w:tcW w:w="2655" w:type="dxa"/>
            <w:tcBorders>
              <w:top w:val="single" w:sz="4" w:space="0" w:color="auto"/>
              <w:left w:val="single" w:sz="4" w:space="0" w:color="auto"/>
              <w:bottom w:val="single" w:sz="4" w:space="0" w:color="auto"/>
              <w:right w:val="single" w:sz="4" w:space="0" w:color="auto"/>
            </w:tcBorders>
          </w:tcPr>
          <w:p w14:paraId="60028B72" w14:textId="77777777" w:rsidR="00E2609B" w:rsidRPr="00A870EC" w:rsidRDefault="00E2609B" w:rsidP="00E2609B">
            <w:pPr>
              <w:pStyle w:val="MarginText"/>
              <w:rPr>
                <w:rFonts w:ascii="Calibri" w:hAnsi="Calibri" w:cs="Arial"/>
                <w:sz w:val="22"/>
                <w:szCs w:val="22"/>
              </w:rPr>
            </w:pPr>
            <w:r w:rsidRPr="00A870EC">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5CAC7B97" w14:textId="77777777" w:rsidR="00E2609B" w:rsidRPr="00A870EC" w:rsidRDefault="00E2609B" w:rsidP="00E2609B">
            <w:pPr>
              <w:pStyle w:val="MarginText"/>
              <w:rPr>
                <w:rFonts w:ascii="Calibri" w:hAnsi="Calibri" w:cs="Arial"/>
                <w:sz w:val="22"/>
                <w:szCs w:val="22"/>
              </w:rPr>
            </w:pPr>
          </w:p>
        </w:tc>
      </w:tr>
      <w:tr w:rsidR="00E2609B" w:rsidRPr="00A870EC" w14:paraId="45EC3872" w14:textId="77777777" w:rsidTr="00E2609B">
        <w:tc>
          <w:tcPr>
            <w:tcW w:w="2655" w:type="dxa"/>
            <w:tcBorders>
              <w:top w:val="single" w:sz="4" w:space="0" w:color="auto"/>
              <w:left w:val="single" w:sz="4" w:space="0" w:color="auto"/>
              <w:bottom w:val="single" w:sz="4" w:space="0" w:color="auto"/>
              <w:right w:val="single" w:sz="4" w:space="0" w:color="auto"/>
            </w:tcBorders>
          </w:tcPr>
          <w:p w14:paraId="1B11BB73" w14:textId="77777777" w:rsidR="00E2609B" w:rsidRPr="00A870EC" w:rsidRDefault="00E2609B" w:rsidP="00E2609B">
            <w:pPr>
              <w:pStyle w:val="MarginText"/>
              <w:rPr>
                <w:rFonts w:ascii="Calibri" w:hAnsi="Calibri" w:cs="Arial"/>
                <w:sz w:val="22"/>
                <w:szCs w:val="22"/>
              </w:rPr>
            </w:pPr>
            <w:r w:rsidRPr="00A870EC">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250EEF7" w14:textId="77777777" w:rsidR="00E2609B" w:rsidRPr="00A870EC" w:rsidRDefault="00E2609B" w:rsidP="00E2609B">
            <w:pPr>
              <w:pStyle w:val="MarginText"/>
              <w:rPr>
                <w:rFonts w:ascii="Calibri" w:hAnsi="Calibri" w:cs="Arial"/>
                <w:sz w:val="22"/>
                <w:szCs w:val="22"/>
              </w:rPr>
            </w:pPr>
          </w:p>
        </w:tc>
      </w:tr>
      <w:tr w:rsidR="00E2609B" w:rsidRPr="00A870EC" w14:paraId="6481840C" w14:textId="77777777" w:rsidTr="00E2609B">
        <w:tc>
          <w:tcPr>
            <w:tcW w:w="2655" w:type="dxa"/>
            <w:tcBorders>
              <w:top w:val="single" w:sz="4" w:space="0" w:color="auto"/>
              <w:left w:val="single" w:sz="4" w:space="0" w:color="auto"/>
              <w:bottom w:val="single" w:sz="4" w:space="0" w:color="auto"/>
              <w:right w:val="single" w:sz="4" w:space="0" w:color="auto"/>
            </w:tcBorders>
          </w:tcPr>
          <w:p w14:paraId="123E4888" w14:textId="77777777" w:rsidR="00E2609B" w:rsidRPr="00A870EC" w:rsidRDefault="00E2609B" w:rsidP="00E2609B">
            <w:pPr>
              <w:pStyle w:val="MarginText"/>
              <w:rPr>
                <w:rFonts w:ascii="Calibri" w:hAnsi="Calibri" w:cs="Arial"/>
                <w:sz w:val="22"/>
                <w:szCs w:val="22"/>
              </w:rPr>
            </w:pPr>
            <w:r w:rsidRPr="00A870EC">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A713815" w14:textId="77777777" w:rsidR="00E2609B" w:rsidRPr="00A870EC" w:rsidRDefault="00E2609B" w:rsidP="00E2609B">
            <w:pPr>
              <w:pStyle w:val="MarginText"/>
              <w:rPr>
                <w:rFonts w:ascii="Calibri" w:hAnsi="Calibri" w:cs="Arial"/>
                <w:sz w:val="22"/>
                <w:szCs w:val="22"/>
              </w:rPr>
            </w:pPr>
          </w:p>
        </w:tc>
      </w:tr>
      <w:tr w:rsidR="00E2609B" w:rsidRPr="00A870EC" w14:paraId="252BAEC8" w14:textId="77777777" w:rsidTr="00E2609B">
        <w:tc>
          <w:tcPr>
            <w:tcW w:w="9198" w:type="dxa"/>
            <w:gridSpan w:val="2"/>
            <w:tcBorders>
              <w:top w:val="nil"/>
              <w:left w:val="nil"/>
              <w:bottom w:val="single" w:sz="4" w:space="0" w:color="auto"/>
              <w:right w:val="nil"/>
            </w:tcBorders>
          </w:tcPr>
          <w:p w14:paraId="57B3BB77" w14:textId="77777777" w:rsidR="00E2609B" w:rsidRPr="00A870EC" w:rsidRDefault="00E2609B" w:rsidP="00E2609B">
            <w:pPr>
              <w:pStyle w:val="MarginText"/>
              <w:rPr>
                <w:rFonts w:ascii="Calibri" w:hAnsi="Calibri" w:cs="Arial"/>
                <w:sz w:val="22"/>
                <w:szCs w:val="22"/>
              </w:rPr>
            </w:pPr>
            <w:r w:rsidRPr="00A870EC">
              <w:rPr>
                <w:rFonts w:ascii="Calibri" w:hAnsi="Calibri" w:cs="Arial"/>
                <w:b/>
                <w:sz w:val="22"/>
                <w:szCs w:val="22"/>
              </w:rPr>
              <w:t>For and on behalf of the Customer:</w:t>
            </w:r>
          </w:p>
        </w:tc>
      </w:tr>
      <w:tr w:rsidR="00E2609B" w:rsidRPr="00A870EC" w14:paraId="23D53F2C" w14:textId="77777777" w:rsidTr="00E2609B">
        <w:tc>
          <w:tcPr>
            <w:tcW w:w="2655" w:type="dxa"/>
            <w:tcBorders>
              <w:top w:val="single" w:sz="4" w:space="0" w:color="auto"/>
              <w:left w:val="single" w:sz="4" w:space="0" w:color="auto"/>
              <w:bottom w:val="single" w:sz="4" w:space="0" w:color="auto"/>
              <w:right w:val="single" w:sz="4" w:space="0" w:color="auto"/>
            </w:tcBorders>
          </w:tcPr>
          <w:p w14:paraId="17DCED60" w14:textId="77777777" w:rsidR="00E2609B" w:rsidRPr="00A870EC" w:rsidRDefault="00E2609B" w:rsidP="00E2609B">
            <w:pPr>
              <w:pStyle w:val="MarginText"/>
              <w:rPr>
                <w:rFonts w:ascii="Calibri" w:hAnsi="Calibri" w:cs="Arial"/>
                <w:sz w:val="22"/>
                <w:szCs w:val="22"/>
              </w:rPr>
            </w:pPr>
            <w:r w:rsidRPr="00A870EC">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18B30A1" w14:textId="20B939C8" w:rsidR="00E2609B" w:rsidRPr="00A870EC" w:rsidRDefault="00E2609B" w:rsidP="00E2609B">
            <w:pPr>
              <w:pStyle w:val="MarginText"/>
              <w:rPr>
                <w:rFonts w:ascii="Calibri" w:hAnsi="Calibri" w:cs="Arial"/>
                <w:sz w:val="22"/>
                <w:szCs w:val="22"/>
              </w:rPr>
            </w:pPr>
          </w:p>
        </w:tc>
      </w:tr>
      <w:tr w:rsidR="00E2609B" w:rsidRPr="00A870EC" w14:paraId="6BF17A72" w14:textId="77777777" w:rsidTr="00E2609B">
        <w:tc>
          <w:tcPr>
            <w:tcW w:w="2655" w:type="dxa"/>
            <w:tcBorders>
              <w:top w:val="single" w:sz="4" w:space="0" w:color="auto"/>
              <w:left w:val="single" w:sz="4" w:space="0" w:color="auto"/>
              <w:bottom w:val="single" w:sz="4" w:space="0" w:color="auto"/>
              <w:right w:val="single" w:sz="4" w:space="0" w:color="auto"/>
            </w:tcBorders>
          </w:tcPr>
          <w:p w14:paraId="46E534AE" w14:textId="77777777" w:rsidR="00E2609B" w:rsidRPr="00A870EC" w:rsidRDefault="00E2609B" w:rsidP="00E2609B">
            <w:pPr>
              <w:pStyle w:val="MarginText"/>
              <w:rPr>
                <w:rFonts w:ascii="Calibri" w:hAnsi="Calibri" w:cs="Arial"/>
                <w:sz w:val="22"/>
                <w:szCs w:val="22"/>
              </w:rPr>
            </w:pPr>
            <w:r w:rsidRPr="00A870EC">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222CBCE" w14:textId="77777777" w:rsidR="00E2609B" w:rsidRPr="00A870EC" w:rsidRDefault="00E2609B" w:rsidP="00E2609B">
            <w:pPr>
              <w:pStyle w:val="MarginText"/>
              <w:rPr>
                <w:rFonts w:ascii="Calibri" w:hAnsi="Calibri" w:cs="Arial"/>
                <w:sz w:val="22"/>
                <w:szCs w:val="22"/>
              </w:rPr>
            </w:pPr>
          </w:p>
        </w:tc>
      </w:tr>
      <w:tr w:rsidR="00E2609B" w:rsidRPr="00A870EC" w14:paraId="5105315A" w14:textId="77777777" w:rsidTr="00E2609B">
        <w:tc>
          <w:tcPr>
            <w:tcW w:w="2655" w:type="dxa"/>
            <w:tcBorders>
              <w:top w:val="single" w:sz="4" w:space="0" w:color="auto"/>
              <w:left w:val="single" w:sz="4" w:space="0" w:color="auto"/>
              <w:bottom w:val="single" w:sz="4" w:space="0" w:color="auto"/>
              <w:right w:val="single" w:sz="4" w:space="0" w:color="auto"/>
            </w:tcBorders>
          </w:tcPr>
          <w:p w14:paraId="29F354BC" w14:textId="77777777" w:rsidR="00E2609B" w:rsidRPr="00A870EC" w:rsidRDefault="00E2609B" w:rsidP="00E2609B">
            <w:pPr>
              <w:pStyle w:val="MarginText"/>
              <w:rPr>
                <w:rFonts w:ascii="Calibri" w:hAnsi="Calibri" w:cs="Arial"/>
                <w:sz w:val="22"/>
                <w:szCs w:val="22"/>
              </w:rPr>
            </w:pPr>
            <w:r w:rsidRPr="00A870EC">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7068ABB" w14:textId="77777777" w:rsidR="00E2609B" w:rsidRPr="00A870EC" w:rsidRDefault="00E2609B" w:rsidP="00E2609B">
            <w:pPr>
              <w:pStyle w:val="MarginText"/>
              <w:rPr>
                <w:rFonts w:ascii="Calibri" w:hAnsi="Calibri" w:cs="Arial"/>
                <w:sz w:val="22"/>
                <w:szCs w:val="22"/>
              </w:rPr>
            </w:pPr>
          </w:p>
        </w:tc>
      </w:tr>
    </w:tbl>
    <w:p w14:paraId="4F4328A1" w14:textId="77777777" w:rsidR="00220244" w:rsidRDefault="001F6BF4" w:rsidP="00257C69">
      <w:pPr>
        <w:pStyle w:val="TOC1"/>
        <w:jc w:val="center"/>
        <w:rPr>
          <w:rFonts w:ascii="Calibri" w:hAnsi="Calibri"/>
          <w:b w:val="0"/>
        </w:rPr>
      </w:pPr>
      <w:r w:rsidRPr="00A870EC">
        <w:rPr>
          <w:rFonts w:ascii="Calibri" w:hAnsi="Calibri"/>
        </w:rPr>
        <w:br w:type="page"/>
      </w:r>
      <w:r w:rsidR="00E5513B" w:rsidRPr="00A870EC">
        <w:rPr>
          <w:rFonts w:ascii="Calibri" w:hAnsi="Calibri"/>
          <w:b w:val="0"/>
        </w:rPr>
        <w:lastRenderedPageBreak/>
        <w:t xml:space="preserve">TABLE OF </w:t>
      </w:r>
      <w:r w:rsidR="009C60AD" w:rsidRPr="00A870EC">
        <w:rPr>
          <w:rFonts w:ascii="Calibri" w:hAnsi="Calibri"/>
          <w:b w:val="0"/>
        </w:rPr>
        <w:t>CONTENT</w:t>
      </w:r>
      <w:r w:rsidR="00220244">
        <w:rPr>
          <w:rFonts w:ascii="Calibri" w:hAnsi="Calibri"/>
          <w:b w:val="0"/>
        </w:rPr>
        <w:t>S</w:t>
      </w:r>
    </w:p>
    <w:p w14:paraId="5E7A87A5" w14:textId="77777777" w:rsidR="00AD0D11" w:rsidRPr="004E743E" w:rsidRDefault="009F474C">
      <w:pPr>
        <w:pStyle w:val="TOC1"/>
        <w:rPr>
          <w:rFonts w:ascii="Calibri" w:hAnsi="Calibri" w:cs="Times New Roman"/>
          <w:b w:val="0"/>
        </w:rPr>
      </w:pPr>
      <w:r w:rsidRPr="00143B2B">
        <w:rPr>
          <w:rFonts w:ascii="Calibri" w:hAnsi="Calibri"/>
        </w:rPr>
        <w:fldChar w:fldCharType="begin"/>
      </w:r>
      <w:r w:rsidR="00142EA0" w:rsidRPr="00143B2B">
        <w:rPr>
          <w:rFonts w:ascii="Calibri" w:hAnsi="Calibri"/>
        </w:rPr>
        <w:instrText xml:space="preserve"> TOC \o "1-3" \h \z \u </w:instrText>
      </w:r>
      <w:r w:rsidRPr="00143B2B">
        <w:rPr>
          <w:rFonts w:ascii="Calibri" w:hAnsi="Calibri"/>
        </w:rPr>
        <w:fldChar w:fldCharType="separate"/>
      </w:r>
    </w:p>
    <w:p w14:paraId="1DB2B902" w14:textId="77777777" w:rsidR="00AD0D11" w:rsidRPr="004E743E" w:rsidRDefault="00031AB3">
      <w:pPr>
        <w:pStyle w:val="TOC1"/>
        <w:rPr>
          <w:rFonts w:ascii="Calibri" w:hAnsi="Calibri" w:cs="Times New Roman"/>
          <w:b w:val="0"/>
        </w:rPr>
      </w:pPr>
      <w:hyperlink w:anchor="_Toc469327455" w:history="1">
        <w:r w:rsidR="00AD0D11" w:rsidRPr="003633EA">
          <w:rPr>
            <w:rStyle w:val="Hyperlink"/>
            <w:rFonts w:ascii="Calibri" w:hAnsi="Calibri"/>
          </w:rPr>
          <w:t>A.</w:t>
        </w:r>
        <w:r w:rsidR="00AD0D11" w:rsidRPr="004E743E">
          <w:rPr>
            <w:rFonts w:ascii="Calibri" w:hAnsi="Calibri" w:cs="Times New Roman"/>
            <w:b w:val="0"/>
          </w:rPr>
          <w:tab/>
        </w:r>
        <w:r w:rsidR="00AD0D11" w:rsidRPr="003633EA">
          <w:rPr>
            <w:rStyle w:val="Hyperlink"/>
            <w:rFonts w:ascii="Calibri" w:hAnsi="Calibri"/>
          </w:rPr>
          <w:t>PRELIMINARIES</w:t>
        </w:r>
        <w:r w:rsidR="00AD0D11">
          <w:rPr>
            <w:webHidden/>
          </w:rPr>
          <w:tab/>
        </w:r>
        <w:r w:rsidR="00AD0D11">
          <w:rPr>
            <w:webHidden/>
          </w:rPr>
          <w:fldChar w:fldCharType="begin"/>
        </w:r>
        <w:r w:rsidR="00AD0D11">
          <w:rPr>
            <w:webHidden/>
          </w:rPr>
          <w:instrText xml:space="preserve"> PAGEREF _Toc469327455 \h </w:instrText>
        </w:r>
        <w:r w:rsidR="00AD0D11">
          <w:rPr>
            <w:webHidden/>
          </w:rPr>
        </w:r>
        <w:r w:rsidR="00AD0D11">
          <w:rPr>
            <w:webHidden/>
          </w:rPr>
          <w:fldChar w:fldCharType="separate"/>
        </w:r>
        <w:r w:rsidR="00AD0D11">
          <w:rPr>
            <w:webHidden/>
          </w:rPr>
          <w:t>20</w:t>
        </w:r>
        <w:r w:rsidR="00AD0D11">
          <w:rPr>
            <w:webHidden/>
          </w:rPr>
          <w:fldChar w:fldCharType="end"/>
        </w:r>
      </w:hyperlink>
    </w:p>
    <w:p w14:paraId="6C704310" w14:textId="77777777" w:rsidR="00AD0D11" w:rsidRPr="004E743E" w:rsidRDefault="00031AB3">
      <w:pPr>
        <w:pStyle w:val="TOC2"/>
        <w:rPr>
          <w:rFonts w:ascii="Calibri" w:hAnsi="Calibri" w:cs="Times New Roman"/>
          <w:b w:val="0"/>
          <w:bCs w:val="0"/>
          <w:caps w:val="0"/>
          <w:smallCaps w:val="0"/>
          <w:szCs w:val="22"/>
          <w:lang w:eastAsia="en-GB"/>
        </w:rPr>
      </w:pPr>
      <w:hyperlink w:anchor="_Toc469327456"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DEFINITIONS AND INTERPRETATION</w:t>
        </w:r>
        <w:r w:rsidR="00AD0D11">
          <w:rPr>
            <w:webHidden/>
          </w:rPr>
          <w:tab/>
        </w:r>
        <w:r w:rsidR="00AD0D11">
          <w:rPr>
            <w:webHidden/>
          </w:rPr>
          <w:fldChar w:fldCharType="begin"/>
        </w:r>
        <w:r w:rsidR="00AD0D11">
          <w:rPr>
            <w:webHidden/>
          </w:rPr>
          <w:instrText xml:space="preserve"> PAGEREF _Toc469327456 \h </w:instrText>
        </w:r>
        <w:r w:rsidR="00AD0D11">
          <w:rPr>
            <w:webHidden/>
          </w:rPr>
        </w:r>
        <w:r w:rsidR="00AD0D11">
          <w:rPr>
            <w:webHidden/>
          </w:rPr>
          <w:fldChar w:fldCharType="separate"/>
        </w:r>
        <w:r w:rsidR="00AD0D11">
          <w:rPr>
            <w:webHidden/>
          </w:rPr>
          <w:t>20</w:t>
        </w:r>
        <w:r w:rsidR="00AD0D11">
          <w:rPr>
            <w:webHidden/>
          </w:rPr>
          <w:fldChar w:fldCharType="end"/>
        </w:r>
      </w:hyperlink>
    </w:p>
    <w:p w14:paraId="29C9A5A4" w14:textId="77777777" w:rsidR="00AD0D11" w:rsidRPr="004E743E" w:rsidRDefault="00031AB3">
      <w:pPr>
        <w:pStyle w:val="TOC2"/>
        <w:rPr>
          <w:rFonts w:ascii="Calibri" w:hAnsi="Calibri" w:cs="Times New Roman"/>
          <w:b w:val="0"/>
          <w:bCs w:val="0"/>
          <w:caps w:val="0"/>
          <w:smallCaps w:val="0"/>
          <w:szCs w:val="22"/>
          <w:lang w:eastAsia="en-GB"/>
        </w:rPr>
      </w:pPr>
      <w:hyperlink w:anchor="_Toc469327457" w:history="1">
        <w:r w:rsidR="00AD0D11" w:rsidRPr="003633EA">
          <w:rPr>
            <w:rStyle w:val="Hyperlink"/>
            <w:rFonts w:ascii="Calibri" w:hAnsi="Calibri"/>
          </w:rPr>
          <w:t>2.</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DUE DILIGENCE</w:t>
        </w:r>
        <w:r w:rsidR="00AD0D11">
          <w:rPr>
            <w:webHidden/>
          </w:rPr>
          <w:tab/>
        </w:r>
        <w:r w:rsidR="00AD0D11">
          <w:rPr>
            <w:webHidden/>
          </w:rPr>
          <w:fldChar w:fldCharType="begin"/>
        </w:r>
        <w:r w:rsidR="00AD0D11">
          <w:rPr>
            <w:webHidden/>
          </w:rPr>
          <w:instrText xml:space="preserve"> PAGEREF _Toc469327457 \h </w:instrText>
        </w:r>
        <w:r w:rsidR="00AD0D11">
          <w:rPr>
            <w:webHidden/>
          </w:rPr>
        </w:r>
        <w:r w:rsidR="00AD0D11">
          <w:rPr>
            <w:webHidden/>
          </w:rPr>
          <w:fldChar w:fldCharType="separate"/>
        </w:r>
        <w:r w:rsidR="00AD0D11">
          <w:rPr>
            <w:webHidden/>
          </w:rPr>
          <w:t>22</w:t>
        </w:r>
        <w:r w:rsidR="00AD0D11">
          <w:rPr>
            <w:webHidden/>
          </w:rPr>
          <w:fldChar w:fldCharType="end"/>
        </w:r>
      </w:hyperlink>
    </w:p>
    <w:p w14:paraId="37E43C8D" w14:textId="77777777" w:rsidR="00AD0D11" w:rsidRPr="004E743E" w:rsidRDefault="00031AB3">
      <w:pPr>
        <w:pStyle w:val="TOC2"/>
        <w:rPr>
          <w:rFonts w:ascii="Calibri" w:hAnsi="Calibri" w:cs="Times New Roman"/>
          <w:b w:val="0"/>
          <w:bCs w:val="0"/>
          <w:caps w:val="0"/>
          <w:smallCaps w:val="0"/>
          <w:szCs w:val="22"/>
          <w:lang w:eastAsia="en-GB"/>
        </w:rPr>
      </w:pPr>
      <w:hyperlink w:anchor="_Toc469327458" w:history="1">
        <w:r w:rsidR="00AD0D11" w:rsidRPr="003633EA">
          <w:rPr>
            <w:rStyle w:val="Hyperlink"/>
            <w:rFonts w:ascii="Calibri" w:hAnsi="Calibri"/>
          </w:rPr>
          <w:t>3.</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REPRESENTATIONS AND WARRANTIES</w:t>
        </w:r>
        <w:r w:rsidR="00AD0D11">
          <w:rPr>
            <w:webHidden/>
          </w:rPr>
          <w:tab/>
        </w:r>
        <w:r w:rsidR="00AD0D11">
          <w:rPr>
            <w:webHidden/>
          </w:rPr>
          <w:fldChar w:fldCharType="begin"/>
        </w:r>
        <w:r w:rsidR="00AD0D11">
          <w:rPr>
            <w:webHidden/>
          </w:rPr>
          <w:instrText xml:space="preserve"> PAGEREF _Toc469327458 \h </w:instrText>
        </w:r>
        <w:r w:rsidR="00AD0D11">
          <w:rPr>
            <w:webHidden/>
          </w:rPr>
        </w:r>
        <w:r w:rsidR="00AD0D11">
          <w:rPr>
            <w:webHidden/>
          </w:rPr>
          <w:fldChar w:fldCharType="separate"/>
        </w:r>
        <w:r w:rsidR="00AD0D11">
          <w:rPr>
            <w:webHidden/>
          </w:rPr>
          <w:t>22</w:t>
        </w:r>
        <w:r w:rsidR="00AD0D11">
          <w:rPr>
            <w:webHidden/>
          </w:rPr>
          <w:fldChar w:fldCharType="end"/>
        </w:r>
      </w:hyperlink>
    </w:p>
    <w:p w14:paraId="49F3BAFF" w14:textId="77777777" w:rsidR="00AD0D11" w:rsidRPr="004E743E" w:rsidRDefault="00031AB3">
      <w:pPr>
        <w:pStyle w:val="TOC2"/>
        <w:rPr>
          <w:rFonts w:ascii="Calibri" w:hAnsi="Calibri" w:cs="Times New Roman"/>
          <w:b w:val="0"/>
          <w:bCs w:val="0"/>
          <w:caps w:val="0"/>
          <w:smallCaps w:val="0"/>
          <w:szCs w:val="22"/>
          <w:lang w:eastAsia="en-GB"/>
        </w:rPr>
      </w:pPr>
      <w:hyperlink w:anchor="_Toc469327459" w:history="1">
        <w:r w:rsidR="00AD0D11" w:rsidRPr="003633EA">
          <w:rPr>
            <w:rStyle w:val="Hyperlink"/>
            <w:rFonts w:ascii="Calibri" w:hAnsi="Calibri"/>
          </w:rPr>
          <w:t>4.</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CALL OFF GUARANTEe</w:t>
        </w:r>
        <w:r w:rsidR="00AD0D11">
          <w:rPr>
            <w:webHidden/>
          </w:rPr>
          <w:tab/>
        </w:r>
        <w:r w:rsidR="00AD0D11">
          <w:rPr>
            <w:webHidden/>
          </w:rPr>
          <w:fldChar w:fldCharType="begin"/>
        </w:r>
        <w:r w:rsidR="00AD0D11">
          <w:rPr>
            <w:webHidden/>
          </w:rPr>
          <w:instrText xml:space="preserve"> PAGEREF _Toc469327459 \h </w:instrText>
        </w:r>
        <w:r w:rsidR="00AD0D11">
          <w:rPr>
            <w:webHidden/>
          </w:rPr>
        </w:r>
        <w:r w:rsidR="00AD0D11">
          <w:rPr>
            <w:webHidden/>
          </w:rPr>
          <w:fldChar w:fldCharType="separate"/>
        </w:r>
        <w:r w:rsidR="00AD0D11">
          <w:rPr>
            <w:webHidden/>
          </w:rPr>
          <w:t>24</w:t>
        </w:r>
        <w:r w:rsidR="00AD0D11">
          <w:rPr>
            <w:webHidden/>
          </w:rPr>
          <w:fldChar w:fldCharType="end"/>
        </w:r>
      </w:hyperlink>
    </w:p>
    <w:p w14:paraId="2659B74F" w14:textId="77777777" w:rsidR="00AD0D11" w:rsidRPr="004E743E" w:rsidRDefault="00031AB3">
      <w:pPr>
        <w:pStyle w:val="TOC1"/>
        <w:rPr>
          <w:rFonts w:ascii="Calibri" w:hAnsi="Calibri" w:cs="Times New Roman"/>
          <w:b w:val="0"/>
        </w:rPr>
      </w:pPr>
      <w:hyperlink w:anchor="_Toc469327460" w:history="1">
        <w:r w:rsidR="00AD0D11" w:rsidRPr="003633EA">
          <w:rPr>
            <w:rStyle w:val="Hyperlink"/>
            <w:rFonts w:ascii="Calibri" w:hAnsi="Calibri"/>
          </w:rPr>
          <w:t>B.</w:t>
        </w:r>
        <w:r w:rsidR="00AD0D11" w:rsidRPr="004E743E">
          <w:rPr>
            <w:rFonts w:ascii="Calibri" w:hAnsi="Calibri" w:cs="Times New Roman"/>
            <w:b w:val="0"/>
          </w:rPr>
          <w:tab/>
        </w:r>
        <w:r w:rsidR="00AD0D11" w:rsidRPr="003633EA">
          <w:rPr>
            <w:rStyle w:val="Hyperlink"/>
            <w:rFonts w:ascii="Calibri" w:hAnsi="Calibri"/>
          </w:rPr>
          <w:t>DURATION OF CALL OFF CONTRACT</w:t>
        </w:r>
        <w:r w:rsidR="00AD0D11">
          <w:rPr>
            <w:webHidden/>
          </w:rPr>
          <w:tab/>
        </w:r>
        <w:r w:rsidR="00AD0D11">
          <w:rPr>
            <w:webHidden/>
          </w:rPr>
          <w:fldChar w:fldCharType="begin"/>
        </w:r>
        <w:r w:rsidR="00AD0D11">
          <w:rPr>
            <w:webHidden/>
          </w:rPr>
          <w:instrText xml:space="preserve"> PAGEREF _Toc469327460 \h </w:instrText>
        </w:r>
        <w:r w:rsidR="00AD0D11">
          <w:rPr>
            <w:webHidden/>
          </w:rPr>
        </w:r>
        <w:r w:rsidR="00AD0D11">
          <w:rPr>
            <w:webHidden/>
          </w:rPr>
          <w:fldChar w:fldCharType="separate"/>
        </w:r>
        <w:r w:rsidR="00AD0D11">
          <w:rPr>
            <w:webHidden/>
          </w:rPr>
          <w:t>24</w:t>
        </w:r>
        <w:r w:rsidR="00AD0D11">
          <w:rPr>
            <w:webHidden/>
          </w:rPr>
          <w:fldChar w:fldCharType="end"/>
        </w:r>
      </w:hyperlink>
    </w:p>
    <w:p w14:paraId="5ADA100A" w14:textId="77777777" w:rsidR="00AD0D11" w:rsidRPr="004E743E" w:rsidRDefault="00031AB3">
      <w:pPr>
        <w:pStyle w:val="TOC2"/>
        <w:rPr>
          <w:rFonts w:ascii="Calibri" w:hAnsi="Calibri" w:cs="Times New Roman"/>
          <w:b w:val="0"/>
          <w:bCs w:val="0"/>
          <w:caps w:val="0"/>
          <w:smallCaps w:val="0"/>
          <w:szCs w:val="22"/>
          <w:lang w:eastAsia="en-GB"/>
        </w:rPr>
      </w:pPr>
      <w:hyperlink w:anchor="_Toc469327461" w:history="1">
        <w:r w:rsidR="00AD0D11" w:rsidRPr="003633EA">
          <w:rPr>
            <w:rStyle w:val="Hyperlink"/>
            <w:rFonts w:ascii="Calibri" w:hAnsi="Calibri"/>
          </w:rPr>
          <w:t>5.</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CALL OFF CONTRACT PERIOD</w:t>
        </w:r>
        <w:r w:rsidR="00AD0D11">
          <w:rPr>
            <w:webHidden/>
          </w:rPr>
          <w:tab/>
        </w:r>
        <w:r w:rsidR="00AD0D11">
          <w:rPr>
            <w:webHidden/>
          </w:rPr>
          <w:fldChar w:fldCharType="begin"/>
        </w:r>
        <w:r w:rsidR="00AD0D11">
          <w:rPr>
            <w:webHidden/>
          </w:rPr>
          <w:instrText xml:space="preserve"> PAGEREF _Toc469327461 \h </w:instrText>
        </w:r>
        <w:r w:rsidR="00AD0D11">
          <w:rPr>
            <w:webHidden/>
          </w:rPr>
        </w:r>
        <w:r w:rsidR="00AD0D11">
          <w:rPr>
            <w:webHidden/>
          </w:rPr>
          <w:fldChar w:fldCharType="separate"/>
        </w:r>
        <w:r w:rsidR="00AD0D11">
          <w:rPr>
            <w:webHidden/>
          </w:rPr>
          <w:t>24</w:t>
        </w:r>
        <w:r w:rsidR="00AD0D11">
          <w:rPr>
            <w:webHidden/>
          </w:rPr>
          <w:fldChar w:fldCharType="end"/>
        </w:r>
      </w:hyperlink>
    </w:p>
    <w:p w14:paraId="7AA62E44" w14:textId="77777777" w:rsidR="00AD0D11" w:rsidRPr="004E743E" w:rsidRDefault="00031AB3">
      <w:pPr>
        <w:pStyle w:val="TOC1"/>
        <w:rPr>
          <w:rFonts w:ascii="Calibri" w:hAnsi="Calibri" w:cs="Times New Roman"/>
          <w:b w:val="0"/>
        </w:rPr>
      </w:pPr>
      <w:hyperlink w:anchor="_Toc469327462" w:history="1">
        <w:r w:rsidR="00AD0D11" w:rsidRPr="003633EA">
          <w:rPr>
            <w:rStyle w:val="Hyperlink"/>
            <w:rFonts w:ascii="Calibri" w:hAnsi="Calibri"/>
          </w:rPr>
          <w:t>C.</w:t>
        </w:r>
        <w:r w:rsidR="00AD0D11" w:rsidRPr="004E743E">
          <w:rPr>
            <w:rFonts w:ascii="Calibri" w:hAnsi="Calibri" w:cs="Times New Roman"/>
            <w:b w:val="0"/>
          </w:rPr>
          <w:tab/>
        </w:r>
        <w:r w:rsidR="00AD0D11" w:rsidRPr="003633EA">
          <w:rPr>
            <w:rStyle w:val="Hyperlink"/>
            <w:rFonts w:ascii="Calibri" w:hAnsi="Calibri"/>
          </w:rPr>
          <w:t>CALL OFF CONTRACT PERFORMANCE</w:t>
        </w:r>
        <w:r w:rsidR="00AD0D11">
          <w:rPr>
            <w:webHidden/>
          </w:rPr>
          <w:tab/>
        </w:r>
        <w:r w:rsidR="00AD0D11">
          <w:rPr>
            <w:webHidden/>
          </w:rPr>
          <w:fldChar w:fldCharType="begin"/>
        </w:r>
        <w:r w:rsidR="00AD0D11">
          <w:rPr>
            <w:webHidden/>
          </w:rPr>
          <w:instrText xml:space="preserve"> PAGEREF _Toc469327462 \h </w:instrText>
        </w:r>
        <w:r w:rsidR="00AD0D11">
          <w:rPr>
            <w:webHidden/>
          </w:rPr>
        </w:r>
        <w:r w:rsidR="00AD0D11">
          <w:rPr>
            <w:webHidden/>
          </w:rPr>
          <w:fldChar w:fldCharType="separate"/>
        </w:r>
        <w:r w:rsidR="00AD0D11">
          <w:rPr>
            <w:webHidden/>
          </w:rPr>
          <w:t>24</w:t>
        </w:r>
        <w:r w:rsidR="00AD0D11">
          <w:rPr>
            <w:webHidden/>
          </w:rPr>
          <w:fldChar w:fldCharType="end"/>
        </w:r>
      </w:hyperlink>
    </w:p>
    <w:p w14:paraId="5449D05A" w14:textId="77777777" w:rsidR="00AD0D11" w:rsidRPr="004E743E" w:rsidRDefault="00031AB3">
      <w:pPr>
        <w:pStyle w:val="TOC2"/>
        <w:rPr>
          <w:rFonts w:ascii="Calibri" w:hAnsi="Calibri" w:cs="Times New Roman"/>
          <w:b w:val="0"/>
          <w:bCs w:val="0"/>
          <w:caps w:val="0"/>
          <w:smallCaps w:val="0"/>
          <w:szCs w:val="22"/>
          <w:lang w:eastAsia="en-GB"/>
        </w:rPr>
      </w:pPr>
      <w:hyperlink w:anchor="_Toc469327463" w:history="1">
        <w:r w:rsidR="00AD0D11" w:rsidRPr="003633EA">
          <w:rPr>
            <w:rStyle w:val="Hyperlink"/>
            <w:rFonts w:ascii="Calibri" w:hAnsi="Calibri"/>
          </w:rPr>
          <w:t>6.</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IMPLEMENTATION PLAN</w:t>
        </w:r>
        <w:r w:rsidR="00AD0D11">
          <w:rPr>
            <w:webHidden/>
          </w:rPr>
          <w:tab/>
        </w:r>
        <w:r w:rsidR="00AD0D11">
          <w:rPr>
            <w:webHidden/>
          </w:rPr>
          <w:fldChar w:fldCharType="begin"/>
        </w:r>
        <w:r w:rsidR="00AD0D11">
          <w:rPr>
            <w:webHidden/>
          </w:rPr>
          <w:instrText xml:space="preserve"> PAGEREF _Toc469327463 \h </w:instrText>
        </w:r>
        <w:r w:rsidR="00AD0D11">
          <w:rPr>
            <w:webHidden/>
          </w:rPr>
        </w:r>
        <w:r w:rsidR="00AD0D11">
          <w:rPr>
            <w:webHidden/>
          </w:rPr>
          <w:fldChar w:fldCharType="separate"/>
        </w:r>
        <w:r w:rsidR="00AD0D11">
          <w:rPr>
            <w:webHidden/>
          </w:rPr>
          <w:t>24</w:t>
        </w:r>
        <w:r w:rsidR="00AD0D11">
          <w:rPr>
            <w:webHidden/>
          </w:rPr>
          <w:fldChar w:fldCharType="end"/>
        </w:r>
      </w:hyperlink>
    </w:p>
    <w:p w14:paraId="2ECAEB08" w14:textId="77777777" w:rsidR="00AD0D11" w:rsidRPr="004E743E" w:rsidRDefault="00031AB3">
      <w:pPr>
        <w:pStyle w:val="TOC2"/>
        <w:rPr>
          <w:rFonts w:ascii="Calibri" w:hAnsi="Calibri" w:cs="Times New Roman"/>
          <w:b w:val="0"/>
          <w:bCs w:val="0"/>
          <w:caps w:val="0"/>
          <w:smallCaps w:val="0"/>
          <w:szCs w:val="22"/>
          <w:lang w:eastAsia="en-GB"/>
        </w:rPr>
      </w:pPr>
      <w:hyperlink w:anchor="_Toc469327464" w:history="1">
        <w:r w:rsidR="00AD0D11" w:rsidRPr="003633EA">
          <w:rPr>
            <w:rStyle w:val="Hyperlink"/>
            <w:rFonts w:ascii="Calibri" w:hAnsi="Calibri"/>
          </w:rPr>
          <w:t>7.</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GOODS AND/ OR SERVICES AND DELIVERY</w:t>
        </w:r>
        <w:r w:rsidR="00AD0D11">
          <w:rPr>
            <w:webHidden/>
          </w:rPr>
          <w:tab/>
        </w:r>
        <w:r w:rsidR="00AD0D11">
          <w:rPr>
            <w:webHidden/>
          </w:rPr>
          <w:fldChar w:fldCharType="begin"/>
        </w:r>
        <w:r w:rsidR="00AD0D11">
          <w:rPr>
            <w:webHidden/>
          </w:rPr>
          <w:instrText xml:space="preserve"> PAGEREF _Toc469327464 \h </w:instrText>
        </w:r>
        <w:r w:rsidR="00AD0D11">
          <w:rPr>
            <w:webHidden/>
          </w:rPr>
        </w:r>
        <w:r w:rsidR="00AD0D11">
          <w:rPr>
            <w:webHidden/>
          </w:rPr>
          <w:fldChar w:fldCharType="separate"/>
        </w:r>
        <w:r w:rsidR="00AD0D11">
          <w:rPr>
            <w:webHidden/>
          </w:rPr>
          <w:t>27</w:t>
        </w:r>
        <w:r w:rsidR="00AD0D11">
          <w:rPr>
            <w:webHidden/>
          </w:rPr>
          <w:fldChar w:fldCharType="end"/>
        </w:r>
      </w:hyperlink>
    </w:p>
    <w:p w14:paraId="39A75FAF" w14:textId="77777777" w:rsidR="00AD0D11" w:rsidRPr="004E743E" w:rsidRDefault="00031AB3">
      <w:pPr>
        <w:pStyle w:val="TOC2"/>
        <w:rPr>
          <w:rFonts w:ascii="Calibri" w:hAnsi="Calibri" w:cs="Times New Roman"/>
          <w:b w:val="0"/>
          <w:bCs w:val="0"/>
          <w:caps w:val="0"/>
          <w:smallCaps w:val="0"/>
          <w:szCs w:val="22"/>
          <w:lang w:eastAsia="en-GB"/>
        </w:rPr>
      </w:pPr>
      <w:hyperlink w:anchor="_Toc469327465" w:history="1">
        <w:r w:rsidR="00AD0D11" w:rsidRPr="003633EA">
          <w:rPr>
            <w:rStyle w:val="Hyperlink"/>
            <w:rFonts w:ascii="Calibri" w:hAnsi="Calibri"/>
          </w:rPr>
          <w:t>8.</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Services</w:t>
        </w:r>
        <w:r w:rsidR="00AD0D11">
          <w:rPr>
            <w:webHidden/>
          </w:rPr>
          <w:tab/>
        </w:r>
        <w:r w:rsidR="00AD0D11">
          <w:rPr>
            <w:webHidden/>
          </w:rPr>
          <w:fldChar w:fldCharType="begin"/>
        </w:r>
        <w:r w:rsidR="00AD0D11">
          <w:rPr>
            <w:webHidden/>
          </w:rPr>
          <w:instrText xml:space="preserve"> PAGEREF _Toc469327465 \h </w:instrText>
        </w:r>
        <w:r w:rsidR="00AD0D11">
          <w:rPr>
            <w:webHidden/>
          </w:rPr>
        </w:r>
        <w:r w:rsidR="00AD0D11">
          <w:rPr>
            <w:webHidden/>
          </w:rPr>
          <w:fldChar w:fldCharType="separate"/>
        </w:r>
        <w:r w:rsidR="00AD0D11">
          <w:rPr>
            <w:webHidden/>
          </w:rPr>
          <w:t>29</w:t>
        </w:r>
        <w:r w:rsidR="00AD0D11">
          <w:rPr>
            <w:webHidden/>
          </w:rPr>
          <w:fldChar w:fldCharType="end"/>
        </w:r>
      </w:hyperlink>
    </w:p>
    <w:p w14:paraId="650E84E1" w14:textId="77777777" w:rsidR="00AD0D11" w:rsidRPr="004E743E" w:rsidRDefault="00031AB3">
      <w:pPr>
        <w:pStyle w:val="TOC2"/>
        <w:rPr>
          <w:rFonts w:ascii="Calibri" w:hAnsi="Calibri" w:cs="Times New Roman"/>
          <w:b w:val="0"/>
          <w:bCs w:val="0"/>
          <w:caps w:val="0"/>
          <w:smallCaps w:val="0"/>
          <w:szCs w:val="22"/>
          <w:lang w:eastAsia="en-GB"/>
        </w:rPr>
      </w:pPr>
      <w:hyperlink w:anchor="_Toc469327466" w:history="1">
        <w:r w:rsidR="00AD0D11" w:rsidRPr="003633EA">
          <w:rPr>
            <w:rStyle w:val="Hyperlink"/>
            <w:rFonts w:ascii="Calibri" w:hAnsi="Calibri"/>
          </w:rPr>
          <w:t>9.</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GOODS</w:t>
        </w:r>
        <w:r w:rsidR="00AD0D11">
          <w:rPr>
            <w:webHidden/>
          </w:rPr>
          <w:tab/>
        </w:r>
        <w:r w:rsidR="00AD0D11">
          <w:rPr>
            <w:webHidden/>
          </w:rPr>
          <w:fldChar w:fldCharType="begin"/>
        </w:r>
        <w:r w:rsidR="00AD0D11">
          <w:rPr>
            <w:webHidden/>
          </w:rPr>
          <w:instrText xml:space="preserve"> PAGEREF _Toc469327466 \h </w:instrText>
        </w:r>
        <w:r w:rsidR="00AD0D11">
          <w:rPr>
            <w:webHidden/>
          </w:rPr>
        </w:r>
        <w:r w:rsidR="00AD0D11">
          <w:rPr>
            <w:webHidden/>
          </w:rPr>
          <w:fldChar w:fldCharType="separate"/>
        </w:r>
        <w:r w:rsidR="00AD0D11">
          <w:rPr>
            <w:webHidden/>
          </w:rPr>
          <w:t>30</w:t>
        </w:r>
        <w:r w:rsidR="00AD0D11">
          <w:rPr>
            <w:webHidden/>
          </w:rPr>
          <w:fldChar w:fldCharType="end"/>
        </w:r>
      </w:hyperlink>
    </w:p>
    <w:p w14:paraId="790C9070" w14:textId="77777777" w:rsidR="00AD0D11" w:rsidRPr="004E743E" w:rsidRDefault="00031AB3">
      <w:pPr>
        <w:pStyle w:val="TOC2"/>
        <w:rPr>
          <w:rFonts w:ascii="Calibri" w:hAnsi="Calibri" w:cs="Times New Roman"/>
          <w:b w:val="0"/>
          <w:bCs w:val="0"/>
          <w:caps w:val="0"/>
          <w:smallCaps w:val="0"/>
          <w:szCs w:val="22"/>
          <w:lang w:eastAsia="en-GB"/>
        </w:rPr>
      </w:pPr>
      <w:hyperlink w:anchor="_Toc469327467" w:history="1">
        <w:r w:rsidR="00AD0D11" w:rsidRPr="003633EA">
          <w:rPr>
            <w:rStyle w:val="Hyperlink"/>
            <w:rFonts w:ascii="Calibri" w:hAnsi="Calibri"/>
          </w:rPr>
          <w:t>10.</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INSTALLATION WORKS – NOT USED</w:t>
        </w:r>
        <w:r w:rsidR="00AD0D11">
          <w:rPr>
            <w:webHidden/>
          </w:rPr>
          <w:tab/>
        </w:r>
        <w:r w:rsidR="00AD0D11">
          <w:rPr>
            <w:webHidden/>
          </w:rPr>
          <w:fldChar w:fldCharType="begin"/>
        </w:r>
        <w:r w:rsidR="00AD0D11">
          <w:rPr>
            <w:webHidden/>
          </w:rPr>
          <w:instrText xml:space="preserve"> PAGEREF _Toc469327467 \h </w:instrText>
        </w:r>
        <w:r w:rsidR="00AD0D11">
          <w:rPr>
            <w:webHidden/>
          </w:rPr>
        </w:r>
        <w:r w:rsidR="00AD0D11">
          <w:rPr>
            <w:webHidden/>
          </w:rPr>
          <w:fldChar w:fldCharType="separate"/>
        </w:r>
        <w:r w:rsidR="00AD0D11">
          <w:rPr>
            <w:webHidden/>
          </w:rPr>
          <w:t>33</w:t>
        </w:r>
        <w:r w:rsidR="00AD0D11">
          <w:rPr>
            <w:webHidden/>
          </w:rPr>
          <w:fldChar w:fldCharType="end"/>
        </w:r>
      </w:hyperlink>
    </w:p>
    <w:p w14:paraId="720E1DAF" w14:textId="77777777" w:rsidR="00AD0D11" w:rsidRPr="004E743E" w:rsidRDefault="00031AB3">
      <w:pPr>
        <w:pStyle w:val="TOC2"/>
        <w:rPr>
          <w:rFonts w:ascii="Calibri" w:hAnsi="Calibri" w:cs="Times New Roman"/>
          <w:b w:val="0"/>
          <w:bCs w:val="0"/>
          <w:caps w:val="0"/>
          <w:smallCaps w:val="0"/>
          <w:szCs w:val="22"/>
          <w:lang w:eastAsia="en-GB"/>
        </w:rPr>
      </w:pPr>
      <w:hyperlink w:anchor="_Toc469327468" w:history="1">
        <w:r w:rsidR="00AD0D11" w:rsidRPr="003633EA">
          <w:rPr>
            <w:rStyle w:val="Hyperlink"/>
            <w:rFonts w:ascii="Calibri" w:hAnsi="Calibri"/>
          </w:rPr>
          <w:t>11.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STANDARDS AND QUALITY</w:t>
        </w:r>
        <w:r w:rsidR="00AD0D11">
          <w:rPr>
            <w:webHidden/>
          </w:rPr>
          <w:tab/>
        </w:r>
        <w:r w:rsidR="00AD0D11">
          <w:rPr>
            <w:webHidden/>
          </w:rPr>
          <w:fldChar w:fldCharType="begin"/>
        </w:r>
        <w:r w:rsidR="00AD0D11">
          <w:rPr>
            <w:webHidden/>
          </w:rPr>
          <w:instrText xml:space="preserve"> PAGEREF _Toc469327468 \h </w:instrText>
        </w:r>
        <w:r w:rsidR="00AD0D11">
          <w:rPr>
            <w:webHidden/>
          </w:rPr>
        </w:r>
        <w:r w:rsidR="00AD0D11">
          <w:rPr>
            <w:webHidden/>
          </w:rPr>
          <w:fldChar w:fldCharType="separate"/>
        </w:r>
        <w:r w:rsidR="00AD0D11">
          <w:rPr>
            <w:webHidden/>
          </w:rPr>
          <w:t>33</w:t>
        </w:r>
        <w:r w:rsidR="00AD0D11">
          <w:rPr>
            <w:webHidden/>
          </w:rPr>
          <w:fldChar w:fldCharType="end"/>
        </w:r>
      </w:hyperlink>
    </w:p>
    <w:p w14:paraId="2295AC4D" w14:textId="77777777" w:rsidR="00AD0D11" w:rsidRPr="004E743E" w:rsidRDefault="00031AB3">
      <w:pPr>
        <w:pStyle w:val="TOC2"/>
        <w:rPr>
          <w:rFonts w:ascii="Calibri" w:hAnsi="Calibri" w:cs="Times New Roman"/>
          <w:b w:val="0"/>
          <w:bCs w:val="0"/>
          <w:caps w:val="0"/>
          <w:smallCaps w:val="0"/>
          <w:szCs w:val="22"/>
          <w:lang w:eastAsia="en-GB"/>
        </w:rPr>
      </w:pPr>
      <w:hyperlink w:anchor="_Toc469327469" w:history="1">
        <w:r w:rsidR="00AD0D11" w:rsidRPr="003633EA">
          <w:rPr>
            <w:rStyle w:val="Hyperlink"/>
            <w:rFonts w:ascii="Calibri" w:hAnsi="Calibri"/>
          </w:rPr>
          <w:t>12.</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TESTING – NOT USED</w:t>
        </w:r>
        <w:r w:rsidR="00AD0D11">
          <w:rPr>
            <w:webHidden/>
          </w:rPr>
          <w:tab/>
        </w:r>
        <w:r w:rsidR="00AD0D11">
          <w:rPr>
            <w:webHidden/>
          </w:rPr>
          <w:fldChar w:fldCharType="begin"/>
        </w:r>
        <w:r w:rsidR="00AD0D11">
          <w:rPr>
            <w:webHidden/>
          </w:rPr>
          <w:instrText xml:space="preserve"> PAGEREF _Toc469327469 \h </w:instrText>
        </w:r>
        <w:r w:rsidR="00AD0D11">
          <w:rPr>
            <w:webHidden/>
          </w:rPr>
        </w:r>
        <w:r w:rsidR="00AD0D11">
          <w:rPr>
            <w:webHidden/>
          </w:rPr>
          <w:fldChar w:fldCharType="separate"/>
        </w:r>
        <w:r w:rsidR="00AD0D11">
          <w:rPr>
            <w:webHidden/>
          </w:rPr>
          <w:t>34</w:t>
        </w:r>
        <w:r w:rsidR="00AD0D11">
          <w:rPr>
            <w:webHidden/>
          </w:rPr>
          <w:fldChar w:fldCharType="end"/>
        </w:r>
      </w:hyperlink>
    </w:p>
    <w:p w14:paraId="62FFC4D6" w14:textId="77777777" w:rsidR="00AD0D11" w:rsidRPr="004E743E" w:rsidRDefault="00031AB3">
      <w:pPr>
        <w:pStyle w:val="TOC2"/>
        <w:rPr>
          <w:rFonts w:ascii="Calibri" w:hAnsi="Calibri" w:cs="Times New Roman"/>
          <w:b w:val="0"/>
          <w:bCs w:val="0"/>
          <w:caps w:val="0"/>
          <w:smallCaps w:val="0"/>
          <w:szCs w:val="22"/>
          <w:lang w:eastAsia="en-GB"/>
        </w:rPr>
      </w:pPr>
      <w:hyperlink w:anchor="_Toc469327470" w:history="1">
        <w:r w:rsidR="00AD0D11" w:rsidRPr="003633EA">
          <w:rPr>
            <w:rStyle w:val="Hyperlink"/>
            <w:rFonts w:ascii="Calibri" w:hAnsi="Calibri"/>
          </w:rPr>
          <w:t>13.</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SERVICE LEVELS AND SERVICE CREDITS</w:t>
        </w:r>
        <w:r w:rsidR="00AD0D11">
          <w:rPr>
            <w:webHidden/>
          </w:rPr>
          <w:tab/>
        </w:r>
        <w:r w:rsidR="00AD0D11">
          <w:rPr>
            <w:webHidden/>
          </w:rPr>
          <w:fldChar w:fldCharType="begin"/>
        </w:r>
        <w:r w:rsidR="00AD0D11">
          <w:rPr>
            <w:webHidden/>
          </w:rPr>
          <w:instrText xml:space="preserve"> PAGEREF _Toc469327470 \h </w:instrText>
        </w:r>
        <w:r w:rsidR="00AD0D11">
          <w:rPr>
            <w:webHidden/>
          </w:rPr>
        </w:r>
        <w:r w:rsidR="00AD0D11">
          <w:rPr>
            <w:webHidden/>
          </w:rPr>
          <w:fldChar w:fldCharType="separate"/>
        </w:r>
        <w:r w:rsidR="00AD0D11">
          <w:rPr>
            <w:webHidden/>
          </w:rPr>
          <w:t>34</w:t>
        </w:r>
        <w:r w:rsidR="00AD0D11">
          <w:rPr>
            <w:webHidden/>
          </w:rPr>
          <w:fldChar w:fldCharType="end"/>
        </w:r>
      </w:hyperlink>
    </w:p>
    <w:p w14:paraId="092F2ECC" w14:textId="77777777" w:rsidR="00AD0D11" w:rsidRPr="004E743E" w:rsidRDefault="00031AB3">
      <w:pPr>
        <w:pStyle w:val="TOC2"/>
        <w:rPr>
          <w:rFonts w:ascii="Calibri" w:hAnsi="Calibri" w:cs="Times New Roman"/>
          <w:b w:val="0"/>
          <w:bCs w:val="0"/>
          <w:caps w:val="0"/>
          <w:smallCaps w:val="0"/>
          <w:szCs w:val="22"/>
          <w:lang w:eastAsia="en-GB"/>
        </w:rPr>
      </w:pPr>
      <w:hyperlink w:anchor="_Toc469327471" w:history="1">
        <w:r w:rsidR="00AD0D11" w:rsidRPr="003633EA">
          <w:rPr>
            <w:rStyle w:val="Hyperlink"/>
            <w:rFonts w:ascii="Calibri" w:hAnsi="Calibri"/>
          </w:rPr>
          <w:t>14.</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CRITICAL SERVICE LEVEL FAILURE</w:t>
        </w:r>
        <w:r w:rsidR="00AD0D11">
          <w:rPr>
            <w:webHidden/>
          </w:rPr>
          <w:tab/>
        </w:r>
        <w:r w:rsidR="00AD0D11">
          <w:rPr>
            <w:webHidden/>
          </w:rPr>
          <w:fldChar w:fldCharType="begin"/>
        </w:r>
        <w:r w:rsidR="00AD0D11">
          <w:rPr>
            <w:webHidden/>
          </w:rPr>
          <w:instrText xml:space="preserve"> PAGEREF _Toc469327471 \h </w:instrText>
        </w:r>
        <w:r w:rsidR="00AD0D11">
          <w:rPr>
            <w:webHidden/>
          </w:rPr>
        </w:r>
        <w:r w:rsidR="00AD0D11">
          <w:rPr>
            <w:webHidden/>
          </w:rPr>
          <w:fldChar w:fldCharType="separate"/>
        </w:r>
        <w:r w:rsidR="00AD0D11">
          <w:rPr>
            <w:webHidden/>
          </w:rPr>
          <w:t>35</w:t>
        </w:r>
        <w:r w:rsidR="00AD0D11">
          <w:rPr>
            <w:webHidden/>
          </w:rPr>
          <w:fldChar w:fldCharType="end"/>
        </w:r>
      </w:hyperlink>
    </w:p>
    <w:p w14:paraId="7222EE8B" w14:textId="77777777" w:rsidR="00AD0D11" w:rsidRPr="004E743E" w:rsidRDefault="00031AB3">
      <w:pPr>
        <w:pStyle w:val="TOC2"/>
        <w:rPr>
          <w:rFonts w:ascii="Calibri" w:hAnsi="Calibri" w:cs="Times New Roman"/>
          <w:b w:val="0"/>
          <w:bCs w:val="0"/>
          <w:caps w:val="0"/>
          <w:smallCaps w:val="0"/>
          <w:szCs w:val="22"/>
          <w:lang w:eastAsia="en-GB"/>
        </w:rPr>
      </w:pPr>
      <w:hyperlink w:anchor="_Toc469327472" w:history="1">
        <w:r w:rsidR="00AD0D11" w:rsidRPr="003633EA">
          <w:rPr>
            <w:rStyle w:val="Hyperlink"/>
            <w:rFonts w:ascii="Calibri" w:hAnsi="Calibri"/>
          </w:rPr>
          <w:t>15.</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BUSINESS CONTINUITY AND DISASTER RECOVERY</w:t>
        </w:r>
        <w:r w:rsidR="00AD0D11">
          <w:rPr>
            <w:webHidden/>
          </w:rPr>
          <w:tab/>
        </w:r>
        <w:r w:rsidR="00AD0D11">
          <w:rPr>
            <w:webHidden/>
          </w:rPr>
          <w:fldChar w:fldCharType="begin"/>
        </w:r>
        <w:r w:rsidR="00AD0D11">
          <w:rPr>
            <w:webHidden/>
          </w:rPr>
          <w:instrText xml:space="preserve"> PAGEREF _Toc469327472 \h </w:instrText>
        </w:r>
        <w:r w:rsidR="00AD0D11">
          <w:rPr>
            <w:webHidden/>
          </w:rPr>
        </w:r>
        <w:r w:rsidR="00AD0D11">
          <w:rPr>
            <w:webHidden/>
          </w:rPr>
          <w:fldChar w:fldCharType="separate"/>
        </w:r>
        <w:r w:rsidR="00AD0D11">
          <w:rPr>
            <w:webHidden/>
          </w:rPr>
          <w:t>36</w:t>
        </w:r>
        <w:r w:rsidR="00AD0D11">
          <w:rPr>
            <w:webHidden/>
          </w:rPr>
          <w:fldChar w:fldCharType="end"/>
        </w:r>
      </w:hyperlink>
    </w:p>
    <w:p w14:paraId="412651AB" w14:textId="77777777" w:rsidR="00AD0D11" w:rsidRPr="004E743E" w:rsidRDefault="00031AB3">
      <w:pPr>
        <w:pStyle w:val="TOC2"/>
        <w:rPr>
          <w:rFonts w:ascii="Calibri" w:hAnsi="Calibri" w:cs="Times New Roman"/>
          <w:b w:val="0"/>
          <w:bCs w:val="0"/>
          <w:caps w:val="0"/>
          <w:smallCaps w:val="0"/>
          <w:szCs w:val="22"/>
          <w:lang w:eastAsia="en-GB"/>
        </w:rPr>
      </w:pPr>
      <w:hyperlink w:anchor="_Toc469327473" w:history="1">
        <w:r w:rsidR="00AD0D11" w:rsidRPr="003633EA">
          <w:rPr>
            <w:rStyle w:val="Hyperlink"/>
            <w:rFonts w:ascii="Calibri" w:hAnsi="Calibri"/>
          </w:rPr>
          <w:t>16.</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DISRUPTION</w:t>
        </w:r>
        <w:r w:rsidR="00AD0D11">
          <w:rPr>
            <w:webHidden/>
          </w:rPr>
          <w:tab/>
        </w:r>
        <w:r w:rsidR="00AD0D11">
          <w:rPr>
            <w:webHidden/>
          </w:rPr>
          <w:fldChar w:fldCharType="begin"/>
        </w:r>
        <w:r w:rsidR="00AD0D11">
          <w:rPr>
            <w:webHidden/>
          </w:rPr>
          <w:instrText xml:space="preserve"> PAGEREF _Toc469327473 \h </w:instrText>
        </w:r>
        <w:r w:rsidR="00AD0D11">
          <w:rPr>
            <w:webHidden/>
          </w:rPr>
        </w:r>
        <w:r w:rsidR="00AD0D11">
          <w:rPr>
            <w:webHidden/>
          </w:rPr>
          <w:fldChar w:fldCharType="separate"/>
        </w:r>
        <w:r w:rsidR="00AD0D11">
          <w:rPr>
            <w:webHidden/>
          </w:rPr>
          <w:t>36</w:t>
        </w:r>
        <w:r w:rsidR="00AD0D11">
          <w:rPr>
            <w:webHidden/>
          </w:rPr>
          <w:fldChar w:fldCharType="end"/>
        </w:r>
      </w:hyperlink>
    </w:p>
    <w:p w14:paraId="7617DAAB" w14:textId="77777777" w:rsidR="00AD0D11" w:rsidRPr="004E743E" w:rsidRDefault="00031AB3">
      <w:pPr>
        <w:pStyle w:val="TOC2"/>
        <w:rPr>
          <w:rFonts w:ascii="Calibri" w:hAnsi="Calibri" w:cs="Times New Roman"/>
          <w:b w:val="0"/>
          <w:bCs w:val="0"/>
          <w:caps w:val="0"/>
          <w:smallCaps w:val="0"/>
          <w:szCs w:val="22"/>
          <w:lang w:eastAsia="en-GB"/>
        </w:rPr>
      </w:pPr>
      <w:hyperlink w:anchor="_Toc469327474" w:history="1">
        <w:r w:rsidR="00AD0D11" w:rsidRPr="003633EA">
          <w:rPr>
            <w:rStyle w:val="Hyperlink"/>
            <w:rFonts w:ascii="Calibri" w:hAnsi="Calibri"/>
          </w:rPr>
          <w:t>17.</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SUPPLIER NOTIFICATION OF CUSTOMER CAUSE</w:t>
        </w:r>
        <w:r w:rsidR="00AD0D11">
          <w:rPr>
            <w:webHidden/>
          </w:rPr>
          <w:tab/>
        </w:r>
        <w:r w:rsidR="00AD0D11">
          <w:rPr>
            <w:webHidden/>
          </w:rPr>
          <w:fldChar w:fldCharType="begin"/>
        </w:r>
        <w:r w:rsidR="00AD0D11">
          <w:rPr>
            <w:webHidden/>
          </w:rPr>
          <w:instrText xml:space="preserve"> PAGEREF _Toc469327474 \h </w:instrText>
        </w:r>
        <w:r w:rsidR="00AD0D11">
          <w:rPr>
            <w:webHidden/>
          </w:rPr>
        </w:r>
        <w:r w:rsidR="00AD0D11">
          <w:rPr>
            <w:webHidden/>
          </w:rPr>
          <w:fldChar w:fldCharType="separate"/>
        </w:r>
        <w:r w:rsidR="00AD0D11">
          <w:rPr>
            <w:webHidden/>
          </w:rPr>
          <w:t>36</w:t>
        </w:r>
        <w:r w:rsidR="00AD0D11">
          <w:rPr>
            <w:webHidden/>
          </w:rPr>
          <w:fldChar w:fldCharType="end"/>
        </w:r>
      </w:hyperlink>
    </w:p>
    <w:p w14:paraId="0C2CD241" w14:textId="77777777" w:rsidR="00AD0D11" w:rsidRPr="004E743E" w:rsidRDefault="00031AB3">
      <w:pPr>
        <w:pStyle w:val="TOC2"/>
        <w:rPr>
          <w:rFonts w:ascii="Calibri" w:hAnsi="Calibri" w:cs="Times New Roman"/>
          <w:b w:val="0"/>
          <w:bCs w:val="0"/>
          <w:caps w:val="0"/>
          <w:smallCaps w:val="0"/>
          <w:szCs w:val="22"/>
          <w:lang w:eastAsia="en-GB"/>
        </w:rPr>
      </w:pPr>
      <w:hyperlink w:anchor="_Toc469327475" w:history="1">
        <w:r w:rsidR="00AD0D11" w:rsidRPr="003633EA">
          <w:rPr>
            <w:rStyle w:val="Hyperlink"/>
            <w:rFonts w:ascii="Calibri" w:hAnsi="Calibri"/>
          </w:rPr>
          <w:t>18.</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CONTINUOUS IMPROVEMENT</w:t>
        </w:r>
        <w:r w:rsidR="00AD0D11">
          <w:rPr>
            <w:webHidden/>
          </w:rPr>
          <w:tab/>
        </w:r>
        <w:r w:rsidR="00AD0D11">
          <w:rPr>
            <w:webHidden/>
          </w:rPr>
          <w:fldChar w:fldCharType="begin"/>
        </w:r>
        <w:r w:rsidR="00AD0D11">
          <w:rPr>
            <w:webHidden/>
          </w:rPr>
          <w:instrText xml:space="preserve"> PAGEREF _Toc469327475 \h </w:instrText>
        </w:r>
        <w:r w:rsidR="00AD0D11">
          <w:rPr>
            <w:webHidden/>
          </w:rPr>
        </w:r>
        <w:r w:rsidR="00AD0D11">
          <w:rPr>
            <w:webHidden/>
          </w:rPr>
          <w:fldChar w:fldCharType="separate"/>
        </w:r>
        <w:r w:rsidR="00AD0D11">
          <w:rPr>
            <w:webHidden/>
          </w:rPr>
          <w:t>37</w:t>
        </w:r>
        <w:r w:rsidR="00AD0D11">
          <w:rPr>
            <w:webHidden/>
          </w:rPr>
          <w:fldChar w:fldCharType="end"/>
        </w:r>
      </w:hyperlink>
    </w:p>
    <w:p w14:paraId="2E8AAC1B" w14:textId="77777777" w:rsidR="00AD0D11" w:rsidRPr="004E743E" w:rsidRDefault="00031AB3">
      <w:pPr>
        <w:pStyle w:val="TOC1"/>
        <w:rPr>
          <w:rFonts w:ascii="Calibri" w:hAnsi="Calibri" w:cs="Times New Roman"/>
          <w:b w:val="0"/>
        </w:rPr>
      </w:pPr>
      <w:hyperlink w:anchor="_Toc469327476" w:history="1">
        <w:r w:rsidR="00AD0D11" w:rsidRPr="003633EA">
          <w:rPr>
            <w:rStyle w:val="Hyperlink"/>
            <w:rFonts w:ascii="Calibri" w:hAnsi="Calibri"/>
          </w:rPr>
          <w:t>D.</w:t>
        </w:r>
        <w:r w:rsidR="00AD0D11" w:rsidRPr="004E743E">
          <w:rPr>
            <w:rFonts w:ascii="Calibri" w:hAnsi="Calibri" w:cs="Times New Roman"/>
            <w:b w:val="0"/>
          </w:rPr>
          <w:tab/>
        </w:r>
        <w:r w:rsidR="00AD0D11" w:rsidRPr="003633EA">
          <w:rPr>
            <w:rStyle w:val="Hyperlink"/>
            <w:rFonts w:ascii="Calibri" w:hAnsi="Calibri"/>
          </w:rPr>
          <w:t>CALL OFF CONTRACT GOVERNANCE</w:t>
        </w:r>
        <w:r w:rsidR="00AD0D11">
          <w:rPr>
            <w:webHidden/>
          </w:rPr>
          <w:tab/>
        </w:r>
        <w:r w:rsidR="00AD0D11">
          <w:rPr>
            <w:webHidden/>
          </w:rPr>
          <w:fldChar w:fldCharType="begin"/>
        </w:r>
        <w:r w:rsidR="00AD0D11">
          <w:rPr>
            <w:webHidden/>
          </w:rPr>
          <w:instrText xml:space="preserve"> PAGEREF _Toc469327476 \h </w:instrText>
        </w:r>
        <w:r w:rsidR="00AD0D11">
          <w:rPr>
            <w:webHidden/>
          </w:rPr>
        </w:r>
        <w:r w:rsidR="00AD0D11">
          <w:rPr>
            <w:webHidden/>
          </w:rPr>
          <w:fldChar w:fldCharType="separate"/>
        </w:r>
        <w:r w:rsidR="00AD0D11">
          <w:rPr>
            <w:webHidden/>
          </w:rPr>
          <w:t>37</w:t>
        </w:r>
        <w:r w:rsidR="00AD0D11">
          <w:rPr>
            <w:webHidden/>
          </w:rPr>
          <w:fldChar w:fldCharType="end"/>
        </w:r>
      </w:hyperlink>
    </w:p>
    <w:p w14:paraId="18F94CE5" w14:textId="77777777" w:rsidR="00AD0D11" w:rsidRPr="004E743E" w:rsidRDefault="00031AB3">
      <w:pPr>
        <w:pStyle w:val="TOC2"/>
        <w:rPr>
          <w:rFonts w:ascii="Calibri" w:hAnsi="Calibri" w:cs="Times New Roman"/>
          <w:b w:val="0"/>
          <w:bCs w:val="0"/>
          <w:caps w:val="0"/>
          <w:smallCaps w:val="0"/>
          <w:szCs w:val="22"/>
          <w:lang w:eastAsia="en-GB"/>
        </w:rPr>
      </w:pPr>
      <w:hyperlink w:anchor="_Toc469327477" w:history="1">
        <w:r w:rsidR="00AD0D11" w:rsidRPr="003633EA">
          <w:rPr>
            <w:rStyle w:val="Hyperlink"/>
            <w:rFonts w:ascii="Calibri" w:hAnsi="Calibri"/>
          </w:rPr>
          <w:t>19.</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PERFORMANCE MONITORING</w:t>
        </w:r>
        <w:r w:rsidR="00AD0D11">
          <w:rPr>
            <w:webHidden/>
          </w:rPr>
          <w:tab/>
        </w:r>
        <w:r w:rsidR="00AD0D11">
          <w:rPr>
            <w:webHidden/>
          </w:rPr>
          <w:fldChar w:fldCharType="begin"/>
        </w:r>
        <w:r w:rsidR="00AD0D11">
          <w:rPr>
            <w:webHidden/>
          </w:rPr>
          <w:instrText xml:space="preserve"> PAGEREF _Toc469327477 \h </w:instrText>
        </w:r>
        <w:r w:rsidR="00AD0D11">
          <w:rPr>
            <w:webHidden/>
          </w:rPr>
        </w:r>
        <w:r w:rsidR="00AD0D11">
          <w:rPr>
            <w:webHidden/>
          </w:rPr>
          <w:fldChar w:fldCharType="separate"/>
        </w:r>
        <w:r w:rsidR="00AD0D11">
          <w:rPr>
            <w:webHidden/>
          </w:rPr>
          <w:t>37</w:t>
        </w:r>
        <w:r w:rsidR="00AD0D11">
          <w:rPr>
            <w:webHidden/>
          </w:rPr>
          <w:fldChar w:fldCharType="end"/>
        </w:r>
      </w:hyperlink>
    </w:p>
    <w:p w14:paraId="2F07B2CD" w14:textId="77777777" w:rsidR="00AD0D11" w:rsidRPr="004E743E" w:rsidRDefault="00031AB3">
      <w:pPr>
        <w:pStyle w:val="TOC2"/>
        <w:rPr>
          <w:rFonts w:ascii="Calibri" w:hAnsi="Calibri" w:cs="Times New Roman"/>
          <w:b w:val="0"/>
          <w:bCs w:val="0"/>
          <w:caps w:val="0"/>
          <w:smallCaps w:val="0"/>
          <w:szCs w:val="22"/>
          <w:lang w:eastAsia="en-GB"/>
        </w:rPr>
      </w:pPr>
      <w:hyperlink w:anchor="_Toc469327478" w:history="1">
        <w:r w:rsidR="00AD0D11" w:rsidRPr="003633EA">
          <w:rPr>
            <w:rStyle w:val="Hyperlink"/>
            <w:rFonts w:ascii="Calibri" w:hAnsi="Calibri"/>
          </w:rPr>
          <w:t>20.</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REPRESENTATIVES</w:t>
        </w:r>
        <w:r w:rsidR="00AD0D11">
          <w:rPr>
            <w:webHidden/>
          </w:rPr>
          <w:tab/>
        </w:r>
        <w:r w:rsidR="00AD0D11">
          <w:rPr>
            <w:webHidden/>
          </w:rPr>
          <w:fldChar w:fldCharType="begin"/>
        </w:r>
        <w:r w:rsidR="00AD0D11">
          <w:rPr>
            <w:webHidden/>
          </w:rPr>
          <w:instrText xml:space="preserve"> PAGEREF _Toc469327478 \h </w:instrText>
        </w:r>
        <w:r w:rsidR="00AD0D11">
          <w:rPr>
            <w:webHidden/>
          </w:rPr>
        </w:r>
        <w:r w:rsidR="00AD0D11">
          <w:rPr>
            <w:webHidden/>
          </w:rPr>
          <w:fldChar w:fldCharType="separate"/>
        </w:r>
        <w:r w:rsidR="00AD0D11">
          <w:rPr>
            <w:webHidden/>
          </w:rPr>
          <w:t>37</w:t>
        </w:r>
        <w:r w:rsidR="00AD0D11">
          <w:rPr>
            <w:webHidden/>
          </w:rPr>
          <w:fldChar w:fldCharType="end"/>
        </w:r>
      </w:hyperlink>
    </w:p>
    <w:p w14:paraId="5563327F" w14:textId="77777777" w:rsidR="00AD0D11" w:rsidRPr="004E743E" w:rsidRDefault="00031AB3">
      <w:pPr>
        <w:pStyle w:val="TOC2"/>
        <w:rPr>
          <w:rFonts w:ascii="Calibri" w:hAnsi="Calibri" w:cs="Times New Roman"/>
          <w:b w:val="0"/>
          <w:bCs w:val="0"/>
          <w:caps w:val="0"/>
          <w:smallCaps w:val="0"/>
          <w:szCs w:val="22"/>
          <w:lang w:eastAsia="en-GB"/>
        </w:rPr>
      </w:pPr>
      <w:hyperlink w:anchor="_Toc469327479" w:history="1">
        <w:r w:rsidR="00AD0D11" w:rsidRPr="003633EA">
          <w:rPr>
            <w:rStyle w:val="Hyperlink"/>
            <w:rFonts w:ascii="Calibri" w:hAnsi="Calibri"/>
          </w:rPr>
          <w:t>21.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RECORDS, AUDIT ACCESS AND OPEN BOOK DATA</w:t>
        </w:r>
        <w:r w:rsidR="00AD0D11">
          <w:rPr>
            <w:webHidden/>
          </w:rPr>
          <w:tab/>
        </w:r>
        <w:r w:rsidR="00AD0D11">
          <w:rPr>
            <w:webHidden/>
          </w:rPr>
          <w:fldChar w:fldCharType="begin"/>
        </w:r>
        <w:r w:rsidR="00AD0D11">
          <w:rPr>
            <w:webHidden/>
          </w:rPr>
          <w:instrText xml:space="preserve"> PAGEREF _Toc469327479 \h </w:instrText>
        </w:r>
        <w:r w:rsidR="00AD0D11">
          <w:rPr>
            <w:webHidden/>
          </w:rPr>
        </w:r>
        <w:r w:rsidR="00AD0D11">
          <w:rPr>
            <w:webHidden/>
          </w:rPr>
          <w:fldChar w:fldCharType="separate"/>
        </w:r>
        <w:r w:rsidR="00AD0D11">
          <w:rPr>
            <w:webHidden/>
          </w:rPr>
          <w:t>38</w:t>
        </w:r>
        <w:r w:rsidR="00AD0D11">
          <w:rPr>
            <w:webHidden/>
          </w:rPr>
          <w:fldChar w:fldCharType="end"/>
        </w:r>
      </w:hyperlink>
    </w:p>
    <w:p w14:paraId="59950BAD" w14:textId="77777777" w:rsidR="00AD0D11" w:rsidRPr="004E743E" w:rsidRDefault="00031AB3">
      <w:pPr>
        <w:pStyle w:val="TOC2"/>
        <w:rPr>
          <w:rFonts w:ascii="Calibri" w:hAnsi="Calibri" w:cs="Times New Roman"/>
          <w:b w:val="0"/>
          <w:bCs w:val="0"/>
          <w:caps w:val="0"/>
          <w:smallCaps w:val="0"/>
          <w:szCs w:val="22"/>
          <w:lang w:eastAsia="en-GB"/>
        </w:rPr>
      </w:pPr>
      <w:hyperlink w:anchor="_Toc469327480" w:history="1">
        <w:r w:rsidR="00AD0D11" w:rsidRPr="003633EA">
          <w:rPr>
            <w:rStyle w:val="Hyperlink"/>
            <w:rFonts w:ascii="Calibri" w:hAnsi="Calibri"/>
          </w:rPr>
          <w:t>22.</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CHANGE</w:t>
        </w:r>
        <w:r w:rsidR="00AD0D11">
          <w:rPr>
            <w:webHidden/>
          </w:rPr>
          <w:tab/>
        </w:r>
        <w:r w:rsidR="00AD0D11">
          <w:rPr>
            <w:webHidden/>
          </w:rPr>
          <w:fldChar w:fldCharType="begin"/>
        </w:r>
        <w:r w:rsidR="00AD0D11">
          <w:rPr>
            <w:webHidden/>
          </w:rPr>
          <w:instrText xml:space="preserve"> PAGEREF _Toc469327480 \h </w:instrText>
        </w:r>
        <w:r w:rsidR="00AD0D11">
          <w:rPr>
            <w:webHidden/>
          </w:rPr>
        </w:r>
        <w:r w:rsidR="00AD0D11">
          <w:rPr>
            <w:webHidden/>
          </w:rPr>
          <w:fldChar w:fldCharType="separate"/>
        </w:r>
        <w:r w:rsidR="00AD0D11">
          <w:rPr>
            <w:webHidden/>
          </w:rPr>
          <w:t>40</w:t>
        </w:r>
        <w:r w:rsidR="00AD0D11">
          <w:rPr>
            <w:webHidden/>
          </w:rPr>
          <w:fldChar w:fldCharType="end"/>
        </w:r>
      </w:hyperlink>
    </w:p>
    <w:p w14:paraId="45EDC802" w14:textId="77777777" w:rsidR="00AD0D11" w:rsidRPr="004E743E" w:rsidRDefault="00031AB3">
      <w:pPr>
        <w:pStyle w:val="TOC1"/>
        <w:rPr>
          <w:rFonts w:ascii="Calibri" w:hAnsi="Calibri" w:cs="Times New Roman"/>
          <w:b w:val="0"/>
        </w:rPr>
      </w:pPr>
      <w:hyperlink w:anchor="_Toc469327481" w:history="1">
        <w:r w:rsidR="00AD0D11" w:rsidRPr="003633EA">
          <w:rPr>
            <w:rStyle w:val="Hyperlink"/>
            <w:rFonts w:ascii="Calibri" w:hAnsi="Calibri"/>
          </w:rPr>
          <w:t>E.</w:t>
        </w:r>
        <w:r w:rsidR="00AD0D11" w:rsidRPr="004E743E">
          <w:rPr>
            <w:rFonts w:ascii="Calibri" w:hAnsi="Calibri" w:cs="Times New Roman"/>
            <w:b w:val="0"/>
          </w:rPr>
          <w:tab/>
        </w:r>
        <w:r w:rsidR="00AD0D11" w:rsidRPr="003633EA">
          <w:rPr>
            <w:rStyle w:val="Hyperlink"/>
            <w:rFonts w:ascii="Calibri" w:hAnsi="Calibri"/>
          </w:rPr>
          <w:t>PAYMENT, TAXATION AND VALUE FOR MONEY PROVISIONS</w:t>
        </w:r>
        <w:r w:rsidR="00AD0D11">
          <w:rPr>
            <w:webHidden/>
          </w:rPr>
          <w:tab/>
        </w:r>
        <w:r w:rsidR="00AD0D11">
          <w:rPr>
            <w:webHidden/>
          </w:rPr>
          <w:fldChar w:fldCharType="begin"/>
        </w:r>
        <w:r w:rsidR="00AD0D11">
          <w:rPr>
            <w:webHidden/>
          </w:rPr>
          <w:instrText xml:space="preserve"> PAGEREF _Toc469327481 \h </w:instrText>
        </w:r>
        <w:r w:rsidR="00AD0D11">
          <w:rPr>
            <w:webHidden/>
          </w:rPr>
        </w:r>
        <w:r w:rsidR="00AD0D11">
          <w:rPr>
            <w:webHidden/>
          </w:rPr>
          <w:fldChar w:fldCharType="separate"/>
        </w:r>
        <w:r w:rsidR="00AD0D11">
          <w:rPr>
            <w:webHidden/>
          </w:rPr>
          <w:t>42</w:t>
        </w:r>
        <w:r w:rsidR="00AD0D11">
          <w:rPr>
            <w:webHidden/>
          </w:rPr>
          <w:fldChar w:fldCharType="end"/>
        </w:r>
      </w:hyperlink>
    </w:p>
    <w:p w14:paraId="4E1EDE9A" w14:textId="77777777" w:rsidR="00AD0D11" w:rsidRPr="004E743E" w:rsidRDefault="00031AB3">
      <w:pPr>
        <w:pStyle w:val="TOC2"/>
        <w:rPr>
          <w:rFonts w:ascii="Calibri" w:hAnsi="Calibri" w:cs="Times New Roman"/>
          <w:b w:val="0"/>
          <w:bCs w:val="0"/>
          <w:caps w:val="0"/>
          <w:smallCaps w:val="0"/>
          <w:szCs w:val="22"/>
          <w:lang w:eastAsia="en-GB"/>
        </w:rPr>
      </w:pPr>
      <w:hyperlink w:anchor="_Toc469327482" w:history="1">
        <w:r w:rsidR="00AD0D11" w:rsidRPr="003633EA">
          <w:rPr>
            <w:rStyle w:val="Hyperlink"/>
            <w:rFonts w:ascii="Calibri" w:hAnsi="Calibri"/>
          </w:rPr>
          <w:t>23.</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CALL OFF CONTRACT CHARGES AND PAYMENT</w:t>
        </w:r>
        <w:r w:rsidR="00AD0D11">
          <w:rPr>
            <w:webHidden/>
          </w:rPr>
          <w:tab/>
        </w:r>
        <w:r w:rsidR="00AD0D11">
          <w:rPr>
            <w:webHidden/>
          </w:rPr>
          <w:fldChar w:fldCharType="begin"/>
        </w:r>
        <w:r w:rsidR="00AD0D11">
          <w:rPr>
            <w:webHidden/>
          </w:rPr>
          <w:instrText xml:space="preserve"> PAGEREF _Toc469327482 \h </w:instrText>
        </w:r>
        <w:r w:rsidR="00AD0D11">
          <w:rPr>
            <w:webHidden/>
          </w:rPr>
        </w:r>
        <w:r w:rsidR="00AD0D11">
          <w:rPr>
            <w:webHidden/>
          </w:rPr>
          <w:fldChar w:fldCharType="separate"/>
        </w:r>
        <w:r w:rsidR="00AD0D11">
          <w:rPr>
            <w:webHidden/>
          </w:rPr>
          <w:t>42</w:t>
        </w:r>
        <w:r w:rsidR="00AD0D11">
          <w:rPr>
            <w:webHidden/>
          </w:rPr>
          <w:fldChar w:fldCharType="end"/>
        </w:r>
      </w:hyperlink>
    </w:p>
    <w:p w14:paraId="114E86AD" w14:textId="77777777" w:rsidR="00AD0D11" w:rsidRPr="004E743E" w:rsidRDefault="00031AB3">
      <w:pPr>
        <w:pStyle w:val="TOC2"/>
        <w:rPr>
          <w:rFonts w:ascii="Calibri" w:hAnsi="Calibri" w:cs="Times New Roman"/>
          <w:b w:val="0"/>
          <w:bCs w:val="0"/>
          <w:caps w:val="0"/>
          <w:smallCaps w:val="0"/>
          <w:szCs w:val="22"/>
          <w:lang w:eastAsia="en-GB"/>
        </w:rPr>
      </w:pPr>
      <w:hyperlink w:anchor="_Toc469327483" w:history="1">
        <w:r w:rsidR="00AD0D11" w:rsidRPr="003633EA">
          <w:rPr>
            <w:rStyle w:val="Hyperlink"/>
            <w:rFonts w:ascii="Calibri" w:hAnsi="Calibri"/>
          </w:rPr>
          <w:t>24.</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PROMOTING TAX COMPLIANCE</w:t>
        </w:r>
        <w:r w:rsidR="00AD0D11">
          <w:rPr>
            <w:webHidden/>
          </w:rPr>
          <w:tab/>
        </w:r>
        <w:r w:rsidR="00AD0D11">
          <w:rPr>
            <w:webHidden/>
          </w:rPr>
          <w:fldChar w:fldCharType="begin"/>
        </w:r>
        <w:r w:rsidR="00AD0D11">
          <w:rPr>
            <w:webHidden/>
          </w:rPr>
          <w:instrText xml:space="preserve"> PAGEREF _Toc469327483 \h </w:instrText>
        </w:r>
        <w:r w:rsidR="00AD0D11">
          <w:rPr>
            <w:webHidden/>
          </w:rPr>
        </w:r>
        <w:r w:rsidR="00AD0D11">
          <w:rPr>
            <w:webHidden/>
          </w:rPr>
          <w:fldChar w:fldCharType="separate"/>
        </w:r>
        <w:r w:rsidR="00AD0D11">
          <w:rPr>
            <w:webHidden/>
          </w:rPr>
          <w:t>44</w:t>
        </w:r>
        <w:r w:rsidR="00AD0D11">
          <w:rPr>
            <w:webHidden/>
          </w:rPr>
          <w:fldChar w:fldCharType="end"/>
        </w:r>
      </w:hyperlink>
    </w:p>
    <w:p w14:paraId="0C914E54" w14:textId="77777777" w:rsidR="00AD0D11" w:rsidRPr="004E743E" w:rsidRDefault="00031AB3">
      <w:pPr>
        <w:pStyle w:val="TOC2"/>
        <w:rPr>
          <w:rFonts w:ascii="Calibri" w:hAnsi="Calibri" w:cs="Times New Roman"/>
          <w:b w:val="0"/>
          <w:bCs w:val="0"/>
          <w:caps w:val="0"/>
          <w:smallCaps w:val="0"/>
          <w:szCs w:val="22"/>
          <w:lang w:eastAsia="en-GB"/>
        </w:rPr>
      </w:pPr>
      <w:hyperlink w:anchor="_Toc469327484" w:history="1">
        <w:r w:rsidR="00AD0D11" w:rsidRPr="003633EA">
          <w:rPr>
            <w:rStyle w:val="Hyperlink"/>
            <w:rFonts w:ascii="Calibri" w:hAnsi="Calibri"/>
          </w:rPr>
          <w:t>25.</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BENCHMARKING</w:t>
        </w:r>
        <w:r w:rsidR="00AD0D11">
          <w:rPr>
            <w:webHidden/>
          </w:rPr>
          <w:tab/>
        </w:r>
        <w:r w:rsidR="00AD0D11">
          <w:rPr>
            <w:webHidden/>
          </w:rPr>
          <w:fldChar w:fldCharType="begin"/>
        </w:r>
        <w:r w:rsidR="00AD0D11">
          <w:rPr>
            <w:webHidden/>
          </w:rPr>
          <w:instrText xml:space="preserve"> PAGEREF _Toc469327484 \h </w:instrText>
        </w:r>
        <w:r w:rsidR="00AD0D11">
          <w:rPr>
            <w:webHidden/>
          </w:rPr>
        </w:r>
        <w:r w:rsidR="00AD0D11">
          <w:rPr>
            <w:webHidden/>
          </w:rPr>
          <w:fldChar w:fldCharType="separate"/>
        </w:r>
        <w:r w:rsidR="00AD0D11">
          <w:rPr>
            <w:webHidden/>
          </w:rPr>
          <w:t>45</w:t>
        </w:r>
        <w:r w:rsidR="00AD0D11">
          <w:rPr>
            <w:webHidden/>
          </w:rPr>
          <w:fldChar w:fldCharType="end"/>
        </w:r>
      </w:hyperlink>
    </w:p>
    <w:p w14:paraId="3D7697D3" w14:textId="77777777" w:rsidR="00AD0D11" w:rsidRPr="004E743E" w:rsidRDefault="00031AB3">
      <w:pPr>
        <w:pStyle w:val="TOC1"/>
        <w:rPr>
          <w:rFonts w:ascii="Calibri" w:hAnsi="Calibri" w:cs="Times New Roman"/>
          <w:b w:val="0"/>
        </w:rPr>
      </w:pPr>
      <w:hyperlink w:anchor="_Toc469327485" w:history="1">
        <w:r w:rsidR="00AD0D11" w:rsidRPr="003633EA">
          <w:rPr>
            <w:rStyle w:val="Hyperlink"/>
            <w:rFonts w:ascii="Calibri" w:hAnsi="Calibri"/>
          </w:rPr>
          <w:t>F.</w:t>
        </w:r>
        <w:r w:rsidR="00AD0D11" w:rsidRPr="004E743E">
          <w:rPr>
            <w:rFonts w:ascii="Calibri" w:hAnsi="Calibri" w:cs="Times New Roman"/>
            <w:b w:val="0"/>
          </w:rPr>
          <w:tab/>
        </w:r>
        <w:r w:rsidR="00AD0D11" w:rsidRPr="003633EA">
          <w:rPr>
            <w:rStyle w:val="Hyperlink"/>
            <w:rFonts w:ascii="Calibri" w:hAnsi="Calibri"/>
          </w:rPr>
          <w:t>SUPPLIER PERSONNEL AND SUPPLY CHAIN MATTERS</w:t>
        </w:r>
        <w:r w:rsidR="00AD0D11">
          <w:rPr>
            <w:webHidden/>
          </w:rPr>
          <w:tab/>
        </w:r>
        <w:r w:rsidR="00AD0D11">
          <w:rPr>
            <w:webHidden/>
          </w:rPr>
          <w:fldChar w:fldCharType="begin"/>
        </w:r>
        <w:r w:rsidR="00AD0D11">
          <w:rPr>
            <w:webHidden/>
          </w:rPr>
          <w:instrText xml:space="preserve"> PAGEREF _Toc469327485 \h </w:instrText>
        </w:r>
        <w:r w:rsidR="00AD0D11">
          <w:rPr>
            <w:webHidden/>
          </w:rPr>
        </w:r>
        <w:r w:rsidR="00AD0D11">
          <w:rPr>
            <w:webHidden/>
          </w:rPr>
          <w:fldChar w:fldCharType="separate"/>
        </w:r>
        <w:r w:rsidR="00AD0D11">
          <w:rPr>
            <w:webHidden/>
          </w:rPr>
          <w:t>45</w:t>
        </w:r>
        <w:r w:rsidR="00AD0D11">
          <w:rPr>
            <w:webHidden/>
          </w:rPr>
          <w:fldChar w:fldCharType="end"/>
        </w:r>
      </w:hyperlink>
    </w:p>
    <w:p w14:paraId="09AB530C" w14:textId="77777777" w:rsidR="00AD0D11" w:rsidRPr="004E743E" w:rsidRDefault="00031AB3">
      <w:pPr>
        <w:pStyle w:val="TOC2"/>
        <w:rPr>
          <w:rFonts w:ascii="Calibri" w:hAnsi="Calibri" w:cs="Times New Roman"/>
          <w:b w:val="0"/>
          <w:bCs w:val="0"/>
          <w:caps w:val="0"/>
          <w:smallCaps w:val="0"/>
          <w:szCs w:val="22"/>
          <w:lang w:eastAsia="en-GB"/>
        </w:rPr>
      </w:pPr>
      <w:hyperlink w:anchor="_Toc469327486" w:history="1">
        <w:r w:rsidR="00AD0D11" w:rsidRPr="003633EA">
          <w:rPr>
            <w:rStyle w:val="Hyperlink"/>
            <w:rFonts w:ascii="Calibri" w:hAnsi="Calibri"/>
          </w:rPr>
          <w:t>26.</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KEY PERSONNEL</w:t>
        </w:r>
        <w:r w:rsidR="00AD0D11">
          <w:rPr>
            <w:webHidden/>
          </w:rPr>
          <w:tab/>
        </w:r>
        <w:r w:rsidR="00AD0D11">
          <w:rPr>
            <w:webHidden/>
          </w:rPr>
          <w:fldChar w:fldCharType="begin"/>
        </w:r>
        <w:r w:rsidR="00AD0D11">
          <w:rPr>
            <w:webHidden/>
          </w:rPr>
          <w:instrText xml:space="preserve"> PAGEREF _Toc469327486 \h </w:instrText>
        </w:r>
        <w:r w:rsidR="00AD0D11">
          <w:rPr>
            <w:webHidden/>
          </w:rPr>
        </w:r>
        <w:r w:rsidR="00AD0D11">
          <w:rPr>
            <w:webHidden/>
          </w:rPr>
          <w:fldChar w:fldCharType="separate"/>
        </w:r>
        <w:r w:rsidR="00AD0D11">
          <w:rPr>
            <w:webHidden/>
          </w:rPr>
          <w:t>45</w:t>
        </w:r>
        <w:r w:rsidR="00AD0D11">
          <w:rPr>
            <w:webHidden/>
          </w:rPr>
          <w:fldChar w:fldCharType="end"/>
        </w:r>
      </w:hyperlink>
    </w:p>
    <w:p w14:paraId="0C9D9B3A" w14:textId="77777777" w:rsidR="00AD0D11" w:rsidRPr="004E743E" w:rsidRDefault="00031AB3">
      <w:pPr>
        <w:pStyle w:val="TOC2"/>
        <w:rPr>
          <w:rFonts w:ascii="Calibri" w:hAnsi="Calibri" w:cs="Times New Roman"/>
          <w:b w:val="0"/>
          <w:bCs w:val="0"/>
          <w:caps w:val="0"/>
          <w:smallCaps w:val="0"/>
          <w:szCs w:val="22"/>
          <w:lang w:eastAsia="en-GB"/>
        </w:rPr>
      </w:pPr>
      <w:hyperlink w:anchor="_Toc469327487" w:history="1">
        <w:r w:rsidR="00AD0D11" w:rsidRPr="003633EA">
          <w:rPr>
            <w:rStyle w:val="Hyperlink"/>
            <w:rFonts w:ascii="Calibri" w:hAnsi="Calibri"/>
          </w:rPr>
          <w:t>27.</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SUPPLIER PERSONNEL</w:t>
        </w:r>
        <w:r w:rsidR="00AD0D11">
          <w:rPr>
            <w:webHidden/>
          </w:rPr>
          <w:tab/>
        </w:r>
        <w:r w:rsidR="00AD0D11">
          <w:rPr>
            <w:webHidden/>
          </w:rPr>
          <w:fldChar w:fldCharType="begin"/>
        </w:r>
        <w:r w:rsidR="00AD0D11">
          <w:rPr>
            <w:webHidden/>
          </w:rPr>
          <w:instrText xml:space="preserve"> PAGEREF _Toc469327487 \h </w:instrText>
        </w:r>
        <w:r w:rsidR="00AD0D11">
          <w:rPr>
            <w:webHidden/>
          </w:rPr>
        </w:r>
        <w:r w:rsidR="00AD0D11">
          <w:rPr>
            <w:webHidden/>
          </w:rPr>
          <w:fldChar w:fldCharType="separate"/>
        </w:r>
        <w:r w:rsidR="00AD0D11">
          <w:rPr>
            <w:webHidden/>
          </w:rPr>
          <w:t>47</w:t>
        </w:r>
        <w:r w:rsidR="00AD0D11">
          <w:rPr>
            <w:webHidden/>
          </w:rPr>
          <w:fldChar w:fldCharType="end"/>
        </w:r>
      </w:hyperlink>
    </w:p>
    <w:p w14:paraId="1558A576" w14:textId="77777777" w:rsidR="00AD0D11" w:rsidRPr="004E743E" w:rsidRDefault="00031AB3">
      <w:pPr>
        <w:pStyle w:val="TOC2"/>
        <w:rPr>
          <w:rFonts w:ascii="Calibri" w:hAnsi="Calibri" w:cs="Times New Roman"/>
          <w:b w:val="0"/>
          <w:bCs w:val="0"/>
          <w:caps w:val="0"/>
          <w:smallCaps w:val="0"/>
          <w:szCs w:val="22"/>
          <w:lang w:eastAsia="en-GB"/>
        </w:rPr>
      </w:pPr>
      <w:hyperlink w:anchor="_Toc469327488" w:history="1">
        <w:r w:rsidR="00AD0D11" w:rsidRPr="003633EA">
          <w:rPr>
            <w:rStyle w:val="Hyperlink"/>
            <w:rFonts w:ascii="Calibri" w:hAnsi="Calibri"/>
          </w:rPr>
          <w:t>28.</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STAFF TRANSFER</w:t>
        </w:r>
        <w:r w:rsidR="00AD0D11">
          <w:rPr>
            <w:webHidden/>
          </w:rPr>
          <w:tab/>
        </w:r>
        <w:r w:rsidR="00AD0D11">
          <w:rPr>
            <w:webHidden/>
          </w:rPr>
          <w:fldChar w:fldCharType="begin"/>
        </w:r>
        <w:r w:rsidR="00AD0D11">
          <w:rPr>
            <w:webHidden/>
          </w:rPr>
          <w:instrText xml:space="preserve"> PAGEREF _Toc469327488 \h </w:instrText>
        </w:r>
        <w:r w:rsidR="00AD0D11">
          <w:rPr>
            <w:webHidden/>
          </w:rPr>
        </w:r>
        <w:r w:rsidR="00AD0D11">
          <w:rPr>
            <w:webHidden/>
          </w:rPr>
          <w:fldChar w:fldCharType="separate"/>
        </w:r>
        <w:r w:rsidR="00AD0D11">
          <w:rPr>
            <w:webHidden/>
          </w:rPr>
          <w:t>48</w:t>
        </w:r>
        <w:r w:rsidR="00AD0D11">
          <w:rPr>
            <w:webHidden/>
          </w:rPr>
          <w:fldChar w:fldCharType="end"/>
        </w:r>
      </w:hyperlink>
    </w:p>
    <w:p w14:paraId="04D06BD9" w14:textId="77777777" w:rsidR="00AD0D11" w:rsidRPr="004E743E" w:rsidRDefault="00031AB3">
      <w:pPr>
        <w:pStyle w:val="TOC2"/>
        <w:rPr>
          <w:rFonts w:ascii="Calibri" w:hAnsi="Calibri" w:cs="Times New Roman"/>
          <w:b w:val="0"/>
          <w:bCs w:val="0"/>
          <w:caps w:val="0"/>
          <w:smallCaps w:val="0"/>
          <w:szCs w:val="22"/>
          <w:lang w:eastAsia="en-GB"/>
        </w:rPr>
      </w:pPr>
      <w:hyperlink w:anchor="_Toc469327489" w:history="1">
        <w:r w:rsidR="00AD0D11" w:rsidRPr="003633EA">
          <w:rPr>
            <w:rStyle w:val="Hyperlink"/>
            <w:rFonts w:ascii="Calibri" w:hAnsi="Calibri"/>
          </w:rPr>
          <w:t>29.</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SUPPLY CHAIN RIGHTS AND PROTECTION</w:t>
        </w:r>
        <w:r w:rsidR="00AD0D11">
          <w:rPr>
            <w:webHidden/>
          </w:rPr>
          <w:tab/>
        </w:r>
        <w:r w:rsidR="00AD0D11">
          <w:rPr>
            <w:webHidden/>
          </w:rPr>
          <w:fldChar w:fldCharType="begin"/>
        </w:r>
        <w:r w:rsidR="00AD0D11">
          <w:rPr>
            <w:webHidden/>
          </w:rPr>
          <w:instrText xml:space="preserve"> PAGEREF _Toc469327489 \h </w:instrText>
        </w:r>
        <w:r w:rsidR="00AD0D11">
          <w:rPr>
            <w:webHidden/>
          </w:rPr>
        </w:r>
        <w:r w:rsidR="00AD0D11">
          <w:rPr>
            <w:webHidden/>
          </w:rPr>
          <w:fldChar w:fldCharType="separate"/>
        </w:r>
        <w:r w:rsidR="00AD0D11">
          <w:rPr>
            <w:webHidden/>
          </w:rPr>
          <w:t>49</w:t>
        </w:r>
        <w:r w:rsidR="00AD0D11">
          <w:rPr>
            <w:webHidden/>
          </w:rPr>
          <w:fldChar w:fldCharType="end"/>
        </w:r>
      </w:hyperlink>
    </w:p>
    <w:p w14:paraId="4AC61E5A" w14:textId="77777777" w:rsidR="00AD0D11" w:rsidRPr="004E743E" w:rsidRDefault="00031AB3">
      <w:pPr>
        <w:pStyle w:val="TOC1"/>
        <w:rPr>
          <w:rFonts w:ascii="Calibri" w:hAnsi="Calibri" w:cs="Times New Roman"/>
          <w:b w:val="0"/>
        </w:rPr>
      </w:pPr>
      <w:hyperlink w:anchor="_Toc469327490" w:history="1">
        <w:r w:rsidR="00AD0D11" w:rsidRPr="003633EA">
          <w:rPr>
            <w:rStyle w:val="Hyperlink"/>
            <w:rFonts w:ascii="Calibri" w:hAnsi="Calibri"/>
          </w:rPr>
          <w:t>G.</w:t>
        </w:r>
        <w:r w:rsidR="00AD0D11" w:rsidRPr="004E743E">
          <w:rPr>
            <w:rFonts w:ascii="Calibri" w:hAnsi="Calibri" w:cs="Times New Roman"/>
            <w:b w:val="0"/>
          </w:rPr>
          <w:tab/>
        </w:r>
        <w:r w:rsidR="00AD0D11" w:rsidRPr="003633EA">
          <w:rPr>
            <w:rStyle w:val="Hyperlink"/>
            <w:rFonts w:ascii="Calibri" w:hAnsi="Calibri"/>
          </w:rPr>
          <w:t>PROPERTY MATTERS</w:t>
        </w:r>
        <w:r w:rsidR="00AD0D11">
          <w:rPr>
            <w:webHidden/>
          </w:rPr>
          <w:tab/>
        </w:r>
        <w:r w:rsidR="00AD0D11">
          <w:rPr>
            <w:webHidden/>
          </w:rPr>
          <w:fldChar w:fldCharType="begin"/>
        </w:r>
        <w:r w:rsidR="00AD0D11">
          <w:rPr>
            <w:webHidden/>
          </w:rPr>
          <w:instrText xml:space="preserve"> PAGEREF _Toc469327490 \h </w:instrText>
        </w:r>
        <w:r w:rsidR="00AD0D11">
          <w:rPr>
            <w:webHidden/>
          </w:rPr>
        </w:r>
        <w:r w:rsidR="00AD0D11">
          <w:rPr>
            <w:webHidden/>
          </w:rPr>
          <w:fldChar w:fldCharType="separate"/>
        </w:r>
        <w:r w:rsidR="00AD0D11">
          <w:rPr>
            <w:webHidden/>
          </w:rPr>
          <w:t>54</w:t>
        </w:r>
        <w:r w:rsidR="00AD0D11">
          <w:rPr>
            <w:webHidden/>
          </w:rPr>
          <w:fldChar w:fldCharType="end"/>
        </w:r>
      </w:hyperlink>
    </w:p>
    <w:p w14:paraId="2D873737" w14:textId="77777777" w:rsidR="00AD0D11" w:rsidRPr="004E743E" w:rsidRDefault="00031AB3">
      <w:pPr>
        <w:pStyle w:val="TOC2"/>
        <w:rPr>
          <w:rFonts w:ascii="Calibri" w:hAnsi="Calibri" w:cs="Times New Roman"/>
          <w:b w:val="0"/>
          <w:bCs w:val="0"/>
          <w:caps w:val="0"/>
          <w:smallCaps w:val="0"/>
          <w:szCs w:val="22"/>
          <w:lang w:eastAsia="en-GB"/>
        </w:rPr>
      </w:pPr>
      <w:hyperlink w:anchor="_Toc469327491" w:history="1">
        <w:r w:rsidR="00AD0D11" w:rsidRPr="003633EA">
          <w:rPr>
            <w:rStyle w:val="Hyperlink"/>
            <w:rFonts w:ascii="Calibri" w:hAnsi="Calibri"/>
          </w:rPr>
          <w:t>30.</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CUSTOMER PREMISES</w:t>
        </w:r>
        <w:r w:rsidR="00AD0D11">
          <w:rPr>
            <w:webHidden/>
          </w:rPr>
          <w:tab/>
        </w:r>
        <w:r w:rsidR="00AD0D11">
          <w:rPr>
            <w:webHidden/>
          </w:rPr>
          <w:fldChar w:fldCharType="begin"/>
        </w:r>
        <w:r w:rsidR="00AD0D11">
          <w:rPr>
            <w:webHidden/>
          </w:rPr>
          <w:instrText xml:space="preserve"> PAGEREF _Toc469327491 \h </w:instrText>
        </w:r>
        <w:r w:rsidR="00AD0D11">
          <w:rPr>
            <w:webHidden/>
          </w:rPr>
        </w:r>
        <w:r w:rsidR="00AD0D11">
          <w:rPr>
            <w:webHidden/>
          </w:rPr>
          <w:fldChar w:fldCharType="separate"/>
        </w:r>
        <w:r w:rsidR="00AD0D11">
          <w:rPr>
            <w:webHidden/>
          </w:rPr>
          <w:t>54</w:t>
        </w:r>
        <w:r w:rsidR="00AD0D11">
          <w:rPr>
            <w:webHidden/>
          </w:rPr>
          <w:fldChar w:fldCharType="end"/>
        </w:r>
      </w:hyperlink>
    </w:p>
    <w:p w14:paraId="375E0EA0" w14:textId="77777777" w:rsidR="00AD0D11" w:rsidRPr="004E743E" w:rsidRDefault="00031AB3">
      <w:pPr>
        <w:pStyle w:val="TOC2"/>
        <w:rPr>
          <w:rFonts w:ascii="Calibri" w:hAnsi="Calibri" w:cs="Times New Roman"/>
          <w:b w:val="0"/>
          <w:bCs w:val="0"/>
          <w:caps w:val="0"/>
          <w:smallCaps w:val="0"/>
          <w:szCs w:val="22"/>
          <w:lang w:eastAsia="en-GB"/>
        </w:rPr>
      </w:pPr>
      <w:hyperlink w:anchor="_Toc469327492" w:history="1">
        <w:r w:rsidR="00AD0D11" w:rsidRPr="003633EA">
          <w:rPr>
            <w:rStyle w:val="Hyperlink"/>
            <w:rFonts w:ascii="Calibri" w:hAnsi="Calibri"/>
          </w:rPr>
          <w:t>31.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CUSTOMER PROPERTY</w:t>
        </w:r>
        <w:r w:rsidR="00AD0D11">
          <w:rPr>
            <w:webHidden/>
          </w:rPr>
          <w:tab/>
        </w:r>
        <w:r w:rsidR="00AD0D11">
          <w:rPr>
            <w:webHidden/>
          </w:rPr>
          <w:fldChar w:fldCharType="begin"/>
        </w:r>
        <w:r w:rsidR="00AD0D11">
          <w:rPr>
            <w:webHidden/>
          </w:rPr>
          <w:instrText xml:space="preserve"> PAGEREF _Toc469327492 \h </w:instrText>
        </w:r>
        <w:r w:rsidR="00AD0D11">
          <w:rPr>
            <w:webHidden/>
          </w:rPr>
        </w:r>
        <w:r w:rsidR="00AD0D11">
          <w:rPr>
            <w:webHidden/>
          </w:rPr>
          <w:fldChar w:fldCharType="separate"/>
        </w:r>
        <w:r w:rsidR="00AD0D11">
          <w:rPr>
            <w:webHidden/>
          </w:rPr>
          <w:t>55</w:t>
        </w:r>
        <w:r w:rsidR="00AD0D11">
          <w:rPr>
            <w:webHidden/>
          </w:rPr>
          <w:fldChar w:fldCharType="end"/>
        </w:r>
      </w:hyperlink>
    </w:p>
    <w:p w14:paraId="2E63DB34" w14:textId="77777777" w:rsidR="00AD0D11" w:rsidRPr="004E743E" w:rsidRDefault="00031AB3">
      <w:pPr>
        <w:pStyle w:val="TOC2"/>
        <w:rPr>
          <w:rFonts w:ascii="Calibri" w:hAnsi="Calibri" w:cs="Times New Roman"/>
          <w:b w:val="0"/>
          <w:bCs w:val="0"/>
          <w:caps w:val="0"/>
          <w:smallCaps w:val="0"/>
          <w:szCs w:val="22"/>
          <w:lang w:eastAsia="en-GB"/>
        </w:rPr>
      </w:pPr>
      <w:hyperlink w:anchor="_Toc469327493" w:history="1">
        <w:r w:rsidR="00AD0D11" w:rsidRPr="003633EA">
          <w:rPr>
            <w:rStyle w:val="Hyperlink"/>
            <w:rFonts w:ascii="Calibri" w:hAnsi="Calibri"/>
          </w:rPr>
          <w:t>32.</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SUPPLIER EQUIPMENT</w:t>
        </w:r>
        <w:r w:rsidR="00AD0D11">
          <w:rPr>
            <w:webHidden/>
          </w:rPr>
          <w:tab/>
        </w:r>
        <w:r w:rsidR="00AD0D11">
          <w:rPr>
            <w:webHidden/>
          </w:rPr>
          <w:fldChar w:fldCharType="begin"/>
        </w:r>
        <w:r w:rsidR="00AD0D11">
          <w:rPr>
            <w:webHidden/>
          </w:rPr>
          <w:instrText xml:space="preserve"> PAGEREF _Toc469327493 \h </w:instrText>
        </w:r>
        <w:r w:rsidR="00AD0D11">
          <w:rPr>
            <w:webHidden/>
          </w:rPr>
        </w:r>
        <w:r w:rsidR="00AD0D11">
          <w:rPr>
            <w:webHidden/>
          </w:rPr>
          <w:fldChar w:fldCharType="separate"/>
        </w:r>
        <w:r w:rsidR="00AD0D11">
          <w:rPr>
            <w:webHidden/>
          </w:rPr>
          <w:t>56</w:t>
        </w:r>
        <w:r w:rsidR="00AD0D11">
          <w:rPr>
            <w:webHidden/>
          </w:rPr>
          <w:fldChar w:fldCharType="end"/>
        </w:r>
      </w:hyperlink>
    </w:p>
    <w:p w14:paraId="47DD33E1" w14:textId="77777777" w:rsidR="00AD0D11" w:rsidRPr="004E743E" w:rsidRDefault="00031AB3">
      <w:pPr>
        <w:pStyle w:val="TOC1"/>
        <w:rPr>
          <w:rFonts w:ascii="Calibri" w:hAnsi="Calibri" w:cs="Times New Roman"/>
          <w:b w:val="0"/>
        </w:rPr>
      </w:pPr>
      <w:hyperlink w:anchor="_Toc469327494" w:history="1">
        <w:r w:rsidR="00AD0D11" w:rsidRPr="003633EA">
          <w:rPr>
            <w:rStyle w:val="Hyperlink"/>
            <w:rFonts w:ascii="Calibri" w:hAnsi="Calibri"/>
          </w:rPr>
          <w:t>H.</w:t>
        </w:r>
        <w:r w:rsidR="00AD0D11" w:rsidRPr="004E743E">
          <w:rPr>
            <w:rFonts w:ascii="Calibri" w:hAnsi="Calibri" w:cs="Times New Roman"/>
            <w:b w:val="0"/>
          </w:rPr>
          <w:tab/>
        </w:r>
        <w:r w:rsidR="00AD0D11" w:rsidRPr="003633EA">
          <w:rPr>
            <w:rStyle w:val="Hyperlink"/>
            <w:rFonts w:ascii="Calibri" w:hAnsi="Calibri"/>
          </w:rPr>
          <w:t>INTELLECTUAL PROPERTY AND INFORMATION</w:t>
        </w:r>
        <w:r w:rsidR="00AD0D11">
          <w:rPr>
            <w:webHidden/>
          </w:rPr>
          <w:tab/>
        </w:r>
        <w:r w:rsidR="00AD0D11">
          <w:rPr>
            <w:webHidden/>
          </w:rPr>
          <w:fldChar w:fldCharType="begin"/>
        </w:r>
        <w:r w:rsidR="00AD0D11">
          <w:rPr>
            <w:webHidden/>
          </w:rPr>
          <w:instrText xml:space="preserve"> PAGEREF _Toc469327494 \h </w:instrText>
        </w:r>
        <w:r w:rsidR="00AD0D11">
          <w:rPr>
            <w:webHidden/>
          </w:rPr>
        </w:r>
        <w:r w:rsidR="00AD0D11">
          <w:rPr>
            <w:webHidden/>
          </w:rPr>
          <w:fldChar w:fldCharType="separate"/>
        </w:r>
        <w:r w:rsidR="00AD0D11">
          <w:rPr>
            <w:webHidden/>
          </w:rPr>
          <w:t>57</w:t>
        </w:r>
        <w:r w:rsidR="00AD0D11">
          <w:rPr>
            <w:webHidden/>
          </w:rPr>
          <w:fldChar w:fldCharType="end"/>
        </w:r>
      </w:hyperlink>
    </w:p>
    <w:p w14:paraId="0C1C1E5A" w14:textId="77777777" w:rsidR="00AD0D11" w:rsidRPr="004E743E" w:rsidRDefault="00031AB3">
      <w:pPr>
        <w:pStyle w:val="TOC2"/>
        <w:rPr>
          <w:rFonts w:ascii="Calibri" w:hAnsi="Calibri" w:cs="Times New Roman"/>
          <w:b w:val="0"/>
          <w:bCs w:val="0"/>
          <w:caps w:val="0"/>
          <w:smallCaps w:val="0"/>
          <w:szCs w:val="22"/>
          <w:lang w:eastAsia="en-GB"/>
        </w:rPr>
      </w:pPr>
      <w:hyperlink w:anchor="_Toc469327495" w:history="1">
        <w:r w:rsidR="00AD0D11" w:rsidRPr="003633EA">
          <w:rPr>
            <w:rStyle w:val="Hyperlink"/>
            <w:rFonts w:ascii="Calibri" w:hAnsi="Calibri"/>
          </w:rPr>
          <w:t>33.</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INTELLECTUAL PROPERTY RIGHTS</w:t>
        </w:r>
        <w:r w:rsidR="00AD0D11">
          <w:rPr>
            <w:webHidden/>
          </w:rPr>
          <w:tab/>
        </w:r>
        <w:r w:rsidR="00AD0D11">
          <w:rPr>
            <w:webHidden/>
          </w:rPr>
          <w:fldChar w:fldCharType="begin"/>
        </w:r>
        <w:r w:rsidR="00AD0D11">
          <w:rPr>
            <w:webHidden/>
          </w:rPr>
          <w:instrText xml:space="preserve"> PAGEREF _Toc469327495 \h </w:instrText>
        </w:r>
        <w:r w:rsidR="00AD0D11">
          <w:rPr>
            <w:webHidden/>
          </w:rPr>
        </w:r>
        <w:r w:rsidR="00AD0D11">
          <w:rPr>
            <w:webHidden/>
          </w:rPr>
          <w:fldChar w:fldCharType="separate"/>
        </w:r>
        <w:r w:rsidR="00AD0D11">
          <w:rPr>
            <w:webHidden/>
          </w:rPr>
          <w:t>57</w:t>
        </w:r>
        <w:r w:rsidR="00AD0D11">
          <w:rPr>
            <w:webHidden/>
          </w:rPr>
          <w:fldChar w:fldCharType="end"/>
        </w:r>
      </w:hyperlink>
    </w:p>
    <w:p w14:paraId="2DC50D7B" w14:textId="77777777" w:rsidR="00AD0D11" w:rsidRPr="004E743E" w:rsidRDefault="00031AB3">
      <w:pPr>
        <w:pStyle w:val="TOC2"/>
        <w:rPr>
          <w:rFonts w:ascii="Calibri" w:hAnsi="Calibri" w:cs="Times New Roman"/>
          <w:b w:val="0"/>
          <w:bCs w:val="0"/>
          <w:caps w:val="0"/>
          <w:smallCaps w:val="0"/>
          <w:szCs w:val="22"/>
          <w:lang w:eastAsia="en-GB"/>
        </w:rPr>
      </w:pPr>
      <w:hyperlink w:anchor="_Toc469327496" w:history="1">
        <w:r w:rsidR="00AD0D11" w:rsidRPr="003633EA">
          <w:rPr>
            <w:rStyle w:val="Hyperlink"/>
            <w:rFonts w:ascii="Calibri" w:hAnsi="Calibri"/>
          </w:rPr>
          <w:t>34.</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SECURITY AND PROTECTION OF INFORMATION</w:t>
        </w:r>
        <w:r w:rsidR="00AD0D11">
          <w:rPr>
            <w:webHidden/>
          </w:rPr>
          <w:tab/>
        </w:r>
        <w:r w:rsidR="00AD0D11">
          <w:rPr>
            <w:webHidden/>
          </w:rPr>
          <w:fldChar w:fldCharType="begin"/>
        </w:r>
        <w:r w:rsidR="00AD0D11">
          <w:rPr>
            <w:webHidden/>
          </w:rPr>
          <w:instrText xml:space="preserve"> PAGEREF _Toc469327496 \h </w:instrText>
        </w:r>
        <w:r w:rsidR="00AD0D11">
          <w:rPr>
            <w:webHidden/>
          </w:rPr>
        </w:r>
        <w:r w:rsidR="00AD0D11">
          <w:rPr>
            <w:webHidden/>
          </w:rPr>
          <w:fldChar w:fldCharType="separate"/>
        </w:r>
        <w:r w:rsidR="00AD0D11">
          <w:rPr>
            <w:webHidden/>
          </w:rPr>
          <w:t>61</w:t>
        </w:r>
        <w:r w:rsidR="00AD0D11">
          <w:rPr>
            <w:webHidden/>
          </w:rPr>
          <w:fldChar w:fldCharType="end"/>
        </w:r>
      </w:hyperlink>
    </w:p>
    <w:p w14:paraId="7BA2F6A8" w14:textId="77777777" w:rsidR="00AD0D11" w:rsidRPr="004E743E" w:rsidRDefault="00031AB3">
      <w:pPr>
        <w:pStyle w:val="TOC2"/>
        <w:rPr>
          <w:rFonts w:ascii="Calibri" w:hAnsi="Calibri" w:cs="Times New Roman"/>
          <w:b w:val="0"/>
          <w:bCs w:val="0"/>
          <w:caps w:val="0"/>
          <w:smallCaps w:val="0"/>
          <w:szCs w:val="22"/>
          <w:lang w:eastAsia="en-GB"/>
        </w:rPr>
      </w:pPr>
      <w:hyperlink w:anchor="_Toc469327497" w:history="1">
        <w:r w:rsidR="00AD0D11" w:rsidRPr="003633EA">
          <w:rPr>
            <w:rStyle w:val="Hyperlink"/>
            <w:rFonts w:ascii="Calibri" w:hAnsi="Calibri"/>
          </w:rPr>
          <w:t>35.</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PUBLICITY AND BRANDING</w:t>
        </w:r>
        <w:r w:rsidR="00AD0D11">
          <w:rPr>
            <w:webHidden/>
          </w:rPr>
          <w:tab/>
        </w:r>
        <w:r w:rsidR="00AD0D11">
          <w:rPr>
            <w:webHidden/>
          </w:rPr>
          <w:fldChar w:fldCharType="begin"/>
        </w:r>
        <w:r w:rsidR="00AD0D11">
          <w:rPr>
            <w:webHidden/>
          </w:rPr>
          <w:instrText xml:space="preserve"> PAGEREF _Toc469327497 \h </w:instrText>
        </w:r>
        <w:r w:rsidR="00AD0D11">
          <w:rPr>
            <w:webHidden/>
          </w:rPr>
        </w:r>
        <w:r w:rsidR="00AD0D11">
          <w:rPr>
            <w:webHidden/>
          </w:rPr>
          <w:fldChar w:fldCharType="separate"/>
        </w:r>
        <w:r w:rsidR="00AD0D11">
          <w:rPr>
            <w:webHidden/>
          </w:rPr>
          <w:t>69</w:t>
        </w:r>
        <w:r w:rsidR="00AD0D11">
          <w:rPr>
            <w:webHidden/>
          </w:rPr>
          <w:fldChar w:fldCharType="end"/>
        </w:r>
      </w:hyperlink>
    </w:p>
    <w:p w14:paraId="35DD761B" w14:textId="77777777" w:rsidR="00AD0D11" w:rsidRPr="004E743E" w:rsidRDefault="00031AB3">
      <w:pPr>
        <w:pStyle w:val="TOC1"/>
        <w:rPr>
          <w:rFonts w:ascii="Calibri" w:hAnsi="Calibri" w:cs="Times New Roman"/>
          <w:b w:val="0"/>
        </w:rPr>
      </w:pPr>
      <w:hyperlink w:anchor="_Toc469327498" w:history="1">
        <w:r w:rsidR="00AD0D11" w:rsidRPr="003633EA">
          <w:rPr>
            <w:rStyle w:val="Hyperlink"/>
            <w:rFonts w:ascii="Calibri" w:hAnsi="Calibri"/>
          </w:rPr>
          <w:t>I.</w:t>
        </w:r>
        <w:r w:rsidR="00AD0D11" w:rsidRPr="004E743E">
          <w:rPr>
            <w:rFonts w:ascii="Calibri" w:hAnsi="Calibri" w:cs="Times New Roman"/>
            <w:b w:val="0"/>
          </w:rPr>
          <w:tab/>
        </w:r>
        <w:r w:rsidR="00AD0D11" w:rsidRPr="003633EA">
          <w:rPr>
            <w:rStyle w:val="Hyperlink"/>
            <w:rFonts w:ascii="Calibri" w:hAnsi="Calibri"/>
          </w:rPr>
          <w:t>LIABILITY AND INSURANCE</w:t>
        </w:r>
        <w:r w:rsidR="00AD0D11">
          <w:rPr>
            <w:webHidden/>
          </w:rPr>
          <w:tab/>
        </w:r>
        <w:r w:rsidR="00AD0D11">
          <w:rPr>
            <w:webHidden/>
          </w:rPr>
          <w:fldChar w:fldCharType="begin"/>
        </w:r>
        <w:r w:rsidR="00AD0D11">
          <w:rPr>
            <w:webHidden/>
          </w:rPr>
          <w:instrText xml:space="preserve"> PAGEREF _Toc469327498 \h </w:instrText>
        </w:r>
        <w:r w:rsidR="00AD0D11">
          <w:rPr>
            <w:webHidden/>
          </w:rPr>
        </w:r>
        <w:r w:rsidR="00AD0D11">
          <w:rPr>
            <w:webHidden/>
          </w:rPr>
          <w:fldChar w:fldCharType="separate"/>
        </w:r>
        <w:r w:rsidR="00AD0D11">
          <w:rPr>
            <w:webHidden/>
          </w:rPr>
          <w:t>69</w:t>
        </w:r>
        <w:r w:rsidR="00AD0D11">
          <w:rPr>
            <w:webHidden/>
          </w:rPr>
          <w:fldChar w:fldCharType="end"/>
        </w:r>
      </w:hyperlink>
    </w:p>
    <w:p w14:paraId="0C08B304" w14:textId="77777777" w:rsidR="00AD0D11" w:rsidRPr="004E743E" w:rsidRDefault="00031AB3">
      <w:pPr>
        <w:pStyle w:val="TOC2"/>
        <w:rPr>
          <w:rFonts w:ascii="Calibri" w:hAnsi="Calibri" w:cs="Times New Roman"/>
          <w:b w:val="0"/>
          <w:bCs w:val="0"/>
          <w:caps w:val="0"/>
          <w:smallCaps w:val="0"/>
          <w:szCs w:val="22"/>
          <w:lang w:eastAsia="en-GB"/>
        </w:rPr>
      </w:pPr>
      <w:hyperlink w:anchor="_Toc469327499" w:history="1">
        <w:r w:rsidR="00AD0D11" w:rsidRPr="003633EA">
          <w:rPr>
            <w:rStyle w:val="Hyperlink"/>
            <w:rFonts w:ascii="Calibri" w:hAnsi="Calibri"/>
          </w:rPr>
          <w:t>36.</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LIABILITY</w:t>
        </w:r>
        <w:r w:rsidR="00AD0D11">
          <w:rPr>
            <w:webHidden/>
          </w:rPr>
          <w:tab/>
        </w:r>
        <w:r w:rsidR="00AD0D11">
          <w:rPr>
            <w:webHidden/>
          </w:rPr>
          <w:fldChar w:fldCharType="begin"/>
        </w:r>
        <w:r w:rsidR="00AD0D11">
          <w:rPr>
            <w:webHidden/>
          </w:rPr>
          <w:instrText xml:space="preserve"> PAGEREF _Toc469327499 \h </w:instrText>
        </w:r>
        <w:r w:rsidR="00AD0D11">
          <w:rPr>
            <w:webHidden/>
          </w:rPr>
        </w:r>
        <w:r w:rsidR="00AD0D11">
          <w:rPr>
            <w:webHidden/>
          </w:rPr>
          <w:fldChar w:fldCharType="separate"/>
        </w:r>
        <w:r w:rsidR="00AD0D11">
          <w:rPr>
            <w:webHidden/>
          </w:rPr>
          <w:t>69</w:t>
        </w:r>
        <w:r w:rsidR="00AD0D11">
          <w:rPr>
            <w:webHidden/>
          </w:rPr>
          <w:fldChar w:fldCharType="end"/>
        </w:r>
      </w:hyperlink>
    </w:p>
    <w:p w14:paraId="44C865B0" w14:textId="77777777" w:rsidR="00AD0D11" w:rsidRPr="004E743E" w:rsidRDefault="00031AB3">
      <w:pPr>
        <w:pStyle w:val="TOC2"/>
        <w:rPr>
          <w:rFonts w:ascii="Calibri" w:hAnsi="Calibri" w:cs="Times New Roman"/>
          <w:b w:val="0"/>
          <w:bCs w:val="0"/>
          <w:caps w:val="0"/>
          <w:smallCaps w:val="0"/>
          <w:szCs w:val="22"/>
          <w:lang w:eastAsia="en-GB"/>
        </w:rPr>
      </w:pPr>
      <w:hyperlink w:anchor="_Toc469327500" w:history="1">
        <w:r w:rsidR="00AD0D11" w:rsidRPr="003633EA">
          <w:rPr>
            <w:rStyle w:val="Hyperlink"/>
            <w:rFonts w:ascii="Calibri" w:hAnsi="Calibri"/>
          </w:rPr>
          <w:t>37.</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INSURANCE</w:t>
        </w:r>
        <w:r w:rsidR="00AD0D11">
          <w:rPr>
            <w:webHidden/>
          </w:rPr>
          <w:tab/>
        </w:r>
        <w:r w:rsidR="00AD0D11">
          <w:rPr>
            <w:webHidden/>
          </w:rPr>
          <w:fldChar w:fldCharType="begin"/>
        </w:r>
        <w:r w:rsidR="00AD0D11">
          <w:rPr>
            <w:webHidden/>
          </w:rPr>
          <w:instrText xml:space="preserve"> PAGEREF _Toc469327500 \h </w:instrText>
        </w:r>
        <w:r w:rsidR="00AD0D11">
          <w:rPr>
            <w:webHidden/>
          </w:rPr>
        </w:r>
        <w:r w:rsidR="00AD0D11">
          <w:rPr>
            <w:webHidden/>
          </w:rPr>
          <w:fldChar w:fldCharType="separate"/>
        </w:r>
        <w:r w:rsidR="00AD0D11">
          <w:rPr>
            <w:webHidden/>
          </w:rPr>
          <w:t>72</w:t>
        </w:r>
        <w:r w:rsidR="00AD0D11">
          <w:rPr>
            <w:webHidden/>
          </w:rPr>
          <w:fldChar w:fldCharType="end"/>
        </w:r>
      </w:hyperlink>
    </w:p>
    <w:p w14:paraId="56F1E47B" w14:textId="77777777" w:rsidR="00AD0D11" w:rsidRPr="004E743E" w:rsidRDefault="00031AB3">
      <w:pPr>
        <w:pStyle w:val="TOC1"/>
        <w:rPr>
          <w:rFonts w:ascii="Calibri" w:hAnsi="Calibri" w:cs="Times New Roman"/>
          <w:b w:val="0"/>
        </w:rPr>
      </w:pPr>
      <w:hyperlink w:anchor="_Toc469327501" w:history="1">
        <w:r w:rsidR="00AD0D11" w:rsidRPr="003633EA">
          <w:rPr>
            <w:rStyle w:val="Hyperlink"/>
            <w:rFonts w:ascii="Calibri" w:hAnsi="Calibri"/>
          </w:rPr>
          <w:t>J.</w:t>
        </w:r>
        <w:r w:rsidR="00AD0D11" w:rsidRPr="004E743E">
          <w:rPr>
            <w:rFonts w:ascii="Calibri" w:hAnsi="Calibri" w:cs="Times New Roman"/>
            <w:b w:val="0"/>
          </w:rPr>
          <w:tab/>
        </w:r>
        <w:r w:rsidR="00AD0D11" w:rsidRPr="003633EA">
          <w:rPr>
            <w:rStyle w:val="Hyperlink"/>
            <w:rFonts w:ascii="Calibri" w:hAnsi="Calibri"/>
          </w:rPr>
          <w:t>REMEDIES AND RELIEF</w:t>
        </w:r>
        <w:r w:rsidR="00AD0D11">
          <w:rPr>
            <w:webHidden/>
          </w:rPr>
          <w:tab/>
        </w:r>
        <w:r w:rsidR="00AD0D11">
          <w:rPr>
            <w:webHidden/>
          </w:rPr>
          <w:fldChar w:fldCharType="begin"/>
        </w:r>
        <w:r w:rsidR="00AD0D11">
          <w:rPr>
            <w:webHidden/>
          </w:rPr>
          <w:instrText xml:space="preserve"> PAGEREF _Toc469327501 \h </w:instrText>
        </w:r>
        <w:r w:rsidR="00AD0D11">
          <w:rPr>
            <w:webHidden/>
          </w:rPr>
        </w:r>
        <w:r w:rsidR="00AD0D11">
          <w:rPr>
            <w:webHidden/>
          </w:rPr>
          <w:fldChar w:fldCharType="separate"/>
        </w:r>
        <w:r w:rsidR="00AD0D11">
          <w:rPr>
            <w:webHidden/>
          </w:rPr>
          <w:t>73</w:t>
        </w:r>
        <w:r w:rsidR="00AD0D11">
          <w:rPr>
            <w:webHidden/>
          </w:rPr>
          <w:fldChar w:fldCharType="end"/>
        </w:r>
      </w:hyperlink>
    </w:p>
    <w:p w14:paraId="18D730D5" w14:textId="77777777" w:rsidR="00AD0D11" w:rsidRPr="004E743E" w:rsidRDefault="00031AB3">
      <w:pPr>
        <w:pStyle w:val="TOC2"/>
        <w:rPr>
          <w:rFonts w:ascii="Calibri" w:hAnsi="Calibri" w:cs="Times New Roman"/>
          <w:b w:val="0"/>
          <w:bCs w:val="0"/>
          <w:caps w:val="0"/>
          <w:smallCaps w:val="0"/>
          <w:szCs w:val="22"/>
          <w:lang w:eastAsia="en-GB"/>
        </w:rPr>
      </w:pPr>
      <w:hyperlink w:anchor="_Toc469327502" w:history="1">
        <w:r w:rsidR="00AD0D11" w:rsidRPr="003633EA">
          <w:rPr>
            <w:rStyle w:val="Hyperlink"/>
            <w:rFonts w:ascii="Calibri" w:hAnsi="Calibri"/>
          </w:rPr>
          <w:t>38.</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CUSTOMER REMEDIES FOR DEFAULT</w:t>
        </w:r>
        <w:r w:rsidR="00AD0D11">
          <w:rPr>
            <w:webHidden/>
          </w:rPr>
          <w:tab/>
        </w:r>
        <w:r w:rsidR="00AD0D11">
          <w:rPr>
            <w:webHidden/>
          </w:rPr>
          <w:fldChar w:fldCharType="begin"/>
        </w:r>
        <w:r w:rsidR="00AD0D11">
          <w:rPr>
            <w:webHidden/>
          </w:rPr>
          <w:instrText xml:space="preserve"> PAGEREF _Toc469327502 \h </w:instrText>
        </w:r>
        <w:r w:rsidR="00AD0D11">
          <w:rPr>
            <w:webHidden/>
          </w:rPr>
        </w:r>
        <w:r w:rsidR="00AD0D11">
          <w:rPr>
            <w:webHidden/>
          </w:rPr>
          <w:fldChar w:fldCharType="separate"/>
        </w:r>
        <w:r w:rsidR="00AD0D11">
          <w:rPr>
            <w:webHidden/>
          </w:rPr>
          <w:t>73</w:t>
        </w:r>
        <w:r w:rsidR="00AD0D11">
          <w:rPr>
            <w:webHidden/>
          </w:rPr>
          <w:fldChar w:fldCharType="end"/>
        </w:r>
      </w:hyperlink>
    </w:p>
    <w:p w14:paraId="12790F4F" w14:textId="77777777" w:rsidR="00AD0D11" w:rsidRPr="004E743E" w:rsidRDefault="00031AB3">
      <w:pPr>
        <w:pStyle w:val="TOC2"/>
        <w:rPr>
          <w:rFonts w:ascii="Calibri" w:hAnsi="Calibri" w:cs="Times New Roman"/>
          <w:b w:val="0"/>
          <w:bCs w:val="0"/>
          <w:caps w:val="0"/>
          <w:smallCaps w:val="0"/>
          <w:szCs w:val="22"/>
          <w:lang w:eastAsia="en-GB"/>
        </w:rPr>
      </w:pPr>
      <w:hyperlink w:anchor="_Toc469327503" w:history="1">
        <w:r w:rsidR="00AD0D11" w:rsidRPr="003633EA">
          <w:rPr>
            <w:rStyle w:val="Hyperlink"/>
            <w:rFonts w:ascii="Calibri" w:hAnsi="Calibri"/>
          </w:rPr>
          <w:t>39.</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SUPPLIER RELIEF DUE TO CUSTOMER CAUSE</w:t>
        </w:r>
        <w:r w:rsidR="00AD0D11">
          <w:rPr>
            <w:webHidden/>
          </w:rPr>
          <w:tab/>
        </w:r>
        <w:r w:rsidR="00AD0D11">
          <w:rPr>
            <w:webHidden/>
          </w:rPr>
          <w:fldChar w:fldCharType="begin"/>
        </w:r>
        <w:r w:rsidR="00AD0D11">
          <w:rPr>
            <w:webHidden/>
          </w:rPr>
          <w:instrText xml:space="preserve"> PAGEREF _Toc469327503 \h </w:instrText>
        </w:r>
        <w:r w:rsidR="00AD0D11">
          <w:rPr>
            <w:webHidden/>
          </w:rPr>
        </w:r>
        <w:r w:rsidR="00AD0D11">
          <w:rPr>
            <w:webHidden/>
          </w:rPr>
          <w:fldChar w:fldCharType="separate"/>
        </w:r>
        <w:r w:rsidR="00AD0D11">
          <w:rPr>
            <w:webHidden/>
          </w:rPr>
          <w:t>75</w:t>
        </w:r>
        <w:r w:rsidR="00AD0D11">
          <w:rPr>
            <w:webHidden/>
          </w:rPr>
          <w:fldChar w:fldCharType="end"/>
        </w:r>
      </w:hyperlink>
    </w:p>
    <w:p w14:paraId="494CF874" w14:textId="77777777" w:rsidR="00AD0D11" w:rsidRPr="004E743E" w:rsidRDefault="00031AB3">
      <w:pPr>
        <w:pStyle w:val="TOC2"/>
        <w:rPr>
          <w:rFonts w:ascii="Calibri" w:hAnsi="Calibri" w:cs="Times New Roman"/>
          <w:b w:val="0"/>
          <w:bCs w:val="0"/>
          <w:caps w:val="0"/>
          <w:smallCaps w:val="0"/>
          <w:szCs w:val="22"/>
          <w:lang w:eastAsia="en-GB"/>
        </w:rPr>
      </w:pPr>
      <w:hyperlink w:anchor="_Toc469327504" w:history="1">
        <w:r w:rsidR="00AD0D11" w:rsidRPr="003633EA">
          <w:rPr>
            <w:rStyle w:val="Hyperlink"/>
            <w:rFonts w:ascii="Calibri" w:hAnsi="Calibri"/>
          </w:rPr>
          <w:t>40.</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FORCE MAJEURE EVENT</w:t>
        </w:r>
        <w:r w:rsidR="00AD0D11">
          <w:rPr>
            <w:webHidden/>
          </w:rPr>
          <w:tab/>
        </w:r>
        <w:r w:rsidR="00AD0D11">
          <w:rPr>
            <w:webHidden/>
          </w:rPr>
          <w:fldChar w:fldCharType="begin"/>
        </w:r>
        <w:r w:rsidR="00AD0D11">
          <w:rPr>
            <w:webHidden/>
          </w:rPr>
          <w:instrText xml:space="preserve"> PAGEREF _Toc469327504 \h </w:instrText>
        </w:r>
        <w:r w:rsidR="00AD0D11">
          <w:rPr>
            <w:webHidden/>
          </w:rPr>
        </w:r>
        <w:r w:rsidR="00AD0D11">
          <w:rPr>
            <w:webHidden/>
          </w:rPr>
          <w:fldChar w:fldCharType="separate"/>
        </w:r>
        <w:r w:rsidR="00AD0D11">
          <w:rPr>
            <w:webHidden/>
          </w:rPr>
          <w:t>76</w:t>
        </w:r>
        <w:r w:rsidR="00AD0D11">
          <w:rPr>
            <w:webHidden/>
          </w:rPr>
          <w:fldChar w:fldCharType="end"/>
        </w:r>
      </w:hyperlink>
    </w:p>
    <w:p w14:paraId="28E4612B" w14:textId="77777777" w:rsidR="00AD0D11" w:rsidRPr="004E743E" w:rsidRDefault="00031AB3">
      <w:pPr>
        <w:pStyle w:val="TOC1"/>
        <w:rPr>
          <w:rFonts w:ascii="Calibri" w:hAnsi="Calibri" w:cs="Times New Roman"/>
          <w:b w:val="0"/>
        </w:rPr>
      </w:pPr>
      <w:hyperlink w:anchor="_Toc469327505" w:history="1">
        <w:r w:rsidR="00AD0D11" w:rsidRPr="003633EA">
          <w:rPr>
            <w:rStyle w:val="Hyperlink"/>
            <w:rFonts w:ascii="Calibri" w:hAnsi="Calibri"/>
          </w:rPr>
          <w:t>K.</w:t>
        </w:r>
        <w:r w:rsidR="00AD0D11" w:rsidRPr="004E743E">
          <w:rPr>
            <w:rFonts w:ascii="Calibri" w:hAnsi="Calibri" w:cs="Times New Roman"/>
            <w:b w:val="0"/>
          </w:rPr>
          <w:tab/>
        </w:r>
        <w:r w:rsidR="00AD0D11" w:rsidRPr="003633EA">
          <w:rPr>
            <w:rStyle w:val="Hyperlink"/>
            <w:rFonts w:ascii="Calibri" w:hAnsi="Calibri"/>
          </w:rPr>
          <w:t>TERMINATION AND EXIT MANAGEMENT</w:t>
        </w:r>
        <w:r w:rsidR="00AD0D11">
          <w:rPr>
            <w:webHidden/>
          </w:rPr>
          <w:tab/>
        </w:r>
        <w:r w:rsidR="00AD0D11">
          <w:rPr>
            <w:webHidden/>
          </w:rPr>
          <w:fldChar w:fldCharType="begin"/>
        </w:r>
        <w:r w:rsidR="00AD0D11">
          <w:rPr>
            <w:webHidden/>
          </w:rPr>
          <w:instrText xml:space="preserve"> PAGEREF _Toc469327505 \h </w:instrText>
        </w:r>
        <w:r w:rsidR="00AD0D11">
          <w:rPr>
            <w:webHidden/>
          </w:rPr>
        </w:r>
        <w:r w:rsidR="00AD0D11">
          <w:rPr>
            <w:webHidden/>
          </w:rPr>
          <w:fldChar w:fldCharType="separate"/>
        </w:r>
        <w:r w:rsidR="00AD0D11">
          <w:rPr>
            <w:webHidden/>
          </w:rPr>
          <w:t>78</w:t>
        </w:r>
        <w:r w:rsidR="00AD0D11">
          <w:rPr>
            <w:webHidden/>
          </w:rPr>
          <w:fldChar w:fldCharType="end"/>
        </w:r>
      </w:hyperlink>
    </w:p>
    <w:p w14:paraId="5C707F18" w14:textId="77777777" w:rsidR="00AD0D11" w:rsidRPr="004E743E" w:rsidRDefault="00031AB3">
      <w:pPr>
        <w:pStyle w:val="TOC2"/>
        <w:rPr>
          <w:rFonts w:ascii="Calibri" w:hAnsi="Calibri" w:cs="Times New Roman"/>
          <w:b w:val="0"/>
          <w:bCs w:val="0"/>
          <w:caps w:val="0"/>
          <w:smallCaps w:val="0"/>
          <w:szCs w:val="22"/>
          <w:lang w:eastAsia="en-GB"/>
        </w:rPr>
      </w:pPr>
      <w:hyperlink w:anchor="_Toc469327506" w:history="1">
        <w:r w:rsidR="00AD0D11" w:rsidRPr="003633EA">
          <w:rPr>
            <w:rStyle w:val="Hyperlink"/>
            <w:rFonts w:ascii="Calibri" w:hAnsi="Calibri"/>
          </w:rPr>
          <w:t>41.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CUSTOMER TERMINATION RIGHTS</w:t>
        </w:r>
        <w:r w:rsidR="00AD0D11">
          <w:rPr>
            <w:webHidden/>
          </w:rPr>
          <w:tab/>
        </w:r>
        <w:r w:rsidR="00AD0D11">
          <w:rPr>
            <w:webHidden/>
          </w:rPr>
          <w:fldChar w:fldCharType="begin"/>
        </w:r>
        <w:r w:rsidR="00AD0D11">
          <w:rPr>
            <w:webHidden/>
          </w:rPr>
          <w:instrText xml:space="preserve"> PAGEREF _Toc469327506 \h </w:instrText>
        </w:r>
        <w:r w:rsidR="00AD0D11">
          <w:rPr>
            <w:webHidden/>
          </w:rPr>
        </w:r>
        <w:r w:rsidR="00AD0D11">
          <w:rPr>
            <w:webHidden/>
          </w:rPr>
          <w:fldChar w:fldCharType="separate"/>
        </w:r>
        <w:r w:rsidR="00AD0D11">
          <w:rPr>
            <w:webHidden/>
          </w:rPr>
          <w:t>78</w:t>
        </w:r>
        <w:r w:rsidR="00AD0D11">
          <w:rPr>
            <w:webHidden/>
          </w:rPr>
          <w:fldChar w:fldCharType="end"/>
        </w:r>
      </w:hyperlink>
    </w:p>
    <w:p w14:paraId="62C898B4" w14:textId="77777777" w:rsidR="00AD0D11" w:rsidRPr="004E743E" w:rsidRDefault="00031AB3">
      <w:pPr>
        <w:pStyle w:val="TOC2"/>
        <w:rPr>
          <w:rFonts w:ascii="Calibri" w:hAnsi="Calibri" w:cs="Times New Roman"/>
          <w:b w:val="0"/>
          <w:bCs w:val="0"/>
          <w:caps w:val="0"/>
          <w:smallCaps w:val="0"/>
          <w:szCs w:val="22"/>
          <w:lang w:eastAsia="en-GB"/>
        </w:rPr>
      </w:pPr>
      <w:hyperlink w:anchor="_Toc469327507" w:history="1">
        <w:r w:rsidR="00AD0D11" w:rsidRPr="003633EA">
          <w:rPr>
            <w:rStyle w:val="Hyperlink"/>
            <w:rFonts w:ascii="Calibri" w:hAnsi="Calibri"/>
          </w:rPr>
          <w:t>42.</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SUPPLIER TERMINATION RIGHTS</w:t>
        </w:r>
        <w:r w:rsidR="00AD0D11">
          <w:rPr>
            <w:webHidden/>
          </w:rPr>
          <w:tab/>
        </w:r>
        <w:r w:rsidR="00AD0D11">
          <w:rPr>
            <w:webHidden/>
          </w:rPr>
          <w:fldChar w:fldCharType="begin"/>
        </w:r>
        <w:r w:rsidR="00AD0D11">
          <w:rPr>
            <w:webHidden/>
          </w:rPr>
          <w:instrText xml:space="preserve"> PAGEREF _Toc469327507 \h </w:instrText>
        </w:r>
        <w:r w:rsidR="00AD0D11">
          <w:rPr>
            <w:webHidden/>
          </w:rPr>
        </w:r>
        <w:r w:rsidR="00AD0D11">
          <w:rPr>
            <w:webHidden/>
          </w:rPr>
          <w:fldChar w:fldCharType="separate"/>
        </w:r>
        <w:r w:rsidR="00AD0D11">
          <w:rPr>
            <w:webHidden/>
          </w:rPr>
          <w:t>81</w:t>
        </w:r>
        <w:r w:rsidR="00AD0D11">
          <w:rPr>
            <w:webHidden/>
          </w:rPr>
          <w:fldChar w:fldCharType="end"/>
        </w:r>
      </w:hyperlink>
    </w:p>
    <w:p w14:paraId="44971B30" w14:textId="77777777" w:rsidR="00AD0D11" w:rsidRPr="004E743E" w:rsidRDefault="00031AB3">
      <w:pPr>
        <w:pStyle w:val="TOC2"/>
        <w:rPr>
          <w:rFonts w:ascii="Calibri" w:hAnsi="Calibri" w:cs="Times New Roman"/>
          <w:b w:val="0"/>
          <w:bCs w:val="0"/>
          <w:caps w:val="0"/>
          <w:smallCaps w:val="0"/>
          <w:szCs w:val="22"/>
          <w:lang w:eastAsia="en-GB"/>
        </w:rPr>
      </w:pPr>
      <w:hyperlink w:anchor="_Toc469327508" w:history="1">
        <w:r w:rsidR="00AD0D11" w:rsidRPr="003633EA">
          <w:rPr>
            <w:rStyle w:val="Hyperlink"/>
            <w:rFonts w:ascii="Calibri" w:hAnsi="Calibri"/>
          </w:rPr>
          <w:t>43.</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TERMINATION BY EITHER PARTY</w:t>
        </w:r>
        <w:r w:rsidR="00AD0D11">
          <w:rPr>
            <w:webHidden/>
          </w:rPr>
          <w:tab/>
        </w:r>
        <w:r w:rsidR="00AD0D11">
          <w:rPr>
            <w:webHidden/>
          </w:rPr>
          <w:fldChar w:fldCharType="begin"/>
        </w:r>
        <w:r w:rsidR="00AD0D11">
          <w:rPr>
            <w:webHidden/>
          </w:rPr>
          <w:instrText xml:space="preserve"> PAGEREF _Toc469327508 \h </w:instrText>
        </w:r>
        <w:r w:rsidR="00AD0D11">
          <w:rPr>
            <w:webHidden/>
          </w:rPr>
        </w:r>
        <w:r w:rsidR="00AD0D11">
          <w:rPr>
            <w:webHidden/>
          </w:rPr>
          <w:fldChar w:fldCharType="separate"/>
        </w:r>
        <w:r w:rsidR="00AD0D11">
          <w:rPr>
            <w:webHidden/>
          </w:rPr>
          <w:t>81</w:t>
        </w:r>
        <w:r w:rsidR="00AD0D11">
          <w:rPr>
            <w:webHidden/>
          </w:rPr>
          <w:fldChar w:fldCharType="end"/>
        </w:r>
      </w:hyperlink>
    </w:p>
    <w:p w14:paraId="73FAEC8E" w14:textId="77777777" w:rsidR="00AD0D11" w:rsidRPr="004E743E" w:rsidRDefault="00031AB3">
      <w:pPr>
        <w:pStyle w:val="TOC2"/>
        <w:rPr>
          <w:rFonts w:ascii="Calibri" w:hAnsi="Calibri" w:cs="Times New Roman"/>
          <w:b w:val="0"/>
          <w:bCs w:val="0"/>
          <w:caps w:val="0"/>
          <w:smallCaps w:val="0"/>
          <w:szCs w:val="22"/>
          <w:lang w:eastAsia="en-GB"/>
        </w:rPr>
      </w:pPr>
      <w:hyperlink w:anchor="_Toc469327509" w:history="1">
        <w:r w:rsidR="00AD0D11" w:rsidRPr="003633EA">
          <w:rPr>
            <w:rStyle w:val="Hyperlink"/>
            <w:rFonts w:ascii="Calibri" w:hAnsi="Calibri"/>
          </w:rPr>
          <w:t>44.</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PARTIAL TERMINATION, SUSPENSION AND PARTIAL SUSPENSION</w:t>
        </w:r>
        <w:r w:rsidR="00AD0D11">
          <w:rPr>
            <w:webHidden/>
          </w:rPr>
          <w:tab/>
        </w:r>
        <w:r w:rsidR="00AD0D11">
          <w:rPr>
            <w:webHidden/>
          </w:rPr>
          <w:fldChar w:fldCharType="begin"/>
        </w:r>
        <w:r w:rsidR="00AD0D11">
          <w:rPr>
            <w:webHidden/>
          </w:rPr>
          <w:instrText xml:space="preserve"> PAGEREF _Toc469327509 \h </w:instrText>
        </w:r>
        <w:r w:rsidR="00AD0D11">
          <w:rPr>
            <w:webHidden/>
          </w:rPr>
        </w:r>
        <w:r w:rsidR="00AD0D11">
          <w:rPr>
            <w:webHidden/>
          </w:rPr>
          <w:fldChar w:fldCharType="separate"/>
        </w:r>
        <w:r w:rsidR="00AD0D11">
          <w:rPr>
            <w:webHidden/>
          </w:rPr>
          <w:t>82</w:t>
        </w:r>
        <w:r w:rsidR="00AD0D11">
          <w:rPr>
            <w:webHidden/>
          </w:rPr>
          <w:fldChar w:fldCharType="end"/>
        </w:r>
      </w:hyperlink>
    </w:p>
    <w:p w14:paraId="7C5207E8" w14:textId="77777777" w:rsidR="00AD0D11" w:rsidRPr="004E743E" w:rsidRDefault="00031AB3">
      <w:pPr>
        <w:pStyle w:val="TOC2"/>
        <w:rPr>
          <w:rFonts w:ascii="Calibri" w:hAnsi="Calibri" w:cs="Times New Roman"/>
          <w:b w:val="0"/>
          <w:bCs w:val="0"/>
          <w:caps w:val="0"/>
          <w:smallCaps w:val="0"/>
          <w:szCs w:val="22"/>
          <w:lang w:eastAsia="en-GB"/>
        </w:rPr>
      </w:pPr>
      <w:hyperlink w:anchor="_Toc469327510" w:history="1">
        <w:r w:rsidR="00AD0D11" w:rsidRPr="003633EA">
          <w:rPr>
            <w:rStyle w:val="Hyperlink"/>
            <w:rFonts w:ascii="Calibri" w:hAnsi="Calibri"/>
          </w:rPr>
          <w:t>45.</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CONSEQUENCES OF EXPIRY OR TERMINATION</w:t>
        </w:r>
        <w:r w:rsidR="00AD0D11">
          <w:rPr>
            <w:webHidden/>
          </w:rPr>
          <w:tab/>
        </w:r>
        <w:r w:rsidR="00AD0D11">
          <w:rPr>
            <w:webHidden/>
          </w:rPr>
          <w:fldChar w:fldCharType="begin"/>
        </w:r>
        <w:r w:rsidR="00AD0D11">
          <w:rPr>
            <w:webHidden/>
          </w:rPr>
          <w:instrText xml:space="preserve"> PAGEREF _Toc469327510 \h </w:instrText>
        </w:r>
        <w:r w:rsidR="00AD0D11">
          <w:rPr>
            <w:webHidden/>
          </w:rPr>
        </w:r>
        <w:r w:rsidR="00AD0D11">
          <w:rPr>
            <w:webHidden/>
          </w:rPr>
          <w:fldChar w:fldCharType="separate"/>
        </w:r>
        <w:r w:rsidR="00AD0D11">
          <w:rPr>
            <w:webHidden/>
          </w:rPr>
          <w:t>82</w:t>
        </w:r>
        <w:r w:rsidR="00AD0D11">
          <w:rPr>
            <w:webHidden/>
          </w:rPr>
          <w:fldChar w:fldCharType="end"/>
        </w:r>
      </w:hyperlink>
    </w:p>
    <w:p w14:paraId="72064717" w14:textId="77777777" w:rsidR="00AD0D11" w:rsidRPr="004E743E" w:rsidRDefault="00031AB3">
      <w:pPr>
        <w:pStyle w:val="TOC1"/>
        <w:rPr>
          <w:rFonts w:ascii="Calibri" w:hAnsi="Calibri" w:cs="Times New Roman"/>
          <w:b w:val="0"/>
        </w:rPr>
      </w:pPr>
      <w:hyperlink w:anchor="_Toc469327511" w:history="1">
        <w:r w:rsidR="00AD0D11" w:rsidRPr="003633EA">
          <w:rPr>
            <w:rStyle w:val="Hyperlink"/>
            <w:rFonts w:ascii="Calibri" w:hAnsi="Calibri"/>
          </w:rPr>
          <w:t>L.</w:t>
        </w:r>
        <w:r w:rsidR="00AD0D11" w:rsidRPr="004E743E">
          <w:rPr>
            <w:rFonts w:ascii="Calibri" w:hAnsi="Calibri" w:cs="Times New Roman"/>
            <w:b w:val="0"/>
          </w:rPr>
          <w:tab/>
        </w:r>
        <w:r w:rsidR="00AD0D11" w:rsidRPr="003633EA">
          <w:rPr>
            <w:rStyle w:val="Hyperlink"/>
            <w:rFonts w:ascii="Calibri" w:hAnsi="Calibri"/>
          </w:rPr>
          <w:t>MISCELLANEOUS AND GOVERNING LAW</w:t>
        </w:r>
        <w:r w:rsidR="00AD0D11">
          <w:rPr>
            <w:webHidden/>
          </w:rPr>
          <w:tab/>
        </w:r>
        <w:r w:rsidR="00AD0D11">
          <w:rPr>
            <w:webHidden/>
          </w:rPr>
          <w:fldChar w:fldCharType="begin"/>
        </w:r>
        <w:r w:rsidR="00AD0D11">
          <w:rPr>
            <w:webHidden/>
          </w:rPr>
          <w:instrText xml:space="preserve"> PAGEREF _Toc469327511 \h </w:instrText>
        </w:r>
        <w:r w:rsidR="00AD0D11">
          <w:rPr>
            <w:webHidden/>
          </w:rPr>
        </w:r>
        <w:r w:rsidR="00AD0D11">
          <w:rPr>
            <w:webHidden/>
          </w:rPr>
          <w:fldChar w:fldCharType="separate"/>
        </w:r>
        <w:r w:rsidR="00AD0D11">
          <w:rPr>
            <w:webHidden/>
          </w:rPr>
          <w:t>84</w:t>
        </w:r>
        <w:r w:rsidR="00AD0D11">
          <w:rPr>
            <w:webHidden/>
          </w:rPr>
          <w:fldChar w:fldCharType="end"/>
        </w:r>
      </w:hyperlink>
    </w:p>
    <w:p w14:paraId="75E22846" w14:textId="77777777" w:rsidR="00AD0D11" w:rsidRPr="004E743E" w:rsidRDefault="00031AB3">
      <w:pPr>
        <w:pStyle w:val="TOC2"/>
        <w:rPr>
          <w:rFonts w:ascii="Calibri" w:hAnsi="Calibri" w:cs="Times New Roman"/>
          <w:b w:val="0"/>
          <w:bCs w:val="0"/>
          <w:caps w:val="0"/>
          <w:smallCaps w:val="0"/>
          <w:szCs w:val="22"/>
          <w:lang w:eastAsia="en-GB"/>
        </w:rPr>
      </w:pPr>
      <w:hyperlink w:anchor="_Toc469327512" w:history="1">
        <w:r w:rsidR="00AD0D11" w:rsidRPr="003633EA">
          <w:rPr>
            <w:rStyle w:val="Hyperlink"/>
            <w:rFonts w:ascii="Calibri" w:hAnsi="Calibri"/>
          </w:rPr>
          <w:t>46.</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COMPLIANCE</w:t>
        </w:r>
        <w:r w:rsidR="00AD0D11">
          <w:rPr>
            <w:webHidden/>
          </w:rPr>
          <w:tab/>
        </w:r>
        <w:r w:rsidR="00AD0D11">
          <w:rPr>
            <w:webHidden/>
          </w:rPr>
          <w:fldChar w:fldCharType="begin"/>
        </w:r>
        <w:r w:rsidR="00AD0D11">
          <w:rPr>
            <w:webHidden/>
          </w:rPr>
          <w:instrText xml:space="preserve"> PAGEREF _Toc469327512 \h </w:instrText>
        </w:r>
        <w:r w:rsidR="00AD0D11">
          <w:rPr>
            <w:webHidden/>
          </w:rPr>
        </w:r>
        <w:r w:rsidR="00AD0D11">
          <w:rPr>
            <w:webHidden/>
          </w:rPr>
          <w:fldChar w:fldCharType="separate"/>
        </w:r>
        <w:r w:rsidR="00AD0D11">
          <w:rPr>
            <w:webHidden/>
          </w:rPr>
          <w:t>84</w:t>
        </w:r>
        <w:r w:rsidR="00AD0D11">
          <w:rPr>
            <w:webHidden/>
          </w:rPr>
          <w:fldChar w:fldCharType="end"/>
        </w:r>
      </w:hyperlink>
    </w:p>
    <w:p w14:paraId="00300D6E" w14:textId="77777777" w:rsidR="00AD0D11" w:rsidRPr="004E743E" w:rsidRDefault="00031AB3">
      <w:pPr>
        <w:pStyle w:val="TOC2"/>
        <w:rPr>
          <w:rFonts w:ascii="Calibri" w:hAnsi="Calibri" w:cs="Times New Roman"/>
          <w:b w:val="0"/>
          <w:bCs w:val="0"/>
          <w:caps w:val="0"/>
          <w:smallCaps w:val="0"/>
          <w:szCs w:val="22"/>
          <w:lang w:eastAsia="en-GB"/>
        </w:rPr>
      </w:pPr>
      <w:hyperlink w:anchor="_Toc469327513" w:history="1">
        <w:r w:rsidR="00AD0D11" w:rsidRPr="003633EA">
          <w:rPr>
            <w:rStyle w:val="Hyperlink"/>
            <w:rFonts w:ascii="Calibri" w:hAnsi="Calibri"/>
          </w:rPr>
          <w:t>47.</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ASSIGNMENT AND NOVATION</w:t>
        </w:r>
        <w:r w:rsidR="00AD0D11">
          <w:rPr>
            <w:webHidden/>
          </w:rPr>
          <w:tab/>
        </w:r>
        <w:r w:rsidR="00AD0D11">
          <w:rPr>
            <w:webHidden/>
          </w:rPr>
          <w:fldChar w:fldCharType="begin"/>
        </w:r>
        <w:r w:rsidR="00AD0D11">
          <w:rPr>
            <w:webHidden/>
          </w:rPr>
          <w:instrText xml:space="preserve"> PAGEREF _Toc469327513 \h </w:instrText>
        </w:r>
        <w:r w:rsidR="00AD0D11">
          <w:rPr>
            <w:webHidden/>
          </w:rPr>
        </w:r>
        <w:r w:rsidR="00AD0D11">
          <w:rPr>
            <w:webHidden/>
          </w:rPr>
          <w:fldChar w:fldCharType="separate"/>
        </w:r>
        <w:r w:rsidR="00AD0D11">
          <w:rPr>
            <w:webHidden/>
          </w:rPr>
          <w:t>85</w:t>
        </w:r>
        <w:r w:rsidR="00AD0D11">
          <w:rPr>
            <w:webHidden/>
          </w:rPr>
          <w:fldChar w:fldCharType="end"/>
        </w:r>
      </w:hyperlink>
    </w:p>
    <w:p w14:paraId="4E7FDC26" w14:textId="77777777" w:rsidR="00AD0D11" w:rsidRPr="004E743E" w:rsidRDefault="00031AB3">
      <w:pPr>
        <w:pStyle w:val="TOC2"/>
        <w:rPr>
          <w:rFonts w:ascii="Calibri" w:hAnsi="Calibri" w:cs="Times New Roman"/>
          <w:b w:val="0"/>
          <w:bCs w:val="0"/>
          <w:caps w:val="0"/>
          <w:smallCaps w:val="0"/>
          <w:szCs w:val="22"/>
          <w:lang w:eastAsia="en-GB"/>
        </w:rPr>
      </w:pPr>
      <w:hyperlink w:anchor="_Toc469327514" w:history="1">
        <w:r w:rsidR="00AD0D11" w:rsidRPr="003633EA">
          <w:rPr>
            <w:rStyle w:val="Hyperlink"/>
            <w:rFonts w:ascii="Calibri" w:hAnsi="Calibri"/>
          </w:rPr>
          <w:t>48.</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WAIVER AND CUMULATIVE REMEDIES</w:t>
        </w:r>
        <w:r w:rsidR="00AD0D11">
          <w:rPr>
            <w:webHidden/>
          </w:rPr>
          <w:tab/>
        </w:r>
        <w:r w:rsidR="00AD0D11">
          <w:rPr>
            <w:webHidden/>
          </w:rPr>
          <w:fldChar w:fldCharType="begin"/>
        </w:r>
        <w:r w:rsidR="00AD0D11">
          <w:rPr>
            <w:webHidden/>
          </w:rPr>
          <w:instrText xml:space="preserve"> PAGEREF _Toc469327514 \h </w:instrText>
        </w:r>
        <w:r w:rsidR="00AD0D11">
          <w:rPr>
            <w:webHidden/>
          </w:rPr>
        </w:r>
        <w:r w:rsidR="00AD0D11">
          <w:rPr>
            <w:webHidden/>
          </w:rPr>
          <w:fldChar w:fldCharType="separate"/>
        </w:r>
        <w:r w:rsidR="00AD0D11">
          <w:rPr>
            <w:webHidden/>
          </w:rPr>
          <w:t>86</w:t>
        </w:r>
        <w:r w:rsidR="00AD0D11">
          <w:rPr>
            <w:webHidden/>
          </w:rPr>
          <w:fldChar w:fldCharType="end"/>
        </w:r>
      </w:hyperlink>
    </w:p>
    <w:p w14:paraId="1A2D7793" w14:textId="77777777" w:rsidR="00AD0D11" w:rsidRPr="004E743E" w:rsidRDefault="00031AB3">
      <w:pPr>
        <w:pStyle w:val="TOC2"/>
        <w:rPr>
          <w:rFonts w:ascii="Calibri" w:hAnsi="Calibri" w:cs="Times New Roman"/>
          <w:b w:val="0"/>
          <w:bCs w:val="0"/>
          <w:caps w:val="0"/>
          <w:smallCaps w:val="0"/>
          <w:szCs w:val="22"/>
          <w:lang w:eastAsia="en-GB"/>
        </w:rPr>
      </w:pPr>
      <w:hyperlink w:anchor="_Toc469327515" w:history="1">
        <w:r w:rsidR="00AD0D11" w:rsidRPr="003633EA">
          <w:rPr>
            <w:rStyle w:val="Hyperlink"/>
            <w:rFonts w:ascii="Calibri" w:hAnsi="Calibri"/>
          </w:rPr>
          <w:t>49.</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RELATIONSHIP OF THE PARTIES</w:t>
        </w:r>
        <w:r w:rsidR="00AD0D11">
          <w:rPr>
            <w:webHidden/>
          </w:rPr>
          <w:tab/>
        </w:r>
        <w:r w:rsidR="00AD0D11">
          <w:rPr>
            <w:webHidden/>
          </w:rPr>
          <w:fldChar w:fldCharType="begin"/>
        </w:r>
        <w:r w:rsidR="00AD0D11">
          <w:rPr>
            <w:webHidden/>
          </w:rPr>
          <w:instrText xml:space="preserve"> PAGEREF _Toc469327515 \h </w:instrText>
        </w:r>
        <w:r w:rsidR="00AD0D11">
          <w:rPr>
            <w:webHidden/>
          </w:rPr>
        </w:r>
        <w:r w:rsidR="00AD0D11">
          <w:rPr>
            <w:webHidden/>
          </w:rPr>
          <w:fldChar w:fldCharType="separate"/>
        </w:r>
        <w:r w:rsidR="00AD0D11">
          <w:rPr>
            <w:webHidden/>
          </w:rPr>
          <w:t>86</w:t>
        </w:r>
        <w:r w:rsidR="00AD0D11">
          <w:rPr>
            <w:webHidden/>
          </w:rPr>
          <w:fldChar w:fldCharType="end"/>
        </w:r>
      </w:hyperlink>
    </w:p>
    <w:p w14:paraId="5D50F521" w14:textId="77777777" w:rsidR="00AD0D11" w:rsidRPr="004E743E" w:rsidRDefault="00031AB3">
      <w:pPr>
        <w:pStyle w:val="TOC2"/>
        <w:rPr>
          <w:rFonts w:ascii="Calibri" w:hAnsi="Calibri" w:cs="Times New Roman"/>
          <w:b w:val="0"/>
          <w:bCs w:val="0"/>
          <w:caps w:val="0"/>
          <w:smallCaps w:val="0"/>
          <w:szCs w:val="22"/>
          <w:lang w:eastAsia="en-GB"/>
        </w:rPr>
      </w:pPr>
      <w:hyperlink w:anchor="_Toc469327516" w:history="1">
        <w:r w:rsidR="00AD0D11" w:rsidRPr="003633EA">
          <w:rPr>
            <w:rStyle w:val="Hyperlink"/>
            <w:rFonts w:ascii="Calibri" w:hAnsi="Calibri"/>
          </w:rPr>
          <w:t>50.</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PREVENTION OF FRAUD AND BRIBERY</w:t>
        </w:r>
        <w:r w:rsidR="00AD0D11">
          <w:rPr>
            <w:webHidden/>
          </w:rPr>
          <w:tab/>
        </w:r>
        <w:r w:rsidR="00AD0D11">
          <w:rPr>
            <w:webHidden/>
          </w:rPr>
          <w:fldChar w:fldCharType="begin"/>
        </w:r>
        <w:r w:rsidR="00AD0D11">
          <w:rPr>
            <w:webHidden/>
          </w:rPr>
          <w:instrText xml:space="preserve"> PAGEREF _Toc469327516 \h </w:instrText>
        </w:r>
        <w:r w:rsidR="00AD0D11">
          <w:rPr>
            <w:webHidden/>
          </w:rPr>
        </w:r>
        <w:r w:rsidR="00AD0D11">
          <w:rPr>
            <w:webHidden/>
          </w:rPr>
          <w:fldChar w:fldCharType="separate"/>
        </w:r>
        <w:r w:rsidR="00AD0D11">
          <w:rPr>
            <w:webHidden/>
          </w:rPr>
          <w:t>86</w:t>
        </w:r>
        <w:r w:rsidR="00AD0D11">
          <w:rPr>
            <w:webHidden/>
          </w:rPr>
          <w:fldChar w:fldCharType="end"/>
        </w:r>
      </w:hyperlink>
    </w:p>
    <w:p w14:paraId="05D8CBB5" w14:textId="77777777" w:rsidR="00AD0D11" w:rsidRPr="004E743E" w:rsidRDefault="00031AB3">
      <w:pPr>
        <w:pStyle w:val="TOC2"/>
        <w:rPr>
          <w:rFonts w:ascii="Calibri" w:hAnsi="Calibri" w:cs="Times New Roman"/>
          <w:b w:val="0"/>
          <w:bCs w:val="0"/>
          <w:caps w:val="0"/>
          <w:smallCaps w:val="0"/>
          <w:szCs w:val="22"/>
          <w:lang w:eastAsia="en-GB"/>
        </w:rPr>
      </w:pPr>
      <w:hyperlink w:anchor="_Toc469327517" w:history="1">
        <w:r w:rsidR="00AD0D11" w:rsidRPr="003633EA">
          <w:rPr>
            <w:rStyle w:val="Hyperlink"/>
            <w:rFonts w:ascii="Calibri" w:hAnsi="Calibri"/>
          </w:rPr>
          <w:t>51.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SEVERANCE</w:t>
        </w:r>
        <w:r w:rsidR="00AD0D11">
          <w:rPr>
            <w:webHidden/>
          </w:rPr>
          <w:tab/>
        </w:r>
        <w:r w:rsidR="00AD0D11">
          <w:rPr>
            <w:webHidden/>
          </w:rPr>
          <w:fldChar w:fldCharType="begin"/>
        </w:r>
        <w:r w:rsidR="00AD0D11">
          <w:rPr>
            <w:webHidden/>
          </w:rPr>
          <w:instrText xml:space="preserve"> PAGEREF _Toc469327517 \h </w:instrText>
        </w:r>
        <w:r w:rsidR="00AD0D11">
          <w:rPr>
            <w:webHidden/>
          </w:rPr>
        </w:r>
        <w:r w:rsidR="00AD0D11">
          <w:rPr>
            <w:webHidden/>
          </w:rPr>
          <w:fldChar w:fldCharType="separate"/>
        </w:r>
        <w:r w:rsidR="00AD0D11">
          <w:rPr>
            <w:webHidden/>
          </w:rPr>
          <w:t>88</w:t>
        </w:r>
        <w:r w:rsidR="00AD0D11">
          <w:rPr>
            <w:webHidden/>
          </w:rPr>
          <w:fldChar w:fldCharType="end"/>
        </w:r>
      </w:hyperlink>
    </w:p>
    <w:p w14:paraId="690B94A0" w14:textId="77777777" w:rsidR="00AD0D11" w:rsidRPr="004E743E" w:rsidRDefault="00031AB3">
      <w:pPr>
        <w:pStyle w:val="TOC2"/>
        <w:rPr>
          <w:rFonts w:ascii="Calibri" w:hAnsi="Calibri" w:cs="Times New Roman"/>
          <w:b w:val="0"/>
          <w:bCs w:val="0"/>
          <w:caps w:val="0"/>
          <w:smallCaps w:val="0"/>
          <w:szCs w:val="22"/>
          <w:lang w:eastAsia="en-GB"/>
        </w:rPr>
      </w:pPr>
      <w:hyperlink w:anchor="_Toc469327518" w:history="1">
        <w:r w:rsidR="00AD0D11" w:rsidRPr="003633EA">
          <w:rPr>
            <w:rStyle w:val="Hyperlink"/>
            <w:rFonts w:ascii="Calibri" w:hAnsi="Calibri"/>
          </w:rPr>
          <w:t>52.</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FURTHER ASSURANCES</w:t>
        </w:r>
        <w:r w:rsidR="00AD0D11">
          <w:rPr>
            <w:webHidden/>
          </w:rPr>
          <w:tab/>
        </w:r>
        <w:r w:rsidR="00AD0D11">
          <w:rPr>
            <w:webHidden/>
          </w:rPr>
          <w:fldChar w:fldCharType="begin"/>
        </w:r>
        <w:r w:rsidR="00AD0D11">
          <w:rPr>
            <w:webHidden/>
          </w:rPr>
          <w:instrText xml:space="preserve"> PAGEREF _Toc469327518 \h </w:instrText>
        </w:r>
        <w:r w:rsidR="00AD0D11">
          <w:rPr>
            <w:webHidden/>
          </w:rPr>
        </w:r>
        <w:r w:rsidR="00AD0D11">
          <w:rPr>
            <w:webHidden/>
          </w:rPr>
          <w:fldChar w:fldCharType="separate"/>
        </w:r>
        <w:r w:rsidR="00AD0D11">
          <w:rPr>
            <w:webHidden/>
          </w:rPr>
          <w:t>88</w:t>
        </w:r>
        <w:r w:rsidR="00AD0D11">
          <w:rPr>
            <w:webHidden/>
          </w:rPr>
          <w:fldChar w:fldCharType="end"/>
        </w:r>
      </w:hyperlink>
    </w:p>
    <w:p w14:paraId="7C51AEF7" w14:textId="77777777" w:rsidR="00AD0D11" w:rsidRPr="004E743E" w:rsidRDefault="00031AB3">
      <w:pPr>
        <w:pStyle w:val="TOC2"/>
        <w:rPr>
          <w:rFonts w:ascii="Calibri" w:hAnsi="Calibri" w:cs="Times New Roman"/>
          <w:b w:val="0"/>
          <w:bCs w:val="0"/>
          <w:caps w:val="0"/>
          <w:smallCaps w:val="0"/>
          <w:szCs w:val="22"/>
          <w:lang w:eastAsia="en-GB"/>
        </w:rPr>
      </w:pPr>
      <w:hyperlink w:anchor="_Toc469327519" w:history="1">
        <w:r w:rsidR="00AD0D11" w:rsidRPr="003633EA">
          <w:rPr>
            <w:rStyle w:val="Hyperlink"/>
            <w:rFonts w:ascii="Calibri" w:hAnsi="Calibri"/>
          </w:rPr>
          <w:t>53.</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ENTIRE AGREEMENT</w:t>
        </w:r>
        <w:r w:rsidR="00AD0D11">
          <w:rPr>
            <w:webHidden/>
          </w:rPr>
          <w:tab/>
        </w:r>
        <w:r w:rsidR="00AD0D11">
          <w:rPr>
            <w:webHidden/>
          </w:rPr>
          <w:fldChar w:fldCharType="begin"/>
        </w:r>
        <w:r w:rsidR="00AD0D11">
          <w:rPr>
            <w:webHidden/>
          </w:rPr>
          <w:instrText xml:space="preserve"> PAGEREF _Toc469327519 \h </w:instrText>
        </w:r>
        <w:r w:rsidR="00AD0D11">
          <w:rPr>
            <w:webHidden/>
          </w:rPr>
        </w:r>
        <w:r w:rsidR="00AD0D11">
          <w:rPr>
            <w:webHidden/>
          </w:rPr>
          <w:fldChar w:fldCharType="separate"/>
        </w:r>
        <w:r w:rsidR="00AD0D11">
          <w:rPr>
            <w:webHidden/>
          </w:rPr>
          <w:t>88</w:t>
        </w:r>
        <w:r w:rsidR="00AD0D11">
          <w:rPr>
            <w:webHidden/>
          </w:rPr>
          <w:fldChar w:fldCharType="end"/>
        </w:r>
      </w:hyperlink>
    </w:p>
    <w:p w14:paraId="64B228B3" w14:textId="77777777" w:rsidR="00AD0D11" w:rsidRPr="004E743E" w:rsidRDefault="00031AB3">
      <w:pPr>
        <w:pStyle w:val="TOC2"/>
        <w:rPr>
          <w:rFonts w:ascii="Calibri" w:hAnsi="Calibri" w:cs="Times New Roman"/>
          <w:b w:val="0"/>
          <w:bCs w:val="0"/>
          <w:caps w:val="0"/>
          <w:smallCaps w:val="0"/>
          <w:szCs w:val="22"/>
          <w:lang w:eastAsia="en-GB"/>
        </w:rPr>
      </w:pPr>
      <w:hyperlink w:anchor="_Toc469327520" w:history="1">
        <w:r w:rsidR="00AD0D11" w:rsidRPr="003633EA">
          <w:rPr>
            <w:rStyle w:val="Hyperlink"/>
            <w:rFonts w:ascii="Calibri" w:hAnsi="Calibri"/>
          </w:rPr>
          <w:t>54.</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THIRD PARTY RIGHTS</w:t>
        </w:r>
        <w:r w:rsidR="00AD0D11">
          <w:rPr>
            <w:webHidden/>
          </w:rPr>
          <w:tab/>
        </w:r>
        <w:r w:rsidR="00AD0D11">
          <w:rPr>
            <w:webHidden/>
          </w:rPr>
          <w:fldChar w:fldCharType="begin"/>
        </w:r>
        <w:r w:rsidR="00AD0D11">
          <w:rPr>
            <w:webHidden/>
          </w:rPr>
          <w:instrText xml:space="preserve"> PAGEREF _Toc469327520 \h </w:instrText>
        </w:r>
        <w:r w:rsidR="00AD0D11">
          <w:rPr>
            <w:webHidden/>
          </w:rPr>
        </w:r>
        <w:r w:rsidR="00AD0D11">
          <w:rPr>
            <w:webHidden/>
          </w:rPr>
          <w:fldChar w:fldCharType="separate"/>
        </w:r>
        <w:r w:rsidR="00AD0D11">
          <w:rPr>
            <w:webHidden/>
          </w:rPr>
          <w:t>88</w:t>
        </w:r>
        <w:r w:rsidR="00AD0D11">
          <w:rPr>
            <w:webHidden/>
          </w:rPr>
          <w:fldChar w:fldCharType="end"/>
        </w:r>
      </w:hyperlink>
    </w:p>
    <w:p w14:paraId="21D03551" w14:textId="77777777" w:rsidR="00AD0D11" w:rsidRPr="004E743E" w:rsidRDefault="00031AB3">
      <w:pPr>
        <w:pStyle w:val="TOC2"/>
        <w:rPr>
          <w:rFonts w:ascii="Calibri" w:hAnsi="Calibri" w:cs="Times New Roman"/>
          <w:b w:val="0"/>
          <w:bCs w:val="0"/>
          <w:caps w:val="0"/>
          <w:smallCaps w:val="0"/>
          <w:szCs w:val="22"/>
          <w:lang w:eastAsia="en-GB"/>
        </w:rPr>
      </w:pPr>
      <w:hyperlink w:anchor="_Toc469327521" w:history="1">
        <w:r w:rsidR="00AD0D11" w:rsidRPr="003633EA">
          <w:rPr>
            <w:rStyle w:val="Hyperlink"/>
            <w:rFonts w:ascii="Calibri" w:hAnsi="Calibri"/>
          </w:rPr>
          <w:t>55.</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NOTICES</w:t>
        </w:r>
        <w:r w:rsidR="00AD0D11">
          <w:rPr>
            <w:webHidden/>
          </w:rPr>
          <w:tab/>
        </w:r>
        <w:r w:rsidR="00AD0D11">
          <w:rPr>
            <w:webHidden/>
          </w:rPr>
          <w:fldChar w:fldCharType="begin"/>
        </w:r>
        <w:r w:rsidR="00AD0D11">
          <w:rPr>
            <w:webHidden/>
          </w:rPr>
          <w:instrText xml:space="preserve"> PAGEREF _Toc469327521 \h </w:instrText>
        </w:r>
        <w:r w:rsidR="00AD0D11">
          <w:rPr>
            <w:webHidden/>
          </w:rPr>
        </w:r>
        <w:r w:rsidR="00AD0D11">
          <w:rPr>
            <w:webHidden/>
          </w:rPr>
          <w:fldChar w:fldCharType="separate"/>
        </w:r>
        <w:r w:rsidR="00AD0D11">
          <w:rPr>
            <w:webHidden/>
          </w:rPr>
          <w:t>89</w:t>
        </w:r>
        <w:r w:rsidR="00AD0D11">
          <w:rPr>
            <w:webHidden/>
          </w:rPr>
          <w:fldChar w:fldCharType="end"/>
        </w:r>
      </w:hyperlink>
    </w:p>
    <w:p w14:paraId="4B9A398B" w14:textId="77777777" w:rsidR="00AD0D11" w:rsidRPr="004E743E" w:rsidRDefault="00031AB3">
      <w:pPr>
        <w:pStyle w:val="TOC2"/>
        <w:rPr>
          <w:rFonts w:ascii="Calibri" w:hAnsi="Calibri" w:cs="Times New Roman"/>
          <w:b w:val="0"/>
          <w:bCs w:val="0"/>
          <w:caps w:val="0"/>
          <w:smallCaps w:val="0"/>
          <w:szCs w:val="22"/>
          <w:lang w:eastAsia="en-GB"/>
        </w:rPr>
      </w:pPr>
      <w:hyperlink w:anchor="_Toc469327522" w:history="1">
        <w:r w:rsidR="00AD0D11" w:rsidRPr="003633EA">
          <w:rPr>
            <w:rStyle w:val="Hyperlink"/>
            <w:rFonts w:ascii="Calibri" w:hAnsi="Calibri"/>
          </w:rPr>
          <w:t>56.</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DISPUTE RESOLUTION</w:t>
        </w:r>
        <w:r w:rsidR="00AD0D11">
          <w:rPr>
            <w:webHidden/>
          </w:rPr>
          <w:tab/>
        </w:r>
        <w:r w:rsidR="00AD0D11">
          <w:rPr>
            <w:webHidden/>
          </w:rPr>
          <w:fldChar w:fldCharType="begin"/>
        </w:r>
        <w:r w:rsidR="00AD0D11">
          <w:rPr>
            <w:webHidden/>
          </w:rPr>
          <w:instrText xml:space="preserve"> PAGEREF _Toc469327522 \h </w:instrText>
        </w:r>
        <w:r w:rsidR="00AD0D11">
          <w:rPr>
            <w:webHidden/>
          </w:rPr>
        </w:r>
        <w:r w:rsidR="00AD0D11">
          <w:rPr>
            <w:webHidden/>
          </w:rPr>
          <w:fldChar w:fldCharType="separate"/>
        </w:r>
        <w:r w:rsidR="00AD0D11">
          <w:rPr>
            <w:webHidden/>
          </w:rPr>
          <w:t>90</w:t>
        </w:r>
        <w:r w:rsidR="00AD0D11">
          <w:rPr>
            <w:webHidden/>
          </w:rPr>
          <w:fldChar w:fldCharType="end"/>
        </w:r>
      </w:hyperlink>
    </w:p>
    <w:p w14:paraId="769E7085" w14:textId="77777777" w:rsidR="00AD0D11" w:rsidRPr="004E743E" w:rsidRDefault="00031AB3">
      <w:pPr>
        <w:pStyle w:val="TOC2"/>
        <w:rPr>
          <w:rFonts w:ascii="Calibri" w:hAnsi="Calibri" w:cs="Times New Roman"/>
          <w:b w:val="0"/>
          <w:bCs w:val="0"/>
          <w:caps w:val="0"/>
          <w:smallCaps w:val="0"/>
          <w:szCs w:val="22"/>
          <w:lang w:eastAsia="en-GB"/>
        </w:rPr>
      </w:pPr>
      <w:hyperlink w:anchor="_Toc469327523" w:history="1">
        <w:r w:rsidR="00AD0D11" w:rsidRPr="003633EA">
          <w:rPr>
            <w:rStyle w:val="Hyperlink"/>
            <w:rFonts w:ascii="Calibri" w:hAnsi="Calibri"/>
          </w:rPr>
          <w:t>57.</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GOVERNING LAW AND JURISDICTION</w:t>
        </w:r>
        <w:r w:rsidR="00AD0D11">
          <w:rPr>
            <w:webHidden/>
          </w:rPr>
          <w:tab/>
        </w:r>
        <w:r w:rsidR="00AD0D11">
          <w:rPr>
            <w:webHidden/>
          </w:rPr>
          <w:fldChar w:fldCharType="begin"/>
        </w:r>
        <w:r w:rsidR="00AD0D11">
          <w:rPr>
            <w:webHidden/>
          </w:rPr>
          <w:instrText xml:space="preserve"> PAGEREF _Toc469327523 \h </w:instrText>
        </w:r>
        <w:r w:rsidR="00AD0D11">
          <w:rPr>
            <w:webHidden/>
          </w:rPr>
        </w:r>
        <w:r w:rsidR="00AD0D11">
          <w:rPr>
            <w:webHidden/>
          </w:rPr>
          <w:fldChar w:fldCharType="separate"/>
        </w:r>
        <w:r w:rsidR="00AD0D11">
          <w:rPr>
            <w:webHidden/>
          </w:rPr>
          <w:t>90</w:t>
        </w:r>
        <w:r w:rsidR="00AD0D11">
          <w:rPr>
            <w:webHidden/>
          </w:rPr>
          <w:fldChar w:fldCharType="end"/>
        </w:r>
      </w:hyperlink>
    </w:p>
    <w:p w14:paraId="374F9527" w14:textId="77777777" w:rsidR="00AD0D11" w:rsidRPr="004E743E" w:rsidRDefault="00031AB3">
      <w:pPr>
        <w:pStyle w:val="TOC1"/>
        <w:rPr>
          <w:rFonts w:ascii="Calibri" w:hAnsi="Calibri" w:cs="Times New Roman"/>
          <w:b w:val="0"/>
        </w:rPr>
      </w:pPr>
      <w:hyperlink w:anchor="_Toc469327524" w:history="1">
        <w:r w:rsidR="00AD0D11" w:rsidRPr="003633EA">
          <w:rPr>
            <w:rStyle w:val="Hyperlink"/>
            <w:rFonts w:ascii="Calibri" w:hAnsi="Calibri"/>
          </w:rPr>
          <w:t>CALL OFF SCHEDULE 1: DEFINITIONS</w:t>
        </w:r>
        <w:r w:rsidR="00AD0D11">
          <w:rPr>
            <w:webHidden/>
          </w:rPr>
          <w:tab/>
        </w:r>
        <w:r w:rsidR="00AD0D11">
          <w:rPr>
            <w:webHidden/>
          </w:rPr>
          <w:fldChar w:fldCharType="begin"/>
        </w:r>
        <w:r w:rsidR="00AD0D11">
          <w:rPr>
            <w:webHidden/>
          </w:rPr>
          <w:instrText xml:space="preserve"> PAGEREF _Toc469327524 \h </w:instrText>
        </w:r>
        <w:r w:rsidR="00AD0D11">
          <w:rPr>
            <w:webHidden/>
          </w:rPr>
        </w:r>
        <w:r w:rsidR="00AD0D11">
          <w:rPr>
            <w:webHidden/>
          </w:rPr>
          <w:fldChar w:fldCharType="separate"/>
        </w:r>
        <w:r w:rsidR="00AD0D11">
          <w:rPr>
            <w:webHidden/>
          </w:rPr>
          <w:t>91</w:t>
        </w:r>
        <w:r w:rsidR="00AD0D11">
          <w:rPr>
            <w:webHidden/>
          </w:rPr>
          <w:fldChar w:fldCharType="end"/>
        </w:r>
      </w:hyperlink>
    </w:p>
    <w:p w14:paraId="0319D64F" w14:textId="77777777" w:rsidR="00AD0D11" w:rsidRPr="004E743E" w:rsidRDefault="00031AB3">
      <w:pPr>
        <w:pStyle w:val="TOC1"/>
        <w:rPr>
          <w:rFonts w:ascii="Calibri" w:hAnsi="Calibri" w:cs="Times New Roman"/>
          <w:b w:val="0"/>
        </w:rPr>
      </w:pPr>
      <w:hyperlink w:anchor="_Toc469327525" w:history="1">
        <w:r w:rsidR="00AD0D11" w:rsidRPr="003633EA">
          <w:rPr>
            <w:rStyle w:val="Hyperlink"/>
            <w:rFonts w:ascii="Calibri" w:hAnsi="Calibri"/>
          </w:rPr>
          <w:t>CALL OFF SCHEDULE 2: GOODS AND/OR SERVICES</w:t>
        </w:r>
        <w:r w:rsidR="00AD0D11">
          <w:rPr>
            <w:webHidden/>
          </w:rPr>
          <w:tab/>
        </w:r>
        <w:r w:rsidR="00AD0D11">
          <w:rPr>
            <w:webHidden/>
          </w:rPr>
          <w:fldChar w:fldCharType="begin"/>
        </w:r>
        <w:r w:rsidR="00AD0D11">
          <w:rPr>
            <w:webHidden/>
          </w:rPr>
          <w:instrText xml:space="preserve"> PAGEREF _Toc469327525 \h </w:instrText>
        </w:r>
        <w:r w:rsidR="00AD0D11">
          <w:rPr>
            <w:webHidden/>
          </w:rPr>
        </w:r>
        <w:r w:rsidR="00AD0D11">
          <w:rPr>
            <w:webHidden/>
          </w:rPr>
          <w:fldChar w:fldCharType="separate"/>
        </w:r>
        <w:r w:rsidR="00AD0D11">
          <w:rPr>
            <w:webHidden/>
          </w:rPr>
          <w:t>117</w:t>
        </w:r>
        <w:r w:rsidR="00AD0D11">
          <w:rPr>
            <w:webHidden/>
          </w:rPr>
          <w:fldChar w:fldCharType="end"/>
        </w:r>
      </w:hyperlink>
    </w:p>
    <w:p w14:paraId="113F3FB6" w14:textId="77777777" w:rsidR="00AD0D11" w:rsidRPr="004E743E" w:rsidRDefault="00031AB3">
      <w:pPr>
        <w:pStyle w:val="TOC2"/>
        <w:rPr>
          <w:rFonts w:ascii="Calibri" w:hAnsi="Calibri" w:cs="Times New Roman"/>
          <w:b w:val="0"/>
          <w:bCs w:val="0"/>
          <w:caps w:val="0"/>
          <w:smallCaps w:val="0"/>
          <w:szCs w:val="22"/>
          <w:lang w:eastAsia="en-GB"/>
        </w:rPr>
      </w:pPr>
      <w:hyperlink w:anchor="_Toc469327526"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INTRODUCTION</w:t>
        </w:r>
        <w:r w:rsidR="00AD0D11">
          <w:rPr>
            <w:webHidden/>
          </w:rPr>
          <w:tab/>
        </w:r>
        <w:r w:rsidR="00AD0D11">
          <w:rPr>
            <w:webHidden/>
          </w:rPr>
          <w:fldChar w:fldCharType="begin"/>
        </w:r>
        <w:r w:rsidR="00AD0D11">
          <w:rPr>
            <w:webHidden/>
          </w:rPr>
          <w:instrText xml:space="preserve"> PAGEREF _Toc469327526 \h </w:instrText>
        </w:r>
        <w:r w:rsidR="00AD0D11">
          <w:rPr>
            <w:webHidden/>
          </w:rPr>
        </w:r>
        <w:r w:rsidR="00AD0D11">
          <w:rPr>
            <w:webHidden/>
          </w:rPr>
          <w:fldChar w:fldCharType="separate"/>
        </w:r>
        <w:r w:rsidR="00AD0D11">
          <w:rPr>
            <w:webHidden/>
          </w:rPr>
          <w:t>117</w:t>
        </w:r>
        <w:r w:rsidR="00AD0D11">
          <w:rPr>
            <w:webHidden/>
          </w:rPr>
          <w:fldChar w:fldCharType="end"/>
        </w:r>
      </w:hyperlink>
    </w:p>
    <w:p w14:paraId="427BE6A3" w14:textId="77777777" w:rsidR="00AD0D11" w:rsidRPr="004E743E" w:rsidRDefault="00031AB3">
      <w:pPr>
        <w:pStyle w:val="TOC2"/>
        <w:rPr>
          <w:rFonts w:ascii="Calibri" w:hAnsi="Calibri" w:cs="Times New Roman"/>
          <w:b w:val="0"/>
          <w:bCs w:val="0"/>
          <w:caps w:val="0"/>
          <w:smallCaps w:val="0"/>
          <w:szCs w:val="22"/>
          <w:lang w:eastAsia="en-GB"/>
        </w:rPr>
      </w:pPr>
      <w:hyperlink w:anchor="_Toc469327527" w:history="1">
        <w:r w:rsidR="00AD0D11" w:rsidRPr="003633EA">
          <w:rPr>
            <w:rStyle w:val="Hyperlink"/>
            <w:rFonts w:ascii="Calibri" w:hAnsi="Calibri"/>
          </w:rPr>
          <w:t>ANNEX 1: the GOODS &amp; Services</w:t>
        </w:r>
        <w:r w:rsidR="00AD0D11">
          <w:rPr>
            <w:webHidden/>
          </w:rPr>
          <w:tab/>
        </w:r>
        <w:r w:rsidR="00AD0D11">
          <w:rPr>
            <w:webHidden/>
          </w:rPr>
          <w:fldChar w:fldCharType="begin"/>
        </w:r>
        <w:r w:rsidR="00AD0D11">
          <w:rPr>
            <w:webHidden/>
          </w:rPr>
          <w:instrText xml:space="preserve"> PAGEREF _Toc469327527 \h </w:instrText>
        </w:r>
        <w:r w:rsidR="00AD0D11">
          <w:rPr>
            <w:webHidden/>
          </w:rPr>
        </w:r>
        <w:r w:rsidR="00AD0D11">
          <w:rPr>
            <w:webHidden/>
          </w:rPr>
          <w:fldChar w:fldCharType="separate"/>
        </w:r>
        <w:r w:rsidR="00AD0D11">
          <w:rPr>
            <w:webHidden/>
          </w:rPr>
          <w:t>118</w:t>
        </w:r>
        <w:r w:rsidR="00AD0D11">
          <w:rPr>
            <w:webHidden/>
          </w:rPr>
          <w:fldChar w:fldCharType="end"/>
        </w:r>
      </w:hyperlink>
    </w:p>
    <w:p w14:paraId="264BCA91" w14:textId="77777777" w:rsidR="00AD0D11" w:rsidRPr="004E743E" w:rsidRDefault="00031AB3">
      <w:pPr>
        <w:pStyle w:val="TOC2"/>
        <w:rPr>
          <w:rFonts w:ascii="Calibri" w:hAnsi="Calibri" w:cs="Times New Roman"/>
          <w:b w:val="0"/>
          <w:bCs w:val="0"/>
          <w:caps w:val="0"/>
          <w:smallCaps w:val="0"/>
          <w:szCs w:val="22"/>
          <w:lang w:eastAsia="en-GB"/>
        </w:rPr>
      </w:pPr>
      <w:hyperlink w:anchor="_Toc469327528" w:history="1">
        <w:r w:rsidR="00AD0D11" w:rsidRPr="003633EA">
          <w:rPr>
            <w:rStyle w:val="Hyperlink"/>
            <w:rFonts w:ascii="Calibri" w:hAnsi="Calibri"/>
          </w:rPr>
          <w:t>ANNEX 2: THE goods – NOT USED</w:t>
        </w:r>
        <w:r w:rsidR="00AD0D11">
          <w:rPr>
            <w:webHidden/>
          </w:rPr>
          <w:tab/>
        </w:r>
        <w:r w:rsidR="00AD0D11">
          <w:rPr>
            <w:webHidden/>
          </w:rPr>
          <w:fldChar w:fldCharType="begin"/>
        </w:r>
        <w:r w:rsidR="00AD0D11">
          <w:rPr>
            <w:webHidden/>
          </w:rPr>
          <w:instrText xml:space="preserve"> PAGEREF _Toc469327528 \h </w:instrText>
        </w:r>
        <w:r w:rsidR="00AD0D11">
          <w:rPr>
            <w:webHidden/>
          </w:rPr>
        </w:r>
        <w:r w:rsidR="00AD0D11">
          <w:rPr>
            <w:webHidden/>
          </w:rPr>
          <w:fldChar w:fldCharType="separate"/>
        </w:r>
        <w:r w:rsidR="00AD0D11">
          <w:rPr>
            <w:webHidden/>
          </w:rPr>
          <w:t>119</w:t>
        </w:r>
        <w:r w:rsidR="00AD0D11">
          <w:rPr>
            <w:webHidden/>
          </w:rPr>
          <w:fldChar w:fldCharType="end"/>
        </w:r>
      </w:hyperlink>
    </w:p>
    <w:p w14:paraId="44A6DDDD" w14:textId="77777777" w:rsidR="00AD0D11" w:rsidRPr="004E743E" w:rsidRDefault="00031AB3">
      <w:pPr>
        <w:pStyle w:val="TOC1"/>
        <w:rPr>
          <w:rFonts w:ascii="Calibri" w:hAnsi="Calibri" w:cs="Times New Roman"/>
          <w:b w:val="0"/>
        </w:rPr>
      </w:pPr>
      <w:hyperlink w:anchor="_Toc469327529" w:history="1">
        <w:r w:rsidR="00AD0D11" w:rsidRPr="003633EA">
          <w:rPr>
            <w:rStyle w:val="Hyperlink"/>
            <w:rFonts w:ascii="Calibri" w:hAnsi="Calibri"/>
          </w:rPr>
          <w:t>CALL OFF SCHEDULE 3: CALL OFF CONTRACT CHARGES, PAYMENT AND INVOICING</w:t>
        </w:r>
        <w:r w:rsidR="00AD0D11">
          <w:rPr>
            <w:webHidden/>
          </w:rPr>
          <w:tab/>
        </w:r>
        <w:r w:rsidR="00AD0D11">
          <w:rPr>
            <w:webHidden/>
          </w:rPr>
          <w:fldChar w:fldCharType="begin"/>
        </w:r>
        <w:r w:rsidR="00AD0D11">
          <w:rPr>
            <w:webHidden/>
          </w:rPr>
          <w:instrText xml:space="preserve"> PAGEREF _Toc469327529 \h </w:instrText>
        </w:r>
        <w:r w:rsidR="00AD0D11">
          <w:rPr>
            <w:webHidden/>
          </w:rPr>
        </w:r>
        <w:r w:rsidR="00AD0D11">
          <w:rPr>
            <w:webHidden/>
          </w:rPr>
          <w:fldChar w:fldCharType="separate"/>
        </w:r>
        <w:r w:rsidR="00AD0D11">
          <w:rPr>
            <w:webHidden/>
          </w:rPr>
          <w:t>120</w:t>
        </w:r>
        <w:r w:rsidR="00AD0D11">
          <w:rPr>
            <w:webHidden/>
          </w:rPr>
          <w:fldChar w:fldCharType="end"/>
        </w:r>
      </w:hyperlink>
    </w:p>
    <w:p w14:paraId="509A422C" w14:textId="77777777" w:rsidR="00AD0D11" w:rsidRPr="004E743E" w:rsidRDefault="00031AB3">
      <w:pPr>
        <w:pStyle w:val="TOC2"/>
        <w:rPr>
          <w:rFonts w:ascii="Calibri" w:hAnsi="Calibri" w:cs="Times New Roman"/>
          <w:b w:val="0"/>
          <w:bCs w:val="0"/>
          <w:caps w:val="0"/>
          <w:smallCaps w:val="0"/>
          <w:szCs w:val="22"/>
          <w:lang w:eastAsia="en-GB"/>
        </w:rPr>
      </w:pPr>
      <w:hyperlink w:anchor="_Toc469327530"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DEFINITIONS</w:t>
        </w:r>
        <w:r w:rsidR="00AD0D11">
          <w:rPr>
            <w:webHidden/>
          </w:rPr>
          <w:tab/>
        </w:r>
        <w:r w:rsidR="00AD0D11">
          <w:rPr>
            <w:webHidden/>
          </w:rPr>
          <w:fldChar w:fldCharType="begin"/>
        </w:r>
        <w:r w:rsidR="00AD0D11">
          <w:rPr>
            <w:webHidden/>
          </w:rPr>
          <w:instrText xml:space="preserve"> PAGEREF _Toc469327530 \h </w:instrText>
        </w:r>
        <w:r w:rsidR="00AD0D11">
          <w:rPr>
            <w:webHidden/>
          </w:rPr>
        </w:r>
        <w:r w:rsidR="00AD0D11">
          <w:rPr>
            <w:webHidden/>
          </w:rPr>
          <w:fldChar w:fldCharType="separate"/>
        </w:r>
        <w:r w:rsidR="00AD0D11">
          <w:rPr>
            <w:webHidden/>
          </w:rPr>
          <w:t>120</w:t>
        </w:r>
        <w:r w:rsidR="00AD0D11">
          <w:rPr>
            <w:webHidden/>
          </w:rPr>
          <w:fldChar w:fldCharType="end"/>
        </w:r>
      </w:hyperlink>
    </w:p>
    <w:p w14:paraId="48E9787C" w14:textId="77777777" w:rsidR="00AD0D11" w:rsidRPr="004E743E" w:rsidRDefault="00031AB3">
      <w:pPr>
        <w:pStyle w:val="TOC2"/>
        <w:rPr>
          <w:rFonts w:ascii="Calibri" w:hAnsi="Calibri" w:cs="Times New Roman"/>
          <w:b w:val="0"/>
          <w:bCs w:val="0"/>
          <w:caps w:val="0"/>
          <w:smallCaps w:val="0"/>
          <w:szCs w:val="22"/>
          <w:lang w:eastAsia="en-GB"/>
        </w:rPr>
      </w:pPr>
      <w:hyperlink w:anchor="_Toc469327531" w:history="1">
        <w:r w:rsidR="00AD0D11" w:rsidRPr="003633EA">
          <w:rPr>
            <w:rStyle w:val="Hyperlink"/>
            <w:rFonts w:ascii="Calibri" w:hAnsi="Calibri"/>
          </w:rPr>
          <w:t>ANNEX 1: CALL OFF CONTRACT CHARGES</w:t>
        </w:r>
        <w:r w:rsidR="00AD0D11">
          <w:rPr>
            <w:webHidden/>
          </w:rPr>
          <w:tab/>
        </w:r>
        <w:r w:rsidR="00AD0D11">
          <w:rPr>
            <w:webHidden/>
          </w:rPr>
          <w:fldChar w:fldCharType="begin"/>
        </w:r>
        <w:r w:rsidR="00AD0D11">
          <w:rPr>
            <w:webHidden/>
          </w:rPr>
          <w:instrText xml:space="preserve"> PAGEREF _Toc469327531 \h </w:instrText>
        </w:r>
        <w:r w:rsidR="00AD0D11">
          <w:rPr>
            <w:webHidden/>
          </w:rPr>
        </w:r>
        <w:r w:rsidR="00AD0D11">
          <w:rPr>
            <w:webHidden/>
          </w:rPr>
          <w:fldChar w:fldCharType="separate"/>
        </w:r>
        <w:r w:rsidR="00AD0D11">
          <w:rPr>
            <w:webHidden/>
          </w:rPr>
          <w:t>127</w:t>
        </w:r>
        <w:r w:rsidR="00AD0D11">
          <w:rPr>
            <w:webHidden/>
          </w:rPr>
          <w:fldChar w:fldCharType="end"/>
        </w:r>
      </w:hyperlink>
    </w:p>
    <w:p w14:paraId="3FC01978" w14:textId="77777777" w:rsidR="00AD0D11" w:rsidRPr="004E743E" w:rsidRDefault="00031AB3">
      <w:pPr>
        <w:pStyle w:val="TOC2"/>
        <w:rPr>
          <w:rFonts w:ascii="Calibri" w:hAnsi="Calibri" w:cs="Times New Roman"/>
          <w:b w:val="0"/>
          <w:bCs w:val="0"/>
          <w:caps w:val="0"/>
          <w:smallCaps w:val="0"/>
          <w:szCs w:val="22"/>
          <w:lang w:eastAsia="en-GB"/>
        </w:rPr>
      </w:pPr>
      <w:hyperlink w:anchor="_Toc469327532" w:history="1">
        <w:r w:rsidR="00AD0D11" w:rsidRPr="003633EA">
          <w:rPr>
            <w:rStyle w:val="Hyperlink"/>
            <w:rFonts w:ascii="Calibri" w:hAnsi="Calibri"/>
          </w:rPr>
          <w:t>ANNEX 2: PAYMENT TERMS/PROFILE</w:t>
        </w:r>
        <w:r w:rsidR="00AD0D11">
          <w:rPr>
            <w:webHidden/>
          </w:rPr>
          <w:tab/>
        </w:r>
        <w:r w:rsidR="00AD0D11">
          <w:rPr>
            <w:webHidden/>
          </w:rPr>
          <w:fldChar w:fldCharType="begin"/>
        </w:r>
        <w:r w:rsidR="00AD0D11">
          <w:rPr>
            <w:webHidden/>
          </w:rPr>
          <w:instrText xml:space="preserve"> PAGEREF _Toc469327532 \h </w:instrText>
        </w:r>
        <w:r w:rsidR="00AD0D11">
          <w:rPr>
            <w:webHidden/>
          </w:rPr>
        </w:r>
        <w:r w:rsidR="00AD0D11">
          <w:rPr>
            <w:webHidden/>
          </w:rPr>
          <w:fldChar w:fldCharType="separate"/>
        </w:r>
        <w:r w:rsidR="00AD0D11">
          <w:rPr>
            <w:webHidden/>
          </w:rPr>
          <w:t>128</w:t>
        </w:r>
        <w:r w:rsidR="00AD0D11">
          <w:rPr>
            <w:webHidden/>
          </w:rPr>
          <w:fldChar w:fldCharType="end"/>
        </w:r>
      </w:hyperlink>
    </w:p>
    <w:p w14:paraId="479DE410" w14:textId="77777777" w:rsidR="00AD0D11" w:rsidRPr="004E743E" w:rsidRDefault="00031AB3">
      <w:pPr>
        <w:pStyle w:val="TOC1"/>
        <w:rPr>
          <w:rFonts w:ascii="Calibri" w:hAnsi="Calibri" w:cs="Times New Roman"/>
          <w:b w:val="0"/>
        </w:rPr>
      </w:pPr>
      <w:hyperlink w:anchor="_Toc469327533" w:history="1">
        <w:r w:rsidR="00AD0D11" w:rsidRPr="003633EA">
          <w:rPr>
            <w:rStyle w:val="Hyperlink"/>
            <w:rFonts w:ascii="Calibri" w:hAnsi="Calibri"/>
          </w:rPr>
          <w:t>CALL OFF SCHEDULE 4: IMPLEMENTATION PLAN</w:t>
        </w:r>
        <w:r w:rsidR="00AD0D11">
          <w:rPr>
            <w:webHidden/>
          </w:rPr>
          <w:tab/>
        </w:r>
        <w:r w:rsidR="00AD0D11">
          <w:rPr>
            <w:webHidden/>
          </w:rPr>
          <w:fldChar w:fldCharType="begin"/>
        </w:r>
        <w:r w:rsidR="00AD0D11">
          <w:rPr>
            <w:webHidden/>
          </w:rPr>
          <w:instrText xml:space="preserve"> PAGEREF _Toc469327533 \h </w:instrText>
        </w:r>
        <w:r w:rsidR="00AD0D11">
          <w:rPr>
            <w:webHidden/>
          </w:rPr>
        </w:r>
        <w:r w:rsidR="00AD0D11">
          <w:rPr>
            <w:webHidden/>
          </w:rPr>
          <w:fldChar w:fldCharType="separate"/>
        </w:r>
        <w:r w:rsidR="00AD0D11">
          <w:rPr>
            <w:webHidden/>
          </w:rPr>
          <w:t>129</w:t>
        </w:r>
        <w:r w:rsidR="00AD0D11">
          <w:rPr>
            <w:webHidden/>
          </w:rPr>
          <w:fldChar w:fldCharType="end"/>
        </w:r>
      </w:hyperlink>
    </w:p>
    <w:p w14:paraId="0F4320FE" w14:textId="77777777" w:rsidR="00AD0D11" w:rsidRPr="004E743E" w:rsidRDefault="00031AB3">
      <w:pPr>
        <w:pStyle w:val="TOC2"/>
        <w:rPr>
          <w:rFonts w:ascii="Calibri" w:hAnsi="Calibri" w:cs="Times New Roman"/>
          <w:b w:val="0"/>
          <w:bCs w:val="0"/>
          <w:caps w:val="0"/>
          <w:smallCaps w:val="0"/>
          <w:szCs w:val="22"/>
          <w:lang w:eastAsia="en-GB"/>
        </w:rPr>
      </w:pPr>
      <w:hyperlink w:anchor="_Toc469327534"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INTRODUCTION</w:t>
        </w:r>
        <w:r w:rsidR="00AD0D11">
          <w:rPr>
            <w:webHidden/>
          </w:rPr>
          <w:tab/>
        </w:r>
        <w:r w:rsidR="00AD0D11">
          <w:rPr>
            <w:webHidden/>
          </w:rPr>
          <w:fldChar w:fldCharType="begin"/>
        </w:r>
        <w:r w:rsidR="00AD0D11">
          <w:rPr>
            <w:webHidden/>
          </w:rPr>
          <w:instrText xml:space="preserve"> PAGEREF _Toc469327534 \h </w:instrText>
        </w:r>
        <w:r w:rsidR="00AD0D11">
          <w:rPr>
            <w:webHidden/>
          </w:rPr>
        </w:r>
        <w:r w:rsidR="00AD0D11">
          <w:rPr>
            <w:webHidden/>
          </w:rPr>
          <w:fldChar w:fldCharType="separate"/>
        </w:r>
        <w:r w:rsidR="00AD0D11">
          <w:rPr>
            <w:webHidden/>
          </w:rPr>
          <w:t>129</w:t>
        </w:r>
        <w:r w:rsidR="00AD0D11">
          <w:rPr>
            <w:webHidden/>
          </w:rPr>
          <w:fldChar w:fldCharType="end"/>
        </w:r>
      </w:hyperlink>
    </w:p>
    <w:p w14:paraId="1D556852" w14:textId="77777777" w:rsidR="00AD0D11" w:rsidRPr="004E743E" w:rsidRDefault="00031AB3">
      <w:pPr>
        <w:pStyle w:val="TOC1"/>
        <w:rPr>
          <w:rFonts w:ascii="Calibri" w:hAnsi="Calibri" w:cs="Times New Roman"/>
          <w:b w:val="0"/>
        </w:rPr>
      </w:pPr>
      <w:hyperlink w:anchor="_Toc469327535" w:history="1">
        <w:r w:rsidR="00AD0D11" w:rsidRPr="003633EA">
          <w:rPr>
            <w:rStyle w:val="Hyperlink"/>
            <w:rFonts w:ascii="Calibri" w:hAnsi="Calibri"/>
          </w:rPr>
          <w:t>CALL OFF SCHEDULE 5: TESTING – NOT USED</w:t>
        </w:r>
        <w:r w:rsidR="00AD0D11">
          <w:rPr>
            <w:webHidden/>
          </w:rPr>
          <w:tab/>
        </w:r>
        <w:r w:rsidR="00AD0D11">
          <w:rPr>
            <w:webHidden/>
          </w:rPr>
          <w:fldChar w:fldCharType="begin"/>
        </w:r>
        <w:r w:rsidR="00AD0D11">
          <w:rPr>
            <w:webHidden/>
          </w:rPr>
          <w:instrText xml:space="preserve"> PAGEREF _Toc469327535 \h </w:instrText>
        </w:r>
        <w:r w:rsidR="00AD0D11">
          <w:rPr>
            <w:webHidden/>
          </w:rPr>
        </w:r>
        <w:r w:rsidR="00AD0D11">
          <w:rPr>
            <w:webHidden/>
          </w:rPr>
          <w:fldChar w:fldCharType="separate"/>
        </w:r>
        <w:r w:rsidR="00AD0D11">
          <w:rPr>
            <w:webHidden/>
          </w:rPr>
          <w:t>131</w:t>
        </w:r>
        <w:r w:rsidR="00AD0D11">
          <w:rPr>
            <w:webHidden/>
          </w:rPr>
          <w:fldChar w:fldCharType="end"/>
        </w:r>
      </w:hyperlink>
    </w:p>
    <w:p w14:paraId="708FE688" w14:textId="77777777" w:rsidR="00AD0D11" w:rsidRPr="004E743E" w:rsidRDefault="00031AB3">
      <w:pPr>
        <w:pStyle w:val="TOC1"/>
        <w:rPr>
          <w:rFonts w:ascii="Calibri" w:hAnsi="Calibri" w:cs="Times New Roman"/>
          <w:b w:val="0"/>
        </w:rPr>
      </w:pPr>
      <w:hyperlink w:anchor="_Toc469327536" w:history="1">
        <w:r w:rsidR="00AD0D11" w:rsidRPr="003633EA">
          <w:rPr>
            <w:rStyle w:val="Hyperlink"/>
            <w:rFonts w:ascii="Calibri" w:hAnsi="Calibri"/>
          </w:rPr>
          <w:t>Annex 1: SATISFACTION CERTIFICATE</w:t>
        </w:r>
        <w:r w:rsidR="00AD0D11">
          <w:rPr>
            <w:webHidden/>
          </w:rPr>
          <w:tab/>
        </w:r>
        <w:r w:rsidR="00AD0D11">
          <w:rPr>
            <w:webHidden/>
          </w:rPr>
          <w:fldChar w:fldCharType="begin"/>
        </w:r>
        <w:r w:rsidR="00AD0D11">
          <w:rPr>
            <w:webHidden/>
          </w:rPr>
          <w:instrText xml:space="preserve"> PAGEREF _Toc469327536 \h </w:instrText>
        </w:r>
        <w:r w:rsidR="00AD0D11">
          <w:rPr>
            <w:webHidden/>
          </w:rPr>
        </w:r>
        <w:r w:rsidR="00AD0D11">
          <w:rPr>
            <w:webHidden/>
          </w:rPr>
          <w:fldChar w:fldCharType="separate"/>
        </w:r>
        <w:r w:rsidR="00AD0D11">
          <w:rPr>
            <w:webHidden/>
          </w:rPr>
          <w:t>132</w:t>
        </w:r>
        <w:r w:rsidR="00AD0D11">
          <w:rPr>
            <w:webHidden/>
          </w:rPr>
          <w:fldChar w:fldCharType="end"/>
        </w:r>
      </w:hyperlink>
    </w:p>
    <w:p w14:paraId="5B8BD9F4" w14:textId="77777777" w:rsidR="00AD0D11" w:rsidRPr="004E743E" w:rsidRDefault="00031AB3">
      <w:pPr>
        <w:pStyle w:val="TOC1"/>
        <w:rPr>
          <w:rFonts w:ascii="Calibri" w:hAnsi="Calibri" w:cs="Times New Roman"/>
          <w:b w:val="0"/>
        </w:rPr>
      </w:pPr>
      <w:hyperlink w:anchor="_Toc469327537" w:history="1">
        <w:r w:rsidR="00AD0D11" w:rsidRPr="003633EA">
          <w:rPr>
            <w:rStyle w:val="Hyperlink"/>
            <w:rFonts w:ascii="Calibri" w:hAnsi="Calibri"/>
          </w:rPr>
          <w:t>CALL OFF SCHEDULE 6: SERVICE LEVELS, SERVICE CREDITS AND PERFORMANCE MONITORING</w:t>
        </w:r>
        <w:r w:rsidR="00AD0D11">
          <w:rPr>
            <w:webHidden/>
          </w:rPr>
          <w:tab/>
        </w:r>
        <w:r w:rsidR="00AD0D11">
          <w:rPr>
            <w:webHidden/>
          </w:rPr>
          <w:fldChar w:fldCharType="begin"/>
        </w:r>
        <w:r w:rsidR="00AD0D11">
          <w:rPr>
            <w:webHidden/>
          </w:rPr>
          <w:instrText xml:space="preserve"> PAGEREF _Toc469327537 \h </w:instrText>
        </w:r>
        <w:r w:rsidR="00AD0D11">
          <w:rPr>
            <w:webHidden/>
          </w:rPr>
        </w:r>
        <w:r w:rsidR="00AD0D11">
          <w:rPr>
            <w:webHidden/>
          </w:rPr>
          <w:fldChar w:fldCharType="separate"/>
        </w:r>
        <w:r w:rsidR="00AD0D11">
          <w:rPr>
            <w:webHidden/>
          </w:rPr>
          <w:t>133</w:t>
        </w:r>
        <w:r w:rsidR="00AD0D11">
          <w:rPr>
            <w:webHidden/>
          </w:rPr>
          <w:fldChar w:fldCharType="end"/>
        </w:r>
      </w:hyperlink>
    </w:p>
    <w:p w14:paraId="1F354ADF" w14:textId="77777777" w:rsidR="00AD0D11" w:rsidRPr="004E743E" w:rsidRDefault="00031AB3">
      <w:pPr>
        <w:pStyle w:val="TOC2"/>
        <w:rPr>
          <w:rFonts w:ascii="Calibri" w:hAnsi="Calibri" w:cs="Times New Roman"/>
          <w:b w:val="0"/>
          <w:bCs w:val="0"/>
          <w:caps w:val="0"/>
          <w:smallCaps w:val="0"/>
          <w:szCs w:val="22"/>
          <w:lang w:eastAsia="en-GB"/>
        </w:rPr>
      </w:pPr>
      <w:hyperlink w:anchor="_Toc469327538"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SCOPE</w:t>
        </w:r>
        <w:r w:rsidR="00AD0D11">
          <w:rPr>
            <w:webHidden/>
          </w:rPr>
          <w:tab/>
        </w:r>
        <w:r w:rsidR="00AD0D11">
          <w:rPr>
            <w:webHidden/>
          </w:rPr>
          <w:fldChar w:fldCharType="begin"/>
        </w:r>
        <w:r w:rsidR="00AD0D11">
          <w:rPr>
            <w:webHidden/>
          </w:rPr>
          <w:instrText xml:space="preserve"> PAGEREF _Toc469327538 \h </w:instrText>
        </w:r>
        <w:r w:rsidR="00AD0D11">
          <w:rPr>
            <w:webHidden/>
          </w:rPr>
        </w:r>
        <w:r w:rsidR="00AD0D11">
          <w:rPr>
            <w:webHidden/>
          </w:rPr>
          <w:fldChar w:fldCharType="separate"/>
        </w:r>
        <w:r w:rsidR="00AD0D11">
          <w:rPr>
            <w:webHidden/>
          </w:rPr>
          <w:t>133</w:t>
        </w:r>
        <w:r w:rsidR="00AD0D11">
          <w:rPr>
            <w:webHidden/>
          </w:rPr>
          <w:fldChar w:fldCharType="end"/>
        </w:r>
      </w:hyperlink>
    </w:p>
    <w:p w14:paraId="5A860FB2" w14:textId="77777777" w:rsidR="00AD0D11" w:rsidRPr="004E743E" w:rsidRDefault="00031AB3">
      <w:pPr>
        <w:pStyle w:val="TOC2"/>
        <w:rPr>
          <w:rFonts w:ascii="Calibri" w:hAnsi="Calibri" w:cs="Times New Roman"/>
          <w:b w:val="0"/>
          <w:bCs w:val="0"/>
          <w:caps w:val="0"/>
          <w:smallCaps w:val="0"/>
          <w:szCs w:val="22"/>
          <w:lang w:eastAsia="en-GB"/>
        </w:rPr>
      </w:pPr>
      <w:hyperlink w:anchor="_Toc469327539" w:history="1">
        <w:r w:rsidR="00AD0D11" w:rsidRPr="003633EA">
          <w:rPr>
            <w:rStyle w:val="Hyperlink"/>
            <w:rFonts w:ascii="Calibri" w:hAnsi="Calibri"/>
          </w:rPr>
          <w:t>ANNEX 1 TO PART A: SERVICE LEVELS AND SERVICE CREDITS TABLE</w:t>
        </w:r>
        <w:r w:rsidR="00AD0D11">
          <w:rPr>
            <w:webHidden/>
          </w:rPr>
          <w:tab/>
        </w:r>
        <w:r w:rsidR="00AD0D11">
          <w:rPr>
            <w:webHidden/>
          </w:rPr>
          <w:fldChar w:fldCharType="begin"/>
        </w:r>
        <w:r w:rsidR="00AD0D11">
          <w:rPr>
            <w:webHidden/>
          </w:rPr>
          <w:instrText xml:space="preserve"> PAGEREF _Toc469327539 \h </w:instrText>
        </w:r>
        <w:r w:rsidR="00AD0D11">
          <w:rPr>
            <w:webHidden/>
          </w:rPr>
        </w:r>
        <w:r w:rsidR="00AD0D11">
          <w:rPr>
            <w:webHidden/>
          </w:rPr>
          <w:fldChar w:fldCharType="separate"/>
        </w:r>
        <w:r w:rsidR="00AD0D11">
          <w:rPr>
            <w:webHidden/>
          </w:rPr>
          <w:t>137</w:t>
        </w:r>
        <w:r w:rsidR="00AD0D11">
          <w:rPr>
            <w:webHidden/>
          </w:rPr>
          <w:fldChar w:fldCharType="end"/>
        </w:r>
      </w:hyperlink>
    </w:p>
    <w:p w14:paraId="641512D4" w14:textId="77777777" w:rsidR="00AD0D11" w:rsidRPr="004E743E" w:rsidRDefault="00031AB3">
      <w:pPr>
        <w:pStyle w:val="TOC2"/>
        <w:rPr>
          <w:rFonts w:ascii="Calibri" w:hAnsi="Calibri" w:cs="Times New Roman"/>
          <w:b w:val="0"/>
          <w:bCs w:val="0"/>
          <w:caps w:val="0"/>
          <w:smallCaps w:val="0"/>
          <w:szCs w:val="22"/>
          <w:lang w:eastAsia="en-GB"/>
        </w:rPr>
      </w:pPr>
      <w:hyperlink w:anchor="_Toc469327540" w:history="1">
        <w:r w:rsidR="00AD0D11" w:rsidRPr="003633EA">
          <w:rPr>
            <w:rStyle w:val="Hyperlink"/>
            <w:rFonts w:ascii="Calibri" w:hAnsi="Calibri"/>
          </w:rPr>
          <w:t>ANNEX 1 TO PART B: PERFORMANCE MONITORING</w:t>
        </w:r>
        <w:r w:rsidR="00AD0D11">
          <w:rPr>
            <w:webHidden/>
          </w:rPr>
          <w:tab/>
        </w:r>
        <w:r w:rsidR="00AD0D11">
          <w:rPr>
            <w:webHidden/>
          </w:rPr>
          <w:fldChar w:fldCharType="begin"/>
        </w:r>
        <w:r w:rsidR="00AD0D11">
          <w:rPr>
            <w:webHidden/>
          </w:rPr>
          <w:instrText xml:space="preserve"> PAGEREF _Toc469327540 \h </w:instrText>
        </w:r>
        <w:r w:rsidR="00AD0D11">
          <w:rPr>
            <w:webHidden/>
          </w:rPr>
        </w:r>
        <w:r w:rsidR="00AD0D11">
          <w:rPr>
            <w:webHidden/>
          </w:rPr>
          <w:fldChar w:fldCharType="separate"/>
        </w:r>
        <w:r w:rsidR="00AD0D11">
          <w:rPr>
            <w:webHidden/>
          </w:rPr>
          <w:t>140</w:t>
        </w:r>
        <w:r w:rsidR="00AD0D11">
          <w:rPr>
            <w:webHidden/>
          </w:rPr>
          <w:fldChar w:fldCharType="end"/>
        </w:r>
      </w:hyperlink>
    </w:p>
    <w:p w14:paraId="17802FD3" w14:textId="77777777" w:rsidR="00AD0D11" w:rsidRPr="004E743E" w:rsidRDefault="00031AB3">
      <w:pPr>
        <w:pStyle w:val="TOC2"/>
        <w:rPr>
          <w:rFonts w:ascii="Calibri" w:hAnsi="Calibri" w:cs="Times New Roman"/>
          <w:b w:val="0"/>
          <w:bCs w:val="0"/>
          <w:caps w:val="0"/>
          <w:smallCaps w:val="0"/>
          <w:szCs w:val="22"/>
          <w:lang w:eastAsia="en-GB"/>
        </w:rPr>
      </w:pPr>
      <w:hyperlink w:anchor="_Toc469327541"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PRINCIPAL POINTS</w:t>
        </w:r>
        <w:r w:rsidR="00AD0D11">
          <w:rPr>
            <w:webHidden/>
          </w:rPr>
          <w:tab/>
        </w:r>
        <w:r w:rsidR="00AD0D11">
          <w:rPr>
            <w:webHidden/>
          </w:rPr>
          <w:fldChar w:fldCharType="begin"/>
        </w:r>
        <w:r w:rsidR="00AD0D11">
          <w:rPr>
            <w:webHidden/>
          </w:rPr>
          <w:instrText xml:space="preserve"> PAGEREF _Toc469327541 \h </w:instrText>
        </w:r>
        <w:r w:rsidR="00AD0D11">
          <w:rPr>
            <w:webHidden/>
          </w:rPr>
        </w:r>
        <w:r w:rsidR="00AD0D11">
          <w:rPr>
            <w:webHidden/>
          </w:rPr>
          <w:fldChar w:fldCharType="separate"/>
        </w:r>
        <w:r w:rsidR="00AD0D11">
          <w:rPr>
            <w:webHidden/>
          </w:rPr>
          <w:t>140</w:t>
        </w:r>
        <w:r w:rsidR="00AD0D11">
          <w:rPr>
            <w:webHidden/>
          </w:rPr>
          <w:fldChar w:fldCharType="end"/>
        </w:r>
      </w:hyperlink>
    </w:p>
    <w:p w14:paraId="2BB77F34" w14:textId="77777777" w:rsidR="00AD0D11" w:rsidRPr="004E743E" w:rsidRDefault="00031AB3">
      <w:pPr>
        <w:pStyle w:val="TOC1"/>
        <w:rPr>
          <w:rFonts w:ascii="Calibri" w:hAnsi="Calibri" w:cs="Times New Roman"/>
          <w:b w:val="0"/>
        </w:rPr>
      </w:pPr>
      <w:hyperlink w:anchor="_Toc469327542" w:history="1">
        <w:r w:rsidR="00AD0D11" w:rsidRPr="003633EA">
          <w:rPr>
            <w:rStyle w:val="Hyperlink"/>
            <w:rFonts w:ascii="Calibri" w:hAnsi="Calibri"/>
          </w:rPr>
          <w:t>CALL OFF SCHEDULE 7: SECURITY</w:t>
        </w:r>
        <w:r w:rsidR="00AD0D11">
          <w:rPr>
            <w:webHidden/>
          </w:rPr>
          <w:tab/>
        </w:r>
        <w:r w:rsidR="00AD0D11">
          <w:rPr>
            <w:webHidden/>
          </w:rPr>
          <w:fldChar w:fldCharType="begin"/>
        </w:r>
        <w:r w:rsidR="00AD0D11">
          <w:rPr>
            <w:webHidden/>
          </w:rPr>
          <w:instrText xml:space="preserve"> PAGEREF _Toc469327542 \h </w:instrText>
        </w:r>
        <w:r w:rsidR="00AD0D11">
          <w:rPr>
            <w:webHidden/>
          </w:rPr>
        </w:r>
        <w:r w:rsidR="00AD0D11">
          <w:rPr>
            <w:webHidden/>
          </w:rPr>
          <w:fldChar w:fldCharType="separate"/>
        </w:r>
        <w:r w:rsidR="00AD0D11">
          <w:rPr>
            <w:webHidden/>
          </w:rPr>
          <w:t>142</w:t>
        </w:r>
        <w:r w:rsidR="00AD0D11">
          <w:rPr>
            <w:webHidden/>
          </w:rPr>
          <w:fldChar w:fldCharType="end"/>
        </w:r>
      </w:hyperlink>
    </w:p>
    <w:p w14:paraId="3997C7A8" w14:textId="77777777" w:rsidR="00AD0D11" w:rsidRPr="004E743E" w:rsidRDefault="00031AB3">
      <w:pPr>
        <w:pStyle w:val="TOC2"/>
        <w:rPr>
          <w:rFonts w:ascii="Calibri" w:hAnsi="Calibri" w:cs="Times New Roman"/>
          <w:b w:val="0"/>
          <w:bCs w:val="0"/>
          <w:caps w:val="0"/>
          <w:smallCaps w:val="0"/>
          <w:szCs w:val="22"/>
          <w:lang w:eastAsia="en-GB"/>
        </w:rPr>
      </w:pPr>
      <w:hyperlink w:anchor="_Toc469327543"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DEFINITIONS</w:t>
        </w:r>
        <w:r w:rsidR="00AD0D11">
          <w:rPr>
            <w:webHidden/>
          </w:rPr>
          <w:tab/>
        </w:r>
        <w:r w:rsidR="00AD0D11">
          <w:rPr>
            <w:webHidden/>
          </w:rPr>
          <w:fldChar w:fldCharType="begin"/>
        </w:r>
        <w:r w:rsidR="00AD0D11">
          <w:rPr>
            <w:webHidden/>
          </w:rPr>
          <w:instrText xml:space="preserve"> PAGEREF _Toc469327543 \h </w:instrText>
        </w:r>
        <w:r w:rsidR="00AD0D11">
          <w:rPr>
            <w:webHidden/>
          </w:rPr>
        </w:r>
        <w:r w:rsidR="00AD0D11">
          <w:rPr>
            <w:webHidden/>
          </w:rPr>
          <w:fldChar w:fldCharType="separate"/>
        </w:r>
        <w:r w:rsidR="00AD0D11">
          <w:rPr>
            <w:webHidden/>
          </w:rPr>
          <w:t>142</w:t>
        </w:r>
        <w:r w:rsidR="00AD0D11">
          <w:rPr>
            <w:webHidden/>
          </w:rPr>
          <w:fldChar w:fldCharType="end"/>
        </w:r>
      </w:hyperlink>
    </w:p>
    <w:p w14:paraId="0ED342BD" w14:textId="77777777" w:rsidR="00AD0D11" w:rsidRPr="004E743E" w:rsidRDefault="00031AB3">
      <w:pPr>
        <w:pStyle w:val="TOC1"/>
        <w:rPr>
          <w:rFonts w:ascii="Calibri" w:hAnsi="Calibri" w:cs="Times New Roman"/>
          <w:b w:val="0"/>
        </w:rPr>
      </w:pPr>
      <w:hyperlink w:anchor="_Toc469327544" w:history="1">
        <w:r w:rsidR="00AD0D11" w:rsidRPr="003633EA">
          <w:rPr>
            <w:rStyle w:val="Hyperlink"/>
          </w:rPr>
          <w:t>AN ANNEX 1: Security Policy</w:t>
        </w:r>
        <w:r w:rsidR="00AD0D11">
          <w:rPr>
            <w:webHidden/>
          </w:rPr>
          <w:tab/>
        </w:r>
        <w:r w:rsidR="00AD0D11">
          <w:rPr>
            <w:webHidden/>
          </w:rPr>
          <w:fldChar w:fldCharType="begin"/>
        </w:r>
        <w:r w:rsidR="00AD0D11">
          <w:rPr>
            <w:webHidden/>
          </w:rPr>
          <w:instrText xml:space="preserve"> PAGEREF _Toc469327544 \h </w:instrText>
        </w:r>
        <w:r w:rsidR="00AD0D11">
          <w:rPr>
            <w:webHidden/>
          </w:rPr>
        </w:r>
        <w:r w:rsidR="00AD0D11">
          <w:rPr>
            <w:webHidden/>
          </w:rPr>
          <w:fldChar w:fldCharType="separate"/>
        </w:r>
        <w:r w:rsidR="00AD0D11">
          <w:rPr>
            <w:webHidden/>
          </w:rPr>
          <w:t>147</w:t>
        </w:r>
        <w:r w:rsidR="00AD0D11">
          <w:rPr>
            <w:webHidden/>
          </w:rPr>
          <w:fldChar w:fldCharType="end"/>
        </w:r>
      </w:hyperlink>
    </w:p>
    <w:p w14:paraId="59B403CE" w14:textId="77777777" w:rsidR="00AD0D11" w:rsidRPr="004E743E" w:rsidRDefault="00031AB3">
      <w:pPr>
        <w:pStyle w:val="TOC1"/>
        <w:rPr>
          <w:rFonts w:ascii="Calibri" w:hAnsi="Calibri" w:cs="Times New Roman"/>
          <w:b w:val="0"/>
        </w:rPr>
      </w:pPr>
      <w:hyperlink w:anchor="_Toc469327545" w:history="1">
        <w:r w:rsidR="00AD0D11" w:rsidRPr="003633EA">
          <w:rPr>
            <w:rStyle w:val="Hyperlink"/>
            <w:rFonts w:ascii="Calibri" w:hAnsi="Calibri"/>
          </w:rPr>
          <w:t>ANNEX 1: Security Policy</w:t>
        </w:r>
        <w:r w:rsidR="00AD0D11">
          <w:rPr>
            <w:webHidden/>
          </w:rPr>
          <w:tab/>
        </w:r>
        <w:r w:rsidR="00AD0D11">
          <w:rPr>
            <w:webHidden/>
          </w:rPr>
          <w:fldChar w:fldCharType="begin"/>
        </w:r>
        <w:r w:rsidR="00AD0D11">
          <w:rPr>
            <w:webHidden/>
          </w:rPr>
          <w:instrText xml:space="preserve"> PAGEREF _Toc469327545 \h </w:instrText>
        </w:r>
        <w:r w:rsidR="00AD0D11">
          <w:rPr>
            <w:webHidden/>
          </w:rPr>
        </w:r>
        <w:r w:rsidR="00AD0D11">
          <w:rPr>
            <w:webHidden/>
          </w:rPr>
          <w:fldChar w:fldCharType="separate"/>
        </w:r>
        <w:r w:rsidR="00AD0D11">
          <w:rPr>
            <w:webHidden/>
          </w:rPr>
          <w:t>156</w:t>
        </w:r>
        <w:r w:rsidR="00AD0D11">
          <w:rPr>
            <w:webHidden/>
          </w:rPr>
          <w:fldChar w:fldCharType="end"/>
        </w:r>
      </w:hyperlink>
    </w:p>
    <w:p w14:paraId="6A02EA0C" w14:textId="77777777" w:rsidR="00AD0D11" w:rsidRPr="004E743E" w:rsidRDefault="00031AB3">
      <w:pPr>
        <w:pStyle w:val="TOC2"/>
        <w:rPr>
          <w:rFonts w:ascii="Calibri" w:hAnsi="Calibri" w:cs="Times New Roman"/>
          <w:b w:val="0"/>
          <w:bCs w:val="0"/>
          <w:caps w:val="0"/>
          <w:smallCaps w:val="0"/>
          <w:szCs w:val="22"/>
          <w:lang w:eastAsia="en-GB"/>
        </w:rPr>
      </w:pPr>
      <w:hyperlink w:anchor="_Toc469327546" w:history="1">
        <w:r w:rsidR="00AD0D11" w:rsidRPr="003633EA">
          <w:rPr>
            <w:rStyle w:val="Hyperlink"/>
            <w:rFonts w:ascii="Calibri" w:hAnsi="Calibri"/>
          </w:rPr>
          <w:t>ANNEX 2: Security Management Plan</w:t>
        </w:r>
        <w:r w:rsidR="00AD0D11">
          <w:rPr>
            <w:webHidden/>
          </w:rPr>
          <w:tab/>
        </w:r>
        <w:r w:rsidR="00AD0D11">
          <w:rPr>
            <w:webHidden/>
          </w:rPr>
          <w:fldChar w:fldCharType="begin"/>
        </w:r>
        <w:r w:rsidR="00AD0D11">
          <w:rPr>
            <w:webHidden/>
          </w:rPr>
          <w:instrText xml:space="preserve"> PAGEREF _Toc469327546 \h </w:instrText>
        </w:r>
        <w:r w:rsidR="00AD0D11">
          <w:rPr>
            <w:webHidden/>
          </w:rPr>
        </w:r>
        <w:r w:rsidR="00AD0D11">
          <w:rPr>
            <w:webHidden/>
          </w:rPr>
          <w:fldChar w:fldCharType="separate"/>
        </w:r>
        <w:r w:rsidR="00AD0D11">
          <w:rPr>
            <w:webHidden/>
          </w:rPr>
          <w:t>157</w:t>
        </w:r>
        <w:r w:rsidR="00AD0D11">
          <w:rPr>
            <w:webHidden/>
          </w:rPr>
          <w:fldChar w:fldCharType="end"/>
        </w:r>
      </w:hyperlink>
    </w:p>
    <w:p w14:paraId="0CD9C400" w14:textId="77777777" w:rsidR="00AD0D11" w:rsidRPr="004E743E" w:rsidRDefault="00031AB3">
      <w:pPr>
        <w:pStyle w:val="TOC1"/>
        <w:rPr>
          <w:rFonts w:ascii="Calibri" w:hAnsi="Calibri" w:cs="Times New Roman"/>
          <w:b w:val="0"/>
        </w:rPr>
      </w:pPr>
      <w:hyperlink w:anchor="_Toc469327547" w:history="1">
        <w:r w:rsidR="00AD0D11" w:rsidRPr="003633EA">
          <w:rPr>
            <w:rStyle w:val="Hyperlink"/>
            <w:rFonts w:ascii="Calibri" w:hAnsi="Calibri"/>
          </w:rPr>
          <w:t>CALL OFF SCHEDULE 8: BUSINESS CONTINUITY AND DISASTER RECOVERY</w:t>
        </w:r>
        <w:r w:rsidR="00AD0D11">
          <w:rPr>
            <w:webHidden/>
          </w:rPr>
          <w:tab/>
        </w:r>
        <w:r w:rsidR="00AD0D11">
          <w:rPr>
            <w:webHidden/>
          </w:rPr>
          <w:fldChar w:fldCharType="begin"/>
        </w:r>
        <w:r w:rsidR="00AD0D11">
          <w:rPr>
            <w:webHidden/>
          </w:rPr>
          <w:instrText xml:space="preserve"> PAGEREF _Toc469327547 \h </w:instrText>
        </w:r>
        <w:r w:rsidR="00AD0D11">
          <w:rPr>
            <w:webHidden/>
          </w:rPr>
        </w:r>
        <w:r w:rsidR="00AD0D11">
          <w:rPr>
            <w:webHidden/>
          </w:rPr>
          <w:fldChar w:fldCharType="separate"/>
        </w:r>
        <w:r w:rsidR="00AD0D11">
          <w:rPr>
            <w:webHidden/>
          </w:rPr>
          <w:t>158</w:t>
        </w:r>
        <w:r w:rsidR="00AD0D11">
          <w:rPr>
            <w:webHidden/>
          </w:rPr>
          <w:fldChar w:fldCharType="end"/>
        </w:r>
      </w:hyperlink>
    </w:p>
    <w:p w14:paraId="1940EE39" w14:textId="77777777" w:rsidR="00AD0D11" w:rsidRPr="004E743E" w:rsidRDefault="00031AB3">
      <w:pPr>
        <w:pStyle w:val="TOC2"/>
        <w:rPr>
          <w:rFonts w:ascii="Calibri" w:hAnsi="Calibri" w:cs="Times New Roman"/>
          <w:b w:val="0"/>
          <w:bCs w:val="0"/>
          <w:caps w:val="0"/>
          <w:smallCaps w:val="0"/>
          <w:szCs w:val="22"/>
          <w:lang w:eastAsia="en-GB"/>
        </w:rPr>
      </w:pPr>
      <w:hyperlink w:anchor="_Toc469327548"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Definitions</w:t>
        </w:r>
        <w:r w:rsidR="00AD0D11">
          <w:rPr>
            <w:webHidden/>
          </w:rPr>
          <w:tab/>
        </w:r>
        <w:r w:rsidR="00AD0D11">
          <w:rPr>
            <w:webHidden/>
          </w:rPr>
          <w:fldChar w:fldCharType="begin"/>
        </w:r>
        <w:r w:rsidR="00AD0D11">
          <w:rPr>
            <w:webHidden/>
          </w:rPr>
          <w:instrText xml:space="preserve"> PAGEREF _Toc469327548 \h </w:instrText>
        </w:r>
        <w:r w:rsidR="00AD0D11">
          <w:rPr>
            <w:webHidden/>
          </w:rPr>
        </w:r>
        <w:r w:rsidR="00AD0D11">
          <w:rPr>
            <w:webHidden/>
          </w:rPr>
          <w:fldChar w:fldCharType="separate"/>
        </w:r>
        <w:r w:rsidR="00AD0D11">
          <w:rPr>
            <w:webHidden/>
          </w:rPr>
          <w:t>158</w:t>
        </w:r>
        <w:r w:rsidR="00AD0D11">
          <w:rPr>
            <w:webHidden/>
          </w:rPr>
          <w:fldChar w:fldCharType="end"/>
        </w:r>
      </w:hyperlink>
    </w:p>
    <w:p w14:paraId="6AFFB95A" w14:textId="77777777" w:rsidR="00AD0D11" w:rsidRPr="004E743E" w:rsidRDefault="00031AB3">
      <w:pPr>
        <w:pStyle w:val="TOC2"/>
        <w:rPr>
          <w:rFonts w:ascii="Calibri" w:hAnsi="Calibri" w:cs="Times New Roman"/>
          <w:b w:val="0"/>
          <w:bCs w:val="0"/>
          <w:caps w:val="0"/>
          <w:smallCaps w:val="0"/>
          <w:szCs w:val="22"/>
          <w:lang w:eastAsia="en-GB"/>
        </w:rPr>
      </w:pPr>
      <w:hyperlink w:anchor="_Toc469327549"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DEFINITIONS</w:t>
        </w:r>
        <w:r w:rsidR="00AD0D11">
          <w:rPr>
            <w:webHidden/>
          </w:rPr>
          <w:tab/>
        </w:r>
        <w:r w:rsidR="00AD0D11">
          <w:rPr>
            <w:webHidden/>
          </w:rPr>
          <w:fldChar w:fldCharType="begin"/>
        </w:r>
        <w:r w:rsidR="00AD0D11">
          <w:rPr>
            <w:webHidden/>
          </w:rPr>
          <w:instrText xml:space="preserve"> PAGEREF _Toc469327549 \h </w:instrText>
        </w:r>
        <w:r w:rsidR="00AD0D11">
          <w:rPr>
            <w:webHidden/>
          </w:rPr>
        </w:r>
        <w:r w:rsidR="00AD0D11">
          <w:rPr>
            <w:webHidden/>
          </w:rPr>
          <w:fldChar w:fldCharType="separate"/>
        </w:r>
        <w:r w:rsidR="00AD0D11">
          <w:rPr>
            <w:webHidden/>
          </w:rPr>
          <w:t>165</w:t>
        </w:r>
        <w:r w:rsidR="00AD0D11">
          <w:rPr>
            <w:webHidden/>
          </w:rPr>
          <w:fldChar w:fldCharType="end"/>
        </w:r>
      </w:hyperlink>
    </w:p>
    <w:p w14:paraId="6F7697D2" w14:textId="77777777" w:rsidR="00AD0D11" w:rsidRPr="004E743E" w:rsidRDefault="00031AB3">
      <w:pPr>
        <w:pStyle w:val="TOC1"/>
        <w:rPr>
          <w:rFonts w:ascii="Calibri" w:hAnsi="Calibri" w:cs="Times New Roman"/>
          <w:b w:val="0"/>
        </w:rPr>
      </w:pPr>
      <w:hyperlink w:anchor="_Toc469327550" w:history="1">
        <w:r w:rsidR="00AD0D11" w:rsidRPr="003633EA">
          <w:rPr>
            <w:rStyle w:val="Hyperlink"/>
            <w:rFonts w:ascii="Calibri" w:hAnsi="Calibri"/>
          </w:rPr>
          <w:t>CALL OFF SCHEDULE 10: STAFF TRANSFER</w:t>
        </w:r>
        <w:r w:rsidR="00AD0D11">
          <w:rPr>
            <w:webHidden/>
          </w:rPr>
          <w:tab/>
        </w:r>
        <w:r w:rsidR="00AD0D11">
          <w:rPr>
            <w:webHidden/>
          </w:rPr>
          <w:fldChar w:fldCharType="begin"/>
        </w:r>
        <w:r w:rsidR="00AD0D11">
          <w:rPr>
            <w:webHidden/>
          </w:rPr>
          <w:instrText xml:space="preserve"> PAGEREF _Toc469327550 \h </w:instrText>
        </w:r>
        <w:r w:rsidR="00AD0D11">
          <w:rPr>
            <w:webHidden/>
          </w:rPr>
        </w:r>
        <w:r w:rsidR="00AD0D11">
          <w:rPr>
            <w:webHidden/>
          </w:rPr>
          <w:fldChar w:fldCharType="separate"/>
        </w:r>
        <w:r w:rsidR="00AD0D11">
          <w:rPr>
            <w:webHidden/>
          </w:rPr>
          <w:t>177</w:t>
        </w:r>
        <w:r w:rsidR="00AD0D11">
          <w:rPr>
            <w:webHidden/>
          </w:rPr>
          <w:fldChar w:fldCharType="end"/>
        </w:r>
      </w:hyperlink>
    </w:p>
    <w:p w14:paraId="33AB434F" w14:textId="77777777" w:rsidR="00AD0D11" w:rsidRPr="004E743E" w:rsidRDefault="00031AB3">
      <w:pPr>
        <w:pStyle w:val="TOC2"/>
        <w:rPr>
          <w:rFonts w:ascii="Calibri" w:hAnsi="Calibri" w:cs="Times New Roman"/>
          <w:b w:val="0"/>
          <w:bCs w:val="0"/>
          <w:caps w:val="0"/>
          <w:smallCaps w:val="0"/>
          <w:szCs w:val="22"/>
          <w:lang w:eastAsia="en-GB"/>
        </w:rPr>
      </w:pPr>
      <w:hyperlink w:anchor="_Toc469327551"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DEFINITIONS</w:t>
        </w:r>
        <w:r w:rsidR="00AD0D11">
          <w:rPr>
            <w:webHidden/>
          </w:rPr>
          <w:tab/>
        </w:r>
        <w:r w:rsidR="00AD0D11">
          <w:rPr>
            <w:webHidden/>
          </w:rPr>
          <w:fldChar w:fldCharType="begin"/>
        </w:r>
        <w:r w:rsidR="00AD0D11">
          <w:rPr>
            <w:webHidden/>
          </w:rPr>
          <w:instrText xml:space="preserve"> PAGEREF _Toc469327551 \h </w:instrText>
        </w:r>
        <w:r w:rsidR="00AD0D11">
          <w:rPr>
            <w:webHidden/>
          </w:rPr>
        </w:r>
        <w:r w:rsidR="00AD0D11">
          <w:rPr>
            <w:webHidden/>
          </w:rPr>
          <w:fldChar w:fldCharType="separate"/>
        </w:r>
        <w:r w:rsidR="00AD0D11">
          <w:rPr>
            <w:webHidden/>
          </w:rPr>
          <w:t>177</w:t>
        </w:r>
        <w:r w:rsidR="00AD0D11">
          <w:rPr>
            <w:webHidden/>
          </w:rPr>
          <w:fldChar w:fldCharType="end"/>
        </w:r>
      </w:hyperlink>
    </w:p>
    <w:p w14:paraId="4C41F674" w14:textId="77777777" w:rsidR="00AD0D11" w:rsidRPr="004E743E" w:rsidRDefault="00031AB3">
      <w:pPr>
        <w:pStyle w:val="TOC2"/>
        <w:rPr>
          <w:rFonts w:ascii="Calibri" w:hAnsi="Calibri" w:cs="Times New Roman"/>
          <w:b w:val="0"/>
          <w:bCs w:val="0"/>
          <w:caps w:val="0"/>
          <w:smallCaps w:val="0"/>
          <w:szCs w:val="22"/>
          <w:lang w:eastAsia="en-GB"/>
        </w:rPr>
      </w:pPr>
      <w:hyperlink w:anchor="_Toc469327552"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RELEVANT TRANSFERS</w:t>
        </w:r>
        <w:r w:rsidR="00AD0D11">
          <w:rPr>
            <w:webHidden/>
          </w:rPr>
          <w:tab/>
        </w:r>
        <w:r w:rsidR="00AD0D11">
          <w:rPr>
            <w:webHidden/>
          </w:rPr>
          <w:fldChar w:fldCharType="begin"/>
        </w:r>
        <w:r w:rsidR="00AD0D11">
          <w:rPr>
            <w:webHidden/>
          </w:rPr>
          <w:instrText xml:space="preserve"> PAGEREF _Toc469327552 \h </w:instrText>
        </w:r>
        <w:r w:rsidR="00AD0D11">
          <w:rPr>
            <w:webHidden/>
          </w:rPr>
        </w:r>
        <w:r w:rsidR="00AD0D11">
          <w:rPr>
            <w:webHidden/>
          </w:rPr>
          <w:fldChar w:fldCharType="separate"/>
        </w:r>
        <w:r w:rsidR="00AD0D11">
          <w:rPr>
            <w:webHidden/>
          </w:rPr>
          <w:t>181</w:t>
        </w:r>
        <w:r w:rsidR="00AD0D11">
          <w:rPr>
            <w:webHidden/>
          </w:rPr>
          <w:fldChar w:fldCharType="end"/>
        </w:r>
      </w:hyperlink>
    </w:p>
    <w:p w14:paraId="1998A84B" w14:textId="77777777" w:rsidR="00AD0D11" w:rsidRPr="004E743E" w:rsidRDefault="00031AB3">
      <w:pPr>
        <w:pStyle w:val="TOC2"/>
        <w:rPr>
          <w:rFonts w:ascii="Calibri" w:hAnsi="Calibri" w:cs="Times New Roman"/>
          <w:b w:val="0"/>
          <w:bCs w:val="0"/>
          <w:caps w:val="0"/>
          <w:smallCaps w:val="0"/>
          <w:szCs w:val="22"/>
          <w:lang w:eastAsia="en-GB"/>
        </w:rPr>
      </w:pPr>
      <w:hyperlink w:anchor="_Toc469327553" w:history="1">
        <w:r w:rsidR="00AD0D11" w:rsidRPr="003633EA">
          <w:rPr>
            <w:rStyle w:val="Hyperlink"/>
            <w:rFonts w:ascii="Calibri" w:hAnsi="Calibri"/>
          </w:rPr>
          <w:t>ANNEX TO PART A: PENSIONS</w:t>
        </w:r>
        <w:r w:rsidR="00AD0D11">
          <w:rPr>
            <w:webHidden/>
          </w:rPr>
          <w:tab/>
        </w:r>
        <w:r w:rsidR="00AD0D11">
          <w:rPr>
            <w:webHidden/>
          </w:rPr>
          <w:fldChar w:fldCharType="begin"/>
        </w:r>
        <w:r w:rsidR="00AD0D11">
          <w:rPr>
            <w:webHidden/>
          </w:rPr>
          <w:instrText xml:space="preserve"> PAGEREF _Toc469327553 \h </w:instrText>
        </w:r>
        <w:r w:rsidR="00AD0D11">
          <w:rPr>
            <w:webHidden/>
          </w:rPr>
        </w:r>
        <w:r w:rsidR="00AD0D11">
          <w:rPr>
            <w:webHidden/>
          </w:rPr>
          <w:fldChar w:fldCharType="separate"/>
        </w:r>
        <w:r w:rsidR="00AD0D11">
          <w:rPr>
            <w:webHidden/>
          </w:rPr>
          <w:t>187</w:t>
        </w:r>
        <w:r w:rsidR="00AD0D11">
          <w:rPr>
            <w:webHidden/>
          </w:rPr>
          <w:fldChar w:fldCharType="end"/>
        </w:r>
      </w:hyperlink>
    </w:p>
    <w:p w14:paraId="107D0B28" w14:textId="77777777" w:rsidR="00AD0D11" w:rsidRPr="004E743E" w:rsidRDefault="00031AB3">
      <w:pPr>
        <w:pStyle w:val="TOC2"/>
        <w:rPr>
          <w:rFonts w:ascii="Calibri" w:hAnsi="Calibri" w:cs="Times New Roman"/>
          <w:b w:val="0"/>
          <w:bCs w:val="0"/>
          <w:caps w:val="0"/>
          <w:smallCaps w:val="0"/>
          <w:szCs w:val="22"/>
          <w:lang w:eastAsia="en-GB"/>
        </w:rPr>
      </w:pPr>
      <w:hyperlink w:anchor="_Toc469327554"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PARTICIPATION</w:t>
        </w:r>
        <w:r w:rsidR="00AD0D11">
          <w:rPr>
            <w:webHidden/>
          </w:rPr>
          <w:tab/>
        </w:r>
        <w:r w:rsidR="00AD0D11">
          <w:rPr>
            <w:webHidden/>
          </w:rPr>
          <w:fldChar w:fldCharType="begin"/>
        </w:r>
        <w:r w:rsidR="00AD0D11">
          <w:rPr>
            <w:webHidden/>
          </w:rPr>
          <w:instrText xml:space="preserve"> PAGEREF _Toc469327554 \h </w:instrText>
        </w:r>
        <w:r w:rsidR="00AD0D11">
          <w:rPr>
            <w:webHidden/>
          </w:rPr>
        </w:r>
        <w:r w:rsidR="00AD0D11">
          <w:rPr>
            <w:webHidden/>
          </w:rPr>
          <w:fldChar w:fldCharType="separate"/>
        </w:r>
        <w:r w:rsidR="00AD0D11">
          <w:rPr>
            <w:webHidden/>
          </w:rPr>
          <w:t>187</w:t>
        </w:r>
        <w:r w:rsidR="00AD0D11">
          <w:rPr>
            <w:webHidden/>
          </w:rPr>
          <w:fldChar w:fldCharType="end"/>
        </w:r>
      </w:hyperlink>
    </w:p>
    <w:p w14:paraId="2821C311" w14:textId="77777777" w:rsidR="00AD0D11" w:rsidRPr="004E743E" w:rsidRDefault="00031AB3">
      <w:pPr>
        <w:pStyle w:val="TOC2"/>
        <w:rPr>
          <w:rFonts w:ascii="Calibri" w:hAnsi="Calibri" w:cs="Times New Roman"/>
          <w:b w:val="0"/>
          <w:bCs w:val="0"/>
          <w:caps w:val="0"/>
          <w:smallCaps w:val="0"/>
          <w:szCs w:val="22"/>
          <w:lang w:eastAsia="en-GB"/>
        </w:rPr>
      </w:pPr>
      <w:hyperlink w:anchor="_Toc469327555"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RELEVANT TRANSFERS</w:t>
        </w:r>
        <w:r w:rsidR="00AD0D11">
          <w:rPr>
            <w:webHidden/>
          </w:rPr>
          <w:tab/>
        </w:r>
        <w:r w:rsidR="00AD0D11">
          <w:rPr>
            <w:webHidden/>
          </w:rPr>
          <w:fldChar w:fldCharType="begin"/>
        </w:r>
        <w:r w:rsidR="00AD0D11">
          <w:rPr>
            <w:webHidden/>
          </w:rPr>
          <w:instrText xml:space="preserve"> PAGEREF _Toc469327555 \h </w:instrText>
        </w:r>
        <w:r w:rsidR="00AD0D11">
          <w:rPr>
            <w:webHidden/>
          </w:rPr>
        </w:r>
        <w:r w:rsidR="00AD0D11">
          <w:rPr>
            <w:webHidden/>
          </w:rPr>
          <w:fldChar w:fldCharType="separate"/>
        </w:r>
        <w:r w:rsidR="00AD0D11">
          <w:rPr>
            <w:webHidden/>
          </w:rPr>
          <w:t>190</w:t>
        </w:r>
        <w:r w:rsidR="00AD0D11">
          <w:rPr>
            <w:webHidden/>
          </w:rPr>
          <w:fldChar w:fldCharType="end"/>
        </w:r>
      </w:hyperlink>
    </w:p>
    <w:p w14:paraId="32452C3B" w14:textId="77777777" w:rsidR="00AD0D11" w:rsidRPr="004E743E" w:rsidRDefault="00031AB3">
      <w:pPr>
        <w:pStyle w:val="TOC2"/>
        <w:rPr>
          <w:rFonts w:ascii="Calibri" w:hAnsi="Calibri" w:cs="Times New Roman"/>
          <w:b w:val="0"/>
          <w:bCs w:val="0"/>
          <w:caps w:val="0"/>
          <w:smallCaps w:val="0"/>
          <w:szCs w:val="22"/>
          <w:lang w:eastAsia="en-GB"/>
        </w:rPr>
      </w:pPr>
      <w:hyperlink w:anchor="_Toc469327556" w:history="1">
        <w:r w:rsidR="00AD0D11" w:rsidRPr="003633EA">
          <w:rPr>
            <w:rStyle w:val="Hyperlink"/>
            <w:rFonts w:ascii="Calibri" w:hAnsi="Calibri"/>
          </w:rPr>
          <w:t>ANNEX TO PART B: Pensions</w:t>
        </w:r>
        <w:r w:rsidR="00AD0D11">
          <w:rPr>
            <w:webHidden/>
          </w:rPr>
          <w:tab/>
        </w:r>
        <w:r w:rsidR="00AD0D11">
          <w:rPr>
            <w:webHidden/>
          </w:rPr>
          <w:fldChar w:fldCharType="begin"/>
        </w:r>
        <w:r w:rsidR="00AD0D11">
          <w:rPr>
            <w:webHidden/>
          </w:rPr>
          <w:instrText xml:space="preserve"> PAGEREF _Toc469327556 \h </w:instrText>
        </w:r>
        <w:r w:rsidR="00AD0D11">
          <w:rPr>
            <w:webHidden/>
          </w:rPr>
        </w:r>
        <w:r w:rsidR="00AD0D11">
          <w:rPr>
            <w:webHidden/>
          </w:rPr>
          <w:fldChar w:fldCharType="separate"/>
        </w:r>
        <w:r w:rsidR="00AD0D11">
          <w:rPr>
            <w:webHidden/>
          </w:rPr>
          <w:t>197</w:t>
        </w:r>
        <w:r w:rsidR="00AD0D11">
          <w:rPr>
            <w:webHidden/>
          </w:rPr>
          <w:fldChar w:fldCharType="end"/>
        </w:r>
      </w:hyperlink>
    </w:p>
    <w:p w14:paraId="22BEB119" w14:textId="77777777" w:rsidR="00AD0D11" w:rsidRPr="004E743E" w:rsidRDefault="00031AB3">
      <w:pPr>
        <w:pStyle w:val="TOC2"/>
        <w:rPr>
          <w:rFonts w:ascii="Calibri" w:hAnsi="Calibri" w:cs="Times New Roman"/>
          <w:b w:val="0"/>
          <w:bCs w:val="0"/>
          <w:caps w:val="0"/>
          <w:smallCaps w:val="0"/>
          <w:szCs w:val="22"/>
          <w:lang w:eastAsia="en-GB"/>
        </w:rPr>
      </w:pPr>
      <w:hyperlink w:anchor="_Toc469327557"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PARTICIPATION</w:t>
        </w:r>
        <w:r w:rsidR="00AD0D11">
          <w:rPr>
            <w:webHidden/>
          </w:rPr>
          <w:tab/>
        </w:r>
        <w:r w:rsidR="00AD0D11">
          <w:rPr>
            <w:webHidden/>
          </w:rPr>
          <w:fldChar w:fldCharType="begin"/>
        </w:r>
        <w:r w:rsidR="00AD0D11">
          <w:rPr>
            <w:webHidden/>
          </w:rPr>
          <w:instrText xml:space="preserve"> PAGEREF _Toc469327557 \h </w:instrText>
        </w:r>
        <w:r w:rsidR="00AD0D11">
          <w:rPr>
            <w:webHidden/>
          </w:rPr>
        </w:r>
        <w:r w:rsidR="00AD0D11">
          <w:rPr>
            <w:webHidden/>
          </w:rPr>
          <w:fldChar w:fldCharType="separate"/>
        </w:r>
        <w:r w:rsidR="00AD0D11">
          <w:rPr>
            <w:webHidden/>
          </w:rPr>
          <w:t>197</w:t>
        </w:r>
        <w:r w:rsidR="00AD0D11">
          <w:rPr>
            <w:webHidden/>
          </w:rPr>
          <w:fldChar w:fldCharType="end"/>
        </w:r>
      </w:hyperlink>
    </w:p>
    <w:p w14:paraId="089CC182" w14:textId="77777777" w:rsidR="00AD0D11" w:rsidRPr="004E743E" w:rsidRDefault="00031AB3">
      <w:pPr>
        <w:pStyle w:val="TOC2"/>
        <w:rPr>
          <w:rFonts w:ascii="Calibri" w:hAnsi="Calibri" w:cs="Times New Roman"/>
          <w:b w:val="0"/>
          <w:bCs w:val="0"/>
          <w:caps w:val="0"/>
          <w:smallCaps w:val="0"/>
          <w:szCs w:val="22"/>
          <w:lang w:eastAsia="en-GB"/>
        </w:rPr>
      </w:pPr>
      <w:hyperlink w:anchor="_Toc469327558"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PROCEDURE IN THE EVENT OF TRANSFER</w:t>
        </w:r>
        <w:r w:rsidR="00AD0D11">
          <w:rPr>
            <w:webHidden/>
          </w:rPr>
          <w:tab/>
        </w:r>
        <w:r w:rsidR="00AD0D11">
          <w:rPr>
            <w:webHidden/>
          </w:rPr>
          <w:fldChar w:fldCharType="begin"/>
        </w:r>
        <w:r w:rsidR="00AD0D11">
          <w:rPr>
            <w:webHidden/>
          </w:rPr>
          <w:instrText xml:space="preserve"> PAGEREF _Toc469327558 \h </w:instrText>
        </w:r>
        <w:r w:rsidR="00AD0D11">
          <w:rPr>
            <w:webHidden/>
          </w:rPr>
        </w:r>
        <w:r w:rsidR="00AD0D11">
          <w:rPr>
            <w:webHidden/>
          </w:rPr>
          <w:fldChar w:fldCharType="separate"/>
        </w:r>
        <w:r w:rsidR="00AD0D11">
          <w:rPr>
            <w:webHidden/>
          </w:rPr>
          <w:t>200</w:t>
        </w:r>
        <w:r w:rsidR="00AD0D11">
          <w:rPr>
            <w:webHidden/>
          </w:rPr>
          <w:fldChar w:fldCharType="end"/>
        </w:r>
      </w:hyperlink>
    </w:p>
    <w:p w14:paraId="00B85F43" w14:textId="77777777" w:rsidR="00AD0D11" w:rsidRPr="004E743E" w:rsidRDefault="00031AB3">
      <w:pPr>
        <w:pStyle w:val="TOC2"/>
        <w:rPr>
          <w:rFonts w:ascii="Calibri" w:hAnsi="Calibri" w:cs="Times New Roman"/>
          <w:b w:val="0"/>
          <w:bCs w:val="0"/>
          <w:caps w:val="0"/>
          <w:smallCaps w:val="0"/>
          <w:szCs w:val="22"/>
          <w:lang w:eastAsia="en-GB"/>
        </w:rPr>
      </w:pPr>
      <w:hyperlink w:anchor="_Toc469327559"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PRE-SERVICE TRANSFER OBLIGATIONS</w:t>
        </w:r>
        <w:r w:rsidR="00AD0D11">
          <w:rPr>
            <w:webHidden/>
          </w:rPr>
          <w:tab/>
        </w:r>
        <w:r w:rsidR="00AD0D11">
          <w:rPr>
            <w:webHidden/>
          </w:rPr>
          <w:fldChar w:fldCharType="begin"/>
        </w:r>
        <w:r w:rsidR="00AD0D11">
          <w:rPr>
            <w:webHidden/>
          </w:rPr>
          <w:instrText xml:space="preserve"> PAGEREF _Toc469327559 \h </w:instrText>
        </w:r>
        <w:r w:rsidR="00AD0D11">
          <w:rPr>
            <w:webHidden/>
          </w:rPr>
        </w:r>
        <w:r w:rsidR="00AD0D11">
          <w:rPr>
            <w:webHidden/>
          </w:rPr>
          <w:fldChar w:fldCharType="separate"/>
        </w:r>
        <w:r w:rsidR="00AD0D11">
          <w:rPr>
            <w:webHidden/>
          </w:rPr>
          <w:t>203</w:t>
        </w:r>
        <w:r w:rsidR="00AD0D11">
          <w:rPr>
            <w:webHidden/>
          </w:rPr>
          <w:fldChar w:fldCharType="end"/>
        </w:r>
      </w:hyperlink>
    </w:p>
    <w:p w14:paraId="3C2B484F" w14:textId="77777777" w:rsidR="00AD0D11" w:rsidRPr="004E743E" w:rsidRDefault="00031AB3">
      <w:pPr>
        <w:pStyle w:val="TOC2"/>
        <w:rPr>
          <w:rFonts w:ascii="Calibri" w:hAnsi="Calibri" w:cs="Times New Roman"/>
          <w:b w:val="0"/>
          <w:bCs w:val="0"/>
          <w:caps w:val="0"/>
          <w:smallCaps w:val="0"/>
          <w:szCs w:val="22"/>
          <w:lang w:eastAsia="en-GB"/>
        </w:rPr>
      </w:pPr>
      <w:hyperlink w:anchor="_Toc469327560" w:history="1">
        <w:r w:rsidR="00AD0D11" w:rsidRPr="003633EA">
          <w:rPr>
            <w:rStyle w:val="Hyperlink"/>
            <w:rFonts w:ascii="Calibri" w:hAnsi="Calibri"/>
          </w:rPr>
          <w:t>ANNEX to schedule 10: LIST OF NOTIFIED SUB-CONTRACTORS</w:t>
        </w:r>
        <w:r w:rsidR="00AD0D11">
          <w:rPr>
            <w:webHidden/>
          </w:rPr>
          <w:tab/>
        </w:r>
        <w:r w:rsidR="00AD0D11">
          <w:rPr>
            <w:webHidden/>
          </w:rPr>
          <w:fldChar w:fldCharType="begin"/>
        </w:r>
        <w:r w:rsidR="00AD0D11">
          <w:rPr>
            <w:webHidden/>
          </w:rPr>
          <w:instrText xml:space="preserve"> PAGEREF _Toc469327560 \h </w:instrText>
        </w:r>
        <w:r w:rsidR="00AD0D11">
          <w:rPr>
            <w:webHidden/>
          </w:rPr>
        </w:r>
        <w:r w:rsidR="00AD0D11">
          <w:rPr>
            <w:webHidden/>
          </w:rPr>
          <w:fldChar w:fldCharType="separate"/>
        </w:r>
        <w:r w:rsidR="00AD0D11">
          <w:rPr>
            <w:webHidden/>
          </w:rPr>
          <w:t>211</w:t>
        </w:r>
        <w:r w:rsidR="00AD0D11">
          <w:rPr>
            <w:webHidden/>
          </w:rPr>
          <w:fldChar w:fldCharType="end"/>
        </w:r>
      </w:hyperlink>
    </w:p>
    <w:p w14:paraId="6381D6AA" w14:textId="77777777" w:rsidR="00AD0D11" w:rsidRPr="004E743E" w:rsidRDefault="00031AB3">
      <w:pPr>
        <w:pStyle w:val="TOC1"/>
        <w:rPr>
          <w:rFonts w:ascii="Calibri" w:hAnsi="Calibri" w:cs="Times New Roman"/>
          <w:b w:val="0"/>
        </w:rPr>
      </w:pPr>
      <w:hyperlink w:anchor="_Toc469327561" w:history="1">
        <w:r w:rsidR="00AD0D11" w:rsidRPr="003633EA">
          <w:rPr>
            <w:rStyle w:val="Hyperlink"/>
            <w:rFonts w:ascii="Calibri" w:hAnsi="Calibri"/>
          </w:rPr>
          <w:t>CALL OFF SCHEDULE 11: DISPUTE RESOLUTION PROCEDURE</w:t>
        </w:r>
        <w:r w:rsidR="00AD0D11">
          <w:rPr>
            <w:webHidden/>
          </w:rPr>
          <w:tab/>
        </w:r>
        <w:r w:rsidR="00AD0D11">
          <w:rPr>
            <w:webHidden/>
          </w:rPr>
          <w:fldChar w:fldCharType="begin"/>
        </w:r>
        <w:r w:rsidR="00AD0D11">
          <w:rPr>
            <w:webHidden/>
          </w:rPr>
          <w:instrText xml:space="preserve"> PAGEREF _Toc469327561 \h </w:instrText>
        </w:r>
        <w:r w:rsidR="00AD0D11">
          <w:rPr>
            <w:webHidden/>
          </w:rPr>
        </w:r>
        <w:r w:rsidR="00AD0D11">
          <w:rPr>
            <w:webHidden/>
          </w:rPr>
          <w:fldChar w:fldCharType="separate"/>
        </w:r>
        <w:r w:rsidR="00AD0D11">
          <w:rPr>
            <w:webHidden/>
          </w:rPr>
          <w:t>212</w:t>
        </w:r>
        <w:r w:rsidR="00AD0D11">
          <w:rPr>
            <w:webHidden/>
          </w:rPr>
          <w:fldChar w:fldCharType="end"/>
        </w:r>
      </w:hyperlink>
    </w:p>
    <w:p w14:paraId="07152681" w14:textId="77777777" w:rsidR="00AD0D11" w:rsidRPr="004E743E" w:rsidRDefault="00031AB3">
      <w:pPr>
        <w:pStyle w:val="TOC2"/>
        <w:rPr>
          <w:rFonts w:ascii="Calibri" w:hAnsi="Calibri" w:cs="Times New Roman"/>
          <w:b w:val="0"/>
          <w:bCs w:val="0"/>
          <w:caps w:val="0"/>
          <w:smallCaps w:val="0"/>
          <w:szCs w:val="22"/>
          <w:lang w:eastAsia="en-GB"/>
        </w:rPr>
      </w:pPr>
      <w:hyperlink w:anchor="_Toc469327562"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DEFINITIONS</w:t>
        </w:r>
        <w:r w:rsidR="00AD0D11">
          <w:rPr>
            <w:webHidden/>
          </w:rPr>
          <w:tab/>
        </w:r>
        <w:r w:rsidR="00AD0D11">
          <w:rPr>
            <w:webHidden/>
          </w:rPr>
          <w:fldChar w:fldCharType="begin"/>
        </w:r>
        <w:r w:rsidR="00AD0D11">
          <w:rPr>
            <w:webHidden/>
          </w:rPr>
          <w:instrText xml:space="preserve"> PAGEREF _Toc469327562 \h </w:instrText>
        </w:r>
        <w:r w:rsidR="00AD0D11">
          <w:rPr>
            <w:webHidden/>
          </w:rPr>
        </w:r>
        <w:r w:rsidR="00AD0D11">
          <w:rPr>
            <w:webHidden/>
          </w:rPr>
          <w:fldChar w:fldCharType="separate"/>
        </w:r>
        <w:r w:rsidR="00AD0D11">
          <w:rPr>
            <w:webHidden/>
          </w:rPr>
          <w:t>212</w:t>
        </w:r>
        <w:r w:rsidR="00AD0D11">
          <w:rPr>
            <w:webHidden/>
          </w:rPr>
          <w:fldChar w:fldCharType="end"/>
        </w:r>
      </w:hyperlink>
    </w:p>
    <w:p w14:paraId="5172E82C" w14:textId="77777777" w:rsidR="00AD0D11" w:rsidRPr="004E743E" w:rsidRDefault="00031AB3">
      <w:pPr>
        <w:pStyle w:val="TOC1"/>
        <w:rPr>
          <w:rFonts w:ascii="Calibri" w:hAnsi="Calibri" w:cs="Times New Roman"/>
          <w:b w:val="0"/>
        </w:rPr>
      </w:pPr>
      <w:hyperlink w:anchor="_Toc469327563" w:history="1">
        <w:r w:rsidR="00AD0D11" w:rsidRPr="003633EA">
          <w:rPr>
            <w:rStyle w:val="Hyperlink"/>
            <w:rFonts w:ascii="Calibri" w:hAnsi="Calibri"/>
          </w:rPr>
          <w:t>CALL OFF SCHEDULE 12: VARIATION FORM</w:t>
        </w:r>
        <w:r w:rsidR="00AD0D11">
          <w:rPr>
            <w:webHidden/>
          </w:rPr>
          <w:tab/>
        </w:r>
        <w:r w:rsidR="00AD0D11">
          <w:rPr>
            <w:webHidden/>
          </w:rPr>
          <w:fldChar w:fldCharType="begin"/>
        </w:r>
        <w:r w:rsidR="00AD0D11">
          <w:rPr>
            <w:webHidden/>
          </w:rPr>
          <w:instrText xml:space="preserve"> PAGEREF _Toc469327563 \h </w:instrText>
        </w:r>
        <w:r w:rsidR="00AD0D11">
          <w:rPr>
            <w:webHidden/>
          </w:rPr>
        </w:r>
        <w:r w:rsidR="00AD0D11">
          <w:rPr>
            <w:webHidden/>
          </w:rPr>
          <w:fldChar w:fldCharType="separate"/>
        </w:r>
        <w:r w:rsidR="00AD0D11">
          <w:rPr>
            <w:webHidden/>
          </w:rPr>
          <w:t>217</w:t>
        </w:r>
        <w:r w:rsidR="00AD0D11">
          <w:rPr>
            <w:webHidden/>
          </w:rPr>
          <w:fldChar w:fldCharType="end"/>
        </w:r>
      </w:hyperlink>
    </w:p>
    <w:p w14:paraId="4041BA80" w14:textId="77777777" w:rsidR="00AD0D11" w:rsidRPr="004E743E" w:rsidRDefault="00031AB3">
      <w:pPr>
        <w:pStyle w:val="TOC1"/>
        <w:rPr>
          <w:rFonts w:ascii="Calibri" w:hAnsi="Calibri" w:cs="Times New Roman"/>
          <w:b w:val="0"/>
        </w:rPr>
      </w:pPr>
      <w:hyperlink w:anchor="_Toc469327564" w:history="1">
        <w:r w:rsidR="00AD0D11" w:rsidRPr="003633EA">
          <w:rPr>
            <w:rStyle w:val="Hyperlink"/>
            <w:rFonts w:ascii="Calibri" w:hAnsi="Calibri"/>
          </w:rPr>
          <w:t>call off SCHEDULE 13: TRANSPARENCY REPORTS</w:t>
        </w:r>
        <w:r w:rsidR="00AD0D11">
          <w:rPr>
            <w:webHidden/>
          </w:rPr>
          <w:tab/>
        </w:r>
        <w:r w:rsidR="00AD0D11">
          <w:rPr>
            <w:webHidden/>
          </w:rPr>
          <w:fldChar w:fldCharType="begin"/>
        </w:r>
        <w:r w:rsidR="00AD0D11">
          <w:rPr>
            <w:webHidden/>
          </w:rPr>
          <w:instrText xml:space="preserve"> PAGEREF _Toc469327564 \h </w:instrText>
        </w:r>
        <w:r w:rsidR="00AD0D11">
          <w:rPr>
            <w:webHidden/>
          </w:rPr>
        </w:r>
        <w:r w:rsidR="00AD0D11">
          <w:rPr>
            <w:webHidden/>
          </w:rPr>
          <w:fldChar w:fldCharType="separate"/>
        </w:r>
        <w:r w:rsidR="00AD0D11">
          <w:rPr>
            <w:webHidden/>
          </w:rPr>
          <w:t>219</w:t>
        </w:r>
        <w:r w:rsidR="00AD0D11">
          <w:rPr>
            <w:webHidden/>
          </w:rPr>
          <w:fldChar w:fldCharType="end"/>
        </w:r>
      </w:hyperlink>
    </w:p>
    <w:p w14:paraId="349C8429" w14:textId="77777777" w:rsidR="00AD0D11" w:rsidRPr="004E743E" w:rsidRDefault="00031AB3">
      <w:pPr>
        <w:pStyle w:val="TOC1"/>
        <w:rPr>
          <w:rFonts w:ascii="Calibri" w:hAnsi="Calibri" w:cs="Times New Roman"/>
          <w:b w:val="0"/>
        </w:rPr>
      </w:pPr>
      <w:hyperlink w:anchor="_Toc469327565" w:history="1">
        <w:r w:rsidR="00AD0D11" w:rsidRPr="003633EA">
          <w:rPr>
            <w:rStyle w:val="Hyperlink"/>
            <w:rFonts w:ascii="Calibri" w:hAnsi="Calibri"/>
          </w:rPr>
          <w:t>ANNEX 1: LIST OF TRANSPARENCY REPORTS</w:t>
        </w:r>
        <w:r w:rsidR="00AD0D11">
          <w:rPr>
            <w:webHidden/>
          </w:rPr>
          <w:tab/>
        </w:r>
        <w:r w:rsidR="00AD0D11">
          <w:rPr>
            <w:webHidden/>
          </w:rPr>
          <w:fldChar w:fldCharType="begin"/>
        </w:r>
        <w:r w:rsidR="00AD0D11">
          <w:rPr>
            <w:webHidden/>
          </w:rPr>
          <w:instrText xml:space="preserve"> PAGEREF _Toc469327565 \h </w:instrText>
        </w:r>
        <w:r w:rsidR="00AD0D11">
          <w:rPr>
            <w:webHidden/>
          </w:rPr>
        </w:r>
        <w:r w:rsidR="00AD0D11">
          <w:rPr>
            <w:webHidden/>
          </w:rPr>
          <w:fldChar w:fldCharType="separate"/>
        </w:r>
        <w:r w:rsidR="00AD0D11">
          <w:rPr>
            <w:webHidden/>
          </w:rPr>
          <w:t>220</w:t>
        </w:r>
        <w:r w:rsidR="00AD0D11">
          <w:rPr>
            <w:webHidden/>
          </w:rPr>
          <w:fldChar w:fldCharType="end"/>
        </w:r>
      </w:hyperlink>
    </w:p>
    <w:p w14:paraId="7386F38E" w14:textId="77777777" w:rsidR="00AD0D11" w:rsidRPr="004E743E" w:rsidRDefault="00031AB3">
      <w:pPr>
        <w:pStyle w:val="TOC1"/>
        <w:rPr>
          <w:rFonts w:ascii="Calibri" w:hAnsi="Calibri" w:cs="Times New Roman"/>
          <w:b w:val="0"/>
        </w:rPr>
      </w:pPr>
      <w:hyperlink w:anchor="_Toc469327566" w:history="1">
        <w:r w:rsidR="00AD0D11" w:rsidRPr="003633EA">
          <w:rPr>
            <w:rStyle w:val="Hyperlink"/>
            <w:rFonts w:ascii="Calibri" w:hAnsi="Calibri"/>
          </w:rPr>
          <w:t>CALL OFF SCHEDULE 14: ALTERNATIVE AND/OR ADDITIONAL CLAUSES</w:t>
        </w:r>
        <w:r w:rsidR="00AD0D11">
          <w:rPr>
            <w:webHidden/>
          </w:rPr>
          <w:tab/>
        </w:r>
        <w:r w:rsidR="00AD0D11">
          <w:rPr>
            <w:webHidden/>
          </w:rPr>
          <w:fldChar w:fldCharType="begin"/>
        </w:r>
        <w:r w:rsidR="00AD0D11">
          <w:rPr>
            <w:webHidden/>
          </w:rPr>
          <w:instrText xml:space="preserve"> PAGEREF _Toc469327566 \h </w:instrText>
        </w:r>
        <w:r w:rsidR="00AD0D11">
          <w:rPr>
            <w:webHidden/>
          </w:rPr>
        </w:r>
        <w:r w:rsidR="00AD0D11">
          <w:rPr>
            <w:webHidden/>
          </w:rPr>
          <w:fldChar w:fldCharType="separate"/>
        </w:r>
        <w:r w:rsidR="00AD0D11">
          <w:rPr>
            <w:webHidden/>
          </w:rPr>
          <w:t>221</w:t>
        </w:r>
        <w:r w:rsidR="00AD0D11">
          <w:rPr>
            <w:webHidden/>
          </w:rPr>
          <w:fldChar w:fldCharType="end"/>
        </w:r>
      </w:hyperlink>
    </w:p>
    <w:p w14:paraId="1B3A868C" w14:textId="77777777" w:rsidR="00AD0D11" w:rsidRPr="004E743E" w:rsidRDefault="00031AB3">
      <w:pPr>
        <w:pStyle w:val="TOC2"/>
        <w:rPr>
          <w:rFonts w:ascii="Calibri" w:hAnsi="Calibri" w:cs="Times New Roman"/>
          <w:b w:val="0"/>
          <w:bCs w:val="0"/>
          <w:caps w:val="0"/>
          <w:smallCaps w:val="0"/>
          <w:szCs w:val="22"/>
          <w:lang w:eastAsia="en-GB"/>
        </w:rPr>
      </w:pPr>
      <w:hyperlink w:anchor="_Toc469327567" w:history="1">
        <w:r w:rsidR="00AD0D11" w:rsidRPr="003633EA">
          <w:rPr>
            <w:rStyle w:val="Hyperlink"/>
            <w:rFonts w:ascii="Calibri" w:hAnsi="Calibri"/>
          </w:rPr>
          <w:t>1.</w:t>
        </w:r>
        <w:r w:rsidR="00AD0D11" w:rsidRPr="004E743E">
          <w:rPr>
            <w:rFonts w:ascii="Calibri" w:hAnsi="Calibri" w:cs="Times New Roman"/>
            <w:b w:val="0"/>
            <w:bCs w:val="0"/>
            <w:caps w:val="0"/>
            <w:smallCaps w:val="0"/>
            <w:szCs w:val="22"/>
            <w:lang w:eastAsia="en-GB"/>
          </w:rPr>
          <w:tab/>
        </w:r>
        <w:r w:rsidR="00AD0D11" w:rsidRPr="003633EA">
          <w:rPr>
            <w:rStyle w:val="Hyperlink"/>
            <w:rFonts w:ascii="Calibri" w:hAnsi="Calibri"/>
          </w:rPr>
          <w:t>INTRODUCTION</w:t>
        </w:r>
        <w:r w:rsidR="00AD0D11">
          <w:rPr>
            <w:webHidden/>
          </w:rPr>
          <w:tab/>
        </w:r>
        <w:r w:rsidR="00AD0D11">
          <w:rPr>
            <w:webHidden/>
          </w:rPr>
          <w:fldChar w:fldCharType="begin"/>
        </w:r>
        <w:r w:rsidR="00AD0D11">
          <w:rPr>
            <w:webHidden/>
          </w:rPr>
          <w:instrText xml:space="preserve"> PAGEREF _Toc469327567 \h </w:instrText>
        </w:r>
        <w:r w:rsidR="00AD0D11">
          <w:rPr>
            <w:webHidden/>
          </w:rPr>
        </w:r>
        <w:r w:rsidR="00AD0D11">
          <w:rPr>
            <w:webHidden/>
          </w:rPr>
          <w:fldChar w:fldCharType="separate"/>
        </w:r>
        <w:r w:rsidR="00AD0D11">
          <w:rPr>
            <w:webHidden/>
          </w:rPr>
          <w:t>221</w:t>
        </w:r>
        <w:r w:rsidR="00AD0D11">
          <w:rPr>
            <w:webHidden/>
          </w:rPr>
          <w:fldChar w:fldCharType="end"/>
        </w:r>
      </w:hyperlink>
    </w:p>
    <w:p w14:paraId="2F487B5B" w14:textId="77777777" w:rsidR="00AD0D11" w:rsidRPr="004E743E" w:rsidRDefault="00031AB3">
      <w:pPr>
        <w:pStyle w:val="TOC1"/>
        <w:rPr>
          <w:rFonts w:ascii="Calibri" w:hAnsi="Calibri" w:cs="Times New Roman"/>
          <w:b w:val="0"/>
        </w:rPr>
      </w:pPr>
      <w:hyperlink w:anchor="_Toc469327568" w:history="1">
        <w:r w:rsidR="00AD0D11" w:rsidRPr="003633EA">
          <w:rPr>
            <w:rStyle w:val="Hyperlink"/>
            <w:rFonts w:ascii="Calibri" w:hAnsi="Calibri"/>
          </w:rPr>
          <w:t>CALL OFF SCHEDULE 15: CALL OFF TENDER</w:t>
        </w:r>
        <w:r w:rsidR="00AD0D11">
          <w:rPr>
            <w:webHidden/>
          </w:rPr>
          <w:tab/>
        </w:r>
        <w:r w:rsidR="00AD0D11">
          <w:rPr>
            <w:webHidden/>
          </w:rPr>
          <w:fldChar w:fldCharType="begin"/>
        </w:r>
        <w:r w:rsidR="00AD0D11">
          <w:rPr>
            <w:webHidden/>
          </w:rPr>
          <w:instrText xml:space="preserve"> PAGEREF _Toc469327568 \h </w:instrText>
        </w:r>
        <w:r w:rsidR="00AD0D11">
          <w:rPr>
            <w:webHidden/>
          </w:rPr>
        </w:r>
        <w:r w:rsidR="00AD0D11">
          <w:rPr>
            <w:webHidden/>
          </w:rPr>
          <w:fldChar w:fldCharType="separate"/>
        </w:r>
        <w:r w:rsidR="00AD0D11">
          <w:rPr>
            <w:webHidden/>
          </w:rPr>
          <w:t>233</w:t>
        </w:r>
        <w:r w:rsidR="00AD0D11">
          <w:rPr>
            <w:webHidden/>
          </w:rPr>
          <w:fldChar w:fldCharType="end"/>
        </w:r>
      </w:hyperlink>
    </w:p>
    <w:p w14:paraId="0AB12B60" w14:textId="77777777" w:rsidR="00892649" w:rsidRPr="00143B2B" w:rsidRDefault="009F474C" w:rsidP="00AF0ED9">
      <w:pPr>
        <w:pStyle w:val="GPSTITLES"/>
        <w:rPr>
          <w:rFonts w:ascii="Calibri" w:hAnsi="Calibri"/>
        </w:rPr>
      </w:pPr>
      <w:r w:rsidRPr="00143B2B">
        <w:rPr>
          <w:rFonts w:ascii="Calibri" w:hAnsi="Calibri"/>
        </w:rPr>
        <w:fldChar w:fldCharType="end"/>
      </w:r>
      <w:r w:rsidR="009C60AD" w:rsidRPr="00143B2B">
        <w:rPr>
          <w:rFonts w:ascii="Calibri" w:hAnsi="Calibri"/>
        </w:rPr>
        <w:br w:type="page"/>
      </w:r>
      <w:r w:rsidR="00AF0ED9" w:rsidRPr="00143B2B">
        <w:rPr>
          <w:rFonts w:ascii="Calibri" w:hAnsi="Calibri"/>
        </w:rPr>
        <w:lastRenderedPageBreak/>
        <w:t>PART 2 – CALL OFF TERMS</w:t>
      </w:r>
    </w:p>
    <w:p w14:paraId="49D9C922" w14:textId="77777777" w:rsidR="00CF6866" w:rsidRPr="00143B2B" w:rsidRDefault="00AF0ED9" w:rsidP="00AF0ED9">
      <w:pPr>
        <w:pStyle w:val="GPSTITLES"/>
        <w:rPr>
          <w:rFonts w:ascii="Calibri" w:hAnsi="Calibri"/>
        </w:rPr>
      </w:pPr>
      <w:r w:rsidRPr="00143B2B">
        <w:rPr>
          <w:rFonts w:ascii="Calibri" w:hAnsi="Calibri"/>
        </w:rPr>
        <w:t>TERMS AND CONDITIONS</w:t>
      </w:r>
    </w:p>
    <w:p w14:paraId="4305ED3A" w14:textId="77777777" w:rsidR="007A354D" w:rsidRPr="00143B2B" w:rsidRDefault="007A354D" w:rsidP="005E4232">
      <w:pPr>
        <w:ind w:left="0"/>
        <w:rPr>
          <w:rFonts w:ascii="Calibri" w:hAnsi="Calibri"/>
          <w:b/>
        </w:rPr>
      </w:pPr>
      <w:bookmarkStart w:id="4" w:name="RECITALS"/>
      <w:bookmarkEnd w:id="4"/>
      <w:r w:rsidRPr="00143B2B">
        <w:rPr>
          <w:rFonts w:ascii="Calibri" w:hAnsi="Calibri"/>
          <w:b/>
        </w:rPr>
        <w:t>RECITALS</w:t>
      </w:r>
    </w:p>
    <w:p w14:paraId="556A95AC" w14:textId="77777777" w:rsidR="00F7426F" w:rsidRPr="00143B2B" w:rsidRDefault="00F7426F" w:rsidP="00657234">
      <w:pPr>
        <w:pStyle w:val="GPSSectionHeading"/>
        <w:numPr>
          <w:ilvl w:val="0"/>
          <w:numId w:val="21"/>
        </w:numPr>
        <w:tabs>
          <w:tab w:val="left" w:pos="1134"/>
        </w:tabs>
        <w:ind w:left="1134" w:hanging="567"/>
        <w:jc w:val="both"/>
        <w:rPr>
          <w:rFonts w:ascii="Calibri" w:hAnsi="Calibri"/>
          <w:b w:val="0"/>
          <w:caps w:val="0"/>
          <w:color w:val="auto"/>
          <w:u w:val="none"/>
        </w:rPr>
      </w:pPr>
      <w:bookmarkStart w:id="5" w:name="_Toc303802817"/>
      <w:bookmarkStart w:id="6" w:name="_Toc430879908"/>
      <w:bookmarkStart w:id="7" w:name="_Toc430880106"/>
      <w:bookmarkStart w:id="8" w:name="_Toc430880392"/>
      <w:bookmarkStart w:id="9" w:name="_Toc430880537"/>
      <w:bookmarkStart w:id="10" w:name="_Toc430880793"/>
      <w:bookmarkStart w:id="11" w:name="_Toc430941297"/>
      <w:bookmarkStart w:id="12" w:name="_Toc431551110"/>
      <w:bookmarkStart w:id="13" w:name="_Toc469327450"/>
      <w:r w:rsidRPr="00143B2B">
        <w:rPr>
          <w:rFonts w:ascii="Calibri" w:hAnsi="Calibri"/>
          <w:b w:val="0"/>
          <w:caps w:val="0"/>
          <w:color w:val="auto"/>
          <w:u w:val="none"/>
        </w:rPr>
        <w:t>Where recital A</w:t>
      </w:r>
      <w:r w:rsidR="00352706" w:rsidRPr="00143B2B">
        <w:rPr>
          <w:rFonts w:ascii="Calibri" w:hAnsi="Calibri"/>
          <w:b w:val="0"/>
          <w:caps w:val="0"/>
          <w:color w:val="auto"/>
          <w:u w:val="none"/>
        </w:rPr>
        <w:t xml:space="preserve"> has been selected in the Call Off Order Form, the C</w:t>
      </w:r>
      <w:r w:rsidRPr="00143B2B">
        <w:rPr>
          <w:rFonts w:ascii="Calibri" w:hAnsi="Calibri"/>
          <w:b w:val="0"/>
          <w:caps w:val="0"/>
          <w:color w:val="auto"/>
          <w:u w:val="none"/>
        </w:rPr>
        <w:t xml:space="preserve">ustomer has followed the call off procedure set out in paragraph 1.2 of </w:t>
      </w:r>
      <w:r w:rsidR="00352706" w:rsidRPr="00143B2B">
        <w:rPr>
          <w:rFonts w:ascii="Calibri" w:hAnsi="Calibri"/>
          <w:b w:val="0"/>
          <w:caps w:val="0"/>
          <w:color w:val="auto"/>
          <w:u w:val="none"/>
        </w:rPr>
        <w:t>Framework Schedule 5 (Call Off P</w:t>
      </w:r>
      <w:r w:rsidRPr="00143B2B">
        <w:rPr>
          <w:rFonts w:ascii="Calibri" w:hAnsi="Calibri"/>
          <w:b w:val="0"/>
          <w:caps w:val="0"/>
          <w:color w:val="auto"/>
          <w:u w:val="none"/>
        </w:rPr>
        <w:t>roced</w:t>
      </w:r>
      <w:r w:rsidR="00352706" w:rsidRPr="00143B2B">
        <w:rPr>
          <w:rFonts w:ascii="Calibri" w:hAnsi="Calibri"/>
          <w:b w:val="0"/>
          <w:caps w:val="0"/>
          <w:color w:val="auto"/>
          <w:u w:val="none"/>
        </w:rPr>
        <w:t>ure) and has awarded this Call Off C</w:t>
      </w:r>
      <w:r w:rsidRPr="00143B2B">
        <w:rPr>
          <w:rFonts w:ascii="Calibri" w:hAnsi="Calibri"/>
          <w:b w:val="0"/>
          <w:caps w:val="0"/>
          <w:color w:val="auto"/>
          <w:u w:val="none"/>
        </w:rPr>
        <w:t>ontract to</w:t>
      </w:r>
      <w:r w:rsidR="00352706" w:rsidRPr="00143B2B">
        <w:rPr>
          <w:rFonts w:ascii="Calibri" w:hAnsi="Calibri"/>
          <w:b w:val="0"/>
          <w:caps w:val="0"/>
          <w:color w:val="auto"/>
          <w:u w:val="none"/>
        </w:rPr>
        <w:t xml:space="preserve"> the S</w:t>
      </w:r>
      <w:r w:rsidRPr="00143B2B">
        <w:rPr>
          <w:rFonts w:ascii="Calibri" w:hAnsi="Calibri"/>
          <w:b w:val="0"/>
          <w:caps w:val="0"/>
          <w:color w:val="auto"/>
          <w:u w:val="none"/>
        </w:rPr>
        <w:t>upplier by way of direct award.</w:t>
      </w:r>
      <w:bookmarkEnd w:id="5"/>
      <w:bookmarkEnd w:id="6"/>
      <w:bookmarkEnd w:id="7"/>
      <w:bookmarkEnd w:id="8"/>
      <w:bookmarkEnd w:id="9"/>
      <w:bookmarkEnd w:id="10"/>
      <w:bookmarkEnd w:id="11"/>
      <w:bookmarkEnd w:id="12"/>
      <w:bookmarkEnd w:id="13"/>
      <w:r w:rsidRPr="00143B2B">
        <w:rPr>
          <w:rFonts w:ascii="Calibri" w:hAnsi="Calibri"/>
          <w:b w:val="0"/>
          <w:caps w:val="0"/>
          <w:color w:val="auto"/>
          <w:u w:val="none"/>
        </w:rPr>
        <w:t xml:space="preserve"> </w:t>
      </w:r>
    </w:p>
    <w:p w14:paraId="74FCCBE3" w14:textId="77777777" w:rsidR="00F7426F" w:rsidRPr="00143B2B" w:rsidRDefault="00F7426F" w:rsidP="00657234">
      <w:pPr>
        <w:pStyle w:val="GPSSectionHeading"/>
        <w:numPr>
          <w:ilvl w:val="0"/>
          <w:numId w:val="21"/>
        </w:numPr>
        <w:tabs>
          <w:tab w:val="left" w:pos="1134"/>
        </w:tabs>
        <w:ind w:left="1134" w:hanging="567"/>
        <w:jc w:val="both"/>
        <w:rPr>
          <w:rFonts w:ascii="Calibri" w:hAnsi="Calibri"/>
          <w:b w:val="0"/>
          <w:caps w:val="0"/>
          <w:color w:val="auto"/>
          <w:u w:val="none"/>
        </w:rPr>
      </w:pPr>
      <w:bookmarkStart w:id="14" w:name="_Toc303802818"/>
      <w:bookmarkStart w:id="15" w:name="_Toc430879909"/>
      <w:bookmarkStart w:id="16" w:name="_Toc430880107"/>
      <w:bookmarkStart w:id="17" w:name="_Toc430880393"/>
      <w:bookmarkStart w:id="18" w:name="_Toc430880538"/>
      <w:bookmarkStart w:id="19" w:name="_Toc430880794"/>
      <w:bookmarkStart w:id="20" w:name="_Toc430941298"/>
      <w:bookmarkStart w:id="21" w:name="_Toc431551111"/>
      <w:bookmarkStart w:id="22" w:name="_Toc454784569"/>
      <w:bookmarkStart w:id="23" w:name="_Toc469327451"/>
      <w:r w:rsidRPr="00143B2B">
        <w:rPr>
          <w:rFonts w:ascii="Calibri" w:hAnsi="Calibri"/>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4"/>
      <w:bookmarkEnd w:id="15"/>
      <w:bookmarkEnd w:id="16"/>
      <w:bookmarkEnd w:id="17"/>
      <w:bookmarkEnd w:id="18"/>
      <w:bookmarkEnd w:id="19"/>
      <w:bookmarkEnd w:id="20"/>
      <w:bookmarkEnd w:id="21"/>
      <w:bookmarkEnd w:id="22"/>
      <w:bookmarkEnd w:id="23"/>
    </w:p>
    <w:p w14:paraId="2126AC97" w14:textId="77777777" w:rsidR="00F7426F" w:rsidRPr="00143B2B" w:rsidRDefault="00352706" w:rsidP="00657234">
      <w:pPr>
        <w:pStyle w:val="GPSSectionHeading"/>
        <w:numPr>
          <w:ilvl w:val="0"/>
          <w:numId w:val="21"/>
        </w:numPr>
        <w:tabs>
          <w:tab w:val="left" w:pos="1134"/>
        </w:tabs>
        <w:ind w:left="1134" w:hanging="567"/>
        <w:jc w:val="both"/>
        <w:rPr>
          <w:rFonts w:ascii="Calibri" w:hAnsi="Calibri"/>
          <w:b w:val="0"/>
          <w:caps w:val="0"/>
          <w:color w:val="auto"/>
          <w:u w:val="none"/>
        </w:rPr>
      </w:pPr>
      <w:bookmarkStart w:id="24" w:name="_Toc303802819"/>
      <w:bookmarkStart w:id="25" w:name="_Toc430879910"/>
      <w:bookmarkStart w:id="26" w:name="_Toc430880108"/>
      <w:bookmarkStart w:id="27" w:name="_Toc430880394"/>
      <w:bookmarkStart w:id="28" w:name="_Toc430880539"/>
      <w:bookmarkStart w:id="29" w:name="_Toc430880795"/>
      <w:bookmarkStart w:id="30" w:name="_Toc430941299"/>
      <w:bookmarkStart w:id="31" w:name="_Toc431551112"/>
      <w:bookmarkStart w:id="32" w:name="_Toc454784570"/>
      <w:bookmarkStart w:id="33" w:name="_Toc469327452"/>
      <w:r w:rsidRPr="00143B2B">
        <w:rPr>
          <w:rFonts w:ascii="Calibri" w:hAnsi="Calibri"/>
          <w:b w:val="0"/>
          <w:caps w:val="0"/>
          <w:color w:val="auto"/>
          <w:u w:val="none"/>
        </w:rPr>
        <w:t>The Customer issued its Statement of Requirements for the provision of the Goods and/or Services on the date specified</w:t>
      </w:r>
      <w:r w:rsidR="00E54CD3" w:rsidRPr="00143B2B">
        <w:rPr>
          <w:rFonts w:ascii="Calibri" w:hAnsi="Calibri"/>
          <w:b w:val="0"/>
          <w:caps w:val="0"/>
          <w:color w:val="auto"/>
          <w:u w:val="none"/>
        </w:rPr>
        <w:t xml:space="preserve"> at paragraph 10.1 of</w:t>
      </w:r>
      <w:r w:rsidRPr="00143B2B">
        <w:rPr>
          <w:rFonts w:ascii="Calibri" w:hAnsi="Calibri"/>
          <w:b w:val="0"/>
          <w:caps w:val="0"/>
          <w:color w:val="auto"/>
          <w:u w:val="none"/>
        </w:rPr>
        <w:t xml:space="preserve"> the Call Off Order F</w:t>
      </w:r>
      <w:r w:rsidR="00F7426F" w:rsidRPr="00143B2B">
        <w:rPr>
          <w:rFonts w:ascii="Calibri" w:hAnsi="Calibri"/>
          <w:b w:val="0"/>
          <w:caps w:val="0"/>
          <w:color w:val="auto"/>
          <w:u w:val="none"/>
        </w:rPr>
        <w:t>orm</w:t>
      </w:r>
      <w:r w:rsidR="00F7426F" w:rsidRPr="00143B2B">
        <w:rPr>
          <w:rFonts w:ascii="Calibri" w:hAnsi="Calibri"/>
          <w:b w:val="0"/>
          <w:i/>
          <w:caps w:val="0"/>
          <w:color w:val="auto"/>
          <w:u w:val="none"/>
        </w:rPr>
        <w:t>.</w:t>
      </w:r>
      <w:bookmarkEnd w:id="24"/>
      <w:bookmarkEnd w:id="25"/>
      <w:bookmarkEnd w:id="26"/>
      <w:bookmarkEnd w:id="27"/>
      <w:bookmarkEnd w:id="28"/>
      <w:bookmarkEnd w:id="29"/>
      <w:bookmarkEnd w:id="30"/>
      <w:bookmarkEnd w:id="31"/>
      <w:bookmarkEnd w:id="32"/>
      <w:bookmarkEnd w:id="33"/>
    </w:p>
    <w:p w14:paraId="63B7F0B3" w14:textId="77777777" w:rsidR="00F7426F" w:rsidRPr="00143B2B" w:rsidRDefault="00352706" w:rsidP="00657234">
      <w:pPr>
        <w:pStyle w:val="GPSSectionHeading"/>
        <w:numPr>
          <w:ilvl w:val="0"/>
          <w:numId w:val="21"/>
        </w:numPr>
        <w:tabs>
          <w:tab w:val="left" w:pos="1134"/>
        </w:tabs>
        <w:ind w:left="1134" w:hanging="567"/>
        <w:jc w:val="both"/>
        <w:rPr>
          <w:rFonts w:ascii="Calibri" w:hAnsi="Calibri"/>
          <w:b w:val="0"/>
          <w:caps w:val="0"/>
          <w:color w:val="auto"/>
          <w:u w:val="none"/>
        </w:rPr>
      </w:pPr>
      <w:bookmarkStart w:id="34" w:name="_Toc303802820"/>
      <w:bookmarkStart w:id="35" w:name="_Toc430879911"/>
      <w:bookmarkStart w:id="36" w:name="_Toc430880109"/>
      <w:bookmarkStart w:id="37" w:name="_Toc430880395"/>
      <w:bookmarkStart w:id="38" w:name="_Toc430880540"/>
      <w:bookmarkStart w:id="39" w:name="_Toc430880796"/>
      <w:bookmarkStart w:id="40" w:name="_Toc430941300"/>
      <w:bookmarkStart w:id="41" w:name="_Toc431551113"/>
      <w:bookmarkStart w:id="42" w:name="_Toc454784571"/>
      <w:bookmarkStart w:id="43" w:name="_Toc469327453"/>
      <w:r w:rsidRPr="00143B2B">
        <w:rPr>
          <w:rFonts w:ascii="Calibri" w:hAnsi="Calibri"/>
          <w:b w:val="0"/>
          <w:caps w:val="0"/>
          <w:color w:val="auto"/>
          <w:u w:val="none"/>
        </w:rPr>
        <w:t>In response to the Statement of Requirements the Supplier submitted a Call Off Tender to the C</w:t>
      </w:r>
      <w:r w:rsidR="00F7426F" w:rsidRPr="00143B2B">
        <w:rPr>
          <w:rFonts w:ascii="Calibri" w:hAnsi="Calibri"/>
          <w:b w:val="0"/>
          <w:caps w:val="0"/>
          <w:color w:val="auto"/>
          <w:u w:val="none"/>
        </w:rPr>
        <w:t>ustome</w:t>
      </w:r>
      <w:r w:rsidRPr="00143B2B">
        <w:rPr>
          <w:rFonts w:ascii="Calibri" w:hAnsi="Calibri"/>
          <w:b w:val="0"/>
          <w:caps w:val="0"/>
          <w:color w:val="auto"/>
          <w:u w:val="none"/>
        </w:rPr>
        <w:t xml:space="preserve">r on the date specified </w:t>
      </w:r>
      <w:r w:rsidR="00E54CD3" w:rsidRPr="00143B2B">
        <w:rPr>
          <w:rFonts w:ascii="Calibri" w:hAnsi="Calibri"/>
          <w:b w:val="0"/>
          <w:caps w:val="0"/>
          <w:color w:val="auto"/>
          <w:u w:val="none"/>
        </w:rPr>
        <w:t xml:space="preserve">at paragraph 10.1 of </w:t>
      </w:r>
      <w:r w:rsidRPr="00143B2B">
        <w:rPr>
          <w:rFonts w:ascii="Calibri" w:hAnsi="Calibri"/>
          <w:b w:val="0"/>
          <w:caps w:val="0"/>
          <w:color w:val="auto"/>
          <w:u w:val="none"/>
        </w:rPr>
        <w:t>the Call Off O</w:t>
      </w:r>
      <w:r w:rsidR="00F7426F" w:rsidRPr="00143B2B">
        <w:rPr>
          <w:rFonts w:ascii="Calibri" w:hAnsi="Calibri"/>
          <w:b w:val="0"/>
          <w:caps w:val="0"/>
          <w:color w:val="auto"/>
          <w:u w:val="none"/>
        </w:rPr>
        <w:t>rder form th</w:t>
      </w:r>
      <w:r w:rsidRPr="00143B2B">
        <w:rPr>
          <w:rFonts w:ascii="Calibri" w:hAnsi="Calibri"/>
          <w:b w:val="0"/>
          <w:caps w:val="0"/>
          <w:color w:val="auto"/>
          <w:u w:val="none"/>
        </w:rPr>
        <w:t>rough which it provided to the C</w:t>
      </w:r>
      <w:r w:rsidR="00F7426F" w:rsidRPr="00143B2B">
        <w:rPr>
          <w:rFonts w:ascii="Calibri" w:hAnsi="Calibri"/>
          <w:b w:val="0"/>
          <w:caps w:val="0"/>
          <w:color w:val="auto"/>
          <w:u w:val="none"/>
        </w:rPr>
        <w:t>ustomer its solution for</w:t>
      </w:r>
      <w:r w:rsidRPr="00143B2B">
        <w:rPr>
          <w:rFonts w:ascii="Calibri" w:hAnsi="Calibri"/>
          <w:b w:val="0"/>
          <w:caps w:val="0"/>
          <w:color w:val="auto"/>
          <w:u w:val="none"/>
        </w:rPr>
        <w:t xml:space="preserve"> providing</w:t>
      </w:r>
      <w:r w:rsidR="00F7426F" w:rsidRPr="00143B2B">
        <w:rPr>
          <w:rFonts w:ascii="Calibri" w:hAnsi="Calibri"/>
          <w:b w:val="0"/>
          <w:caps w:val="0"/>
          <w:color w:val="auto"/>
          <w:u w:val="none"/>
        </w:rPr>
        <w:t xml:space="preserve"> the</w:t>
      </w:r>
      <w:r w:rsidRPr="00143B2B">
        <w:rPr>
          <w:rFonts w:ascii="Calibri" w:hAnsi="Calibri"/>
          <w:b w:val="0"/>
          <w:caps w:val="0"/>
          <w:color w:val="auto"/>
          <w:u w:val="none"/>
        </w:rPr>
        <w:t xml:space="preserve"> Goods and/or S</w:t>
      </w:r>
      <w:r w:rsidR="00F7426F" w:rsidRPr="00143B2B">
        <w:rPr>
          <w:rFonts w:ascii="Calibri" w:hAnsi="Calibri"/>
          <w:b w:val="0"/>
          <w:caps w:val="0"/>
          <w:color w:val="auto"/>
          <w:u w:val="none"/>
        </w:rPr>
        <w:t>ervices.</w:t>
      </w:r>
      <w:bookmarkEnd w:id="34"/>
      <w:bookmarkEnd w:id="35"/>
      <w:bookmarkEnd w:id="36"/>
      <w:bookmarkEnd w:id="37"/>
      <w:bookmarkEnd w:id="38"/>
      <w:bookmarkEnd w:id="39"/>
      <w:bookmarkEnd w:id="40"/>
      <w:bookmarkEnd w:id="41"/>
      <w:bookmarkEnd w:id="42"/>
      <w:bookmarkEnd w:id="43"/>
    </w:p>
    <w:p w14:paraId="2299E6AF" w14:textId="77777777" w:rsidR="00F7426F" w:rsidRPr="00143B2B" w:rsidRDefault="00352706" w:rsidP="00657234">
      <w:pPr>
        <w:pStyle w:val="GPSSectionHeading"/>
        <w:numPr>
          <w:ilvl w:val="0"/>
          <w:numId w:val="21"/>
        </w:numPr>
        <w:tabs>
          <w:tab w:val="left" w:pos="1134"/>
        </w:tabs>
        <w:ind w:left="1134" w:hanging="567"/>
        <w:jc w:val="both"/>
        <w:rPr>
          <w:rFonts w:ascii="Calibri" w:hAnsi="Calibri"/>
          <w:b w:val="0"/>
          <w:caps w:val="0"/>
          <w:color w:val="auto"/>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454784572"/>
      <w:bookmarkStart w:id="53" w:name="_Toc469327454"/>
      <w:r w:rsidRPr="00143B2B">
        <w:rPr>
          <w:rFonts w:ascii="Calibri" w:hAnsi="Calibri"/>
          <w:b w:val="0"/>
          <w:caps w:val="0"/>
          <w:color w:val="auto"/>
          <w:u w:val="none"/>
        </w:rPr>
        <w:t>On the basis of the Call Off T</w:t>
      </w:r>
      <w:r w:rsidR="00F7426F" w:rsidRPr="00143B2B">
        <w:rPr>
          <w:rFonts w:ascii="Calibri" w:hAnsi="Calibri"/>
          <w:b w:val="0"/>
          <w:caps w:val="0"/>
          <w:color w:val="auto"/>
          <w:u w:val="none"/>
        </w:rPr>
        <w:t>en</w:t>
      </w:r>
      <w:r w:rsidR="00A267FA" w:rsidRPr="00143B2B">
        <w:rPr>
          <w:rFonts w:ascii="Calibri" w:hAnsi="Calibri"/>
          <w:b w:val="0"/>
          <w:caps w:val="0"/>
          <w:color w:val="auto"/>
          <w:u w:val="none"/>
        </w:rPr>
        <w:t>der, the C</w:t>
      </w:r>
      <w:r w:rsidRPr="00143B2B">
        <w:rPr>
          <w:rFonts w:ascii="Calibri" w:hAnsi="Calibri"/>
          <w:b w:val="0"/>
          <w:caps w:val="0"/>
          <w:color w:val="auto"/>
          <w:u w:val="none"/>
        </w:rPr>
        <w:t>ustomer selected the S</w:t>
      </w:r>
      <w:r w:rsidR="00F7426F" w:rsidRPr="00143B2B">
        <w:rPr>
          <w:rFonts w:ascii="Calibri" w:hAnsi="Calibri"/>
          <w:b w:val="0"/>
          <w:caps w:val="0"/>
          <w:color w:val="auto"/>
          <w:u w:val="none"/>
        </w:rPr>
        <w:t>upp</w:t>
      </w:r>
      <w:r w:rsidR="00A267FA" w:rsidRPr="00143B2B">
        <w:rPr>
          <w:rFonts w:ascii="Calibri" w:hAnsi="Calibri"/>
          <w:b w:val="0"/>
          <w:caps w:val="0"/>
          <w:color w:val="auto"/>
          <w:u w:val="none"/>
        </w:rPr>
        <w:t xml:space="preserve">lier </w:t>
      </w:r>
      <w:r w:rsidR="00F7426F" w:rsidRPr="00143B2B">
        <w:rPr>
          <w:rFonts w:ascii="Calibri" w:hAnsi="Calibri"/>
          <w:b w:val="0"/>
          <w:caps w:val="0"/>
          <w:color w:val="auto"/>
          <w:u w:val="none"/>
        </w:rPr>
        <w:t>to provide the</w:t>
      </w:r>
      <w:r w:rsidRPr="00143B2B">
        <w:rPr>
          <w:rFonts w:ascii="Calibri" w:hAnsi="Calibri"/>
          <w:b w:val="0"/>
          <w:caps w:val="0"/>
          <w:color w:val="auto"/>
          <w:u w:val="none"/>
        </w:rPr>
        <w:t xml:space="preserve"> Goods and/or Services to the C</w:t>
      </w:r>
      <w:r w:rsidR="00A267FA" w:rsidRPr="00143B2B">
        <w:rPr>
          <w:rFonts w:ascii="Calibri" w:hAnsi="Calibri"/>
          <w:b w:val="0"/>
          <w:caps w:val="0"/>
          <w:color w:val="auto"/>
          <w:u w:val="none"/>
        </w:rPr>
        <w:t xml:space="preserve">ustomer </w:t>
      </w:r>
      <w:r w:rsidR="00F7426F" w:rsidRPr="00143B2B">
        <w:rPr>
          <w:rFonts w:ascii="Calibri" w:hAnsi="Calibri"/>
          <w:b w:val="0"/>
          <w:caps w:val="0"/>
          <w:color w:val="auto"/>
          <w:u w:val="none"/>
        </w:rPr>
        <w:t>in accordance with</w:t>
      </w:r>
      <w:r w:rsidR="00A267FA" w:rsidRPr="00143B2B">
        <w:rPr>
          <w:rFonts w:ascii="Calibri" w:hAnsi="Calibri"/>
          <w:b w:val="0"/>
          <w:caps w:val="0"/>
          <w:color w:val="auto"/>
          <w:u w:val="none"/>
        </w:rPr>
        <w:t xml:space="preserve"> the terms</w:t>
      </w:r>
      <w:r w:rsidR="00F7426F" w:rsidRPr="00143B2B">
        <w:rPr>
          <w:rFonts w:ascii="Calibri" w:hAnsi="Calibri"/>
          <w:b w:val="0"/>
          <w:caps w:val="0"/>
          <w:color w:val="auto"/>
          <w:u w:val="none"/>
        </w:rPr>
        <w:t xml:space="preserve"> </w:t>
      </w:r>
      <w:r w:rsidR="00A267FA" w:rsidRPr="00143B2B">
        <w:rPr>
          <w:rFonts w:ascii="Calibri" w:hAnsi="Calibri"/>
          <w:b w:val="0"/>
          <w:caps w:val="0"/>
          <w:color w:val="auto"/>
          <w:u w:val="none"/>
        </w:rPr>
        <w:t>of this Call Off C</w:t>
      </w:r>
      <w:r w:rsidR="00F7426F" w:rsidRPr="00143B2B">
        <w:rPr>
          <w:rFonts w:ascii="Calibri" w:hAnsi="Calibri"/>
          <w:b w:val="0"/>
          <w:caps w:val="0"/>
          <w:color w:val="auto"/>
          <w:u w:val="none"/>
        </w:rPr>
        <w:t>ontract.</w:t>
      </w:r>
      <w:bookmarkEnd w:id="44"/>
      <w:bookmarkEnd w:id="45"/>
      <w:bookmarkEnd w:id="46"/>
      <w:bookmarkEnd w:id="47"/>
      <w:bookmarkEnd w:id="48"/>
      <w:bookmarkEnd w:id="49"/>
      <w:bookmarkEnd w:id="50"/>
      <w:bookmarkEnd w:id="51"/>
      <w:bookmarkEnd w:id="52"/>
      <w:bookmarkEnd w:id="53"/>
    </w:p>
    <w:p w14:paraId="05339162" w14:textId="77777777" w:rsidR="008D0A60" w:rsidRPr="00143B2B" w:rsidRDefault="00521169" w:rsidP="0026285C">
      <w:pPr>
        <w:pStyle w:val="GPSSectionHeading"/>
        <w:rPr>
          <w:rFonts w:ascii="Calibri" w:hAnsi="Calibri"/>
          <w:color w:val="auto"/>
        </w:rPr>
      </w:pPr>
      <w:bookmarkStart w:id="54" w:name="_Toc349229821"/>
      <w:bookmarkStart w:id="55" w:name="_Toc349229984"/>
      <w:bookmarkStart w:id="56" w:name="_Toc349230384"/>
      <w:bookmarkStart w:id="57" w:name="_Toc349231266"/>
      <w:bookmarkStart w:id="58" w:name="_Toc349231992"/>
      <w:bookmarkStart w:id="59" w:name="_Toc349232373"/>
      <w:bookmarkStart w:id="60" w:name="_Toc349233109"/>
      <w:bookmarkStart w:id="61" w:name="_Toc349233244"/>
      <w:bookmarkStart w:id="62" w:name="_Toc349233378"/>
      <w:bookmarkStart w:id="63" w:name="_Toc350502967"/>
      <w:bookmarkStart w:id="64" w:name="_Toc350503957"/>
      <w:bookmarkStart w:id="65" w:name="_Toc350502968"/>
      <w:bookmarkStart w:id="66" w:name="_Toc350503958"/>
      <w:bookmarkStart w:id="67" w:name="_Toc351710852"/>
      <w:bookmarkStart w:id="68" w:name="_Ref313372403"/>
      <w:bookmarkStart w:id="69" w:name="_Toc314810794"/>
      <w:bookmarkStart w:id="70" w:name="_Toc358671711"/>
      <w:bookmarkStart w:id="71" w:name="_Toc469327455"/>
      <w:bookmarkEnd w:id="54"/>
      <w:bookmarkEnd w:id="55"/>
      <w:bookmarkEnd w:id="56"/>
      <w:bookmarkEnd w:id="57"/>
      <w:bookmarkEnd w:id="58"/>
      <w:bookmarkEnd w:id="59"/>
      <w:bookmarkEnd w:id="60"/>
      <w:bookmarkEnd w:id="61"/>
      <w:bookmarkEnd w:id="62"/>
      <w:bookmarkEnd w:id="63"/>
      <w:bookmarkEnd w:id="64"/>
      <w:r w:rsidRPr="00143B2B">
        <w:rPr>
          <w:rFonts w:ascii="Calibri" w:hAnsi="Calibri"/>
          <w:color w:val="auto"/>
        </w:rPr>
        <w:t>PRELIMINARIES</w:t>
      </w:r>
      <w:bookmarkStart w:id="72" w:name="_Toc349229823"/>
      <w:bookmarkStart w:id="73" w:name="_Toc349229986"/>
      <w:bookmarkStart w:id="74" w:name="_Toc349230386"/>
      <w:bookmarkStart w:id="75" w:name="_Toc349231268"/>
      <w:bookmarkStart w:id="76" w:name="_Toc349231994"/>
      <w:bookmarkStart w:id="77" w:name="_Toc349232375"/>
      <w:bookmarkStart w:id="78" w:name="_Toc349233111"/>
      <w:bookmarkStart w:id="79" w:name="_Toc349233246"/>
      <w:bookmarkStart w:id="80" w:name="_Toc349233380"/>
      <w:bookmarkStart w:id="81" w:name="_Toc350502969"/>
      <w:bookmarkStart w:id="82" w:name="_Toc350503959"/>
      <w:bookmarkStart w:id="83" w:name="_Toc350506249"/>
      <w:bookmarkStart w:id="84" w:name="_Toc350506487"/>
      <w:bookmarkStart w:id="85" w:name="_Toc350506617"/>
      <w:bookmarkStart w:id="86" w:name="_Toc350506747"/>
      <w:bookmarkStart w:id="87" w:name="_Toc350506879"/>
      <w:bookmarkStart w:id="88" w:name="_Toc350507340"/>
      <w:bookmarkStart w:id="89" w:name="_Toc350507874"/>
      <w:bookmarkStart w:id="90" w:name="_Toc348712376"/>
      <w:bookmarkStart w:id="91" w:name="_Toc350502970"/>
      <w:bookmarkStart w:id="92" w:name="_Toc350503960"/>
      <w:bookmarkStart w:id="93" w:name="_Toc351710853"/>
      <w:bookmarkStart w:id="94" w:name="_Ref358212953"/>
      <w:bookmarkStart w:id="95" w:name="_Toc358671712"/>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65D0CDB" w14:textId="77777777" w:rsidR="008D0A60" w:rsidRPr="00143B2B" w:rsidRDefault="00C83EE6" w:rsidP="00882F8C">
      <w:pPr>
        <w:pStyle w:val="GPSL1CLAUSEHEADING"/>
        <w:rPr>
          <w:rFonts w:ascii="Calibri" w:hAnsi="Calibri"/>
        </w:rPr>
      </w:pPr>
      <w:bookmarkStart w:id="96" w:name="_Ref413851044"/>
      <w:bookmarkStart w:id="97" w:name="_Toc469327456"/>
      <w:r w:rsidRPr="00143B2B">
        <w:rPr>
          <w:rFonts w:ascii="Calibri" w:hAnsi="Calibri"/>
        </w:rPr>
        <w:t>DEFINITIONS AND INTERPRETATION</w:t>
      </w:r>
      <w:bookmarkStart w:id="98" w:name="_Ref362969514"/>
      <w:bookmarkEnd w:id="90"/>
      <w:bookmarkEnd w:id="91"/>
      <w:bookmarkEnd w:id="92"/>
      <w:bookmarkEnd w:id="93"/>
      <w:bookmarkEnd w:id="94"/>
      <w:bookmarkEnd w:id="95"/>
      <w:bookmarkEnd w:id="96"/>
      <w:bookmarkEnd w:id="97"/>
      <w:r w:rsidR="00F34394" w:rsidRPr="00143B2B">
        <w:rPr>
          <w:rFonts w:ascii="Calibri" w:hAnsi="Calibri"/>
        </w:rPr>
        <w:t xml:space="preserve"> </w:t>
      </w:r>
    </w:p>
    <w:p w14:paraId="5AC3067F" w14:textId="77777777" w:rsidR="008D0A60" w:rsidRPr="00143B2B" w:rsidRDefault="00F34394" w:rsidP="00AC1DE2">
      <w:pPr>
        <w:pStyle w:val="GPSL2numberedclause"/>
      </w:pPr>
      <w:r w:rsidRPr="00143B2B">
        <w:t xml:space="preserve">In this Call Off Contract, unless the context otherwise requires, capitalised expressions shall have the meanings set out in </w:t>
      </w:r>
      <w:r w:rsidR="00E42E48" w:rsidRPr="00143B2B">
        <w:t>Call Off Schedule 1 (</w:t>
      </w:r>
      <w:r w:rsidR="00896770" w:rsidRPr="00143B2B">
        <w:t>Definitions</w:t>
      </w:r>
      <w:r w:rsidR="00E42E48" w:rsidRPr="00143B2B">
        <w:t>)</w:t>
      </w:r>
      <w:r w:rsidR="00017B36" w:rsidRPr="00143B2B">
        <w:t xml:space="preserve"> or the relevant Call Off Schedule in which that capitalised expression appears</w:t>
      </w:r>
      <w:r w:rsidRPr="00143B2B">
        <w:t>.</w:t>
      </w:r>
      <w:bookmarkEnd w:id="98"/>
    </w:p>
    <w:p w14:paraId="06DD2748" w14:textId="77777777" w:rsidR="0002023B" w:rsidRPr="00143B2B" w:rsidRDefault="0002023B" w:rsidP="00AC1DE2">
      <w:pPr>
        <w:pStyle w:val="GPSL2numberedclause"/>
      </w:pPr>
      <w:r w:rsidRPr="00143B2B">
        <w:t>I</w:t>
      </w:r>
      <w:r w:rsidR="00B5448C" w:rsidRPr="00143B2B">
        <w:t>f</w:t>
      </w:r>
      <w:r w:rsidRPr="00143B2B">
        <w:t xml:space="preserve"> a capitalised expression does not have an interpretation in </w:t>
      </w:r>
      <w:r w:rsidR="00E42E48" w:rsidRPr="00143B2B">
        <w:t>Call Off Schedule 1 (</w:t>
      </w:r>
      <w:r w:rsidR="00896770" w:rsidRPr="00143B2B">
        <w:t>Definitions</w:t>
      </w:r>
      <w:r w:rsidR="00E42E48" w:rsidRPr="00143B2B">
        <w:t>)</w:t>
      </w:r>
      <w:r w:rsidRPr="00143B2B">
        <w:t xml:space="preserve"> </w:t>
      </w:r>
      <w:r w:rsidR="00B5448C" w:rsidRPr="00143B2B">
        <w:t>or relevant Call Off Schedule,</w:t>
      </w:r>
      <w:r w:rsidRPr="00143B2B">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143B2B">
        <w:t xml:space="preserve"> it</w:t>
      </w:r>
      <w:r w:rsidRPr="00143B2B">
        <w:t xml:space="preserve"> shall be interpreted in accordance with the dictionary meaning</w:t>
      </w:r>
      <w:r w:rsidR="00B5448C" w:rsidRPr="00143B2B">
        <w:t>.</w:t>
      </w:r>
    </w:p>
    <w:p w14:paraId="6D38B345" w14:textId="77777777" w:rsidR="00375CB5" w:rsidRPr="00143B2B" w:rsidRDefault="00521169" w:rsidP="00AC1DE2">
      <w:pPr>
        <w:pStyle w:val="GPSL2numberedclause"/>
      </w:pPr>
      <w:r w:rsidRPr="00143B2B">
        <w:t xml:space="preserve">In this </w:t>
      </w:r>
      <w:r w:rsidR="00527375" w:rsidRPr="00143B2B">
        <w:t>Call Off Contract</w:t>
      </w:r>
      <w:r w:rsidRPr="00143B2B">
        <w:t>, unless the context otherwise requires</w:t>
      </w:r>
      <w:r w:rsidR="00C83EE6" w:rsidRPr="00143B2B">
        <w:t>:</w:t>
      </w:r>
    </w:p>
    <w:p w14:paraId="33424E29" w14:textId="77777777" w:rsidR="008D0A60" w:rsidRPr="00143B2B" w:rsidRDefault="00F9573B" w:rsidP="00AC1DE2">
      <w:pPr>
        <w:pStyle w:val="GPSL3numberedclause"/>
      </w:pPr>
      <w:r w:rsidRPr="00143B2B">
        <w:t>the singular incl</w:t>
      </w:r>
      <w:r w:rsidR="00D40D78" w:rsidRPr="00143B2B">
        <w:t>udes the plural and vice versa;</w:t>
      </w:r>
    </w:p>
    <w:p w14:paraId="11BD4A8C" w14:textId="77777777" w:rsidR="00C9243A" w:rsidRPr="00143B2B" w:rsidRDefault="00D40D78" w:rsidP="00AC1DE2">
      <w:pPr>
        <w:pStyle w:val="GPSL3numberedclause"/>
      </w:pPr>
      <w:r w:rsidRPr="00143B2B">
        <w:t>r</w:t>
      </w:r>
      <w:r w:rsidR="00F9573B" w:rsidRPr="00143B2B">
        <w:t>eference to a gender includes the other gender and the neuter;</w:t>
      </w:r>
    </w:p>
    <w:p w14:paraId="25E1938F" w14:textId="77777777" w:rsidR="00C9243A" w:rsidRPr="00143B2B" w:rsidRDefault="00F9573B" w:rsidP="00AC1DE2">
      <w:pPr>
        <w:pStyle w:val="GPSL3numberedclause"/>
      </w:pPr>
      <w:r w:rsidRPr="00143B2B">
        <w:t>references to a person include an individual, company, body corporate, corporation, unincorporated association, firm, partnership or other legal entity or Crown Body;</w:t>
      </w:r>
    </w:p>
    <w:p w14:paraId="59E69F5A" w14:textId="77777777" w:rsidR="00C9243A" w:rsidRPr="00143B2B" w:rsidRDefault="00F9573B" w:rsidP="00AC1DE2">
      <w:pPr>
        <w:pStyle w:val="GPSL3numberedclause"/>
      </w:pPr>
      <w:r w:rsidRPr="00143B2B">
        <w:lastRenderedPageBreak/>
        <w:t>a reference to any Law includes a reference to that Law as amended, extended, consolidated or re-enacted from time to time;</w:t>
      </w:r>
    </w:p>
    <w:p w14:paraId="7F7C27B1" w14:textId="77777777" w:rsidR="00C9243A" w:rsidRPr="00143B2B" w:rsidRDefault="00F9573B" w:rsidP="00AC1DE2">
      <w:pPr>
        <w:pStyle w:val="GPSL3numberedclause"/>
      </w:pPr>
      <w:r w:rsidRPr="00143B2B">
        <w:t>the words "</w:t>
      </w:r>
      <w:r w:rsidRPr="00143B2B">
        <w:rPr>
          <w:b/>
        </w:rPr>
        <w:t>including</w:t>
      </w:r>
      <w:r w:rsidRPr="00143B2B">
        <w:t>", "</w:t>
      </w:r>
      <w:r w:rsidRPr="00143B2B">
        <w:rPr>
          <w:b/>
        </w:rPr>
        <w:t>other</w:t>
      </w:r>
      <w:r w:rsidRPr="00143B2B">
        <w:t>", "</w:t>
      </w:r>
      <w:r w:rsidRPr="00143B2B">
        <w:rPr>
          <w:b/>
        </w:rPr>
        <w:t>in particular</w:t>
      </w:r>
      <w:r w:rsidRPr="00143B2B">
        <w:t>", "</w:t>
      </w:r>
      <w:r w:rsidRPr="00143B2B">
        <w:rPr>
          <w:b/>
        </w:rPr>
        <w:t>for example</w:t>
      </w:r>
      <w:r w:rsidRPr="00143B2B">
        <w:t>" and similar words shall not limit the generality of the preceding words and shall be construed as if they were immediately followed by the words "</w:t>
      </w:r>
      <w:r w:rsidRPr="00143B2B">
        <w:rPr>
          <w:b/>
        </w:rPr>
        <w:t>without limitation</w:t>
      </w:r>
      <w:r w:rsidRPr="00143B2B">
        <w:t>";</w:t>
      </w:r>
    </w:p>
    <w:p w14:paraId="590BB5FF" w14:textId="77777777" w:rsidR="00C9243A" w:rsidRPr="00143B2B" w:rsidRDefault="009B54C7" w:rsidP="00AC1DE2">
      <w:pPr>
        <w:pStyle w:val="GPSL3numberedclause"/>
      </w:pPr>
      <w:r w:rsidRPr="00143B2B">
        <w:t>references to “</w:t>
      </w:r>
      <w:r w:rsidRPr="00143B2B">
        <w:rPr>
          <w:b/>
        </w:rPr>
        <w:t>writing</w:t>
      </w:r>
      <w:r w:rsidRPr="00143B2B">
        <w:t>” include typing, printing, lithography, photography, display on a screen, electronic and facsimile transmission and other modes of representing or reproducing words in a visible form, and expressions referring to writing shall be construed accordingly;</w:t>
      </w:r>
    </w:p>
    <w:p w14:paraId="3151EBDA" w14:textId="77777777" w:rsidR="00C9243A" w:rsidRPr="00143B2B" w:rsidRDefault="008D3F59" w:rsidP="00AC1DE2">
      <w:pPr>
        <w:pStyle w:val="GPSL3numberedclause"/>
      </w:pPr>
      <w:r w:rsidRPr="00143B2B">
        <w:t>references to “</w:t>
      </w:r>
      <w:r w:rsidRPr="00143B2B">
        <w:rPr>
          <w:b/>
        </w:rPr>
        <w:t>representations</w:t>
      </w:r>
      <w:r w:rsidRPr="00143B2B">
        <w:t>” shall be construed as references to present facts, to “</w:t>
      </w:r>
      <w:r w:rsidRPr="00143B2B">
        <w:rPr>
          <w:b/>
        </w:rPr>
        <w:t>warranties</w:t>
      </w:r>
      <w:r w:rsidRPr="00143B2B">
        <w:t>” as references to present and future facts and to “</w:t>
      </w:r>
      <w:r w:rsidRPr="00143B2B">
        <w:rPr>
          <w:b/>
        </w:rPr>
        <w:t>undertakings</w:t>
      </w:r>
      <w:r w:rsidR="00F56DEB" w:rsidRPr="00143B2B">
        <w:rPr>
          <w:b/>
        </w:rPr>
        <w:t>”</w:t>
      </w:r>
      <w:r w:rsidRPr="00143B2B">
        <w:t xml:space="preserve"> as references to obligations under this Call Off Contract; </w:t>
      </w:r>
    </w:p>
    <w:p w14:paraId="2ED1D979" w14:textId="77777777" w:rsidR="00C9243A" w:rsidRPr="00143B2B" w:rsidRDefault="00F56DEB" w:rsidP="00AC1DE2">
      <w:pPr>
        <w:pStyle w:val="GPSL3numberedclause"/>
      </w:pPr>
      <w:r w:rsidRPr="00143B2B">
        <w:t>references to</w:t>
      </w:r>
      <w:r w:rsidR="00675074" w:rsidRPr="00143B2B">
        <w:t xml:space="preserve"> </w:t>
      </w:r>
      <w:r w:rsidRPr="00143B2B">
        <w:t>“</w:t>
      </w:r>
      <w:r w:rsidRPr="00143B2B">
        <w:rPr>
          <w:b/>
        </w:rPr>
        <w:t>Clauses</w:t>
      </w:r>
      <w:r w:rsidRPr="00143B2B">
        <w:t>” and “</w:t>
      </w:r>
      <w:r w:rsidRPr="00143B2B">
        <w:rPr>
          <w:b/>
        </w:rPr>
        <w:t>Call Off Schedules</w:t>
      </w:r>
      <w:r w:rsidRPr="00143B2B">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143B2B">
        <w:t>and</w:t>
      </w:r>
    </w:p>
    <w:p w14:paraId="4390B12D" w14:textId="77777777" w:rsidR="00C9243A" w:rsidRPr="00143B2B" w:rsidRDefault="00F56DEB" w:rsidP="00AC1DE2">
      <w:pPr>
        <w:pStyle w:val="GPSL3numberedclause"/>
      </w:pPr>
      <w:r w:rsidRPr="00143B2B">
        <w:t>the headings in this Call Off Contract are for ease of reference only and shall not affect the interpretation or construction of this Call Off Contract.</w:t>
      </w:r>
    </w:p>
    <w:p w14:paraId="20E9EA5C" w14:textId="77777777" w:rsidR="00423A47" w:rsidRPr="00143B2B" w:rsidRDefault="00F9573B" w:rsidP="00AC1DE2">
      <w:pPr>
        <w:pStyle w:val="GPSL2numberedclause"/>
      </w:pPr>
      <w:bookmarkStart w:id="99" w:name="_Ref363723973"/>
      <w:r w:rsidRPr="00143B2B">
        <w:t>Subject to Clause</w:t>
      </w:r>
      <w:r w:rsidR="00D35F5C" w:rsidRPr="00143B2B">
        <w:t>s</w:t>
      </w:r>
      <w:r w:rsidRPr="00143B2B">
        <w:t xml:space="preserve"> </w:t>
      </w:r>
      <w:r w:rsidR="00A267FA" w:rsidRPr="00143B2B">
        <w:fldChar w:fldCharType="begin"/>
      </w:r>
      <w:r w:rsidR="00A267FA" w:rsidRPr="00143B2B">
        <w:instrText xml:space="preserve"> REF _Ref426711242 \r \h </w:instrText>
      </w:r>
      <w:r w:rsidR="00CE2EC6" w:rsidRPr="00143B2B">
        <w:instrText xml:space="preserve"> \* MERGEFORMAT </w:instrText>
      </w:r>
      <w:r w:rsidR="00A267FA" w:rsidRPr="00143B2B">
        <w:fldChar w:fldCharType="separate"/>
      </w:r>
      <w:r w:rsidR="00565152" w:rsidRPr="00143B2B">
        <w:t>1.5</w:t>
      </w:r>
      <w:r w:rsidR="00A267FA" w:rsidRPr="00143B2B">
        <w:fldChar w:fldCharType="end"/>
      </w:r>
      <w:r w:rsidR="00A267FA" w:rsidRPr="00143B2B">
        <w:t xml:space="preserve"> </w:t>
      </w:r>
      <w:r w:rsidR="00D35F5C" w:rsidRPr="00143B2B">
        <w:t xml:space="preserve">and </w:t>
      </w:r>
      <w:r w:rsidR="009F474C" w:rsidRPr="00143B2B">
        <w:fldChar w:fldCharType="begin"/>
      </w:r>
      <w:r w:rsidR="00D35F5C" w:rsidRPr="00143B2B">
        <w:instrText xml:space="preserve"> REF _Ref358970590 \r \h </w:instrText>
      </w:r>
      <w:r w:rsidR="00F54E49" w:rsidRPr="00143B2B">
        <w:instrText xml:space="preserve"> \* MERGEFORMAT </w:instrText>
      </w:r>
      <w:r w:rsidR="009F474C" w:rsidRPr="00143B2B">
        <w:fldChar w:fldCharType="separate"/>
      </w:r>
      <w:r w:rsidR="00565152" w:rsidRPr="00143B2B">
        <w:t>1.6</w:t>
      </w:r>
      <w:r w:rsidR="009F474C" w:rsidRPr="00143B2B">
        <w:fldChar w:fldCharType="end"/>
      </w:r>
      <w:r w:rsidR="00A365F7" w:rsidRPr="00143B2B">
        <w:t xml:space="preserve"> (Definitions and Interpretation)</w:t>
      </w:r>
      <w:r w:rsidRPr="00143B2B">
        <w:t xml:space="preserve">, in the event of and only to the extent of any conflict between the </w:t>
      </w:r>
      <w:r w:rsidR="003451E9" w:rsidRPr="00143B2B">
        <w:t>Call Off Order Form</w:t>
      </w:r>
      <w:r w:rsidRPr="00143B2B">
        <w:t>, the Call Off Terms and the provisions of the Framework Agreement, the conflict shall be resolved in accordance with the following order of precedence:</w:t>
      </w:r>
      <w:bookmarkStart w:id="100" w:name="_Ref313364118"/>
      <w:bookmarkStart w:id="101" w:name="_Toc314810795"/>
      <w:bookmarkStart w:id="102" w:name="_Toc348712377"/>
      <w:bookmarkStart w:id="103" w:name="_Toc350502971"/>
      <w:bookmarkStart w:id="104" w:name="_Toc350503961"/>
      <w:bookmarkEnd w:id="99"/>
    </w:p>
    <w:p w14:paraId="48D08B30" w14:textId="77777777" w:rsidR="00E13960" w:rsidRPr="00143B2B" w:rsidRDefault="00567F1F" w:rsidP="00AC1DE2">
      <w:pPr>
        <w:pStyle w:val="GPSL3numberedclause"/>
      </w:pPr>
      <w:r w:rsidRPr="00143B2B">
        <w:t xml:space="preserve">the Framework Agreement, except Framework Schedule </w:t>
      </w:r>
      <w:r w:rsidR="00B8681E" w:rsidRPr="00143B2B">
        <w:t>21</w:t>
      </w:r>
      <w:r w:rsidRPr="00143B2B">
        <w:t xml:space="preserve"> (Tender);</w:t>
      </w:r>
    </w:p>
    <w:p w14:paraId="03787A05" w14:textId="77777777" w:rsidR="00C9243A" w:rsidRPr="00143B2B" w:rsidRDefault="00567F1F" w:rsidP="00AC1DE2">
      <w:pPr>
        <w:pStyle w:val="GPSL3numberedclause"/>
      </w:pPr>
      <w:r w:rsidRPr="00143B2B">
        <w:t xml:space="preserve">the </w:t>
      </w:r>
      <w:r w:rsidR="003451E9" w:rsidRPr="00143B2B">
        <w:t>Call Off Order Form</w:t>
      </w:r>
      <w:r w:rsidRPr="00143B2B">
        <w:t>;</w:t>
      </w:r>
    </w:p>
    <w:p w14:paraId="3FEDD387" w14:textId="77777777" w:rsidR="00C9243A" w:rsidRPr="00143B2B" w:rsidRDefault="00567F1F" w:rsidP="00AC1DE2">
      <w:pPr>
        <w:pStyle w:val="GPSL3numberedclause"/>
      </w:pPr>
      <w:r w:rsidRPr="00143B2B">
        <w:t xml:space="preserve">the Call Off </w:t>
      </w:r>
      <w:r w:rsidR="00563A38" w:rsidRPr="00143B2B">
        <w:t>Terms</w:t>
      </w:r>
      <w:r w:rsidR="00C25542" w:rsidRPr="00143B2B">
        <w:t>, except Call Off S</w:t>
      </w:r>
      <w:r w:rsidR="004E0699" w:rsidRPr="00143B2B">
        <w:t>c</w:t>
      </w:r>
      <w:r w:rsidR="00C25542" w:rsidRPr="00143B2B">
        <w:t xml:space="preserve">hedule </w:t>
      </w:r>
      <w:r w:rsidR="00A86D85" w:rsidRPr="00143B2B">
        <w:t>15</w:t>
      </w:r>
      <w:r w:rsidR="00C25542" w:rsidRPr="00143B2B">
        <w:t xml:space="preserve"> (Call Off Tender)</w:t>
      </w:r>
      <w:r w:rsidRPr="00143B2B">
        <w:t>;</w:t>
      </w:r>
    </w:p>
    <w:p w14:paraId="21D8C759" w14:textId="77777777" w:rsidR="00C25542" w:rsidRPr="00143B2B" w:rsidRDefault="00C25542" w:rsidP="00AC1DE2">
      <w:pPr>
        <w:pStyle w:val="GPSL3numberedclause"/>
      </w:pPr>
      <w:r w:rsidRPr="00143B2B">
        <w:t xml:space="preserve">Call Off Schedule </w:t>
      </w:r>
      <w:r w:rsidR="00A86D85" w:rsidRPr="00143B2B">
        <w:t>15</w:t>
      </w:r>
      <w:r w:rsidRPr="00143B2B">
        <w:t xml:space="preserve"> (Call Off Tender</w:t>
      </w:r>
      <w:r w:rsidR="00C11307" w:rsidRPr="00143B2B">
        <w:t>)</w:t>
      </w:r>
      <w:r w:rsidRPr="00143B2B">
        <w:t>; and</w:t>
      </w:r>
    </w:p>
    <w:p w14:paraId="14646AFD" w14:textId="77777777" w:rsidR="00C9243A" w:rsidRPr="00143B2B" w:rsidRDefault="00567F1F" w:rsidP="00AC1DE2">
      <w:pPr>
        <w:pStyle w:val="GPSL3numberedclause"/>
      </w:pPr>
      <w:r w:rsidRPr="00143B2B">
        <w:t xml:space="preserve">Framework Schedule </w:t>
      </w:r>
      <w:r w:rsidR="00FA22E8" w:rsidRPr="00143B2B">
        <w:t>2</w:t>
      </w:r>
      <w:r w:rsidR="00D52A4E" w:rsidRPr="00143B2B">
        <w:t>1</w:t>
      </w:r>
      <w:r w:rsidRPr="00143B2B">
        <w:t xml:space="preserve"> (Tender).</w:t>
      </w:r>
      <w:bookmarkStart w:id="105" w:name="_Ref349211259"/>
    </w:p>
    <w:p w14:paraId="6B693497" w14:textId="77777777" w:rsidR="008D0A60" w:rsidRPr="00143B2B" w:rsidRDefault="00567F1F" w:rsidP="00AC1DE2">
      <w:pPr>
        <w:pStyle w:val="GPSL2numberedclause"/>
      </w:pPr>
      <w:bookmarkStart w:id="106" w:name="_Ref426711242"/>
      <w:r w:rsidRPr="00143B2B">
        <w:t xml:space="preserve">Any permitted changes by the Customer to the Template Call Off Terms and the Template </w:t>
      </w:r>
      <w:r w:rsidR="00DE233F" w:rsidRPr="00143B2B">
        <w:t>Call Off</w:t>
      </w:r>
      <w:r w:rsidR="003451E9" w:rsidRPr="00143B2B">
        <w:t xml:space="preserve"> Order Form</w:t>
      </w:r>
      <w:r w:rsidR="00BE3FD4" w:rsidRPr="00143B2B">
        <w:t xml:space="preserve"> under Clause 5</w:t>
      </w:r>
      <w:r w:rsidRPr="00143B2B">
        <w:t xml:space="preserve"> </w:t>
      </w:r>
      <w:r w:rsidR="00795C86" w:rsidRPr="00143B2B">
        <w:t xml:space="preserve">(Call Off Procedure) </w:t>
      </w:r>
      <w:r w:rsidRPr="00143B2B">
        <w:t>of the Framework Agreement and Framework Schedule 5 (Call Off Procedure) prior</w:t>
      </w:r>
      <w:r w:rsidR="00D35F5C" w:rsidRPr="00143B2B">
        <w:t xml:space="preserve"> to</w:t>
      </w:r>
      <w:r w:rsidRPr="00143B2B">
        <w:t xml:space="preserve"> t</w:t>
      </w:r>
      <w:r w:rsidR="00D35F5C" w:rsidRPr="00143B2B">
        <w:t xml:space="preserve">hem becoming the Call Off Terms and the </w:t>
      </w:r>
      <w:r w:rsidR="00DE233F" w:rsidRPr="00143B2B">
        <w:t>Call Off</w:t>
      </w:r>
      <w:r w:rsidR="003451E9" w:rsidRPr="00143B2B">
        <w:t xml:space="preserve"> Order Form</w:t>
      </w:r>
      <w:r w:rsidR="00D35F5C" w:rsidRPr="00143B2B">
        <w:t xml:space="preserve"> </w:t>
      </w:r>
      <w:r w:rsidR="00D17D80" w:rsidRPr="00143B2B">
        <w:t>which comprise</w:t>
      </w:r>
      <w:r w:rsidRPr="00143B2B">
        <w:t xml:space="preserve"> this Call Off Contract shall prevail over the Framework Agreement.</w:t>
      </w:r>
      <w:bookmarkEnd w:id="105"/>
      <w:bookmarkEnd w:id="106"/>
    </w:p>
    <w:p w14:paraId="3E13660A" w14:textId="77777777" w:rsidR="00567F1F" w:rsidRPr="00143B2B" w:rsidRDefault="00567F1F" w:rsidP="00AC1DE2">
      <w:pPr>
        <w:pStyle w:val="GPSL2numberedclause"/>
      </w:pPr>
      <w:bookmarkStart w:id="107" w:name="_Ref358970590"/>
      <w:r w:rsidRPr="00143B2B">
        <w:t xml:space="preserve">Where </w:t>
      </w:r>
      <w:r w:rsidR="00251156" w:rsidRPr="00143B2B">
        <w:t xml:space="preserve">Call Off Schedule </w:t>
      </w:r>
      <w:r w:rsidR="00A86D85" w:rsidRPr="00143B2B">
        <w:t>15</w:t>
      </w:r>
      <w:r w:rsidR="00C25542" w:rsidRPr="00143B2B">
        <w:t xml:space="preserve"> (Call Off Tender) or </w:t>
      </w:r>
      <w:r w:rsidR="008D3F59" w:rsidRPr="00143B2B">
        <w:t xml:space="preserve">Framework Schedule </w:t>
      </w:r>
      <w:r w:rsidR="00FA22E8" w:rsidRPr="00143B2B">
        <w:t>2</w:t>
      </w:r>
      <w:r w:rsidR="00D52A4E" w:rsidRPr="00143B2B">
        <w:t>1</w:t>
      </w:r>
      <w:r w:rsidRPr="00143B2B">
        <w:t xml:space="preserve"> </w:t>
      </w:r>
      <w:r w:rsidR="008D3F59" w:rsidRPr="00143B2B">
        <w:t>(</w:t>
      </w:r>
      <w:r w:rsidRPr="00143B2B">
        <w:t>Tender</w:t>
      </w:r>
      <w:r w:rsidR="008D3F59" w:rsidRPr="00143B2B">
        <w:t>)</w:t>
      </w:r>
      <w:r w:rsidRPr="00143B2B">
        <w:t xml:space="preserve"> contain provisions which are more favourable to the Customer in relation to </w:t>
      </w:r>
      <w:r w:rsidR="00C25542" w:rsidRPr="00143B2B">
        <w:t xml:space="preserve">(the rest of) </w:t>
      </w:r>
      <w:r w:rsidR="006640D6" w:rsidRPr="00143B2B">
        <w:t>this Call Off Contract</w:t>
      </w:r>
      <w:r w:rsidRPr="00143B2B">
        <w:t xml:space="preserve">, such provisions of the </w:t>
      </w:r>
      <w:r w:rsidR="00C25542" w:rsidRPr="00143B2B">
        <w:t xml:space="preserve">Call Off </w:t>
      </w:r>
      <w:r w:rsidRPr="00143B2B">
        <w:t>Tender</w:t>
      </w:r>
      <w:r w:rsidR="00C25542" w:rsidRPr="00143B2B">
        <w:t xml:space="preserve"> or the Tender</w:t>
      </w:r>
      <w:r w:rsidR="00923265" w:rsidRPr="00143B2B">
        <w:t xml:space="preserve"> </w:t>
      </w:r>
      <w:r w:rsidRPr="00143B2B">
        <w:t xml:space="preserve">shall prevail. The Customer shall in its absolute and sole discretion determine whether any provision in the </w:t>
      </w:r>
      <w:r w:rsidR="00C25542" w:rsidRPr="00143B2B">
        <w:t xml:space="preserve">Call Off Tender or </w:t>
      </w:r>
      <w:r w:rsidRPr="00143B2B">
        <w:t xml:space="preserve">Tender is more favourable </w:t>
      </w:r>
      <w:r w:rsidR="001F70E0" w:rsidRPr="00143B2B">
        <w:t>to it in this context</w:t>
      </w:r>
      <w:r w:rsidRPr="00143B2B">
        <w:t>.</w:t>
      </w:r>
      <w:bookmarkEnd w:id="107"/>
      <w:r w:rsidR="00C0013C" w:rsidRPr="00143B2B">
        <w:tab/>
      </w:r>
      <w:r w:rsidR="00C0013C" w:rsidRPr="00143B2B">
        <w:tab/>
      </w:r>
      <w:r w:rsidR="00C0013C" w:rsidRPr="00143B2B">
        <w:tab/>
      </w:r>
    </w:p>
    <w:p w14:paraId="093E57BE" w14:textId="77777777" w:rsidR="008D0A60" w:rsidRPr="00143B2B" w:rsidRDefault="007355E9" w:rsidP="00882F8C">
      <w:pPr>
        <w:pStyle w:val="GPSL1CLAUSEHEADING"/>
        <w:rPr>
          <w:rFonts w:ascii="Calibri" w:hAnsi="Calibri"/>
        </w:rPr>
      </w:pPr>
      <w:bookmarkStart w:id="108" w:name="_Toc351710854"/>
      <w:bookmarkStart w:id="109" w:name="_Ref351710931"/>
      <w:bookmarkStart w:id="110" w:name="_Ref358026613"/>
      <w:bookmarkStart w:id="111" w:name="_Ref358645150"/>
      <w:bookmarkStart w:id="112" w:name="_Toc358671713"/>
      <w:bookmarkStart w:id="113" w:name="_Ref365646169"/>
      <w:bookmarkStart w:id="114" w:name="_Ref379290914"/>
      <w:bookmarkStart w:id="115" w:name="_Ref379808570"/>
      <w:bookmarkStart w:id="116" w:name="_Toc469327457"/>
      <w:r w:rsidRPr="00143B2B">
        <w:rPr>
          <w:rFonts w:ascii="Calibri" w:hAnsi="Calibri"/>
        </w:rPr>
        <w:t>DUE DILIGENCE</w:t>
      </w:r>
      <w:bookmarkEnd w:id="100"/>
      <w:bookmarkEnd w:id="101"/>
      <w:bookmarkEnd w:id="102"/>
      <w:bookmarkEnd w:id="103"/>
      <w:bookmarkEnd w:id="104"/>
      <w:bookmarkEnd w:id="108"/>
      <w:bookmarkEnd w:id="109"/>
      <w:bookmarkEnd w:id="110"/>
      <w:bookmarkEnd w:id="111"/>
      <w:bookmarkEnd w:id="112"/>
      <w:bookmarkEnd w:id="113"/>
      <w:bookmarkEnd w:id="114"/>
      <w:bookmarkEnd w:id="115"/>
      <w:bookmarkEnd w:id="116"/>
    </w:p>
    <w:p w14:paraId="37B8B9CA" w14:textId="77777777" w:rsidR="008D0A60" w:rsidRPr="00143B2B" w:rsidRDefault="007355E9" w:rsidP="00AC1DE2">
      <w:pPr>
        <w:pStyle w:val="GPSL2numberedclause"/>
      </w:pPr>
      <w:r w:rsidRPr="00143B2B">
        <w:lastRenderedPageBreak/>
        <w:t>The Supplier acknowledges that:</w:t>
      </w:r>
    </w:p>
    <w:p w14:paraId="44BC42D7" w14:textId="77777777" w:rsidR="008D0A60" w:rsidRPr="00143B2B" w:rsidRDefault="004E6F06" w:rsidP="00AC1DE2">
      <w:pPr>
        <w:pStyle w:val="GPSL3numberedclause"/>
      </w:pPr>
      <w:r w:rsidRPr="00143B2B">
        <w:rPr>
          <w:iCs/>
        </w:rPr>
        <w:t>t</w:t>
      </w:r>
      <w:r w:rsidR="00093306" w:rsidRPr="00143B2B">
        <w:rPr>
          <w:iCs/>
        </w:rPr>
        <w:t xml:space="preserve">he Customer has delivered or made available to the Supplier all of the </w:t>
      </w:r>
      <w:r w:rsidR="00093306" w:rsidRPr="00143B2B">
        <w:t>information and documents that the Supplier considers necessary or relevant for the performance of its obligations under this Call Off Contract;</w:t>
      </w:r>
    </w:p>
    <w:p w14:paraId="055CFE63" w14:textId="77777777" w:rsidR="00C9243A" w:rsidRPr="00143B2B" w:rsidRDefault="00093306" w:rsidP="00AC1DE2">
      <w:pPr>
        <w:pStyle w:val="GPSL3numberedclause"/>
      </w:pPr>
      <w:r w:rsidRPr="00143B2B">
        <w:t xml:space="preserve">it has made its own enquiries to satisfy itself as to the accuracy and adequacy of the Due Diligence Information; </w:t>
      </w:r>
    </w:p>
    <w:p w14:paraId="5B97CBFE" w14:textId="77777777" w:rsidR="00D17D80" w:rsidRPr="00143B2B" w:rsidRDefault="00093306" w:rsidP="00AC1DE2">
      <w:pPr>
        <w:pStyle w:val="GPSL3numberedclause"/>
      </w:pPr>
      <w:r w:rsidRPr="00143B2B">
        <w:t>it has raised all relevant due diligence questions with the Customer before the Call Off Commencement Date</w:t>
      </w:r>
      <w:r w:rsidR="00D17D80" w:rsidRPr="00143B2B">
        <w:t>;</w:t>
      </w:r>
    </w:p>
    <w:p w14:paraId="6979B9AB" w14:textId="77777777" w:rsidR="00E13960" w:rsidRPr="00143B2B" w:rsidRDefault="00545664" w:rsidP="00AC1DE2">
      <w:pPr>
        <w:pStyle w:val="GPSL3numberedclause"/>
      </w:pPr>
      <w:r w:rsidRPr="00143B2B">
        <w:t xml:space="preserve">it </w:t>
      </w:r>
      <w:r w:rsidR="00F46993" w:rsidRPr="00143B2B">
        <w:t>has</w:t>
      </w:r>
      <w:r w:rsidR="00AD7F8F" w:rsidRPr="00143B2B">
        <w:t xml:space="preserve"> undertaken all necessary due diligence and has</w:t>
      </w:r>
      <w:r w:rsidR="00F46993" w:rsidRPr="00143B2B">
        <w:t xml:space="preserve"> entered into this Call Off Contract in reliance on its own due diligence alone</w:t>
      </w:r>
      <w:r w:rsidR="003A4E77" w:rsidRPr="00143B2B">
        <w:t>;</w:t>
      </w:r>
      <w:r w:rsidR="008701A1" w:rsidRPr="00143B2B">
        <w:t xml:space="preserve"> </w:t>
      </w:r>
      <w:r w:rsidR="003A4E77" w:rsidRPr="00143B2B">
        <w:t>and</w:t>
      </w:r>
      <w:r w:rsidR="00F46993" w:rsidRPr="00143B2B">
        <w:t xml:space="preserve"> </w:t>
      </w:r>
      <w:r w:rsidR="00093306" w:rsidRPr="00143B2B">
        <w:t xml:space="preserve"> </w:t>
      </w:r>
    </w:p>
    <w:p w14:paraId="7DD4D29F" w14:textId="77777777" w:rsidR="00C9243A" w:rsidRPr="00143B2B" w:rsidRDefault="001D79F5" w:rsidP="00AC1DE2">
      <w:pPr>
        <w:pStyle w:val="GPSL3numberedclause"/>
      </w:pPr>
      <w:r w:rsidRPr="00143B2B">
        <w:t>it</w:t>
      </w:r>
      <w:r w:rsidR="004C6770" w:rsidRPr="00143B2B">
        <w:t xml:space="preserve"> shall not be excused from the performance of any of its obligations under this Call Off Contract on the grounds of, nor shall the Supplier be entitled to recover any additional costs or charges, arising as a result of</w:t>
      </w:r>
      <w:r w:rsidR="00543976" w:rsidRPr="00143B2B">
        <w:t xml:space="preserve"> any</w:t>
      </w:r>
      <w:r w:rsidR="004C6770" w:rsidRPr="00143B2B">
        <w:t>:</w:t>
      </w:r>
    </w:p>
    <w:p w14:paraId="68A1277A" w14:textId="77777777" w:rsidR="00E13960" w:rsidRPr="00143B2B" w:rsidRDefault="002A1574" w:rsidP="00AC1DE2">
      <w:pPr>
        <w:pStyle w:val="GPSL4numberedclause"/>
        <w:rPr>
          <w:szCs w:val="22"/>
        </w:rPr>
      </w:pPr>
      <w:r w:rsidRPr="00143B2B">
        <w:rPr>
          <w:szCs w:val="22"/>
        </w:rPr>
        <w:t xml:space="preserve">misinterpretation of the requirements of the Customer in the </w:t>
      </w:r>
      <w:r w:rsidR="00DE233F" w:rsidRPr="00143B2B">
        <w:rPr>
          <w:szCs w:val="22"/>
        </w:rPr>
        <w:t>Call Off</w:t>
      </w:r>
      <w:r w:rsidR="003451E9" w:rsidRPr="00143B2B">
        <w:rPr>
          <w:szCs w:val="22"/>
        </w:rPr>
        <w:t xml:space="preserve"> Order Form</w:t>
      </w:r>
      <w:r w:rsidRPr="00143B2B">
        <w:rPr>
          <w:szCs w:val="22"/>
        </w:rPr>
        <w:t xml:space="preserve"> or elsewhere in this Call Off Contract; </w:t>
      </w:r>
    </w:p>
    <w:p w14:paraId="09746E22" w14:textId="77777777" w:rsidR="00C9243A" w:rsidRPr="00143B2B" w:rsidRDefault="004C6770" w:rsidP="00AC1DE2">
      <w:pPr>
        <w:pStyle w:val="GPSL4numberedclause"/>
        <w:rPr>
          <w:szCs w:val="22"/>
        </w:rPr>
      </w:pPr>
      <w:r w:rsidRPr="00143B2B">
        <w:rPr>
          <w:szCs w:val="22"/>
        </w:rPr>
        <w:t>failure by the Supplier to satisfy itself as to the accuracy and/or adequacy o</w:t>
      </w:r>
      <w:r w:rsidR="00F76949" w:rsidRPr="00143B2B">
        <w:rPr>
          <w:szCs w:val="22"/>
        </w:rPr>
        <w:t>f the Due Diligence Information; and/or</w:t>
      </w:r>
    </w:p>
    <w:p w14:paraId="52B1B6AA" w14:textId="77777777" w:rsidR="00F76949" w:rsidRPr="00143B2B" w:rsidRDefault="00F76949" w:rsidP="00AC1DE2">
      <w:pPr>
        <w:pStyle w:val="GPSL4numberedclause"/>
        <w:rPr>
          <w:szCs w:val="22"/>
        </w:rPr>
      </w:pPr>
      <w:r w:rsidRPr="00143B2B">
        <w:rPr>
          <w:szCs w:val="22"/>
        </w:rPr>
        <w:t>failure by the Supplier to undertake its own due diligence.</w:t>
      </w:r>
    </w:p>
    <w:p w14:paraId="06B966F6" w14:textId="77777777" w:rsidR="008D0A60" w:rsidRPr="00143B2B" w:rsidRDefault="00A657C3" w:rsidP="00882F8C">
      <w:pPr>
        <w:pStyle w:val="GPSL1CLAUSEHEADING"/>
        <w:rPr>
          <w:rFonts w:ascii="Calibri" w:hAnsi="Calibri"/>
        </w:rPr>
      </w:pPr>
      <w:bookmarkStart w:id="117" w:name="_Toc469327458"/>
      <w:r w:rsidRPr="00143B2B">
        <w:rPr>
          <w:rFonts w:ascii="Calibri" w:hAnsi="Calibri"/>
        </w:rPr>
        <w:t>REPRESENTATIONS AND WARRANTIES</w:t>
      </w:r>
      <w:bookmarkEnd w:id="117"/>
      <w:r w:rsidRPr="00143B2B">
        <w:rPr>
          <w:rFonts w:ascii="Calibri" w:hAnsi="Calibri"/>
        </w:rPr>
        <w:t xml:space="preserve"> </w:t>
      </w:r>
    </w:p>
    <w:p w14:paraId="11AF9E9F" w14:textId="77777777" w:rsidR="008D0A60" w:rsidRPr="00143B2B" w:rsidRDefault="002A1574" w:rsidP="00AC1DE2">
      <w:pPr>
        <w:pStyle w:val="GPSL2numberedclause"/>
      </w:pPr>
      <w:bookmarkStart w:id="118" w:name="_Ref358210076"/>
      <w:r w:rsidRPr="00143B2B">
        <w:t>Each Party represents and warranties that:</w:t>
      </w:r>
      <w:bookmarkEnd w:id="118"/>
    </w:p>
    <w:p w14:paraId="1964F688" w14:textId="77777777" w:rsidR="008D0A60" w:rsidRPr="00143B2B" w:rsidRDefault="002A1574" w:rsidP="00AC1DE2">
      <w:pPr>
        <w:pStyle w:val="GPSL3numberedclause"/>
      </w:pPr>
      <w:r w:rsidRPr="00143B2B">
        <w:t xml:space="preserve">it has full capacity and authority to enter into and to perform this Call Off Contract; </w:t>
      </w:r>
    </w:p>
    <w:p w14:paraId="51527ECB" w14:textId="77777777" w:rsidR="00C9243A" w:rsidRPr="00143B2B" w:rsidRDefault="002A1574" w:rsidP="00AC1DE2">
      <w:pPr>
        <w:pStyle w:val="GPSL3numberedclause"/>
      </w:pPr>
      <w:r w:rsidRPr="00143B2B">
        <w:rPr>
          <w:iCs/>
        </w:rPr>
        <w:t>this</w:t>
      </w:r>
      <w:r w:rsidRPr="00143B2B">
        <w:t xml:space="preserve"> Call Off Contract is executed by its duly authorised representative;</w:t>
      </w:r>
    </w:p>
    <w:p w14:paraId="64D72535" w14:textId="77777777" w:rsidR="00C9243A" w:rsidRPr="00143B2B" w:rsidRDefault="002A1574" w:rsidP="00AC1DE2">
      <w:pPr>
        <w:pStyle w:val="GPSL3numberedclause"/>
      </w:pPr>
      <w:r w:rsidRPr="00143B2B">
        <w:rPr>
          <w:iCs/>
        </w:rPr>
        <w:t>there</w:t>
      </w:r>
      <w:r w:rsidRPr="00143B2B">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2CBB5EF0" w14:textId="77777777" w:rsidR="00C9243A" w:rsidRPr="00143B2B" w:rsidRDefault="002A1574" w:rsidP="00AC1DE2">
      <w:pPr>
        <w:pStyle w:val="GPSL3numberedclause"/>
      </w:pPr>
      <w:r w:rsidRPr="00143B2B">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143B2B">
        <w:t>L</w:t>
      </w:r>
      <w:r w:rsidRPr="00143B2B">
        <w:t>aw).</w:t>
      </w:r>
    </w:p>
    <w:p w14:paraId="2B35DA41" w14:textId="77777777" w:rsidR="008D0A60" w:rsidRPr="00143B2B" w:rsidRDefault="002A1574" w:rsidP="00AC1DE2">
      <w:pPr>
        <w:pStyle w:val="GPSL2numberedclause"/>
      </w:pPr>
      <w:bookmarkStart w:id="119" w:name="_Ref358969714"/>
      <w:r w:rsidRPr="00143B2B">
        <w:t>The Supplier represents and warrants that:</w:t>
      </w:r>
      <w:bookmarkEnd w:id="119"/>
    </w:p>
    <w:p w14:paraId="4C02CAE0" w14:textId="77777777" w:rsidR="008D0A60" w:rsidRPr="00143B2B" w:rsidRDefault="002A1574" w:rsidP="00AC1DE2">
      <w:pPr>
        <w:pStyle w:val="GPSL3numberedclause"/>
      </w:pPr>
      <w:r w:rsidRPr="00143B2B">
        <w:t xml:space="preserve">it is validly incorporated, organised and subsisting in accordance with the Laws of its place of incorporation; </w:t>
      </w:r>
    </w:p>
    <w:p w14:paraId="222DD65B" w14:textId="77777777" w:rsidR="00E13960" w:rsidRPr="00143B2B" w:rsidRDefault="002A1574" w:rsidP="00AC1DE2">
      <w:pPr>
        <w:pStyle w:val="GPSL3numberedclause"/>
      </w:pPr>
      <w:r w:rsidRPr="00143B2B">
        <w:lastRenderedPageBreak/>
        <w:t>it has all necessary consents (including, where its procedures so require, the consent of its Parent Company) and regulatory approvals to enter into this Call Off Contract;</w:t>
      </w:r>
    </w:p>
    <w:p w14:paraId="538538E0" w14:textId="77777777" w:rsidR="00C9243A" w:rsidRPr="00143B2B" w:rsidRDefault="002A1574" w:rsidP="00AC1DE2">
      <w:pPr>
        <w:pStyle w:val="GPSL3numberedclause"/>
      </w:pPr>
      <w:r w:rsidRPr="00143B2B">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38E3BEB8" w14:textId="77777777" w:rsidR="00C9243A" w:rsidRPr="00143B2B" w:rsidRDefault="002A1574" w:rsidP="00AC1DE2">
      <w:pPr>
        <w:pStyle w:val="GPSL3numberedclause"/>
      </w:pPr>
      <w:r w:rsidRPr="00143B2B">
        <w:t>as at the Call Off Commencement Date, all written statements and representations in any written submissions made by the Supplier as part of the procurement process, its Tender</w:t>
      </w:r>
      <w:r w:rsidR="00AF154B" w:rsidRPr="00143B2B">
        <w:t>, Call Off Tender</w:t>
      </w:r>
      <w:r w:rsidR="00F127B4" w:rsidRPr="00143B2B">
        <w:t xml:space="preserve"> </w:t>
      </w:r>
      <w:r w:rsidRPr="00143B2B">
        <w:t>and any other documents submitted remain true and accurate except to the extent that such statements and representations have been superseded or varied by this Call Off Contract;</w:t>
      </w:r>
    </w:p>
    <w:p w14:paraId="14186E6A" w14:textId="77777777" w:rsidR="00C9243A" w:rsidRPr="00143B2B" w:rsidRDefault="00024F4C" w:rsidP="00AC1DE2">
      <w:pPr>
        <w:pStyle w:val="GPSL3numberedclause"/>
      </w:pPr>
      <w:bookmarkStart w:id="120" w:name="_Ref364759373"/>
      <w:r w:rsidRPr="00143B2B">
        <w:rPr>
          <w:bCs/>
        </w:rPr>
        <w:t>if the Call Off Contract Charges payable under this Call Off Contract exceed or are likely to exceed five (5) million pounds</w:t>
      </w:r>
      <w:r w:rsidRPr="00143B2B">
        <w:t xml:space="preserve">, </w:t>
      </w:r>
      <w:r w:rsidR="002A1574" w:rsidRPr="00143B2B">
        <w:t xml:space="preserve">as </w:t>
      </w:r>
      <w:r w:rsidR="002A1574" w:rsidRPr="00143B2B">
        <w:rPr>
          <w:iCs/>
        </w:rPr>
        <w:t>at</w:t>
      </w:r>
      <w:r w:rsidR="002A1574" w:rsidRPr="00143B2B">
        <w:t xml:space="preserve"> the </w:t>
      </w:r>
      <w:r w:rsidR="00BC386B" w:rsidRPr="00143B2B">
        <w:t>Call Off Commencement Date</w:t>
      </w:r>
      <w:r w:rsidR="002A1574" w:rsidRPr="00143B2B">
        <w:t xml:space="preserve"> it has notified the </w:t>
      </w:r>
      <w:r w:rsidR="00BC386B" w:rsidRPr="00143B2B">
        <w:t>Customer</w:t>
      </w:r>
      <w:r w:rsidR="002A1574" w:rsidRPr="00143B2B">
        <w:t xml:space="preserve"> in writing of any Occasions of Tax Non-Compliance</w:t>
      </w:r>
      <w:r w:rsidR="005247AE" w:rsidRPr="00143B2B">
        <w:rPr>
          <w:bCs/>
        </w:rPr>
        <w:t xml:space="preserve"> or any litigation that it is involved in connection with any Occasions of Tax Non Compliance</w:t>
      </w:r>
      <w:r w:rsidRPr="00143B2B">
        <w:rPr>
          <w:bCs/>
        </w:rPr>
        <w:t xml:space="preserve">; </w:t>
      </w:r>
      <w:bookmarkEnd w:id="120"/>
    </w:p>
    <w:p w14:paraId="08509C9F" w14:textId="77777777" w:rsidR="00C9243A" w:rsidRPr="00143B2B" w:rsidRDefault="002A1574" w:rsidP="00AC1DE2">
      <w:pPr>
        <w:pStyle w:val="GPSL3numberedclause"/>
      </w:pPr>
      <w:r w:rsidRPr="00143B2B">
        <w:t xml:space="preserve">it </w:t>
      </w:r>
      <w:r w:rsidRPr="00143B2B">
        <w:rPr>
          <w:iCs/>
        </w:rPr>
        <w:t>has</w:t>
      </w:r>
      <w:r w:rsidRPr="00143B2B">
        <w:t xml:space="preserve"> and shall continue to have all necessary rights in and to the Third Party IPR, the Supplier Background IPRs and any other materials made available by the Supplier (and/or any Sub-Contractor) to the Customer which are necessary</w:t>
      </w:r>
      <w:r w:rsidRPr="00143B2B">
        <w:rPr>
          <w:b/>
          <w:i/>
        </w:rPr>
        <w:t xml:space="preserve"> </w:t>
      </w:r>
      <w:r w:rsidRPr="00143B2B">
        <w:t xml:space="preserve">for the performance of the </w:t>
      </w:r>
      <w:r w:rsidR="00FF469C" w:rsidRPr="00143B2B">
        <w:t>Suppliers</w:t>
      </w:r>
      <w:r w:rsidRPr="00143B2B">
        <w:t xml:space="preserve"> obligations under this Call Off Contract including the receipt of the </w:t>
      </w:r>
      <w:r w:rsidR="009E0BBE" w:rsidRPr="00143B2B">
        <w:t>Goods and/or Services</w:t>
      </w:r>
      <w:r w:rsidR="00D72735" w:rsidRPr="00143B2B">
        <w:t xml:space="preserve"> </w:t>
      </w:r>
      <w:r w:rsidRPr="00143B2B">
        <w:t>by the Customer;</w:t>
      </w:r>
    </w:p>
    <w:p w14:paraId="17953783" w14:textId="77777777" w:rsidR="00814E4F" w:rsidRPr="00143B2B" w:rsidRDefault="00814E4F" w:rsidP="00AC1DE2">
      <w:pPr>
        <w:pStyle w:val="GPSL3numberedclause"/>
      </w:pPr>
      <w:r w:rsidRPr="00143B2B">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143B2B">
        <w:t>;</w:t>
      </w:r>
    </w:p>
    <w:p w14:paraId="527F5576" w14:textId="77777777" w:rsidR="00C9243A" w:rsidRPr="00143B2B" w:rsidRDefault="002A1574" w:rsidP="00AC1DE2">
      <w:pPr>
        <w:pStyle w:val="GPSL3numberedclause"/>
      </w:pPr>
      <w:r w:rsidRPr="00143B2B">
        <w:t xml:space="preserve">it is </w:t>
      </w:r>
      <w:r w:rsidRPr="00143B2B">
        <w:rPr>
          <w:iCs/>
        </w:rPr>
        <w:t>not</w:t>
      </w:r>
      <w:r w:rsidRPr="00143B2B">
        <w:t xml:space="preserve"> subject to any contractual obligation, compliance with which is likely to have a material adverse effect on its ability to perform its obligations under this Call Off Contract; </w:t>
      </w:r>
    </w:p>
    <w:p w14:paraId="79FE6488" w14:textId="77777777" w:rsidR="00C9243A" w:rsidRPr="00143B2B" w:rsidRDefault="002A1574" w:rsidP="00AC1DE2">
      <w:pPr>
        <w:pStyle w:val="GPSL3numberedclause"/>
      </w:pPr>
      <w:r w:rsidRPr="00143B2B">
        <w:t xml:space="preserve">it is </w:t>
      </w:r>
      <w:r w:rsidRPr="00143B2B">
        <w:rPr>
          <w:iCs/>
        </w:rPr>
        <w:t>not</w:t>
      </w:r>
      <w:r w:rsidRPr="00143B2B">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w:t>
      </w:r>
      <w:r w:rsidR="00FF469C" w:rsidRPr="00143B2B">
        <w:t>Suppliers</w:t>
      </w:r>
      <w:r w:rsidRPr="00143B2B">
        <w:t xml:space="preserve"> assets or revenue</w:t>
      </w:r>
      <w:r w:rsidR="003A4E77" w:rsidRPr="00143B2B">
        <w:t>; and</w:t>
      </w:r>
      <w:r w:rsidRPr="00143B2B">
        <w:t xml:space="preserve"> </w:t>
      </w:r>
    </w:p>
    <w:p w14:paraId="2F63BF5A" w14:textId="77777777" w:rsidR="00814E4F" w:rsidRPr="00143B2B" w:rsidRDefault="00814E4F" w:rsidP="00AC1DE2">
      <w:pPr>
        <w:pStyle w:val="GPSL3numberedclause"/>
      </w:pPr>
      <w:r w:rsidRPr="00143B2B">
        <w:t>for the Call Off Contract Period a</w:t>
      </w:r>
      <w:r w:rsidR="00CF6F24" w:rsidRPr="00143B2B">
        <w:t>nd for a period of twelve (12) M</w:t>
      </w:r>
      <w:r w:rsidRPr="00143B2B">
        <w:t>onths after the termination or expiry of this Call Off Contract, the Supplier shall not employ or offer employment to any staff of the Customer which ha</w:t>
      </w:r>
      <w:r w:rsidR="00B75C7D" w:rsidRPr="00143B2B">
        <w:t>ve</w:t>
      </w:r>
      <w:r w:rsidRPr="00143B2B">
        <w:t xml:space="preserve"> been associated with the provision of the Goods </w:t>
      </w:r>
      <w:r w:rsidR="009E0BBE" w:rsidRPr="00143B2B">
        <w:t>and/or Services</w:t>
      </w:r>
      <w:r w:rsidRPr="00143B2B">
        <w:t xml:space="preserve"> without Approval or the prior written consent of the Customer</w:t>
      </w:r>
      <w:r w:rsidR="001E1176" w:rsidRPr="00143B2B">
        <w:t xml:space="preserve"> which shall not be unreasonably withheld</w:t>
      </w:r>
      <w:r w:rsidR="003A4E77" w:rsidRPr="00143B2B">
        <w:t>.</w:t>
      </w:r>
      <w:r w:rsidRPr="00143B2B">
        <w:t xml:space="preserve">  </w:t>
      </w:r>
    </w:p>
    <w:p w14:paraId="20B0A29C" w14:textId="77777777" w:rsidR="002A1574" w:rsidRPr="00143B2B" w:rsidRDefault="002A1574" w:rsidP="00AC1DE2">
      <w:pPr>
        <w:pStyle w:val="GPSL2numberedclause"/>
      </w:pPr>
      <w:r w:rsidRPr="00143B2B">
        <w:t>Each of the representations and warranties set out in Clauses</w:t>
      </w:r>
      <w:r w:rsidR="00902125" w:rsidRPr="00143B2B">
        <w:t xml:space="preserve"> </w:t>
      </w:r>
      <w:r w:rsidR="009F474C" w:rsidRPr="00143B2B">
        <w:fldChar w:fldCharType="begin"/>
      </w:r>
      <w:r w:rsidR="00D72735" w:rsidRPr="00143B2B">
        <w:instrText xml:space="preserve"> REF _Ref358210076 \r \h </w:instrText>
      </w:r>
      <w:r w:rsidR="00F54E49" w:rsidRPr="00143B2B">
        <w:instrText xml:space="preserve"> \* MERGEFORMAT </w:instrText>
      </w:r>
      <w:r w:rsidR="009F474C" w:rsidRPr="00143B2B">
        <w:fldChar w:fldCharType="separate"/>
      </w:r>
      <w:r w:rsidR="00565152" w:rsidRPr="00143B2B">
        <w:t>3.1</w:t>
      </w:r>
      <w:r w:rsidR="009F474C" w:rsidRPr="00143B2B">
        <w:fldChar w:fldCharType="end"/>
      </w:r>
      <w:r w:rsidRPr="00143B2B">
        <w:t xml:space="preserve"> and </w:t>
      </w:r>
      <w:r w:rsidR="009F474C" w:rsidRPr="00143B2B">
        <w:fldChar w:fldCharType="begin"/>
      </w:r>
      <w:r w:rsidR="00172ECB" w:rsidRPr="00143B2B">
        <w:instrText xml:space="preserve"> REF _Ref358969714 \r \h </w:instrText>
      </w:r>
      <w:r w:rsidR="00F54E49" w:rsidRPr="00143B2B">
        <w:instrText xml:space="preserve"> \* MERGEFORMAT </w:instrText>
      </w:r>
      <w:r w:rsidR="009F474C" w:rsidRPr="00143B2B">
        <w:fldChar w:fldCharType="separate"/>
      </w:r>
      <w:r w:rsidR="00565152" w:rsidRPr="00143B2B">
        <w:t>3.2</w:t>
      </w:r>
      <w:r w:rsidR="009F474C" w:rsidRPr="00143B2B">
        <w:fldChar w:fldCharType="end"/>
      </w:r>
      <w:r w:rsidRPr="00143B2B">
        <w:t xml:space="preserve"> shall be construed as a separate representation and warranty and shall not be limited or restricted </w:t>
      </w:r>
      <w:r w:rsidRPr="00143B2B">
        <w:lastRenderedPageBreak/>
        <w:t>by reference to, or inference from, the terms of any other representation, warranty or any undertaking in this Call Off Contract.</w:t>
      </w:r>
    </w:p>
    <w:p w14:paraId="335AF604" w14:textId="77777777" w:rsidR="002A1574" w:rsidRPr="00143B2B" w:rsidDel="00705F23" w:rsidRDefault="002A1574" w:rsidP="00AC1DE2">
      <w:pPr>
        <w:pStyle w:val="GPSL2numberedclause"/>
      </w:pPr>
      <w:r w:rsidRPr="00143B2B">
        <w:t>If at any time a Party becomes aware that a representation or warranty given by it under Clauses</w:t>
      </w:r>
      <w:r w:rsidR="00374ABE" w:rsidRPr="00143B2B">
        <w:t xml:space="preserve"> </w:t>
      </w:r>
      <w:r w:rsidR="00F17AE3" w:rsidRPr="00143B2B">
        <w:fldChar w:fldCharType="begin"/>
      </w:r>
      <w:r w:rsidR="00F17AE3" w:rsidRPr="00143B2B">
        <w:instrText xml:space="preserve"> REF _Ref358210076 \r \h  \* MERGEFORMAT </w:instrText>
      </w:r>
      <w:r w:rsidR="00F17AE3" w:rsidRPr="00143B2B">
        <w:fldChar w:fldCharType="separate"/>
      </w:r>
      <w:r w:rsidR="00565152" w:rsidRPr="00143B2B">
        <w:t>3.1</w:t>
      </w:r>
      <w:r w:rsidR="00F17AE3" w:rsidRPr="00143B2B">
        <w:fldChar w:fldCharType="end"/>
      </w:r>
      <w:r w:rsidRPr="00143B2B">
        <w:t xml:space="preserve"> and </w:t>
      </w:r>
      <w:r w:rsidR="009F474C" w:rsidRPr="00143B2B">
        <w:fldChar w:fldCharType="begin"/>
      </w:r>
      <w:r w:rsidR="00172ECB" w:rsidRPr="00143B2B">
        <w:instrText xml:space="preserve"> REF _Ref358969714 \r \h </w:instrText>
      </w:r>
      <w:r w:rsidR="00F54E49" w:rsidRPr="00143B2B">
        <w:instrText xml:space="preserve"> \* MERGEFORMAT </w:instrText>
      </w:r>
      <w:r w:rsidR="009F474C" w:rsidRPr="00143B2B">
        <w:fldChar w:fldCharType="separate"/>
      </w:r>
      <w:r w:rsidR="00565152" w:rsidRPr="00143B2B">
        <w:t>3.2</w:t>
      </w:r>
      <w:r w:rsidR="009F474C" w:rsidRPr="00143B2B">
        <w:fldChar w:fldCharType="end"/>
      </w:r>
      <w:r w:rsidRPr="00143B2B">
        <w:t xml:space="preserve"> has been breached, is untrue or is misleading, it shall immediately notify the other Party of the relevant occurrence in sufficient detail to enable the other Party to make an accurate assessment of the situation.</w:t>
      </w:r>
    </w:p>
    <w:p w14:paraId="439CCBE6" w14:textId="77777777" w:rsidR="008D0A60" w:rsidRPr="00143B2B" w:rsidRDefault="002A1574" w:rsidP="00AC1DE2">
      <w:pPr>
        <w:pStyle w:val="GPSL2numberedclause"/>
      </w:pPr>
      <w:r w:rsidRPr="00143B2B">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143B2B">
        <w:t>m</w:t>
      </w:r>
      <w:r w:rsidR="001D7A06" w:rsidRPr="00143B2B">
        <w:t>aterial Default</w:t>
      </w:r>
      <w:r w:rsidRPr="00143B2B">
        <w:t>.</w:t>
      </w:r>
    </w:p>
    <w:p w14:paraId="7147053A" w14:textId="77777777" w:rsidR="00172ECB" w:rsidRPr="00143B2B" w:rsidRDefault="00863962" w:rsidP="00882F8C">
      <w:pPr>
        <w:pStyle w:val="GPSL1CLAUSEHEADING"/>
        <w:rPr>
          <w:rFonts w:ascii="Calibri" w:hAnsi="Calibri"/>
        </w:rPr>
      </w:pPr>
      <w:bookmarkStart w:id="121" w:name="_Toc349229827"/>
      <w:bookmarkStart w:id="122" w:name="_Toc349229990"/>
      <w:bookmarkStart w:id="123" w:name="_Toc349230390"/>
      <w:bookmarkStart w:id="124" w:name="_Toc349231272"/>
      <w:bookmarkStart w:id="125" w:name="_Toc349231998"/>
      <w:bookmarkStart w:id="126" w:name="_Toc349232379"/>
      <w:bookmarkStart w:id="127" w:name="_Toc349233115"/>
      <w:bookmarkStart w:id="128" w:name="_Toc349233250"/>
      <w:bookmarkStart w:id="129" w:name="_Toc349233384"/>
      <w:bookmarkStart w:id="130" w:name="_Toc350502973"/>
      <w:bookmarkStart w:id="131" w:name="_Toc350503963"/>
      <w:bookmarkStart w:id="132" w:name="_Toc350506253"/>
      <w:bookmarkStart w:id="133" w:name="_Toc350506491"/>
      <w:bookmarkStart w:id="134" w:name="_Toc350506621"/>
      <w:bookmarkStart w:id="135" w:name="_Toc350506751"/>
      <w:bookmarkStart w:id="136" w:name="_Toc350506883"/>
      <w:bookmarkStart w:id="137" w:name="_Toc350507344"/>
      <w:bookmarkStart w:id="138" w:name="_Toc350507878"/>
      <w:bookmarkStart w:id="139" w:name="CLAUSE_4"/>
      <w:bookmarkStart w:id="140" w:name="_Ref359400160"/>
      <w:bookmarkStart w:id="141" w:name="_Toc469327459"/>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143B2B">
        <w:rPr>
          <w:rFonts w:ascii="Calibri" w:hAnsi="Calibri"/>
        </w:rPr>
        <w:t>CALL OFF GUARANTEe</w:t>
      </w:r>
      <w:bookmarkEnd w:id="140"/>
      <w:bookmarkEnd w:id="141"/>
    </w:p>
    <w:p w14:paraId="4CA077A2" w14:textId="77777777" w:rsidR="00172ECB" w:rsidRPr="00143B2B" w:rsidRDefault="00863962" w:rsidP="00AC1DE2">
      <w:pPr>
        <w:pStyle w:val="GPSL2numberedclause"/>
      </w:pPr>
      <w:bookmarkStart w:id="151" w:name="_Ref358971011"/>
      <w:r w:rsidRPr="00143B2B">
        <w:t xml:space="preserve">Where the Customer has stipulated in the </w:t>
      </w:r>
      <w:r w:rsidR="00DE233F" w:rsidRPr="00143B2B">
        <w:t>Call Off</w:t>
      </w:r>
      <w:r w:rsidR="003451E9" w:rsidRPr="00143B2B">
        <w:t xml:space="preserve"> Order Form</w:t>
      </w:r>
      <w:r w:rsidRPr="00143B2B">
        <w:t xml:space="preserve"> </w:t>
      </w:r>
      <w:r w:rsidR="00B4030B" w:rsidRPr="00143B2B">
        <w:t xml:space="preserve">that </w:t>
      </w:r>
      <w:r w:rsidR="003E7F7B" w:rsidRPr="00143B2B">
        <w:t>th</w:t>
      </w:r>
      <w:r w:rsidR="003B6577" w:rsidRPr="00143B2B">
        <w:t>is</w:t>
      </w:r>
      <w:r w:rsidR="003E7F7B" w:rsidRPr="00143B2B">
        <w:t xml:space="preserve"> </w:t>
      </w:r>
      <w:r w:rsidRPr="00143B2B">
        <w:t>Call Off Contract shall be conditional upon receipt of a Call Off Guarantee, then, on or prior to the Call Off Commencement Date or on any other date specified by the Customer, the Supplier shall deliver to the Customer:</w:t>
      </w:r>
      <w:bookmarkEnd w:id="151"/>
    </w:p>
    <w:p w14:paraId="431A5B8A" w14:textId="77777777" w:rsidR="00E13960" w:rsidRPr="00143B2B" w:rsidRDefault="00863962" w:rsidP="00AC1DE2">
      <w:pPr>
        <w:pStyle w:val="GPSL3numberedclause"/>
      </w:pPr>
      <w:r w:rsidRPr="00143B2B">
        <w:t>an executed Call Off Guarantee from a Call Off Guarantor; and</w:t>
      </w:r>
    </w:p>
    <w:p w14:paraId="6536A73B" w14:textId="77777777" w:rsidR="00C9243A" w:rsidRPr="00143B2B" w:rsidRDefault="00863962" w:rsidP="00AC1DE2">
      <w:pPr>
        <w:pStyle w:val="GPSL3numberedclause"/>
      </w:pPr>
      <w:r w:rsidRPr="00143B2B">
        <w:t xml:space="preserve">a certified copy extract of the board minutes and/or resolution of the Call Off Guarantor approving the execution of the Call Off Guarantee. </w:t>
      </w:r>
    </w:p>
    <w:p w14:paraId="7CBA6410" w14:textId="77777777" w:rsidR="0011180D" w:rsidRPr="00143B2B" w:rsidRDefault="00863962" w:rsidP="00AC1DE2">
      <w:pPr>
        <w:pStyle w:val="GPSL2numberedclause"/>
      </w:pPr>
      <w:r w:rsidRPr="00143B2B">
        <w:t xml:space="preserve">The Customer may in its sole discretion at any time agree to waive compliance with the requirement in Clause </w:t>
      </w:r>
      <w:r w:rsidR="00F17AE3" w:rsidRPr="00143B2B">
        <w:fldChar w:fldCharType="begin"/>
      </w:r>
      <w:r w:rsidR="00F17AE3" w:rsidRPr="00143B2B">
        <w:instrText xml:space="preserve"> REF _Ref358971011 \r \h  \* MERGEFORMAT </w:instrText>
      </w:r>
      <w:r w:rsidR="00F17AE3" w:rsidRPr="00143B2B">
        <w:fldChar w:fldCharType="separate"/>
      </w:r>
      <w:r w:rsidR="00565152" w:rsidRPr="00143B2B">
        <w:t>4.1</w:t>
      </w:r>
      <w:r w:rsidR="00F17AE3" w:rsidRPr="00143B2B">
        <w:fldChar w:fldCharType="end"/>
      </w:r>
      <w:r w:rsidRPr="00143B2B">
        <w:t xml:space="preserve"> by giving the Supplier notice in writing.</w:t>
      </w:r>
      <w:bookmarkEnd w:id="142"/>
      <w:bookmarkEnd w:id="143"/>
      <w:bookmarkEnd w:id="144"/>
      <w:bookmarkEnd w:id="145"/>
      <w:bookmarkEnd w:id="146"/>
      <w:bookmarkEnd w:id="147"/>
      <w:bookmarkEnd w:id="148"/>
      <w:bookmarkEnd w:id="149"/>
      <w:bookmarkEnd w:id="150"/>
    </w:p>
    <w:p w14:paraId="159DADA8" w14:textId="77777777" w:rsidR="00172ECB" w:rsidRPr="00143B2B" w:rsidRDefault="00172ECB" w:rsidP="00101CE5">
      <w:pPr>
        <w:pStyle w:val="GPSSectionHeading"/>
        <w:rPr>
          <w:rFonts w:ascii="Calibri" w:hAnsi="Calibri"/>
          <w:color w:val="auto"/>
        </w:rPr>
      </w:pPr>
      <w:bookmarkStart w:id="152" w:name="_Toc379795723"/>
      <w:bookmarkStart w:id="153" w:name="_Toc379795916"/>
      <w:bookmarkStart w:id="154" w:name="_Toc379805281"/>
      <w:bookmarkStart w:id="155" w:name="_Toc379807077"/>
      <w:bookmarkStart w:id="156" w:name="_Toc469327460"/>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143B2B">
        <w:rPr>
          <w:rFonts w:ascii="Calibri" w:hAnsi="Calibri"/>
          <w:color w:val="auto"/>
        </w:rPr>
        <w:t>DURATION OF CALL OFF CONTRACT</w:t>
      </w:r>
      <w:bookmarkEnd w:id="156"/>
      <w:r w:rsidRPr="00143B2B">
        <w:rPr>
          <w:rFonts w:ascii="Calibri" w:hAnsi="Calibri"/>
          <w:color w:val="auto"/>
        </w:rPr>
        <w:t xml:space="preserve"> </w:t>
      </w:r>
      <w:bookmarkEnd w:id="157"/>
      <w:bookmarkEnd w:id="158"/>
      <w:bookmarkEnd w:id="159"/>
      <w:bookmarkEnd w:id="160"/>
      <w:bookmarkEnd w:id="161"/>
      <w:bookmarkEnd w:id="162"/>
    </w:p>
    <w:p w14:paraId="5D1BB29D" w14:textId="77777777" w:rsidR="008D0A60" w:rsidRPr="00143B2B" w:rsidRDefault="00172ECB" w:rsidP="00882F8C">
      <w:pPr>
        <w:pStyle w:val="GPSL1CLAUSEHEADING"/>
        <w:rPr>
          <w:rFonts w:ascii="Calibri" w:hAnsi="Calibri"/>
        </w:rPr>
      </w:pPr>
      <w:bookmarkStart w:id="163" w:name="_Ref359362744"/>
      <w:bookmarkStart w:id="164" w:name="_Toc469327461"/>
      <w:r w:rsidRPr="00143B2B">
        <w:rPr>
          <w:rFonts w:ascii="Calibri" w:hAnsi="Calibri"/>
        </w:rPr>
        <w:t>CALL OFF CONTRACT PERIOD</w:t>
      </w:r>
      <w:bookmarkEnd w:id="163"/>
      <w:bookmarkEnd w:id="164"/>
    </w:p>
    <w:p w14:paraId="0AA00DCD" w14:textId="77777777" w:rsidR="008D0A60" w:rsidRPr="00143B2B" w:rsidRDefault="00B02971" w:rsidP="00AC1DE2">
      <w:pPr>
        <w:pStyle w:val="GPSL2numberedclause"/>
      </w:pPr>
      <w:r w:rsidRPr="00143B2B">
        <w:t>T</w:t>
      </w:r>
      <w:r w:rsidR="00374ABE" w:rsidRPr="00143B2B">
        <w:t>h</w:t>
      </w:r>
      <w:r w:rsidR="00CC3887" w:rsidRPr="00143B2B">
        <w:t xml:space="preserve">is Call Off Contract shall </w:t>
      </w:r>
      <w:r w:rsidR="005265E2" w:rsidRPr="00143B2B">
        <w:t>take effect</w:t>
      </w:r>
      <w:r w:rsidR="00CC3887" w:rsidRPr="00143B2B">
        <w:t xml:space="preserve"> on the Call Off Commencement Date and the</w:t>
      </w:r>
      <w:r w:rsidR="00374ABE" w:rsidRPr="00143B2B">
        <w:t xml:space="preserve"> term of this </w:t>
      </w:r>
      <w:r w:rsidR="00172ECB" w:rsidRPr="00143B2B">
        <w:t xml:space="preserve">Call Off Contract shall </w:t>
      </w:r>
      <w:r w:rsidR="00374ABE" w:rsidRPr="00143B2B">
        <w:t>be the Call Off Contract Period</w:t>
      </w:r>
      <w:r w:rsidR="00172ECB" w:rsidRPr="00143B2B">
        <w:t xml:space="preserve">. </w:t>
      </w:r>
    </w:p>
    <w:p w14:paraId="393E2001" w14:textId="77777777" w:rsidR="00B35F65" w:rsidRPr="00143B2B" w:rsidRDefault="00B35F65" w:rsidP="00AC1DE2">
      <w:pPr>
        <w:pStyle w:val="GPSL2numberedclause"/>
      </w:pPr>
      <w:bookmarkStart w:id="165" w:name="_Ref429039456"/>
      <w:r w:rsidRPr="00143B2B">
        <w:t xml:space="preserve">Where the Customer has specified </w:t>
      </w:r>
      <w:r w:rsidR="00BB366A" w:rsidRPr="00143B2B">
        <w:t>a</w:t>
      </w:r>
      <w:r w:rsidRPr="00143B2B">
        <w:t xml:space="preserve"> Call Off Extension Period in the Call Off Order Form, the Customer may e</w:t>
      </w:r>
      <w:r w:rsidR="00F04D45" w:rsidRPr="00143B2B">
        <w:t xml:space="preserve">xtend this Call Off Contract </w:t>
      </w:r>
      <w:r w:rsidR="00487F08" w:rsidRPr="00143B2B">
        <w:t>for</w:t>
      </w:r>
      <w:r w:rsidRPr="00143B2B">
        <w:t xml:space="preserve"> the Call Off Extension Period by providing written notice to the Supplier before the end of the Initial Call Off Period</w:t>
      </w:r>
      <w:r w:rsidR="00F04D45" w:rsidRPr="00143B2B">
        <w:t xml:space="preserve">. The </w:t>
      </w:r>
      <w:r w:rsidR="00487F08" w:rsidRPr="00143B2B">
        <w:t xml:space="preserve">minimum period for the </w:t>
      </w:r>
      <w:r w:rsidR="00F04D45" w:rsidRPr="00143B2B">
        <w:t>written notice shall be as specified</w:t>
      </w:r>
      <w:r w:rsidRPr="00143B2B">
        <w:t xml:space="preserve"> in the Call Off Order Form. </w:t>
      </w:r>
      <w:bookmarkEnd w:id="165"/>
      <w:r w:rsidRPr="00143B2B">
        <w:t xml:space="preserve"> </w:t>
      </w:r>
    </w:p>
    <w:p w14:paraId="1F5E987D" w14:textId="77777777" w:rsidR="00172ECB" w:rsidRPr="00143B2B" w:rsidRDefault="00D35F5C" w:rsidP="00101CE5">
      <w:pPr>
        <w:pStyle w:val="GPSSectionHeading"/>
        <w:rPr>
          <w:rFonts w:ascii="Calibri" w:hAnsi="Calibri"/>
          <w:color w:val="auto"/>
        </w:rPr>
      </w:pPr>
      <w:bookmarkStart w:id="166" w:name="_Toc469327462"/>
      <w:r w:rsidRPr="00143B2B">
        <w:rPr>
          <w:rFonts w:ascii="Calibri" w:hAnsi="Calibri"/>
          <w:color w:val="auto"/>
        </w:rPr>
        <w:t>CALL OFF CONTRACT PERFORMANCE</w:t>
      </w:r>
      <w:bookmarkEnd w:id="166"/>
    </w:p>
    <w:p w14:paraId="0B0CA9E3" w14:textId="77777777" w:rsidR="00AF63B8" w:rsidRPr="00143B2B" w:rsidRDefault="00AF63B8" w:rsidP="00882F8C">
      <w:pPr>
        <w:pStyle w:val="GPSL1CLAUSEHEADING"/>
        <w:rPr>
          <w:rFonts w:ascii="Calibri" w:hAnsi="Calibri"/>
        </w:rPr>
      </w:pPr>
      <w:bookmarkStart w:id="167" w:name="_Ref359229752"/>
      <w:bookmarkStart w:id="168" w:name="_Ref359312482"/>
      <w:bookmarkStart w:id="169" w:name="_Toc469327463"/>
      <w:bookmarkStart w:id="170" w:name="_Toc348712381"/>
      <w:bookmarkStart w:id="171" w:name="_Ref349133554"/>
      <w:bookmarkStart w:id="172" w:name="_Ref349135159"/>
      <w:bookmarkStart w:id="173" w:name="_Toc350502976"/>
      <w:bookmarkStart w:id="174" w:name="_Toc350503966"/>
      <w:bookmarkStart w:id="175" w:name="_Toc351710858"/>
      <w:r w:rsidRPr="00143B2B">
        <w:rPr>
          <w:rFonts w:ascii="Calibri" w:hAnsi="Calibri"/>
        </w:rPr>
        <w:t>IMPLEMENTATION PLAN</w:t>
      </w:r>
      <w:bookmarkEnd w:id="167"/>
      <w:bookmarkEnd w:id="168"/>
      <w:bookmarkEnd w:id="169"/>
    </w:p>
    <w:p w14:paraId="7FDE1EF6" w14:textId="77777777" w:rsidR="00FC635E" w:rsidRPr="00143B2B" w:rsidRDefault="00863962" w:rsidP="00AC1DE2">
      <w:pPr>
        <w:pStyle w:val="GPSL2numberedclause"/>
      </w:pPr>
      <w:bookmarkStart w:id="176" w:name="_Ref365563534"/>
      <w:r w:rsidRPr="00143B2B">
        <w:t>Formation of Implementation Plan</w:t>
      </w:r>
      <w:bookmarkEnd w:id="176"/>
      <w:r w:rsidR="00876B42" w:rsidRPr="00143B2B">
        <w:t>:</w:t>
      </w:r>
    </w:p>
    <w:p w14:paraId="0756B7BC" w14:textId="77777777" w:rsidR="008D0A60" w:rsidRPr="00143B2B" w:rsidRDefault="00AF63B8" w:rsidP="00AC1DE2">
      <w:pPr>
        <w:pStyle w:val="GPSL3numberedclause"/>
      </w:pPr>
      <w:r w:rsidRPr="00143B2B">
        <w:rPr>
          <w:iCs/>
        </w:rPr>
        <w:t>Where</w:t>
      </w:r>
      <w:r w:rsidRPr="00143B2B">
        <w:t xml:space="preserve"> </w:t>
      </w:r>
      <w:r w:rsidR="00185AEB" w:rsidRPr="00143B2B">
        <w:t>an Implementati</w:t>
      </w:r>
      <w:r w:rsidR="005A5FD8" w:rsidRPr="00143B2B">
        <w:t xml:space="preserve">on Plan has not been agreed and </w:t>
      </w:r>
      <w:r w:rsidR="00185AEB" w:rsidRPr="00143B2B">
        <w:t>included in Call Off Schedule 4 (Implementation Plan) on the Call Off Com</w:t>
      </w:r>
      <w:r w:rsidR="00CD4BC4" w:rsidRPr="00143B2B">
        <w:t>m</w:t>
      </w:r>
      <w:r w:rsidR="00185AEB" w:rsidRPr="00143B2B">
        <w:t xml:space="preserve">encement Date, but </w:t>
      </w:r>
      <w:r w:rsidRPr="00143B2B">
        <w:t xml:space="preserve">the </w:t>
      </w:r>
      <w:r w:rsidR="00AF154B" w:rsidRPr="00143B2B">
        <w:t>Customer</w:t>
      </w:r>
      <w:r w:rsidR="00185AEB" w:rsidRPr="00143B2B">
        <w:t xml:space="preserve"> has</w:t>
      </w:r>
      <w:r w:rsidRPr="00143B2B">
        <w:t xml:space="preserve"> </w:t>
      </w:r>
      <w:r w:rsidR="00AF154B" w:rsidRPr="00143B2B">
        <w:t>specified</w:t>
      </w:r>
      <w:r w:rsidRPr="00143B2B">
        <w:t xml:space="preserve"> in the </w:t>
      </w:r>
      <w:r w:rsidR="00DE233F" w:rsidRPr="00143B2B">
        <w:t>Call Off</w:t>
      </w:r>
      <w:r w:rsidR="003451E9" w:rsidRPr="00143B2B">
        <w:t xml:space="preserve"> Order Form</w:t>
      </w:r>
      <w:r w:rsidR="00EB0A16" w:rsidRPr="00143B2B">
        <w:t xml:space="preserve"> </w:t>
      </w:r>
      <w:r w:rsidRPr="00143B2B">
        <w:t>that</w:t>
      </w:r>
      <w:r w:rsidR="005A5FD8" w:rsidRPr="00143B2B">
        <w:t xml:space="preserve"> the Supplier shall</w:t>
      </w:r>
      <w:r w:rsidR="00AF154B" w:rsidRPr="00143B2B">
        <w:t xml:space="preserve"> provide</w:t>
      </w:r>
      <w:r w:rsidRPr="00143B2B">
        <w:t xml:space="preserve"> a</w:t>
      </w:r>
      <w:r w:rsidR="00185AEB" w:rsidRPr="00143B2B">
        <w:t xml:space="preserve"> draft</w:t>
      </w:r>
      <w:r w:rsidRPr="00143B2B">
        <w:t xml:space="preserve"> Implementation Plan prior to the commencement of the provision of the </w:t>
      </w:r>
      <w:r w:rsidR="004E4CF4" w:rsidRPr="00143B2B">
        <w:t xml:space="preserve">Goods </w:t>
      </w:r>
      <w:r w:rsidR="009E0BBE" w:rsidRPr="00143B2B">
        <w:t>and/or Services</w:t>
      </w:r>
      <w:r w:rsidRPr="00143B2B">
        <w:t xml:space="preserve">, the </w:t>
      </w:r>
      <w:r w:rsidR="00FF469C" w:rsidRPr="00143B2B">
        <w:t>Suppliers</w:t>
      </w:r>
      <w:r w:rsidRPr="00143B2B">
        <w:t xml:space="preserve"> draft must contain information at the level of detail necessary to manage the implementation stage effectively and as the Customer may require. The draft Implementation </w:t>
      </w:r>
      <w:r w:rsidRPr="00143B2B">
        <w:lastRenderedPageBreak/>
        <w:t>Plan shall take account of all dependencies known to, or which should reasonably be known to</w:t>
      </w:r>
      <w:r w:rsidR="00567A93" w:rsidRPr="00143B2B">
        <w:t>,</w:t>
      </w:r>
      <w:r w:rsidRPr="00143B2B">
        <w:t xml:space="preserve"> the Supplier.</w:t>
      </w:r>
    </w:p>
    <w:p w14:paraId="24D35E39" w14:textId="77777777" w:rsidR="00E13960" w:rsidRPr="00143B2B" w:rsidRDefault="00AF63B8" w:rsidP="00AC1DE2">
      <w:pPr>
        <w:pStyle w:val="GPSL3numberedclause"/>
      </w:pPr>
      <w:r w:rsidRPr="00143B2B">
        <w:rPr>
          <w:iCs/>
        </w:rPr>
        <w:t>The</w:t>
      </w:r>
      <w:r w:rsidRPr="00143B2B">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143B2B">
        <w:t>Call Off</w:t>
      </w:r>
      <w:r w:rsidR="003451E9" w:rsidRPr="00143B2B">
        <w:t xml:space="preserve"> Order Form</w:t>
      </w:r>
      <w:r w:rsidRPr="00143B2B">
        <w:t>.</w:t>
      </w:r>
    </w:p>
    <w:p w14:paraId="5BD269A7" w14:textId="77777777" w:rsidR="00C9243A" w:rsidRPr="00143B2B" w:rsidRDefault="00B667C2" w:rsidP="00AC1DE2">
      <w:pPr>
        <w:pStyle w:val="GPSL3numberedclause"/>
      </w:pPr>
      <w:r w:rsidRPr="00143B2B">
        <w:t>The Supplier shall perform each of the Deliverables identified in the Implementation Plan by the applicable date assigned to that Deliverable in the Implementation Plan so as to ensure that each Milestone</w:t>
      </w:r>
      <w:r w:rsidR="00292B6F" w:rsidRPr="00143B2B">
        <w:t xml:space="preserve"> identified in the Implementation Plan</w:t>
      </w:r>
      <w:r w:rsidRPr="00143B2B">
        <w:t xml:space="preserve"> is Achieved on or before its</w:t>
      </w:r>
      <w:r w:rsidR="00567A93" w:rsidRPr="00143B2B">
        <w:t xml:space="preserve"> Milestone Date.</w:t>
      </w:r>
    </w:p>
    <w:p w14:paraId="322C074E" w14:textId="77777777" w:rsidR="00C9243A" w:rsidRPr="00143B2B" w:rsidRDefault="00B667C2" w:rsidP="00AC1DE2">
      <w:pPr>
        <w:pStyle w:val="GPSL3numberedclause"/>
      </w:pPr>
      <w:r w:rsidRPr="00143B2B">
        <w:rPr>
          <w:iCs/>
        </w:rPr>
        <w:t>The</w:t>
      </w:r>
      <w:r w:rsidRPr="00143B2B">
        <w:t xml:space="preserve"> Supplier shall monitor its performance against the Implementation Plan and Milestones (if any) and any other requirements of the Customer as set out in this Call Off Contract and report to the Customer on such performance.</w:t>
      </w:r>
    </w:p>
    <w:p w14:paraId="5E211ACB" w14:textId="77777777" w:rsidR="008D0A60" w:rsidRPr="00143B2B" w:rsidRDefault="00FC635E" w:rsidP="00AC1DE2">
      <w:pPr>
        <w:pStyle w:val="GPSL2NumberedBoldHeading"/>
      </w:pPr>
      <w:r w:rsidRPr="00143B2B">
        <w:t>Control of Implementation Plan</w:t>
      </w:r>
    </w:p>
    <w:p w14:paraId="370DC752" w14:textId="77777777" w:rsidR="00AF63B8" w:rsidRPr="00143B2B" w:rsidRDefault="00B667C2" w:rsidP="00AC1DE2">
      <w:pPr>
        <w:pStyle w:val="GPSL3numberedclause"/>
      </w:pPr>
      <w:r w:rsidRPr="00143B2B">
        <w:rPr>
          <w:iCs/>
        </w:rPr>
        <w:t>Subject</w:t>
      </w:r>
      <w:r w:rsidRPr="00143B2B">
        <w:t xml:space="preserve"> to Clause </w:t>
      </w:r>
      <w:r w:rsidR="00F17AE3" w:rsidRPr="00143B2B">
        <w:fldChar w:fldCharType="begin"/>
      </w:r>
      <w:r w:rsidR="00F17AE3" w:rsidRPr="00143B2B">
        <w:instrText xml:space="preserve"> REF _Ref363726838 \r \h  \* MERGEFORMAT </w:instrText>
      </w:r>
      <w:r w:rsidR="00F17AE3" w:rsidRPr="00143B2B">
        <w:fldChar w:fldCharType="separate"/>
      </w:r>
      <w:r w:rsidR="00565152" w:rsidRPr="00143B2B">
        <w:t>6.2.2</w:t>
      </w:r>
      <w:r w:rsidR="00F17AE3" w:rsidRPr="00143B2B">
        <w:fldChar w:fldCharType="end"/>
      </w:r>
      <w:r w:rsidRPr="00143B2B">
        <w:t>, t</w:t>
      </w:r>
      <w:r w:rsidR="00C12760" w:rsidRPr="00143B2B">
        <w:t xml:space="preserve">he Supplier shall </w:t>
      </w:r>
      <w:r w:rsidR="00AF63B8" w:rsidRPr="00143B2B">
        <w:t>keep the Implementation Plan under review in accordance wi</w:t>
      </w:r>
      <w:r w:rsidR="00C12760" w:rsidRPr="00143B2B">
        <w:t xml:space="preserve">th the Customer’s instructions and </w:t>
      </w:r>
      <w:r w:rsidR="00AF63B8" w:rsidRPr="00143B2B">
        <w:t>ensu</w:t>
      </w:r>
      <w:r w:rsidR="00C12760" w:rsidRPr="00143B2B">
        <w:t xml:space="preserve">re that it </w:t>
      </w:r>
      <w:r w:rsidR="00AF63B8" w:rsidRPr="00143B2B">
        <w:t xml:space="preserve">is maintained and updated on a regular basis as may be necessary to reflect the then current state of the provision of the </w:t>
      </w:r>
      <w:r w:rsidR="004E4CF4" w:rsidRPr="00143B2B">
        <w:t xml:space="preserve">Goods </w:t>
      </w:r>
      <w:r w:rsidR="009E0BBE" w:rsidRPr="00143B2B">
        <w:t>and/or Services</w:t>
      </w:r>
      <w:r w:rsidR="004E4CF4" w:rsidRPr="00143B2B">
        <w:t xml:space="preserve">. </w:t>
      </w:r>
      <w:r w:rsidR="00AF63B8" w:rsidRPr="00143B2B">
        <w:t>The Customer shall have the right to require the Supplier to include any reasonable changes or provisions in each version of the Implementation Plan.</w:t>
      </w:r>
    </w:p>
    <w:p w14:paraId="26A46C02" w14:textId="77777777" w:rsidR="00E13960" w:rsidRPr="00143B2B" w:rsidRDefault="009F7567" w:rsidP="00AC1DE2">
      <w:pPr>
        <w:pStyle w:val="GPSL3numberedclause"/>
      </w:pPr>
      <w:bookmarkStart w:id="177" w:name="_Ref363726838"/>
      <w:r w:rsidRPr="00143B2B">
        <w:rPr>
          <w:iCs/>
        </w:rPr>
        <w:t>Changes</w:t>
      </w:r>
      <w:r w:rsidRPr="00143B2B">
        <w:t xml:space="preserve"> to the Milestones</w:t>
      </w:r>
      <w:r w:rsidR="00292B6F" w:rsidRPr="00143B2B">
        <w:t xml:space="preserve"> (if any)</w:t>
      </w:r>
      <w:r w:rsidR="00B667C2" w:rsidRPr="00143B2B">
        <w:t>, Milestone Payments (if any) and Delay Payments (if any)</w:t>
      </w:r>
      <w:r w:rsidRPr="00143B2B">
        <w:t xml:space="preserve"> shall only be made in accordance with the Variation Procedure and provided that the Supplier shall not attempt to postpone any of the Milestones using the Variation Procedure or otherwise (except in the event of a Customer Cause which affects the </w:t>
      </w:r>
      <w:r w:rsidR="00FF469C" w:rsidRPr="00143B2B">
        <w:t>Suppliers</w:t>
      </w:r>
      <w:r w:rsidRPr="00143B2B">
        <w:t xml:space="preserve"> ability to achieve a Milestone by the relevant Milestone Date).</w:t>
      </w:r>
      <w:bookmarkEnd w:id="177"/>
    </w:p>
    <w:p w14:paraId="0CD04CB1" w14:textId="77777777" w:rsidR="008D0A60" w:rsidRPr="00143B2B" w:rsidRDefault="00B667C2" w:rsidP="00AC1DE2">
      <w:pPr>
        <w:pStyle w:val="GPSL3numberedclause"/>
      </w:pPr>
      <w:r w:rsidRPr="00143B2B">
        <w:rPr>
          <w:iCs/>
        </w:rPr>
        <w:t>Where</w:t>
      </w:r>
      <w:r w:rsidRPr="00143B2B">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143B2B">
        <w:t>m</w:t>
      </w:r>
      <w:r w:rsidR="001D7A06" w:rsidRPr="00143B2B">
        <w:t>aterial Default</w:t>
      </w:r>
      <w:r w:rsidRPr="00143B2B">
        <w:t xml:space="preserve"> unless the Parties expressly agree otherwise.</w:t>
      </w:r>
      <w:bookmarkStart w:id="178" w:name="_Ref364753189"/>
    </w:p>
    <w:bookmarkEnd w:id="178"/>
    <w:p w14:paraId="2E1ACC1D" w14:textId="77777777" w:rsidR="008D0A60" w:rsidRPr="00143B2B" w:rsidRDefault="00FC635E" w:rsidP="00AC1DE2">
      <w:pPr>
        <w:pStyle w:val="GPSL2NumberedBoldHeading"/>
      </w:pPr>
      <w:r w:rsidRPr="00143B2B">
        <w:t>Rectification of Delay</w:t>
      </w:r>
      <w:r w:rsidR="00201A8C" w:rsidRPr="00143B2B">
        <w:t xml:space="preserve"> in </w:t>
      </w:r>
      <w:r w:rsidRPr="00143B2B">
        <w:t>I</w:t>
      </w:r>
      <w:r w:rsidR="00201A8C" w:rsidRPr="00143B2B">
        <w:t>mplementation</w:t>
      </w:r>
    </w:p>
    <w:p w14:paraId="551535A6" w14:textId="77777777" w:rsidR="008D0A60" w:rsidRPr="00143B2B" w:rsidRDefault="00201A8C" w:rsidP="00AC1DE2">
      <w:pPr>
        <w:pStyle w:val="GPSL3numberedclause"/>
      </w:pPr>
      <w:r w:rsidRPr="00143B2B">
        <w:t>If the Supplier becomes aware that there is, or there is reasonably likely to be</w:t>
      </w:r>
      <w:r w:rsidR="00F91CAD" w:rsidRPr="00143B2B">
        <w:t>,</w:t>
      </w:r>
      <w:r w:rsidRPr="00143B2B">
        <w:t xml:space="preserve"> a Delay under this Call Off Contract:</w:t>
      </w:r>
    </w:p>
    <w:p w14:paraId="29B7F53A" w14:textId="77777777" w:rsidR="008D0A60" w:rsidRPr="00143B2B" w:rsidRDefault="00201A8C" w:rsidP="00AC1DE2">
      <w:pPr>
        <w:pStyle w:val="GPSL4numberedclause"/>
        <w:rPr>
          <w:szCs w:val="22"/>
        </w:rPr>
      </w:pPr>
      <w:r w:rsidRPr="00143B2B">
        <w:rPr>
          <w:szCs w:val="22"/>
        </w:rPr>
        <w:t xml:space="preserve">it shall: </w:t>
      </w:r>
    </w:p>
    <w:p w14:paraId="11477655" w14:textId="77777777" w:rsidR="008D0A60" w:rsidRPr="00143B2B" w:rsidRDefault="00201A8C" w:rsidP="00AC1DE2">
      <w:pPr>
        <w:pStyle w:val="GPSL5numberedclause"/>
        <w:rPr>
          <w:szCs w:val="22"/>
        </w:rPr>
      </w:pPr>
      <w:r w:rsidRPr="00143B2B">
        <w:rPr>
          <w:szCs w:val="22"/>
        </w:rPr>
        <w:t xml:space="preserve">notify the Customer as soon as practically possible and no later than within two (2) Working Days from becoming aware of the Delay or anticipated Delay; </w:t>
      </w:r>
    </w:p>
    <w:p w14:paraId="7D93608F" w14:textId="77777777" w:rsidR="00C9243A" w:rsidRPr="00143B2B" w:rsidRDefault="00201A8C" w:rsidP="00AC1DE2">
      <w:pPr>
        <w:pStyle w:val="GPSL5numberedclause"/>
        <w:rPr>
          <w:szCs w:val="22"/>
        </w:rPr>
      </w:pPr>
      <w:r w:rsidRPr="00143B2B">
        <w:rPr>
          <w:szCs w:val="22"/>
        </w:rPr>
        <w:t xml:space="preserve">include in its notification an explanation of the actual or anticipated impact of the Delay; </w:t>
      </w:r>
    </w:p>
    <w:p w14:paraId="19EC4B4F" w14:textId="77777777" w:rsidR="00C9243A" w:rsidRPr="00143B2B" w:rsidRDefault="00201A8C" w:rsidP="00AC1DE2">
      <w:pPr>
        <w:pStyle w:val="GPSL5numberedclause"/>
        <w:rPr>
          <w:szCs w:val="22"/>
        </w:rPr>
      </w:pPr>
      <w:r w:rsidRPr="00143B2B">
        <w:rPr>
          <w:szCs w:val="22"/>
        </w:rPr>
        <w:t>comply with the Customer’s instructions in order to address the impact of the D</w:t>
      </w:r>
      <w:r w:rsidR="00D72735" w:rsidRPr="00143B2B">
        <w:rPr>
          <w:szCs w:val="22"/>
        </w:rPr>
        <w:t>elay</w:t>
      </w:r>
      <w:r w:rsidRPr="00143B2B">
        <w:rPr>
          <w:szCs w:val="22"/>
        </w:rPr>
        <w:t xml:space="preserve"> or anticipated D</w:t>
      </w:r>
      <w:r w:rsidR="00D72735" w:rsidRPr="00143B2B">
        <w:rPr>
          <w:szCs w:val="22"/>
        </w:rPr>
        <w:t>elay</w:t>
      </w:r>
      <w:r w:rsidRPr="00143B2B">
        <w:rPr>
          <w:szCs w:val="22"/>
        </w:rPr>
        <w:t>; and</w:t>
      </w:r>
    </w:p>
    <w:p w14:paraId="1911C4D5" w14:textId="77777777" w:rsidR="00C9243A" w:rsidRPr="00143B2B" w:rsidRDefault="00201A8C" w:rsidP="00AC1DE2">
      <w:pPr>
        <w:pStyle w:val="GPSL5numberedclause"/>
        <w:rPr>
          <w:szCs w:val="22"/>
        </w:rPr>
      </w:pPr>
      <w:r w:rsidRPr="00143B2B">
        <w:rPr>
          <w:szCs w:val="22"/>
        </w:rPr>
        <w:lastRenderedPageBreak/>
        <w:t>use all reasonable endeavours to eliminate or mitigate the consequences of any D</w:t>
      </w:r>
      <w:r w:rsidR="00D72735" w:rsidRPr="00143B2B">
        <w:rPr>
          <w:szCs w:val="22"/>
        </w:rPr>
        <w:t>elay</w:t>
      </w:r>
      <w:r w:rsidRPr="00143B2B">
        <w:rPr>
          <w:szCs w:val="22"/>
        </w:rPr>
        <w:t xml:space="preserve"> or anticipated </w:t>
      </w:r>
      <w:r w:rsidR="00D72735" w:rsidRPr="00143B2B">
        <w:rPr>
          <w:szCs w:val="22"/>
        </w:rPr>
        <w:t>Delay</w:t>
      </w:r>
      <w:r w:rsidRPr="00143B2B">
        <w:rPr>
          <w:szCs w:val="22"/>
        </w:rPr>
        <w:t>; and</w:t>
      </w:r>
    </w:p>
    <w:p w14:paraId="59B8DC85" w14:textId="77777777" w:rsidR="009C5028" w:rsidRPr="00143B2B" w:rsidRDefault="00201A8C" w:rsidP="00AC1DE2">
      <w:pPr>
        <w:pStyle w:val="GPSL4numberedclause"/>
        <w:rPr>
          <w:szCs w:val="22"/>
        </w:rPr>
      </w:pPr>
      <w:r w:rsidRPr="00143B2B">
        <w:rPr>
          <w:szCs w:val="22"/>
        </w:rPr>
        <w:t>if the Delay or anticipated Delay relates to a Milestone in respect which a Delay Payment has been specified in the Implementation Plan</w:t>
      </w:r>
      <w:r w:rsidR="00F70E59" w:rsidRPr="00143B2B">
        <w:rPr>
          <w:szCs w:val="22"/>
        </w:rPr>
        <w:t>,</w:t>
      </w:r>
      <w:r w:rsidRPr="00143B2B">
        <w:rPr>
          <w:szCs w:val="22"/>
        </w:rPr>
        <w:t xml:space="preserve"> </w:t>
      </w:r>
      <w:r w:rsidR="00F70E59" w:rsidRPr="00143B2B">
        <w:rPr>
          <w:szCs w:val="22"/>
        </w:rPr>
        <w:t>Clause</w:t>
      </w:r>
      <w:r w:rsidRPr="00143B2B">
        <w:rPr>
          <w:szCs w:val="22"/>
        </w:rPr>
        <w:t xml:space="preserve"> </w:t>
      </w:r>
      <w:r w:rsidR="009F474C" w:rsidRPr="00143B2B">
        <w:rPr>
          <w:szCs w:val="22"/>
        </w:rPr>
        <w:fldChar w:fldCharType="begin"/>
      </w:r>
      <w:r w:rsidR="00FC635E" w:rsidRPr="00143B2B">
        <w:rPr>
          <w:szCs w:val="22"/>
        </w:rPr>
        <w:instrText xml:space="preserve"> REF _Ref364169663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6.4</w:t>
      </w:r>
      <w:r w:rsidR="009F474C" w:rsidRPr="00143B2B">
        <w:rPr>
          <w:szCs w:val="22"/>
        </w:rPr>
        <w:fldChar w:fldCharType="end"/>
      </w:r>
      <w:r w:rsidRPr="00143B2B">
        <w:rPr>
          <w:szCs w:val="22"/>
        </w:rPr>
        <w:t xml:space="preserve"> (Delay Payments) shall apply</w:t>
      </w:r>
      <w:r w:rsidR="00FC635E" w:rsidRPr="00143B2B">
        <w:rPr>
          <w:szCs w:val="22"/>
        </w:rPr>
        <w:t xml:space="preserve">. </w:t>
      </w:r>
    </w:p>
    <w:p w14:paraId="23F0BC8D" w14:textId="77777777" w:rsidR="008D0A60" w:rsidRPr="00143B2B" w:rsidRDefault="003F1745" w:rsidP="00AC1DE2">
      <w:pPr>
        <w:pStyle w:val="GPSL2NumberedBoldHeading"/>
      </w:pPr>
      <w:bookmarkStart w:id="179" w:name="_Ref364169663"/>
      <w:r w:rsidRPr="00143B2B">
        <w:t>Delay Payments</w:t>
      </w:r>
      <w:bookmarkEnd w:id="179"/>
    </w:p>
    <w:p w14:paraId="657E25B7" w14:textId="77777777" w:rsidR="008D0A60" w:rsidRPr="00143B2B" w:rsidRDefault="003F1745" w:rsidP="00AC1DE2">
      <w:pPr>
        <w:pStyle w:val="GPSL3numberedclause"/>
      </w:pPr>
      <w:bookmarkStart w:id="180" w:name="_Ref365621680"/>
      <w:r w:rsidRPr="00143B2B">
        <w:t xml:space="preserve">If Delay Payments have been included in the Implementation Plan </w:t>
      </w:r>
      <w:r w:rsidR="00F91CAD" w:rsidRPr="00143B2B">
        <w:t xml:space="preserve">and </w:t>
      </w:r>
      <w:r w:rsidRPr="00143B2B">
        <w:t>a Milestone has not been achieved by the relevant Milestone Date</w:t>
      </w:r>
      <w:r w:rsidR="00F91CAD" w:rsidRPr="00143B2B">
        <w:t>,</w:t>
      </w:r>
      <w:r w:rsidRPr="00143B2B">
        <w:t xml:space="preserve"> the Supplier shall pay to the Customer such Delay Payments (calculated as set out by the Customer in the Implementation Plan) and the following provisions shall apply:</w:t>
      </w:r>
      <w:bookmarkEnd w:id="180"/>
    </w:p>
    <w:p w14:paraId="3379DC09" w14:textId="77777777" w:rsidR="008D0A60" w:rsidRPr="00143B2B" w:rsidRDefault="00F91CAD" w:rsidP="00AC1DE2">
      <w:pPr>
        <w:pStyle w:val="GPSL4numberedclause"/>
        <w:rPr>
          <w:szCs w:val="22"/>
        </w:rPr>
      </w:pPr>
      <w:r w:rsidRPr="00143B2B">
        <w:rPr>
          <w:szCs w:val="22"/>
        </w:rPr>
        <w:t>t</w:t>
      </w:r>
      <w:r w:rsidR="003F1745" w:rsidRPr="00143B2B">
        <w:rPr>
          <w:szCs w:val="22"/>
        </w:rPr>
        <w:t xml:space="preserve">he Supplier acknowledges and agrees that any Delay Payment is a price adjustment and not an estimate of the Loss that may be suffered by the Customer as a result of the </w:t>
      </w:r>
      <w:r w:rsidR="00FF469C" w:rsidRPr="00143B2B">
        <w:rPr>
          <w:szCs w:val="22"/>
        </w:rPr>
        <w:t>Suppliers</w:t>
      </w:r>
      <w:r w:rsidR="003F1745" w:rsidRPr="00143B2B">
        <w:rPr>
          <w:szCs w:val="22"/>
        </w:rPr>
        <w:t xml:space="preserve"> failure to Achieve the corresponding Milestone;</w:t>
      </w:r>
    </w:p>
    <w:p w14:paraId="64FB1717" w14:textId="77777777" w:rsidR="00E13960" w:rsidRPr="00143B2B" w:rsidRDefault="003F1745" w:rsidP="00AC1DE2">
      <w:pPr>
        <w:pStyle w:val="GPSL4numberedclause"/>
        <w:rPr>
          <w:szCs w:val="22"/>
        </w:rPr>
      </w:pPr>
      <w:bookmarkStart w:id="181" w:name="_Ref364171593"/>
      <w:r w:rsidRPr="00143B2B">
        <w:rPr>
          <w:szCs w:val="22"/>
        </w:rPr>
        <w:t xml:space="preserve">Delay Payments shall be the Customer's exclusive financial remedy for the </w:t>
      </w:r>
      <w:r w:rsidR="00FF469C" w:rsidRPr="00143B2B">
        <w:rPr>
          <w:szCs w:val="22"/>
        </w:rPr>
        <w:t>Suppliers</w:t>
      </w:r>
      <w:r w:rsidRPr="00143B2B">
        <w:rPr>
          <w:szCs w:val="22"/>
        </w:rPr>
        <w:t xml:space="preserve"> failure to Achieve a corresponding Milestone by its Milestone Date except where:</w:t>
      </w:r>
      <w:bookmarkEnd w:id="181"/>
    </w:p>
    <w:p w14:paraId="0FB1B4AF" w14:textId="77777777" w:rsidR="008D0A60" w:rsidRPr="00143B2B" w:rsidRDefault="003F1745" w:rsidP="00AC1DE2">
      <w:pPr>
        <w:pStyle w:val="GPSL5numberedclause"/>
        <w:rPr>
          <w:szCs w:val="22"/>
        </w:rPr>
      </w:pPr>
      <w:r w:rsidRPr="00143B2B">
        <w:rPr>
          <w:szCs w:val="22"/>
        </w:rPr>
        <w:t xml:space="preserve">the Customer is otherwise entitled to or does terminate this Call Off Contract pursuant to Clause </w:t>
      </w:r>
      <w:r w:rsidR="00F17AE3" w:rsidRPr="00143B2B">
        <w:rPr>
          <w:szCs w:val="22"/>
        </w:rPr>
        <w:fldChar w:fldCharType="begin"/>
      </w:r>
      <w:r w:rsidR="00F17AE3" w:rsidRPr="00143B2B">
        <w:rPr>
          <w:szCs w:val="22"/>
        </w:rPr>
        <w:instrText xml:space="preserve"> REF _Ref360201395 \r \h  \* MERGEFORMAT </w:instrText>
      </w:r>
      <w:r w:rsidR="00F17AE3" w:rsidRPr="00143B2B">
        <w:rPr>
          <w:szCs w:val="22"/>
        </w:rPr>
      </w:r>
      <w:r w:rsidR="00F17AE3" w:rsidRPr="00143B2B">
        <w:rPr>
          <w:szCs w:val="22"/>
        </w:rPr>
        <w:fldChar w:fldCharType="separate"/>
      </w:r>
      <w:r w:rsidR="00565152" w:rsidRPr="00143B2B">
        <w:rPr>
          <w:szCs w:val="22"/>
        </w:rPr>
        <w:t>41</w:t>
      </w:r>
      <w:r w:rsidR="00F17AE3" w:rsidRPr="00143B2B">
        <w:rPr>
          <w:szCs w:val="22"/>
        </w:rPr>
        <w:fldChar w:fldCharType="end"/>
      </w:r>
      <w:r w:rsidRPr="00143B2B">
        <w:rPr>
          <w:szCs w:val="22"/>
        </w:rPr>
        <w:t xml:space="preserve"> (Customer Termination Rights) except Clause </w:t>
      </w:r>
      <w:r w:rsidR="00F17AE3" w:rsidRPr="00143B2B">
        <w:rPr>
          <w:szCs w:val="22"/>
        </w:rPr>
        <w:fldChar w:fldCharType="begin"/>
      </w:r>
      <w:r w:rsidR="00F17AE3" w:rsidRPr="00143B2B">
        <w:rPr>
          <w:szCs w:val="22"/>
        </w:rPr>
        <w:instrText xml:space="preserve"> REF _Ref313369604 \r \h  \* MERGEFORMAT </w:instrText>
      </w:r>
      <w:r w:rsidR="00F17AE3" w:rsidRPr="00143B2B">
        <w:rPr>
          <w:szCs w:val="22"/>
        </w:rPr>
      </w:r>
      <w:r w:rsidR="00F17AE3" w:rsidRPr="00143B2B">
        <w:rPr>
          <w:szCs w:val="22"/>
        </w:rPr>
        <w:fldChar w:fldCharType="separate"/>
      </w:r>
      <w:r w:rsidR="00565152" w:rsidRPr="00143B2B">
        <w:rPr>
          <w:szCs w:val="22"/>
        </w:rPr>
        <w:t>41.7</w:t>
      </w:r>
      <w:r w:rsidR="00F17AE3" w:rsidRPr="00143B2B">
        <w:rPr>
          <w:szCs w:val="22"/>
        </w:rPr>
        <w:fldChar w:fldCharType="end"/>
      </w:r>
      <w:r w:rsidRPr="00143B2B">
        <w:rPr>
          <w:szCs w:val="22"/>
        </w:rPr>
        <w:t xml:space="preserve"> (Termination </w:t>
      </w:r>
      <w:r w:rsidR="00D72735" w:rsidRPr="00143B2B">
        <w:rPr>
          <w:szCs w:val="22"/>
        </w:rPr>
        <w:t>Without</w:t>
      </w:r>
      <w:r w:rsidRPr="00143B2B">
        <w:rPr>
          <w:szCs w:val="22"/>
        </w:rPr>
        <w:t xml:space="preserve"> </w:t>
      </w:r>
      <w:r w:rsidR="00D72735" w:rsidRPr="00143B2B">
        <w:rPr>
          <w:szCs w:val="22"/>
        </w:rPr>
        <w:t>Cause</w:t>
      </w:r>
      <w:r w:rsidRPr="00143B2B">
        <w:rPr>
          <w:szCs w:val="22"/>
        </w:rPr>
        <w:t xml:space="preserve">); or </w:t>
      </w:r>
    </w:p>
    <w:p w14:paraId="2F6D638F" w14:textId="77777777" w:rsidR="00C9243A" w:rsidRPr="00143B2B" w:rsidRDefault="003F1745" w:rsidP="00AC1DE2">
      <w:pPr>
        <w:pStyle w:val="GPSL5numberedclause"/>
        <w:rPr>
          <w:szCs w:val="22"/>
        </w:rPr>
      </w:pPr>
      <w:bookmarkStart w:id="182" w:name="_Ref364753291"/>
      <w:r w:rsidRPr="00143B2B">
        <w:rPr>
          <w:szCs w:val="22"/>
        </w:rPr>
        <w:t xml:space="preserve">the delay exceeds the </w:t>
      </w:r>
      <w:r w:rsidR="0025532D" w:rsidRPr="00143B2B">
        <w:rPr>
          <w:szCs w:val="22"/>
        </w:rPr>
        <w:t xml:space="preserve">number of days </w:t>
      </w:r>
      <w:r w:rsidR="006E1C35" w:rsidRPr="00143B2B">
        <w:rPr>
          <w:szCs w:val="22"/>
        </w:rPr>
        <w:t>(</w:t>
      </w:r>
      <w:r w:rsidR="00390AC2" w:rsidRPr="00143B2B">
        <w:rPr>
          <w:szCs w:val="22"/>
        </w:rPr>
        <w:t xml:space="preserve">the </w:t>
      </w:r>
      <w:r w:rsidR="006E1C35" w:rsidRPr="00143B2B">
        <w:rPr>
          <w:szCs w:val="22"/>
        </w:rPr>
        <w:t>“</w:t>
      </w:r>
      <w:r w:rsidR="00863962" w:rsidRPr="00143B2B">
        <w:rPr>
          <w:b/>
          <w:szCs w:val="22"/>
        </w:rPr>
        <w:t>Delay Period Limit</w:t>
      </w:r>
      <w:r w:rsidR="006E1C35" w:rsidRPr="00143B2B">
        <w:rPr>
          <w:szCs w:val="22"/>
        </w:rPr>
        <w:t>”</w:t>
      </w:r>
      <w:r w:rsidR="00390AC2" w:rsidRPr="00143B2B">
        <w:rPr>
          <w:szCs w:val="22"/>
        </w:rPr>
        <w:t xml:space="preserve">) </w:t>
      </w:r>
      <w:r w:rsidR="0025532D" w:rsidRPr="00143B2B">
        <w:rPr>
          <w:szCs w:val="22"/>
        </w:rPr>
        <w:t xml:space="preserve">specified in Call Off Schedule 4 </w:t>
      </w:r>
      <w:r w:rsidR="003A4E77" w:rsidRPr="00143B2B">
        <w:rPr>
          <w:szCs w:val="22"/>
        </w:rPr>
        <w:t>(</w:t>
      </w:r>
      <w:r w:rsidR="0025532D" w:rsidRPr="00143B2B">
        <w:rPr>
          <w:szCs w:val="22"/>
        </w:rPr>
        <w:t>Implementation Plan</w:t>
      </w:r>
      <w:r w:rsidR="003A4E77" w:rsidRPr="00143B2B">
        <w:rPr>
          <w:szCs w:val="22"/>
        </w:rPr>
        <w:t>)</w:t>
      </w:r>
      <w:r w:rsidR="0025532D" w:rsidRPr="00143B2B">
        <w:rPr>
          <w:szCs w:val="22"/>
        </w:rPr>
        <w:t xml:space="preserve"> for the purposes of this sub-Clause</w:t>
      </w:r>
      <w:r w:rsidR="00390AC2" w:rsidRPr="00143B2B">
        <w:rPr>
          <w:szCs w:val="22"/>
        </w:rPr>
        <w:t>,</w:t>
      </w:r>
      <w:r w:rsidR="0025532D" w:rsidRPr="00143B2B">
        <w:rPr>
          <w:szCs w:val="22"/>
        </w:rPr>
        <w:t xml:space="preserve"> </w:t>
      </w:r>
      <w:r w:rsidRPr="00143B2B">
        <w:rPr>
          <w:szCs w:val="22"/>
        </w:rPr>
        <w:t>commencing on the relevant Milestone Date;</w:t>
      </w:r>
      <w:bookmarkEnd w:id="182"/>
    </w:p>
    <w:p w14:paraId="12913174" w14:textId="77777777" w:rsidR="008D0A60" w:rsidRPr="00143B2B" w:rsidRDefault="003F1745" w:rsidP="00AC1DE2">
      <w:pPr>
        <w:pStyle w:val="GPSL4numberedclause"/>
        <w:rPr>
          <w:szCs w:val="22"/>
        </w:rPr>
      </w:pPr>
      <w:r w:rsidRPr="00143B2B">
        <w:rPr>
          <w:szCs w:val="22"/>
        </w:rPr>
        <w:t>the Delay Payments will accrue on a daily basis from the relevant Milestone Date and shall continue to accrue until the date when the Milestone is Achieved (unless otherwise specified by the Customer in the Implementation Plan);</w:t>
      </w:r>
    </w:p>
    <w:p w14:paraId="6722F413" w14:textId="77777777" w:rsidR="00C9243A" w:rsidRPr="00143B2B" w:rsidRDefault="003F1745" w:rsidP="00AC1DE2">
      <w:pPr>
        <w:pStyle w:val="GPSL4numberedclause"/>
        <w:rPr>
          <w:szCs w:val="22"/>
        </w:rPr>
      </w:pPr>
      <w:r w:rsidRPr="00143B2B">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143B2B">
        <w:rPr>
          <w:szCs w:val="22"/>
        </w:rPr>
        <w:fldChar w:fldCharType="begin"/>
      </w:r>
      <w:r w:rsidR="00F17AE3" w:rsidRPr="00143B2B">
        <w:rPr>
          <w:szCs w:val="22"/>
        </w:rPr>
        <w:instrText xml:space="preserve"> REF _Ref349135702 \n \h  \* MERGEFORMAT </w:instrText>
      </w:r>
      <w:r w:rsidR="00F17AE3" w:rsidRPr="00143B2B">
        <w:rPr>
          <w:szCs w:val="22"/>
        </w:rPr>
      </w:r>
      <w:r w:rsidR="00F17AE3" w:rsidRPr="00143B2B">
        <w:rPr>
          <w:szCs w:val="22"/>
        </w:rPr>
        <w:fldChar w:fldCharType="separate"/>
      </w:r>
      <w:r w:rsidR="00565152" w:rsidRPr="00143B2B">
        <w:rPr>
          <w:szCs w:val="22"/>
        </w:rPr>
        <w:t>48</w:t>
      </w:r>
      <w:r w:rsidR="00F17AE3" w:rsidRPr="00143B2B">
        <w:rPr>
          <w:szCs w:val="22"/>
        </w:rPr>
        <w:fldChar w:fldCharType="end"/>
      </w:r>
      <w:r w:rsidRPr="00143B2B">
        <w:rPr>
          <w:szCs w:val="22"/>
        </w:rPr>
        <w:t xml:space="preserve"> (Waiver and Cumulative Remedies) and refers specifically to a waiver of the Customer’s rights to claim Delay Payments; and</w:t>
      </w:r>
    </w:p>
    <w:p w14:paraId="42FA5AF0" w14:textId="77777777" w:rsidR="00C9243A" w:rsidRPr="00143B2B" w:rsidRDefault="003F1745" w:rsidP="00AC1DE2">
      <w:pPr>
        <w:pStyle w:val="GPSL4numberedclause"/>
        <w:rPr>
          <w:szCs w:val="22"/>
        </w:rPr>
      </w:pPr>
      <w:r w:rsidRPr="00143B2B">
        <w:rPr>
          <w:szCs w:val="22"/>
        </w:rPr>
        <w:t xml:space="preserve">the Supplier waives absolutely any entitlement to challenge the enforceability in whole or in part of this Clause </w:t>
      </w:r>
      <w:r w:rsidR="009F474C" w:rsidRPr="00143B2B">
        <w:rPr>
          <w:szCs w:val="22"/>
        </w:rPr>
        <w:fldChar w:fldCharType="begin"/>
      </w:r>
      <w:r w:rsidR="00F91CAD" w:rsidRPr="00143B2B">
        <w:rPr>
          <w:szCs w:val="22"/>
        </w:rPr>
        <w:instrText xml:space="preserve"> REF _Ref365621680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6.4.1</w:t>
      </w:r>
      <w:r w:rsidR="009F474C" w:rsidRPr="00143B2B">
        <w:rPr>
          <w:szCs w:val="22"/>
        </w:rPr>
        <w:fldChar w:fldCharType="end"/>
      </w:r>
      <w:r w:rsidR="00127525" w:rsidRPr="00143B2B">
        <w:rPr>
          <w:szCs w:val="22"/>
        </w:rPr>
        <w:t xml:space="preserve"> </w:t>
      </w:r>
      <w:r w:rsidRPr="00143B2B">
        <w:rPr>
          <w:szCs w:val="22"/>
        </w:rPr>
        <w:t>and Delay Payments shall not be subject to or count towards any limitation</w:t>
      </w:r>
      <w:r w:rsidR="00D0629A" w:rsidRPr="00143B2B">
        <w:rPr>
          <w:szCs w:val="22"/>
        </w:rPr>
        <w:t xml:space="preserve"> on liability set out in Clause </w:t>
      </w:r>
      <w:r w:rsidR="00F17AE3" w:rsidRPr="00143B2B">
        <w:rPr>
          <w:szCs w:val="22"/>
        </w:rPr>
        <w:fldChar w:fldCharType="begin"/>
      </w:r>
      <w:r w:rsidR="00F17AE3" w:rsidRPr="00143B2B">
        <w:rPr>
          <w:szCs w:val="22"/>
        </w:rPr>
        <w:instrText xml:space="preserve"> REF _Ref358019456 \n \h  \* MERGEFORMAT </w:instrText>
      </w:r>
      <w:r w:rsidR="00F17AE3" w:rsidRPr="00143B2B">
        <w:rPr>
          <w:szCs w:val="22"/>
        </w:rPr>
      </w:r>
      <w:r w:rsidR="00F17AE3" w:rsidRPr="00143B2B">
        <w:rPr>
          <w:szCs w:val="22"/>
        </w:rPr>
        <w:fldChar w:fldCharType="separate"/>
      </w:r>
      <w:r w:rsidR="00565152" w:rsidRPr="00143B2B">
        <w:rPr>
          <w:szCs w:val="22"/>
        </w:rPr>
        <w:t>36</w:t>
      </w:r>
      <w:r w:rsidR="00F17AE3" w:rsidRPr="00143B2B">
        <w:rPr>
          <w:szCs w:val="22"/>
        </w:rPr>
        <w:fldChar w:fldCharType="end"/>
      </w:r>
      <w:r w:rsidR="00D0629A" w:rsidRPr="00143B2B">
        <w:rPr>
          <w:szCs w:val="22"/>
        </w:rPr>
        <w:t xml:space="preserve"> (Liability).</w:t>
      </w:r>
    </w:p>
    <w:p w14:paraId="197F8175" w14:textId="77777777" w:rsidR="008D0A60" w:rsidRPr="00143B2B" w:rsidRDefault="00CC1DE4" w:rsidP="00882F8C">
      <w:pPr>
        <w:pStyle w:val="GPSL1CLAUSEHEADING"/>
        <w:rPr>
          <w:rFonts w:ascii="Calibri" w:hAnsi="Calibri"/>
        </w:rPr>
      </w:pPr>
      <w:bookmarkStart w:id="183" w:name="_Toc358671717"/>
      <w:bookmarkStart w:id="184" w:name="_Ref358992044"/>
      <w:bookmarkStart w:id="185" w:name="_Ref359425750"/>
      <w:bookmarkStart w:id="186" w:name="_Ref426106272"/>
      <w:bookmarkStart w:id="187" w:name="_Toc469327464"/>
      <w:r w:rsidRPr="00143B2B">
        <w:rPr>
          <w:rFonts w:ascii="Calibri" w:hAnsi="Calibri"/>
        </w:rPr>
        <w:t>GOODS AND/</w:t>
      </w:r>
      <w:r w:rsidR="001211A9" w:rsidRPr="00143B2B" w:rsidDel="001211A9">
        <w:rPr>
          <w:rFonts w:ascii="Calibri" w:hAnsi="Calibri"/>
        </w:rPr>
        <w:t xml:space="preserve"> </w:t>
      </w:r>
      <w:bookmarkEnd w:id="170"/>
      <w:bookmarkEnd w:id="171"/>
      <w:bookmarkEnd w:id="172"/>
      <w:bookmarkEnd w:id="173"/>
      <w:bookmarkEnd w:id="174"/>
      <w:bookmarkEnd w:id="175"/>
      <w:bookmarkEnd w:id="183"/>
      <w:bookmarkEnd w:id="184"/>
      <w:bookmarkEnd w:id="185"/>
      <w:r w:rsidR="009E0BBE" w:rsidRPr="00143B2B">
        <w:rPr>
          <w:rFonts w:ascii="Calibri" w:hAnsi="Calibri"/>
        </w:rPr>
        <w:t>OR SERVICES</w:t>
      </w:r>
      <w:bookmarkEnd w:id="186"/>
      <w:r w:rsidR="009134BA" w:rsidRPr="00143B2B">
        <w:rPr>
          <w:rFonts w:ascii="Calibri" w:hAnsi="Calibri"/>
        </w:rPr>
        <w:t xml:space="preserve"> AND DELIVERY</w:t>
      </w:r>
      <w:bookmarkEnd w:id="187"/>
    </w:p>
    <w:p w14:paraId="4B9617EE" w14:textId="77777777" w:rsidR="008D0A60" w:rsidRPr="00143B2B" w:rsidRDefault="00BA3830" w:rsidP="00AC1DE2">
      <w:pPr>
        <w:pStyle w:val="GPSL2NumberedBoldHeading"/>
      </w:pPr>
      <w:bookmarkStart w:id="188" w:name="_Ref349135184"/>
      <w:r w:rsidRPr="00143B2B">
        <w:t>Provision</w:t>
      </w:r>
      <w:r w:rsidR="00B92315" w:rsidRPr="00143B2B">
        <w:t xml:space="preserve"> of the </w:t>
      </w:r>
      <w:r w:rsidR="004F773C" w:rsidRPr="00143B2B">
        <w:t>Goods and</w:t>
      </w:r>
      <w:bookmarkEnd w:id="188"/>
      <w:r w:rsidR="009E0BBE" w:rsidRPr="00143B2B">
        <w:t>/or Services</w:t>
      </w:r>
      <w:r w:rsidR="00CC1DE4" w:rsidRPr="00143B2B">
        <w:t xml:space="preserve"> </w:t>
      </w:r>
    </w:p>
    <w:p w14:paraId="5820E8AA" w14:textId="77777777" w:rsidR="008D0A60" w:rsidRPr="00143B2B" w:rsidRDefault="004F5004" w:rsidP="00AC1DE2">
      <w:pPr>
        <w:pStyle w:val="GPSL3numberedclause"/>
      </w:pPr>
      <w:bookmarkStart w:id="189" w:name="_Ref358986286"/>
      <w:r w:rsidRPr="00143B2B">
        <w:rPr>
          <w:iCs/>
        </w:rPr>
        <w:lastRenderedPageBreak/>
        <w:t>The</w:t>
      </w:r>
      <w:r w:rsidRPr="00143B2B">
        <w:t xml:space="preserve"> Supplier acknowledges and agrees that the Customer relies on the skill and judgment of the Supplier in the provision of the </w:t>
      </w:r>
      <w:r w:rsidR="004F773C" w:rsidRPr="00143B2B">
        <w:t xml:space="preserve">Goods </w:t>
      </w:r>
      <w:r w:rsidR="009E0BBE" w:rsidRPr="00143B2B">
        <w:t>and/or Services</w:t>
      </w:r>
      <w:r w:rsidRPr="00143B2B">
        <w:t xml:space="preserve"> and the performance of its obligations under this Call Off Contract.</w:t>
      </w:r>
      <w:bookmarkEnd w:id="189"/>
    </w:p>
    <w:p w14:paraId="018AAE7C" w14:textId="77777777" w:rsidR="00C9243A" w:rsidRPr="00143B2B" w:rsidRDefault="008A251D" w:rsidP="00AC1DE2">
      <w:pPr>
        <w:pStyle w:val="GPSL3numberedclause"/>
      </w:pPr>
      <w:bookmarkStart w:id="190" w:name="_Ref313372456"/>
      <w:bookmarkStart w:id="191" w:name="_Ref359399349"/>
      <w:r w:rsidRPr="00143B2B">
        <w:rPr>
          <w:iCs/>
        </w:rPr>
        <w:t>The</w:t>
      </w:r>
      <w:r w:rsidRPr="00143B2B">
        <w:t xml:space="preserve"> Supplier </w:t>
      </w:r>
      <w:r w:rsidR="004D59A3" w:rsidRPr="00143B2B">
        <w:t xml:space="preserve">shall ensure that the </w:t>
      </w:r>
      <w:r w:rsidR="004F773C" w:rsidRPr="00143B2B">
        <w:t xml:space="preserve">Goods </w:t>
      </w:r>
      <w:r w:rsidR="009E0BBE" w:rsidRPr="00143B2B">
        <w:t>and/or Services</w:t>
      </w:r>
      <w:r w:rsidR="004D59A3" w:rsidRPr="00143B2B">
        <w:t>:</w:t>
      </w:r>
    </w:p>
    <w:p w14:paraId="40546DAA" w14:textId="77777777" w:rsidR="008D0A60" w:rsidRPr="00143B2B" w:rsidRDefault="008A251D" w:rsidP="00AC1DE2">
      <w:pPr>
        <w:pStyle w:val="GPSL4numberedclause"/>
        <w:rPr>
          <w:szCs w:val="22"/>
        </w:rPr>
      </w:pPr>
      <w:bookmarkStart w:id="192" w:name="_Ref362269517"/>
      <w:r w:rsidRPr="00143B2B">
        <w:rPr>
          <w:szCs w:val="22"/>
        </w:rPr>
        <w:t xml:space="preserve">comply in all respects with </w:t>
      </w:r>
      <w:r w:rsidR="00F04D45" w:rsidRPr="00143B2B">
        <w:rPr>
          <w:szCs w:val="22"/>
        </w:rPr>
        <w:t>the</w:t>
      </w:r>
      <w:r w:rsidR="004F773C" w:rsidRPr="00143B2B">
        <w:rPr>
          <w:szCs w:val="22"/>
        </w:rPr>
        <w:t xml:space="preserve"> </w:t>
      </w:r>
      <w:r w:rsidRPr="00143B2B">
        <w:rPr>
          <w:szCs w:val="22"/>
        </w:rPr>
        <w:t xml:space="preserve">description of the </w:t>
      </w:r>
      <w:r w:rsidR="004F773C" w:rsidRPr="00143B2B">
        <w:rPr>
          <w:szCs w:val="22"/>
        </w:rPr>
        <w:t xml:space="preserve">Goods </w:t>
      </w:r>
      <w:r w:rsidR="009E0BBE" w:rsidRPr="00143B2B">
        <w:rPr>
          <w:szCs w:val="22"/>
        </w:rPr>
        <w:t>and/or Services</w:t>
      </w:r>
      <w:r w:rsidRPr="00143B2B">
        <w:rPr>
          <w:szCs w:val="22"/>
        </w:rPr>
        <w:t xml:space="preserve"> in </w:t>
      </w:r>
      <w:r w:rsidR="00667883" w:rsidRPr="00143B2B">
        <w:rPr>
          <w:szCs w:val="22"/>
        </w:rPr>
        <w:t>Call Off Schedule 2 (</w:t>
      </w:r>
      <w:r w:rsidR="009E0BBE" w:rsidRPr="00143B2B">
        <w:rPr>
          <w:szCs w:val="22"/>
        </w:rPr>
        <w:t>Goods and/or Services</w:t>
      </w:r>
      <w:r w:rsidR="00667883" w:rsidRPr="00143B2B">
        <w:rPr>
          <w:szCs w:val="22"/>
        </w:rPr>
        <w:t>)</w:t>
      </w:r>
      <w:r w:rsidR="00EB0A16" w:rsidRPr="00143B2B">
        <w:rPr>
          <w:szCs w:val="22"/>
        </w:rPr>
        <w:t xml:space="preserve"> or elsewhere in this Call Off Contract</w:t>
      </w:r>
      <w:r w:rsidRPr="00143B2B">
        <w:rPr>
          <w:szCs w:val="22"/>
        </w:rPr>
        <w:t>; and</w:t>
      </w:r>
      <w:bookmarkEnd w:id="192"/>
    </w:p>
    <w:p w14:paraId="01FFE975" w14:textId="77777777" w:rsidR="008A251D" w:rsidRPr="00143B2B" w:rsidRDefault="008A251D" w:rsidP="00AC1DE2">
      <w:pPr>
        <w:pStyle w:val="GPSL4numberedclause"/>
        <w:rPr>
          <w:szCs w:val="22"/>
        </w:rPr>
      </w:pPr>
      <w:r w:rsidRPr="00143B2B">
        <w:rPr>
          <w:szCs w:val="22"/>
        </w:rPr>
        <w:t xml:space="preserve">are supplied in accordance with the provisions of this Call Off Contract </w:t>
      </w:r>
      <w:r w:rsidR="00C11307" w:rsidRPr="00143B2B">
        <w:rPr>
          <w:szCs w:val="22"/>
        </w:rPr>
        <w:t xml:space="preserve">(including the Call Off Tender) </w:t>
      </w:r>
      <w:r w:rsidR="006D3DBC" w:rsidRPr="00143B2B">
        <w:rPr>
          <w:szCs w:val="22"/>
        </w:rPr>
        <w:t xml:space="preserve">and </w:t>
      </w:r>
      <w:r w:rsidRPr="00143B2B">
        <w:rPr>
          <w:szCs w:val="22"/>
        </w:rPr>
        <w:t>the Tender.</w:t>
      </w:r>
    </w:p>
    <w:p w14:paraId="51ABCC26" w14:textId="77777777" w:rsidR="008D0A60" w:rsidRPr="00143B2B" w:rsidRDefault="008A251D" w:rsidP="00AC1DE2">
      <w:pPr>
        <w:pStyle w:val="GPSL3numberedclause"/>
      </w:pPr>
      <w:r w:rsidRPr="00143B2B">
        <w:rPr>
          <w:iCs/>
        </w:rPr>
        <w:t>The</w:t>
      </w:r>
      <w:r w:rsidRPr="00143B2B">
        <w:t xml:space="preserve"> Supplier shall perform its obligations under this Call Off Contract in accordance with</w:t>
      </w:r>
      <w:r w:rsidR="009E0C07" w:rsidRPr="00143B2B">
        <w:t>:</w:t>
      </w:r>
    </w:p>
    <w:p w14:paraId="46C3B2CF" w14:textId="77777777" w:rsidR="008D0A60" w:rsidRPr="00143B2B" w:rsidRDefault="00F91CAD" w:rsidP="00AC1DE2">
      <w:pPr>
        <w:pStyle w:val="GPSL4numberedclause"/>
        <w:rPr>
          <w:szCs w:val="22"/>
        </w:rPr>
      </w:pPr>
      <w:bookmarkStart w:id="193" w:name="_Ref362269481"/>
      <w:r w:rsidRPr="00143B2B">
        <w:rPr>
          <w:szCs w:val="22"/>
        </w:rPr>
        <w:t>a</w:t>
      </w:r>
      <w:r w:rsidR="008A251D" w:rsidRPr="00143B2B">
        <w:rPr>
          <w:szCs w:val="22"/>
        </w:rPr>
        <w:t>ll applicable Law;</w:t>
      </w:r>
      <w:bookmarkEnd w:id="193"/>
      <w:r w:rsidR="008A251D" w:rsidRPr="00143B2B">
        <w:rPr>
          <w:szCs w:val="22"/>
        </w:rPr>
        <w:t xml:space="preserve"> </w:t>
      </w:r>
    </w:p>
    <w:p w14:paraId="5CAF9A58" w14:textId="77777777" w:rsidR="008A251D" w:rsidRPr="00143B2B" w:rsidRDefault="00F91CAD" w:rsidP="00AC1DE2">
      <w:pPr>
        <w:pStyle w:val="GPSL4numberedclause"/>
        <w:rPr>
          <w:szCs w:val="22"/>
        </w:rPr>
      </w:pPr>
      <w:r w:rsidRPr="00143B2B">
        <w:rPr>
          <w:szCs w:val="22"/>
        </w:rPr>
        <w:t>G</w:t>
      </w:r>
      <w:r w:rsidR="008A251D" w:rsidRPr="00143B2B">
        <w:rPr>
          <w:szCs w:val="22"/>
        </w:rPr>
        <w:t xml:space="preserve">ood Industry Practice; </w:t>
      </w:r>
    </w:p>
    <w:p w14:paraId="57C1186E" w14:textId="77777777" w:rsidR="00E13960" w:rsidRPr="00143B2B" w:rsidRDefault="00F91CAD" w:rsidP="00AC1DE2">
      <w:pPr>
        <w:pStyle w:val="GPSL4numberedclause"/>
        <w:rPr>
          <w:szCs w:val="22"/>
        </w:rPr>
      </w:pPr>
      <w:r w:rsidRPr="00143B2B">
        <w:rPr>
          <w:szCs w:val="22"/>
        </w:rPr>
        <w:t>t</w:t>
      </w:r>
      <w:r w:rsidR="008A251D" w:rsidRPr="00143B2B">
        <w:rPr>
          <w:szCs w:val="22"/>
        </w:rPr>
        <w:t xml:space="preserve">he Standards; </w:t>
      </w:r>
    </w:p>
    <w:p w14:paraId="25D31478" w14:textId="77777777" w:rsidR="00C9243A" w:rsidRPr="00143B2B" w:rsidRDefault="00F91CAD" w:rsidP="00AC1DE2">
      <w:pPr>
        <w:pStyle w:val="GPSL4numberedclause"/>
        <w:rPr>
          <w:szCs w:val="22"/>
        </w:rPr>
      </w:pPr>
      <w:bookmarkStart w:id="194" w:name="_Ref363736159"/>
      <w:r w:rsidRPr="00143B2B">
        <w:rPr>
          <w:szCs w:val="22"/>
        </w:rPr>
        <w:t>t</w:t>
      </w:r>
      <w:r w:rsidR="008A251D" w:rsidRPr="00143B2B">
        <w:rPr>
          <w:szCs w:val="22"/>
        </w:rPr>
        <w:t>he Security Policy;</w:t>
      </w:r>
      <w:bookmarkEnd w:id="194"/>
      <w:r w:rsidR="008A251D" w:rsidRPr="00143B2B">
        <w:rPr>
          <w:szCs w:val="22"/>
        </w:rPr>
        <w:t xml:space="preserve"> </w:t>
      </w:r>
    </w:p>
    <w:p w14:paraId="2DC517A3" w14:textId="77777777" w:rsidR="00C9243A" w:rsidRPr="00143B2B" w:rsidRDefault="00F91CAD" w:rsidP="00AC1DE2">
      <w:pPr>
        <w:pStyle w:val="GPSL4numberedclause"/>
        <w:rPr>
          <w:szCs w:val="22"/>
        </w:rPr>
      </w:pPr>
      <w:bookmarkStart w:id="195" w:name="_Ref362269498"/>
      <w:r w:rsidRPr="00143B2B">
        <w:rPr>
          <w:szCs w:val="22"/>
        </w:rPr>
        <w:t>t</w:t>
      </w:r>
      <w:r w:rsidR="008A251D" w:rsidRPr="00143B2B">
        <w:rPr>
          <w:szCs w:val="22"/>
        </w:rPr>
        <w:t>he ICT Policy</w:t>
      </w:r>
      <w:r w:rsidR="00EB0A16" w:rsidRPr="00143B2B">
        <w:rPr>
          <w:szCs w:val="22"/>
        </w:rPr>
        <w:t xml:space="preserve"> (if so required by the Customer)</w:t>
      </w:r>
      <w:r w:rsidR="008A251D" w:rsidRPr="00143B2B">
        <w:rPr>
          <w:szCs w:val="22"/>
        </w:rPr>
        <w:t>; and</w:t>
      </w:r>
      <w:bookmarkEnd w:id="195"/>
      <w:r w:rsidR="008A251D" w:rsidRPr="00143B2B">
        <w:rPr>
          <w:szCs w:val="22"/>
        </w:rPr>
        <w:t xml:space="preserve"> </w:t>
      </w:r>
    </w:p>
    <w:bookmarkEnd w:id="190"/>
    <w:bookmarkEnd w:id="191"/>
    <w:p w14:paraId="7D288C19" w14:textId="77777777" w:rsidR="0016238A" w:rsidRPr="00143B2B" w:rsidRDefault="00FE3AEE" w:rsidP="00AC1DE2">
      <w:pPr>
        <w:pStyle w:val="GPSL4numberedclause"/>
        <w:rPr>
          <w:szCs w:val="22"/>
        </w:rPr>
      </w:pPr>
      <w:r w:rsidRPr="00143B2B">
        <w:rPr>
          <w:szCs w:val="22"/>
        </w:rPr>
        <w:t xml:space="preserve">the </w:t>
      </w:r>
      <w:r w:rsidR="00FF469C" w:rsidRPr="00143B2B">
        <w:rPr>
          <w:szCs w:val="22"/>
        </w:rPr>
        <w:t>Supplier</w:t>
      </w:r>
      <w:r w:rsidR="000B6173" w:rsidRPr="00143B2B">
        <w:rPr>
          <w:szCs w:val="22"/>
        </w:rPr>
        <w:t>’</w:t>
      </w:r>
      <w:r w:rsidR="00FF469C" w:rsidRPr="00143B2B">
        <w:rPr>
          <w:szCs w:val="22"/>
        </w:rPr>
        <w:t>s</w:t>
      </w:r>
      <w:r w:rsidRPr="00143B2B">
        <w:rPr>
          <w:szCs w:val="22"/>
        </w:rPr>
        <w:t xml:space="preserve"> own established procedures and practices to the extent the same do not conflict with the requirements of Clauses</w:t>
      </w:r>
      <w:r w:rsidR="00BD0E1D" w:rsidRPr="00143B2B">
        <w:rPr>
          <w:szCs w:val="22"/>
        </w:rPr>
        <w:t xml:space="preserve"> </w:t>
      </w:r>
      <w:r w:rsidR="009F474C" w:rsidRPr="00143B2B">
        <w:rPr>
          <w:szCs w:val="22"/>
        </w:rPr>
        <w:fldChar w:fldCharType="begin"/>
      </w:r>
      <w:r w:rsidR="003243C9" w:rsidRPr="00143B2B">
        <w:rPr>
          <w:szCs w:val="22"/>
        </w:rPr>
        <w:instrText xml:space="preserve"> REF _Ref362269481 \w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7.1.3(a)</w:t>
      </w:r>
      <w:r w:rsidR="009F474C" w:rsidRPr="00143B2B">
        <w:rPr>
          <w:szCs w:val="22"/>
        </w:rPr>
        <w:fldChar w:fldCharType="end"/>
      </w:r>
      <w:r w:rsidR="003243C9" w:rsidRPr="00143B2B">
        <w:rPr>
          <w:szCs w:val="22"/>
        </w:rPr>
        <w:t xml:space="preserve"> </w:t>
      </w:r>
      <w:r w:rsidRPr="00143B2B">
        <w:rPr>
          <w:szCs w:val="22"/>
        </w:rPr>
        <w:t>to</w:t>
      </w:r>
      <w:r w:rsidR="00DF10DA" w:rsidRPr="00143B2B">
        <w:rPr>
          <w:szCs w:val="22"/>
        </w:rPr>
        <w:t xml:space="preserve"> </w:t>
      </w:r>
      <w:r w:rsidR="009F474C" w:rsidRPr="00143B2B">
        <w:rPr>
          <w:szCs w:val="22"/>
        </w:rPr>
        <w:fldChar w:fldCharType="begin"/>
      </w:r>
      <w:r w:rsidR="00DF10DA" w:rsidRPr="00143B2B">
        <w:rPr>
          <w:szCs w:val="22"/>
        </w:rPr>
        <w:instrText xml:space="preserve"> REF _Ref362269498 \w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7.1.3(e)</w:t>
      </w:r>
      <w:r w:rsidR="009F474C" w:rsidRPr="00143B2B">
        <w:rPr>
          <w:szCs w:val="22"/>
        </w:rPr>
        <w:fldChar w:fldCharType="end"/>
      </w:r>
      <w:r w:rsidR="00F91CAD" w:rsidRPr="00143B2B">
        <w:rPr>
          <w:szCs w:val="22"/>
        </w:rPr>
        <w:t>.</w:t>
      </w:r>
    </w:p>
    <w:p w14:paraId="17938AA7" w14:textId="77777777" w:rsidR="008D0A60" w:rsidRPr="00143B2B" w:rsidRDefault="00BE5B51" w:rsidP="00AC1DE2">
      <w:pPr>
        <w:pStyle w:val="GPSL3numberedclause"/>
      </w:pPr>
      <w:bookmarkStart w:id="196" w:name="_Ref358977643"/>
      <w:r w:rsidRPr="00143B2B">
        <w:rPr>
          <w:iCs/>
        </w:rPr>
        <w:t>The</w:t>
      </w:r>
      <w:r w:rsidRPr="00143B2B">
        <w:t xml:space="preserve"> Supplier shall:</w:t>
      </w:r>
      <w:bookmarkEnd w:id="196"/>
    </w:p>
    <w:p w14:paraId="123AEDFB" w14:textId="77777777" w:rsidR="008D0A60" w:rsidRPr="00143B2B" w:rsidRDefault="00BE5B51" w:rsidP="00AC1DE2">
      <w:pPr>
        <w:pStyle w:val="GPSL4numberedclause"/>
        <w:rPr>
          <w:szCs w:val="22"/>
        </w:rPr>
      </w:pPr>
      <w:bookmarkStart w:id="197" w:name="_Ref358986218"/>
      <w:r w:rsidRPr="00143B2B">
        <w:rPr>
          <w:szCs w:val="22"/>
        </w:rPr>
        <w:t xml:space="preserve">at all times allocate sufficient resources with the appropriate technical expertise to supply the Deliverables and to provide the </w:t>
      </w:r>
      <w:r w:rsidR="00ED240F" w:rsidRPr="00143B2B">
        <w:rPr>
          <w:szCs w:val="22"/>
        </w:rPr>
        <w:t xml:space="preserve">Goods </w:t>
      </w:r>
      <w:r w:rsidR="009E0BBE" w:rsidRPr="00143B2B">
        <w:rPr>
          <w:szCs w:val="22"/>
        </w:rPr>
        <w:t>and/or Services</w:t>
      </w:r>
      <w:r w:rsidRPr="00143B2B">
        <w:rPr>
          <w:szCs w:val="22"/>
        </w:rPr>
        <w:t xml:space="preserve"> in accordance with this Call Off Contract;</w:t>
      </w:r>
      <w:bookmarkEnd w:id="197"/>
      <w:r w:rsidRPr="00143B2B">
        <w:rPr>
          <w:szCs w:val="22"/>
        </w:rPr>
        <w:t xml:space="preserve"> </w:t>
      </w:r>
    </w:p>
    <w:p w14:paraId="79C86A55" w14:textId="77777777" w:rsidR="00BF191D" w:rsidRPr="00143B2B" w:rsidRDefault="00BE5B51" w:rsidP="00AC1DE2">
      <w:pPr>
        <w:pStyle w:val="GPSL4numberedclause"/>
        <w:rPr>
          <w:szCs w:val="22"/>
        </w:rPr>
      </w:pPr>
      <w:r w:rsidRPr="00143B2B">
        <w:rPr>
          <w:szCs w:val="22"/>
        </w:rPr>
        <w:t>subject to Clause</w:t>
      </w:r>
      <w:r w:rsidR="00BD0E1D" w:rsidRPr="00143B2B">
        <w:rPr>
          <w:szCs w:val="22"/>
        </w:rPr>
        <w:t xml:space="preserve"> </w:t>
      </w:r>
      <w:r w:rsidR="009F474C" w:rsidRPr="00143B2B">
        <w:rPr>
          <w:szCs w:val="22"/>
        </w:rPr>
        <w:fldChar w:fldCharType="begin"/>
      </w:r>
      <w:r w:rsidR="001C176D" w:rsidRPr="00143B2B">
        <w:rPr>
          <w:szCs w:val="22"/>
        </w:rPr>
        <w:instrText xml:space="preserve"> REF _Ref359363277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22.1</w:t>
      </w:r>
      <w:r w:rsidR="009F474C" w:rsidRPr="00143B2B">
        <w:rPr>
          <w:szCs w:val="22"/>
        </w:rPr>
        <w:fldChar w:fldCharType="end"/>
      </w:r>
      <w:r w:rsidRPr="00143B2B">
        <w:rPr>
          <w:szCs w:val="22"/>
        </w:rPr>
        <w:t xml:space="preserve"> (Variation</w:t>
      </w:r>
      <w:r w:rsidR="001C176D" w:rsidRPr="00143B2B">
        <w:rPr>
          <w:szCs w:val="22"/>
        </w:rPr>
        <w:t xml:space="preserve"> Procedure</w:t>
      </w:r>
      <w:r w:rsidRPr="00143B2B">
        <w:rPr>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ED240F" w:rsidRPr="00143B2B">
        <w:rPr>
          <w:szCs w:val="22"/>
        </w:rPr>
        <w:t xml:space="preserve">Goods </w:t>
      </w:r>
      <w:r w:rsidR="009E0BBE" w:rsidRPr="00143B2B">
        <w:rPr>
          <w:szCs w:val="22"/>
        </w:rPr>
        <w:t>and/or Services</w:t>
      </w:r>
      <w:r w:rsidRPr="00143B2B">
        <w:rPr>
          <w:szCs w:val="22"/>
        </w:rPr>
        <w:t>;</w:t>
      </w:r>
      <w:bookmarkStart w:id="198" w:name="_Ref358986225"/>
    </w:p>
    <w:p w14:paraId="18A428E8" w14:textId="77777777" w:rsidR="00C9243A" w:rsidRPr="00143B2B" w:rsidRDefault="003A7207" w:rsidP="00AC1DE2">
      <w:pPr>
        <w:pStyle w:val="GPSL4numberedclause"/>
        <w:rPr>
          <w:szCs w:val="22"/>
        </w:rPr>
      </w:pPr>
      <w:bookmarkStart w:id="199" w:name="_Ref358986237"/>
      <w:bookmarkStart w:id="200" w:name="_Ref349133767"/>
      <w:bookmarkEnd w:id="198"/>
      <w:r w:rsidRPr="00143B2B">
        <w:rPr>
          <w:szCs w:val="22"/>
        </w:rPr>
        <w:t xml:space="preserve">ensure that </w:t>
      </w:r>
      <w:r w:rsidR="00BF191D" w:rsidRPr="00143B2B">
        <w:rPr>
          <w:szCs w:val="22"/>
        </w:rPr>
        <w:t xml:space="preserve">any </w:t>
      </w:r>
      <w:r w:rsidR="00C11307" w:rsidRPr="00143B2B">
        <w:rPr>
          <w:szCs w:val="22"/>
        </w:rPr>
        <w:t>goods and/or s</w:t>
      </w:r>
      <w:r w:rsidR="009E0BBE" w:rsidRPr="00143B2B">
        <w:rPr>
          <w:szCs w:val="22"/>
        </w:rPr>
        <w:t>ervices</w:t>
      </w:r>
      <w:r w:rsidR="00BF191D" w:rsidRPr="00143B2B">
        <w:rPr>
          <w:szCs w:val="22"/>
        </w:rPr>
        <w:t xml:space="preserve"> recommended or otherwise specified by the Supplier for use by the Customer in conjunction with the Deliverables and/or </w:t>
      </w:r>
      <w:r w:rsidR="00ED240F" w:rsidRPr="00143B2B">
        <w:rPr>
          <w:szCs w:val="22"/>
        </w:rPr>
        <w:t xml:space="preserve">the Goods and/or </w:t>
      </w:r>
      <w:r w:rsidR="009E0BBE" w:rsidRPr="00143B2B">
        <w:rPr>
          <w:szCs w:val="22"/>
        </w:rPr>
        <w:t>Services</w:t>
      </w:r>
      <w:r w:rsidR="00BF191D" w:rsidRPr="00143B2B">
        <w:rPr>
          <w:szCs w:val="22"/>
        </w:rPr>
        <w:t xml:space="preserve"> shall enable the Deliverables and/or </w:t>
      </w:r>
      <w:r w:rsidR="00ED240F" w:rsidRPr="00143B2B">
        <w:rPr>
          <w:szCs w:val="22"/>
        </w:rPr>
        <w:t xml:space="preserve">the Goods and/or the </w:t>
      </w:r>
      <w:r w:rsidR="009E0BBE" w:rsidRPr="00143B2B">
        <w:rPr>
          <w:szCs w:val="22"/>
        </w:rPr>
        <w:t>Services</w:t>
      </w:r>
      <w:r w:rsidR="00BF191D" w:rsidRPr="00143B2B">
        <w:rPr>
          <w:szCs w:val="22"/>
        </w:rPr>
        <w:t xml:space="preserve"> to meet the </w:t>
      </w:r>
      <w:r w:rsidR="00D72735" w:rsidRPr="00143B2B">
        <w:rPr>
          <w:szCs w:val="22"/>
        </w:rPr>
        <w:t>requirements</w:t>
      </w:r>
      <w:r w:rsidR="00BF191D" w:rsidRPr="00143B2B">
        <w:rPr>
          <w:szCs w:val="22"/>
        </w:rPr>
        <w:t xml:space="preserve"> of the Customer; </w:t>
      </w:r>
      <w:bookmarkEnd w:id="199"/>
    </w:p>
    <w:p w14:paraId="6CC200A7" w14:textId="77777777" w:rsidR="00C9243A" w:rsidRPr="00143B2B" w:rsidRDefault="003A7207" w:rsidP="00AC1DE2">
      <w:pPr>
        <w:pStyle w:val="GPSL4numberedclause"/>
        <w:rPr>
          <w:szCs w:val="22"/>
        </w:rPr>
      </w:pPr>
      <w:bookmarkStart w:id="201" w:name="_Ref358986255"/>
      <w:r w:rsidRPr="00143B2B">
        <w:rPr>
          <w:szCs w:val="22"/>
        </w:rPr>
        <w:t xml:space="preserve">ensure that </w:t>
      </w:r>
      <w:r w:rsidR="00BF191D" w:rsidRPr="00143B2B">
        <w:rPr>
          <w:szCs w:val="22"/>
        </w:rPr>
        <w:t>the Supplier Assets will be free of all encumbrances (except as agreed in writing with the Customer);</w:t>
      </w:r>
      <w:bookmarkEnd w:id="201"/>
      <w:r w:rsidR="00BB6EA3" w:rsidRPr="00143B2B">
        <w:rPr>
          <w:szCs w:val="22"/>
        </w:rPr>
        <w:t xml:space="preserve"> </w:t>
      </w:r>
    </w:p>
    <w:p w14:paraId="69A00598" w14:textId="77777777" w:rsidR="00C9243A" w:rsidRPr="00143B2B" w:rsidRDefault="003A7207" w:rsidP="00AC1DE2">
      <w:pPr>
        <w:pStyle w:val="GPSL4numberedclause"/>
        <w:rPr>
          <w:szCs w:val="22"/>
        </w:rPr>
      </w:pPr>
      <w:bookmarkStart w:id="202" w:name="_Ref358986257"/>
      <w:r w:rsidRPr="00143B2B">
        <w:rPr>
          <w:szCs w:val="22"/>
        </w:rPr>
        <w:t xml:space="preserve">ensure that </w:t>
      </w:r>
      <w:r w:rsidR="00002307" w:rsidRPr="00143B2B">
        <w:rPr>
          <w:szCs w:val="22"/>
        </w:rPr>
        <w:t xml:space="preserve">the </w:t>
      </w:r>
      <w:r w:rsidR="00ED240F" w:rsidRPr="00143B2B">
        <w:rPr>
          <w:szCs w:val="22"/>
        </w:rPr>
        <w:t xml:space="preserve">Goods </w:t>
      </w:r>
      <w:r w:rsidR="009E0BBE" w:rsidRPr="00143B2B">
        <w:rPr>
          <w:szCs w:val="22"/>
        </w:rPr>
        <w:t>and/or Services</w:t>
      </w:r>
      <w:r w:rsidR="00002307" w:rsidRPr="00143B2B">
        <w:rPr>
          <w:szCs w:val="22"/>
        </w:rPr>
        <w:t xml:space="preserve"> are fully compatible with any </w:t>
      </w:r>
      <w:r w:rsidR="00ED240F" w:rsidRPr="00143B2B">
        <w:rPr>
          <w:szCs w:val="22"/>
        </w:rPr>
        <w:t xml:space="preserve"> </w:t>
      </w:r>
      <w:r w:rsidR="005476C0" w:rsidRPr="00143B2B">
        <w:rPr>
          <w:szCs w:val="22"/>
        </w:rPr>
        <w:t>Customer Property</w:t>
      </w:r>
      <w:r w:rsidR="00002307" w:rsidRPr="00143B2B">
        <w:rPr>
          <w:szCs w:val="22"/>
        </w:rPr>
        <w:t xml:space="preserve"> or Customer Assets described</w:t>
      </w:r>
      <w:r w:rsidR="00324A68" w:rsidRPr="00143B2B">
        <w:rPr>
          <w:szCs w:val="22"/>
        </w:rPr>
        <w:t xml:space="preserve"> in Call Off Schedule 4 (Implementation Plan)</w:t>
      </w:r>
      <w:r w:rsidR="00002307" w:rsidRPr="00143B2B">
        <w:rPr>
          <w:szCs w:val="22"/>
        </w:rPr>
        <w:t xml:space="preserve"> </w:t>
      </w:r>
      <w:r w:rsidR="00EB0A16" w:rsidRPr="00143B2B">
        <w:rPr>
          <w:szCs w:val="22"/>
        </w:rPr>
        <w:t xml:space="preserve">(or elsewhere in this Call Off Contract) </w:t>
      </w:r>
      <w:r w:rsidR="00002307" w:rsidRPr="00143B2B">
        <w:rPr>
          <w:szCs w:val="22"/>
        </w:rPr>
        <w:t>or otherwise used by the Supplier in connection with this Call Off Contract</w:t>
      </w:r>
      <w:bookmarkEnd w:id="202"/>
      <w:r w:rsidR="00003FE7" w:rsidRPr="00143B2B">
        <w:rPr>
          <w:szCs w:val="22"/>
        </w:rPr>
        <w:t>;</w:t>
      </w:r>
    </w:p>
    <w:p w14:paraId="3B038D08" w14:textId="77777777" w:rsidR="00C9243A" w:rsidRPr="00143B2B" w:rsidRDefault="00366DB9" w:rsidP="00AC1DE2">
      <w:pPr>
        <w:pStyle w:val="GPSL4numberedclause"/>
        <w:rPr>
          <w:szCs w:val="22"/>
        </w:rPr>
      </w:pPr>
      <w:bookmarkStart w:id="203" w:name="_Ref358986260"/>
      <w:r w:rsidRPr="00143B2B">
        <w:rPr>
          <w:szCs w:val="22"/>
        </w:rPr>
        <w:lastRenderedPageBreak/>
        <w:t xml:space="preserve">minimise any disruption to </w:t>
      </w:r>
      <w:r w:rsidR="00C05F66" w:rsidRPr="00143B2B">
        <w:rPr>
          <w:szCs w:val="22"/>
        </w:rPr>
        <w:t xml:space="preserve">the Sites </w:t>
      </w:r>
      <w:r w:rsidRPr="00143B2B">
        <w:rPr>
          <w:szCs w:val="22"/>
        </w:rPr>
        <w:t xml:space="preserve">and/or the Customer's operations when providing the </w:t>
      </w:r>
      <w:r w:rsidR="00ED240F" w:rsidRPr="00143B2B">
        <w:rPr>
          <w:szCs w:val="22"/>
        </w:rPr>
        <w:t xml:space="preserve">Goods </w:t>
      </w:r>
      <w:r w:rsidR="009E0BBE" w:rsidRPr="00143B2B">
        <w:rPr>
          <w:szCs w:val="22"/>
        </w:rPr>
        <w:t>and/or Services</w:t>
      </w:r>
      <w:r w:rsidRPr="00143B2B">
        <w:rPr>
          <w:szCs w:val="22"/>
        </w:rPr>
        <w:t>;</w:t>
      </w:r>
      <w:bookmarkEnd w:id="203"/>
    </w:p>
    <w:p w14:paraId="12464C91" w14:textId="77777777" w:rsidR="00C9243A" w:rsidRPr="00143B2B" w:rsidRDefault="00366DB9" w:rsidP="00AC1DE2">
      <w:pPr>
        <w:pStyle w:val="GPSL4numberedclause"/>
        <w:rPr>
          <w:szCs w:val="22"/>
        </w:rPr>
      </w:pPr>
      <w:bookmarkStart w:id="204" w:name="_Ref358986261"/>
      <w:r w:rsidRPr="00143B2B">
        <w:rPr>
          <w:rFonts w:eastAsia="Arial Unicode MS"/>
          <w:szCs w:val="22"/>
        </w:rPr>
        <w:t>ensure that any Documentation and training provided by the Supplier to the Customer are comprehensive, accurate and prepared in accordance with Good Industry Practice;</w:t>
      </w:r>
      <w:bookmarkEnd w:id="204"/>
    </w:p>
    <w:p w14:paraId="2DF4164B" w14:textId="77777777" w:rsidR="00C9243A" w:rsidRPr="00143B2B" w:rsidRDefault="00366DB9" w:rsidP="00AC1DE2">
      <w:pPr>
        <w:pStyle w:val="GPSL4numberedclause"/>
        <w:rPr>
          <w:szCs w:val="22"/>
        </w:rPr>
      </w:pPr>
      <w:bookmarkStart w:id="205" w:name="_Ref358986266"/>
      <w:r w:rsidRPr="00143B2B">
        <w:rPr>
          <w:szCs w:val="22"/>
        </w:rPr>
        <w:t xml:space="preserve">co-operate with the Other Suppliers and provide reasonable information (including any Documentation), advice and assistance in connection with the </w:t>
      </w:r>
      <w:r w:rsidR="00ED240F" w:rsidRPr="00143B2B">
        <w:rPr>
          <w:szCs w:val="22"/>
        </w:rPr>
        <w:t xml:space="preserve">Goods </w:t>
      </w:r>
      <w:r w:rsidR="009E0BBE" w:rsidRPr="00143B2B">
        <w:rPr>
          <w:szCs w:val="22"/>
        </w:rPr>
        <w:t>and/or Services</w:t>
      </w:r>
      <w:r w:rsidR="00ED240F" w:rsidRPr="00143B2B">
        <w:rPr>
          <w:szCs w:val="22"/>
        </w:rPr>
        <w:t xml:space="preserve"> </w:t>
      </w:r>
      <w:r w:rsidRPr="00143B2B">
        <w:rPr>
          <w:szCs w:val="22"/>
        </w:rPr>
        <w:t xml:space="preserve">to any Other Supplier and, on the Call Off Expiry Date for any reason, to enable the timely transition of the </w:t>
      </w:r>
      <w:r w:rsidR="003A7207" w:rsidRPr="00143B2B">
        <w:rPr>
          <w:szCs w:val="22"/>
        </w:rPr>
        <w:t xml:space="preserve">supply of the </w:t>
      </w:r>
      <w:r w:rsidR="00ED240F" w:rsidRPr="00143B2B">
        <w:rPr>
          <w:szCs w:val="22"/>
        </w:rPr>
        <w:t xml:space="preserve">Goods </w:t>
      </w:r>
      <w:r w:rsidR="009E0BBE" w:rsidRPr="00143B2B">
        <w:rPr>
          <w:szCs w:val="22"/>
        </w:rPr>
        <w:t>and/or Services</w:t>
      </w:r>
      <w:r w:rsidRPr="00143B2B">
        <w:rPr>
          <w:szCs w:val="22"/>
        </w:rPr>
        <w:t xml:space="preserve"> (or any of them) to the Customer and/or to any Replacement Supplier;</w:t>
      </w:r>
      <w:bookmarkEnd w:id="205"/>
      <w:r w:rsidRPr="00143B2B">
        <w:rPr>
          <w:szCs w:val="22"/>
        </w:rPr>
        <w:t xml:space="preserve"> </w:t>
      </w:r>
    </w:p>
    <w:p w14:paraId="0807F6E5" w14:textId="77777777" w:rsidR="00C9243A" w:rsidRPr="00143B2B" w:rsidRDefault="00366DB9" w:rsidP="00AC1DE2">
      <w:pPr>
        <w:pStyle w:val="GPSL4numberedclause"/>
        <w:rPr>
          <w:szCs w:val="22"/>
        </w:rPr>
      </w:pPr>
      <w:bookmarkStart w:id="206" w:name="_Ref358986268"/>
      <w:r w:rsidRPr="00143B2B">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143B2B">
        <w:rPr>
          <w:szCs w:val="22"/>
        </w:rPr>
        <w:t>Sub-Con</w:t>
      </w:r>
      <w:r w:rsidRPr="00143B2B">
        <w:rPr>
          <w:szCs w:val="22"/>
        </w:rPr>
        <w:t xml:space="preserve">tractor in respect of any Deliverables and/or the </w:t>
      </w:r>
      <w:r w:rsidR="00ED240F" w:rsidRPr="00143B2B">
        <w:rPr>
          <w:szCs w:val="22"/>
        </w:rPr>
        <w:t xml:space="preserve">Goods </w:t>
      </w:r>
      <w:r w:rsidR="009E0BBE" w:rsidRPr="00143B2B">
        <w:rPr>
          <w:szCs w:val="22"/>
        </w:rPr>
        <w:t>and/or Services</w:t>
      </w:r>
      <w:r w:rsidRPr="00143B2B">
        <w:rPr>
          <w:szCs w:val="22"/>
        </w:rPr>
        <w:t>. Where any such warranties are held on trust, the Supplier shall enforce such warranties in accordance with any reasonable directions that the Customer may notify from time to time to the Supplier;</w:t>
      </w:r>
      <w:bookmarkEnd w:id="206"/>
    </w:p>
    <w:p w14:paraId="349752C9" w14:textId="77777777" w:rsidR="00C9243A" w:rsidRPr="00143B2B" w:rsidRDefault="00366DB9" w:rsidP="00AC1DE2">
      <w:pPr>
        <w:pStyle w:val="GPSL4numberedclause"/>
        <w:rPr>
          <w:szCs w:val="22"/>
        </w:rPr>
      </w:pPr>
      <w:bookmarkStart w:id="207" w:name="_Ref358986269"/>
      <w:r w:rsidRPr="00143B2B">
        <w:rPr>
          <w:szCs w:val="22"/>
        </w:rPr>
        <w:t xml:space="preserve">provide the Customer with such assistance as the Customer may reasonably require during the Call Off Contract Period in respect of the supply of the </w:t>
      </w:r>
      <w:r w:rsidR="00ED240F" w:rsidRPr="00143B2B">
        <w:rPr>
          <w:szCs w:val="22"/>
        </w:rPr>
        <w:t xml:space="preserve">Goods </w:t>
      </w:r>
      <w:r w:rsidR="009E0BBE" w:rsidRPr="00143B2B">
        <w:rPr>
          <w:szCs w:val="22"/>
        </w:rPr>
        <w:t>and/or Services</w:t>
      </w:r>
      <w:r w:rsidRPr="00143B2B">
        <w:rPr>
          <w:szCs w:val="22"/>
        </w:rPr>
        <w:t>;</w:t>
      </w:r>
      <w:bookmarkEnd w:id="207"/>
    </w:p>
    <w:p w14:paraId="2C4FA736" w14:textId="77777777" w:rsidR="00C9243A" w:rsidRPr="00143B2B" w:rsidRDefault="00047A3F" w:rsidP="00AC1DE2">
      <w:pPr>
        <w:pStyle w:val="GPSL4numberedclause"/>
        <w:rPr>
          <w:szCs w:val="22"/>
        </w:rPr>
      </w:pPr>
      <w:bookmarkStart w:id="208" w:name="_Ref358986271"/>
      <w:r w:rsidRPr="00143B2B">
        <w:rPr>
          <w:szCs w:val="22"/>
        </w:rPr>
        <w:t xml:space="preserve">deliver the </w:t>
      </w:r>
      <w:r w:rsidR="00ED240F" w:rsidRPr="00143B2B">
        <w:rPr>
          <w:szCs w:val="22"/>
        </w:rPr>
        <w:t xml:space="preserve">Goods </w:t>
      </w:r>
      <w:r w:rsidR="009E0BBE" w:rsidRPr="00143B2B">
        <w:rPr>
          <w:szCs w:val="22"/>
        </w:rPr>
        <w:t>and/or Services</w:t>
      </w:r>
      <w:r w:rsidRPr="00143B2B">
        <w:rPr>
          <w:szCs w:val="22"/>
        </w:rPr>
        <w:t xml:space="preserve"> in a proportionate and efficient manner; </w:t>
      </w:r>
    </w:p>
    <w:p w14:paraId="06CE9352" w14:textId="77777777" w:rsidR="00C9243A" w:rsidRPr="00143B2B" w:rsidRDefault="00366DB9" w:rsidP="00AC1DE2">
      <w:pPr>
        <w:pStyle w:val="GPSL4numberedclause"/>
        <w:rPr>
          <w:szCs w:val="22"/>
        </w:rPr>
      </w:pPr>
      <w:bookmarkStart w:id="209" w:name="_Ref364166736"/>
      <w:r w:rsidRPr="00143B2B">
        <w:rPr>
          <w:szCs w:val="22"/>
        </w:rPr>
        <w:t>ensure that neither it, nor any of its Affiliates, embarrasses the Customer or otherwise brings the Customer into disrepute by engaging in any act or omission which is reasonably likely to diminish the trust that</w:t>
      </w:r>
      <w:r w:rsidR="00BD0E1D" w:rsidRPr="00143B2B">
        <w:rPr>
          <w:szCs w:val="22"/>
        </w:rPr>
        <w:t xml:space="preserve"> </w:t>
      </w:r>
      <w:r w:rsidRPr="00143B2B">
        <w:rPr>
          <w:szCs w:val="22"/>
        </w:rPr>
        <w:t xml:space="preserve">the public places in the Customer, regardless of whether or not such act or omission is related to the </w:t>
      </w:r>
      <w:r w:rsidR="00FF469C" w:rsidRPr="00143B2B">
        <w:rPr>
          <w:szCs w:val="22"/>
        </w:rPr>
        <w:t>Suppliers</w:t>
      </w:r>
      <w:r w:rsidRPr="00143B2B">
        <w:rPr>
          <w:szCs w:val="22"/>
        </w:rPr>
        <w:t xml:space="preserve"> obligations under this</w:t>
      </w:r>
      <w:r w:rsidR="004F5004" w:rsidRPr="00143B2B">
        <w:rPr>
          <w:szCs w:val="22"/>
        </w:rPr>
        <w:t xml:space="preserve"> Call Off Contract</w:t>
      </w:r>
      <w:r w:rsidRPr="00143B2B">
        <w:rPr>
          <w:szCs w:val="22"/>
        </w:rPr>
        <w:t>; and</w:t>
      </w:r>
      <w:bookmarkEnd w:id="208"/>
      <w:bookmarkEnd w:id="209"/>
    </w:p>
    <w:p w14:paraId="3DF655F4" w14:textId="77777777" w:rsidR="00C9243A" w:rsidRPr="00143B2B" w:rsidRDefault="00366DB9" w:rsidP="00AC1DE2">
      <w:pPr>
        <w:pStyle w:val="GPSL4numberedclause"/>
        <w:rPr>
          <w:szCs w:val="22"/>
        </w:rPr>
      </w:pPr>
      <w:bookmarkStart w:id="210" w:name="_Ref358986272"/>
      <w:r w:rsidRPr="00143B2B">
        <w:rPr>
          <w:szCs w:val="22"/>
        </w:rPr>
        <w:t xml:space="preserve">gather, collate and provide such information and co-operation as the Customer may reasonably request for the purposes of ascertaining the </w:t>
      </w:r>
      <w:r w:rsidR="00FF469C" w:rsidRPr="00143B2B">
        <w:rPr>
          <w:szCs w:val="22"/>
        </w:rPr>
        <w:t>Suppliers</w:t>
      </w:r>
      <w:r w:rsidRPr="00143B2B">
        <w:rPr>
          <w:szCs w:val="22"/>
        </w:rPr>
        <w:t xml:space="preserve"> compliance with its obligations under this Call Off Contract.</w:t>
      </w:r>
      <w:bookmarkEnd w:id="210"/>
      <w:r w:rsidRPr="00143B2B">
        <w:rPr>
          <w:szCs w:val="22"/>
        </w:rPr>
        <w:t xml:space="preserve"> </w:t>
      </w:r>
    </w:p>
    <w:p w14:paraId="2E4C4F14" w14:textId="77777777" w:rsidR="008D0A60" w:rsidRPr="00143B2B" w:rsidRDefault="00F22DC6" w:rsidP="00AC1DE2">
      <w:pPr>
        <w:pStyle w:val="GPSL3numberedclause"/>
      </w:pPr>
      <w:bookmarkStart w:id="211" w:name="_Ref358986284"/>
      <w:r w:rsidRPr="00143B2B">
        <w:t xml:space="preserve">An obligation on the Supplier to do, or to refrain from doing, any act or thing shall include an obligation upon the Supplier to procure that all </w:t>
      </w:r>
      <w:r w:rsidR="00C327C5" w:rsidRPr="00143B2B">
        <w:t>Sub-Con</w:t>
      </w:r>
      <w:r w:rsidRPr="00143B2B">
        <w:t xml:space="preserve">tractors </w:t>
      </w:r>
      <w:r w:rsidR="00C055D8" w:rsidRPr="00143B2B">
        <w:t xml:space="preserve">and Key Sub Contractors  </w:t>
      </w:r>
      <w:r w:rsidRPr="00143B2B">
        <w:t xml:space="preserve">and </w:t>
      </w:r>
      <w:r w:rsidR="005E2482" w:rsidRPr="00143B2B">
        <w:t>Supplier Personnel</w:t>
      </w:r>
      <w:r w:rsidRPr="00143B2B">
        <w:t xml:space="preserve"> also do, or refrain from doing, such act or thing.</w:t>
      </w:r>
      <w:bookmarkEnd w:id="211"/>
    </w:p>
    <w:p w14:paraId="40827926" w14:textId="77777777" w:rsidR="00E13960" w:rsidRPr="00143B2B" w:rsidRDefault="009E0BBE" w:rsidP="00882F8C">
      <w:pPr>
        <w:pStyle w:val="GPSL1CLAUSEHEADING"/>
        <w:rPr>
          <w:rFonts w:ascii="Calibri" w:hAnsi="Calibri"/>
        </w:rPr>
      </w:pPr>
      <w:bookmarkStart w:id="212" w:name="_Ref379278852"/>
      <w:bookmarkStart w:id="213" w:name="_Ref429561191"/>
      <w:bookmarkStart w:id="214" w:name="_Toc469327465"/>
      <w:r w:rsidRPr="00143B2B">
        <w:rPr>
          <w:rFonts w:ascii="Calibri" w:hAnsi="Calibri"/>
        </w:rPr>
        <w:t>Services</w:t>
      </w:r>
      <w:bookmarkEnd w:id="212"/>
      <w:bookmarkEnd w:id="213"/>
      <w:bookmarkEnd w:id="214"/>
    </w:p>
    <w:p w14:paraId="686E7A33" w14:textId="77777777" w:rsidR="00EA6E8F" w:rsidRPr="00143B2B" w:rsidRDefault="00AC1DE2" w:rsidP="00AC1DE2">
      <w:pPr>
        <w:pStyle w:val="GPSL2NumberedBoldHeading"/>
      </w:pPr>
      <w:r w:rsidRPr="00143B2B">
        <w:t>General a</w:t>
      </w:r>
      <w:r w:rsidR="00EF3AB4" w:rsidRPr="00143B2B">
        <w:t>pplication</w:t>
      </w:r>
    </w:p>
    <w:p w14:paraId="7152D6BC" w14:textId="77777777" w:rsidR="00EA6E8F" w:rsidRPr="00143B2B" w:rsidRDefault="00EA6E8F" w:rsidP="005E4232">
      <w:pPr>
        <w:pStyle w:val="GPSL3numberedclause"/>
      </w:pPr>
      <w:r w:rsidRPr="00143B2B">
        <w:t>This Clause</w:t>
      </w:r>
      <w:r w:rsidR="00F65529" w:rsidRPr="00143B2B">
        <w:t xml:space="preserve"> </w:t>
      </w:r>
      <w:r w:rsidR="00F65529" w:rsidRPr="00143B2B">
        <w:fldChar w:fldCharType="begin"/>
      </w:r>
      <w:r w:rsidR="00F65529" w:rsidRPr="00143B2B">
        <w:instrText xml:space="preserve"> REF _Ref429561191 \r \h </w:instrText>
      </w:r>
      <w:r w:rsidR="00CE2EC6" w:rsidRPr="00143B2B">
        <w:instrText xml:space="preserve"> \* MERGEFORMAT </w:instrText>
      </w:r>
      <w:r w:rsidR="00F65529" w:rsidRPr="00143B2B">
        <w:fldChar w:fldCharType="separate"/>
      </w:r>
      <w:r w:rsidR="00F65529" w:rsidRPr="00143B2B">
        <w:t>8</w:t>
      </w:r>
      <w:r w:rsidR="00F65529" w:rsidRPr="00143B2B">
        <w:fldChar w:fldCharType="end"/>
      </w:r>
      <w:r w:rsidRPr="00143B2B">
        <w:t xml:space="preserve"> shall apply if any Services have</w:t>
      </w:r>
      <w:r w:rsidR="00BA3DE4" w:rsidRPr="00143B2B">
        <w:t xml:space="preserve"> been included in Annex </w:t>
      </w:r>
      <w:r w:rsidR="00686411" w:rsidRPr="00143B2B">
        <w:t xml:space="preserve">1 </w:t>
      </w:r>
      <w:r w:rsidR="000B6173" w:rsidRPr="00143B2B">
        <w:t xml:space="preserve">(The Services) </w:t>
      </w:r>
      <w:r w:rsidRPr="00143B2B">
        <w:t>of Call Off Schedule 2 (Goods and/or Services).</w:t>
      </w:r>
    </w:p>
    <w:p w14:paraId="1204CCD5" w14:textId="77777777" w:rsidR="008D0A60" w:rsidRPr="00143B2B" w:rsidRDefault="003D1438" w:rsidP="00AC1DE2">
      <w:pPr>
        <w:pStyle w:val="GPSL2NumberedBoldHeading"/>
      </w:pPr>
      <w:bookmarkStart w:id="215" w:name="_Ref362521638"/>
      <w:r w:rsidRPr="00143B2B">
        <w:t xml:space="preserve">Time of Delivery of the </w:t>
      </w:r>
      <w:bookmarkEnd w:id="215"/>
      <w:r w:rsidR="009E0BBE" w:rsidRPr="00143B2B">
        <w:t>Services</w:t>
      </w:r>
    </w:p>
    <w:p w14:paraId="5D32B575" w14:textId="77777777" w:rsidR="003D1438" w:rsidRPr="00143B2B" w:rsidRDefault="003D1438" w:rsidP="00AC1DE2">
      <w:pPr>
        <w:pStyle w:val="GPSL3numberedclause"/>
      </w:pPr>
      <w:r w:rsidRPr="00143B2B">
        <w:lastRenderedPageBreak/>
        <w:t xml:space="preserve">The Supplier shall provide the </w:t>
      </w:r>
      <w:r w:rsidR="009E0BBE" w:rsidRPr="00143B2B">
        <w:t>Services</w:t>
      </w:r>
      <w:r w:rsidRPr="00143B2B">
        <w:t xml:space="preserve"> on the date(s) specified in the </w:t>
      </w:r>
      <w:r w:rsidR="00DE233F" w:rsidRPr="00143B2B">
        <w:t>Call Off</w:t>
      </w:r>
      <w:r w:rsidR="003451E9" w:rsidRPr="00143B2B">
        <w:t xml:space="preserve"> Order Form</w:t>
      </w:r>
      <w:r w:rsidR="00EB0A16" w:rsidRPr="00143B2B">
        <w:t xml:space="preserve"> (or elsewhere in this Call Off Contract)</w:t>
      </w:r>
      <w:r w:rsidR="004A46CF" w:rsidRPr="00143B2B">
        <w:t xml:space="preserve"> and the Milestone Dates (if any)</w:t>
      </w:r>
      <w:r w:rsidRPr="00143B2B">
        <w:t xml:space="preserve">. </w:t>
      </w:r>
    </w:p>
    <w:p w14:paraId="7D683E8A" w14:textId="77777777" w:rsidR="00F22DC6" w:rsidRPr="00143B2B" w:rsidRDefault="00ED4023" w:rsidP="00AC1DE2">
      <w:pPr>
        <w:pStyle w:val="GPSL2NumberedBoldHeading"/>
      </w:pPr>
      <w:bookmarkStart w:id="216" w:name="_Ref358993231"/>
      <w:r w:rsidRPr="00143B2B">
        <w:t xml:space="preserve">Location </w:t>
      </w:r>
      <w:r w:rsidR="003D1438" w:rsidRPr="00143B2B">
        <w:t xml:space="preserve">and Manner </w:t>
      </w:r>
      <w:r w:rsidRPr="00143B2B">
        <w:t xml:space="preserve">of Delivery of the </w:t>
      </w:r>
      <w:bookmarkEnd w:id="216"/>
      <w:r w:rsidR="009E0BBE" w:rsidRPr="00143B2B">
        <w:t>Services</w:t>
      </w:r>
    </w:p>
    <w:p w14:paraId="233429B3" w14:textId="77777777" w:rsidR="008D0A60" w:rsidRPr="00143B2B" w:rsidRDefault="007355E9" w:rsidP="00AC1DE2">
      <w:pPr>
        <w:pStyle w:val="GPSL3numberedclause"/>
        <w:rPr>
          <w:iCs/>
        </w:rPr>
      </w:pPr>
      <w:bookmarkStart w:id="217" w:name="_Ref358987796"/>
      <w:bookmarkEnd w:id="200"/>
      <w:r w:rsidRPr="00143B2B">
        <w:rPr>
          <w:iCs/>
        </w:rPr>
        <w:t>Except</w:t>
      </w:r>
      <w:r w:rsidRPr="00143B2B">
        <w:t xml:space="preserve"> where otherwise provided in th</w:t>
      </w:r>
      <w:r w:rsidR="00E24750" w:rsidRPr="00143B2B">
        <w:t>is</w:t>
      </w:r>
      <w:r w:rsidRPr="00143B2B">
        <w:t xml:space="preserve"> Call Off Contract, the </w:t>
      </w:r>
      <w:r w:rsidR="004F5004" w:rsidRPr="00143B2B">
        <w:t xml:space="preserve">Supplier shall provide the </w:t>
      </w:r>
      <w:r w:rsidR="009E0BBE" w:rsidRPr="00143B2B">
        <w:t>Services</w:t>
      </w:r>
      <w:r w:rsidRPr="00143B2B">
        <w:t xml:space="preserve"> </w:t>
      </w:r>
      <w:r w:rsidR="003D1438" w:rsidRPr="00143B2B">
        <w:t xml:space="preserve">to the Customer </w:t>
      </w:r>
      <w:r w:rsidR="004F5004" w:rsidRPr="00143B2B">
        <w:t>through the</w:t>
      </w:r>
      <w:r w:rsidRPr="00143B2B">
        <w:t xml:space="preserve"> </w:t>
      </w:r>
      <w:r w:rsidR="005E2482" w:rsidRPr="00143B2B">
        <w:t xml:space="preserve">Supplier </w:t>
      </w:r>
      <w:r w:rsidR="005E2482" w:rsidRPr="00143B2B">
        <w:rPr>
          <w:iCs/>
        </w:rPr>
        <w:t>Personnel</w:t>
      </w:r>
      <w:r w:rsidRPr="00143B2B">
        <w:rPr>
          <w:iCs/>
        </w:rPr>
        <w:t xml:space="preserve"> at the </w:t>
      </w:r>
      <w:r w:rsidR="00FF1AB2" w:rsidRPr="00143B2B">
        <w:rPr>
          <w:iCs/>
        </w:rPr>
        <w:t>Sites</w:t>
      </w:r>
      <w:r w:rsidRPr="00143B2B">
        <w:rPr>
          <w:iCs/>
        </w:rPr>
        <w:t>.</w:t>
      </w:r>
      <w:bookmarkEnd w:id="217"/>
    </w:p>
    <w:p w14:paraId="23306B5B" w14:textId="77777777" w:rsidR="00E13960" w:rsidRPr="00143B2B" w:rsidRDefault="007355E9" w:rsidP="00AC1DE2">
      <w:pPr>
        <w:pStyle w:val="GPSL3numberedclause"/>
      </w:pPr>
      <w:r w:rsidRPr="00143B2B">
        <w:rPr>
          <w:iCs/>
        </w:rPr>
        <w:t>The</w:t>
      </w:r>
      <w:r w:rsidRPr="00143B2B">
        <w:t xml:space="preserve"> Customer may inspect and examine the manner in which the Supplier provides the </w:t>
      </w:r>
      <w:r w:rsidR="009E0BBE" w:rsidRPr="00143B2B">
        <w:t>Services</w:t>
      </w:r>
      <w:r w:rsidRPr="00143B2B">
        <w:t xml:space="preserve"> at the </w:t>
      </w:r>
      <w:r w:rsidR="00FF1AB2" w:rsidRPr="00143B2B">
        <w:t>Sites</w:t>
      </w:r>
      <w:r w:rsidRPr="00143B2B">
        <w:t xml:space="preserve"> and, if the </w:t>
      </w:r>
      <w:r w:rsidR="00FF1AB2" w:rsidRPr="00143B2B">
        <w:t>Sites</w:t>
      </w:r>
      <w:r w:rsidRPr="00143B2B">
        <w:t xml:space="preserve"> are not the </w:t>
      </w:r>
      <w:r w:rsidR="00693312" w:rsidRPr="00143B2B">
        <w:t>Customer Premises</w:t>
      </w:r>
      <w:r w:rsidR="00E23133" w:rsidRPr="00143B2B">
        <w:t>, the Customer may carry out</w:t>
      </w:r>
      <w:r w:rsidRPr="00143B2B">
        <w:t xml:space="preserve"> such inspection and examination during normal business hours and on reasonable notice.</w:t>
      </w:r>
    </w:p>
    <w:p w14:paraId="139345CC" w14:textId="77777777" w:rsidR="008D0A60" w:rsidRPr="00143B2B" w:rsidRDefault="00B92315" w:rsidP="00AC1DE2">
      <w:pPr>
        <w:pStyle w:val="GPSL2NumberedBoldHeading"/>
      </w:pPr>
      <w:bookmarkStart w:id="218" w:name="_Ref349210884"/>
      <w:r w:rsidRPr="00143B2B">
        <w:t xml:space="preserve">Undelivered </w:t>
      </w:r>
      <w:bookmarkEnd w:id="218"/>
      <w:r w:rsidR="009E0BBE" w:rsidRPr="00143B2B">
        <w:t>Services</w:t>
      </w:r>
    </w:p>
    <w:p w14:paraId="13E95E61" w14:textId="77777777" w:rsidR="007A61FE" w:rsidRPr="00143B2B" w:rsidRDefault="007355E9" w:rsidP="00AC1DE2">
      <w:pPr>
        <w:pStyle w:val="GPSL3numberedclause"/>
      </w:pPr>
      <w:bookmarkStart w:id="219" w:name="_Ref358992854"/>
      <w:bookmarkStart w:id="220" w:name="_Ref357595076"/>
      <w:r w:rsidRPr="00143B2B">
        <w:t xml:space="preserve">In the event that </w:t>
      </w:r>
      <w:r w:rsidR="007A61FE" w:rsidRPr="00143B2B">
        <w:t>any</w:t>
      </w:r>
      <w:r w:rsidRPr="00143B2B">
        <w:t xml:space="preserve"> of the </w:t>
      </w:r>
      <w:r w:rsidR="009E0BBE" w:rsidRPr="00143B2B">
        <w:t>Services</w:t>
      </w:r>
      <w:r w:rsidRPr="00143B2B">
        <w:t xml:space="preserve"> </w:t>
      </w:r>
      <w:r w:rsidR="007A61FE" w:rsidRPr="00143B2B">
        <w:t>are not</w:t>
      </w:r>
      <w:r w:rsidRPr="00143B2B">
        <w:t xml:space="preserve"> Delivered in accordance with Clause</w:t>
      </w:r>
      <w:r w:rsidR="001D56E2" w:rsidRPr="00143B2B">
        <w:t>s</w:t>
      </w:r>
      <w:r w:rsidRPr="00143B2B">
        <w:t xml:space="preserve"> </w:t>
      </w:r>
      <w:r w:rsidR="00F17AE3" w:rsidRPr="00143B2B">
        <w:fldChar w:fldCharType="begin"/>
      </w:r>
      <w:r w:rsidR="00F17AE3" w:rsidRPr="00143B2B">
        <w:instrText xml:space="preserve"> REF _Ref349135184 \n \h  \* MERGEFORMAT </w:instrText>
      </w:r>
      <w:r w:rsidR="00F17AE3" w:rsidRPr="00143B2B">
        <w:fldChar w:fldCharType="separate"/>
      </w:r>
      <w:r w:rsidR="00565152" w:rsidRPr="00143B2B">
        <w:t>7.1</w:t>
      </w:r>
      <w:r w:rsidR="00F17AE3" w:rsidRPr="00143B2B">
        <w:fldChar w:fldCharType="end"/>
      </w:r>
      <w:r w:rsidR="00453E23" w:rsidRPr="00143B2B">
        <w:t xml:space="preserve"> (Provision of the </w:t>
      </w:r>
      <w:r w:rsidR="009E0BBE" w:rsidRPr="00143B2B">
        <w:t>Goods and/or Services</w:t>
      </w:r>
      <w:r w:rsidR="00453E23" w:rsidRPr="00143B2B">
        <w:t xml:space="preserve">), </w:t>
      </w:r>
      <w:r w:rsidR="009F474C" w:rsidRPr="00143B2B">
        <w:fldChar w:fldCharType="begin"/>
      </w:r>
      <w:r w:rsidR="00453E23" w:rsidRPr="00143B2B">
        <w:instrText xml:space="preserve"> REF _Ref362521638 \r \h </w:instrText>
      </w:r>
      <w:r w:rsidR="00F54E49" w:rsidRPr="00143B2B">
        <w:instrText xml:space="preserve"> \* MERGEFORMAT </w:instrText>
      </w:r>
      <w:r w:rsidR="009F474C" w:rsidRPr="00143B2B">
        <w:fldChar w:fldCharType="separate"/>
      </w:r>
      <w:r w:rsidR="00565152" w:rsidRPr="00143B2B">
        <w:t>8.2</w:t>
      </w:r>
      <w:r w:rsidR="009F474C" w:rsidRPr="00143B2B">
        <w:fldChar w:fldCharType="end"/>
      </w:r>
      <w:r w:rsidR="00453E23" w:rsidRPr="00143B2B">
        <w:t xml:space="preserve"> (Time of Delivery of the </w:t>
      </w:r>
      <w:r w:rsidR="009E0BBE" w:rsidRPr="00143B2B">
        <w:t>Services</w:t>
      </w:r>
      <w:r w:rsidR="00453E23" w:rsidRPr="00143B2B">
        <w:t>) and</w:t>
      </w:r>
      <w:r w:rsidR="001D56E2" w:rsidRPr="00143B2B">
        <w:t xml:space="preserve"> </w:t>
      </w:r>
      <w:r w:rsidR="009F474C" w:rsidRPr="00143B2B">
        <w:fldChar w:fldCharType="begin"/>
      </w:r>
      <w:r w:rsidR="001D56E2" w:rsidRPr="00143B2B">
        <w:instrText xml:space="preserve"> REF _Ref358993231 \w \h </w:instrText>
      </w:r>
      <w:r w:rsidR="00F54E49" w:rsidRPr="00143B2B">
        <w:instrText xml:space="preserve"> \* MERGEFORMAT </w:instrText>
      </w:r>
      <w:r w:rsidR="009F474C" w:rsidRPr="00143B2B">
        <w:fldChar w:fldCharType="separate"/>
      </w:r>
      <w:r w:rsidR="00565152" w:rsidRPr="00143B2B">
        <w:t>8.3</w:t>
      </w:r>
      <w:r w:rsidR="009F474C" w:rsidRPr="00143B2B">
        <w:fldChar w:fldCharType="end"/>
      </w:r>
      <w:r w:rsidR="00453E23" w:rsidRPr="00143B2B">
        <w:t xml:space="preserve"> (Location and Manner of Delivery of the </w:t>
      </w:r>
      <w:r w:rsidR="009E0BBE" w:rsidRPr="00143B2B">
        <w:t>Services</w:t>
      </w:r>
      <w:r w:rsidR="00453E23" w:rsidRPr="00143B2B">
        <w:t>)</w:t>
      </w:r>
      <w:r w:rsidR="0039536C" w:rsidRPr="00143B2B">
        <w:t xml:space="preserve"> </w:t>
      </w:r>
      <w:r w:rsidRPr="00143B2B">
        <w:t>("</w:t>
      </w:r>
      <w:r w:rsidRPr="00143B2B">
        <w:rPr>
          <w:b/>
        </w:rPr>
        <w:t xml:space="preserve">Undelivered </w:t>
      </w:r>
      <w:r w:rsidR="009E0BBE" w:rsidRPr="00143B2B">
        <w:rPr>
          <w:b/>
        </w:rPr>
        <w:t>Services</w:t>
      </w:r>
      <w:r w:rsidRPr="00143B2B">
        <w:t>")</w:t>
      </w:r>
      <w:r w:rsidR="007A61FE" w:rsidRPr="00143B2B">
        <w:t xml:space="preserve">, </w:t>
      </w:r>
      <w:r w:rsidRPr="00143B2B">
        <w:t>the Customer</w:t>
      </w:r>
      <w:r w:rsidR="007A61FE" w:rsidRPr="00143B2B">
        <w:t>, without prejudice to any other rights and remedies of the Customer howsoever arising,</w:t>
      </w:r>
      <w:r w:rsidRPr="00143B2B">
        <w:t xml:space="preserve"> shall be entitled to withhold payment </w:t>
      </w:r>
      <w:r w:rsidR="00FC7F7D" w:rsidRPr="00143B2B">
        <w:t>o</w:t>
      </w:r>
      <w:r w:rsidRPr="00143B2B">
        <w:t xml:space="preserve">f the applicable Call Off Contract Charges for </w:t>
      </w:r>
      <w:r w:rsidR="007A61FE" w:rsidRPr="00143B2B">
        <w:t>the</w:t>
      </w:r>
      <w:r w:rsidRPr="00143B2B">
        <w:t xml:space="preserve"> </w:t>
      </w:r>
      <w:r w:rsidR="009E0BBE" w:rsidRPr="00143B2B">
        <w:t>Services</w:t>
      </w:r>
      <w:r w:rsidRPr="00143B2B">
        <w:t xml:space="preserve"> that were not so Delivered until such time as the Undelivered </w:t>
      </w:r>
      <w:r w:rsidR="009E0BBE" w:rsidRPr="00143B2B">
        <w:t>Services</w:t>
      </w:r>
      <w:r w:rsidRPr="00143B2B">
        <w:t xml:space="preserve"> are Delivered.</w:t>
      </w:r>
      <w:bookmarkEnd w:id="219"/>
    </w:p>
    <w:p w14:paraId="7AD67CB6" w14:textId="77777777" w:rsidR="009C5028" w:rsidRPr="00143B2B" w:rsidRDefault="00D44005" w:rsidP="00AC1DE2">
      <w:pPr>
        <w:pStyle w:val="GPSL3numberedclause"/>
      </w:pPr>
      <w:bookmarkStart w:id="221" w:name="_Ref358994553"/>
      <w:r w:rsidRPr="00143B2B">
        <w:rPr>
          <w:iCs/>
        </w:rPr>
        <w:t>The</w:t>
      </w:r>
      <w:r w:rsidRPr="00143B2B">
        <w:t xml:space="preserve"> Customer</w:t>
      </w:r>
      <w:r w:rsidR="00047A3F" w:rsidRPr="00143B2B">
        <w:t xml:space="preserve"> may</w:t>
      </w:r>
      <w:r w:rsidRPr="00143B2B">
        <w:t>, at its discretion and without prejudice to any other rights and remedies of the Customer howsoever arising</w:t>
      </w:r>
      <w:r w:rsidR="00047A3F" w:rsidRPr="00143B2B">
        <w:t>,</w:t>
      </w:r>
      <w:r w:rsidR="00003FE7" w:rsidRPr="00143B2B">
        <w:t xml:space="preserve"> </w:t>
      </w:r>
      <w:r w:rsidRPr="00143B2B">
        <w:t xml:space="preserve">deem the failure to comply with </w:t>
      </w:r>
      <w:r w:rsidR="00453E23" w:rsidRPr="00143B2B">
        <w:t xml:space="preserve">Clauses </w:t>
      </w:r>
      <w:r w:rsidR="00F17AE3" w:rsidRPr="00143B2B">
        <w:fldChar w:fldCharType="begin"/>
      </w:r>
      <w:r w:rsidR="00F17AE3" w:rsidRPr="00143B2B">
        <w:instrText xml:space="preserve"> REF _Ref349135184 \n \h  \* MERGEFORMAT </w:instrText>
      </w:r>
      <w:r w:rsidR="00F17AE3" w:rsidRPr="00143B2B">
        <w:fldChar w:fldCharType="separate"/>
      </w:r>
      <w:r w:rsidR="00565152" w:rsidRPr="00143B2B">
        <w:t>7.1</w:t>
      </w:r>
      <w:r w:rsidR="00F17AE3" w:rsidRPr="00143B2B">
        <w:fldChar w:fldCharType="end"/>
      </w:r>
      <w:r w:rsidR="00453E23" w:rsidRPr="00143B2B">
        <w:t xml:space="preserve">, (Provision of the </w:t>
      </w:r>
      <w:r w:rsidR="009E0BBE" w:rsidRPr="00143B2B">
        <w:t>Goods and/or Services</w:t>
      </w:r>
      <w:r w:rsidR="00453E23" w:rsidRPr="00143B2B">
        <w:t xml:space="preserve">), </w:t>
      </w:r>
      <w:r w:rsidR="009F474C" w:rsidRPr="00143B2B">
        <w:fldChar w:fldCharType="begin"/>
      </w:r>
      <w:r w:rsidR="00453E23" w:rsidRPr="00143B2B">
        <w:instrText xml:space="preserve"> REF _Ref362521638 \r \h </w:instrText>
      </w:r>
      <w:r w:rsidR="00F54E49" w:rsidRPr="00143B2B">
        <w:instrText xml:space="preserve"> \* MERGEFORMAT </w:instrText>
      </w:r>
      <w:r w:rsidR="009F474C" w:rsidRPr="00143B2B">
        <w:fldChar w:fldCharType="separate"/>
      </w:r>
      <w:r w:rsidR="00565152" w:rsidRPr="00143B2B">
        <w:t>8.2</w:t>
      </w:r>
      <w:r w:rsidR="009F474C" w:rsidRPr="00143B2B">
        <w:fldChar w:fldCharType="end"/>
      </w:r>
      <w:r w:rsidR="00453E23" w:rsidRPr="00143B2B">
        <w:t xml:space="preserve"> (Time of Delivery of the </w:t>
      </w:r>
      <w:r w:rsidR="009E0BBE" w:rsidRPr="00143B2B">
        <w:t>Services</w:t>
      </w:r>
      <w:r w:rsidR="00453E23" w:rsidRPr="00143B2B">
        <w:t xml:space="preserve">) and </w:t>
      </w:r>
      <w:r w:rsidR="009F474C" w:rsidRPr="00143B2B">
        <w:fldChar w:fldCharType="begin"/>
      </w:r>
      <w:r w:rsidR="00453E23" w:rsidRPr="00143B2B">
        <w:instrText xml:space="preserve"> REF _Ref358993231 \w \h </w:instrText>
      </w:r>
      <w:r w:rsidR="00F54E49" w:rsidRPr="00143B2B">
        <w:instrText xml:space="preserve"> \* MERGEFORMAT </w:instrText>
      </w:r>
      <w:r w:rsidR="009F474C" w:rsidRPr="00143B2B">
        <w:fldChar w:fldCharType="separate"/>
      </w:r>
      <w:r w:rsidR="00565152" w:rsidRPr="00143B2B">
        <w:t>8.3</w:t>
      </w:r>
      <w:r w:rsidR="009F474C" w:rsidRPr="00143B2B">
        <w:fldChar w:fldCharType="end"/>
      </w:r>
      <w:r w:rsidR="00453E23" w:rsidRPr="00143B2B">
        <w:t xml:space="preserve"> (Location and Manner of Delivery of the </w:t>
      </w:r>
      <w:r w:rsidR="009E0BBE" w:rsidRPr="00143B2B">
        <w:t>Services</w:t>
      </w:r>
      <w:r w:rsidR="00453E23" w:rsidRPr="00143B2B">
        <w:t>)</w:t>
      </w:r>
      <w:r w:rsidRPr="00143B2B">
        <w:t xml:space="preserve"> and meet the relevant Milestone Date (if any) to be a </w:t>
      </w:r>
      <w:r w:rsidR="003551D0" w:rsidRPr="00143B2B">
        <w:t>m</w:t>
      </w:r>
      <w:r w:rsidR="001D7A06" w:rsidRPr="00143B2B">
        <w:t>aterial Default</w:t>
      </w:r>
      <w:r w:rsidR="004419E6" w:rsidRPr="00143B2B">
        <w:t>.</w:t>
      </w:r>
      <w:bookmarkEnd w:id="221"/>
    </w:p>
    <w:p w14:paraId="117B4B48" w14:textId="77777777" w:rsidR="00C9243A" w:rsidRPr="00143B2B" w:rsidRDefault="006335B8" w:rsidP="00AC1DE2">
      <w:pPr>
        <w:pStyle w:val="GPSL2NumberedBoldHeading"/>
      </w:pPr>
      <w:bookmarkStart w:id="222" w:name="_Ref361848619"/>
      <w:r w:rsidRPr="00143B2B">
        <w:t xml:space="preserve">Obligation to </w:t>
      </w:r>
      <w:r w:rsidR="00AB1D0F" w:rsidRPr="00143B2B">
        <w:t xml:space="preserve">Remedy of </w:t>
      </w:r>
      <w:r w:rsidR="003D1438" w:rsidRPr="00143B2B">
        <w:t>Default in the S</w:t>
      </w:r>
      <w:r w:rsidR="007A61FE" w:rsidRPr="00143B2B">
        <w:t xml:space="preserve">upply of </w:t>
      </w:r>
      <w:r w:rsidR="00C5696B" w:rsidRPr="00143B2B">
        <w:t xml:space="preserve">the </w:t>
      </w:r>
      <w:bookmarkEnd w:id="220"/>
      <w:bookmarkEnd w:id="222"/>
      <w:r w:rsidR="009E0BBE" w:rsidRPr="00143B2B">
        <w:t>Services</w:t>
      </w:r>
    </w:p>
    <w:p w14:paraId="4203B1B1" w14:textId="77777777" w:rsidR="009C5028" w:rsidRPr="00143B2B" w:rsidRDefault="004F5004" w:rsidP="00AC1DE2">
      <w:pPr>
        <w:pStyle w:val="GPSL3numberedclause"/>
      </w:pPr>
      <w:r w:rsidRPr="00143B2B">
        <w:rPr>
          <w:iCs/>
        </w:rPr>
        <w:t>Subject</w:t>
      </w:r>
      <w:r w:rsidRPr="00143B2B">
        <w:t xml:space="preserve"> to Clauses</w:t>
      </w:r>
      <w:r w:rsidR="00453E23" w:rsidRPr="00143B2B">
        <w:t xml:space="preserve"> </w:t>
      </w:r>
      <w:r w:rsidR="009F474C" w:rsidRPr="00143B2B">
        <w:fldChar w:fldCharType="begin"/>
      </w:r>
      <w:r w:rsidRPr="00143B2B">
        <w:instrText xml:space="preserve"> REF _Ref358977546 \w \h </w:instrText>
      </w:r>
      <w:r w:rsidR="00F54E49" w:rsidRPr="00143B2B">
        <w:instrText xml:space="preserve"> \* MERGEFORMAT </w:instrText>
      </w:r>
      <w:r w:rsidR="009F474C" w:rsidRPr="00143B2B">
        <w:fldChar w:fldCharType="separate"/>
      </w:r>
      <w:r w:rsidR="00565152" w:rsidRPr="00143B2B">
        <w:t>33.9.2</w:t>
      </w:r>
      <w:r w:rsidR="009F474C" w:rsidRPr="00143B2B">
        <w:fldChar w:fldCharType="end"/>
      </w:r>
      <w:r w:rsidRPr="00143B2B">
        <w:t xml:space="preserve"> and </w:t>
      </w:r>
      <w:r w:rsidR="009F474C" w:rsidRPr="00143B2B">
        <w:fldChar w:fldCharType="begin"/>
      </w:r>
      <w:r w:rsidRPr="00143B2B">
        <w:instrText xml:space="preserve"> REF _Ref358124861 \w \h </w:instrText>
      </w:r>
      <w:r w:rsidR="00F54E49" w:rsidRPr="00143B2B">
        <w:instrText xml:space="preserve"> \* MERGEFORMAT </w:instrText>
      </w:r>
      <w:r w:rsidR="009F474C" w:rsidRPr="00143B2B">
        <w:fldChar w:fldCharType="separate"/>
      </w:r>
      <w:r w:rsidR="00565152" w:rsidRPr="00143B2B">
        <w:t>33.9.3</w:t>
      </w:r>
      <w:r w:rsidR="009F474C" w:rsidRPr="00143B2B">
        <w:fldChar w:fldCharType="end"/>
      </w:r>
      <w:r w:rsidRPr="00143B2B">
        <w:t xml:space="preserve"> (IPR Indemnity) and without prejudice to any other rights and remedies of the Customer howsoever arising (including under Clause</w:t>
      </w:r>
      <w:r w:rsidR="00003FE7" w:rsidRPr="00143B2B">
        <w:t xml:space="preserve">s </w:t>
      </w:r>
      <w:r w:rsidR="009F474C" w:rsidRPr="00143B2B">
        <w:fldChar w:fldCharType="begin"/>
      </w:r>
      <w:r w:rsidR="00003FE7" w:rsidRPr="00143B2B">
        <w:instrText xml:space="preserve"> REF _Ref358994553 \w \h </w:instrText>
      </w:r>
      <w:r w:rsidR="00F54E49" w:rsidRPr="00143B2B">
        <w:instrText xml:space="preserve"> \* MERGEFORMAT </w:instrText>
      </w:r>
      <w:r w:rsidR="009F474C" w:rsidRPr="00143B2B">
        <w:fldChar w:fldCharType="separate"/>
      </w:r>
      <w:r w:rsidR="00565152" w:rsidRPr="00143B2B">
        <w:t>8.4.2</w:t>
      </w:r>
      <w:r w:rsidR="009F474C" w:rsidRPr="00143B2B">
        <w:fldChar w:fldCharType="end"/>
      </w:r>
      <w:r w:rsidR="002A44A4" w:rsidRPr="00143B2B">
        <w:t xml:space="preserve"> (Undelivered </w:t>
      </w:r>
      <w:r w:rsidR="009E0BBE" w:rsidRPr="00143B2B">
        <w:t>Services</w:t>
      </w:r>
      <w:r w:rsidR="002A44A4" w:rsidRPr="00143B2B">
        <w:t>)</w:t>
      </w:r>
      <w:r w:rsidR="00003FE7" w:rsidRPr="00143B2B">
        <w:t xml:space="preserve"> and</w:t>
      </w:r>
      <w:r w:rsidR="002A44A4" w:rsidRPr="00143B2B">
        <w:t xml:space="preserve"> </w:t>
      </w:r>
      <w:r w:rsidR="009F474C" w:rsidRPr="00143B2B">
        <w:fldChar w:fldCharType="begin"/>
      </w:r>
      <w:r w:rsidR="002A44A4" w:rsidRPr="00143B2B">
        <w:instrText xml:space="preserve"> REF _Ref360651541 \r \h </w:instrText>
      </w:r>
      <w:r w:rsidR="00F54E49" w:rsidRPr="00143B2B">
        <w:instrText xml:space="preserve"> \* MERGEFORMAT </w:instrText>
      </w:r>
      <w:r w:rsidR="009F474C" w:rsidRPr="00143B2B">
        <w:fldChar w:fldCharType="separate"/>
      </w:r>
      <w:r w:rsidR="00565152" w:rsidRPr="00143B2B">
        <w:t>38</w:t>
      </w:r>
      <w:r w:rsidR="009F474C" w:rsidRPr="00143B2B">
        <w:fldChar w:fldCharType="end"/>
      </w:r>
      <w:r w:rsidR="002A44A4" w:rsidRPr="00143B2B">
        <w:t xml:space="preserve"> (</w:t>
      </w:r>
      <w:r w:rsidR="00453E23" w:rsidRPr="00143B2B">
        <w:t>Customer Remedies for Default</w:t>
      </w:r>
      <w:r w:rsidR="002A44A4" w:rsidRPr="00143B2B">
        <w:t>)</w:t>
      </w:r>
      <w:r w:rsidR="007A61FE" w:rsidRPr="00143B2B">
        <w:t>)</w:t>
      </w:r>
      <w:r w:rsidRPr="00143B2B">
        <w:t>, the Supplier shall, where practicable:</w:t>
      </w:r>
    </w:p>
    <w:p w14:paraId="22C4B768" w14:textId="77777777" w:rsidR="004F5004" w:rsidRPr="00143B2B" w:rsidRDefault="004F5004" w:rsidP="00AC1DE2">
      <w:pPr>
        <w:pStyle w:val="GPSL4numberedclause"/>
        <w:rPr>
          <w:szCs w:val="22"/>
        </w:rPr>
      </w:pPr>
      <w:r w:rsidRPr="00143B2B">
        <w:rPr>
          <w:szCs w:val="22"/>
        </w:rPr>
        <w:t>remedy any breach of its obligations in Clause</w:t>
      </w:r>
      <w:r w:rsidR="00530E7C" w:rsidRPr="00143B2B">
        <w:rPr>
          <w:szCs w:val="22"/>
        </w:rPr>
        <w:t>s</w:t>
      </w:r>
      <w:r w:rsidR="00C5696B" w:rsidRPr="00143B2B">
        <w:rPr>
          <w:szCs w:val="22"/>
        </w:rPr>
        <w:t xml:space="preserve"> </w:t>
      </w:r>
      <w:r w:rsidR="009F474C" w:rsidRPr="00143B2B">
        <w:rPr>
          <w:szCs w:val="22"/>
        </w:rPr>
        <w:fldChar w:fldCharType="begin"/>
      </w:r>
      <w:r w:rsidR="00C5696B" w:rsidRPr="00143B2B">
        <w:rPr>
          <w:szCs w:val="22"/>
        </w:rPr>
        <w:instrText xml:space="preserve"> REF _Ref358992044 \w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7</w:t>
      </w:r>
      <w:r w:rsidR="009F474C" w:rsidRPr="00143B2B">
        <w:rPr>
          <w:szCs w:val="22"/>
        </w:rPr>
        <w:fldChar w:fldCharType="end"/>
      </w:r>
      <w:r w:rsidR="00BD0E1D" w:rsidRPr="00143B2B">
        <w:rPr>
          <w:szCs w:val="22"/>
        </w:rPr>
        <w:t xml:space="preserve"> </w:t>
      </w:r>
      <w:r w:rsidR="0043029F" w:rsidRPr="00143B2B">
        <w:rPr>
          <w:szCs w:val="22"/>
        </w:rPr>
        <w:t xml:space="preserve">and </w:t>
      </w:r>
      <w:r w:rsidR="009F474C" w:rsidRPr="00143B2B">
        <w:rPr>
          <w:szCs w:val="22"/>
        </w:rPr>
        <w:fldChar w:fldCharType="begin"/>
      </w:r>
      <w:r w:rsidR="0043029F" w:rsidRPr="00143B2B">
        <w:rPr>
          <w:szCs w:val="22"/>
        </w:rPr>
        <w:instrText xml:space="preserve"> REF _Ref379278852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8</w:t>
      </w:r>
      <w:r w:rsidR="009F474C" w:rsidRPr="00143B2B">
        <w:rPr>
          <w:szCs w:val="22"/>
        </w:rPr>
        <w:fldChar w:fldCharType="end"/>
      </w:r>
      <w:r w:rsidR="0043029F" w:rsidRPr="00143B2B">
        <w:rPr>
          <w:szCs w:val="22"/>
        </w:rPr>
        <w:t xml:space="preserve"> </w:t>
      </w:r>
      <w:r w:rsidRPr="00143B2B">
        <w:rPr>
          <w:szCs w:val="22"/>
        </w:rPr>
        <w:t xml:space="preserve">within three (3) Working Days of becoming aware of the </w:t>
      </w:r>
      <w:r w:rsidR="007A61FE" w:rsidRPr="00143B2B">
        <w:rPr>
          <w:szCs w:val="22"/>
        </w:rPr>
        <w:t>relevant Default</w:t>
      </w:r>
      <w:r w:rsidRPr="00143B2B">
        <w:rPr>
          <w:szCs w:val="22"/>
        </w:rPr>
        <w:t xml:space="preserve"> or being notifie</w:t>
      </w:r>
      <w:r w:rsidR="007A61FE" w:rsidRPr="00143B2B">
        <w:rPr>
          <w:szCs w:val="22"/>
        </w:rPr>
        <w:t>d of the Default</w:t>
      </w:r>
      <w:r w:rsidRPr="00143B2B">
        <w:rPr>
          <w:szCs w:val="22"/>
        </w:rPr>
        <w:t xml:space="preserve"> by the Customer or within such other time period as may be agreed with the Customer (taking into account the nature of the breach that has occurred); and</w:t>
      </w:r>
    </w:p>
    <w:p w14:paraId="6FBCDE08" w14:textId="77777777" w:rsidR="008D0A60" w:rsidRPr="00143B2B" w:rsidRDefault="004F5004" w:rsidP="00AC1DE2">
      <w:pPr>
        <w:pStyle w:val="GPSL4numberedclause"/>
        <w:rPr>
          <w:szCs w:val="22"/>
        </w:rPr>
      </w:pPr>
      <w:r w:rsidRPr="00143B2B">
        <w:rPr>
          <w:szCs w:val="22"/>
        </w:rPr>
        <w:t>meet all the costs of, and incidental to, the performance of such remedial work.</w:t>
      </w:r>
    </w:p>
    <w:p w14:paraId="3B9EBD29" w14:textId="77777777" w:rsidR="008D0A60" w:rsidRPr="00143B2B" w:rsidRDefault="008318CE" w:rsidP="00AC1DE2">
      <w:pPr>
        <w:pStyle w:val="GPSL2NumberedBoldHeading"/>
      </w:pPr>
      <w:bookmarkStart w:id="223" w:name="_Ref360524601"/>
      <w:r w:rsidRPr="00143B2B">
        <w:t>Continuing O</w:t>
      </w:r>
      <w:r w:rsidR="007B54AE" w:rsidRPr="00143B2B">
        <w:t xml:space="preserve">bligation </w:t>
      </w:r>
      <w:r w:rsidRPr="00143B2B">
        <w:t>to P</w:t>
      </w:r>
      <w:r w:rsidR="007B54AE" w:rsidRPr="00143B2B">
        <w:t xml:space="preserve">rovide the </w:t>
      </w:r>
      <w:bookmarkEnd w:id="223"/>
      <w:r w:rsidR="009E0BBE" w:rsidRPr="00143B2B">
        <w:t>Services</w:t>
      </w:r>
    </w:p>
    <w:p w14:paraId="53CBA93B" w14:textId="77777777" w:rsidR="008D0A60" w:rsidRPr="00143B2B" w:rsidRDefault="007B54AE" w:rsidP="00AC1DE2">
      <w:pPr>
        <w:pStyle w:val="GPSL3numberedclause"/>
      </w:pPr>
      <w:r w:rsidRPr="00143B2B">
        <w:rPr>
          <w:iCs/>
        </w:rPr>
        <w:t>The</w:t>
      </w:r>
      <w:r w:rsidRPr="00143B2B">
        <w:t xml:space="preserve"> Supplier shall continue to perform all of its obligations under this Call Off Contract and shall not suspend the provision of the </w:t>
      </w:r>
      <w:r w:rsidR="009E0BBE" w:rsidRPr="00143B2B">
        <w:t>Services</w:t>
      </w:r>
      <w:r w:rsidRPr="00143B2B">
        <w:t>, notwithstanding:</w:t>
      </w:r>
    </w:p>
    <w:p w14:paraId="47282662" w14:textId="77777777" w:rsidR="008D0A60" w:rsidRPr="00143B2B" w:rsidRDefault="007B54AE" w:rsidP="00AC1DE2">
      <w:pPr>
        <w:pStyle w:val="GPSL4numberedclause"/>
        <w:rPr>
          <w:szCs w:val="22"/>
        </w:rPr>
      </w:pPr>
      <w:r w:rsidRPr="00143B2B">
        <w:rPr>
          <w:szCs w:val="22"/>
        </w:rPr>
        <w:lastRenderedPageBreak/>
        <w:t xml:space="preserve">any withholding </w:t>
      </w:r>
      <w:r w:rsidR="00003FE7" w:rsidRPr="00143B2B">
        <w:rPr>
          <w:szCs w:val="22"/>
        </w:rPr>
        <w:t>or deduction by the C</w:t>
      </w:r>
      <w:r w:rsidR="001D56E2" w:rsidRPr="00143B2B">
        <w:rPr>
          <w:szCs w:val="22"/>
        </w:rPr>
        <w:t xml:space="preserve">ustomer of any sum due to the Supplier </w:t>
      </w:r>
      <w:r w:rsidRPr="00143B2B">
        <w:rPr>
          <w:szCs w:val="22"/>
        </w:rPr>
        <w:t>pursuant to</w:t>
      </w:r>
      <w:r w:rsidR="00003FE7" w:rsidRPr="00143B2B">
        <w:rPr>
          <w:szCs w:val="22"/>
        </w:rPr>
        <w:t xml:space="preserve"> the exercise of a right of the Customer to such withholding or deduction under this Call Off Contract</w:t>
      </w:r>
      <w:r w:rsidRPr="00143B2B">
        <w:rPr>
          <w:i/>
          <w:szCs w:val="22"/>
        </w:rPr>
        <w:t>;</w:t>
      </w:r>
    </w:p>
    <w:p w14:paraId="6A55514B" w14:textId="77777777" w:rsidR="007B54AE" w:rsidRPr="00143B2B" w:rsidRDefault="007B54AE" w:rsidP="00AC1DE2">
      <w:pPr>
        <w:pStyle w:val="GPSL4numberedclause"/>
        <w:rPr>
          <w:szCs w:val="22"/>
        </w:rPr>
      </w:pPr>
      <w:r w:rsidRPr="00143B2B">
        <w:rPr>
          <w:szCs w:val="22"/>
        </w:rPr>
        <w:t xml:space="preserve">the existence of an unresolved </w:t>
      </w:r>
      <w:r w:rsidR="002209BA" w:rsidRPr="00143B2B">
        <w:rPr>
          <w:szCs w:val="22"/>
        </w:rPr>
        <w:t>D</w:t>
      </w:r>
      <w:r w:rsidRPr="00143B2B">
        <w:rPr>
          <w:szCs w:val="22"/>
        </w:rPr>
        <w:t>ispute; and/or</w:t>
      </w:r>
    </w:p>
    <w:p w14:paraId="661CA653" w14:textId="77777777" w:rsidR="00E13960" w:rsidRPr="00143B2B" w:rsidRDefault="00003FE7" w:rsidP="00AC1DE2">
      <w:pPr>
        <w:pStyle w:val="GPSL4numberedclause"/>
        <w:rPr>
          <w:szCs w:val="22"/>
        </w:rPr>
      </w:pPr>
      <w:r w:rsidRPr="00143B2B">
        <w:rPr>
          <w:szCs w:val="22"/>
        </w:rPr>
        <w:t xml:space="preserve">any failure by the </w:t>
      </w:r>
      <w:r w:rsidR="004A1C76" w:rsidRPr="00143B2B">
        <w:rPr>
          <w:szCs w:val="22"/>
        </w:rPr>
        <w:t xml:space="preserve">Customer </w:t>
      </w:r>
      <w:r w:rsidRPr="00143B2B">
        <w:rPr>
          <w:szCs w:val="22"/>
        </w:rPr>
        <w:t>to pay any Call Off Contract Charges</w:t>
      </w:r>
      <w:r w:rsidR="007B54AE" w:rsidRPr="00143B2B">
        <w:rPr>
          <w:szCs w:val="22"/>
        </w:rPr>
        <w:t>,</w:t>
      </w:r>
    </w:p>
    <w:p w14:paraId="7425B68F" w14:textId="77777777" w:rsidR="00C9243A" w:rsidRPr="00143B2B" w:rsidRDefault="007B54AE" w:rsidP="005E4232">
      <w:pPr>
        <w:pStyle w:val="GPSL3Indent"/>
        <w:rPr>
          <w:rFonts w:ascii="Calibri" w:hAnsi="Calibri"/>
        </w:rPr>
      </w:pPr>
      <w:r w:rsidRPr="00143B2B">
        <w:rPr>
          <w:rFonts w:ascii="Calibri" w:hAnsi="Calibri"/>
        </w:rPr>
        <w:t>unless the Supplier is enti</w:t>
      </w:r>
      <w:r w:rsidR="00003FE7" w:rsidRPr="00143B2B">
        <w:rPr>
          <w:rFonts w:ascii="Calibri" w:hAnsi="Calibri"/>
        </w:rPr>
        <w:t>tled to terminate this Call Off Contract</w:t>
      </w:r>
      <w:r w:rsidRPr="00143B2B">
        <w:rPr>
          <w:rFonts w:ascii="Calibri" w:hAnsi="Calibri"/>
        </w:rPr>
        <w:t xml:space="preserve"> under Clause</w:t>
      </w:r>
      <w:r w:rsidR="00501DBA" w:rsidRPr="00143B2B">
        <w:rPr>
          <w:rFonts w:ascii="Calibri" w:hAnsi="Calibri"/>
        </w:rPr>
        <w:t xml:space="preserve"> </w:t>
      </w:r>
      <w:r w:rsidR="009F474C" w:rsidRPr="00143B2B">
        <w:rPr>
          <w:rFonts w:ascii="Calibri" w:hAnsi="Calibri"/>
        </w:rPr>
        <w:fldChar w:fldCharType="begin"/>
      </w:r>
      <w:r w:rsidR="00501DBA" w:rsidRPr="00143B2B">
        <w:rPr>
          <w:rFonts w:ascii="Calibri" w:hAnsi="Calibri"/>
        </w:rPr>
        <w:instrText xml:space="preserve"> REF _Ref359363788 \r \h </w:instrText>
      </w:r>
      <w:r w:rsidR="00F54E49" w:rsidRPr="00143B2B">
        <w:rPr>
          <w:rFonts w:ascii="Calibri" w:hAnsi="Calibri"/>
        </w:rPr>
        <w:instrText xml:space="preserve"> \* MERGEFORMAT </w:instrText>
      </w:r>
      <w:r w:rsidR="009F474C" w:rsidRPr="00143B2B">
        <w:rPr>
          <w:rFonts w:ascii="Calibri" w:hAnsi="Calibri"/>
        </w:rPr>
      </w:r>
      <w:r w:rsidR="009F474C" w:rsidRPr="00143B2B">
        <w:rPr>
          <w:rFonts w:ascii="Calibri" w:hAnsi="Calibri"/>
        </w:rPr>
        <w:fldChar w:fldCharType="separate"/>
      </w:r>
      <w:r w:rsidR="00565152" w:rsidRPr="00143B2B">
        <w:rPr>
          <w:rFonts w:ascii="Calibri" w:hAnsi="Calibri"/>
        </w:rPr>
        <w:t>42.1</w:t>
      </w:r>
      <w:r w:rsidR="009F474C" w:rsidRPr="00143B2B">
        <w:rPr>
          <w:rFonts w:ascii="Calibri" w:hAnsi="Calibri"/>
        </w:rPr>
        <w:fldChar w:fldCharType="end"/>
      </w:r>
      <w:r w:rsidR="00501DBA" w:rsidRPr="00143B2B">
        <w:rPr>
          <w:rFonts w:ascii="Calibri" w:hAnsi="Calibri"/>
        </w:rPr>
        <w:t xml:space="preserve"> </w:t>
      </w:r>
      <w:r w:rsidRPr="00143B2B">
        <w:rPr>
          <w:rFonts w:ascii="Calibri" w:hAnsi="Calibri"/>
        </w:rPr>
        <w:t>(Termination</w:t>
      </w:r>
      <w:r w:rsidR="00501DBA" w:rsidRPr="00143B2B">
        <w:rPr>
          <w:rFonts w:ascii="Calibri" w:hAnsi="Calibri"/>
        </w:rPr>
        <w:t xml:space="preserve"> on Customer Cause</w:t>
      </w:r>
      <w:r w:rsidR="00453E23" w:rsidRPr="00143B2B">
        <w:rPr>
          <w:rFonts w:ascii="Calibri" w:hAnsi="Calibri"/>
        </w:rPr>
        <w:t xml:space="preserve"> for Failure to Pay</w:t>
      </w:r>
      <w:r w:rsidRPr="00143B2B">
        <w:rPr>
          <w:rFonts w:ascii="Calibri" w:hAnsi="Calibri"/>
        </w:rPr>
        <w:t xml:space="preserve">) for failure </w:t>
      </w:r>
      <w:r w:rsidR="004A1C76" w:rsidRPr="00143B2B">
        <w:rPr>
          <w:rFonts w:ascii="Calibri" w:hAnsi="Calibri"/>
        </w:rPr>
        <w:t xml:space="preserve">by the Customer </w:t>
      </w:r>
      <w:r w:rsidRPr="00143B2B">
        <w:rPr>
          <w:rFonts w:ascii="Calibri" w:hAnsi="Calibri"/>
        </w:rPr>
        <w:t>to pay undisputed</w:t>
      </w:r>
      <w:r w:rsidR="008D7F3F" w:rsidRPr="00143B2B">
        <w:rPr>
          <w:rFonts w:ascii="Calibri" w:hAnsi="Calibri"/>
        </w:rPr>
        <w:t xml:space="preserve"> Call Off Contract </w:t>
      </w:r>
      <w:r w:rsidRPr="00143B2B">
        <w:rPr>
          <w:rFonts w:ascii="Calibri" w:hAnsi="Calibri"/>
        </w:rPr>
        <w:t>Charges.</w:t>
      </w:r>
    </w:p>
    <w:p w14:paraId="65D9882E" w14:textId="77777777" w:rsidR="008D0A60" w:rsidRPr="00143B2B" w:rsidRDefault="00436085" w:rsidP="00882F8C">
      <w:pPr>
        <w:pStyle w:val="GPSL1CLAUSEHEADING"/>
        <w:rPr>
          <w:rFonts w:ascii="Calibri" w:hAnsi="Calibri"/>
        </w:rPr>
      </w:pPr>
      <w:bookmarkStart w:id="224" w:name="_Toc349229831"/>
      <w:bookmarkStart w:id="225" w:name="_Toc349229994"/>
      <w:bookmarkStart w:id="226" w:name="_Toc349230394"/>
      <w:bookmarkStart w:id="227" w:name="_Toc349231276"/>
      <w:bookmarkStart w:id="228" w:name="_Toc349232002"/>
      <w:bookmarkStart w:id="229" w:name="_Toc349232383"/>
      <w:bookmarkStart w:id="230" w:name="_Toc349233119"/>
      <w:bookmarkStart w:id="231" w:name="_Toc349233254"/>
      <w:bookmarkStart w:id="232" w:name="_Toc349233388"/>
      <w:bookmarkStart w:id="233" w:name="_Toc350502977"/>
      <w:bookmarkStart w:id="234" w:name="_Toc350503967"/>
      <w:bookmarkStart w:id="235" w:name="_Toc350506257"/>
      <w:bookmarkStart w:id="236" w:name="_Toc350506495"/>
      <w:bookmarkStart w:id="237" w:name="_Toc350506625"/>
      <w:bookmarkStart w:id="238" w:name="_Toc350506755"/>
      <w:bookmarkStart w:id="239" w:name="_Toc350506887"/>
      <w:bookmarkStart w:id="240" w:name="_Toc350507348"/>
      <w:bookmarkStart w:id="241" w:name="_Toc350507882"/>
      <w:bookmarkStart w:id="242" w:name="_Toc348712382"/>
      <w:bookmarkStart w:id="243" w:name="_Ref349135230"/>
      <w:bookmarkStart w:id="244" w:name="_Toc350502978"/>
      <w:bookmarkStart w:id="245" w:name="_Toc350503968"/>
      <w:bookmarkStart w:id="246" w:name="_Toc351710859"/>
      <w:bookmarkStart w:id="247" w:name="_Toc358671718"/>
      <w:bookmarkStart w:id="248" w:name="_Ref358991982"/>
      <w:bookmarkStart w:id="249" w:name="_Ref426106286"/>
      <w:bookmarkStart w:id="250" w:name="_Ref429561223"/>
      <w:bookmarkStart w:id="251" w:name="_Toc469327466"/>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143B2B">
        <w:rPr>
          <w:rFonts w:ascii="Calibri" w:hAnsi="Calibri"/>
        </w:rPr>
        <w:t>GOODS</w:t>
      </w:r>
      <w:bookmarkEnd w:id="242"/>
      <w:bookmarkEnd w:id="243"/>
      <w:bookmarkEnd w:id="244"/>
      <w:bookmarkEnd w:id="245"/>
      <w:bookmarkEnd w:id="246"/>
      <w:bookmarkEnd w:id="247"/>
      <w:bookmarkEnd w:id="248"/>
      <w:bookmarkEnd w:id="249"/>
      <w:bookmarkEnd w:id="250"/>
      <w:bookmarkEnd w:id="251"/>
    </w:p>
    <w:p w14:paraId="654A2CD8" w14:textId="77777777" w:rsidR="00EF3AB4" w:rsidRPr="00143B2B" w:rsidRDefault="00AC1DE2" w:rsidP="005E4232">
      <w:pPr>
        <w:pStyle w:val="GPSL2NumberedBoldHeading"/>
      </w:pPr>
      <w:r w:rsidRPr="00143B2B">
        <w:t>General a</w:t>
      </w:r>
      <w:r w:rsidR="00EF3AB4" w:rsidRPr="00143B2B">
        <w:t>pplication</w:t>
      </w:r>
    </w:p>
    <w:p w14:paraId="69A73607" w14:textId="77777777" w:rsidR="00EF3AB4" w:rsidRPr="00143B2B" w:rsidRDefault="00EF3AB4" w:rsidP="005E4232">
      <w:pPr>
        <w:pStyle w:val="GPSL3numberedclause"/>
      </w:pPr>
      <w:r w:rsidRPr="00143B2B">
        <w:t xml:space="preserve">This </w:t>
      </w:r>
      <w:r w:rsidR="00C0613F" w:rsidRPr="00143B2B">
        <w:t xml:space="preserve">Clause </w:t>
      </w:r>
      <w:r w:rsidR="00F65529" w:rsidRPr="00143B2B">
        <w:fldChar w:fldCharType="begin"/>
      </w:r>
      <w:r w:rsidR="00F65529" w:rsidRPr="00143B2B">
        <w:instrText xml:space="preserve"> REF _Ref429561223 \r \h </w:instrText>
      </w:r>
      <w:r w:rsidR="00CE2EC6" w:rsidRPr="00143B2B">
        <w:instrText xml:space="preserve"> \* MERGEFORMAT </w:instrText>
      </w:r>
      <w:r w:rsidR="00F65529" w:rsidRPr="00143B2B">
        <w:fldChar w:fldCharType="separate"/>
      </w:r>
      <w:r w:rsidR="00F65529" w:rsidRPr="00143B2B">
        <w:t>9</w:t>
      </w:r>
      <w:r w:rsidR="00F65529" w:rsidRPr="00143B2B">
        <w:fldChar w:fldCharType="end"/>
      </w:r>
      <w:r w:rsidR="00F65529" w:rsidRPr="00143B2B">
        <w:t xml:space="preserve"> </w:t>
      </w:r>
      <w:r w:rsidR="00C0613F" w:rsidRPr="00143B2B">
        <w:t xml:space="preserve">shall apply if any Goods have been included in Annex </w:t>
      </w:r>
      <w:r w:rsidR="00686411" w:rsidRPr="00143B2B">
        <w:t>2</w:t>
      </w:r>
      <w:r w:rsidRPr="00143B2B">
        <w:t xml:space="preserve"> </w:t>
      </w:r>
      <w:r w:rsidR="000B6173" w:rsidRPr="00143B2B">
        <w:t xml:space="preserve">(The Goods) </w:t>
      </w:r>
      <w:r w:rsidRPr="00143B2B">
        <w:t>of Call Off Schedule 2 (Goods and/or Services).</w:t>
      </w:r>
    </w:p>
    <w:p w14:paraId="4ED0A965" w14:textId="77777777" w:rsidR="00EF3AB4" w:rsidRPr="00143B2B" w:rsidRDefault="00C0613F" w:rsidP="0033692C">
      <w:pPr>
        <w:pStyle w:val="GPSL2NumberedBoldHeading"/>
      </w:pPr>
      <w:bookmarkStart w:id="252" w:name="_Hlk467244260"/>
      <w:bookmarkStart w:id="253" w:name="paragraph92jnini"/>
      <w:r w:rsidRPr="00143B2B">
        <w:t>Time of Delivery of the Goods</w:t>
      </w:r>
      <w:bookmarkEnd w:id="252"/>
    </w:p>
    <w:p w14:paraId="35FF7563" w14:textId="77777777" w:rsidR="00C0613F" w:rsidRPr="00143B2B" w:rsidRDefault="007355E9" w:rsidP="00AC1DE2">
      <w:pPr>
        <w:pStyle w:val="GPSL3numberedclause"/>
      </w:pPr>
      <w:bookmarkStart w:id="254" w:name="_Ref349135263"/>
      <w:bookmarkEnd w:id="253"/>
      <w:r w:rsidRPr="00143B2B">
        <w:t xml:space="preserve">The Supplier shall provide the Goods </w:t>
      </w:r>
      <w:r w:rsidR="00BA3830" w:rsidRPr="00143B2B">
        <w:t xml:space="preserve">on the date(s) specified in the </w:t>
      </w:r>
      <w:r w:rsidR="00DE233F" w:rsidRPr="00143B2B">
        <w:t>Call Off</w:t>
      </w:r>
      <w:r w:rsidR="003451E9" w:rsidRPr="00143B2B">
        <w:t xml:space="preserve"> Order Form</w:t>
      </w:r>
      <w:r w:rsidR="00EB0A16" w:rsidRPr="00143B2B">
        <w:t xml:space="preserve"> (or elsewhere in this Call Off Contract)</w:t>
      </w:r>
      <w:r w:rsidR="00BA3830" w:rsidRPr="00143B2B">
        <w:t xml:space="preserve"> </w:t>
      </w:r>
      <w:r w:rsidRPr="00143B2B">
        <w:t>and the Milestone Dates (if any).</w:t>
      </w:r>
      <w:bookmarkEnd w:id="254"/>
      <w:r w:rsidR="00EF29CA" w:rsidRPr="00143B2B">
        <w:t xml:space="preserve"> </w:t>
      </w:r>
    </w:p>
    <w:p w14:paraId="24472DCF" w14:textId="77777777" w:rsidR="008D0A60" w:rsidRPr="00143B2B" w:rsidRDefault="007355E9" w:rsidP="00AC1DE2">
      <w:pPr>
        <w:pStyle w:val="GPSL3numberedclause"/>
      </w:pPr>
      <w:r w:rsidRPr="00143B2B">
        <w:t>Subject to Clause</w:t>
      </w:r>
      <w:r w:rsidR="003D1438" w:rsidRPr="00143B2B">
        <w:t xml:space="preserve"> </w:t>
      </w:r>
      <w:r w:rsidR="009F474C" w:rsidRPr="00143B2B">
        <w:fldChar w:fldCharType="begin"/>
      </w:r>
      <w:r w:rsidR="003D1438" w:rsidRPr="00143B2B">
        <w:instrText xml:space="preserve"> REF _Ref358990248 \w \h </w:instrText>
      </w:r>
      <w:r w:rsidR="00F54E49" w:rsidRPr="00143B2B">
        <w:instrText xml:space="preserve"> \* MERGEFORMAT </w:instrText>
      </w:r>
      <w:r w:rsidR="009F474C" w:rsidRPr="00143B2B">
        <w:fldChar w:fldCharType="separate"/>
      </w:r>
      <w:r w:rsidR="00565152" w:rsidRPr="00143B2B">
        <w:t>9.2.3</w:t>
      </w:r>
      <w:r w:rsidR="009F474C" w:rsidRPr="00143B2B">
        <w:fldChar w:fldCharType="end"/>
      </w:r>
      <w:r w:rsidR="009447F4" w:rsidRPr="00143B2B">
        <w:t xml:space="preserve"> (Time of Delivery of the Goods)</w:t>
      </w:r>
      <w:r w:rsidR="003D1438" w:rsidRPr="00143B2B">
        <w:t>,</w:t>
      </w:r>
      <w:r w:rsidR="0039536C" w:rsidRPr="00143B2B">
        <w:t xml:space="preserve"> </w:t>
      </w:r>
      <w:r w:rsidRPr="00143B2B">
        <w:t xml:space="preserve">where the Goods are delivered by the Supplier, the point of </w:t>
      </w:r>
      <w:r w:rsidR="003F134C" w:rsidRPr="00143B2B">
        <w:t>d</w:t>
      </w:r>
      <w:r w:rsidRPr="00143B2B">
        <w:t xml:space="preserve">elivery shall be when the Goods are removed from the transporting vehicle </w:t>
      </w:r>
      <w:r w:rsidR="00AC2095" w:rsidRPr="00143B2B">
        <w:t xml:space="preserve">and transferred </w:t>
      </w:r>
      <w:r w:rsidRPr="00143B2B">
        <w:t xml:space="preserve">at the </w:t>
      </w:r>
      <w:r w:rsidR="00FF1AB2" w:rsidRPr="00143B2B">
        <w:t>Sites</w:t>
      </w:r>
      <w:r w:rsidR="002055F0" w:rsidRPr="00143B2B">
        <w:t xml:space="preserve">. </w:t>
      </w:r>
      <w:r w:rsidRPr="00143B2B">
        <w:t xml:space="preserve">Where the Goods are collected by the Customer, the point of </w:t>
      </w:r>
      <w:r w:rsidR="003F134C" w:rsidRPr="00143B2B">
        <w:t>d</w:t>
      </w:r>
      <w:r w:rsidRPr="00143B2B">
        <w:t>elivery shall be when the Goods are loaded on the Customer's vehicle.</w:t>
      </w:r>
    </w:p>
    <w:p w14:paraId="59B525AE" w14:textId="77777777" w:rsidR="00C9243A" w:rsidRPr="00143B2B" w:rsidRDefault="00AC2095" w:rsidP="00AC1DE2">
      <w:pPr>
        <w:pStyle w:val="GPSL3numberedclause"/>
      </w:pPr>
      <w:bookmarkStart w:id="255" w:name="_Ref358990248"/>
      <w:r w:rsidRPr="00143B2B">
        <w:t xml:space="preserve">Where </w:t>
      </w:r>
      <w:r w:rsidR="003D1438" w:rsidRPr="00143B2B">
        <w:t>the Customer</w:t>
      </w:r>
      <w:r w:rsidRPr="00143B2B">
        <w:t xml:space="preserve"> has specified any Installation Works</w:t>
      </w:r>
      <w:r w:rsidR="003D1438" w:rsidRPr="00143B2B">
        <w:t xml:space="preserve"> in the </w:t>
      </w:r>
      <w:r w:rsidR="00DE233F" w:rsidRPr="00143B2B">
        <w:t>Call Off</w:t>
      </w:r>
      <w:r w:rsidR="003451E9" w:rsidRPr="00143B2B">
        <w:t xml:space="preserve"> Order Form</w:t>
      </w:r>
      <w:r w:rsidR="003D1438" w:rsidRPr="00143B2B">
        <w:t xml:space="preserve">, </w:t>
      </w:r>
      <w:r w:rsidRPr="00143B2B">
        <w:t>Delivery shall</w:t>
      </w:r>
      <w:r w:rsidR="003D1438" w:rsidRPr="00143B2B">
        <w:t xml:space="preserve"> includ</w:t>
      </w:r>
      <w:r w:rsidRPr="00143B2B">
        <w:t>e</w:t>
      </w:r>
      <w:r w:rsidR="003D1438" w:rsidRPr="00143B2B">
        <w:t xml:space="preserve"> installation of the Goods by the </w:t>
      </w:r>
      <w:r w:rsidR="005E2482" w:rsidRPr="00143B2B">
        <w:t>Supplier Personnel</w:t>
      </w:r>
      <w:r w:rsidR="003D1438" w:rsidRPr="00143B2B">
        <w:t xml:space="preserve"> at the </w:t>
      </w:r>
      <w:r w:rsidR="00FF1AB2" w:rsidRPr="00143B2B">
        <w:t>Sites</w:t>
      </w:r>
      <w:r w:rsidR="003D1438" w:rsidRPr="00143B2B">
        <w:t xml:space="preserve"> </w:t>
      </w:r>
      <w:r w:rsidR="005F4CE7" w:rsidRPr="00143B2B">
        <w:t>(</w:t>
      </w:r>
      <w:r w:rsidR="003D1438" w:rsidRPr="00143B2B">
        <w:t>or a</w:t>
      </w:r>
      <w:r w:rsidRPr="00143B2B">
        <w:t>t such place as the Customer</w:t>
      </w:r>
      <w:r w:rsidR="003D1438" w:rsidRPr="00143B2B">
        <w:t xml:space="preserve"> </w:t>
      </w:r>
      <w:r w:rsidR="005F4CE7" w:rsidRPr="00143B2B">
        <w:t>may</w:t>
      </w:r>
      <w:r w:rsidR="003D1438" w:rsidRPr="00143B2B">
        <w:t xml:space="preserve"> reasonably direct</w:t>
      </w:r>
      <w:bookmarkEnd w:id="255"/>
      <w:r w:rsidR="005F4CE7" w:rsidRPr="00143B2B">
        <w:t xml:space="preserve">) in accordance with </w:t>
      </w:r>
      <w:r w:rsidR="00BA3DE4" w:rsidRPr="00143B2B">
        <w:t>the Call Off Order Form</w:t>
      </w:r>
      <w:r w:rsidRPr="00143B2B">
        <w:t>.</w:t>
      </w:r>
    </w:p>
    <w:p w14:paraId="157368FE" w14:textId="77777777" w:rsidR="008D0A60" w:rsidRPr="00143B2B" w:rsidRDefault="003D1438" w:rsidP="00AC1DE2">
      <w:pPr>
        <w:pStyle w:val="GPSL2numberedclause"/>
      </w:pPr>
      <w:bookmarkStart w:id="256" w:name="_Ref349135280"/>
      <w:r w:rsidRPr="00143B2B">
        <w:t>Location and Manner</w:t>
      </w:r>
      <w:r w:rsidR="006C5E0D" w:rsidRPr="00143B2B">
        <w:t xml:space="preserve"> of Delivery of the Goods</w:t>
      </w:r>
      <w:bookmarkEnd w:id="256"/>
    </w:p>
    <w:p w14:paraId="078F9784" w14:textId="77777777" w:rsidR="008D0A60" w:rsidRPr="00143B2B" w:rsidRDefault="007355E9" w:rsidP="00AC1DE2">
      <w:pPr>
        <w:pStyle w:val="GPSL3numberedclause"/>
      </w:pPr>
      <w:r w:rsidRPr="00143B2B">
        <w:t xml:space="preserve">Except where otherwise provided in this Call Off Contract, the </w:t>
      </w:r>
      <w:r w:rsidR="003D1438" w:rsidRPr="00143B2B">
        <w:t xml:space="preserve">Supplier shall deliver the </w:t>
      </w:r>
      <w:r w:rsidRPr="00143B2B">
        <w:t xml:space="preserve">Goods </w:t>
      </w:r>
      <w:r w:rsidR="00AC2095" w:rsidRPr="00143B2B">
        <w:t xml:space="preserve">to the Customer </w:t>
      </w:r>
      <w:r w:rsidR="003D1438" w:rsidRPr="00143B2B">
        <w:t>through</w:t>
      </w:r>
      <w:r w:rsidRPr="00143B2B">
        <w:t xml:space="preserve"> the </w:t>
      </w:r>
      <w:r w:rsidR="005E2482" w:rsidRPr="00143B2B">
        <w:t>Supplier Personnel</w:t>
      </w:r>
      <w:r w:rsidRPr="00143B2B">
        <w:t xml:space="preserve"> at the </w:t>
      </w:r>
      <w:r w:rsidR="00FF1AB2" w:rsidRPr="00143B2B">
        <w:t>Sites</w:t>
      </w:r>
      <w:r w:rsidRPr="00143B2B">
        <w:t>.</w:t>
      </w:r>
    </w:p>
    <w:p w14:paraId="2AB4621F" w14:textId="77777777" w:rsidR="00C9243A" w:rsidRPr="00143B2B" w:rsidRDefault="009838F1" w:rsidP="00AC1DE2">
      <w:pPr>
        <w:pStyle w:val="GPSL3numberedclause"/>
      </w:pPr>
      <w:r w:rsidRPr="00143B2B">
        <w:t xml:space="preserve">If requested by the Customer prior to Delivery, the Supplier shall provide the Customer with a sample or samples of Goods for evaluation and Approval, at the </w:t>
      </w:r>
      <w:r w:rsidR="00FF469C" w:rsidRPr="00143B2B">
        <w:t>Suppliers</w:t>
      </w:r>
      <w:r w:rsidRPr="00143B2B">
        <w:t xml:space="preserve"> cost and expense.</w:t>
      </w:r>
    </w:p>
    <w:p w14:paraId="6524F775" w14:textId="77777777" w:rsidR="00C9243A" w:rsidRPr="00143B2B" w:rsidRDefault="007355E9" w:rsidP="00AC1DE2">
      <w:pPr>
        <w:pStyle w:val="GPSL3numberedclause"/>
      </w:pPr>
      <w:bookmarkStart w:id="257" w:name="_Ref349133468"/>
      <w:r w:rsidRPr="00143B2B">
        <w:t>The Goods shall be</w:t>
      </w:r>
      <w:r w:rsidR="00BA3830" w:rsidRPr="00143B2B">
        <w:t xml:space="preserve"> </w:t>
      </w:r>
      <w:r w:rsidRPr="00143B2B">
        <w:t>marked</w:t>
      </w:r>
      <w:r w:rsidR="00BA3830" w:rsidRPr="00143B2B">
        <w:t>, stored, handled and delivered</w:t>
      </w:r>
      <w:r w:rsidRPr="00143B2B">
        <w:t xml:space="preserve"> in a proper manner and in accordance </w:t>
      </w:r>
      <w:r w:rsidR="00BA3830" w:rsidRPr="00143B2B">
        <w:t xml:space="preserve">the Customer’s instructions as set out in the </w:t>
      </w:r>
      <w:r w:rsidR="00DE233F" w:rsidRPr="00143B2B">
        <w:t>Call Off</w:t>
      </w:r>
      <w:r w:rsidR="003451E9" w:rsidRPr="00143B2B">
        <w:t xml:space="preserve"> Order Form</w:t>
      </w:r>
      <w:r w:rsidR="00EB0A16" w:rsidRPr="00143B2B">
        <w:t xml:space="preserve"> (or elsewhere in this Call Off Contract)</w:t>
      </w:r>
      <w:r w:rsidR="00BA3830" w:rsidRPr="00143B2B">
        <w:t xml:space="preserve">, Good Industry Practice, any applicable Standards and </w:t>
      </w:r>
      <w:r w:rsidRPr="00143B2B">
        <w:t xml:space="preserve">any Law. In particular, the Goods shall be marked with the Order </w:t>
      </w:r>
      <w:r w:rsidR="00490CF1" w:rsidRPr="00143B2B">
        <w:t>n</w:t>
      </w:r>
      <w:r w:rsidRPr="00143B2B">
        <w:t>umber and the net, gross and tare weights, the name of the contents shall be clearly marked on each container and all containers of hazardous Goods (and all documents relating thereto) shall bear prominent and adequate warnings.</w:t>
      </w:r>
      <w:bookmarkEnd w:id="257"/>
    </w:p>
    <w:p w14:paraId="5636262F" w14:textId="77777777" w:rsidR="00C9243A" w:rsidRPr="00143B2B" w:rsidRDefault="007355E9" w:rsidP="00AC1DE2">
      <w:pPr>
        <w:pStyle w:val="GPSL3numberedclause"/>
      </w:pPr>
      <w:r w:rsidRPr="00143B2B">
        <w:lastRenderedPageBreak/>
        <w:t>On dispatch of any consignment of the Goods the Supplier shall send the Customer an advice note specifying the means of transport, the place and date of dispatch, the number of packages, their weight and volume</w:t>
      </w:r>
      <w:r w:rsidR="00BA3830" w:rsidRPr="00143B2B">
        <w:t xml:space="preserve"> together with the all other relevant documentation and information required to be provided under any Laws</w:t>
      </w:r>
      <w:r w:rsidRPr="00143B2B">
        <w:t>.</w:t>
      </w:r>
    </w:p>
    <w:p w14:paraId="7663BB61" w14:textId="77777777" w:rsidR="00C9243A" w:rsidRPr="00143B2B" w:rsidRDefault="007355E9" w:rsidP="00AC1DE2">
      <w:pPr>
        <w:pStyle w:val="GPSL3numberedclause"/>
      </w:pPr>
      <w:r w:rsidRPr="00143B2B">
        <w:t xml:space="preserve">The Customer may inspect and examine the manner in which the Supplier supplies the Goods at the </w:t>
      </w:r>
      <w:r w:rsidR="00FF1AB2" w:rsidRPr="00143B2B">
        <w:t>Sites</w:t>
      </w:r>
      <w:r w:rsidRPr="00143B2B">
        <w:t xml:space="preserve"> and, if the </w:t>
      </w:r>
      <w:r w:rsidR="00FF1AB2" w:rsidRPr="00143B2B">
        <w:t>Sites</w:t>
      </w:r>
      <w:r w:rsidRPr="00143B2B">
        <w:t xml:space="preserve"> are not the </w:t>
      </w:r>
      <w:r w:rsidR="00693312" w:rsidRPr="00143B2B">
        <w:t>Customer Premises</w:t>
      </w:r>
      <w:r w:rsidRPr="00143B2B">
        <w:t>, the Customer may carry out such inspection and examination during normal business hours and on reasonable notice.</w:t>
      </w:r>
    </w:p>
    <w:p w14:paraId="6B185E10" w14:textId="77777777" w:rsidR="008D0A60" w:rsidRPr="00143B2B" w:rsidRDefault="006C5E0D" w:rsidP="00AC1DE2">
      <w:pPr>
        <w:pStyle w:val="GPSL2numberedclause"/>
      </w:pPr>
      <w:bookmarkStart w:id="258" w:name="_Ref349210439"/>
      <w:r w:rsidRPr="00143B2B">
        <w:t>Undelivered Goods</w:t>
      </w:r>
      <w:bookmarkEnd w:id="258"/>
    </w:p>
    <w:p w14:paraId="20DD8653" w14:textId="77777777" w:rsidR="008D0A60" w:rsidRPr="00143B2B" w:rsidRDefault="001D56E2" w:rsidP="00AC1DE2">
      <w:pPr>
        <w:pStyle w:val="GPSL3numberedclause"/>
      </w:pPr>
      <w:bookmarkStart w:id="259" w:name="_Ref365638066"/>
      <w:bookmarkStart w:id="260" w:name="_Ref349135325"/>
      <w:bookmarkStart w:id="261" w:name="_Ref311725524"/>
      <w:r w:rsidRPr="00143B2B">
        <w:t>In the event that not all of the Goods are Delivered in accordance with Clause</w:t>
      </w:r>
      <w:r w:rsidR="009447F4" w:rsidRPr="00143B2B">
        <w:t>s</w:t>
      </w:r>
      <w:r w:rsidRPr="00143B2B">
        <w:t xml:space="preserve"> </w:t>
      </w:r>
      <w:r w:rsidR="009F474C" w:rsidRPr="00143B2B">
        <w:fldChar w:fldCharType="begin"/>
      </w:r>
      <w:r w:rsidR="003D549B" w:rsidRPr="00143B2B">
        <w:instrText xml:space="preserve"> REF _Ref349135184 \r \h </w:instrText>
      </w:r>
      <w:r w:rsidR="00F54E49" w:rsidRPr="00143B2B">
        <w:instrText xml:space="preserve"> \* MERGEFORMAT </w:instrText>
      </w:r>
      <w:r w:rsidR="009F474C" w:rsidRPr="00143B2B">
        <w:fldChar w:fldCharType="separate"/>
      </w:r>
      <w:r w:rsidR="00565152" w:rsidRPr="00143B2B">
        <w:t>7.1</w:t>
      </w:r>
      <w:r w:rsidR="009F474C" w:rsidRPr="00143B2B">
        <w:fldChar w:fldCharType="end"/>
      </w:r>
      <w:r w:rsidR="009447F4" w:rsidRPr="00143B2B">
        <w:t xml:space="preserve"> (Provision of the Goods</w:t>
      </w:r>
      <w:r w:rsidR="003D549B" w:rsidRPr="00143B2B">
        <w:t xml:space="preserve"> </w:t>
      </w:r>
      <w:r w:rsidR="009E0BBE" w:rsidRPr="00143B2B">
        <w:t>and/or Services</w:t>
      </w:r>
      <w:r w:rsidR="009447F4" w:rsidRPr="00143B2B">
        <w:t xml:space="preserve">), </w:t>
      </w:r>
      <w:r w:rsidR="002028E9" w:rsidRPr="00143B2B">
        <w:fldChar w:fldCharType="begin"/>
      </w:r>
      <w:r w:rsidR="002028E9" w:rsidRPr="00143B2B">
        <w:instrText xml:space="preserve"> REF _Hlk467244260 \r \h </w:instrText>
      </w:r>
      <w:r w:rsidR="00143B2B">
        <w:instrText xml:space="preserve"> \* MERGEFORMAT </w:instrText>
      </w:r>
      <w:r w:rsidR="002028E9" w:rsidRPr="00143B2B">
        <w:fldChar w:fldCharType="separate"/>
      </w:r>
      <w:r w:rsidR="002028E9" w:rsidRPr="00143B2B">
        <w:t>9.2</w:t>
      </w:r>
      <w:r w:rsidR="002028E9" w:rsidRPr="00143B2B">
        <w:fldChar w:fldCharType="end"/>
      </w:r>
      <w:r w:rsidR="002028E9" w:rsidRPr="00143B2B">
        <w:t xml:space="preserve"> </w:t>
      </w:r>
      <w:r w:rsidR="009447F4" w:rsidRPr="00143B2B">
        <w:t>(Time of Delivery of the Goods) and</w:t>
      </w:r>
      <w:r w:rsidR="00D44005" w:rsidRPr="00143B2B">
        <w:t xml:space="preserve"> </w:t>
      </w:r>
      <w:r w:rsidR="009F474C" w:rsidRPr="00143B2B">
        <w:fldChar w:fldCharType="begin"/>
      </w:r>
      <w:r w:rsidR="00D44005" w:rsidRPr="00143B2B">
        <w:instrText xml:space="preserve"> REF _Ref349135280 \w \h </w:instrText>
      </w:r>
      <w:r w:rsidR="00F54E49" w:rsidRPr="00143B2B">
        <w:instrText xml:space="preserve"> \* MERGEFORMAT </w:instrText>
      </w:r>
      <w:r w:rsidR="009F474C" w:rsidRPr="00143B2B">
        <w:fldChar w:fldCharType="separate"/>
      </w:r>
      <w:r w:rsidR="00565152" w:rsidRPr="00143B2B">
        <w:t>9.3</w:t>
      </w:r>
      <w:r w:rsidR="009F474C" w:rsidRPr="00143B2B">
        <w:fldChar w:fldCharType="end"/>
      </w:r>
      <w:r w:rsidR="009447F4" w:rsidRPr="00143B2B">
        <w:t xml:space="preserve"> (Location and Manner of Delivery of the Goods)</w:t>
      </w:r>
      <w:r w:rsidRPr="00143B2B">
        <w:t xml:space="preserve"> ("</w:t>
      </w:r>
      <w:r w:rsidRPr="00143B2B">
        <w:rPr>
          <w:b/>
        </w:rPr>
        <w:t>Undelivered Goods</w:t>
      </w:r>
      <w:r w:rsidRPr="00143B2B">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143B2B">
        <w:t>Goods</w:t>
      </w:r>
      <w:r w:rsidRPr="00143B2B">
        <w:t xml:space="preserve"> are Delivered.</w:t>
      </w:r>
      <w:bookmarkEnd w:id="259"/>
    </w:p>
    <w:p w14:paraId="6D76D107" w14:textId="77777777" w:rsidR="00C9243A" w:rsidRPr="00143B2B" w:rsidRDefault="00D44005" w:rsidP="00AC1DE2">
      <w:pPr>
        <w:pStyle w:val="GPSL3numberedclause"/>
      </w:pPr>
      <w:bookmarkStart w:id="262" w:name="_Ref365635734"/>
      <w:r w:rsidRPr="00143B2B">
        <w:t>T</w:t>
      </w:r>
      <w:r w:rsidR="00AC2095" w:rsidRPr="00143B2B">
        <w:t xml:space="preserve">he Customer, </w:t>
      </w:r>
      <w:r w:rsidR="007355E9" w:rsidRPr="00143B2B">
        <w:t>at its discretion</w:t>
      </w:r>
      <w:r w:rsidR="00AC2095" w:rsidRPr="00143B2B">
        <w:t xml:space="preserve"> and without prejudice to any other rights and remedies of the Customer howsoever arising</w:t>
      </w:r>
      <w:r w:rsidR="00003FE7" w:rsidRPr="00143B2B">
        <w:t xml:space="preserve"> </w:t>
      </w:r>
      <w:bookmarkStart w:id="263" w:name="_Ref358994648"/>
      <w:bookmarkEnd w:id="260"/>
      <w:r w:rsidR="007355E9" w:rsidRPr="00143B2B">
        <w:t xml:space="preserve">deem the failure to comply with </w:t>
      </w:r>
      <w:r w:rsidR="009447F4" w:rsidRPr="00143B2B">
        <w:t xml:space="preserve">Clauses </w:t>
      </w:r>
      <w:r w:rsidR="009F474C" w:rsidRPr="00143B2B">
        <w:fldChar w:fldCharType="begin"/>
      </w:r>
      <w:r w:rsidR="003D549B" w:rsidRPr="00143B2B">
        <w:instrText xml:space="preserve"> REF _Ref349135184 \r \h </w:instrText>
      </w:r>
      <w:r w:rsidR="00F54E49" w:rsidRPr="00143B2B">
        <w:instrText xml:space="preserve"> \* MERGEFORMAT </w:instrText>
      </w:r>
      <w:r w:rsidR="009F474C" w:rsidRPr="00143B2B">
        <w:fldChar w:fldCharType="separate"/>
      </w:r>
      <w:r w:rsidR="00565152" w:rsidRPr="00143B2B">
        <w:t>7.1</w:t>
      </w:r>
      <w:r w:rsidR="009F474C" w:rsidRPr="00143B2B">
        <w:fldChar w:fldCharType="end"/>
      </w:r>
      <w:r w:rsidR="009447F4" w:rsidRPr="00143B2B">
        <w:t xml:space="preserve"> (Provision of the Goods</w:t>
      </w:r>
      <w:r w:rsidR="003D549B" w:rsidRPr="00143B2B">
        <w:t xml:space="preserve"> </w:t>
      </w:r>
      <w:r w:rsidR="009E0BBE" w:rsidRPr="00143B2B">
        <w:t>and/or Services</w:t>
      </w:r>
      <w:r w:rsidR="009447F4" w:rsidRPr="00143B2B">
        <w:t xml:space="preserve">), </w:t>
      </w:r>
      <w:r w:rsidR="002028E9" w:rsidRPr="00143B2B">
        <w:fldChar w:fldCharType="begin"/>
      </w:r>
      <w:r w:rsidR="002028E9" w:rsidRPr="00143B2B">
        <w:instrText xml:space="preserve"> REF _Hlk467244260 \r \h </w:instrText>
      </w:r>
      <w:r w:rsidR="00143B2B">
        <w:instrText xml:space="preserve"> \* MERGEFORMAT </w:instrText>
      </w:r>
      <w:r w:rsidR="002028E9" w:rsidRPr="00143B2B">
        <w:fldChar w:fldCharType="separate"/>
      </w:r>
      <w:r w:rsidR="002028E9" w:rsidRPr="00143B2B">
        <w:t>9.2</w:t>
      </w:r>
      <w:r w:rsidR="002028E9" w:rsidRPr="00143B2B">
        <w:fldChar w:fldCharType="end"/>
      </w:r>
      <w:r w:rsidR="009F474C" w:rsidRPr="00143B2B">
        <w:fldChar w:fldCharType="begin"/>
      </w:r>
      <w:r w:rsidR="009447F4" w:rsidRPr="00143B2B">
        <w:instrText xml:space="preserve"> REF _Ref349210429 \r \h </w:instrText>
      </w:r>
      <w:r w:rsidR="00F54E49" w:rsidRPr="00143B2B">
        <w:instrText xml:space="preserve"> \* MERGEFORMAT </w:instrText>
      </w:r>
      <w:r w:rsidR="009F474C" w:rsidRPr="00143B2B">
        <w:fldChar w:fldCharType="end"/>
      </w:r>
      <w:hyperlink w:anchor="_Hlk467244260" w:history="1"/>
      <w:r w:rsidR="009447F4" w:rsidRPr="00143B2B">
        <w:t xml:space="preserve"> (Time of Delivery of the Goods) and </w:t>
      </w:r>
      <w:r w:rsidR="009F474C" w:rsidRPr="00143B2B">
        <w:fldChar w:fldCharType="begin"/>
      </w:r>
      <w:r w:rsidR="009447F4" w:rsidRPr="00143B2B">
        <w:instrText xml:space="preserve"> REF _Ref349135280 \w \h </w:instrText>
      </w:r>
      <w:r w:rsidR="00F54E49" w:rsidRPr="00143B2B">
        <w:instrText xml:space="preserve"> \* MERGEFORMAT </w:instrText>
      </w:r>
      <w:r w:rsidR="009F474C" w:rsidRPr="00143B2B">
        <w:fldChar w:fldCharType="separate"/>
      </w:r>
      <w:r w:rsidR="00565152" w:rsidRPr="00143B2B">
        <w:t>9.3</w:t>
      </w:r>
      <w:r w:rsidR="009F474C" w:rsidRPr="00143B2B">
        <w:fldChar w:fldCharType="end"/>
      </w:r>
      <w:r w:rsidR="009447F4" w:rsidRPr="00143B2B">
        <w:t xml:space="preserve"> (Location and Manner of Delivery of the Goods)</w:t>
      </w:r>
      <w:r w:rsidRPr="00143B2B">
        <w:t xml:space="preserve"> </w:t>
      </w:r>
      <w:r w:rsidR="007355E9" w:rsidRPr="00143B2B">
        <w:t xml:space="preserve">and meet the relevant Milestone Date (if any) to be a </w:t>
      </w:r>
      <w:r w:rsidR="003551D0" w:rsidRPr="00143B2B">
        <w:t>m</w:t>
      </w:r>
      <w:r w:rsidR="001D7A06" w:rsidRPr="00143B2B">
        <w:t>aterial Default</w:t>
      </w:r>
      <w:r w:rsidR="007355E9" w:rsidRPr="00143B2B">
        <w:t>.</w:t>
      </w:r>
      <w:bookmarkEnd w:id="262"/>
      <w:bookmarkEnd w:id="263"/>
      <w:r w:rsidR="007355E9" w:rsidRPr="00143B2B">
        <w:t xml:space="preserve"> </w:t>
      </w:r>
    </w:p>
    <w:bookmarkEnd w:id="261"/>
    <w:p w14:paraId="023DE033" w14:textId="77777777" w:rsidR="008D0A60" w:rsidRPr="00143B2B" w:rsidRDefault="006C5E0D" w:rsidP="00AC1DE2">
      <w:pPr>
        <w:pStyle w:val="GPSL2numberedclause"/>
      </w:pPr>
      <w:r w:rsidRPr="00143B2B">
        <w:t>Over-Delivered Goods</w:t>
      </w:r>
    </w:p>
    <w:p w14:paraId="1ACEB250" w14:textId="77777777" w:rsidR="008D0A60" w:rsidRPr="00143B2B" w:rsidRDefault="007355E9" w:rsidP="00AC1DE2">
      <w:pPr>
        <w:pStyle w:val="GPSL3numberedclause"/>
      </w:pPr>
      <w:bookmarkStart w:id="264" w:name="_Ref361849685"/>
      <w:bookmarkStart w:id="265" w:name="_Ref349135348"/>
      <w:r w:rsidRPr="00143B2B">
        <w:t xml:space="preserve">The Customer shall be under no obligation to accept or pay for any Goods delivered in excess of the quantity specified in the </w:t>
      </w:r>
      <w:r w:rsidR="00DE233F" w:rsidRPr="00143B2B">
        <w:t>Call Off</w:t>
      </w:r>
      <w:r w:rsidR="003451E9" w:rsidRPr="00143B2B">
        <w:t xml:space="preserve"> Order Form</w:t>
      </w:r>
      <w:r w:rsidR="00EB0A16" w:rsidRPr="00143B2B">
        <w:t xml:space="preserve"> (or elsewhere in this Call Off Contract)</w:t>
      </w:r>
      <w:r w:rsidRPr="00143B2B">
        <w:t xml:space="preserve"> (“</w:t>
      </w:r>
      <w:r w:rsidRPr="00143B2B">
        <w:rPr>
          <w:b/>
        </w:rPr>
        <w:t>Over-</w:t>
      </w:r>
      <w:r w:rsidR="009447F4" w:rsidRPr="00143B2B">
        <w:rPr>
          <w:b/>
        </w:rPr>
        <w:t>D</w:t>
      </w:r>
      <w:r w:rsidRPr="00143B2B">
        <w:rPr>
          <w:b/>
        </w:rPr>
        <w:t>elivered Goods</w:t>
      </w:r>
      <w:r w:rsidRPr="00143B2B">
        <w:t>”).</w:t>
      </w:r>
      <w:bookmarkEnd w:id="264"/>
      <w:r w:rsidRPr="00143B2B">
        <w:t xml:space="preserve"> </w:t>
      </w:r>
    </w:p>
    <w:p w14:paraId="069B59DF" w14:textId="77777777" w:rsidR="00C9243A" w:rsidRPr="00143B2B" w:rsidRDefault="007355E9" w:rsidP="00AC1DE2">
      <w:pPr>
        <w:pStyle w:val="GPSL3numberedclause"/>
      </w:pPr>
      <w:bookmarkStart w:id="266" w:name="_Ref358991010"/>
      <w:r w:rsidRPr="00143B2B">
        <w:t xml:space="preserve">If the Customer elects not to accept </w:t>
      </w:r>
      <w:r w:rsidR="009447F4" w:rsidRPr="00143B2B">
        <w:t>such Over-D</w:t>
      </w:r>
      <w:r w:rsidRPr="00143B2B">
        <w:t>elivered Goods it</w:t>
      </w:r>
      <w:r w:rsidR="00061372" w:rsidRPr="00143B2B">
        <w:t xml:space="preserve"> may</w:t>
      </w:r>
      <w:r w:rsidR="00AC2095" w:rsidRPr="00143B2B">
        <w:t>, without prejudice to any other rights and remedies of the Customer howsoever arising,</w:t>
      </w:r>
      <w:r w:rsidRPr="00143B2B">
        <w:t xml:space="preserve"> give notice in writing to the Supplier to remove them within five (5) Working Days and to refund to the Customer any expenses incurred by the Customer as a result of such </w:t>
      </w:r>
      <w:r w:rsidR="009447F4" w:rsidRPr="00143B2B">
        <w:t xml:space="preserve">Over-Delivered Goods </w:t>
      </w:r>
      <w:r w:rsidRPr="00143B2B">
        <w:t xml:space="preserve">(including but not limited to the costs of moving and storing the </w:t>
      </w:r>
      <w:r w:rsidR="009447F4" w:rsidRPr="00143B2B">
        <w:t>Over-Delivered Goods</w:t>
      </w:r>
      <w:r w:rsidRPr="00143B2B">
        <w:t>)</w:t>
      </w:r>
      <w:r w:rsidR="00061372" w:rsidRPr="00143B2B">
        <w:t>.</w:t>
      </w:r>
      <w:bookmarkEnd w:id="266"/>
    </w:p>
    <w:p w14:paraId="10D369FA" w14:textId="77777777" w:rsidR="00C9243A" w:rsidRPr="00143B2B" w:rsidRDefault="00061372" w:rsidP="00AC1DE2">
      <w:pPr>
        <w:pStyle w:val="GPSL3numberedclause"/>
      </w:pPr>
      <w:r w:rsidRPr="00143B2B">
        <w:t>If the Supplier</w:t>
      </w:r>
      <w:r w:rsidR="007355E9" w:rsidRPr="00143B2B">
        <w:t xml:space="preserve"> fail</w:t>
      </w:r>
      <w:r w:rsidRPr="00143B2B">
        <w:t xml:space="preserve">s to comply with the Customer’s notice under Clause </w:t>
      </w:r>
      <w:r w:rsidR="009F474C" w:rsidRPr="00143B2B">
        <w:fldChar w:fldCharType="begin"/>
      </w:r>
      <w:r w:rsidRPr="00143B2B">
        <w:instrText xml:space="preserve"> REF _Ref358991010 \w \h </w:instrText>
      </w:r>
      <w:r w:rsidR="00F54E49" w:rsidRPr="00143B2B">
        <w:instrText xml:space="preserve"> \* MERGEFORMAT </w:instrText>
      </w:r>
      <w:r w:rsidR="009F474C" w:rsidRPr="00143B2B">
        <w:fldChar w:fldCharType="separate"/>
      </w:r>
      <w:r w:rsidR="00565152" w:rsidRPr="00143B2B">
        <w:t>9.5.2</w:t>
      </w:r>
      <w:r w:rsidR="009F474C" w:rsidRPr="00143B2B">
        <w:fldChar w:fldCharType="end"/>
      </w:r>
      <w:r w:rsidRPr="00143B2B">
        <w:t xml:space="preserve">, </w:t>
      </w:r>
      <w:r w:rsidR="007355E9" w:rsidRPr="00143B2B">
        <w:t xml:space="preserve">the Customer may dispose of such </w:t>
      </w:r>
      <w:r w:rsidR="009447F4" w:rsidRPr="00143B2B">
        <w:t xml:space="preserve">Over-Delivered Goods </w:t>
      </w:r>
      <w:r w:rsidR="007355E9" w:rsidRPr="00143B2B">
        <w:t xml:space="preserve">and charge the Supplier </w:t>
      </w:r>
      <w:r w:rsidR="009447F4" w:rsidRPr="00143B2B">
        <w:t>for the costs of such disposal.</w:t>
      </w:r>
      <w:r w:rsidR="007355E9" w:rsidRPr="00143B2B">
        <w:t xml:space="preserve"> The risk in any </w:t>
      </w:r>
      <w:r w:rsidR="009447F4" w:rsidRPr="00143B2B">
        <w:t xml:space="preserve">Over-Delivered Goods </w:t>
      </w:r>
      <w:r w:rsidR="007355E9" w:rsidRPr="00143B2B">
        <w:t>shall remain with the Supplier.</w:t>
      </w:r>
      <w:bookmarkEnd w:id="265"/>
    </w:p>
    <w:p w14:paraId="19954482" w14:textId="77777777" w:rsidR="008D0A60" w:rsidRPr="00143B2B" w:rsidRDefault="00DF2BBD" w:rsidP="00AC1DE2">
      <w:pPr>
        <w:pStyle w:val="GPSL2numberedclause"/>
      </w:pPr>
      <w:bookmarkStart w:id="267" w:name="_Ref349210447"/>
      <w:r w:rsidRPr="00143B2B">
        <w:t>Delivery of the Goods by Instalments</w:t>
      </w:r>
      <w:bookmarkEnd w:id="267"/>
    </w:p>
    <w:p w14:paraId="0E71FAE8" w14:textId="77777777" w:rsidR="008D0A60" w:rsidRPr="00143B2B" w:rsidRDefault="007355E9" w:rsidP="00AC1DE2">
      <w:pPr>
        <w:pStyle w:val="GPSL3numberedclause"/>
      </w:pPr>
      <w:bookmarkStart w:id="268" w:name="_Ref365635742"/>
      <w:r w:rsidRPr="00143B2B">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143B2B">
        <w:t xml:space="preserve"> howsoever arising</w:t>
      </w:r>
      <w:r w:rsidRPr="00143B2B">
        <w:t xml:space="preserve">, entitle the </w:t>
      </w:r>
      <w:r w:rsidRPr="00143B2B">
        <w:lastRenderedPageBreak/>
        <w:t xml:space="preserve">Customer to terminate the whole or any unfulfilled part of this Call Off Contract for </w:t>
      </w:r>
      <w:r w:rsidR="003551D0" w:rsidRPr="00143B2B">
        <w:t>m</w:t>
      </w:r>
      <w:r w:rsidR="001D7A06" w:rsidRPr="00143B2B">
        <w:t>aterial Default</w:t>
      </w:r>
      <w:r w:rsidRPr="00143B2B">
        <w:t xml:space="preserve"> without further </w:t>
      </w:r>
      <w:r w:rsidR="003B58A2" w:rsidRPr="00143B2B">
        <w:t>l</w:t>
      </w:r>
      <w:r w:rsidR="00857B95" w:rsidRPr="00143B2B">
        <w:t>iability</w:t>
      </w:r>
      <w:r w:rsidRPr="00143B2B">
        <w:t xml:space="preserve"> to the Customer.</w:t>
      </w:r>
      <w:bookmarkEnd w:id="268"/>
    </w:p>
    <w:p w14:paraId="45B35B4A" w14:textId="77777777" w:rsidR="008D0A60" w:rsidRPr="00143B2B" w:rsidRDefault="00DF2BBD" w:rsidP="00AC1DE2">
      <w:pPr>
        <w:pStyle w:val="GPSL2numberedclause"/>
      </w:pPr>
      <w:r w:rsidRPr="00143B2B">
        <w:t>Risk</w:t>
      </w:r>
      <w:r w:rsidR="00061372" w:rsidRPr="00143B2B">
        <w:t xml:space="preserve"> and Ownership</w:t>
      </w:r>
      <w:r w:rsidRPr="00143B2B">
        <w:t xml:space="preserve"> in </w:t>
      </w:r>
      <w:r w:rsidR="00061372" w:rsidRPr="00143B2B">
        <w:t>R</w:t>
      </w:r>
      <w:r w:rsidRPr="00143B2B">
        <w:t>elation to the Goods</w:t>
      </w:r>
    </w:p>
    <w:p w14:paraId="0CC20AE4" w14:textId="77777777" w:rsidR="008D0A60" w:rsidRPr="00143B2B" w:rsidRDefault="00061372" w:rsidP="00AC1DE2">
      <w:pPr>
        <w:pStyle w:val="GPSL3numberedclause"/>
      </w:pPr>
      <w:bookmarkStart w:id="269" w:name="_Ref311722468"/>
      <w:r w:rsidRPr="00143B2B">
        <w:t>Without prejudice to any other rights or remedies of the Customer howsoever arising:</w:t>
      </w:r>
    </w:p>
    <w:p w14:paraId="0B287A9D" w14:textId="77777777" w:rsidR="008D0A60" w:rsidRPr="00143B2B" w:rsidRDefault="00061372" w:rsidP="00AC1DE2">
      <w:pPr>
        <w:pStyle w:val="GPSL4numberedclause"/>
        <w:rPr>
          <w:szCs w:val="22"/>
        </w:rPr>
      </w:pPr>
      <w:r w:rsidRPr="00143B2B">
        <w:rPr>
          <w:szCs w:val="22"/>
        </w:rPr>
        <w:t>risk in the Goods shall pass to the Customer at the time of Delivery; and</w:t>
      </w:r>
    </w:p>
    <w:p w14:paraId="2AF48BD7" w14:textId="77777777" w:rsidR="00C9243A" w:rsidRPr="00143B2B" w:rsidRDefault="00061372" w:rsidP="00AC1DE2">
      <w:pPr>
        <w:pStyle w:val="GPSL4numberedclause"/>
        <w:rPr>
          <w:szCs w:val="22"/>
        </w:rPr>
      </w:pPr>
      <w:r w:rsidRPr="00143B2B">
        <w:rPr>
          <w:szCs w:val="22"/>
        </w:rPr>
        <w:t>ownership of</w:t>
      </w:r>
      <w:r w:rsidR="000673A2" w:rsidRPr="00143B2B">
        <w:rPr>
          <w:szCs w:val="22"/>
        </w:rPr>
        <w:t xml:space="preserve"> to</w:t>
      </w:r>
      <w:r w:rsidR="007355E9" w:rsidRPr="00143B2B">
        <w:rPr>
          <w:szCs w:val="22"/>
        </w:rPr>
        <w:t xml:space="preserve"> the Goods shall</w:t>
      </w:r>
      <w:r w:rsidRPr="00143B2B">
        <w:rPr>
          <w:szCs w:val="22"/>
        </w:rPr>
        <w:t xml:space="preserve"> </w:t>
      </w:r>
      <w:r w:rsidR="007355E9" w:rsidRPr="00143B2B">
        <w:rPr>
          <w:szCs w:val="22"/>
        </w:rPr>
        <w:t xml:space="preserve">pass to the Customer </w:t>
      </w:r>
      <w:r w:rsidR="00A157E9" w:rsidRPr="00143B2B">
        <w:rPr>
          <w:szCs w:val="22"/>
        </w:rPr>
        <w:t>on the earlier of Delivery of the Goods or payment by the Customer of the Call Off Contract Charges</w:t>
      </w:r>
      <w:r w:rsidRPr="00143B2B">
        <w:rPr>
          <w:szCs w:val="22"/>
        </w:rPr>
        <w:t>;</w:t>
      </w:r>
      <w:bookmarkEnd w:id="269"/>
    </w:p>
    <w:p w14:paraId="02A5706E" w14:textId="77777777" w:rsidR="008D0A60" w:rsidRPr="00143B2B" w:rsidRDefault="00DF2BBD" w:rsidP="00AC1DE2">
      <w:pPr>
        <w:pStyle w:val="GPSL2numberedclause"/>
      </w:pPr>
      <w:r w:rsidRPr="00143B2B">
        <w:t>Responsibility for Damage to or Loss of the Goods</w:t>
      </w:r>
    </w:p>
    <w:p w14:paraId="1FD6DDB7" w14:textId="77777777" w:rsidR="008D0A60" w:rsidRPr="00143B2B" w:rsidRDefault="007355E9" w:rsidP="00AC1DE2">
      <w:pPr>
        <w:pStyle w:val="GPSL3numberedclause"/>
      </w:pPr>
      <w:bookmarkStart w:id="270" w:name="_Ref311725821"/>
      <w:r w:rsidRPr="00143B2B">
        <w:t xml:space="preserve">Without prejudice to the </w:t>
      </w:r>
      <w:r w:rsidR="00FF469C" w:rsidRPr="00143B2B">
        <w:t>Suppliers</w:t>
      </w:r>
      <w:r w:rsidRPr="00143B2B">
        <w:t xml:space="preserve"> other obligations to provide the Goods in accordance with th</w:t>
      </w:r>
      <w:r w:rsidR="00E24750" w:rsidRPr="00143B2B">
        <w:t>is</w:t>
      </w:r>
      <w:r w:rsidRPr="00143B2B">
        <w:t xml:space="preserve"> Call Off Contract, the Supplier accepts responsibility for all damage to or loss of the Goods if</w:t>
      </w:r>
      <w:r w:rsidR="009447F4" w:rsidRPr="00143B2B">
        <w:t xml:space="preserve"> the</w:t>
      </w:r>
      <w:r w:rsidRPr="00143B2B">
        <w:t>:</w:t>
      </w:r>
      <w:bookmarkEnd w:id="270"/>
    </w:p>
    <w:p w14:paraId="11048057" w14:textId="77777777" w:rsidR="008D0A60" w:rsidRPr="00143B2B" w:rsidRDefault="007355E9" w:rsidP="00AC1DE2">
      <w:pPr>
        <w:pStyle w:val="GPSL4numberedclause"/>
        <w:rPr>
          <w:szCs w:val="22"/>
        </w:rPr>
      </w:pPr>
      <w:r w:rsidRPr="00143B2B">
        <w:rPr>
          <w:szCs w:val="22"/>
        </w:rPr>
        <w:t xml:space="preserve">same is notified in writing to the Supplier within </w:t>
      </w:r>
      <w:r w:rsidR="00C83EE6" w:rsidRPr="00143B2B">
        <w:rPr>
          <w:szCs w:val="22"/>
        </w:rPr>
        <w:t>three</w:t>
      </w:r>
      <w:r w:rsidRPr="00143B2B">
        <w:rPr>
          <w:szCs w:val="22"/>
        </w:rPr>
        <w:t xml:space="preserve"> (3) Working Days of receipt and inspection of the Goods by the Customer; and</w:t>
      </w:r>
    </w:p>
    <w:p w14:paraId="74BC3F53" w14:textId="77777777" w:rsidR="00C9243A" w:rsidRPr="00143B2B" w:rsidRDefault="007355E9" w:rsidP="00AC1DE2">
      <w:pPr>
        <w:pStyle w:val="GPSL4numberedclause"/>
        <w:rPr>
          <w:szCs w:val="22"/>
        </w:rPr>
      </w:pPr>
      <w:r w:rsidRPr="00143B2B">
        <w:rPr>
          <w:szCs w:val="22"/>
        </w:rPr>
        <w:t xml:space="preserve">Goods have been handled by the Customer in accordance with the </w:t>
      </w:r>
      <w:r w:rsidR="00FF469C" w:rsidRPr="00143B2B">
        <w:rPr>
          <w:szCs w:val="22"/>
        </w:rPr>
        <w:t>Suppliers</w:t>
      </w:r>
      <w:r w:rsidRPr="00143B2B">
        <w:rPr>
          <w:szCs w:val="22"/>
        </w:rPr>
        <w:t xml:space="preserve"> instructions.</w:t>
      </w:r>
    </w:p>
    <w:p w14:paraId="74D65C6B" w14:textId="77777777" w:rsidR="008D0A60" w:rsidRPr="00143B2B" w:rsidRDefault="007355E9" w:rsidP="00AC1DE2">
      <w:pPr>
        <w:pStyle w:val="GPSL3numberedclause"/>
      </w:pPr>
      <w:r w:rsidRPr="00143B2B">
        <w:t>Where the Supplier accepts responsibility under Clause</w:t>
      </w:r>
      <w:r w:rsidR="002E64A4" w:rsidRPr="00143B2B">
        <w:t xml:space="preserve"> </w:t>
      </w:r>
      <w:r w:rsidR="00F17AE3" w:rsidRPr="00143B2B">
        <w:fldChar w:fldCharType="begin"/>
      </w:r>
      <w:r w:rsidR="00F17AE3" w:rsidRPr="00143B2B">
        <w:instrText xml:space="preserve"> REF _Ref311725821 \n \h  \* MERGEFORMAT </w:instrText>
      </w:r>
      <w:r w:rsidR="00F17AE3" w:rsidRPr="00143B2B">
        <w:fldChar w:fldCharType="separate"/>
      </w:r>
      <w:r w:rsidR="00565152" w:rsidRPr="00143B2B">
        <w:t>9.8.1</w:t>
      </w:r>
      <w:r w:rsidR="00F17AE3" w:rsidRPr="00143B2B">
        <w:fldChar w:fldCharType="end"/>
      </w:r>
      <w:r w:rsidR="007B54AE" w:rsidRPr="00143B2B">
        <w:t>,</w:t>
      </w:r>
      <w:r w:rsidR="0039536C" w:rsidRPr="00143B2B">
        <w:t xml:space="preserve"> </w:t>
      </w:r>
      <w:r w:rsidRPr="00143B2B">
        <w:t>it shall, at its sole option, replace or repair the Goods (or part thereof) within such time as is reasonable having regard to the circumstances and as agreed with the Customer.</w:t>
      </w:r>
    </w:p>
    <w:p w14:paraId="5EA46C15" w14:textId="77777777" w:rsidR="008D0A60" w:rsidRPr="00143B2B" w:rsidRDefault="00DF2BBD" w:rsidP="00AC1DE2">
      <w:pPr>
        <w:pStyle w:val="GPSL2numberedclause"/>
      </w:pPr>
      <w:bookmarkStart w:id="271" w:name="_Ref349133479"/>
      <w:r w:rsidRPr="00143B2B">
        <w:t>Warranty of the Goods</w:t>
      </w:r>
      <w:bookmarkEnd w:id="271"/>
    </w:p>
    <w:p w14:paraId="64D33B2B" w14:textId="77777777" w:rsidR="008D0A60" w:rsidRPr="00143B2B" w:rsidRDefault="007355E9" w:rsidP="00AC1DE2">
      <w:pPr>
        <w:pStyle w:val="GPSL3numberedclause"/>
      </w:pPr>
      <w:r w:rsidRPr="00143B2B">
        <w:t xml:space="preserve">The Supplier hereby guarantees the Goods for the Warranty Period against faulty materials and workmanship. </w:t>
      </w:r>
    </w:p>
    <w:p w14:paraId="1691BCC9" w14:textId="77777777" w:rsidR="00C9243A" w:rsidRPr="00143B2B" w:rsidRDefault="007355E9" w:rsidP="00AC1DE2">
      <w:pPr>
        <w:pStyle w:val="GPSL3numberedclause"/>
      </w:pPr>
      <w:r w:rsidRPr="00143B2B">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143B2B">
        <w:t xml:space="preserve">of the </w:t>
      </w:r>
      <w:r w:rsidRPr="00143B2B">
        <w:t xml:space="preserve">Customer </w:t>
      </w:r>
      <w:r w:rsidR="00325501" w:rsidRPr="00143B2B">
        <w:t>howsoever arising)</w:t>
      </w:r>
      <w:r w:rsidRPr="00143B2B">
        <w:t xml:space="preserve"> promptly remedy such faults or defects (whether by repair or replacement as the Customer shall elect) free of charge.</w:t>
      </w:r>
    </w:p>
    <w:p w14:paraId="70042E87" w14:textId="77777777" w:rsidR="008D0A60" w:rsidRPr="00143B2B" w:rsidRDefault="006335B8" w:rsidP="00AC1DE2">
      <w:pPr>
        <w:pStyle w:val="GPSL2numberedclause"/>
      </w:pPr>
      <w:r w:rsidRPr="00143B2B">
        <w:t xml:space="preserve">Obligation to </w:t>
      </w:r>
      <w:r w:rsidR="00C5696B" w:rsidRPr="00143B2B">
        <w:t>Remedy Default in the Supply of the Goods</w:t>
      </w:r>
    </w:p>
    <w:p w14:paraId="6B79E421" w14:textId="77777777" w:rsidR="008D0A60" w:rsidRPr="00143B2B" w:rsidRDefault="00C5696B" w:rsidP="00AC1DE2">
      <w:pPr>
        <w:pStyle w:val="GPSL3numberedclause"/>
      </w:pPr>
      <w:r w:rsidRPr="00143B2B">
        <w:t>Subject to Clauses</w:t>
      </w:r>
      <w:r w:rsidR="002E368A" w:rsidRPr="00143B2B">
        <w:t xml:space="preserve"> </w:t>
      </w:r>
      <w:r w:rsidR="009F474C" w:rsidRPr="00143B2B">
        <w:fldChar w:fldCharType="begin"/>
      </w:r>
      <w:r w:rsidRPr="00143B2B">
        <w:instrText xml:space="preserve"> REF _Ref358977546 \w \h </w:instrText>
      </w:r>
      <w:r w:rsidR="00F54E49" w:rsidRPr="00143B2B">
        <w:instrText xml:space="preserve"> \* MERGEFORMAT </w:instrText>
      </w:r>
      <w:r w:rsidR="009F474C" w:rsidRPr="00143B2B">
        <w:fldChar w:fldCharType="separate"/>
      </w:r>
      <w:r w:rsidR="00565152" w:rsidRPr="00143B2B">
        <w:t>33.9.2</w:t>
      </w:r>
      <w:r w:rsidR="009F474C" w:rsidRPr="00143B2B">
        <w:fldChar w:fldCharType="end"/>
      </w:r>
      <w:r w:rsidRPr="00143B2B">
        <w:t xml:space="preserve"> and </w:t>
      </w:r>
      <w:r w:rsidR="009F474C" w:rsidRPr="00143B2B">
        <w:fldChar w:fldCharType="begin"/>
      </w:r>
      <w:r w:rsidRPr="00143B2B">
        <w:instrText xml:space="preserve"> REF _Ref358124861 \w \h </w:instrText>
      </w:r>
      <w:r w:rsidR="00F54E49" w:rsidRPr="00143B2B">
        <w:instrText xml:space="preserve"> \* MERGEFORMAT </w:instrText>
      </w:r>
      <w:r w:rsidR="009F474C" w:rsidRPr="00143B2B">
        <w:fldChar w:fldCharType="separate"/>
      </w:r>
      <w:r w:rsidR="00565152" w:rsidRPr="00143B2B">
        <w:t>33.9.3</w:t>
      </w:r>
      <w:r w:rsidR="009F474C" w:rsidRPr="00143B2B">
        <w:fldChar w:fldCharType="end"/>
      </w:r>
      <w:r w:rsidRPr="00143B2B">
        <w:t xml:space="preserve"> (IPR Indemnity) and without prejudice to any other rights and remedies of the Customer howsoever arising (including under Clause</w:t>
      </w:r>
      <w:r w:rsidR="00003FE7" w:rsidRPr="00143B2B">
        <w:t xml:space="preserve">s </w:t>
      </w:r>
      <w:r w:rsidR="009F474C" w:rsidRPr="00143B2B">
        <w:fldChar w:fldCharType="begin"/>
      </w:r>
      <w:r w:rsidR="00003FE7" w:rsidRPr="00143B2B">
        <w:instrText xml:space="preserve"> REF _Ref358994648 \w \h </w:instrText>
      </w:r>
      <w:r w:rsidR="00F54E49" w:rsidRPr="00143B2B">
        <w:instrText xml:space="preserve"> \* MERGEFORMAT </w:instrText>
      </w:r>
      <w:r w:rsidR="009F474C" w:rsidRPr="00143B2B">
        <w:fldChar w:fldCharType="separate"/>
      </w:r>
      <w:r w:rsidR="00565152" w:rsidRPr="00143B2B">
        <w:t>9.4.2</w:t>
      </w:r>
      <w:r w:rsidR="009F474C" w:rsidRPr="00143B2B">
        <w:fldChar w:fldCharType="end"/>
      </w:r>
      <w:r w:rsidR="002A44A4" w:rsidRPr="00143B2B">
        <w:t xml:space="preserve"> (Undelivered Goods)</w:t>
      </w:r>
      <w:r w:rsidR="00003FE7" w:rsidRPr="00143B2B">
        <w:t xml:space="preserve"> and</w:t>
      </w:r>
      <w:r w:rsidR="002A44A4" w:rsidRPr="00143B2B">
        <w:t xml:space="preserve"> </w:t>
      </w:r>
      <w:r w:rsidR="009F474C" w:rsidRPr="00143B2B">
        <w:fldChar w:fldCharType="begin"/>
      </w:r>
      <w:r w:rsidR="002A44A4" w:rsidRPr="00143B2B">
        <w:instrText xml:space="preserve"> REF _Ref360651541 \r \h </w:instrText>
      </w:r>
      <w:r w:rsidR="00F54E49" w:rsidRPr="00143B2B">
        <w:instrText xml:space="preserve"> \* MERGEFORMAT </w:instrText>
      </w:r>
      <w:r w:rsidR="009F474C" w:rsidRPr="00143B2B">
        <w:fldChar w:fldCharType="separate"/>
      </w:r>
      <w:r w:rsidR="00565152" w:rsidRPr="00143B2B">
        <w:t>38</w:t>
      </w:r>
      <w:r w:rsidR="009F474C" w:rsidRPr="00143B2B">
        <w:fldChar w:fldCharType="end"/>
      </w:r>
      <w:r w:rsidR="002A44A4" w:rsidRPr="00143B2B">
        <w:t xml:space="preserve"> (</w:t>
      </w:r>
      <w:r w:rsidR="00453E23" w:rsidRPr="00143B2B">
        <w:t>Customer Remedies for Default</w:t>
      </w:r>
      <w:r w:rsidR="002A44A4" w:rsidRPr="00143B2B">
        <w:t>)</w:t>
      </w:r>
      <w:r w:rsidRPr="00143B2B">
        <w:t>), the Supplier shall, where practicable:</w:t>
      </w:r>
    </w:p>
    <w:p w14:paraId="3E31C631" w14:textId="77777777" w:rsidR="008D0A60" w:rsidRPr="00143B2B" w:rsidRDefault="00C5696B" w:rsidP="00AC1DE2">
      <w:pPr>
        <w:pStyle w:val="GPSL4numberedclause"/>
        <w:rPr>
          <w:szCs w:val="22"/>
        </w:rPr>
      </w:pPr>
      <w:r w:rsidRPr="00143B2B">
        <w:rPr>
          <w:szCs w:val="22"/>
        </w:rPr>
        <w:t xml:space="preserve">remedy any breach of its obligations in this Clause </w:t>
      </w:r>
      <w:r w:rsidR="009F474C" w:rsidRPr="00143B2B">
        <w:rPr>
          <w:szCs w:val="22"/>
        </w:rPr>
        <w:fldChar w:fldCharType="begin"/>
      </w:r>
      <w:r w:rsidRPr="00143B2B">
        <w:rPr>
          <w:szCs w:val="22"/>
        </w:rPr>
        <w:instrText xml:space="preserve"> REF _Ref358991982 \w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9</w:t>
      </w:r>
      <w:r w:rsidR="009F474C" w:rsidRPr="00143B2B">
        <w:rPr>
          <w:szCs w:val="22"/>
        </w:rPr>
        <w:fldChar w:fldCharType="end"/>
      </w:r>
      <w:r w:rsidRPr="00143B2B">
        <w:rPr>
          <w:szCs w:val="22"/>
        </w:rPr>
        <w:t xml:space="preserve"> within three (3) Working Days of becoming aware of the relevant Default or being notified of the Default by the Customer or within such other time </w:t>
      </w:r>
      <w:r w:rsidRPr="00143B2B">
        <w:rPr>
          <w:szCs w:val="22"/>
        </w:rPr>
        <w:lastRenderedPageBreak/>
        <w:t>period as may be agreed with the Customer (taking into account the nature of the breach that has occurred); and</w:t>
      </w:r>
    </w:p>
    <w:p w14:paraId="168D178D" w14:textId="77777777" w:rsidR="00C9243A" w:rsidRPr="00143B2B" w:rsidRDefault="00C5696B" w:rsidP="00AC1DE2">
      <w:pPr>
        <w:pStyle w:val="GPSL4numberedclause"/>
        <w:rPr>
          <w:szCs w:val="22"/>
        </w:rPr>
      </w:pPr>
      <w:r w:rsidRPr="00143B2B">
        <w:rPr>
          <w:szCs w:val="22"/>
        </w:rPr>
        <w:t>meet all the costs of, and incidental to, the performance of such remedial work.</w:t>
      </w:r>
    </w:p>
    <w:p w14:paraId="3DCD3638" w14:textId="77777777" w:rsidR="008D0A60" w:rsidRPr="00143B2B" w:rsidRDefault="008318CE" w:rsidP="00AC1DE2">
      <w:pPr>
        <w:pStyle w:val="GPSL2numberedclause"/>
      </w:pPr>
      <w:bookmarkStart w:id="272" w:name="_Ref360524614"/>
      <w:r w:rsidRPr="00143B2B">
        <w:t>Continuing Obligation to P</w:t>
      </w:r>
      <w:r w:rsidR="00D6106E" w:rsidRPr="00143B2B">
        <w:t xml:space="preserve">rovide the </w:t>
      </w:r>
      <w:r w:rsidR="00CE26D5" w:rsidRPr="00143B2B">
        <w:t>Goods</w:t>
      </w:r>
      <w:bookmarkEnd w:id="272"/>
    </w:p>
    <w:p w14:paraId="04A5CC74" w14:textId="77777777" w:rsidR="008D0A60" w:rsidRPr="00143B2B" w:rsidRDefault="00D6106E" w:rsidP="00AC1DE2">
      <w:pPr>
        <w:pStyle w:val="GPSL3numberedclause"/>
      </w:pPr>
      <w:r w:rsidRPr="00143B2B">
        <w:t>The Supplier shall continue to perform all of its obligations under this Call Off Contract and shall not suspend the provision of the Goods, notwithstanding:</w:t>
      </w:r>
    </w:p>
    <w:p w14:paraId="67A123E7" w14:textId="77777777" w:rsidR="008D0A60" w:rsidRPr="00143B2B" w:rsidRDefault="00D6106E" w:rsidP="00AC1DE2">
      <w:pPr>
        <w:pStyle w:val="GPSL4numberedclause"/>
        <w:rPr>
          <w:szCs w:val="22"/>
        </w:rPr>
      </w:pPr>
      <w:r w:rsidRPr="00143B2B">
        <w:rPr>
          <w:szCs w:val="22"/>
        </w:rPr>
        <w:t>any withholding or deduction by the Customer of any sum due to the Supplier pursuant to the exercise of a right of the Customer to such withholding or deduction under this Call Off Contract</w:t>
      </w:r>
      <w:r w:rsidRPr="00143B2B">
        <w:rPr>
          <w:i/>
          <w:szCs w:val="22"/>
        </w:rPr>
        <w:t>;</w:t>
      </w:r>
    </w:p>
    <w:p w14:paraId="2BEB43BD" w14:textId="77777777" w:rsidR="00C9243A" w:rsidRPr="00143B2B" w:rsidRDefault="00D6106E" w:rsidP="00AC1DE2">
      <w:pPr>
        <w:pStyle w:val="GPSL4numberedclause"/>
        <w:rPr>
          <w:szCs w:val="22"/>
        </w:rPr>
      </w:pPr>
      <w:r w:rsidRPr="00143B2B">
        <w:rPr>
          <w:szCs w:val="22"/>
        </w:rPr>
        <w:t xml:space="preserve">the existence of an unresolved </w:t>
      </w:r>
      <w:r w:rsidR="002209BA" w:rsidRPr="00143B2B">
        <w:rPr>
          <w:szCs w:val="22"/>
        </w:rPr>
        <w:t>D</w:t>
      </w:r>
      <w:r w:rsidRPr="00143B2B">
        <w:rPr>
          <w:szCs w:val="22"/>
        </w:rPr>
        <w:t>ispute; and/or</w:t>
      </w:r>
    </w:p>
    <w:p w14:paraId="7B9275EF" w14:textId="77777777" w:rsidR="00C9243A" w:rsidRPr="00143B2B" w:rsidRDefault="00D6106E" w:rsidP="00AC1DE2">
      <w:pPr>
        <w:pStyle w:val="GPSL4numberedclause"/>
        <w:rPr>
          <w:szCs w:val="22"/>
        </w:rPr>
      </w:pPr>
      <w:r w:rsidRPr="00143B2B">
        <w:rPr>
          <w:szCs w:val="22"/>
        </w:rPr>
        <w:t xml:space="preserve">any failure by the </w:t>
      </w:r>
      <w:r w:rsidR="004A1C76" w:rsidRPr="00143B2B">
        <w:rPr>
          <w:szCs w:val="22"/>
        </w:rPr>
        <w:t xml:space="preserve">Customer </w:t>
      </w:r>
      <w:r w:rsidRPr="00143B2B">
        <w:rPr>
          <w:szCs w:val="22"/>
        </w:rPr>
        <w:t>to pay any Call Off Contract Charges,</w:t>
      </w:r>
    </w:p>
    <w:p w14:paraId="3CC34E95" w14:textId="77777777" w:rsidR="00C5696B" w:rsidRPr="00143B2B" w:rsidRDefault="00D6106E" w:rsidP="0055201C">
      <w:pPr>
        <w:pStyle w:val="GPSL3Indent"/>
        <w:rPr>
          <w:rFonts w:ascii="Calibri" w:hAnsi="Calibri"/>
          <w:lang w:val="en-GB"/>
        </w:rPr>
      </w:pPr>
      <w:r w:rsidRPr="00143B2B">
        <w:rPr>
          <w:rFonts w:ascii="Calibri" w:hAnsi="Calibri"/>
          <w:lang w:val="en-GB"/>
        </w:rPr>
        <w:t>unless the Supplier is entitled to terminate this Call Off Contract under Clause</w:t>
      </w:r>
      <w:r w:rsidR="002E368A" w:rsidRPr="00143B2B">
        <w:rPr>
          <w:rFonts w:ascii="Calibri" w:hAnsi="Calibri"/>
          <w:lang w:val="en-GB"/>
        </w:rPr>
        <w:t xml:space="preserve"> </w:t>
      </w:r>
      <w:r w:rsidR="009F474C" w:rsidRPr="00143B2B">
        <w:rPr>
          <w:rFonts w:ascii="Calibri" w:hAnsi="Calibri"/>
          <w:lang w:val="en-GB"/>
        </w:rPr>
        <w:fldChar w:fldCharType="begin"/>
      </w:r>
      <w:r w:rsidR="00CE26D5" w:rsidRPr="00143B2B">
        <w:rPr>
          <w:rFonts w:ascii="Calibri" w:hAnsi="Calibri"/>
          <w:lang w:val="en-GB"/>
        </w:rPr>
        <w:instrText xml:space="preserve"> REF _Ref359363788 \r \h </w:instrText>
      </w:r>
      <w:r w:rsidR="00F54E49" w:rsidRPr="00143B2B">
        <w:rPr>
          <w:rFonts w:ascii="Calibri" w:hAnsi="Calibri"/>
          <w:lang w:val="en-GB"/>
        </w:rPr>
        <w:instrText xml:space="preserve"> \* MERGEFORMAT </w:instrText>
      </w:r>
      <w:r w:rsidR="009F474C" w:rsidRPr="00143B2B">
        <w:rPr>
          <w:rFonts w:ascii="Calibri" w:hAnsi="Calibri"/>
          <w:lang w:val="en-GB"/>
        </w:rPr>
      </w:r>
      <w:r w:rsidR="009F474C" w:rsidRPr="00143B2B">
        <w:rPr>
          <w:rFonts w:ascii="Calibri" w:hAnsi="Calibri"/>
          <w:lang w:val="en-GB"/>
        </w:rPr>
        <w:fldChar w:fldCharType="separate"/>
      </w:r>
      <w:r w:rsidR="00565152" w:rsidRPr="00143B2B">
        <w:rPr>
          <w:rFonts w:ascii="Calibri" w:hAnsi="Calibri"/>
          <w:lang w:val="en-GB"/>
        </w:rPr>
        <w:t>42.1</w:t>
      </w:r>
      <w:r w:rsidR="009F474C" w:rsidRPr="00143B2B">
        <w:rPr>
          <w:rFonts w:ascii="Calibri" w:hAnsi="Calibri"/>
          <w:lang w:val="en-GB"/>
        </w:rPr>
        <w:fldChar w:fldCharType="end"/>
      </w:r>
      <w:r w:rsidR="00CE26D5" w:rsidRPr="00143B2B">
        <w:rPr>
          <w:rFonts w:ascii="Calibri" w:hAnsi="Calibri"/>
          <w:lang w:val="en-GB"/>
        </w:rPr>
        <w:t xml:space="preserve"> </w:t>
      </w:r>
      <w:r w:rsidR="000A4171" w:rsidRPr="00143B2B">
        <w:rPr>
          <w:rFonts w:ascii="Calibri" w:hAnsi="Calibri"/>
          <w:lang w:val="en-GB"/>
        </w:rPr>
        <w:t>(Termination on Customer Cause</w:t>
      </w:r>
      <w:r w:rsidR="00ED2F9B" w:rsidRPr="00143B2B">
        <w:rPr>
          <w:rFonts w:ascii="Calibri" w:hAnsi="Calibri"/>
          <w:lang w:val="en-GB"/>
        </w:rPr>
        <w:t xml:space="preserve"> for Failure to Pay</w:t>
      </w:r>
      <w:r w:rsidR="00CE26D5" w:rsidRPr="00143B2B">
        <w:rPr>
          <w:rFonts w:ascii="Calibri" w:hAnsi="Calibri"/>
          <w:lang w:val="en-GB"/>
        </w:rPr>
        <w:t xml:space="preserve">) </w:t>
      </w:r>
      <w:r w:rsidRPr="00143B2B">
        <w:rPr>
          <w:rFonts w:ascii="Calibri" w:hAnsi="Calibri"/>
          <w:lang w:val="en-GB"/>
        </w:rPr>
        <w:t xml:space="preserve">for failure to pay undisputed </w:t>
      </w:r>
      <w:r w:rsidR="008D7F3F" w:rsidRPr="00143B2B">
        <w:rPr>
          <w:rFonts w:ascii="Calibri" w:hAnsi="Calibri"/>
          <w:lang w:val="en-GB"/>
        </w:rPr>
        <w:t xml:space="preserve">Call Off Contract </w:t>
      </w:r>
      <w:r w:rsidRPr="00143B2B">
        <w:rPr>
          <w:rFonts w:ascii="Calibri" w:hAnsi="Calibri"/>
          <w:lang w:val="en-GB"/>
        </w:rPr>
        <w:t>Charges.</w:t>
      </w:r>
    </w:p>
    <w:p w14:paraId="2BAA6E3E" w14:textId="77777777" w:rsidR="003E647F" w:rsidRPr="00143B2B" w:rsidRDefault="00F7472E" w:rsidP="00882F8C">
      <w:pPr>
        <w:pStyle w:val="GPSL1CLAUSEHEADING"/>
        <w:rPr>
          <w:rFonts w:ascii="Calibri" w:hAnsi="Calibri"/>
        </w:rPr>
      </w:pPr>
      <w:bookmarkStart w:id="273" w:name="_Toc349229833"/>
      <w:bookmarkStart w:id="274" w:name="_Toc349229996"/>
      <w:bookmarkStart w:id="275" w:name="_Toc349230396"/>
      <w:bookmarkStart w:id="276" w:name="_Toc349231278"/>
      <w:bookmarkStart w:id="277" w:name="_Toc349232004"/>
      <w:bookmarkStart w:id="278" w:name="_Toc349232385"/>
      <w:bookmarkStart w:id="279" w:name="_Toc349233121"/>
      <w:bookmarkStart w:id="280" w:name="_Toc349233256"/>
      <w:bookmarkStart w:id="281" w:name="_Toc349233390"/>
      <w:bookmarkStart w:id="282" w:name="_Toc350502979"/>
      <w:bookmarkStart w:id="283" w:name="_Toc350503969"/>
      <w:bookmarkStart w:id="284" w:name="_Toc350506259"/>
      <w:bookmarkStart w:id="285" w:name="_Toc350506497"/>
      <w:bookmarkStart w:id="286" w:name="_Toc350506627"/>
      <w:bookmarkStart w:id="287" w:name="_Toc350506757"/>
      <w:bookmarkStart w:id="288" w:name="_Toc350506889"/>
      <w:bookmarkStart w:id="289" w:name="_Toc350507350"/>
      <w:bookmarkStart w:id="290" w:name="_Toc350507884"/>
      <w:bookmarkStart w:id="291" w:name="_Toc315265006"/>
      <w:bookmarkStart w:id="292" w:name="_Ref426714187"/>
      <w:bookmarkStart w:id="293" w:name="_Hlk467244833"/>
      <w:bookmarkStart w:id="294" w:name="_Toc469327467"/>
      <w:bookmarkStart w:id="295" w:name="_Ref349133455"/>
      <w:bookmarkStart w:id="296" w:name="_Ref349135371"/>
      <w:bookmarkStart w:id="297" w:name="_Toc350502980"/>
      <w:bookmarkStart w:id="298" w:name="_Toc350503970"/>
      <w:bookmarkStart w:id="299" w:name="_Toc351710860"/>
      <w:bookmarkStart w:id="300" w:name="_Toc358671719"/>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143B2B">
        <w:rPr>
          <w:rFonts w:ascii="Calibri" w:hAnsi="Calibri"/>
        </w:rPr>
        <w:t>INSTALLATION WORK</w:t>
      </w:r>
      <w:bookmarkEnd w:id="291"/>
      <w:r w:rsidRPr="00143B2B">
        <w:rPr>
          <w:rFonts w:ascii="Calibri" w:hAnsi="Calibri"/>
        </w:rPr>
        <w:t>S</w:t>
      </w:r>
      <w:bookmarkEnd w:id="292"/>
      <w:r w:rsidR="009134BA" w:rsidRPr="00143B2B">
        <w:rPr>
          <w:rFonts w:ascii="Calibri" w:hAnsi="Calibri"/>
        </w:rPr>
        <w:t xml:space="preserve"> – NOT USED</w:t>
      </w:r>
      <w:bookmarkEnd w:id="293"/>
      <w:bookmarkEnd w:id="294"/>
    </w:p>
    <w:p w14:paraId="4453F845" w14:textId="77777777" w:rsidR="008D0A60" w:rsidRPr="00143B2B" w:rsidRDefault="007355E9" w:rsidP="00882F8C">
      <w:pPr>
        <w:pStyle w:val="GPSL1CLAUSEHEADING"/>
        <w:rPr>
          <w:rFonts w:ascii="Calibri" w:hAnsi="Calibri"/>
        </w:rPr>
      </w:pPr>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CLAUSE11"/>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9327468"/>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143B2B">
        <w:rPr>
          <w:rFonts w:ascii="Calibri" w:hAnsi="Calibri"/>
        </w:rPr>
        <w:t>STANDARDS AND QUALITY</w:t>
      </w:r>
      <w:bookmarkEnd w:id="414"/>
      <w:bookmarkEnd w:id="415"/>
      <w:bookmarkEnd w:id="416"/>
      <w:bookmarkEnd w:id="417"/>
      <w:bookmarkEnd w:id="418"/>
      <w:bookmarkEnd w:id="419"/>
      <w:bookmarkEnd w:id="420"/>
    </w:p>
    <w:p w14:paraId="64684E4C" w14:textId="77777777" w:rsidR="00E13960" w:rsidRPr="00143B2B" w:rsidRDefault="00EB69CC" w:rsidP="005E4232">
      <w:pPr>
        <w:pStyle w:val="GPSL2numberedclause"/>
      </w:pPr>
      <w:r w:rsidRPr="00143B2B">
        <w:t>The Supplier shall at all times during the Call Off Contract Period comply</w:t>
      </w:r>
      <w:r w:rsidR="00D74069" w:rsidRPr="00143B2B">
        <w:t xml:space="preserve"> with</w:t>
      </w:r>
      <w:r w:rsidR="006613BC" w:rsidRPr="00143B2B">
        <w:t xml:space="preserve"> the </w:t>
      </w:r>
      <w:r w:rsidR="007355E9" w:rsidRPr="00143B2B">
        <w:t>Standards</w:t>
      </w:r>
      <w:r w:rsidR="00D74069" w:rsidRPr="00143B2B">
        <w:t xml:space="preserve"> </w:t>
      </w:r>
      <w:r w:rsidRPr="00143B2B">
        <w:t>and</w:t>
      </w:r>
      <w:r w:rsidR="00D74069" w:rsidRPr="00143B2B">
        <w:t xml:space="preserve"> </w:t>
      </w:r>
      <w:r w:rsidR="007355E9" w:rsidRPr="00143B2B">
        <w:t>maintain</w:t>
      </w:r>
      <w:r w:rsidRPr="00143B2B">
        <w:t>, where applicable,</w:t>
      </w:r>
      <w:r w:rsidR="007355E9" w:rsidRPr="00143B2B">
        <w:t xml:space="preserve"> accreditation with the relevant</w:t>
      </w:r>
      <w:r w:rsidR="004D59A3" w:rsidRPr="00143B2B">
        <w:t xml:space="preserve"> Standards' authorisation body.</w:t>
      </w:r>
    </w:p>
    <w:p w14:paraId="1090B4A5" w14:textId="77777777" w:rsidR="005E1E3C" w:rsidRPr="00143B2B" w:rsidRDefault="00B2085F" w:rsidP="005E4232">
      <w:pPr>
        <w:pStyle w:val="GPSL2numberedclause"/>
        <w:rPr>
          <w:b/>
          <w:bCs/>
          <w:u w:val="single"/>
        </w:rPr>
      </w:pPr>
      <w:r w:rsidRPr="00143B2B">
        <w:t xml:space="preserve">Throughout the Call Off Contract Period, the Parties shall notify each other of any new or emergent standards which could affect the </w:t>
      </w:r>
      <w:r w:rsidR="00FF469C" w:rsidRPr="00143B2B">
        <w:t>Suppliers</w:t>
      </w:r>
      <w:r w:rsidRPr="00143B2B">
        <w:t xml:space="preserve"> provision, or the receipt by the Customer, of the Goods </w:t>
      </w:r>
      <w:r w:rsidR="009E0BBE" w:rsidRPr="00143B2B">
        <w:t>and/or Services</w:t>
      </w:r>
      <w:r w:rsidRPr="00143B2B">
        <w:t>. The adoption of any such new or emergent standard, or changes to existing Standards</w:t>
      </w:r>
      <w:r w:rsidR="005E1E3C" w:rsidRPr="00143B2B">
        <w:t xml:space="preserve"> (including any specified in the Call Off Order Form)</w:t>
      </w:r>
      <w:r w:rsidRPr="00143B2B">
        <w:t>, shall be agreed in accordance with the Variation Procedure.</w:t>
      </w:r>
      <w:r w:rsidR="003A7207" w:rsidRPr="00143B2B">
        <w:t xml:space="preserve"> </w:t>
      </w:r>
    </w:p>
    <w:p w14:paraId="1A6EDB29" w14:textId="77777777" w:rsidR="00B2085F" w:rsidRPr="00143B2B" w:rsidRDefault="00B2085F" w:rsidP="005E4232">
      <w:pPr>
        <w:pStyle w:val="GPSL2numberedclause"/>
        <w:rPr>
          <w:b/>
          <w:bCs/>
          <w:u w:val="single"/>
        </w:rPr>
      </w:pPr>
      <w:r w:rsidRPr="00143B2B">
        <w:t xml:space="preserve">Where a new or emergent standard is to be developed or introduced by the Customer, the Supplier shall be responsible for ensuring that the potential impact on the </w:t>
      </w:r>
      <w:r w:rsidR="00FF469C" w:rsidRPr="00143B2B">
        <w:t>Suppliers</w:t>
      </w:r>
      <w:r w:rsidRPr="00143B2B">
        <w:t xml:space="preserve"> provision, or the Customer’s receipt of the Goods </w:t>
      </w:r>
      <w:r w:rsidR="009E0BBE" w:rsidRPr="00143B2B">
        <w:t>and/or Services</w:t>
      </w:r>
      <w:r w:rsidRPr="00143B2B">
        <w:t xml:space="preserve"> is explained to the Customer (within a reasonable timeframe), prior to the implementation of the new or emergent Standard.</w:t>
      </w:r>
    </w:p>
    <w:p w14:paraId="29DA76BB" w14:textId="77777777" w:rsidR="00E341DC" w:rsidRPr="00143B2B" w:rsidRDefault="00B2085F" w:rsidP="005E4232">
      <w:pPr>
        <w:pStyle w:val="GPSL2numberedclause"/>
      </w:pPr>
      <w:r w:rsidRPr="00143B2B">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143B2B">
        <w:t xml:space="preserve">(and the written consent of the </w:t>
      </w:r>
      <w:r w:rsidR="000C7735" w:rsidRPr="00143B2B">
        <w:t xml:space="preserve">Customer </w:t>
      </w:r>
      <w:r w:rsidR="003A7207" w:rsidRPr="00143B2B">
        <w:t xml:space="preserve">where </w:t>
      </w:r>
      <w:r w:rsidR="00D94725" w:rsidRPr="00143B2B">
        <w:t xml:space="preserve">the relevant Standard or Standards is/are included in Framework Schedule 2 (Goods </w:t>
      </w:r>
      <w:r w:rsidR="009E0BBE" w:rsidRPr="00143B2B">
        <w:t>and/or Services</w:t>
      </w:r>
      <w:r w:rsidR="00D94725" w:rsidRPr="00143B2B">
        <w:t xml:space="preserve"> and Key Performance Indicators) </w:t>
      </w:r>
      <w:r w:rsidRPr="00143B2B">
        <w:t>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14:paraId="3D09BEAC" w14:textId="77777777" w:rsidR="00E13960" w:rsidRPr="00143B2B" w:rsidRDefault="00B2085F" w:rsidP="005E4232">
      <w:pPr>
        <w:pStyle w:val="GPSL2numberedclause"/>
      </w:pPr>
      <w:r w:rsidRPr="00143B2B">
        <w:t xml:space="preserve">Where a standard, policy or document is referred to by reference to a hyperlink, then if the hyperlink is changed or no longer provides access to the relevant standard, policy or </w:t>
      </w:r>
      <w:r w:rsidRPr="00143B2B">
        <w:lastRenderedPageBreak/>
        <w:t xml:space="preserve">document, the Supplier shall notify the </w:t>
      </w:r>
      <w:r w:rsidR="003747CA" w:rsidRPr="00143B2B">
        <w:t xml:space="preserve">Customer </w:t>
      </w:r>
      <w:r w:rsidRPr="00143B2B">
        <w:t>and the Parties shall agree the impact of such change</w:t>
      </w:r>
      <w:r w:rsidR="003747CA" w:rsidRPr="00143B2B">
        <w:t xml:space="preserve">. </w:t>
      </w:r>
    </w:p>
    <w:p w14:paraId="39E4A50D" w14:textId="77777777" w:rsidR="00E13960" w:rsidRPr="00143B2B" w:rsidRDefault="00863962" w:rsidP="00882F8C">
      <w:pPr>
        <w:pStyle w:val="GPSL1CLAUSEHEADING"/>
        <w:rPr>
          <w:rFonts w:ascii="Calibri" w:hAnsi="Calibri"/>
        </w:rPr>
      </w:pPr>
      <w:bookmarkStart w:id="428" w:name="_Ref379808156"/>
      <w:bookmarkStart w:id="429" w:name="_Toc469327469"/>
      <w:r w:rsidRPr="00143B2B">
        <w:rPr>
          <w:rFonts w:ascii="Calibri" w:hAnsi="Calibri"/>
        </w:rPr>
        <w:t>TESTING</w:t>
      </w:r>
      <w:bookmarkStart w:id="430" w:name="_Toc373311043"/>
      <w:bookmarkEnd w:id="421"/>
      <w:bookmarkEnd w:id="422"/>
      <w:bookmarkEnd w:id="423"/>
      <w:bookmarkEnd w:id="424"/>
      <w:bookmarkEnd w:id="425"/>
      <w:bookmarkEnd w:id="426"/>
      <w:bookmarkEnd w:id="427"/>
      <w:bookmarkEnd w:id="428"/>
      <w:bookmarkEnd w:id="430"/>
      <w:r w:rsidR="009134BA" w:rsidRPr="00143B2B">
        <w:rPr>
          <w:rFonts w:ascii="Calibri" w:hAnsi="Calibri"/>
        </w:rPr>
        <w:t xml:space="preserve"> – NOT USED</w:t>
      </w:r>
      <w:bookmarkEnd w:id="429"/>
    </w:p>
    <w:p w14:paraId="139CB207" w14:textId="77777777" w:rsidR="00375CB5" w:rsidRPr="00143B2B" w:rsidRDefault="00A657C3" w:rsidP="00882F8C">
      <w:pPr>
        <w:pStyle w:val="GPSL1CLAUSEHEADING"/>
        <w:rPr>
          <w:rFonts w:ascii="Calibri" w:hAnsi="Calibri"/>
        </w:rPr>
      </w:pPr>
      <w:bookmarkStart w:id="431" w:name="_Toc379795927"/>
      <w:bookmarkStart w:id="432" w:name="_Toc379805292"/>
      <w:bookmarkStart w:id="433" w:name="_Toc379807088"/>
      <w:bookmarkStart w:id="434" w:name="_Toc349229846"/>
      <w:bookmarkStart w:id="435" w:name="_Toc349230009"/>
      <w:bookmarkStart w:id="436" w:name="_Toc349230409"/>
      <w:bookmarkStart w:id="437" w:name="_Toc349231291"/>
      <w:bookmarkStart w:id="438" w:name="_Toc349232017"/>
      <w:bookmarkStart w:id="439" w:name="_Toc349232398"/>
      <w:bookmarkStart w:id="440" w:name="_Toc349233134"/>
      <w:bookmarkStart w:id="441" w:name="_Toc349233269"/>
      <w:bookmarkStart w:id="442" w:name="_Toc349233403"/>
      <w:bookmarkStart w:id="443" w:name="_Toc350502992"/>
      <w:bookmarkStart w:id="444" w:name="_Toc350503982"/>
      <w:bookmarkStart w:id="445" w:name="_Toc350506272"/>
      <w:bookmarkStart w:id="446" w:name="_Toc350506510"/>
      <w:bookmarkStart w:id="447" w:name="_Toc350506640"/>
      <w:bookmarkStart w:id="448" w:name="_Toc350506770"/>
      <w:bookmarkStart w:id="449" w:name="_Toc350506902"/>
      <w:bookmarkStart w:id="450" w:name="_Toc350507363"/>
      <w:bookmarkStart w:id="451" w:name="_Toc350507897"/>
      <w:bookmarkStart w:id="452" w:name="_Toc349229848"/>
      <w:bookmarkStart w:id="453" w:name="_Toc349230011"/>
      <w:bookmarkStart w:id="454" w:name="_Toc349230411"/>
      <w:bookmarkStart w:id="455" w:name="_Toc349231293"/>
      <w:bookmarkStart w:id="456" w:name="_Toc349232019"/>
      <w:bookmarkStart w:id="457" w:name="_Toc349232400"/>
      <w:bookmarkStart w:id="458" w:name="_Toc349233136"/>
      <w:bookmarkStart w:id="459" w:name="_Toc349233271"/>
      <w:bookmarkStart w:id="460" w:name="_Toc349233405"/>
      <w:bookmarkStart w:id="461" w:name="_Toc350502994"/>
      <w:bookmarkStart w:id="462" w:name="_Toc350503984"/>
      <w:bookmarkStart w:id="463" w:name="_Toc350506274"/>
      <w:bookmarkStart w:id="464" w:name="_Toc350506512"/>
      <w:bookmarkStart w:id="465" w:name="_Toc350506642"/>
      <w:bookmarkStart w:id="466" w:name="_Toc350506772"/>
      <w:bookmarkStart w:id="467" w:name="_Toc350506904"/>
      <w:bookmarkStart w:id="468" w:name="_Toc350507365"/>
      <w:bookmarkStart w:id="469" w:name="_Toc350507899"/>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Start w:id="479" w:name="_Toc46932747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143B2B">
        <w:rPr>
          <w:rFonts w:ascii="Calibri" w:hAnsi="Calibri"/>
        </w:rPr>
        <w:t>SERVICE LEVELS AND SERVICE CREDITS</w:t>
      </w:r>
      <w:bookmarkEnd w:id="470"/>
      <w:bookmarkEnd w:id="471"/>
      <w:bookmarkEnd w:id="472"/>
      <w:bookmarkEnd w:id="473"/>
      <w:bookmarkEnd w:id="474"/>
      <w:bookmarkEnd w:id="475"/>
      <w:bookmarkEnd w:id="476"/>
      <w:bookmarkEnd w:id="477"/>
      <w:bookmarkEnd w:id="478"/>
      <w:bookmarkEnd w:id="479"/>
      <w:r w:rsidRPr="00143B2B">
        <w:rPr>
          <w:rFonts w:ascii="Calibri" w:hAnsi="Calibri"/>
        </w:rPr>
        <w:t xml:space="preserve"> </w:t>
      </w:r>
    </w:p>
    <w:p w14:paraId="7D6662E6" w14:textId="77777777" w:rsidR="005B29C1" w:rsidRPr="00143B2B" w:rsidRDefault="002E442A" w:rsidP="005E4232">
      <w:pPr>
        <w:pStyle w:val="GPSL2numberedclause"/>
      </w:pPr>
      <w:r w:rsidRPr="00143B2B">
        <w:t xml:space="preserve">This Clause </w:t>
      </w:r>
      <w:r w:rsidR="00F65529" w:rsidRPr="00143B2B">
        <w:fldChar w:fldCharType="begin"/>
      </w:r>
      <w:r w:rsidR="00F65529" w:rsidRPr="00143B2B">
        <w:instrText xml:space="preserve"> REF _Ref429561351 \r \h </w:instrText>
      </w:r>
      <w:r w:rsidR="00CE2EC6" w:rsidRPr="00143B2B">
        <w:instrText xml:space="preserve"> \* MERGEFORMAT </w:instrText>
      </w:r>
      <w:r w:rsidR="00F65529" w:rsidRPr="00143B2B">
        <w:fldChar w:fldCharType="separate"/>
      </w:r>
      <w:r w:rsidR="00F65529" w:rsidRPr="00143B2B">
        <w:t>13</w:t>
      </w:r>
      <w:r w:rsidR="00F65529" w:rsidRPr="00143B2B">
        <w:fldChar w:fldCharType="end"/>
      </w:r>
      <w:r w:rsidR="00F65529" w:rsidRPr="00143B2B">
        <w:t xml:space="preserve"> </w:t>
      </w:r>
      <w:r w:rsidRPr="00143B2B">
        <w:t xml:space="preserve">shall apply where the Customer </w:t>
      </w:r>
      <w:r w:rsidR="00433EFA" w:rsidRPr="00143B2B">
        <w:t xml:space="preserve">has specified </w:t>
      </w:r>
      <w:r w:rsidRPr="00143B2B">
        <w:t xml:space="preserve">Service Levels </w:t>
      </w:r>
      <w:r w:rsidR="00433EFA" w:rsidRPr="00143B2B">
        <w:t xml:space="preserve">and Service </w:t>
      </w:r>
      <w:r w:rsidR="00C67D26" w:rsidRPr="00143B2B">
        <w:t>Credits</w:t>
      </w:r>
      <w:r w:rsidR="00433EFA" w:rsidRPr="00143B2B">
        <w:t xml:space="preserve"> in the Call Off Order Form</w:t>
      </w:r>
      <w:r w:rsidR="005B29C1" w:rsidRPr="00143B2B">
        <w:t>.</w:t>
      </w:r>
      <w:r w:rsidR="00433EFA" w:rsidRPr="00143B2B">
        <w:t xml:space="preserve"> Where the Customer has specified Service Levels but not Service Credits, only sub-clauses </w:t>
      </w:r>
      <w:r w:rsidR="009070C5" w:rsidRPr="00143B2B">
        <w:fldChar w:fldCharType="begin"/>
      </w:r>
      <w:r w:rsidR="009070C5" w:rsidRPr="00143B2B">
        <w:instrText xml:space="preserve"> REF _Ref426723957 \r \h </w:instrText>
      </w:r>
      <w:r w:rsidR="00CE2EC6" w:rsidRPr="00143B2B">
        <w:instrText xml:space="preserve"> \* MERGEFORMAT </w:instrText>
      </w:r>
      <w:r w:rsidR="009070C5" w:rsidRPr="00143B2B">
        <w:fldChar w:fldCharType="separate"/>
      </w:r>
      <w:r w:rsidR="00565152" w:rsidRPr="00143B2B">
        <w:t>13.2</w:t>
      </w:r>
      <w:r w:rsidR="009070C5" w:rsidRPr="00143B2B">
        <w:fldChar w:fldCharType="end"/>
      </w:r>
      <w:r w:rsidR="009070C5" w:rsidRPr="00143B2B">
        <w:t xml:space="preserve">, </w:t>
      </w:r>
      <w:r w:rsidR="009070C5" w:rsidRPr="00143B2B">
        <w:fldChar w:fldCharType="begin"/>
      </w:r>
      <w:r w:rsidR="009070C5" w:rsidRPr="00143B2B">
        <w:instrText xml:space="preserve"> REF _Ref426723973 \r \h </w:instrText>
      </w:r>
      <w:r w:rsidR="00CE2EC6" w:rsidRPr="00143B2B">
        <w:instrText xml:space="preserve"> \* MERGEFORMAT </w:instrText>
      </w:r>
      <w:r w:rsidR="009070C5" w:rsidRPr="00143B2B">
        <w:fldChar w:fldCharType="separate"/>
      </w:r>
      <w:r w:rsidR="00565152" w:rsidRPr="00143B2B">
        <w:t>13.3</w:t>
      </w:r>
      <w:r w:rsidR="009070C5" w:rsidRPr="00143B2B">
        <w:fldChar w:fldCharType="end"/>
      </w:r>
      <w:r w:rsidR="005B29C1" w:rsidRPr="00143B2B">
        <w:t xml:space="preserve"> </w:t>
      </w:r>
      <w:r w:rsidR="009070C5" w:rsidRPr="00143B2B">
        <w:t xml:space="preserve">and </w:t>
      </w:r>
      <w:r w:rsidR="009070C5" w:rsidRPr="00143B2B">
        <w:fldChar w:fldCharType="begin"/>
      </w:r>
      <w:r w:rsidR="009070C5" w:rsidRPr="00143B2B">
        <w:instrText xml:space="preserve"> REF _Ref379282612 \r \h </w:instrText>
      </w:r>
      <w:r w:rsidR="00CE2EC6" w:rsidRPr="00143B2B">
        <w:instrText xml:space="preserve"> \* MERGEFORMAT </w:instrText>
      </w:r>
      <w:r w:rsidR="009070C5" w:rsidRPr="00143B2B">
        <w:fldChar w:fldCharType="separate"/>
      </w:r>
      <w:r w:rsidR="00565152" w:rsidRPr="00143B2B">
        <w:t>13.7</w:t>
      </w:r>
      <w:r w:rsidR="009070C5" w:rsidRPr="00143B2B">
        <w:fldChar w:fldCharType="end"/>
      </w:r>
      <w:r w:rsidR="009070C5" w:rsidRPr="00143B2B">
        <w:t xml:space="preserve"> shall apply. </w:t>
      </w:r>
    </w:p>
    <w:p w14:paraId="5BECFFC6" w14:textId="77777777" w:rsidR="00E13960" w:rsidRPr="00143B2B" w:rsidRDefault="005B29C1" w:rsidP="005E4232">
      <w:pPr>
        <w:pStyle w:val="GPSL2numberedclause"/>
      </w:pPr>
      <w:bookmarkStart w:id="480" w:name="_Ref426723957"/>
      <w:r w:rsidRPr="00143B2B">
        <w:t xml:space="preserve">When this Clause </w:t>
      </w:r>
      <w:r w:rsidR="00F65529" w:rsidRPr="00143B2B">
        <w:fldChar w:fldCharType="begin"/>
      </w:r>
      <w:r w:rsidR="00F65529" w:rsidRPr="00143B2B">
        <w:instrText xml:space="preserve"> REF _Ref426723957 \r \h </w:instrText>
      </w:r>
      <w:r w:rsidR="00CE2EC6" w:rsidRPr="00143B2B">
        <w:instrText xml:space="preserve"> \* MERGEFORMAT </w:instrText>
      </w:r>
      <w:r w:rsidR="00F65529" w:rsidRPr="00143B2B">
        <w:fldChar w:fldCharType="separate"/>
      </w:r>
      <w:r w:rsidR="00F65529" w:rsidRPr="00143B2B">
        <w:t>13.2</w:t>
      </w:r>
      <w:r w:rsidR="00F65529" w:rsidRPr="00143B2B">
        <w:fldChar w:fldCharType="end"/>
      </w:r>
      <w:r w:rsidR="00F65529" w:rsidRPr="00143B2B">
        <w:t xml:space="preserve"> </w:t>
      </w:r>
      <w:r w:rsidRPr="00143B2B">
        <w:t>applies,</w:t>
      </w:r>
      <w:r w:rsidR="002E442A" w:rsidRPr="00143B2B">
        <w:t xml:space="preserve"> t</w:t>
      </w:r>
      <w:r w:rsidR="00861D4E" w:rsidRPr="00143B2B">
        <w:t>he Parties shall</w:t>
      </w:r>
      <w:r w:rsidRPr="00143B2B">
        <w:t xml:space="preserve"> also</w:t>
      </w:r>
      <w:r w:rsidR="00861D4E" w:rsidRPr="00143B2B">
        <w:t xml:space="preserve"> comply with the provisions of Part A (Service Levels and Service Credits) of Call Off Schedule 6 (Service Levels, Service Credits and Performance Monitoring).</w:t>
      </w:r>
      <w:bookmarkEnd w:id="480"/>
    </w:p>
    <w:p w14:paraId="2E1D3043" w14:textId="77777777" w:rsidR="00E13960" w:rsidRPr="00143B2B" w:rsidRDefault="00A37E55" w:rsidP="005E4232">
      <w:pPr>
        <w:pStyle w:val="GPSL2numberedclause"/>
      </w:pPr>
      <w:bookmarkStart w:id="481" w:name="_Ref426723973"/>
      <w:r w:rsidRPr="00143B2B">
        <w:t xml:space="preserve">The Supplier shall at all times during the Call Off Contract Period provide the </w:t>
      </w:r>
      <w:r w:rsidR="00BD4CA2" w:rsidRPr="00143B2B">
        <w:t xml:space="preserve">Goods </w:t>
      </w:r>
      <w:r w:rsidR="009E0BBE" w:rsidRPr="00143B2B">
        <w:t>and/or Services</w:t>
      </w:r>
      <w:r w:rsidR="00BD4CA2" w:rsidRPr="00143B2B">
        <w:t xml:space="preserve"> </w:t>
      </w:r>
      <w:r w:rsidRPr="00143B2B">
        <w:t xml:space="preserve">to meet or exceed </w:t>
      </w:r>
      <w:r w:rsidR="00A405B0" w:rsidRPr="00143B2B">
        <w:t xml:space="preserve">the </w:t>
      </w:r>
      <w:r w:rsidR="0067396F" w:rsidRPr="00143B2B">
        <w:t>Service Level Performance Measure</w:t>
      </w:r>
      <w:r w:rsidR="00A405B0" w:rsidRPr="00143B2B">
        <w:t xml:space="preserve"> </w:t>
      </w:r>
      <w:r w:rsidR="00FA7C73" w:rsidRPr="00143B2B">
        <w:t xml:space="preserve">for each </w:t>
      </w:r>
      <w:r w:rsidRPr="00143B2B">
        <w:t xml:space="preserve">Service Level </w:t>
      </w:r>
      <w:r w:rsidR="00696963" w:rsidRPr="00143B2B">
        <w:t>Performance Criterion</w:t>
      </w:r>
      <w:r w:rsidRPr="00143B2B">
        <w:t>.</w:t>
      </w:r>
      <w:bookmarkEnd w:id="481"/>
    </w:p>
    <w:p w14:paraId="30D1524F" w14:textId="77777777" w:rsidR="00E13960" w:rsidRPr="00143B2B" w:rsidRDefault="00A37E55" w:rsidP="005E4232">
      <w:pPr>
        <w:pStyle w:val="GPSL2numberedclause"/>
      </w:pPr>
      <w:r w:rsidRPr="00143B2B">
        <w:t xml:space="preserve">The Supplier acknowledges that any Service Level </w:t>
      </w:r>
      <w:r w:rsidR="009A7CC5" w:rsidRPr="00143B2B">
        <w:t xml:space="preserve">Failure </w:t>
      </w:r>
      <w:r w:rsidRPr="00143B2B">
        <w:t xml:space="preserve">may have a material adverse impact on the business and operations of the Customer and that </w:t>
      </w:r>
      <w:r w:rsidR="009A7CC5" w:rsidRPr="00143B2B">
        <w:t>it</w:t>
      </w:r>
      <w:r w:rsidRPr="00143B2B">
        <w:t xml:space="preserve"> shall entitle the Customer </w:t>
      </w:r>
      <w:r w:rsidR="00E22973" w:rsidRPr="00143B2B">
        <w:t>to the rights set out in</w:t>
      </w:r>
      <w:r w:rsidR="0039536C" w:rsidRPr="00143B2B">
        <w:t xml:space="preserve"> </w:t>
      </w:r>
      <w:r w:rsidR="00ED7210" w:rsidRPr="00143B2B">
        <w:t xml:space="preserve">Part A </w:t>
      </w:r>
      <w:r w:rsidR="008D1B20" w:rsidRPr="00143B2B">
        <w:t xml:space="preserve">(Service Levels and Service Credits) </w:t>
      </w:r>
      <w:r w:rsidR="00ED7210" w:rsidRPr="00143B2B">
        <w:t xml:space="preserve">of </w:t>
      </w:r>
      <w:r w:rsidR="00A06D5B" w:rsidRPr="00143B2B">
        <w:t xml:space="preserve">Call Off Schedule 6 </w:t>
      </w:r>
      <w:r w:rsidRPr="00143B2B">
        <w:t>(Service Levels, Service Credits and Performance Monitoring)</w:t>
      </w:r>
      <w:r w:rsidR="00E22973" w:rsidRPr="00143B2B">
        <w:t xml:space="preserve"> including the right to </w:t>
      </w:r>
      <w:r w:rsidR="00EC1617" w:rsidRPr="00143B2B">
        <w:t xml:space="preserve">any </w:t>
      </w:r>
      <w:r w:rsidR="00E22973" w:rsidRPr="00143B2B">
        <w:t>Service Credits</w:t>
      </w:r>
      <w:r w:rsidRPr="00143B2B">
        <w:t>.</w:t>
      </w:r>
    </w:p>
    <w:p w14:paraId="694F5D9D" w14:textId="77777777" w:rsidR="00E13960" w:rsidRPr="00143B2B" w:rsidRDefault="00A37E55" w:rsidP="005E4232">
      <w:pPr>
        <w:pStyle w:val="GPSL2numberedclause"/>
      </w:pPr>
      <w:bookmarkStart w:id="482" w:name="_Ref349135639"/>
      <w:r w:rsidRPr="00143B2B">
        <w:t xml:space="preserve">The Supplier acknowledges and agrees that any Service Credit is a price adjustment and not an estimate of the </w:t>
      </w:r>
      <w:r w:rsidR="00C626B6" w:rsidRPr="00143B2B">
        <w:t>Loss</w:t>
      </w:r>
      <w:r w:rsidR="00EB66D0" w:rsidRPr="00143B2B">
        <w:t xml:space="preserve"> </w:t>
      </w:r>
      <w:r w:rsidRPr="00143B2B">
        <w:t xml:space="preserve">that may be suffered by the Customer as a result of the </w:t>
      </w:r>
      <w:r w:rsidR="00FF469C" w:rsidRPr="00143B2B">
        <w:t>Suppliers</w:t>
      </w:r>
      <w:r w:rsidRPr="00143B2B">
        <w:t xml:space="preserve"> failure to meet any Service Level</w:t>
      </w:r>
      <w:r w:rsidR="00696963" w:rsidRPr="00143B2B">
        <w:t xml:space="preserve"> Performance Measure</w:t>
      </w:r>
      <w:r w:rsidR="004D59A3" w:rsidRPr="00143B2B">
        <w:t>.</w:t>
      </w:r>
    </w:p>
    <w:p w14:paraId="24C743BA" w14:textId="77777777" w:rsidR="00E13960" w:rsidRPr="00143B2B" w:rsidRDefault="000D39BC" w:rsidP="005E4232">
      <w:pPr>
        <w:pStyle w:val="GPSL2numberedclause"/>
      </w:pPr>
      <w:bookmarkStart w:id="483" w:name="_Ref359240863"/>
      <w:r w:rsidRPr="00143B2B">
        <w:t>A Service Credit shall be the Customer’s exclusive financial remedy for a</w:t>
      </w:r>
      <w:r w:rsidR="009A7CC5" w:rsidRPr="00143B2B">
        <w:t xml:space="preserve"> Service Level Failure</w:t>
      </w:r>
      <w:r w:rsidRPr="00143B2B">
        <w:t xml:space="preserve"> except where:</w:t>
      </w:r>
      <w:bookmarkEnd w:id="483"/>
    </w:p>
    <w:p w14:paraId="0B7DFB6F" w14:textId="77777777" w:rsidR="008D0A60" w:rsidRPr="00143B2B" w:rsidRDefault="009A7CC5" w:rsidP="00AC1DE2">
      <w:pPr>
        <w:pStyle w:val="GPSL3numberedclause"/>
      </w:pPr>
      <w:bookmarkStart w:id="484" w:name="_Ref379470810"/>
      <w:r w:rsidRPr="00143B2B">
        <w:t xml:space="preserve">the </w:t>
      </w:r>
      <w:r w:rsidR="00F77FFD" w:rsidRPr="00143B2B">
        <w:t>Supplier has over the previous twelve</w:t>
      </w:r>
      <w:r w:rsidRPr="00143B2B">
        <w:t xml:space="preserve"> </w:t>
      </w:r>
      <w:r w:rsidR="00F77FFD" w:rsidRPr="00143B2B">
        <w:t>(</w:t>
      </w:r>
      <w:r w:rsidRPr="00143B2B">
        <w:t>12</w:t>
      </w:r>
      <w:r w:rsidR="00F77FFD" w:rsidRPr="00143B2B">
        <w:t>)</w:t>
      </w:r>
      <w:r w:rsidRPr="00143B2B">
        <w:t xml:space="preserve"> Month period accrued Service Credits in excess of the Service Credit Cap;</w:t>
      </w:r>
      <w:bookmarkEnd w:id="484"/>
      <w:r w:rsidRPr="00143B2B">
        <w:t xml:space="preserve"> </w:t>
      </w:r>
    </w:p>
    <w:p w14:paraId="7B238206" w14:textId="77777777" w:rsidR="00E13960" w:rsidRPr="00143B2B" w:rsidRDefault="009A7CC5" w:rsidP="00AC1DE2">
      <w:pPr>
        <w:pStyle w:val="GPSL3numberedclause"/>
      </w:pPr>
      <w:r w:rsidRPr="00143B2B">
        <w:t>the Service Level Failure:</w:t>
      </w:r>
    </w:p>
    <w:p w14:paraId="1C4022EF" w14:textId="77777777" w:rsidR="008D0A60" w:rsidRPr="00143B2B" w:rsidRDefault="009A7CC5" w:rsidP="00AC1DE2">
      <w:pPr>
        <w:pStyle w:val="GPSL4numberedclause"/>
        <w:rPr>
          <w:szCs w:val="22"/>
        </w:rPr>
      </w:pPr>
      <w:r w:rsidRPr="00143B2B">
        <w:rPr>
          <w:szCs w:val="22"/>
        </w:rPr>
        <w:t xml:space="preserve">exceeds the </w:t>
      </w:r>
      <w:r w:rsidR="00497812" w:rsidRPr="00143B2B">
        <w:rPr>
          <w:szCs w:val="22"/>
        </w:rPr>
        <w:t>relevant</w:t>
      </w:r>
      <w:r w:rsidRPr="00143B2B">
        <w:rPr>
          <w:szCs w:val="22"/>
        </w:rPr>
        <w:t xml:space="preserve"> Service</w:t>
      </w:r>
      <w:r w:rsidR="00497812" w:rsidRPr="00143B2B">
        <w:rPr>
          <w:szCs w:val="22"/>
        </w:rPr>
        <w:t xml:space="preserve"> Level</w:t>
      </w:r>
      <w:r w:rsidRPr="00143B2B">
        <w:rPr>
          <w:szCs w:val="22"/>
        </w:rPr>
        <w:t xml:space="preserve"> Threshold</w:t>
      </w:r>
      <w:r w:rsidR="004D59A3" w:rsidRPr="00143B2B">
        <w:rPr>
          <w:szCs w:val="22"/>
        </w:rPr>
        <w:t>;</w:t>
      </w:r>
    </w:p>
    <w:p w14:paraId="6388DCF3" w14:textId="77777777" w:rsidR="00C9243A" w:rsidRPr="00143B2B" w:rsidRDefault="00861D4E" w:rsidP="00AC1DE2">
      <w:pPr>
        <w:pStyle w:val="GPSL4numberedclause"/>
        <w:rPr>
          <w:szCs w:val="22"/>
        </w:rPr>
      </w:pPr>
      <w:r w:rsidRPr="00143B2B">
        <w:rPr>
          <w:szCs w:val="22"/>
        </w:rPr>
        <w:t>has arisen due to a Prohibited Act</w:t>
      </w:r>
      <w:r w:rsidR="009A7CC5" w:rsidRPr="00143B2B">
        <w:rPr>
          <w:szCs w:val="22"/>
        </w:rPr>
        <w:t xml:space="preserve"> or w</w:t>
      </w:r>
      <w:r w:rsidR="00E87ACE" w:rsidRPr="00143B2B">
        <w:rPr>
          <w:szCs w:val="22"/>
        </w:rPr>
        <w:t>ilful D</w:t>
      </w:r>
      <w:r w:rsidR="009A7CC5" w:rsidRPr="00143B2B">
        <w:rPr>
          <w:szCs w:val="22"/>
        </w:rPr>
        <w:t xml:space="preserve">efault </w:t>
      </w:r>
      <w:r w:rsidR="00497812" w:rsidRPr="00143B2B">
        <w:rPr>
          <w:szCs w:val="22"/>
        </w:rPr>
        <w:t xml:space="preserve">by the Supplier or any </w:t>
      </w:r>
      <w:r w:rsidR="005E2482" w:rsidRPr="00143B2B">
        <w:rPr>
          <w:szCs w:val="22"/>
        </w:rPr>
        <w:t>Supplier Personnel</w:t>
      </w:r>
      <w:r w:rsidR="009A7CC5" w:rsidRPr="00143B2B">
        <w:rPr>
          <w:szCs w:val="22"/>
        </w:rPr>
        <w:t>; and</w:t>
      </w:r>
    </w:p>
    <w:p w14:paraId="149143FA" w14:textId="77777777" w:rsidR="00C9243A" w:rsidRPr="00143B2B" w:rsidRDefault="009A7CC5" w:rsidP="00AC1DE2">
      <w:pPr>
        <w:pStyle w:val="GPSL4numberedclause"/>
        <w:rPr>
          <w:szCs w:val="22"/>
        </w:rPr>
      </w:pPr>
      <w:r w:rsidRPr="00143B2B">
        <w:rPr>
          <w:szCs w:val="22"/>
        </w:rPr>
        <w:t>results in:</w:t>
      </w:r>
    </w:p>
    <w:p w14:paraId="23E97E4D" w14:textId="77777777" w:rsidR="008D0A60" w:rsidRPr="00143B2B" w:rsidRDefault="009A7CC5" w:rsidP="00AC1DE2">
      <w:pPr>
        <w:pStyle w:val="GPSL5numberedclause"/>
        <w:rPr>
          <w:szCs w:val="22"/>
        </w:rPr>
      </w:pPr>
      <w:r w:rsidRPr="00143B2B">
        <w:rPr>
          <w:szCs w:val="22"/>
        </w:rPr>
        <w:t>the cor</w:t>
      </w:r>
      <w:r w:rsidR="00497812" w:rsidRPr="00143B2B">
        <w:rPr>
          <w:szCs w:val="22"/>
        </w:rPr>
        <w:t>ruption or loss of any Customer</w:t>
      </w:r>
      <w:r w:rsidRPr="00143B2B">
        <w:rPr>
          <w:szCs w:val="22"/>
        </w:rPr>
        <w:t xml:space="preserve"> Data (in which case the remedies under Clause</w:t>
      </w:r>
      <w:r w:rsidR="002E368A" w:rsidRPr="00143B2B">
        <w:rPr>
          <w:szCs w:val="22"/>
        </w:rPr>
        <w:t xml:space="preserve"> </w:t>
      </w:r>
      <w:r w:rsidR="009F474C" w:rsidRPr="00143B2B">
        <w:rPr>
          <w:szCs w:val="22"/>
        </w:rPr>
        <w:fldChar w:fldCharType="begin"/>
      </w:r>
      <w:r w:rsidR="00497812" w:rsidRPr="00143B2B">
        <w:rPr>
          <w:szCs w:val="22"/>
        </w:rPr>
        <w:instrText xml:space="preserve"> REF _Ref359240385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34.2.8</w:t>
      </w:r>
      <w:r w:rsidR="009F474C" w:rsidRPr="00143B2B">
        <w:rPr>
          <w:szCs w:val="22"/>
        </w:rPr>
        <w:fldChar w:fldCharType="end"/>
      </w:r>
      <w:r w:rsidRPr="00143B2B">
        <w:rPr>
          <w:szCs w:val="22"/>
        </w:rPr>
        <w:t xml:space="preserve"> (</w:t>
      </w:r>
      <w:r w:rsidR="00ED2F9B" w:rsidRPr="00143B2B">
        <w:rPr>
          <w:szCs w:val="22"/>
        </w:rPr>
        <w:t xml:space="preserve">Protection of </w:t>
      </w:r>
      <w:r w:rsidR="00497812" w:rsidRPr="00143B2B">
        <w:rPr>
          <w:szCs w:val="22"/>
        </w:rPr>
        <w:t>Customer</w:t>
      </w:r>
      <w:r w:rsidRPr="00143B2B">
        <w:rPr>
          <w:szCs w:val="22"/>
        </w:rPr>
        <w:t xml:space="preserve"> Data) shall also be available); and/or</w:t>
      </w:r>
    </w:p>
    <w:p w14:paraId="4F9F1774" w14:textId="77777777" w:rsidR="00C9243A" w:rsidRPr="00143B2B" w:rsidRDefault="00497812" w:rsidP="00AC1DE2">
      <w:pPr>
        <w:pStyle w:val="GPSL5numberedclause"/>
        <w:rPr>
          <w:szCs w:val="22"/>
        </w:rPr>
      </w:pPr>
      <w:r w:rsidRPr="00143B2B">
        <w:rPr>
          <w:szCs w:val="22"/>
        </w:rPr>
        <w:t>the Customer</w:t>
      </w:r>
      <w:r w:rsidR="009A7CC5" w:rsidRPr="00143B2B">
        <w:rPr>
          <w:szCs w:val="22"/>
        </w:rPr>
        <w:t xml:space="preserve"> being required to make a compensation payment to one or more third parties; and/or</w:t>
      </w:r>
    </w:p>
    <w:p w14:paraId="2553A1EC" w14:textId="77777777" w:rsidR="008D0A60" w:rsidRPr="00143B2B" w:rsidRDefault="00497812" w:rsidP="00AC1DE2">
      <w:pPr>
        <w:pStyle w:val="GPSL3numberedclause"/>
      </w:pPr>
      <w:r w:rsidRPr="00143B2B">
        <w:t>the Customer</w:t>
      </w:r>
      <w:r w:rsidR="009A7CC5" w:rsidRPr="00143B2B">
        <w:t xml:space="preserve"> is otherwise entitled to or does terminate </w:t>
      </w:r>
      <w:r w:rsidRPr="00143B2B">
        <w:t>this Call Off Contract</w:t>
      </w:r>
      <w:r w:rsidR="009A7CC5" w:rsidRPr="00143B2B">
        <w:t xml:space="preserve"> pursuant to </w:t>
      </w:r>
      <w:r w:rsidRPr="00143B2B">
        <w:t>Clause</w:t>
      </w:r>
      <w:r w:rsidR="001D4919" w:rsidRPr="00143B2B">
        <w:t xml:space="preserve"> </w:t>
      </w:r>
      <w:r w:rsidR="009F474C" w:rsidRPr="00143B2B">
        <w:fldChar w:fldCharType="begin"/>
      </w:r>
      <w:r w:rsidR="001D4919" w:rsidRPr="00143B2B">
        <w:instrText xml:space="preserve"> REF _Ref360201395 \r \h </w:instrText>
      </w:r>
      <w:r w:rsidR="00F54E49" w:rsidRPr="00143B2B">
        <w:instrText xml:space="preserve"> \* MERGEFORMAT </w:instrText>
      </w:r>
      <w:r w:rsidR="009F474C" w:rsidRPr="00143B2B">
        <w:fldChar w:fldCharType="separate"/>
      </w:r>
      <w:r w:rsidR="00565152" w:rsidRPr="00143B2B">
        <w:t>41</w:t>
      </w:r>
      <w:r w:rsidR="009F474C" w:rsidRPr="00143B2B">
        <w:fldChar w:fldCharType="end"/>
      </w:r>
      <w:r w:rsidR="001D4919" w:rsidRPr="00143B2B">
        <w:t xml:space="preserve"> (</w:t>
      </w:r>
      <w:r w:rsidR="00ED7210" w:rsidRPr="00143B2B">
        <w:t>Customer Termination Rights</w:t>
      </w:r>
      <w:r w:rsidR="001D4919" w:rsidRPr="00143B2B">
        <w:t xml:space="preserve">) except Clause </w:t>
      </w:r>
      <w:r w:rsidR="009F474C" w:rsidRPr="00143B2B">
        <w:fldChar w:fldCharType="begin"/>
      </w:r>
      <w:r w:rsidR="001D4919" w:rsidRPr="00143B2B">
        <w:instrText xml:space="preserve"> REF _Ref313369604 \r \h </w:instrText>
      </w:r>
      <w:r w:rsidR="00F54E49" w:rsidRPr="00143B2B">
        <w:instrText xml:space="preserve"> \* MERGEFORMAT </w:instrText>
      </w:r>
      <w:r w:rsidR="009F474C" w:rsidRPr="00143B2B">
        <w:fldChar w:fldCharType="separate"/>
      </w:r>
      <w:r w:rsidR="00565152" w:rsidRPr="00143B2B">
        <w:t>41.7</w:t>
      </w:r>
      <w:r w:rsidR="009F474C" w:rsidRPr="00143B2B">
        <w:fldChar w:fldCharType="end"/>
      </w:r>
      <w:r w:rsidR="001D4919" w:rsidRPr="00143B2B">
        <w:t xml:space="preserve"> (Termination </w:t>
      </w:r>
      <w:r w:rsidR="00ED7210" w:rsidRPr="00143B2B">
        <w:t>W</w:t>
      </w:r>
      <w:r w:rsidR="001D4919" w:rsidRPr="00143B2B">
        <w:t xml:space="preserve">ithout </w:t>
      </w:r>
      <w:r w:rsidR="00ED7210" w:rsidRPr="00143B2B">
        <w:t>C</w:t>
      </w:r>
      <w:r w:rsidR="001D4919" w:rsidRPr="00143B2B">
        <w:t>ause)</w:t>
      </w:r>
      <w:r w:rsidR="00861D4E" w:rsidRPr="00143B2B">
        <w:t>.</w:t>
      </w:r>
    </w:p>
    <w:p w14:paraId="147799FA" w14:textId="77777777" w:rsidR="008D0A60" w:rsidRPr="00143B2B" w:rsidRDefault="008F089B" w:rsidP="005E4232">
      <w:pPr>
        <w:pStyle w:val="GPSL2numberedclause"/>
      </w:pPr>
      <w:bookmarkStart w:id="485" w:name="_Ref379282612"/>
      <w:bookmarkEnd w:id="482"/>
      <w:r w:rsidRPr="00143B2B">
        <w:lastRenderedPageBreak/>
        <w:t xml:space="preserve">Not more than once in each </w:t>
      </w:r>
      <w:r w:rsidR="00F038AE" w:rsidRPr="00143B2B">
        <w:t>Call Off Contract Year</w:t>
      </w:r>
      <w:r w:rsidR="006C5E34" w:rsidRPr="00143B2B">
        <w:t xml:space="preserve">, </w:t>
      </w:r>
      <w:r w:rsidRPr="00143B2B">
        <w:t xml:space="preserve">the Customer may, on </w:t>
      </w:r>
      <w:r w:rsidR="000879F7" w:rsidRPr="00143B2B">
        <w:t xml:space="preserve">giving the Supplier at least </w:t>
      </w:r>
      <w:r w:rsidR="00135B8A" w:rsidRPr="00143B2B">
        <w:t>three (</w:t>
      </w:r>
      <w:r w:rsidR="000879F7" w:rsidRPr="00143B2B">
        <w:t>3</w:t>
      </w:r>
      <w:r w:rsidR="00135B8A" w:rsidRPr="00143B2B">
        <w:t>)</w:t>
      </w:r>
      <w:r w:rsidR="000879F7" w:rsidRPr="00143B2B">
        <w:t xml:space="preserve"> </w:t>
      </w:r>
      <w:proofErr w:type="spellStart"/>
      <w:r w:rsidR="00CF6F24" w:rsidRPr="00143B2B">
        <w:t>Months</w:t>
      </w:r>
      <w:r w:rsidRPr="00143B2B">
        <w:t xml:space="preserve"> notice</w:t>
      </w:r>
      <w:proofErr w:type="spellEnd"/>
      <w:r w:rsidR="000879F7" w:rsidRPr="00143B2B">
        <w:t>,</w:t>
      </w:r>
      <w:r w:rsidRPr="00143B2B">
        <w:t xml:space="preserve"> change the weighting of Service Level Performance Measure in respect of one or more</w:t>
      </w:r>
      <w:r w:rsidR="000879F7" w:rsidRPr="00143B2B">
        <w:t xml:space="preserve"> Service Level Performance Criteria</w:t>
      </w:r>
      <w:r w:rsidR="000879F7" w:rsidRPr="00143B2B">
        <w:rPr>
          <w:iCs/>
        </w:rPr>
        <w:t xml:space="preserve"> and the </w:t>
      </w:r>
      <w:r w:rsidR="000879F7" w:rsidRPr="00143B2B">
        <w:t>Supplier shall not be entitled to</w:t>
      </w:r>
      <w:r w:rsidR="000879F7" w:rsidRPr="00143B2B">
        <w:rPr>
          <w:iCs/>
        </w:rPr>
        <w:t xml:space="preserve"> object to, or increase the Call Off Contract Charges as a result of</w:t>
      </w:r>
      <w:r w:rsidR="000879F7" w:rsidRPr="00143B2B">
        <w:t xml:space="preserve"> such </w:t>
      </w:r>
      <w:r w:rsidR="000879F7" w:rsidRPr="00143B2B">
        <w:rPr>
          <w:iCs/>
        </w:rPr>
        <w:t>change</w:t>
      </w:r>
      <w:r w:rsidR="000879F7" w:rsidRPr="00143B2B">
        <w:t>s, provided that</w:t>
      </w:r>
      <w:r w:rsidRPr="00143B2B">
        <w:t>:</w:t>
      </w:r>
      <w:bookmarkEnd w:id="485"/>
    </w:p>
    <w:p w14:paraId="4B5ACAFC" w14:textId="77777777" w:rsidR="008D0A60" w:rsidRPr="00143B2B" w:rsidRDefault="000879F7" w:rsidP="00AC1DE2">
      <w:pPr>
        <w:pStyle w:val="GPSL3numberedclause"/>
      </w:pPr>
      <w:bookmarkStart w:id="486" w:name="CLAUSE_13_7_1"/>
      <w:bookmarkStart w:id="487" w:name="_Ref363742547"/>
      <w:bookmarkEnd w:id="486"/>
      <w:r w:rsidRPr="00143B2B">
        <w:t xml:space="preserve">the total number of Service Level Performance Criteria </w:t>
      </w:r>
      <w:r w:rsidR="005D13FA" w:rsidRPr="00143B2B">
        <w:t xml:space="preserve">for which the weighting is to be changed </w:t>
      </w:r>
      <w:r w:rsidRPr="00143B2B">
        <w:t>does not exceed</w:t>
      </w:r>
      <w:r w:rsidR="005D13FA" w:rsidRPr="00143B2B">
        <w:t xml:space="preserve"> the number set out, for the purposes of this clause, in</w:t>
      </w:r>
      <w:r w:rsidR="006C5E34" w:rsidRPr="00143B2B">
        <w:t xml:space="preserve"> the Call Off Order Form</w:t>
      </w:r>
      <w:r w:rsidR="005D13FA" w:rsidRPr="00143B2B">
        <w:t>;</w:t>
      </w:r>
    </w:p>
    <w:bookmarkEnd w:id="487"/>
    <w:p w14:paraId="752A041A" w14:textId="77777777" w:rsidR="00E13960" w:rsidRPr="00143B2B" w:rsidRDefault="000879F7" w:rsidP="00AC1DE2">
      <w:pPr>
        <w:pStyle w:val="GPSL3numberedclause"/>
      </w:pPr>
      <w:r w:rsidRPr="00143B2B">
        <w:t xml:space="preserve">the principal purpose of the change is to reflect changes in the </w:t>
      </w:r>
      <w:r w:rsidR="00257207" w:rsidRPr="00143B2B">
        <w:t>Customer</w:t>
      </w:r>
      <w:r w:rsidRPr="00143B2B">
        <w:t>’s business requirements and/or priorities or to reflect changing industry standards; and</w:t>
      </w:r>
    </w:p>
    <w:p w14:paraId="67EC627D" w14:textId="77777777" w:rsidR="00375CB5" w:rsidRPr="00143B2B" w:rsidRDefault="000879F7" w:rsidP="00AC1DE2">
      <w:pPr>
        <w:pStyle w:val="GPSL3numberedclause"/>
      </w:pPr>
      <w:r w:rsidRPr="00143B2B">
        <w:t>there is no change to the Service Credit Cap.</w:t>
      </w:r>
    </w:p>
    <w:p w14:paraId="728B37CA" w14:textId="77777777" w:rsidR="004518D6" w:rsidRDefault="004518D6" w:rsidP="00882F8C">
      <w:pPr>
        <w:pStyle w:val="GPSL1CLAUSEHEADING"/>
        <w:rPr>
          <w:rFonts w:ascii="Calibri" w:hAnsi="Calibri"/>
        </w:rPr>
      </w:pPr>
      <w:bookmarkStart w:id="488" w:name="_Ref359401110"/>
      <w:bookmarkStart w:id="489" w:name="_Ref360202025"/>
      <w:bookmarkStart w:id="490" w:name="_Toc469327471"/>
      <w:bookmarkStart w:id="491" w:name="_Ref467245349"/>
      <w:bookmarkStart w:id="492" w:name="_Ref467245472"/>
      <w:bookmarkStart w:id="493" w:name="_Ref467245617"/>
      <w:r w:rsidRPr="00143B2B">
        <w:rPr>
          <w:rFonts w:ascii="Calibri" w:hAnsi="Calibri"/>
        </w:rPr>
        <w:t>CRITICAL SERVICE LEVEL FAILURE</w:t>
      </w:r>
      <w:bookmarkEnd w:id="488"/>
      <w:bookmarkEnd w:id="489"/>
      <w:bookmarkEnd w:id="490"/>
      <w:r w:rsidR="008D1B20" w:rsidRPr="00143B2B">
        <w:rPr>
          <w:rFonts w:ascii="Calibri" w:hAnsi="Calibri"/>
        </w:rPr>
        <w:t xml:space="preserve"> </w:t>
      </w:r>
      <w:bookmarkEnd w:id="491"/>
      <w:bookmarkEnd w:id="492"/>
      <w:bookmarkEnd w:id="493"/>
    </w:p>
    <w:p w14:paraId="61E82D2D" w14:textId="77777777" w:rsidR="0073408F" w:rsidRPr="00CE2EC6" w:rsidRDefault="0073408F" w:rsidP="0073408F">
      <w:pPr>
        <w:pStyle w:val="GPSL2numberedclause"/>
        <w:numPr>
          <w:ilvl w:val="1"/>
          <w:numId w:val="4"/>
        </w:numPr>
        <w:ind w:left="1134" w:hanging="567"/>
      </w:pPr>
      <w:bookmarkStart w:id="494" w:name="_Ref429561665"/>
      <w:bookmarkStart w:id="495" w:name="_Ref359243603"/>
      <w:r w:rsidRPr="00CE2EC6">
        <w:t xml:space="preserve">This Clause </w:t>
      </w:r>
      <w:r w:rsidRPr="00CE2EC6">
        <w:fldChar w:fldCharType="begin"/>
      </w:r>
      <w:r w:rsidRPr="00CE2EC6">
        <w:instrText xml:space="preserve"> REF _Ref359401110 \r \h  \* MERGEFORMAT </w:instrText>
      </w:r>
      <w:r w:rsidRPr="00CE2EC6">
        <w:fldChar w:fldCharType="separate"/>
      </w:r>
      <w:r w:rsidRPr="00CE2EC6">
        <w:t>14</w:t>
      </w:r>
      <w:r w:rsidRPr="00CE2EC6">
        <w:fldChar w:fldCharType="end"/>
      </w:r>
      <w:r w:rsidRPr="00CE2EC6">
        <w:t xml:space="preserve"> shall apply if the Customer has specified both Service Credits and Critical Service Level Failure in the Call Off Order Form.</w:t>
      </w:r>
      <w:bookmarkEnd w:id="494"/>
      <w:r w:rsidRPr="00CE2EC6">
        <w:t xml:space="preserve"> </w:t>
      </w:r>
    </w:p>
    <w:p w14:paraId="231A0DA9" w14:textId="77777777" w:rsidR="0073408F" w:rsidRPr="00CE2EC6" w:rsidRDefault="0073408F" w:rsidP="0073408F">
      <w:pPr>
        <w:pStyle w:val="GPSL2numberedclause"/>
        <w:numPr>
          <w:ilvl w:val="1"/>
          <w:numId w:val="4"/>
        </w:numPr>
        <w:ind w:left="1134" w:hanging="567"/>
      </w:pPr>
      <w:bookmarkStart w:id="496" w:name="_Ref429561706"/>
      <w:r w:rsidRPr="00CE2EC6">
        <w:t>On the occurrence of a Critical Service Level Failure:</w:t>
      </w:r>
      <w:bookmarkEnd w:id="495"/>
      <w:bookmarkEnd w:id="496"/>
    </w:p>
    <w:p w14:paraId="398ADEF7" w14:textId="77777777" w:rsidR="0073408F" w:rsidRPr="00CE2EC6" w:rsidRDefault="0073408F" w:rsidP="0073408F">
      <w:pPr>
        <w:pStyle w:val="GPSL3numberedclause"/>
      </w:pPr>
      <w:r w:rsidRPr="00CE2EC6">
        <w:t>any Service Credits that would otherwise have accrued during the relevant Service Period shall not accrue; and</w:t>
      </w:r>
    </w:p>
    <w:p w14:paraId="1F988A04" w14:textId="77777777" w:rsidR="0073408F" w:rsidRPr="00CE2EC6" w:rsidRDefault="0073408F" w:rsidP="0073408F">
      <w:pPr>
        <w:pStyle w:val="GPSL3numberedclause"/>
      </w:pPr>
      <w:bookmarkStart w:id="497" w:name="_Ref361656595"/>
      <w:r w:rsidRPr="00CE2EC6">
        <w:t xml:space="preserve">the Customer shall (subject to the Service Credit Cap set out in Clause </w:t>
      </w:r>
      <w:r w:rsidRPr="00CE2EC6">
        <w:fldChar w:fldCharType="begin"/>
      </w:r>
      <w:r w:rsidRPr="00CE2EC6">
        <w:instrText xml:space="preserve"> REF _Ref359346645 \r \h  \* MERGEFORMAT </w:instrText>
      </w:r>
      <w:r w:rsidRPr="00CE2EC6">
        <w:fldChar w:fldCharType="separate"/>
      </w:r>
      <w:r w:rsidRPr="00CE2EC6">
        <w:t>36.2.1(a)</w:t>
      </w:r>
      <w:r w:rsidRPr="00CE2EC6">
        <w:fldChar w:fldCharType="end"/>
      </w:r>
      <w:r w:rsidRPr="00CE2EC6">
        <w:t xml:space="preserve"> (Financial Limits)) be entitled to withhold and retain as compensation for the Critical Service Level Failure a sum equal to any Call Off Contract Charges which would otherwise have been due to the Supplier in respect of that Service Period (“</w:t>
      </w:r>
      <w:r w:rsidRPr="00CE2EC6">
        <w:rPr>
          <w:b/>
        </w:rPr>
        <w:t>Compensation for Critical Service Level Failure</w:t>
      </w:r>
      <w:r w:rsidRPr="00CE2EC6">
        <w:t>"),</w:t>
      </w:r>
      <w:bookmarkEnd w:id="497"/>
    </w:p>
    <w:p w14:paraId="39F37E97" w14:textId="77777777" w:rsidR="0073408F" w:rsidRPr="00CE2EC6" w:rsidRDefault="0073408F" w:rsidP="0073408F">
      <w:pPr>
        <w:pStyle w:val="GPSL2Indent"/>
      </w:pPr>
      <w:r w:rsidRPr="00CE2EC6">
        <w:t xml:space="preserve">provided that the operation of this Clause </w:t>
      </w:r>
      <w:r w:rsidRPr="00CE2EC6">
        <w:fldChar w:fldCharType="begin"/>
      </w:r>
      <w:r w:rsidRPr="00CE2EC6">
        <w:instrText xml:space="preserve"> REF _Ref429561706 \r \h  \* MERGEFORMAT </w:instrText>
      </w:r>
      <w:r w:rsidRPr="00CE2EC6">
        <w:fldChar w:fldCharType="separate"/>
      </w:r>
      <w:r w:rsidRPr="00CE2EC6">
        <w:t>14.2</w:t>
      </w:r>
      <w:r w:rsidRPr="00CE2EC6">
        <w:fldChar w:fldCharType="end"/>
      </w:r>
      <w:r w:rsidRPr="00CE2EC6">
        <w:t xml:space="preserve"> shall be without prejudice to the right of the Customer to terminate this Call Off Contract and/or to claim damages from the Supplier for material Default as a result of such Critical Service Level Failure.</w:t>
      </w:r>
    </w:p>
    <w:p w14:paraId="4D4C371A" w14:textId="77777777" w:rsidR="0073408F" w:rsidRPr="00CE2EC6" w:rsidRDefault="0073408F" w:rsidP="0073408F">
      <w:pPr>
        <w:pStyle w:val="GPSL2numberedclause"/>
        <w:numPr>
          <w:ilvl w:val="1"/>
          <w:numId w:val="4"/>
        </w:numPr>
        <w:ind w:left="1134" w:hanging="567"/>
      </w:pPr>
      <w:r w:rsidRPr="00CE2EC6">
        <w:t>The Supplier:</w:t>
      </w:r>
    </w:p>
    <w:p w14:paraId="7FEACEE3" w14:textId="77777777" w:rsidR="0073408F" w:rsidRPr="00CE2EC6" w:rsidRDefault="0073408F" w:rsidP="0073408F">
      <w:pPr>
        <w:pStyle w:val="GPSL3numberedclause"/>
      </w:pPr>
      <w:r w:rsidRPr="00CE2EC6">
        <w:t xml:space="preserve">agrees that the application of Clause </w:t>
      </w:r>
      <w:r w:rsidRPr="00CE2EC6">
        <w:fldChar w:fldCharType="begin"/>
      </w:r>
      <w:r w:rsidRPr="00CE2EC6">
        <w:instrText xml:space="preserve"> REF _Ref429561706 \r \h  \* MERGEFORMAT </w:instrText>
      </w:r>
      <w:r w:rsidRPr="00CE2EC6">
        <w:fldChar w:fldCharType="separate"/>
      </w:r>
      <w:r w:rsidRPr="00CE2EC6">
        <w:t>14.2</w:t>
      </w:r>
      <w:r w:rsidRPr="00CE2EC6">
        <w:fldChar w:fldCharType="end"/>
      </w:r>
      <w:r w:rsidRPr="00CE2EC6">
        <w:t xml:space="preserve"> is commercially justifiable where a Critical Service Level Failure occurs; and</w:t>
      </w:r>
    </w:p>
    <w:p w14:paraId="6E0FD0A0" w14:textId="77777777" w:rsidR="0073408F" w:rsidRPr="00CE2EC6" w:rsidRDefault="0073408F" w:rsidP="0073408F">
      <w:pPr>
        <w:pStyle w:val="GPSL3numberedclause"/>
      </w:pPr>
      <w:r w:rsidRPr="00CE2EC6">
        <w:t xml:space="preserve">acknowledges that it has taken legal advice on the application of Clause </w:t>
      </w:r>
      <w:r w:rsidRPr="00CE2EC6">
        <w:fldChar w:fldCharType="begin"/>
      </w:r>
      <w:r w:rsidRPr="00CE2EC6">
        <w:instrText xml:space="preserve"> REF _Ref429561706 \r \h  \* MERGEFORMAT </w:instrText>
      </w:r>
      <w:r w:rsidRPr="00CE2EC6">
        <w:fldChar w:fldCharType="separate"/>
      </w:r>
      <w:r w:rsidRPr="00CE2EC6">
        <w:t>14.2</w:t>
      </w:r>
      <w:r w:rsidRPr="00CE2EC6">
        <w:fldChar w:fldCharType="end"/>
      </w:r>
      <w:r w:rsidRPr="00CE2EC6">
        <w:t xml:space="preserve"> and has had the opportunity to price for that risk when calculating the Call Off Contract Charges.</w:t>
      </w:r>
    </w:p>
    <w:p w14:paraId="6FC37532" w14:textId="77777777" w:rsidR="0073408F" w:rsidRPr="0073408F" w:rsidRDefault="0073408F" w:rsidP="0073408F">
      <w:pPr>
        <w:rPr>
          <w:lang w:eastAsia="zh-CN"/>
        </w:rPr>
      </w:pPr>
    </w:p>
    <w:p w14:paraId="3873EEBC" w14:textId="77777777" w:rsidR="0073408F" w:rsidRPr="0073408F" w:rsidRDefault="0073408F" w:rsidP="0073408F">
      <w:pPr>
        <w:rPr>
          <w:lang w:eastAsia="zh-CN"/>
        </w:rPr>
      </w:pPr>
    </w:p>
    <w:p w14:paraId="529A679B" w14:textId="77777777" w:rsidR="008D0A60" w:rsidRPr="00143B2B" w:rsidRDefault="00A57DEA" w:rsidP="00882F8C">
      <w:pPr>
        <w:pStyle w:val="GPSL1CLAUSEHEADING"/>
        <w:rPr>
          <w:rFonts w:ascii="Calibri" w:hAnsi="Calibri"/>
        </w:rPr>
      </w:pPr>
      <w:bookmarkStart w:id="498" w:name="_Toc454784591"/>
      <w:bookmarkStart w:id="499" w:name="_Toc454784593"/>
      <w:bookmarkStart w:id="500" w:name="_Toc454784594"/>
      <w:bookmarkStart w:id="501" w:name="_Toc454784595"/>
      <w:bookmarkStart w:id="502" w:name="_Toc454784596"/>
      <w:bookmarkStart w:id="503" w:name="_Toc454784597"/>
      <w:bookmarkStart w:id="504" w:name="_Toc349229850"/>
      <w:bookmarkStart w:id="505" w:name="_Toc349230013"/>
      <w:bookmarkStart w:id="506" w:name="_Toc349230413"/>
      <w:bookmarkStart w:id="507" w:name="_Toc349231295"/>
      <w:bookmarkStart w:id="508" w:name="_Toc349232021"/>
      <w:bookmarkStart w:id="509" w:name="_Toc349232402"/>
      <w:bookmarkStart w:id="510" w:name="_Toc349233138"/>
      <w:bookmarkStart w:id="511" w:name="_Toc349233273"/>
      <w:bookmarkStart w:id="512" w:name="_Toc349233407"/>
      <w:bookmarkStart w:id="513" w:name="_Toc350502996"/>
      <w:bookmarkStart w:id="514" w:name="_Toc350503986"/>
      <w:bookmarkStart w:id="515" w:name="_Toc350506276"/>
      <w:bookmarkStart w:id="516" w:name="_Toc350506514"/>
      <w:bookmarkStart w:id="517" w:name="_Toc350506644"/>
      <w:bookmarkStart w:id="518" w:name="_Toc350506774"/>
      <w:bookmarkStart w:id="519" w:name="_Toc350506906"/>
      <w:bookmarkStart w:id="520" w:name="_Toc350507367"/>
      <w:bookmarkStart w:id="521" w:name="_Toc350507901"/>
      <w:bookmarkStart w:id="522" w:name="_Toc349229852"/>
      <w:bookmarkStart w:id="523" w:name="_Toc349230015"/>
      <w:bookmarkStart w:id="524" w:name="_Toc349230415"/>
      <w:bookmarkStart w:id="525" w:name="_Toc349231297"/>
      <w:bookmarkStart w:id="526" w:name="_Toc349232023"/>
      <w:bookmarkStart w:id="527" w:name="_Toc349232404"/>
      <w:bookmarkStart w:id="528" w:name="_Toc349233140"/>
      <w:bookmarkStart w:id="529" w:name="_Toc349233275"/>
      <w:bookmarkStart w:id="530" w:name="_Toc349233409"/>
      <w:bookmarkStart w:id="531" w:name="_Toc350502998"/>
      <w:bookmarkStart w:id="532" w:name="_Toc350503988"/>
      <w:bookmarkStart w:id="533" w:name="_Toc350506278"/>
      <w:bookmarkStart w:id="534" w:name="_Toc350506516"/>
      <w:bookmarkStart w:id="535" w:name="_Toc350506646"/>
      <w:bookmarkStart w:id="536" w:name="_Toc350506776"/>
      <w:bookmarkStart w:id="537" w:name="_Toc350506908"/>
      <w:bookmarkStart w:id="538" w:name="_Toc350507369"/>
      <w:bookmarkStart w:id="539" w:name="_Toc350507903"/>
      <w:bookmarkStart w:id="540" w:name="_Toc349229854"/>
      <w:bookmarkStart w:id="541" w:name="_Toc349230017"/>
      <w:bookmarkStart w:id="542" w:name="_Toc349230417"/>
      <w:bookmarkStart w:id="543" w:name="_Toc349231299"/>
      <w:bookmarkStart w:id="544" w:name="_Toc349232025"/>
      <w:bookmarkStart w:id="545" w:name="_Toc349232406"/>
      <w:bookmarkStart w:id="546" w:name="_Toc349233142"/>
      <w:bookmarkStart w:id="547" w:name="_Toc349233277"/>
      <w:bookmarkStart w:id="548" w:name="_Toc349233411"/>
      <w:bookmarkStart w:id="549" w:name="_Toc350503000"/>
      <w:bookmarkStart w:id="550" w:name="_Toc350503990"/>
      <w:bookmarkStart w:id="551" w:name="_Toc350506280"/>
      <w:bookmarkStart w:id="552" w:name="_Toc350506518"/>
      <w:bookmarkStart w:id="553" w:name="_Toc350506648"/>
      <w:bookmarkStart w:id="554" w:name="_Toc350506778"/>
      <w:bookmarkStart w:id="555" w:name="_Toc350506910"/>
      <w:bookmarkStart w:id="556" w:name="_Toc350507371"/>
      <w:bookmarkStart w:id="557" w:name="_Toc350507905"/>
      <w:bookmarkStart w:id="558" w:name="_Toc349229856"/>
      <w:bookmarkStart w:id="559" w:name="_Toc349230019"/>
      <w:bookmarkStart w:id="560" w:name="_Toc349230419"/>
      <w:bookmarkStart w:id="561" w:name="_Toc349231301"/>
      <w:bookmarkStart w:id="562" w:name="_Toc349232027"/>
      <w:bookmarkStart w:id="563" w:name="_Toc349232408"/>
      <w:bookmarkStart w:id="564" w:name="_Toc349233144"/>
      <w:bookmarkStart w:id="565" w:name="_Toc349233279"/>
      <w:bookmarkStart w:id="566" w:name="_Toc349233413"/>
      <w:bookmarkStart w:id="567" w:name="_Toc350503002"/>
      <w:bookmarkStart w:id="568" w:name="_Toc350503992"/>
      <w:bookmarkStart w:id="569" w:name="_Toc350506282"/>
      <w:bookmarkStart w:id="570" w:name="_Toc350506520"/>
      <w:bookmarkStart w:id="571" w:name="_Toc350506650"/>
      <w:bookmarkStart w:id="572" w:name="_Toc350506780"/>
      <w:bookmarkStart w:id="573" w:name="_Toc350506912"/>
      <w:bookmarkStart w:id="574" w:name="_Toc350507373"/>
      <w:bookmarkStart w:id="575" w:name="_Toc350507907"/>
      <w:bookmarkStart w:id="576" w:name="_Ref349134769"/>
      <w:bookmarkStart w:id="577" w:name="_Toc350503003"/>
      <w:bookmarkStart w:id="578" w:name="_Toc350503993"/>
      <w:bookmarkStart w:id="579" w:name="_Toc351710871"/>
      <w:bookmarkStart w:id="580" w:name="_Toc358671731"/>
      <w:bookmarkStart w:id="581" w:name="_Toc469327472"/>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143B2B">
        <w:rPr>
          <w:rFonts w:ascii="Calibri" w:hAnsi="Calibri"/>
        </w:rPr>
        <w:t>BUSINESS CONTINUITY</w:t>
      </w:r>
      <w:r w:rsidR="00123DE0" w:rsidRPr="00143B2B">
        <w:rPr>
          <w:rFonts w:ascii="Calibri" w:hAnsi="Calibri"/>
        </w:rPr>
        <w:t xml:space="preserve"> AND DISASTER RECOVERY</w:t>
      </w:r>
      <w:bookmarkEnd w:id="576"/>
      <w:bookmarkEnd w:id="577"/>
      <w:bookmarkEnd w:id="578"/>
      <w:bookmarkEnd w:id="579"/>
      <w:bookmarkEnd w:id="580"/>
      <w:bookmarkEnd w:id="581"/>
    </w:p>
    <w:p w14:paraId="08857FD3" w14:textId="77777777" w:rsidR="00C46C03" w:rsidRPr="00143B2B" w:rsidRDefault="00C46C03" w:rsidP="005E4232">
      <w:pPr>
        <w:pStyle w:val="GPSL2numberedclause"/>
      </w:pPr>
      <w:bookmarkStart w:id="582" w:name="_Ref350846905"/>
      <w:r w:rsidRPr="00143B2B">
        <w:t>This Clause</w:t>
      </w:r>
      <w:r w:rsidR="000D1EC1" w:rsidRPr="00143B2B">
        <w:t xml:space="preserve"> </w:t>
      </w:r>
      <w:r w:rsidR="000D1EC1" w:rsidRPr="00143B2B">
        <w:fldChar w:fldCharType="begin"/>
      </w:r>
      <w:r w:rsidR="000D1EC1" w:rsidRPr="00143B2B">
        <w:instrText xml:space="preserve"> REF _Ref349134769 \r \h </w:instrText>
      </w:r>
      <w:r w:rsidR="00CE2EC6" w:rsidRPr="00143B2B">
        <w:instrText xml:space="preserve"> \* MERGEFORMAT </w:instrText>
      </w:r>
      <w:r w:rsidR="000D1EC1" w:rsidRPr="00143B2B">
        <w:fldChar w:fldCharType="separate"/>
      </w:r>
      <w:r w:rsidR="000D1EC1" w:rsidRPr="00143B2B">
        <w:t>15</w:t>
      </w:r>
      <w:r w:rsidR="000D1EC1" w:rsidRPr="00143B2B">
        <w:fldChar w:fldCharType="end"/>
      </w:r>
      <w:r w:rsidRPr="00143B2B">
        <w:t xml:space="preserve"> shall apply </w:t>
      </w:r>
      <w:r w:rsidR="00565152" w:rsidRPr="00143B2B">
        <w:t>if</w:t>
      </w:r>
      <w:r w:rsidRPr="00143B2B">
        <w:t xml:space="preserve"> the Customer has</w:t>
      </w:r>
      <w:r w:rsidR="00F46993" w:rsidRPr="00143B2B">
        <w:t xml:space="preserve"> </w:t>
      </w:r>
      <w:r w:rsidRPr="00143B2B">
        <w:t xml:space="preserve">so </w:t>
      </w:r>
      <w:r w:rsidR="00F46993" w:rsidRPr="00143B2B">
        <w:t xml:space="preserve">specified in the </w:t>
      </w:r>
      <w:r w:rsidR="00DE233F" w:rsidRPr="00143B2B">
        <w:t>Call Off</w:t>
      </w:r>
      <w:r w:rsidR="003451E9" w:rsidRPr="00143B2B">
        <w:t xml:space="preserve"> Order Form</w:t>
      </w:r>
      <w:r w:rsidRPr="00143B2B">
        <w:t>.</w:t>
      </w:r>
    </w:p>
    <w:p w14:paraId="04858551" w14:textId="77777777" w:rsidR="008D0A60" w:rsidRPr="00143B2B" w:rsidRDefault="00C46C03" w:rsidP="005E4232">
      <w:pPr>
        <w:pStyle w:val="GPSL2numberedclause"/>
      </w:pPr>
      <w:r w:rsidRPr="00143B2B">
        <w:t>T</w:t>
      </w:r>
      <w:r w:rsidR="005C0257" w:rsidRPr="00143B2B">
        <w:t xml:space="preserve">he </w:t>
      </w:r>
      <w:r w:rsidR="004571B4" w:rsidRPr="00143B2B">
        <w:t>Parties</w:t>
      </w:r>
      <w:r w:rsidR="005C0257" w:rsidRPr="00143B2B">
        <w:t xml:space="preserve"> shall comply with the</w:t>
      </w:r>
      <w:bookmarkEnd w:id="582"/>
      <w:r w:rsidR="00A91EB5" w:rsidRPr="00143B2B">
        <w:t xml:space="preserve"> provisions of </w:t>
      </w:r>
      <w:r w:rsidR="008C1985" w:rsidRPr="00143B2B">
        <w:t xml:space="preserve">Call Off Schedule </w:t>
      </w:r>
      <w:r w:rsidR="00B8681E" w:rsidRPr="00143B2B">
        <w:t>8</w:t>
      </w:r>
      <w:r w:rsidR="00A91EB5" w:rsidRPr="00143B2B">
        <w:t xml:space="preserve"> (Business Continuity and Disaster Recovery).</w:t>
      </w:r>
    </w:p>
    <w:p w14:paraId="115828BB" w14:textId="77777777" w:rsidR="008D0A60" w:rsidRPr="00143B2B" w:rsidRDefault="007355E9" w:rsidP="00882F8C">
      <w:pPr>
        <w:pStyle w:val="GPSL1CLAUSEHEADING"/>
        <w:rPr>
          <w:rFonts w:ascii="Calibri" w:hAnsi="Calibri"/>
        </w:rPr>
      </w:pPr>
      <w:bookmarkStart w:id="583" w:name="_Ref313372671"/>
      <w:bookmarkStart w:id="584" w:name="_Toc314810803"/>
      <w:bookmarkStart w:id="585" w:name="_Toc350503004"/>
      <w:bookmarkStart w:id="586" w:name="_Toc350503994"/>
      <w:bookmarkStart w:id="587" w:name="_Toc351710872"/>
      <w:bookmarkStart w:id="588" w:name="_Toc358671732"/>
      <w:bookmarkStart w:id="589" w:name="_Toc469327473"/>
      <w:r w:rsidRPr="00143B2B">
        <w:rPr>
          <w:rFonts w:ascii="Calibri" w:hAnsi="Calibri"/>
        </w:rPr>
        <w:lastRenderedPageBreak/>
        <w:t>DISRUPTION</w:t>
      </w:r>
      <w:bookmarkEnd w:id="583"/>
      <w:bookmarkEnd w:id="584"/>
      <w:bookmarkEnd w:id="585"/>
      <w:bookmarkEnd w:id="586"/>
      <w:bookmarkEnd w:id="587"/>
      <w:bookmarkEnd w:id="588"/>
      <w:bookmarkEnd w:id="589"/>
    </w:p>
    <w:p w14:paraId="7E1F392A" w14:textId="77777777" w:rsidR="008D0A60" w:rsidRPr="00143B2B" w:rsidRDefault="007355E9" w:rsidP="005E4232">
      <w:pPr>
        <w:pStyle w:val="GPSL2numberedclause"/>
      </w:pPr>
      <w:r w:rsidRPr="00143B2B">
        <w:t>The Supplier shall take reasonable care to ensure that in the performance of its obligations under this Call Off Contract it does not disrupt the operations of the Customer, its employees or any other contractor employed by the Customer.</w:t>
      </w:r>
    </w:p>
    <w:p w14:paraId="0EE0F90C" w14:textId="77777777" w:rsidR="00E13960" w:rsidRPr="00143B2B" w:rsidRDefault="007355E9" w:rsidP="005E4232">
      <w:pPr>
        <w:pStyle w:val="GPSL2numberedclause"/>
      </w:pPr>
      <w:r w:rsidRPr="00143B2B">
        <w:t xml:space="preserve">The Supplier shall immediately inform the Customer of any actual or potential industrial action, whether such action be by the </w:t>
      </w:r>
      <w:r w:rsidR="005E2482" w:rsidRPr="00143B2B">
        <w:t>Supplier Personnel</w:t>
      </w:r>
      <w:r w:rsidRPr="00143B2B">
        <w:t xml:space="preserve"> or others, which affects or might affect the </w:t>
      </w:r>
      <w:r w:rsidR="00FF469C" w:rsidRPr="00143B2B">
        <w:t>Suppliers</w:t>
      </w:r>
      <w:r w:rsidRPr="00143B2B">
        <w:t xml:space="preserve"> ability at any time to perform its obligations under this Call Off Contract.</w:t>
      </w:r>
    </w:p>
    <w:p w14:paraId="67BEED57" w14:textId="77777777" w:rsidR="00E13960" w:rsidRPr="00143B2B" w:rsidRDefault="007355E9" w:rsidP="005E4232">
      <w:pPr>
        <w:pStyle w:val="GPSL2numberedclause"/>
      </w:pPr>
      <w:bookmarkStart w:id="590" w:name="_Ref313372616"/>
      <w:r w:rsidRPr="00143B2B">
        <w:t xml:space="preserve">In the event of industrial action by the </w:t>
      </w:r>
      <w:r w:rsidR="005E2482" w:rsidRPr="00143B2B">
        <w:t>Supplier Personnel</w:t>
      </w:r>
      <w:r w:rsidRPr="00143B2B">
        <w:t xml:space="preserve">, the Supplier shall seek Approval to its proposals for the continuance of the supply of the </w:t>
      </w:r>
      <w:r w:rsidR="00BD4CA2" w:rsidRPr="00143B2B">
        <w:t xml:space="preserve">Goods </w:t>
      </w:r>
      <w:r w:rsidR="009E0BBE" w:rsidRPr="00143B2B">
        <w:t>and/or Services</w:t>
      </w:r>
      <w:r w:rsidR="00BD4CA2" w:rsidRPr="00143B2B">
        <w:t xml:space="preserve"> </w:t>
      </w:r>
      <w:r w:rsidRPr="00143B2B">
        <w:t>in accordance with its obligations under this Call Off Contract.</w:t>
      </w:r>
      <w:bookmarkEnd w:id="590"/>
    </w:p>
    <w:p w14:paraId="22A41459" w14:textId="77777777" w:rsidR="00E13960" w:rsidRPr="00143B2B" w:rsidRDefault="007355E9" w:rsidP="005E4232">
      <w:pPr>
        <w:pStyle w:val="GPSL2numberedclause"/>
      </w:pPr>
      <w:bookmarkStart w:id="591" w:name="_Ref365635801"/>
      <w:r w:rsidRPr="00143B2B">
        <w:t xml:space="preserve">If the </w:t>
      </w:r>
      <w:r w:rsidR="00FF469C" w:rsidRPr="00143B2B">
        <w:t>Suppliers</w:t>
      </w:r>
      <w:r w:rsidRPr="00143B2B">
        <w:t xml:space="preserve"> proposals referred to in Clause</w:t>
      </w:r>
      <w:r w:rsidR="00CA7C9F" w:rsidRPr="00143B2B">
        <w:t xml:space="preserve"> </w:t>
      </w:r>
      <w:r w:rsidR="00F17AE3" w:rsidRPr="00143B2B">
        <w:fldChar w:fldCharType="begin"/>
      </w:r>
      <w:r w:rsidR="00F17AE3" w:rsidRPr="00143B2B">
        <w:instrText xml:space="preserve"> REF _Ref313372616 \r \h  \* MERGEFORMAT </w:instrText>
      </w:r>
      <w:r w:rsidR="00F17AE3" w:rsidRPr="00143B2B">
        <w:fldChar w:fldCharType="separate"/>
      </w:r>
      <w:r w:rsidR="00565152" w:rsidRPr="00143B2B">
        <w:t>16.3</w:t>
      </w:r>
      <w:r w:rsidR="00F17AE3" w:rsidRPr="00143B2B">
        <w:fldChar w:fldCharType="end"/>
      </w:r>
      <w:r w:rsidR="00EC1617" w:rsidRPr="00143B2B">
        <w:t xml:space="preserve"> </w:t>
      </w:r>
      <w:r w:rsidRPr="00143B2B">
        <w:t xml:space="preserve">are considered insufficient or unacceptable by the Customer acting reasonably then the Customer may terminate this Call Off Contract for </w:t>
      </w:r>
      <w:r w:rsidR="003551D0" w:rsidRPr="00143B2B">
        <w:t>m</w:t>
      </w:r>
      <w:r w:rsidR="001D7A06" w:rsidRPr="00143B2B">
        <w:t>aterial Default</w:t>
      </w:r>
      <w:r w:rsidR="004D59A3" w:rsidRPr="00143B2B">
        <w:t>.</w:t>
      </w:r>
      <w:bookmarkEnd w:id="591"/>
    </w:p>
    <w:p w14:paraId="0BAD69D6" w14:textId="77777777" w:rsidR="00E13960" w:rsidRPr="00143B2B" w:rsidRDefault="007355E9" w:rsidP="005E4232">
      <w:pPr>
        <w:pStyle w:val="GPSL2numberedclause"/>
      </w:pPr>
      <w:r w:rsidRPr="00143B2B">
        <w:t xml:space="preserve">If the Supplier is temporarily unable to fulfil the requirements of this Call Off Contract owing to disruption of normal business solely </w:t>
      </w:r>
      <w:r w:rsidR="001178D9" w:rsidRPr="00143B2B">
        <w:t>due to a</w:t>
      </w:r>
      <w:r w:rsidRPr="00143B2B">
        <w:t xml:space="preserve"> Customer</w:t>
      </w:r>
      <w:r w:rsidR="001178D9" w:rsidRPr="00143B2B">
        <w:t xml:space="preserve"> Cause</w:t>
      </w:r>
      <w:r w:rsidR="007975A9" w:rsidRPr="00143B2B">
        <w:t>, then subject to</w:t>
      </w:r>
      <w:r w:rsidR="001178D9" w:rsidRPr="00143B2B">
        <w:t xml:space="preserve"> Clause 17 (Supplier Notification of Customer Cause)</w:t>
      </w:r>
      <w:r w:rsidRPr="00143B2B">
        <w:t xml:space="preserve">, an appropriate allowance by way of </w:t>
      </w:r>
      <w:r w:rsidR="002616A6" w:rsidRPr="00143B2B">
        <w:t xml:space="preserve">an </w:t>
      </w:r>
      <w:r w:rsidRPr="00143B2B">
        <w:t>extension of time will be Approved by the Customer. In addition, the Customer will reimburse any additional expense reasonably incurred by the Supplier as a direct result of such disruption</w:t>
      </w:r>
      <w:r w:rsidR="00AB0C10" w:rsidRPr="00143B2B">
        <w:t>.</w:t>
      </w:r>
    </w:p>
    <w:p w14:paraId="16C1DF82" w14:textId="77777777" w:rsidR="008D0A60" w:rsidRPr="00143B2B" w:rsidRDefault="00A657C3" w:rsidP="00882F8C">
      <w:pPr>
        <w:pStyle w:val="GPSL1CLAUSEHEADING"/>
        <w:rPr>
          <w:rFonts w:ascii="Calibri" w:hAnsi="Calibri"/>
        </w:rPr>
      </w:pPr>
      <w:bookmarkStart w:id="592" w:name="_Toc349229859"/>
      <w:bookmarkStart w:id="593" w:name="_Toc349230022"/>
      <w:bookmarkStart w:id="594" w:name="_Toc349230422"/>
      <w:bookmarkStart w:id="595" w:name="_Toc349231304"/>
      <w:bookmarkStart w:id="596" w:name="_Toc349232030"/>
      <w:bookmarkStart w:id="597" w:name="_Toc349232411"/>
      <w:bookmarkStart w:id="598" w:name="_Toc349233147"/>
      <w:bookmarkStart w:id="599" w:name="_Toc349233282"/>
      <w:bookmarkStart w:id="600" w:name="_Toc349233416"/>
      <w:bookmarkStart w:id="601" w:name="_Toc350503005"/>
      <w:bookmarkStart w:id="602" w:name="_Toc350503995"/>
      <w:bookmarkStart w:id="603" w:name="_Toc350506285"/>
      <w:bookmarkStart w:id="604" w:name="_Toc350506523"/>
      <w:bookmarkStart w:id="605" w:name="_Toc350506653"/>
      <w:bookmarkStart w:id="606" w:name="_Toc350506783"/>
      <w:bookmarkStart w:id="607" w:name="_Toc350506915"/>
      <w:bookmarkStart w:id="608" w:name="_Toc350507376"/>
      <w:bookmarkStart w:id="609" w:name="_Toc350507910"/>
      <w:bookmarkStart w:id="610" w:name="_Toc364670145"/>
      <w:bookmarkStart w:id="611" w:name="_Toc364672826"/>
      <w:bookmarkStart w:id="612" w:name="_Toc364686297"/>
      <w:bookmarkStart w:id="613" w:name="_Toc364686515"/>
      <w:bookmarkStart w:id="614" w:name="_Toc364686732"/>
      <w:bookmarkStart w:id="615" w:name="_Toc364693290"/>
      <w:bookmarkStart w:id="616" w:name="_Toc364693730"/>
      <w:bookmarkStart w:id="617" w:name="_Toc364693850"/>
      <w:bookmarkStart w:id="618" w:name="_Toc364693963"/>
      <w:bookmarkStart w:id="619" w:name="_Toc364694080"/>
      <w:bookmarkStart w:id="620" w:name="_Toc364695239"/>
      <w:bookmarkStart w:id="621" w:name="_Toc364695356"/>
      <w:bookmarkStart w:id="622" w:name="_Toc364696099"/>
      <w:bookmarkStart w:id="623" w:name="_Toc364754348"/>
      <w:bookmarkStart w:id="624" w:name="_Toc364760169"/>
      <w:bookmarkStart w:id="625" w:name="_Toc364760283"/>
      <w:bookmarkStart w:id="626" w:name="_Toc364763083"/>
      <w:bookmarkStart w:id="627" w:name="_Toc364763236"/>
      <w:bookmarkStart w:id="628" w:name="_Toc364763381"/>
      <w:bookmarkStart w:id="629" w:name="_Toc364763521"/>
      <w:bookmarkStart w:id="630" w:name="_Toc364763659"/>
      <w:bookmarkStart w:id="631" w:name="_Toc364763798"/>
      <w:bookmarkStart w:id="632" w:name="_Toc364763927"/>
      <w:bookmarkStart w:id="633" w:name="_Toc364764039"/>
      <w:bookmarkStart w:id="634" w:name="_Toc364768377"/>
      <w:bookmarkStart w:id="635" w:name="_Toc364769555"/>
      <w:bookmarkStart w:id="636" w:name="_Toc364856994"/>
      <w:bookmarkStart w:id="637" w:name="_Toc365557779"/>
      <w:bookmarkStart w:id="638" w:name="_Toc365649816"/>
      <w:bookmarkStart w:id="639" w:name="_Toc364670146"/>
      <w:bookmarkStart w:id="640" w:name="_Toc364672827"/>
      <w:bookmarkStart w:id="641" w:name="_Toc364686298"/>
      <w:bookmarkStart w:id="642" w:name="_Toc364686516"/>
      <w:bookmarkStart w:id="643" w:name="_Toc364686733"/>
      <w:bookmarkStart w:id="644" w:name="_Toc364693291"/>
      <w:bookmarkStart w:id="645" w:name="_Toc364693731"/>
      <w:bookmarkStart w:id="646" w:name="_Toc364693851"/>
      <w:bookmarkStart w:id="647" w:name="_Toc364693964"/>
      <w:bookmarkStart w:id="648" w:name="_Toc364694081"/>
      <w:bookmarkStart w:id="649" w:name="_Toc364695240"/>
      <w:bookmarkStart w:id="650" w:name="_Toc364695357"/>
      <w:bookmarkStart w:id="651" w:name="_Toc364696100"/>
      <w:bookmarkStart w:id="652" w:name="_Toc364754349"/>
      <w:bookmarkStart w:id="653" w:name="_Toc364760170"/>
      <w:bookmarkStart w:id="654" w:name="_Toc364760284"/>
      <w:bookmarkStart w:id="655" w:name="_Toc364763084"/>
      <w:bookmarkStart w:id="656" w:name="_Toc364763237"/>
      <w:bookmarkStart w:id="657" w:name="_Toc364763382"/>
      <w:bookmarkStart w:id="658" w:name="_Toc364763522"/>
      <w:bookmarkStart w:id="659" w:name="_Toc364763660"/>
      <w:bookmarkStart w:id="660" w:name="_Toc364763799"/>
      <w:bookmarkStart w:id="661" w:name="_Toc364763928"/>
      <w:bookmarkStart w:id="662" w:name="_Toc364764040"/>
      <w:bookmarkStart w:id="663" w:name="_Toc364768378"/>
      <w:bookmarkStart w:id="664" w:name="_Toc364769556"/>
      <w:bookmarkStart w:id="665" w:name="_Toc364856995"/>
      <w:bookmarkStart w:id="666" w:name="_Toc365557780"/>
      <w:bookmarkStart w:id="667" w:name="_Toc365649817"/>
      <w:bookmarkStart w:id="668" w:name="_Toc364670147"/>
      <w:bookmarkStart w:id="669" w:name="_Toc364672828"/>
      <w:bookmarkStart w:id="670" w:name="_Toc364686299"/>
      <w:bookmarkStart w:id="671" w:name="_Toc364686517"/>
      <w:bookmarkStart w:id="672" w:name="_Toc364686734"/>
      <w:bookmarkStart w:id="673" w:name="_Toc364693292"/>
      <w:bookmarkStart w:id="674" w:name="_Toc364693732"/>
      <w:bookmarkStart w:id="675" w:name="_Toc364693852"/>
      <w:bookmarkStart w:id="676" w:name="_Toc364693965"/>
      <w:bookmarkStart w:id="677" w:name="_Toc364694082"/>
      <w:bookmarkStart w:id="678" w:name="_Toc364695241"/>
      <w:bookmarkStart w:id="679" w:name="_Toc364695358"/>
      <w:bookmarkStart w:id="680" w:name="_Toc364696101"/>
      <w:bookmarkStart w:id="681" w:name="_Toc364754350"/>
      <w:bookmarkStart w:id="682" w:name="_Toc364760171"/>
      <w:bookmarkStart w:id="683" w:name="_Toc364760285"/>
      <w:bookmarkStart w:id="684" w:name="_Toc364763085"/>
      <w:bookmarkStart w:id="685" w:name="_Toc364763238"/>
      <w:bookmarkStart w:id="686" w:name="_Toc364763383"/>
      <w:bookmarkStart w:id="687" w:name="_Toc364763523"/>
      <w:bookmarkStart w:id="688" w:name="_Toc364763661"/>
      <w:bookmarkStart w:id="689" w:name="_Toc364763800"/>
      <w:bookmarkStart w:id="690" w:name="_Toc364763929"/>
      <w:bookmarkStart w:id="691" w:name="_Toc364764041"/>
      <w:bookmarkStart w:id="692" w:name="_Toc364768379"/>
      <w:bookmarkStart w:id="693" w:name="_Toc364769557"/>
      <w:bookmarkStart w:id="694" w:name="_Toc364856996"/>
      <w:bookmarkStart w:id="695" w:name="_Toc365557781"/>
      <w:bookmarkStart w:id="696" w:name="_Toc365649818"/>
      <w:bookmarkStart w:id="697" w:name="_Toc364670148"/>
      <w:bookmarkStart w:id="698" w:name="_Toc364672829"/>
      <w:bookmarkStart w:id="699" w:name="_Toc364686300"/>
      <w:bookmarkStart w:id="700" w:name="_Toc364686518"/>
      <w:bookmarkStart w:id="701" w:name="_Toc364686735"/>
      <w:bookmarkStart w:id="702" w:name="_Toc364693293"/>
      <w:bookmarkStart w:id="703" w:name="_Toc364693733"/>
      <w:bookmarkStart w:id="704" w:name="_Toc364693853"/>
      <w:bookmarkStart w:id="705" w:name="_Toc364693966"/>
      <w:bookmarkStart w:id="706" w:name="_Toc364694083"/>
      <w:bookmarkStart w:id="707" w:name="_Toc364695242"/>
      <w:bookmarkStart w:id="708" w:name="_Toc364695359"/>
      <w:bookmarkStart w:id="709" w:name="_Toc364696102"/>
      <w:bookmarkStart w:id="710" w:name="_Toc364754351"/>
      <w:bookmarkStart w:id="711" w:name="_Toc364760172"/>
      <w:bookmarkStart w:id="712" w:name="_Toc364760286"/>
      <w:bookmarkStart w:id="713" w:name="_Toc364763086"/>
      <w:bookmarkStart w:id="714" w:name="_Toc364763239"/>
      <w:bookmarkStart w:id="715" w:name="_Toc364763384"/>
      <w:bookmarkStart w:id="716" w:name="_Toc364763524"/>
      <w:bookmarkStart w:id="717" w:name="_Toc364763662"/>
      <w:bookmarkStart w:id="718" w:name="_Toc364763801"/>
      <w:bookmarkStart w:id="719" w:name="_Toc364763930"/>
      <w:bookmarkStart w:id="720" w:name="_Toc364764042"/>
      <w:bookmarkStart w:id="721" w:name="_Toc364768380"/>
      <w:bookmarkStart w:id="722" w:name="_Toc364769558"/>
      <w:bookmarkStart w:id="723" w:name="_Toc364856997"/>
      <w:bookmarkStart w:id="724" w:name="_Toc365557782"/>
      <w:bookmarkStart w:id="725" w:name="_Toc365649819"/>
      <w:bookmarkStart w:id="726" w:name="_Toc364670149"/>
      <w:bookmarkStart w:id="727" w:name="_Toc364672830"/>
      <w:bookmarkStart w:id="728" w:name="_Toc364686301"/>
      <w:bookmarkStart w:id="729" w:name="_Toc364686519"/>
      <w:bookmarkStart w:id="730" w:name="_Toc364686736"/>
      <w:bookmarkStart w:id="731" w:name="_Toc364693294"/>
      <w:bookmarkStart w:id="732" w:name="_Toc364693734"/>
      <w:bookmarkStart w:id="733" w:name="_Toc364693854"/>
      <w:bookmarkStart w:id="734" w:name="_Toc364693967"/>
      <w:bookmarkStart w:id="735" w:name="_Toc364694084"/>
      <w:bookmarkStart w:id="736" w:name="_Toc364695243"/>
      <w:bookmarkStart w:id="737" w:name="_Toc364695360"/>
      <w:bookmarkStart w:id="738" w:name="_Toc364696103"/>
      <w:bookmarkStart w:id="739" w:name="_Toc364754352"/>
      <w:bookmarkStart w:id="740" w:name="_Toc364760173"/>
      <w:bookmarkStart w:id="741" w:name="_Toc364760287"/>
      <w:bookmarkStart w:id="742" w:name="_Toc364763087"/>
      <w:bookmarkStart w:id="743" w:name="_Toc364763240"/>
      <w:bookmarkStart w:id="744" w:name="_Toc364763385"/>
      <w:bookmarkStart w:id="745" w:name="_Toc364763525"/>
      <w:bookmarkStart w:id="746" w:name="_Toc364763663"/>
      <w:bookmarkStart w:id="747" w:name="_Toc364763802"/>
      <w:bookmarkStart w:id="748" w:name="_Toc364763931"/>
      <w:bookmarkStart w:id="749" w:name="_Toc364764043"/>
      <w:bookmarkStart w:id="750" w:name="_Toc364768381"/>
      <w:bookmarkStart w:id="751" w:name="_Toc364769559"/>
      <w:bookmarkStart w:id="752" w:name="_Toc364856998"/>
      <w:bookmarkStart w:id="753" w:name="_Toc365557783"/>
      <w:bookmarkStart w:id="754" w:name="_Toc365649820"/>
      <w:bookmarkStart w:id="755" w:name="_Toc364670150"/>
      <w:bookmarkStart w:id="756" w:name="_Toc364672831"/>
      <w:bookmarkStart w:id="757" w:name="_Toc364686302"/>
      <w:bookmarkStart w:id="758" w:name="_Toc364686520"/>
      <w:bookmarkStart w:id="759" w:name="_Toc364686737"/>
      <w:bookmarkStart w:id="760" w:name="_Toc364693295"/>
      <w:bookmarkStart w:id="761" w:name="_Toc364693735"/>
      <w:bookmarkStart w:id="762" w:name="_Toc364693855"/>
      <w:bookmarkStart w:id="763" w:name="_Toc364693968"/>
      <w:bookmarkStart w:id="764" w:name="_Toc364694085"/>
      <w:bookmarkStart w:id="765" w:name="_Toc364695244"/>
      <w:bookmarkStart w:id="766" w:name="_Toc364695361"/>
      <w:bookmarkStart w:id="767" w:name="_Toc364696104"/>
      <w:bookmarkStart w:id="768" w:name="_Toc364754353"/>
      <w:bookmarkStart w:id="769" w:name="_Toc364760174"/>
      <w:bookmarkStart w:id="770" w:name="_Toc364760288"/>
      <w:bookmarkStart w:id="771" w:name="_Toc364763088"/>
      <w:bookmarkStart w:id="772" w:name="_Toc364763241"/>
      <w:bookmarkStart w:id="773" w:name="_Toc364763386"/>
      <w:bookmarkStart w:id="774" w:name="_Toc364763526"/>
      <w:bookmarkStart w:id="775" w:name="_Toc364763664"/>
      <w:bookmarkStart w:id="776" w:name="_Toc364763803"/>
      <w:bookmarkStart w:id="777" w:name="_Toc364763932"/>
      <w:bookmarkStart w:id="778" w:name="_Toc364764044"/>
      <w:bookmarkStart w:id="779" w:name="_Toc364768382"/>
      <w:bookmarkStart w:id="780" w:name="_Toc364769560"/>
      <w:bookmarkStart w:id="781" w:name="_Toc364856999"/>
      <w:bookmarkStart w:id="782" w:name="_Toc365557784"/>
      <w:bookmarkStart w:id="783" w:name="_Toc365649821"/>
      <w:bookmarkStart w:id="784" w:name="_Toc469327474"/>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r w:rsidRPr="00143B2B">
        <w:rPr>
          <w:rFonts w:ascii="Calibri" w:hAnsi="Calibri"/>
        </w:rPr>
        <w:t xml:space="preserve">SUPPLIER </w:t>
      </w:r>
      <w:bookmarkStart w:id="785" w:name="_Ref360459240"/>
      <w:bookmarkStart w:id="786" w:name="_Ref360694799"/>
      <w:r w:rsidRPr="00143B2B">
        <w:rPr>
          <w:rFonts w:ascii="Calibri" w:hAnsi="Calibri"/>
        </w:rPr>
        <w:t>NOTIFICATION OF CUSTOMER CAUSE</w:t>
      </w:r>
      <w:bookmarkEnd w:id="784"/>
      <w:bookmarkEnd w:id="785"/>
      <w:bookmarkEnd w:id="786"/>
    </w:p>
    <w:p w14:paraId="26A82A83" w14:textId="77777777" w:rsidR="008D0A60" w:rsidRPr="00143B2B" w:rsidRDefault="00F62227" w:rsidP="005E4232">
      <w:pPr>
        <w:pStyle w:val="GPSL2numberedclause"/>
      </w:pPr>
      <w:r w:rsidRPr="00143B2B">
        <w:t xml:space="preserve">Without prejudice to any other obligations of the Supplier in this Call Off Contract to notify the Customer in respect of a specific Customer Cause (including the notice requirements under Clause </w:t>
      </w:r>
      <w:r w:rsidR="009F474C" w:rsidRPr="00143B2B">
        <w:fldChar w:fldCharType="begin"/>
      </w:r>
      <w:r w:rsidRPr="00143B2B">
        <w:instrText xml:space="preserve"> REF _Ref363735542 \r \h </w:instrText>
      </w:r>
      <w:r w:rsidR="00F54E49" w:rsidRPr="00143B2B">
        <w:instrText xml:space="preserve"> \* MERGEFORMAT </w:instrText>
      </w:r>
      <w:r w:rsidR="009F474C" w:rsidRPr="00143B2B">
        <w:fldChar w:fldCharType="separate"/>
      </w:r>
      <w:r w:rsidR="00565152" w:rsidRPr="00143B2B">
        <w:t>42.1.1</w:t>
      </w:r>
      <w:r w:rsidR="009F474C" w:rsidRPr="00143B2B">
        <w:fldChar w:fldCharType="end"/>
      </w:r>
      <w:r w:rsidRPr="00143B2B">
        <w:t xml:space="preserve"> (Termination on Customer Cause for Failure to Pay)), t</w:t>
      </w:r>
      <w:r w:rsidR="00ED2F9B" w:rsidRPr="00143B2B">
        <w:t>he Supplier shall:</w:t>
      </w:r>
    </w:p>
    <w:p w14:paraId="1C73A47B" w14:textId="77777777" w:rsidR="008D0A60" w:rsidRPr="00143B2B" w:rsidRDefault="0078304C" w:rsidP="00AC1DE2">
      <w:pPr>
        <w:pStyle w:val="GPSL3numberedclause"/>
      </w:pPr>
      <w:r w:rsidRPr="00143B2B">
        <w:t xml:space="preserve">notify the </w:t>
      </w:r>
      <w:r w:rsidR="00655C30" w:rsidRPr="00143B2B">
        <w:t xml:space="preserve">Customer </w:t>
      </w:r>
      <w:r w:rsidRPr="00143B2B">
        <w:t xml:space="preserve">as soon as reasonably practicable </w:t>
      </w:r>
      <w:r w:rsidR="00655C30" w:rsidRPr="00143B2B">
        <w:t>(</w:t>
      </w:r>
      <w:r w:rsidRPr="00143B2B">
        <w:t xml:space="preserve">(and in any event within </w:t>
      </w:r>
      <w:r w:rsidR="00655C30" w:rsidRPr="00143B2B">
        <w:t>two (</w:t>
      </w:r>
      <w:r w:rsidRPr="00143B2B">
        <w:t>2</w:t>
      </w:r>
      <w:r w:rsidR="00655C30" w:rsidRPr="00143B2B">
        <w:t>)</w:t>
      </w:r>
      <w:r w:rsidRPr="00143B2B">
        <w:t xml:space="preserve"> Working Days of the Supplier b</w:t>
      </w:r>
      <w:r w:rsidR="00655C30" w:rsidRPr="00143B2B">
        <w:t>ecoming aware)) that a Customer</w:t>
      </w:r>
      <w:r w:rsidRPr="00143B2B">
        <w:t xml:space="preserve"> Cause has occurred or is reasonably likely to occur, giving details of:</w:t>
      </w:r>
    </w:p>
    <w:p w14:paraId="1B79C1B3" w14:textId="77777777" w:rsidR="008D0A60" w:rsidRPr="00143B2B" w:rsidRDefault="0078304C" w:rsidP="00AC1DE2">
      <w:pPr>
        <w:pStyle w:val="GPSL4numberedclause"/>
        <w:rPr>
          <w:szCs w:val="22"/>
        </w:rPr>
      </w:pPr>
      <w:r w:rsidRPr="00143B2B">
        <w:rPr>
          <w:szCs w:val="22"/>
        </w:rPr>
        <w:t xml:space="preserve">the </w:t>
      </w:r>
      <w:r w:rsidR="00655C30" w:rsidRPr="00143B2B">
        <w:rPr>
          <w:szCs w:val="22"/>
        </w:rPr>
        <w:t xml:space="preserve">Customer </w:t>
      </w:r>
      <w:r w:rsidRPr="00143B2B">
        <w:rPr>
          <w:szCs w:val="22"/>
        </w:rPr>
        <w:t xml:space="preserve">Cause and its effect, or likely effect, on the </w:t>
      </w:r>
      <w:r w:rsidR="00FF469C" w:rsidRPr="00143B2B">
        <w:rPr>
          <w:szCs w:val="22"/>
        </w:rPr>
        <w:t>Suppliers</w:t>
      </w:r>
      <w:r w:rsidRPr="00143B2B">
        <w:rPr>
          <w:szCs w:val="22"/>
        </w:rPr>
        <w:t xml:space="preserve"> ability to meet its </w:t>
      </w:r>
      <w:r w:rsidR="00655C30" w:rsidRPr="00143B2B">
        <w:rPr>
          <w:szCs w:val="22"/>
        </w:rPr>
        <w:t>obligations under this Call Off Contract</w:t>
      </w:r>
      <w:r w:rsidRPr="00143B2B">
        <w:rPr>
          <w:szCs w:val="22"/>
        </w:rPr>
        <w:t>; and</w:t>
      </w:r>
    </w:p>
    <w:p w14:paraId="2908C0A7" w14:textId="77777777" w:rsidR="0078304C" w:rsidRPr="00143B2B" w:rsidRDefault="0078304C" w:rsidP="00AC1DE2">
      <w:pPr>
        <w:pStyle w:val="GPSL4numberedclause"/>
        <w:rPr>
          <w:szCs w:val="22"/>
        </w:rPr>
      </w:pPr>
      <w:r w:rsidRPr="00143B2B">
        <w:rPr>
          <w:szCs w:val="22"/>
        </w:rPr>
        <w:t xml:space="preserve">any steps which the </w:t>
      </w:r>
      <w:r w:rsidR="00655C30" w:rsidRPr="00143B2B">
        <w:rPr>
          <w:szCs w:val="22"/>
        </w:rPr>
        <w:t>Customer</w:t>
      </w:r>
      <w:r w:rsidRPr="00143B2B">
        <w:rPr>
          <w:szCs w:val="22"/>
        </w:rPr>
        <w:t xml:space="preserve"> can take to eliminate or mitigate the consequences and impact of such </w:t>
      </w:r>
      <w:r w:rsidR="00655C30" w:rsidRPr="00143B2B">
        <w:rPr>
          <w:szCs w:val="22"/>
        </w:rPr>
        <w:t>Customer</w:t>
      </w:r>
      <w:r w:rsidRPr="00143B2B">
        <w:rPr>
          <w:szCs w:val="22"/>
        </w:rPr>
        <w:t xml:space="preserve"> Cause; and</w:t>
      </w:r>
    </w:p>
    <w:p w14:paraId="4FD38B3A" w14:textId="77777777" w:rsidR="00C9243A" w:rsidRPr="00143B2B" w:rsidRDefault="0078304C" w:rsidP="00AC1DE2">
      <w:pPr>
        <w:pStyle w:val="GPSL4numberedclause"/>
        <w:rPr>
          <w:szCs w:val="22"/>
        </w:rPr>
      </w:pPr>
      <w:r w:rsidRPr="00143B2B">
        <w:rPr>
          <w:szCs w:val="22"/>
        </w:rPr>
        <w:t xml:space="preserve">use all reasonable endeavours to eliminate or mitigate the consequences and </w:t>
      </w:r>
      <w:r w:rsidR="00655C30" w:rsidRPr="00143B2B">
        <w:rPr>
          <w:szCs w:val="22"/>
        </w:rPr>
        <w:t>impact of a</w:t>
      </w:r>
      <w:r w:rsidRPr="00143B2B">
        <w:rPr>
          <w:szCs w:val="22"/>
        </w:rPr>
        <w:t xml:space="preserve"> </w:t>
      </w:r>
      <w:r w:rsidR="00655C30" w:rsidRPr="00143B2B">
        <w:rPr>
          <w:szCs w:val="22"/>
        </w:rPr>
        <w:t>Customer</w:t>
      </w:r>
      <w:r w:rsidRPr="00143B2B">
        <w:rPr>
          <w:szCs w:val="22"/>
        </w:rPr>
        <w:t xml:space="preserve"> Cause, including any Losses that the Supplier may incur and the duration and consequences of any Delay or anticipated Delay</w:t>
      </w:r>
      <w:r w:rsidR="00483269" w:rsidRPr="00143B2B">
        <w:rPr>
          <w:szCs w:val="22"/>
        </w:rPr>
        <w:t>.</w:t>
      </w:r>
    </w:p>
    <w:p w14:paraId="019111A2" w14:textId="77777777" w:rsidR="008D0A60" w:rsidRPr="00143B2B" w:rsidRDefault="00304EE0" w:rsidP="00882F8C">
      <w:pPr>
        <w:pStyle w:val="GPSL1CLAUSEHEADING"/>
        <w:rPr>
          <w:rFonts w:ascii="Calibri" w:hAnsi="Calibri"/>
        </w:rPr>
      </w:pPr>
      <w:bookmarkStart w:id="787" w:name="_Ref359246666"/>
      <w:bookmarkStart w:id="788" w:name="_Ref362949417"/>
      <w:bookmarkStart w:id="789" w:name="_Toc469327475"/>
      <w:r w:rsidRPr="00143B2B">
        <w:rPr>
          <w:rFonts w:ascii="Calibri" w:hAnsi="Calibri"/>
        </w:rPr>
        <w:t>CONTINUOUS IMPROVEMENT</w:t>
      </w:r>
      <w:bookmarkEnd w:id="787"/>
      <w:bookmarkEnd w:id="788"/>
      <w:bookmarkEnd w:id="789"/>
    </w:p>
    <w:p w14:paraId="355E13FF" w14:textId="77777777" w:rsidR="008D0A60" w:rsidRPr="00143B2B" w:rsidRDefault="00304EE0" w:rsidP="005E4232">
      <w:pPr>
        <w:pStyle w:val="GPSL2numberedclause"/>
      </w:pPr>
      <w:bookmarkStart w:id="790" w:name="_Ref359247340"/>
      <w:bookmarkStart w:id="791" w:name="_Ref359253242"/>
      <w:r w:rsidRPr="00143B2B">
        <w:t xml:space="preserve">The Supplier shall have an ongoing obligation throughout the Call Off Contract Period to identify new or potential improvements to the provision of the </w:t>
      </w:r>
      <w:r w:rsidR="00BD4CA2" w:rsidRPr="00143B2B">
        <w:t xml:space="preserve">Goods </w:t>
      </w:r>
      <w:r w:rsidR="009E0BBE" w:rsidRPr="00143B2B">
        <w:t>and/or Services</w:t>
      </w:r>
      <w:r w:rsidR="00BD4CA2" w:rsidRPr="00143B2B">
        <w:t xml:space="preserve"> </w:t>
      </w:r>
      <w:r w:rsidRPr="00143B2B">
        <w:t xml:space="preserve">in accordance with this Clause </w:t>
      </w:r>
      <w:r w:rsidR="009F474C" w:rsidRPr="00143B2B">
        <w:fldChar w:fldCharType="begin"/>
      </w:r>
      <w:r w:rsidRPr="00143B2B">
        <w:instrText xml:space="preserve"> REF _Ref359246666 \r \h </w:instrText>
      </w:r>
      <w:r w:rsidR="00F54E49" w:rsidRPr="00143B2B">
        <w:instrText xml:space="preserve"> \* MERGEFORMAT </w:instrText>
      </w:r>
      <w:r w:rsidR="009F474C" w:rsidRPr="00143B2B">
        <w:fldChar w:fldCharType="separate"/>
      </w:r>
      <w:r w:rsidR="00565152" w:rsidRPr="00143B2B">
        <w:t>18</w:t>
      </w:r>
      <w:r w:rsidR="009F474C" w:rsidRPr="00143B2B">
        <w:fldChar w:fldCharType="end"/>
      </w:r>
      <w:r w:rsidRPr="00143B2B">
        <w:t xml:space="preserve"> with a view to reducing the Customer’s costs (including </w:t>
      </w:r>
      <w:r w:rsidRPr="00143B2B">
        <w:lastRenderedPageBreak/>
        <w:t xml:space="preserve">the Call Off Contract Charges) and/or improving the quality and efficiency of the </w:t>
      </w:r>
      <w:r w:rsidR="00BD4CA2" w:rsidRPr="00143B2B">
        <w:t xml:space="preserve">Goods </w:t>
      </w:r>
      <w:r w:rsidR="009E0BBE" w:rsidRPr="00143B2B">
        <w:t>and/or Services</w:t>
      </w:r>
      <w:r w:rsidR="00BD4CA2" w:rsidRPr="00143B2B">
        <w:t xml:space="preserve"> </w:t>
      </w:r>
      <w:r w:rsidRPr="00143B2B">
        <w:t>and their supply to the Customer</w:t>
      </w:r>
      <w:r w:rsidR="00EC1617" w:rsidRPr="00143B2B">
        <w:t>.</w:t>
      </w:r>
      <w:r w:rsidRPr="00143B2B">
        <w:t xml:space="preserve"> As part of this obligation the Supplier shall identify and report to the C</w:t>
      </w:r>
      <w:r w:rsidR="00CF6F24" w:rsidRPr="00143B2B">
        <w:t>ustomer once every twelve (12) M</w:t>
      </w:r>
      <w:r w:rsidRPr="00143B2B">
        <w:t>onths:</w:t>
      </w:r>
      <w:bookmarkEnd w:id="790"/>
      <w:bookmarkEnd w:id="791"/>
      <w:r w:rsidRPr="00143B2B">
        <w:t xml:space="preserve"> </w:t>
      </w:r>
    </w:p>
    <w:p w14:paraId="7531F48D" w14:textId="77777777" w:rsidR="008D0A60" w:rsidRPr="00143B2B" w:rsidRDefault="00304EE0" w:rsidP="00AC1DE2">
      <w:pPr>
        <w:pStyle w:val="GPSL3numberedclause"/>
      </w:pPr>
      <w:bookmarkStart w:id="792" w:name="_Ref489946316"/>
      <w:r w:rsidRPr="00143B2B">
        <w:t xml:space="preserve">the emergence of new and evolving relevant technologies which could improve </w:t>
      </w:r>
      <w:r w:rsidR="00C05F66" w:rsidRPr="00143B2B">
        <w:t xml:space="preserve">the Sites and/or </w:t>
      </w:r>
      <w:r w:rsidRPr="00143B2B">
        <w:t>the provision of the</w:t>
      </w:r>
      <w:r w:rsidR="00B15BCF" w:rsidRPr="00143B2B">
        <w:t xml:space="preserve"> Goods </w:t>
      </w:r>
      <w:r w:rsidR="009E0BBE" w:rsidRPr="00143B2B">
        <w:t>and/or Services</w:t>
      </w:r>
      <w:r w:rsidRPr="00143B2B">
        <w:t>, and those technological advances potentially available to the Supplier and the Customer which the Parties may wish to adopt</w:t>
      </w:r>
      <w:bookmarkEnd w:id="792"/>
      <w:r w:rsidRPr="00143B2B">
        <w:t>;</w:t>
      </w:r>
    </w:p>
    <w:p w14:paraId="187FC58A" w14:textId="77777777" w:rsidR="00304EE0" w:rsidRPr="00143B2B" w:rsidRDefault="00304EE0" w:rsidP="00AC1DE2">
      <w:pPr>
        <w:pStyle w:val="GPSL3numberedclause"/>
      </w:pPr>
      <w:bookmarkStart w:id="793" w:name="_Ref489946319"/>
      <w:r w:rsidRPr="00143B2B">
        <w:t xml:space="preserve">new or potential improvements to the provision of the </w:t>
      </w:r>
      <w:r w:rsidR="00BD4CA2" w:rsidRPr="00143B2B">
        <w:t xml:space="preserve">Goods </w:t>
      </w:r>
      <w:r w:rsidR="009E0BBE" w:rsidRPr="00143B2B">
        <w:t>and/or Services</w:t>
      </w:r>
      <w:r w:rsidR="00BD4CA2" w:rsidRPr="00143B2B">
        <w:t xml:space="preserve"> </w:t>
      </w:r>
      <w:r w:rsidRPr="00143B2B">
        <w:t xml:space="preserve">including the quality, responsiveness, procedures, benchmarking methods, likely performance mechanisms and customer support </w:t>
      </w:r>
      <w:r w:rsidR="00752D39" w:rsidRPr="00143B2B">
        <w:t>goods and/or s</w:t>
      </w:r>
      <w:r w:rsidR="009E0BBE" w:rsidRPr="00143B2B">
        <w:t>ervices</w:t>
      </w:r>
      <w:r w:rsidRPr="00143B2B">
        <w:t xml:space="preserve"> in relation to the </w:t>
      </w:r>
      <w:bookmarkEnd w:id="793"/>
      <w:r w:rsidR="00EC1617" w:rsidRPr="00143B2B">
        <w:t xml:space="preserve">Goods </w:t>
      </w:r>
      <w:r w:rsidR="009E0BBE" w:rsidRPr="00143B2B">
        <w:t>and/or Services</w:t>
      </w:r>
      <w:r w:rsidRPr="00143B2B">
        <w:t>;</w:t>
      </w:r>
    </w:p>
    <w:p w14:paraId="78CA082F" w14:textId="77777777" w:rsidR="00E13960" w:rsidRPr="00143B2B" w:rsidRDefault="00304EE0" w:rsidP="00AC1DE2">
      <w:pPr>
        <w:pStyle w:val="GPSL3numberedclause"/>
      </w:pPr>
      <w:bookmarkStart w:id="794" w:name="_Toc139080068"/>
      <w:r w:rsidRPr="00143B2B">
        <w:t xml:space="preserve">changes in business processes and ways of working that would enable the </w:t>
      </w:r>
      <w:r w:rsidR="00BD4CA2" w:rsidRPr="00143B2B">
        <w:t xml:space="preserve">Goods </w:t>
      </w:r>
      <w:r w:rsidR="009E0BBE" w:rsidRPr="00143B2B">
        <w:t>and/or Services</w:t>
      </w:r>
      <w:r w:rsidR="00BD4CA2" w:rsidRPr="00143B2B">
        <w:t xml:space="preserve"> </w:t>
      </w:r>
      <w:r w:rsidRPr="00143B2B">
        <w:t xml:space="preserve">to be provided at lower costs and/or at greater benefits to the </w:t>
      </w:r>
      <w:bookmarkEnd w:id="794"/>
      <w:r w:rsidRPr="00143B2B">
        <w:t>Customer; and/or</w:t>
      </w:r>
    </w:p>
    <w:p w14:paraId="79A8F718" w14:textId="77777777" w:rsidR="00304EE0" w:rsidRPr="00143B2B" w:rsidRDefault="00304EE0" w:rsidP="00AC1DE2">
      <w:pPr>
        <w:pStyle w:val="GPSL3numberedclause"/>
      </w:pPr>
      <w:r w:rsidRPr="00143B2B">
        <w:t>changes to the</w:t>
      </w:r>
      <w:r w:rsidR="00BE785B" w:rsidRPr="00143B2B">
        <w:t xml:space="preserve"> Sites</w:t>
      </w:r>
      <w:r w:rsidRPr="00143B2B">
        <w:t xml:space="preserve"> business processes and ways of working that would enable reductions in the total energy consumed annually in the provision of</w:t>
      </w:r>
      <w:r w:rsidR="00B15BCF" w:rsidRPr="00143B2B">
        <w:t xml:space="preserve"> the Goods </w:t>
      </w:r>
      <w:r w:rsidR="009E0BBE" w:rsidRPr="00143B2B">
        <w:t>and/or Services</w:t>
      </w:r>
      <w:r w:rsidRPr="00143B2B">
        <w:t>.</w:t>
      </w:r>
    </w:p>
    <w:p w14:paraId="621C5604" w14:textId="77777777" w:rsidR="008D0A60" w:rsidRPr="00143B2B" w:rsidRDefault="00304EE0" w:rsidP="005E4232">
      <w:pPr>
        <w:pStyle w:val="GPSL2numberedclause"/>
      </w:pPr>
      <w:bookmarkStart w:id="795" w:name="_Ref63840710"/>
      <w:bookmarkStart w:id="796" w:name="_Toc139080069"/>
      <w:r w:rsidRPr="00143B2B">
        <w:t>The Supplier shall ensure that the information that it provides to the Customer shall be sufficient for the Customer to decide whether any improvement should be implemented. The Supplier shall provide any further information that the Customer requests.</w:t>
      </w:r>
      <w:bookmarkEnd w:id="795"/>
      <w:bookmarkEnd w:id="796"/>
    </w:p>
    <w:p w14:paraId="741CD2DB" w14:textId="77777777" w:rsidR="00E13960" w:rsidRPr="00143B2B" w:rsidRDefault="00304EE0" w:rsidP="005E4232">
      <w:pPr>
        <w:pStyle w:val="GPSL2numberedclause"/>
      </w:pPr>
      <w:bookmarkStart w:id="797" w:name="_Toc139080072"/>
      <w:bookmarkStart w:id="798" w:name="_Ref63840778"/>
      <w:bookmarkStart w:id="799" w:name="_Ref63841800"/>
      <w:bookmarkStart w:id="800" w:name="_Ref359247360"/>
      <w:r w:rsidRPr="00143B2B">
        <w:t xml:space="preserve">If the Customer wishes to incorporate any improvement identified by the Supplier, the Customer shall </w:t>
      </w:r>
      <w:bookmarkEnd w:id="797"/>
      <w:r w:rsidRPr="00143B2B">
        <w:t>request a Variation in accordance with the Variation Procedure</w:t>
      </w:r>
      <w:bookmarkEnd w:id="798"/>
      <w:bookmarkEnd w:id="799"/>
      <w:r w:rsidRPr="00143B2B">
        <w:t xml:space="preserve"> and the Supplier shall implement such Variation at no additional cost to the Customer.</w:t>
      </w:r>
      <w:bookmarkEnd w:id="800"/>
    </w:p>
    <w:p w14:paraId="10D221FC" w14:textId="77777777" w:rsidR="008D0A60" w:rsidRPr="00143B2B" w:rsidRDefault="0032696F">
      <w:pPr>
        <w:pStyle w:val="GPSSectionHeading"/>
        <w:rPr>
          <w:rFonts w:ascii="Calibri" w:hAnsi="Calibri"/>
          <w:color w:val="auto"/>
        </w:rPr>
      </w:pPr>
      <w:bookmarkStart w:id="801" w:name="_Toc349229861"/>
      <w:bookmarkStart w:id="802" w:name="_Toc349230024"/>
      <w:bookmarkStart w:id="803" w:name="_Toc349230424"/>
      <w:bookmarkStart w:id="804" w:name="_Toc349231306"/>
      <w:bookmarkStart w:id="805" w:name="_Toc349232032"/>
      <w:bookmarkStart w:id="806" w:name="_Toc349232413"/>
      <w:bookmarkStart w:id="807" w:name="_Toc349233149"/>
      <w:bookmarkStart w:id="808" w:name="_Toc349233284"/>
      <w:bookmarkStart w:id="809" w:name="_Toc349233418"/>
      <w:bookmarkStart w:id="810" w:name="_Toc350503007"/>
      <w:bookmarkStart w:id="811" w:name="_Toc350503997"/>
      <w:bookmarkStart w:id="812" w:name="_Toc350506287"/>
      <w:bookmarkStart w:id="813" w:name="_Toc350506525"/>
      <w:bookmarkStart w:id="814" w:name="_Toc350506655"/>
      <w:bookmarkStart w:id="815" w:name="_Toc350506785"/>
      <w:bookmarkStart w:id="816" w:name="_Toc350506917"/>
      <w:bookmarkStart w:id="817" w:name="_Toc350507378"/>
      <w:bookmarkStart w:id="818" w:name="_Toc350507912"/>
      <w:bookmarkStart w:id="819" w:name="_Toc469327476"/>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sidRPr="00143B2B">
        <w:rPr>
          <w:rFonts w:ascii="Calibri" w:hAnsi="Calibri"/>
          <w:color w:val="auto"/>
        </w:rPr>
        <w:t>CALL OFF CONTRACT GOVERNANCE</w:t>
      </w:r>
      <w:bookmarkEnd w:id="819"/>
    </w:p>
    <w:p w14:paraId="686E6EED" w14:textId="77777777" w:rsidR="008D0A60" w:rsidRPr="00143B2B" w:rsidRDefault="00A657C3" w:rsidP="00882F8C">
      <w:pPr>
        <w:pStyle w:val="GPSL1CLAUSEHEADING"/>
        <w:rPr>
          <w:rFonts w:ascii="Calibri" w:hAnsi="Calibri"/>
        </w:rPr>
      </w:pPr>
      <w:bookmarkStart w:id="820" w:name="_Ref362880148"/>
      <w:bookmarkStart w:id="821" w:name="_Toc469327477"/>
      <w:r w:rsidRPr="00143B2B">
        <w:rPr>
          <w:rFonts w:ascii="Calibri" w:hAnsi="Calibri"/>
        </w:rPr>
        <w:t>PERFORMANCE MONITORING</w:t>
      </w:r>
      <w:bookmarkEnd w:id="820"/>
      <w:bookmarkEnd w:id="821"/>
    </w:p>
    <w:p w14:paraId="6FA264A5" w14:textId="77777777" w:rsidR="008D0A60" w:rsidRPr="00143B2B" w:rsidRDefault="00487B54" w:rsidP="005E4232">
      <w:pPr>
        <w:pStyle w:val="GPSL2numberedclause"/>
      </w:pPr>
      <w:r w:rsidRPr="00143B2B">
        <w:t>T</w:t>
      </w:r>
      <w:r w:rsidR="00CC169C" w:rsidRPr="00143B2B">
        <w:t xml:space="preserve">he Supplier shall comply with the monitoring requirements set out in Part B </w:t>
      </w:r>
      <w:r w:rsidRPr="00143B2B">
        <w:t xml:space="preserve">(Performance Monitoring) </w:t>
      </w:r>
      <w:r w:rsidR="00CC169C" w:rsidRPr="00143B2B">
        <w:t>of Call Off Schedule 6 (Service Levels, Service Credits and Performance Monitoring</w:t>
      </w:r>
      <w:r w:rsidR="00EC1617" w:rsidRPr="00143B2B">
        <w:t>).</w:t>
      </w:r>
    </w:p>
    <w:p w14:paraId="43FBF305" w14:textId="77777777" w:rsidR="008D0A60" w:rsidRPr="00143B2B" w:rsidRDefault="00A657C3" w:rsidP="00882F8C">
      <w:pPr>
        <w:pStyle w:val="GPSL1CLAUSEHEADING"/>
        <w:rPr>
          <w:rFonts w:ascii="Calibri" w:hAnsi="Calibri"/>
        </w:rPr>
      </w:pPr>
      <w:bookmarkStart w:id="822" w:name="_Toc426731597"/>
      <w:bookmarkStart w:id="823" w:name="_Toc430173863"/>
      <w:bookmarkStart w:id="824" w:name="_Toc426731598"/>
      <w:bookmarkStart w:id="825" w:name="_Toc430173864"/>
      <w:bookmarkStart w:id="826" w:name="_Toc469327478"/>
      <w:bookmarkEnd w:id="822"/>
      <w:bookmarkEnd w:id="823"/>
      <w:bookmarkEnd w:id="824"/>
      <w:bookmarkEnd w:id="825"/>
      <w:r w:rsidRPr="00143B2B">
        <w:rPr>
          <w:rFonts w:ascii="Calibri" w:hAnsi="Calibri"/>
        </w:rPr>
        <w:t>REPRESENTATIVES</w:t>
      </w:r>
      <w:bookmarkEnd w:id="826"/>
    </w:p>
    <w:p w14:paraId="33A6E201" w14:textId="77777777" w:rsidR="008D0A60" w:rsidRPr="00143B2B" w:rsidRDefault="0032696F" w:rsidP="005E4232">
      <w:pPr>
        <w:pStyle w:val="GPSL2numberedclause"/>
      </w:pPr>
      <w:r w:rsidRPr="00143B2B">
        <w:t xml:space="preserve">Each Party shall have a representative for the duration of this </w:t>
      </w:r>
      <w:r w:rsidR="00BC4872" w:rsidRPr="00143B2B">
        <w:t>Call Off Contract</w:t>
      </w:r>
      <w:r w:rsidRPr="00143B2B">
        <w:t xml:space="preserve"> who shall have the authority to act on behalf of their respective Party on the matters set out in, or in connection with, this </w:t>
      </w:r>
      <w:r w:rsidR="00BC4872" w:rsidRPr="00143B2B">
        <w:t>Call Off Contract</w:t>
      </w:r>
      <w:r w:rsidRPr="00143B2B">
        <w:t>.</w:t>
      </w:r>
    </w:p>
    <w:p w14:paraId="24391C61" w14:textId="77777777" w:rsidR="00E13960" w:rsidRPr="00143B2B" w:rsidRDefault="0032696F" w:rsidP="005E4232">
      <w:pPr>
        <w:pStyle w:val="GPSL2numberedclause"/>
      </w:pPr>
      <w:bookmarkStart w:id="827" w:name="_Ref363743122"/>
      <w:r w:rsidRPr="00143B2B">
        <w:t xml:space="preserve">The initial Supplier Representative shall be the person named as such in </w:t>
      </w:r>
      <w:r w:rsidR="00B13D07" w:rsidRPr="00143B2B">
        <w:t xml:space="preserve">the </w:t>
      </w:r>
      <w:r w:rsidR="00DE233F" w:rsidRPr="00143B2B">
        <w:t>Call Off</w:t>
      </w:r>
      <w:r w:rsidR="003451E9" w:rsidRPr="00143B2B">
        <w:t xml:space="preserve"> Order Form</w:t>
      </w:r>
      <w:r w:rsidR="00B13D07" w:rsidRPr="00143B2B">
        <w:t xml:space="preserve">. </w:t>
      </w:r>
      <w:r w:rsidRPr="00143B2B">
        <w:t>Any change to the Supplier Representative shall be agreed in accordance with C</w:t>
      </w:r>
      <w:r w:rsidR="00621D46" w:rsidRPr="00143B2B">
        <w:t>lause</w:t>
      </w:r>
      <w:r w:rsidR="001B3EB9" w:rsidRPr="00143B2B">
        <w:t xml:space="preserve"> </w:t>
      </w:r>
      <w:r w:rsidR="009F474C" w:rsidRPr="00143B2B">
        <w:fldChar w:fldCharType="begin"/>
      </w:r>
      <w:r w:rsidR="00621D46" w:rsidRPr="00143B2B">
        <w:instrText xml:space="preserve"> REF _Ref359416678 \r \h </w:instrText>
      </w:r>
      <w:r w:rsidR="00F54E49" w:rsidRPr="00143B2B">
        <w:instrText xml:space="preserve"> \* MERGEFORMAT </w:instrText>
      </w:r>
      <w:r w:rsidR="009F474C" w:rsidRPr="00143B2B">
        <w:fldChar w:fldCharType="separate"/>
      </w:r>
      <w:r w:rsidR="00565152" w:rsidRPr="00143B2B">
        <w:t>27</w:t>
      </w:r>
      <w:r w:rsidR="009F474C" w:rsidRPr="00143B2B">
        <w:fldChar w:fldCharType="end"/>
      </w:r>
      <w:r w:rsidR="001B3EB9" w:rsidRPr="00143B2B">
        <w:t xml:space="preserve"> </w:t>
      </w:r>
      <w:r w:rsidRPr="00143B2B">
        <w:t>(Supplier Personnel).</w:t>
      </w:r>
      <w:bookmarkEnd w:id="827"/>
      <w:r w:rsidRPr="00143B2B">
        <w:t xml:space="preserve"> </w:t>
      </w:r>
    </w:p>
    <w:p w14:paraId="3E026AD0" w14:textId="77777777" w:rsidR="00E13960" w:rsidRPr="00143B2B" w:rsidRDefault="00487B54" w:rsidP="005E4232">
      <w:pPr>
        <w:pStyle w:val="GPSL2numberedclause"/>
      </w:pPr>
      <w:bookmarkStart w:id="828" w:name="_Ref363743174"/>
      <w:r w:rsidRPr="00143B2B">
        <w:t>I</w:t>
      </w:r>
      <w:r w:rsidR="002B6DBD" w:rsidRPr="00143B2B">
        <w:t>f</w:t>
      </w:r>
      <w:r w:rsidRPr="00143B2B">
        <w:t xml:space="preserve"> the initial Customer Representative is not specified in the Call Off Order Form, t</w:t>
      </w:r>
      <w:r w:rsidR="0032696F" w:rsidRPr="00143B2B">
        <w:t xml:space="preserve">he </w:t>
      </w:r>
      <w:r w:rsidR="00BC4872" w:rsidRPr="00143B2B">
        <w:t>Customer</w:t>
      </w:r>
      <w:r w:rsidR="0032696F" w:rsidRPr="00143B2B">
        <w:t xml:space="preserve"> shall notify the Supplier of the identity of the initial </w:t>
      </w:r>
      <w:r w:rsidR="00BC4872" w:rsidRPr="00143B2B">
        <w:t>Customer</w:t>
      </w:r>
      <w:r w:rsidR="0032696F" w:rsidRPr="00143B2B">
        <w:t xml:space="preserve"> Representative within </w:t>
      </w:r>
      <w:r w:rsidR="00B13D07" w:rsidRPr="00143B2B">
        <w:t>five (</w:t>
      </w:r>
      <w:r w:rsidR="0032696F" w:rsidRPr="00143B2B">
        <w:t>5</w:t>
      </w:r>
      <w:r w:rsidR="00B13D07" w:rsidRPr="00143B2B">
        <w:t>)</w:t>
      </w:r>
      <w:r w:rsidR="00BC4872" w:rsidRPr="00143B2B">
        <w:t xml:space="preserve"> Working Days of the Call Off Com</w:t>
      </w:r>
      <w:r w:rsidR="00621D46" w:rsidRPr="00143B2B">
        <w:t>m</w:t>
      </w:r>
      <w:r w:rsidR="00BC4872" w:rsidRPr="00143B2B">
        <w:t>encement</w:t>
      </w:r>
      <w:r w:rsidR="0032696F" w:rsidRPr="00143B2B">
        <w:t xml:space="preserve"> Date. The </w:t>
      </w:r>
      <w:r w:rsidR="00BC4872" w:rsidRPr="00143B2B">
        <w:t>Customer</w:t>
      </w:r>
      <w:r w:rsidR="0032696F" w:rsidRPr="00143B2B">
        <w:t xml:space="preserve"> may, by written notice to the Supplier, revoke or amend the authority of the </w:t>
      </w:r>
      <w:r w:rsidR="00BC4872" w:rsidRPr="00143B2B">
        <w:t>Customer</w:t>
      </w:r>
      <w:r w:rsidR="0032696F" w:rsidRPr="00143B2B">
        <w:t xml:space="preserve"> Representative or appoint a new </w:t>
      </w:r>
      <w:r w:rsidR="00BC4872" w:rsidRPr="00143B2B">
        <w:t>Customer</w:t>
      </w:r>
      <w:r w:rsidR="0032696F" w:rsidRPr="00143B2B">
        <w:t xml:space="preserve"> Representative</w:t>
      </w:r>
      <w:r w:rsidR="00B13D07" w:rsidRPr="00143B2B">
        <w:t>.</w:t>
      </w:r>
      <w:bookmarkEnd w:id="828"/>
    </w:p>
    <w:p w14:paraId="7DC88287" w14:textId="77777777" w:rsidR="008D0A60" w:rsidRPr="00143B2B" w:rsidRDefault="00A657C3" w:rsidP="00882F8C">
      <w:pPr>
        <w:pStyle w:val="GPSL1CLAUSEHEADING"/>
        <w:rPr>
          <w:rFonts w:ascii="Calibri" w:hAnsi="Calibri"/>
        </w:rPr>
      </w:pPr>
      <w:bookmarkStart w:id="829" w:name="_Ref359417877"/>
      <w:bookmarkStart w:id="830" w:name="_Ref360700209"/>
      <w:bookmarkStart w:id="831" w:name="_Ref364755927"/>
      <w:bookmarkStart w:id="832" w:name="_Toc469327479"/>
      <w:r w:rsidRPr="00143B2B">
        <w:rPr>
          <w:rFonts w:ascii="Calibri" w:hAnsi="Calibri"/>
        </w:rPr>
        <w:lastRenderedPageBreak/>
        <w:t>RECORDS, AUDIT ACCESS</w:t>
      </w:r>
      <w:bookmarkEnd w:id="829"/>
      <w:bookmarkEnd w:id="830"/>
      <w:r w:rsidRPr="00143B2B">
        <w:rPr>
          <w:rFonts w:ascii="Calibri" w:hAnsi="Calibri"/>
        </w:rPr>
        <w:t xml:space="preserve"> AND OPEN BOOK DATA</w:t>
      </w:r>
      <w:bookmarkEnd w:id="831"/>
      <w:bookmarkEnd w:id="832"/>
    </w:p>
    <w:p w14:paraId="10447480" w14:textId="77777777" w:rsidR="008D0A60" w:rsidRPr="00143B2B" w:rsidRDefault="0032696F" w:rsidP="005E4232">
      <w:pPr>
        <w:pStyle w:val="GPSL2numberedclause"/>
      </w:pPr>
      <w:bookmarkStart w:id="833" w:name="_Ref359416851"/>
      <w:r w:rsidRPr="00143B2B">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143B2B">
        <w:t xml:space="preserve">Goods </w:t>
      </w:r>
      <w:r w:rsidR="009E0BBE" w:rsidRPr="00143B2B">
        <w:t>and/or Services</w:t>
      </w:r>
      <w:r w:rsidR="00BD4CA2" w:rsidRPr="00143B2B">
        <w:t xml:space="preserve"> </w:t>
      </w:r>
      <w:r w:rsidRPr="00143B2B">
        <w:t>provided under it, any Sub-Contracts and the amounts paid by the Customer.</w:t>
      </w:r>
      <w:bookmarkEnd w:id="833"/>
    </w:p>
    <w:p w14:paraId="2D3604EE" w14:textId="77777777" w:rsidR="00E13960" w:rsidRPr="00143B2B" w:rsidRDefault="00621D46" w:rsidP="005E4232">
      <w:pPr>
        <w:pStyle w:val="GPSL2numberedclause"/>
      </w:pPr>
      <w:r w:rsidRPr="00143B2B">
        <w:t xml:space="preserve">The </w:t>
      </w:r>
      <w:r w:rsidR="0032696F" w:rsidRPr="00143B2B">
        <w:t>Supplier shall</w:t>
      </w:r>
      <w:r w:rsidRPr="00143B2B">
        <w:t>:</w:t>
      </w:r>
    </w:p>
    <w:p w14:paraId="0C67DB4E" w14:textId="77777777" w:rsidR="008D0A60" w:rsidRPr="00143B2B" w:rsidRDefault="0032696F" w:rsidP="00AC1DE2">
      <w:pPr>
        <w:pStyle w:val="GPSL3numberedclause"/>
      </w:pPr>
      <w:r w:rsidRPr="00143B2B">
        <w:t>keep the records and acc</w:t>
      </w:r>
      <w:r w:rsidR="00621D46" w:rsidRPr="00143B2B">
        <w:t xml:space="preserve">ounts referred to in Clause </w:t>
      </w:r>
      <w:r w:rsidR="009F474C" w:rsidRPr="00143B2B">
        <w:fldChar w:fldCharType="begin"/>
      </w:r>
      <w:r w:rsidR="00621D46" w:rsidRPr="00143B2B">
        <w:instrText xml:space="preserve"> REF _Ref359416851 \r \h </w:instrText>
      </w:r>
      <w:r w:rsidR="00F54E49" w:rsidRPr="00143B2B">
        <w:instrText xml:space="preserve"> \* MERGEFORMAT </w:instrText>
      </w:r>
      <w:r w:rsidR="009F474C" w:rsidRPr="00143B2B">
        <w:fldChar w:fldCharType="separate"/>
      </w:r>
      <w:r w:rsidR="00565152" w:rsidRPr="00143B2B">
        <w:t>21.1</w:t>
      </w:r>
      <w:r w:rsidR="009F474C" w:rsidRPr="00143B2B">
        <w:fldChar w:fldCharType="end"/>
      </w:r>
      <w:r w:rsidR="00EC1617" w:rsidRPr="00143B2B">
        <w:t xml:space="preserve"> </w:t>
      </w:r>
      <w:r w:rsidRPr="00143B2B">
        <w:t>in accordance with</w:t>
      </w:r>
      <w:r w:rsidR="00621D46" w:rsidRPr="00143B2B">
        <w:t xml:space="preserve"> Good Industry Practice and Law; and</w:t>
      </w:r>
    </w:p>
    <w:p w14:paraId="075505B3" w14:textId="77777777" w:rsidR="0032696F" w:rsidRPr="00143B2B" w:rsidRDefault="0032696F" w:rsidP="00AC1DE2">
      <w:pPr>
        <w:pStyle w:val="GPSL3numberedclause"/>
      </w:pPr>
      <w:r w:rsidRPr="00143B2B">
        <w:t>afford any Auditor access to the records and accounts referred to in Clause</w:t>
      </w:r>
      <w:r w:rsidR="005E2482" w:rsidRPr="00143B2B">
        <w:t xml:space="preserve"> </w:t>
      </w:r>
      <w:r w:rsidR="009F474C" w:rsidRPr="00143B2B">
        <w:fldChar w:fldCharType="begin"/>
      </w:r>
      <w:r w:rsidR="005E2482" w:rsidRPr="00143B2B">
        <w:instrText xml:space="preserve"> REF _Ref359416851 \r \h </w:instrText>
      </w:r>
      <w:r w:rsidR="00F54E49" w:rsidRPr="00143B2B">
        <w:instrText xml:space="preserve"> \* MERGEFORMAT </w:instrText>
      </w:r>
      <w:r w:rsidR="009F474C" w:rsidRPr="00143B2B">
        <w:fldChar w:fldCharType="separate"/>
      </w:r>
      <w:r w:rsidR="00565152" w:rsidRPr="00143B2B">
        <w:t>21.1</w:t>
      </w:r>
      <w:r w:rsidR="009F474C" w:rsidRPr="00143B2B">
        <w:fldChar w:fldCharType="end"/>
      </w:r>
      <w:r w:rsidR="00EC1617" w:rsidRPr="00143B2B">
        <w:t xml:space="preserve"> </w:t>
      </w:r>
      <w:r w:rsidRPr="00143B2B">
        <w:t xml:space="preserve">at the </w:t>
      </w:r>
      <w:r w:rsidR="00FF469C" w:rsidRPr="00143B2B">
        <w:t>Suppliers</w:t>
      </w:r>
      <w:r w:rsidRPr="00143B2B">
        <w:t xml:space="preserve"> premises and/or provide records and accounts (including copies of the </w:t>
      </w:r>
      <w:r w:rsidR="00FF469C" w:rsidRPr="00143B2B">
        <w:t>Suppliers</w:t>
      </w:r>
      <w:r w:rsidRPr="00143B2B">
        <w:t xml:space="preserve"> published accounts)</w:t>
      </w:r>
      <w:r w:rsidR="008A5D81" w:rsidRPr="00143B2B">
        <w:t xml:space="preserve"> or copies of the same</w:t>
      </w:r>
      <w:r w:rsidRPr="00143B2B">
        <w:t>, as may be required by any of the Auditors from time to time during the Call Off Contract Period and the period specified in Clause</w:t>
      </w:r>
      <w:r w:rsidR="005E2482" w:rsidRPr="00143B2B">
        <w:t xml:space="preserve"> </w:t>
      </w:r>
      <w:r w:rsidR="009F474C" w:rsidRPr="00143B2B">
        <w:fldChar w:fldCharType="begin"/>
      </w:r>
      <w:r w:rsidR="005E2482" w:rsidRPr="00143B2B">
        <w:instrText xml:space="preserve"> REF _Ref359416851 \r \h </w:instrText>
      </w:r>
      <w:r w:rsidR="00F54E49" w:rsidRPr="00143B2B">
        <w:instrText xml:space="preserve"> \* MERGEFORMAT </w:instrText>
      </w:r>
      <w:r w:rsidR="009F474C" w:rsidRPr="00143B2B">
        <w:fldChar w:fldCharType="separate"/>
      </w:r>
      <w:r w:rsidR="00565152" w:rsidRPr="00143B2B">
        <w:t>21.1</w:t>
      </w:r>
      <w:r w:rsidR="009F474C" w:rsidRPr="00143B2B">
        <w:fldChar w:fldCharType="end"/>
      </w:r>
      <w:r w:rsidRPr="00143B2B">
        <w:t xml:space="preserve">, in order that the Auditor(s) may carry out an inspection </w:t>
      </w:r>
      <w:r w:rsidR="004C2553" w:rsidRPr="00143B2B">
        <w:t xml:space="preserve">to assess compliance by the Supplier and/or its Sub-Contractors of </w:t>
      </w:r>
      <w:r w:rsidR="005D105E" w:rsidRPr="00143B2B">
        <w:t xml:space="preserve">any of </w:t>
      </w:r>
      <w:r w:rsidR="004C2553" w:rsidRPr="00143B2B">
        <w:t xml:space="preserve">the </w:t>
      </w:r>
      <w:r w:rsidR="00FF469C" w:rsidRPr="00143B2B">
        <w:t>Suppliers</w:t>
      </w:r>
      <w:r w:rsidR="004C2553" w:rsidRPr="00143B2B">
        <w:t xml:space="preserve"> obligations under this Call Off Contract </w:t>
      </w:r>
      <w:r w:rsidRPr="00143B2B">
        <w:t xml:space="preserve">including </w:t>
      </w:r>
      <w:r w:rsidR="000D5577" w:rsidRPr="00143B2B">
        <w:t>in order</w:t>
      </w:r>
      <w:r w:rsidR="00EC1617" w:rsidRPr="00143B2B">
        <w:t xml:space="preserve"> to</w:t>
      </w:r>
      <w:r w:rsidRPr="00143B2B">
        <w:t xml:space="preserve">: </w:t>
      </w:r>
    </w:p>
    <w:p w14:paraId="63C846A4" w14:textId="77777777" w:rsidR="008D0A60" w:rsidRPr="00143B2B" w:rsidRDefault="0032696F" w:rsidP="00AC1DE2">
      <w:pPr>
        <w:pStyle w:val="GPSL4numberedclause"/>
        <w:rPr>
          <w:szCs w:val="22"/>
        </w:rPr>
      </w:pPr>
      <w:r w:rsidRPr="00143B2B">
        <w:rPr>
          <w:szCs w:val="22"/>
        </w:rPr>
        <w:t xml:space="preserve">verify the accuracy of the Call Off Contract Charges and any other amounts payable by the Customer under this Call Off Contract (and proposed or actual variations to them in accordance with this Call Off Contract); </w:t>
      </w:r>
    </w:p>
    <w:p w14:paraId="154AFEA3" w14:textId="77777777" w:rsidR="0032696F" w:rsidRPr="00143B2B" w:rsidRDefault="0032696F" w:rsidP="00AC1DE2">
      <w:pPr>
        <w:pStyle w:val="GPSL4numberedclause"/>
        <w:rPr>
          <w:szCs w:val="22"/>
        </w:rPr>
      </w:pPr>
      <w:r w:rsidRPr="00143B2B">
        <w:rPr>
          <w:szCs w:val="22"/>
        </w:rPr>
        <w:t xml:space="preserve">verify the </w:t>
      </w:r>
      <w:r w:rsidR="000441F0" w:rsidRPr="00143B2B">
        <w:rPr>
          <w:szCs w:val="22"/>
        </w:rPr>
        <w:t>costs of the Supplier (including the costs of all</w:t>
      </w:r>
      <w:r w:rsidRPr="00143B2B">
        <w:rPr>
          <w:szCs w:val="22"/>
        </w:rPr>
        <w:t xml:space="preserve"> Sub-Contractors</w:t>
      </w:r>
      <w:r w:rsidR="000441F0" w:rsidRPr="00143B2B">
        <w:rPr>
          <w:szCs w:val="22"/>
        </w:rPr>
        <w:t xml:space="preserve"> and any third party suppliers</w:t>
      </w:r>
      <w:r w:rsidRPr="00143B2B">
        <w:rPr>
          <w:szCs w:val="22"/>
        </w:rPr>
        <w:t xml:space="preserve">) in connection with the provision of the </w:t>
      </w:r>
      <w:r w:rsidR="00B15BCF" w:rsidRPr="00143B2B">
        <w:rPr>
          <w:szCs w:val="22"/>
        </w:rPr>
        <w:t xml:space="preserve">Goods </w:t>
      </w:r>
      <w:r w:rsidR="009E0BBE" w:rsidRPr="00143B2B">
        <w:rPr>
          <w:szCs w:val="22"/>
        </w:rPr>
        <w:t>and/or Services</w:t>
      </w:r>
      <w:r w:rsidRPr="00143B2B">
        <w:rPr>
          <w:szCs w:val="22"/>
        </w:rPr>
        <w:t>;</w:t>
      </w:r>
    </w:p>
    <w:p w14:paraId="79176CC2" w14:textId="77777777" w:rsidR="00C9243A" w:rsidRPr="00143B2B" w:rsidRDefault="00E67DDF" w:rsidP="00AC1DE2">
      <w:pPr>
        <w:pStyle w:val="GPSL4numberedclause"/>
        <w:rPr>
          <w:szCs w:val="22"/>
        </w:rPr>
      </w:pPr>
      <w:r w:rsidRPr="00143B2B">
        <w:rPr>
          <w:szCs w:val="22"/>
        </w:rPr>
        <w:t>verify the</w:t>
      </w:r>
      <w:r w:rsidR="004C2553" w:rsidRPr="00143B2B">
        <w:rPr>
          <w:szCs w:val="22"/>
        </w:rPr>
        <w:t xml:space="preserve"> Open Book Data;</w:t>
      </w:r>
    </w:p>
    <w:p w14:paraId="12B43B80" w14:textId="77777777" w:rsidR="00C9243A" w:rsidRPr="00143B2B" w:rsidRDefault="0032696F" w:rsidP="00AC1DE2">
      <w:pPr>
        <w:pStyle w:val="GPSL4numberedclause"/>
        <w:rPr>
          <w:szCs w:val="22"/>
        </w:rPr>
      </w:pPr>
      <w:r w:rsidRPr="00143B2B">
        <w:rPr>
          <w:szCs w:val="22"/>
        </w:rPr>
        <w:t xml:space="preserve">verify the </w:t>
      </w:r>
      <w:r w:rsidR="00FF469C" w:rsidRPr="00143B2B">
        <w:rPr>
          <w:szCs w:val="22"/>
        </w:rPr>
        <w:t>Suppliers</w:t>
      </w:r>
      <w:r w:rsidRPr="00143B2B">
        <w:rPr>
          <w:szCs w:val="22"/>
        </w:rPr>
        <w:t xml:space="preserve"> </w:t>
      </w:r>
      <w:r w:rsidR="000441F0" w:rsidRPr="00143B2B">
        <w:rPr>
          <w:szCs w:val="22"/>
        </w:rPr>
        <w:t>and</w:t>
      </w:r>
      <w:r w:rsidRPr="00143B2B">
        <w:rPr>
          <w:szCs w:val="22"/>
        </w:rPr>
        <w:t xml:space="preserve"> </w:t>
      </w:r>
      <w:r w:rsidR="000441F0" w:rsidRPr="00143B2B">
        <w:rPr>
          <w:szCs w:val="22"/>
        </w:rPr>
        <w:t>each</w:t>
      </w:r>
      <w:r w:rsidRPr="00143B2B">
        <w:rPr>
          <w:szCs w:val="22"/>
        </w:rPr>
        <w:t xml:space="preserve"> Sub-</w:t>
      </w:r>
      <w:r w:rsidR="00D72735" w:rsidRPr="00143B2B">
        <w:rPr>
          <w:szCs w:val="22"/>
        </w:rPr>
        <w:t>Contractor</w:t>
      </w:r>
      <w:r w:rsidR="000441F0" w:rsidRPr="00143B2B">
        <w:rPr>
          <w:szCs w:val="22"/>
        </w:rPr>
        <w:t xml:space="preserve">’s </w:t>
      </w:r>
      <w:r w:rsidRPr="00143B2B">
        <w:rPr>
          <w:szCs w:val="22"/>
        </w:rPr>
        <w:t>compliance with t</w:t>
      </w:r>
      <w:r w:rsidR="005D105E" w:rsidRPr="00143B2B">
        <w:rPr>
          <w:szCs w:val="22"/>
        </w:rPr>
        <w:t>he</w:t>
      </w:r>
      <w:r w:rsidRPr="00143B2B">
        <w:rPr>
          <w:szCs w:val="22"/>
        </w:rPr>
        <w:t xml:space="preserve"> applicable Law;</w:t>
      </w:r>
    </w:p>
    <w:p w14:paraId="275B5C11" w14:textId="77777777" w:rsidR="00C9243A" w:rsidRPr="00143B2B" w:rsidRDefault="004C2553" w:rsidP="00AC1DE2">
      <w:pPr>
        <w:pStyle w:val="GPSL4numberedclause"/>
        <w:rPr>
          <w:szCs w:val="22"/>
        </w:rPr>
      </w:pPr>
      <w:r w:rsidRPr="00143B2B">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6E7C559" w14:textId="77777777" w:rsidR="00C9243A" w:rsidRPr="00143B2B" w:rsidRDefault="004C2553" w:rsidP="00AC1DE2">
      <w:pPr>
        <w:pStyle w:val="GPSL4numberedclause"/>
        <w:rPr>
          <w:szCs w:val="22"/>
        </w:rPr>
      </w:pPr>
      <w:r w:rsidRPr="00143B2B">
        <w:rPr>
          <w:szCs w:val="22"/>
        </w:rPr>
        <w:t xml:space="preserve">identify or investigate any circumstances which may impact upon the financial stability of the Supplier, the Framework Guarantor and/or the Call Off Guarantor and/or any Sub-Contractors or their ability to perform the </w:t>
      </w:r>
      <w:r w:rsidR="00B15BCF" w:rsidRPr="00143B2B">
        <w:rPr>
          <w:szCs w:val="22"/>
        </w:rPr>
        <w:t xml:space="preserve">Goods </w:t>
      </w:r>
      <w:r w:rsidR="009E0BBE" w:rsidRPr="00143B2B">
        <w:rPr>
          <w:szCs w:val="22"/>
        </w:rPr>
        <w:t>and/or Services</w:t>
      </w:r>
      <w:r w:rsidRPr="00143B2B">
        <w:rPr>
          <w:szCs w:val="22"/>
        </w:rPr>
        <w:t>;</w:t>
      </w:r>
    </w:p>
    <w:p w14:paraId="348AEAFB" w14:textId="77777777" w:rsidR="00C9243A" w:rsidRPr="00143B2B" w:rsidRDefault="004C2553" w:rsidP="00AC1DE2">
      <w:pPr>
        <w:pStyle w:val="GPSL4numberedclause"/>
        <w:rPr>
          <w:szCs w:val="22"/>
        </w:rPr>
      </w:pPr>
      <w:r w:rsidRPr="00143B2B">
        <w:rPr>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50657E91" w14:textId="77777777" w:rsidR="00C9243A" w:rsidRPr="00143B2B" w:rsidRDefault="004C2553" w:rsidP="00AC1DE2">
      <w:pPr>
        <w:pStyle w:val="GPSL4numberedclause"/>
        <w:rPr>
          <w:szCs w:val="22"/>
        </w:rPr>
      </w:pPr>
      <w:r w:rsidRPr="00143B2B">
        <w:rPr>
          <w:szCs w:val="22"/>
        </w:rPr>
        <w:t>review any books of account and the internal contract management accounts kept by the Supplier in connection with this Call Off Contract;</w:t>
      </w:r>
    </w:p>
    <w:p w14:paraId="60B56348" w14:textId="77777777" w:rsidR="00C9243A" w:rsidRPr="00143B2B" w:rsidRDefault="004C2553" w:rsidP="00AC1DE2">
      <w:pPr>
        <w:pStyle w:val="GPSL4numberedclause"/>
        <w:rPr>
          <w:szCs w:val="22"/>
        </w:rPr>
      </w:pPr>
      <w:r w:rsidRPr="00143B2B">
        <w:rPr>
          <w:szCs w:val="22"/>
        </w:rPr>
        <w:lastRenderedPageBreak/>
        <w:t>carry out the Customer’s internal and statutory audits and to prepare, examine and/or certify the Customer's annual and interim reports and accounts;</w:t>
      </w:r>
    </w:p>
    <w:p w14:paraId="29AE9C7F" w14:textId="77777777" w:rsidR="00C9243A" w:rsidRPr="00143B2B" w:rsidRDefault="005D105E" w:rsidP="00AC1DE2">
      <w:pPr>
        <w:pStyle w:val="GPSL4numberedclause"/>
        <w:rPr>
          <w:szCs w:val="22"/>
        </w:rPr>
      </w:pPr>
      <w:bookmarkStart w:id="834" w:name="_Toc139080152"/>
      <w:r w:rsidRPr="00143B2B">
        <w:rPr>
          <w:szCs w:val="22"/>
        </w:rPr>
        <w:t>enable the National Audit Office to carry out an examination pursuant to Section 6(1) of the National Audit Act 1983 of the economy, efficiency and effect</w:t>
      </w:r>
      <w:r w:rsidR="002926CB" w:rsidRPr="00143B2B">
        <w:rPr>
          <w:szCs w:val="22"/>
        </w:rPr>
        <w:t>iveness with which the Customer</w:t>
      </w:r>
      <w:r w:rsidRPr="00143B2B">
        <w:rPr>
          <w:szCs w:val="22"/>
        </w:rPr>
        <w:t xml:space="preserve"> has used its resources;</w:t>
      </w:r>
      <w:bookmarkEnd w:id="834"/>
    </w:p>
    <w:p w14:paraId="2AB677B9" w14:textId="77777777" w:rsidR="00C9243A" w:rsidRPr="00143B2B" w:rsidRDefault="004C2553" w:rsidP="00AC1DE2">
      <w:pPr>
        <w:pStyle w:val="GPSL4numberedclause"/>
        <w:rPr>
          <w:szCs w:val="22"/>
        </w:rPr>
      </w:pPr>
      <w:r w:rsidRPr="00143B2B">
        <w:rPr>
          <w:szCs w:val="22"/>
        </w:rPr>
        <w:t xml:space="preserve">review any </w:t>
      </w:r>
      <w:r w:rsidR="005E308C" w:rsidRPr="00143B2B">
        <w:rPr>
          <w:szCs w:val="22"/>
        </w:rPr>
        <w:t>P</w:t>
      </w:r>
      <w:r w:rsidR="009112F2" w:rsidRPr="00143B2B">
        <w:rPr>
          <w:szCs w:val="22"/>
        </w:rPr>
        <w:t xml:space="preserve">erformance </w:t>
      </w:r>
      <w:r w:rsidR="005E308C" w:rsidRPr="00143B2B">
        <w:rPr>
          <w:szCs w:val="22"/>
        </w:rPr>
        <w:t>M</w:t>
      </w:r>
      <w:r w:rsidR="009112F2" w:rsidRPr="00143B2B">
        <w:rPr>
          <w:szCs w:val="22"/>
        </w:rPr>
        <w:t xml:space="preserve">onitoring </w:t>
      </w:r>
      <w:r w:rsidR="005E308C" w:rsidRPr="00143B2B">
        <w:rPr>
          <w:szCs w:val="22"/>
        </w:rPr>
        <w:t>R</w:t>
      </w:r>
      <w:r w:rsidR="009112F2" w:rsidRPr="00143B2B">
        <w:rPr>
          <w:szCs w:val="22"/>
        </w:rPr>
        <w:t xml:space="preserve">eports provided under Part B of Call Off Schedule 6 (Service Levels, Service Credits and Performance Monitoring) and/or other records relating to the </w:t>
      </w:r>
      <w:r w:rsidR="00FF469C" w:rsidRPr="00143B2B">
        <w:rPr>
          <w:szCs w:val="22"/>
        </w:rPr>
        <w:t>Suppliers</w:t>
      </w:r>
      <w:r w:rsidR="009112F2" w:rsidRPr="00143B2B">
        <w:rPr>
          <w:szCs w:val="22"/>
        </w:rPr>
        <w:t xml:space="preserve"> performance of the</w:t>
      </w:r>
      <w:r w:rsidR="00BD4CA2" w:rsidRPr="00143B2B">
        <w:rPr>
          <w:szCs w:val="22"/>
        </w:rPr>
        <w:t xml:space="preserve"> provision of the</w:t>
      </w:r>
      <w:r w:rsidR="009112F2" w:rsidRPr="00143B2B">
        <w:rPr>
          <w:szCs w:val="22"/>
        </w:rPr>
        <w:t xml:space="preserve">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 xml:space="preserve">and to verify that these reflect the </w:t>
      </w:r>
      <w:r w:rsidR="00FF469C" w:rsidRPr="00143B2B">
        <w:rPr>
          <w:szCs w:val="22"/>
        </w:rPr>
        <w:t>Suppliers</w:t>
      </w:r>
      <w:r w:rsidRPr="00143B2B">
        <w:rPr>
          <w:szCs w:val="22"/>
        </w:rPr>
        <w:t xml:space="preserve"> own internal reports and records;</w:t>
      </w:r>
    </w:p>
    <w:p w14:paraId="351BC7E7" w14:textId="77777777" w:rsidR="00C9243A" w:rsidRPr="00143B2B" w:rsidRDefault="009112F2" w:rsidP="00AC1DE2">
      <w:pPr>
        <w:pStyle w:val="GPSL4numberedclause"/>
        <w:rPr>
          <w:szCs w:val="22"/>
        </w:rPr>
      </w:pPr>
      <w:r w:rsidRPr="00143B2B">
        <w:rPr>
          <w:szCs w:val="22"/>
        </w:rPr>
        <w:t xml:space="preserve">verify the accuracy and </w:t>
      </w:r>
      <w:r w:rsidR="00015404" w:rsidRPr="00143B2B">
        <w:rPr>
          <w:szCs w:val="22"/>
        </w:rPr>
        <w:t xml:space="preserve">completeness of any </w:t>
      </w:r>
      <w:r w:rsidR="00D72735" w:rsidRPr="00143B2B">
        <w:rPr>
          <w:szCs w:val="22"/>
        </w:rPr>
        <w:t>information</w:t>
      </w:r>
      <w:r w:rsidRPr="00143B2B">
        <w:rPr>
          <w:szCs w:val="22"/>
        </w:rPr>
        <w:t xml:space="preserve"> delivered or required by this Call Off Contract;</w:t>
      </w:r>
    </w:p>
    <w:p w14:paraId="05D0BEA4" w14:textId="77777777" w:rsidR="00C9243A" w:rsidRPr="00143B2B" w:rsidRDefault="009112F2" w:rsidP="00AC1DE2">
      <w:pPr>
        <w:pStyle w:val="GPSL4numberedclause"/>
        <w:rPr>
          <w:szCs w:val="22"/>
        </w:rPr>
      </w:pPr>
      <w:r w:rsidRPr="00143B2B">
        <w:rPr>
          <w:szCs w:val="22"/>
        </w:rPr>
        <w:t xml:space="preserve">review the </w:t>
      </w:r>
      <w:r w:rsidR="00FF469C" w:rsidRPr="00143B2B">
        <w:rPr>
          <w:szCs w:val="22"/>
        </w:rPr>
        <w:t>Suppliers</w:t>
      </w:r>
      <w:r w:rsidRPr="00143B2B">
        <w:rPr>
          <w:szCs w:val="22"/>
        </w:rPr>
        <w:t xml:space="preserve"> quality management systems (including any quality manuals and procedures);</w:t>
      </w:r>
    </w:p>
    <w:p w14:paraId="342E4543" w14:textId="77777777" w:rsidR="00C9243A" w:rsidRPr="00143B2B" w:rsidRDefault="009112F2" w:rsidP="00AC1DE2">
      <w:pPr>
        <w:pStyle w:val="GPSL4numberedclause"/>
        <w:rPr>
          <w:szCs w:val="22"/>
        </w:rPr>
      </w:pPr>
      <w:r w:rsidRPr="00143B2B">
        <w:rPr>
          <w:szCs w:val="22"/>
        </w:rPr>
        <w:t xml:space="preserve">review the </w:t>
      </w:r>
      <w:r w:rsidR="00FF469C" w:rsidRPr="00143B2B">
        <w:rPr>
          <w:szCs w:val="22"/>
        </w:rPr>
        <w:t>Suppliers</w:t>
      </w:r>
      <w:r w:rsidRPr="00143B2B">
        <w:rPr>
          <w:szCs w:val="22"/>
        </w:rPr>
        <w:t xml:space="preserve"> compliance with the Standards;</w:t>
      </w:r>
    </w:p>
    <w:p w14:paraId="6E23F135" w14:textId="77777777" w:rsidR="00C9243A" w:rsidRPr="00143B2B" w:rsidRDefault="009112F2" w:rsidP="00AC1DE2">
      <w:pPr>
        <w:pStyle w:val="GPSL4numberedclause"/>
        <w:rPr>
          <w:szCs w:val="22"/>
        </w:rPr>
      </w:pPr>
      <w:r w:rsidRPr="00143B2B">
        <w:rPr>
          <w:szCs w:val="22"/>
        </w:rPr>
        <w:t>inspect the Customer Assets, including the Customer's IPRs, equipment and facilities, for the purposes of ensuring that the Customer Assets are secure and that any register of assets is up to date; and/or</w:t>
      </w:r>
    </w:p>
    <w:p w14:paraId="73E95E3C" w14:textId="77777777" w:rsidR="00C9243A" w:rsidRPr="00143B2B" w:rsidRDefault="009112F2" w:rsidP="00AC1DE2">
      <w:pPr>
        <w:pStyle w:val="GPSL4numberedclause"/>
        <w:rPr>
          <w:szCs w:val="22"/>
        </w:rPr>
      </w:pPr>
      <w:r w:rsidRPr="00143B2B">
        <w:rPr>
          <w:szCs w:val="22"/>
        </w:rPr>
        <w:t xml:space="preserve">review the integrity, confidentiality and security of the Customer Data. </w:t>
      </w:r>
    </w:p>
    <w:p w14:paraId="5AD117DC" w14:textId="77777777" w:rsidR="008D0A60" w:rsidRPr="00143B2B" w:rsidRDefault="0032696F" w:rsidP="005E4232">
      <w:pPr>
        <w:pStyle w:val="GPSL2numberedclause"/>
      </w:pPr>
      <w:bookmarkStart w:id="835" w:name="_Ref363743146"/>
      <w:r w:rsidRPr="00143B2B">
        <w:t xml:space="preserve">The Customer shall use reasonable endeavours to ensure that the conduct of each audit does not unreasonably disrupt the Supplier or delay the provision of the </w:t>
      </w:r>
      <w:r w:rsidR="00BD4CA2" w:rsidRPr="00143B2B">
        <w:t xml:space="preserve">Goods </w:t>
      </w:r>
      <w:r w:rsidR="009E0BBE" w:rsidRPr="00143B2B">
        <w:t>and/or Services</w:t>
      </w:r>
      <w:r w:rsidR="00BD4CA2" w:rsidRPr="00143B2B">
        <w:t xml:space="preserve"> </w:t>
      </w:r>
      <w:r w:rsidRPr="00143B2B">
        <w:t>save insofar as the Supplier accepts and acknowledges that control over the conduct of audits carried out by the Auditor(s) is outside of the control of the Customer.</w:t>
      </w:r>
      <w:bookmarkEnd w:id="835"/>
    </w:p>
    <w:p w14:paraId="228D3AB3" w14:textId="77777777" w:rsidR="00E13960" w:rsidRPr="00143B2B" w:rsidRDefault="0032696F" w:rsidP="005E4232">
      <w:pPr>
        <w:pStyle w:val="GPSL2numberedclause"/>
      </w:pPr>
      <w:r w:rsidRPr="00143B2B">
        <w:t xml:space="preserve">Subject to the </w:t>
      </w:r>
      <w:r w:rsidR="00FF469C" w:rsidRPr="00143B2B">
        <w:t>Suppliers</w:t>
      </w:r>
      <w:r w:rsidRPr="00143B2B">
        <w:t xml:space="preserve"> rights in respect of Confidential Information, the Supplier shall on demand provide the Auditor(s) with all reasonable </w:t>
      </w:r>
      <w:r w:rsidR="004D59A3" w:rsidRPr="00143B2B">
        <w:t>co-operation and assistance in:</w:t>
      </w:r>
    </w:p>
    <w:p w14:paraId="1F11AE76" w14:textId="77777777" w:rsidR="008D0A60" w:rsidRPr="00143B2B" w:rsidRDefault="0032696F" w:rsidP="00AC1DE2">
      <w:pPr>
        <w:pStyle w:val="GPSL3numberedclause"/>
      </w:pPr>
      <w:r w:rsidRPr="00143B2B">
        <w:t>all reasonable information requested by the Customer within the scope of the audit;</w:t>
      </w:r>
    </w:p>
    <w:p w14:paraId="045E98A6" w14:textId="77777777" w:rsidR="00E13960" w:rsidRPr="00143B2B" w:rsidRDefault="0032696F" w:rsidP="00AC1DE2">
      <w:pPr>
        <w:pStyle w:val="GPSL3numberedclause"/>
      </w:pPr>
      <w:r w:rsidRPr="00143B2B">
        <w:t xml:space="preserve">reasonable access to sites controlled by the Supplier and to any Supplier Equipment used in the provision of the </w:t>
      </w:r>
      <w:r w:rsidR="00F96BFF" w:rsidRPr="00143B2B">
        <w:t xml:space="preserve">Goods </w:t>
      </w:r>
      <w:r w:rsidR="009E0BBE" w:rsidRPr="00143B2B">
        <w:t>and/or Services</w:t>
      </w:r>
      <w:r w:rsidRPr="00143B2B">
        <w:t>; and</w:t>
      </w:r>
    </w:p>
    <w:p w14:paraId="3C12B920" w14:textId="77777777" w:rsidR="0032696F" w:rsidRPr="00143B2B" w:rsidRDefault="0032696F" w:rsidP="00AC1DE2">
      <w:pPr>
        <w:pStyle w:val="GPSL3numberedclause"/>
      </w:pPr>
      <w:r w:rsidRPr="00143B2B">
        <w:t xml:space="preserve">access to the </w:t>
      </w:r>
      <w:r w:rsidR="005E2482" w:rsidRPr="00143B2B">
        <w:t>Supplier Personnel</w:t>
      </w:r>
      <w:r w:rsidRPr="00143B2B">
        <w:t>.</w:t>
      </w:r>
    </w:p>
    <w:p w14:paraId="3554C988" w14:textId="77777777" w:rsidR="008D0A60" w:rsidRPr="00143B2B" w:rsidRDefault="0032696F" w:rsidP="005E4232">
      <w:pPr>
        <w:pStyle w:val="GPSL2numberedclause"/>
      </w:pPr>
      <w:bookmarkStart w:id="836" w:name="_Ref365635826"/>
      <w:r w:rsidRPr="00143B2B">
        <w:t>The Parties agree that they shall bear their own respective costs and expenses incurred in respect of compliance with their obligations under this Clause</w:t>
      </w:r>
      <w:r w:rsidR="00773233" w:rsidRPr="00143B2B">
        <w:t xml:space="preserve"> </w:t>
      </w:r>
      <w:r w:rsidR="009F474C" w:rsidRPr="00143B2B">
        <w:fldChar w:fldCharType="begin"/>
      </w:r>
      <w:r w:rsidR="00773233" w:rsidRPr="00143B2B">
        <w:instrText xml:space="preserve"> REF _Ref359417877 \r \h </w:instrText>
      </w:r>
      <w:r w:rsidR="00F54E49" w:rsidRPr="00143B2B">
        <w:instrText xml:space="preserve"> \* MERGEFORMAT </w:instrText>
      </w:r>
      <w:r w:rsidR="009F474C" w:rsidRPr="00143B2B">
        <w:fldChar w:fldCharType="separate"/>
      </w:r>
      <w:r w:rsidR="00565152" w:rsidRPr="00143B2B">
        <w:t>21</w:t>
      </w:r>
      <w:r w:rsidR="009F474C" w:rsidRPr="00143B2B">
        <w:fldChar w:fldCharType="end"/>
      </w:r>
      <w:r w:rsidRPr="00143B2B">
        <w:t xml:space="preserve">, unless the audit reveals a </w:t>
      </w:r>
      <w:r w:rsidR="001D7A06" w:rsidRPr="00143B2B">
        <w:t>Default</w:t>
      </w:r>
      <w:r w:rsidRPr="00143B2B">
        <w:t xml:space="preserve"> by the Supplier in which case the Supplier shall reimburse the Customer for the Customer's reasonable costs incurred in relation to the audit.</w:t>
      </w:r>
      <w:bookmarkEnd w:id="836"/>
    </w:p>
    <w:p w14:paraId="10C43622" w14:textId="77777777" w:rsidR="008D0A60" w:rsidRPr="00143B2B" w:rsidRDefault="00A657C3" w:rsidP="00882F8C">
      <w:pPr>
        <w:pStyle w:val="GPSL1CLAUSEHEADING"/>
        <w:rPr>
          <w:rFonts w:ascii="Calibri" w:hAnsi="Calibri"/>
        </w:rPr>
      </w:pPr>
      <w:bookmarkStart w:id="837" w:name="_Ref359516916"/>
      <w:bookmarkStart w:id="838" w:name="_Toc469327480"/>
      <w:r w:rsidRPr="00143B2B">
        <w:rPr>
          <w:rFonts w:ascii="Calibri" w:hAnsi="Calibri"/>
        </w:rPr>
        <w:t>CHANGE</w:t>
      </w:r>
      <w:bookmarkEnd w:id="837"/>
      <w:bookmarkEnd w:id="838"/>
    </w:p>
    <w:p w14:paraId="525D7404" w14:textId="77777777" w:rsidR="008D0A60" w:rsidRPr="00143B2B" w:rsidRDefault="00B13D07" w:rsidP="005E4232">
      <w:pPr>
        <w:pStyle w:val="GPSL2NumberedBoldHeading"/>
      </w:pPr>
      <w:bookmarkStart w:id="839" w:name="_Ref359363277"/>
      <w:bookmarkStart w:id="840" w:name="_Ref360543338"/>
      <w:r w:rsidRPr="00143B2B">
        <w:t>Variation Procedure</w:t>
      </w:r>
      <w:bookmarkEnd w:id="839"/>
      <w:bookmarkEnd w:id="840"/>
    </w:p>
    <w:p w14:paraId="6638AA19" w14:textId="77777777" w:rsidR="008D0A60" w:rsidRPr="00143B2B" w:rsidRDefault="00E5513B" w:rsidP="00AC1DE2">
      <w:pPr>
        <w:pStyle w:val="GPSL3numberedclause"/>
      </w:pPr>
      <w:r w:rsidRPr="00143B2B">
        <w:lastRenderedPageBreak/>
        <w:t xml:space="preserve">Subject to the provisions of this Clause </w:t>
      </w:r>
      <w:r w:rsidR="009F474C" w:rsidRPr="00143B2B">
        <w:fldChar w:fldCharType="begin"/>
      </w:r>
      <w:r w:rsidRPr="00143B2B">
        <w:instrText xml:space="preserve"> REF _Ref359516916 \r \h </w:instrText>
      </w:r>
      <w:r w:rsidR="00F54E49" w:rsidRPr="00143B2B">
        <w:instrText xml:space="preserve"> \* MERGEFORMAT </w:instrText>
      </w:r>
      <w:r w:rsidR="009F474C" w:rsidRPr="00143B2B">
        <w:fldChar w:fldCharType="separate"/>
      </w:r>
      <w:r w:rsidR="00565152" w:rsidRPr="00143B2B">
        <w:t>22</w:t>
      </w:r>
      <w:r w:rsidR="009F474C" w:rsidRPr="00143B2B">
        <w:fldChar w:fldCharType="end"/>
      </w:r>
      <w:r w:rsidRPr="00143B2B">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143B2B">
        <w:rPr>
          <w:b/>
        </w:rPr>
        <w:t>"Variation</w:t>
      </w:r>
      <w:r w:rsidRPr="00143B2B">
        <w:t xml:space="preserve">". </w:t>
      </w:r>
    </w:p>
    <w:p w14:paraId="26E26976" w14:textId="77777777" w:rsidR="00E13960" w:rsidRPr="00143B2B" w:rsidRDefault="00E5513B" w:rsidP="00AC1DE2">
      <w:pPr>
        <w:pStyle w:val="GPSL3numberedclause"/>
      </w:pPr>
      <w:r w:rsidRPr="00143B2B">
        <w:t>A Party may request a Variation by completing</w:t>
      </w:r>
      <w:r w:rsidR="00996012" w:rsidRPr="00143B2B">
        <w:t>, signing</w:t>
      </w:r>
      <w:r w:rsidRPr="00143B2B">
        <w:t xml:space="preserve"> and sending the Variation Form to the other Party giving sufficient information for the receiving Party to assess the extent of the proposed Variation and any additional cost that may be incurred. </w:t>
      </w:r>
    </w:p>
    <w:p w14:paraId="56F48851" w14:textId="77777777" w:rsidR="00C9243A" w:rsidRPr="00143B2B" w:rsidRDefault="000D5577" w:rsidP="00AC1DE2">
      <w:pPr>
        <w:pStyle w:val="GPSL3numberedclause"/>
      </w:pPr>
      <w:bookmarkStart w:id="841" w:name="_Ref364695037"/>
      <w:r w:rsidRPr="00143B2B">
        <w:t>Where t</w:t>
      </w:r>
      <w:r w:rsidR="00E5513B" w:rsidRPr="00143B2B">
        <w:t xml:space="preserve">he Customer </w:t>
      </w:r>
      <w:r w:rsidRPr="00143B2B">
        <w:t>has so specified on receipt of a Variation Form from</w:t>
      </w:r>
      <w:r w:rsidR="00E5513B" w:rsidRPr="00143B2B">
        <w:t xml:space="preserve"> the Supplier</w:t>
      </w:r>
      <w:r w:rsidRPr="00143B2B">
        <w:t>, the Supplier</w:t>
      </w:r>
      <w:r w:rsidR="00E5513B" w:rsidRPr="00143B2B">
        <w:t xml:space="preserve"> </w:t>
      </w:r>
      <w:r w:rsidRPr="00143B2B">
        <w:t>shall</w:t>
      </w:r>
      <w:r w:rsidR="00E5513B" w:rsidRPr="00143B2B">
        <w:t xml:space="preserve"> carry out an impact assessment of the Variation on the Goods </w:t>
      </w:r>
      <w:r w:rsidR="009E0BBE" w:rsidRPr="00143B2B">
        <w:t>and/or Services</w:t>
      </w:r>
      <w:r w:rsidR="00E5513B" w:rsidRPr="00143B2B">
        <w:t xml:space="preserve"> (the “</w:t>
      </w:r>
      <w:r w:rsidR="00E5513B" w:rsidRPr="00143B2B">
        <w:rPr>
          <w:b/>
        </w:rPr>
        <w:t>Impact Assessment</w:t>
      </w:r>
      <w:r w:rsidR="00F96BFF" w:rsidRPr="00143B2B">
        <w:t xml:space="preserve">”). </w:t>
      </w:r>
      <w:r w:rsidR="00E5513B" w:rsidRPr="00143B2B">
        <w:t>The Impact Assessment shall be completed in good faith and shall include:</w:t>
      </w:r>
      <w:bookmarkEnd w:id="841"/>
    </w:p>
    <w:p w14:paraId="7E1E6AF5" w14:textId="77777777" w:rsidR="008D0A60" w:rsidRPr="00143B2B" w:rsidRDefault="00E5513B" w:rsidP="00AC1DE2">
      <w:pPr>
        <w:pStyle w:val="GPSL4numberedclause"/>
        <w:rPr>
          <w:szCs w:val="22"/>
        </w:rPr>
      </w:pPr>
      <w:r w:rsidRPr="00143B2B">
        <w:rPr>
          <w:szCs w:val="22"/>
        </w:rPr>
        <w:t xml:space="preserve">details of the impact of the proposed Variation on the Goods </w:t>
      </w:r>
      <w:r w:rsidR="009E0BBE" w:rsidRPr="00143B2B">
        <w:rPr>
          <w:szCs w:val="22"/>
        </w:rPr>
        <w:t>and/or Services</w:t>
      </w:r>
      <w:r w:rsidRPr="00143B2B">
        <w:rPr>
          <w:szCs w:val="22"/>
        </w:rPr>
        <w:t xml:space="preserve"> and the </w:t>
      </w:r>
      <w:r w:rsidR="00FF469C" w:rsidRPr="00143B2B">
        <w:rPr>
          <w:szCs w:val="22"/>
        </w:rPr>
        <w:t>Suppliers</w:t>
      </w:r>
      <w:r w:rsidRPr="00143B2B">
        <w:rPr>
          <w:szCs w:val="22"/>
        </w:rPr>
        <w:t xml:space="preserve"> ability to meet its other obligations under this Call Off Contract; </w:t>
      </w:r>
    </w:p>
    <w:p w14:paraId="6FFA298B" w14:textId="77777777" w:rsidR="00C9243A" w:rsidRPr="00143B2B" w:rsidRDefault="00E5513B" w:rsidP="00AC1DE2">
      <w:pPr>
        <w:pStyle w:val="GPSL4numberedclause"/>
        <w:rPr>
          <w:szCs w:val="22"/>
        </w:rPr>
      </w:pPr>
      <w:r w:rsidRPr="00143B2B">
        <w:rPr>
          <w:szCs w:val="22"/>
        </w:rPr>
        <w:t>details of the cost of implementing the proposed Variation;</w:t>
      </w:r>
    </w:p>
    <w:p w14:paraId="6B18B31A" w14:textId="77777777" w:rsidR="00C9243A" w:rsidRPr="00143B2B" w:rsidRDefault="00E5513B" w:rsidP="00AC1DE2">
      <w:pPr>
        <w:pStyle w:val="GPSL4numberedclause"/>
        <w:rPr>
          <w:szCs w:val="22"/>
        </w:rPr>
      </w:pPr>
      <w:r w:rsidRPr="00143B2B">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2D9BE528" w14:textId="77777777" w:rsidR="00C9243A" w:rsidRPr="00143B2B" w:rsidRDefault="00E5513B" w:rsidP="00AC1DE2">
      <w:pPr>
        <w:pStyle w:val="GPSL4numberedclause"/>
        <w:rPr>
          <w:szCs w:val="22"/>
        </w:rPr>
      </w:pPr>
      <w:r w:rsidRPr="00143B2B">
        <w:rPr>
          <w:szCs w:val="22"/>
        </w:rPr>
        <w:t>a timetable for the implementation, together with any proposals for the testing of the Variation; and</w:t>
      </w:r>
    </w:p>
    <w:p w14:paraId="50B2FAFC" w14:textId="77777777" w:rsidR="00C9243A" w:rsidRPr="00143B2B" w:rsidRDefault="00E5513B" w:rsidP="00AC1DE2">
      <w:pPr>
        <w:pStyle w:val="GPSL4numberedclause"/>
        <w:rPr>
          <w:szCs w:val="22"/>
        </w:rPr>
      </w:pPr>
      <w:r w:rsidRPr="00143B2B">
        <w:rPr>
          <w:szCs w:val="22"/>
        </w:rPr>
        <w:t>such other information as the Customer may reasonably request in (or in response to) the Variation request.</w:t>
      </w:r>
    </w:p>
    <w:p w14:paraId="7D536C03" w14:textId="77777777" w:rsidR="00C9243A" w:rsidRPr="00143B2B" w:rsidRDefault="00E5513B" w:rsidP="00AC1DE2">
      <w:pPr>
        <w:pStyle w:val="GPSL3numberedclause"/>
      </w:pPr>
      <w:bookmarkStart w:id="842" w:name="_Ref365625097"/>
      <w:r w:rsidRPr="00143B2B">
        <w:t xml:space="preserve">The Parties may agree to adjust the time limits specified in the Variation </w:t>
      </w:r>
      <w:r w:rsidR="000D5577" w:rsidRPr="00143B2B">
        <w:t>Form</w:t>
      </w:r>
      <w:r w:rsidRPr="00143B2B">
        <w:t xml:space="preserve"> to allow for the preparation of the Impact Assessment.</w:t>
      </w:r>
      <w:bookmarkEnd w:id="842"/>
    </w:p>
    <w:p w14:paraId="0463A076" w14:textId="77777777" w:rsidR="00C9243A" w:rsidRPr="00143B2B" w:rsidRDefault="00E5513B" w:rsidP="00AC1DE2">
      <w:pPr>
        <w:pStyle w:val="GPSL3numberedclause"/>
      </w:pPr>
      <w:r w:rsidRPr="00143B2B">
        <w:t>Subject to</w:t>
      </w:r>
      <w:r w:rsidR="00E33A78" w:rsidRPr="00143B2B">
        <w:t xml:space="preserve"> </w:t>
      </w:r>
      <w:r w:rsidR="009F474C" w:rsidRPr="00143B2B">
        <w:fldChar w:fldCharType="begin"/>
      </w:r>
      <w:r w:rsidR="00E33A78" w:rsidRPr="00143B2B">
        <w:instrText xml:space="preserve"> REF _Ref365625097 \r \h </w:instrText>
      </w:r>
      <w:r w:rsidR="00F54E49" w:rsidRPr="00143B2B">
        <w:instrText xml:space="preserve"> \* MERGEFORMAT </w:instrText>
      </w:r>
      <w:r w:rsidR="009F474C" w:rsidRPr="00143B2B">
        <w:fldChar w:fldCharType="separate"/>
      </w:r>
      <w:r w:rsidR="00565152" w:rsidRPr="00143B2B">
        <w:t>22.1.4</w:t>
      </w:r>
      <w:r w:rsidR="009F474C" w:rsidRPr="00143B2B">
        <w:fldChar w:fldCharType="end"/>
      </w:r>
      <w:r w:rsidRPr="00143B2B">
        <w:t xml:space="preserve">, the receiving Party shall respond to the request within the time limits specified in the Variation Form. Such time limits shall be reasonable and ultimately at the discretion of the Customer having regard to the nature of the </w:t>
      </w:r>
      <w:r w:rsidR="000D5577" w:rsidRPr="00143B2B">
        <w:t>Goods and/or Services</w:t>
      </w:r>
      <w:r w:rsidRPr="00143B2B">
        <w:t xml:space="preserve"> and the proposed Variation.</w:t>
      </w:r>
    </w:p>
    <w:p w14:paraId="7D0F7B99" w14:textId="77777777" w:rsidR="00C9243A" w:rsidRPr="00143B2B" w:rsidRDefault="00E5513B" w:rsidP="00AC1DE2">
      <w:pPr>
        <w:pStyle w:val="GPSL3numberedclause"/>
      </w:pPr>
      <w:r w:rsidRPr="00143B2B">
        <w:t>In the event that:</w:t>
      </w:r>
    </w:p>
    <w:p w14:paraId="56058747" w14:textId="77777777" w:rsidR="008D0A60" w:rsidRPr="00143B2B" w:rsidRDefault="00E5513B" w:rsidP="00AC1DE2">
      <w:pPr>
        <w:pStyle w:val="GPSL4numberedclause"/>
        <w:rPr>
          <w:szCs w:val="22"/>
        </w:rPr>
      </w:pPr>
      <w:r w:rsidRPr="00143B2B">
        <w:rPr>
          <w:szCs w:val="22"/>
        </w:rPr>
        <w:t>the Supplier is unable to agree to or provide the Variation; and/or</w:t>
      </w:r>
    </w:p>
    <w:p w14:paraId="2D23A1CF" w14:textId="77777777" w:rsidR="00C9243A" w:rsidRPr="00143B2B" w:rsidRDefault="00E5513B" w:rsidP="00AC1DE2">
      <w:pPr>
        <w:pStyle w:val="GPSL4numberedclause"/>
        <w:rPr>
          <w:szCs w:val="22"/>
        </w:rPr>
      </w:pPr>
      <w:r w:rsidRPr="00143B2B">
        <w:rPr>
          <w:szCs w:val="22"/>
        </w:rPr>
        <w:t>the Parties are unable to agree a change to the Call Off Contract Charges that may be included in a request of a Variation or response to it as a consequence thereof,</w:t>
      </w:r>
    </w:p>
    <w:p w14:paraId="4B035512" w14:textId="77777777" w:rsidR="00E5513B" w:rsidRPr="00143B2B" w:rsidRDefault="00E5513B" w:rsidP="00E33A78">
      <w:pPr>
        <w:pStyle w:val="GPSL3Indent"/>
        <w:rPr>
          <w:rFonts w:ascii="Calibri" w:hAnsi="Calibri"/>
          <w:lang w:val="en-GB"/>
        </w:rPr>
      </w:pPr>
      <w:r w:rsidRPr="00143B2B">
        <w:rPr>
          <w:rFonts w:ascii="Calibri" w:hAnsi="Calibri"/>
          <w:lang w:val="en-GB"/>
        </w:rPr>
        <w:t>the Customer may:</w:t>
      </w:r>
    </w:p>
    <w:p w14:paraId="59E36955" w14:textId="77777777" w:rsidR="00E5513B" w:rsidRPr="00143B2B" w:rsidRDefault="00E5513B" w:rsidP="00AC1DE2">
      <w:pPr>
        <w:pStyle w:val="GPSL5numberedclause"/>
        <w:rPr>
          <w:szCs w:val="22"/>
        </w:rPr>
      </w:pPr>
      <w:r w:rsidRPr="00143B2B">
        <w:rPr>
          <w:szCs w:val="22"/>
        </w:rPr>
        <w:t>agree to continue to perform its obligations under this Call Off Contract without the Variation; or</w:t>
      </w:r>
    </w:p>
    <w:p w14:paraId="044CBAE6" w14:textId="77777777" w:rsidR="00E5513B" w:rsidRPr="00143B2B" w:rsidRDefault="00E5513B" w:rsidP="00AC1DE2">
      <w:pPr>
        <w:pStyle w:val="GPSL5numberedclause"/>
        <w:rPr>
          <w:szCs w:val="22"/>
        </w:rPr>
      </w:pPr>
      <w:r w:rsidRPr="00143B2B">
        <w:rPr>
          <w:szCs w:val="22"/>
        </w:rPr>
        <w:lastRenderedPageBreak/>
        <w:t xml:space="preserve">terminate this Call Off Contract with immediate effect, except where the Supplier has already fulfilled part or all of the </w:t>
      </w:r>
      <w:r w:rsidR="006C1584" w:rsidRPr="00143B2B">
        <w:rPr>
          <w:szCs w:val="22"/>
        </w:rPr>
        <w:t>provision of the Goods and/or Services</w:t>
      </w:r>
      <w:r w:rsidRPr="00143B2B">
        <w:rPr>
          <w:szCs w:val="22"/>
        </w:rPr>
        <w:t xml:space="preserve"> in accordance with this Call Off Contract or where the Supplier can show evidence of substantial work being carried out to </w:t>
      </w:r>
      <w:r w:rsidR="006C1584" w:rsidRPr="00143B2B">
        <w:rPr>
          <w:szCs w:val="22"/>
        </w:rPr>
        <w:t>provide the Goods and/or Services under this Call Off Contract</w:t>
      </w:r>
      <w:r w:rsidRPr="00143B2B">
        <w:rPr>
          <w:szCs w:val="22"/>
        </w:rPr>
        <w:t>, and in such a case the Parties shall attempt to agree upon a resolution to the matter. Where a resolution cannot be reached, the matter shall be dealt with under the Dispute Resolution Procedure.</w:t>
      </w:r>
    </w:p>
    <w:p w14:paraId="0EAAB4F1" w14:textId="77777777" w:rsidR="00E13960" w:rsidRPr="00143B2B" w:rsidRDefault="00E5513B" w:rsidP="00AC1DE2">
      <w:pPr>
        <w:pStyle w:val="GPSL3numberedclause"/>
      </w:pPr>
      <w:r w:rsidRPr="00143B2B">
        <w:t>If the Parties agree the Variation, the Supplier shall implement such Variation and be bound by the same provisions so far as is applicable, as though such Variation was stated in this Call Off Contract.</w:t>
      </w:r>
    </w:p>
    <w:p w14:paraId="45EC3B8C" w14:textId="77777777" w:rsidR="008D0A60" w:rsidRPr="00143B2B" w:rsidRDefault="00B13D07" w:rsidP="005E4232">
      <w:pPr>
        <w:pStyle w:val="GPSL2NumberedBoldHeading"/>
      </w:pPr>
      <w:bookmarkStart w:id="843" w:name="_Ref362948642"/>
      <w:r w:rsidRPr="00143B2B">
        <w:t>L</w:t>
      </w:r>
      <w:r w:rsidR="00BC4872" w:rsidRPr="00143B2B">
        <w:t xml:space="preserve">egislative </w:t>
      </w:r>
      <w:r w:rsidR="00B460DF" w:rsidRPr="00143B2B">
        <w:t>C</w:t>
      </w:r>
      <w:r w:rsidR="00BC4872" w:rsidRPr="00143B2B">
        <w:t>hange</w:t>
      </w:r>
      <w:bookmarkEnd w:id="843"/>
    </w:p>
    <w:p w14:paraId="12B533F7" w14:textId="77777777" w:rsidR="008D0A60" w:rsidRPr="00143B2B" w:rsidRDefault="00B13D07" w:rsidP="00AC1DE2">
      <w:pPr>
        <w:pStyle w:val="GPSL3numberedclause"/>
      </w:pPr>
      <w:r w:rsidRPr="00143B2B">
        <w:t>The Supplier shall neither be relieved of its obligations under this Call Off Contract nor be entitled to an increase in the Call Off Con</w:t>
      </w:r>
      <w:r w:rsidR="00CE3B44" w:rsidRPr="00143B2B">
        <w:t>tract Charges as the result of</w:t>
      </w:r>
      <w:r w:rsidR="00FE6CF1" w:rsidRPr="00143B2B">
        <w:t xml:space="preserve"> a</w:t>
      </w:r>
      <w:r w:rsidRPr="00143B2B">
        <w:t>:</w:t>
      </w:r>
    </w:p>
    <w:p w14:paraId="4C9756DB" w14:textId="77777777" w:rsidR="008D0A60" w:rsidRPr="00143B2B" w:rsidRDefault="00B13D07" w:rsidP="00AC1DE2">
      <w:pPr>
        <w:pStyle w:val="GPSL4numberedclause"/>
        <w:rPr>
          <w:szCs w:val="22"/>
        </w:rPr>
      </w:pPr>
      <w:r w:rsidRPr="00143B2B">
        <w:rPr>
          <w:szCs w:val="22"/>
        </w:rPr>
        <w:t xml:space="preserve">General Change in Law; </w:t>
      </w:r>
    </w:p>
    <w:p w14:paraId="64EBFE60" w14:textId="77777777" w:rsidR="00C9243A" w:rsidRPr="00143B2B" w:rsidRDefault="00B13D07" w:rsidP="00AC1DE2">
      <w:pPr>
        <w:pStyle w:val="GPSL4numberedclause"/>
        <w:rPr>
          <w:szCs w:val="22"/>
        </w:rPr>
      </w:pPr>
      <w:bookmarkStart w:id="844" w:name="_Ref359419071"/>
      <w:r w:rsidRPr="00143B2B">
        <w:rPr>
          <w:szCs w:val="22"/>
        </w:rPr>
        <w:t xml:space="preserve">Specific Change in Law where the effect of that Specific Change in Law on the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is reasonably foreseeable at the Call Off Commencement Date.</w:t>
      </w:r>
      <w:bookmarkEnd w:id="844"/>
    </w:p>
    <w:p w14:paraId="4C8A9B84" w14:textId="77777777" w:rsidR="008D0A60" w:rsidRPr="00143B2B" w:rsidRDefault="00B13D07" w:rsidP="00AC1DE2">
      <w:pPr>
        <w:pStyle w:val="GPSL3numberedclause"/>
      </w:pPr>
      <w:r w:rsidRPr="00143B2B">
        <w:t>If a Specific Change in Law occurs or will occur during the Call Off Co</w:t>
      </w:r>
      <w:r w:rsidR="00CE3B44" w:rsidRPr="00143B2B">
        <w:t xml:space="preserve">ntract Period (other than as </w:t>
      </w:r>
      <w:r w:rsidRPr="00143B2B">
        <w:t>referred to in Clause</w:t>
      </w:r>
      <w:r w:rsidR="00CE3B44" w:rsidRPr="00143B2B">
        <w:t xml:space="preserve"> </w:t>
      </w:r>
      <w:r w:rsidR="009F474C" w:rsidRPr="00143B2B">
        <w:fldChar w:fldCharType="begin"/>
      </w:r>
      <w:r w:rsidR="00CE3B44" w:rsidRPr="00143B2B">
        <w:instrText xml:space="preserve"> REF _Ref359419071 \r \h </w:instrText>
      </w:r>
      <w:r w:rsidR="00F54E49" w:rsidRPr="00143B2B">
        <w:instrText xml:space="preserve"> \* MERGEFORMAT </w:instrText>
      </w:r>
      <w:r w:rsidR="009F474C" w:rsidRPr="00143B2B">
        <w:fldChar w:fldCharType="separate"/>
      </w:r>
      <w:r w:rsidR="00565152" w:rsidRPr="00143B2B">
        <w:t>22.2.1(b)</w:t>
      </w:r>
      <w:r w:rsidR="009F474C" w:rsidRPr="00143B2B">
        <w:fldChar w:fldCharType="end"/>
      </w:r>
      <w:r w:rsidRPr="00143B2B">
        <w:t>), the Supplier shall:</w:t>
      </w:r>
    </w:p>
    <w:p w14:paraId="7C7CED58" w14:textId="77777777" w:rsidR="008D0A60" w:rsidRPr="00143B2B" w:rsidRDefault="00B13D07" w:rsidP="00AC1DE2">
      <w:pPr>
        <w:pStyle w:val="GPSL4numberedclause"/>
        <w:rPr>
          <w:szCs w:val="22"/>
        </w:rPr>
      </w:pPr>
      <w:r w:rsidRPr="00143B2B">
        <w:rPr>
          <w:szCs w:val="22"/>
        </w:rPr>
        <w:t>notify the Customer as soon as reasonably practicable of the likely effects of that change</w:t>
      </w:r>
      <w:r w:rsidR="00CE3B44" w:rsidRPr="00143B2B">
        <w:rPr>
          <w:szCs w:val="22"/>
        </w:rPr>
        <w:t xml:space="preserve"> including</w:t>
      </w:r>
      <w:r w:rsidR="00EF6319" w:rsidRPr="00143B2B">
        <w:rPr>
          <w:szCs w:val="22"/>
        </w:rPr>
        <w:t>:</w:t>
      </w:r>
    </w:p>
    <w:p w14:paraId="5FAA335E" w14:textId="77777777" w:rsidR="008D0A60" w:rsidRPr="00143B2B" w:rsidRDefault="00CE3B44" w:rsidP="00AC1DE2">
      <w:pPr>
        <w:pStyle w:val="GPSL5numberedclause"/>
        <w:rPr>
          <w:szCs w:val="22"/>
        </w:rPr>
      </w:pPr>
      <w:bookmarkStart w:id="845" w:name="_Toc139080370"/>
      <w:r w:rsidRPr="00143B2B">
        <w:rPr>
          <w:szCs w:val="22"/>
        </w:rPr>
        <w:t xml:space="preserve">whether any Variation is required to the provision of the </w:t>
      </w:r>
      <w:r w:rsidR="00F96BFF" w:rsidRPr="00143B2B">
        <w:rPr>
          <w:szCs w:val="22"/>
        </w:rPr>
        <w:t xml:space="preserve">Goods </w:t>
      </w:r>
      <w:r w:rsidR="009E0BBE" w:rsidRPr="00143B2B">
        <w:rPr>
          <w:szCs w:val="22"/>
        </w:rPr>
        <w:t>and/or Services</w:t>
      </w:r>
      <w:r w:rsidRPr="00143B2B">
        <w:rPr>
          <w:szCs w:val="22"/>
        </w:rPr>
        <w:t>, the Call Off Contract Charges or this Call Off Contract; and</w:t>
      </w:r>
      <w:bookmarkEnd w:id="845"/>
    </w:p>
    <w:p w14:paraId="1F81744B" w14:textId="77777777" w:rsidR="00C9243A" w:rsidRPr="00143B2B" w:rsidRDefault="00CE3B44" w:rsidP="00AC1DE2">
      <w:pPr>
        <w:pStyle w:val="GPSL5numberedclause"/>
        <w:rPr>
          <w:szCs w:val="22"/>
        </w:rPr>
      </w:pPr>
      <w:bookmarkStart w:id="846" w:name="_Toc139080371"/>
      <w:r w:rsidRPr="00143B2B">
        <w:rPr>
          <w:szCs w:val="22"/>
        </w:rPr>
        <w:t xml:space="preserve">whether any relief from compliance with the </w:t>
      </w:r>
      <w:r w:rsidR="00FF469C" w:rsidRPr="00143B2B">
        <w:rPr>
          <w:szCs w:val="22"/>
        </w:rPr>
        <w:t>Suppliers</w:t>
      </w:r>
      <w:r w:rsidRPr="00143B2B">
        <w:rPr>
          <w:szCs w:val="22"/>
        </w:rPr>
        <w:t xml:space="preserve"> obligations is required, including any obligation to Achieve a Milestone and/or to meet the Service Level Performance Measures;</w:t>
      </w:r>
      <w:bookmarkEnd w:id="846"/>
      <w:r w:rsidRPr="00143B2B">
        <w:rPr>
          <w:szCs w:val="22"/>
        </w:rPr>
        <w:t xml:space="preserve"> and</w:t>
      </w:r>
    </w:p>
    <w:p w14:paraId="44571E3D" w14:textId="77777777" w:rsidR="008D0A60" w:rsidRPr="00143B2B" w:rsidRDefault="00B13D07" w:rsidP="00AC1DE2">
      <w:pPr>
        <w:pStyle w:val="GPSL4numberedclause"/>
        <w:rPr>
          <w:szCs w:val="22"/>
        </w:rPr>
      </w:pPr>
      <w:r w:rsidRPr="00143B2B">
        <w:rPr>
          <w:szCs w:val="22"/>
        </w:rPr>
        <w:t xml:space="preserve">provide to the Customer </w:t>
      </w:r>
      <w:r w:rsidR="00CE3B44" w:rsidRPr="00143B2B">
        <w:rPr>
          <w:szCs w:val="22"/>
        </w:rPr>
        <w:t>with evidence</w:t>
      </w:r>
      <w:r w:rsidRPr="00143B2B">
        <w:rPr>
          <w:szCs w:val="22"/>
        </w:rPr>
        <w:t xml:space="preserve">: </w:t>
      </w:r>
    </w:p>
    <w:p w14:paraId="5D2FDE74" w14:textId="77777777" w:rsidR="008D0A60" w:rsidRPr="00143B2B" w:rsidRDefault="00CE3B44" w:rsidP="00AC1DE2">
      <w:pPr>
        <w:pStyle w:val="GPSL5numberedclause"/>
        <w:rPr>
          <w:szCs w:val="22"/>
        </w:rPr>
      </w:pPr>
      <w:r w:rsidRPr="00143B2B">
        <w:rPr>
          <w:szCs w:val="22"/>
        </w:rPr>
        <w:t>that the Supplier</w:t>
      </w:r>
      <w:r w:rsidR="00B13D07" w:rsidRPr="00143B2B">
        <w:rPr>
          <w:szCs w:val="22"/>
        </w:rPr>
        <w:t xml:space="preserve"> has minimised any increase in costs or maximised any reduction in costs, including in respect of the costs of its Sub-Contractors; </w:t>
      </w:r>
    </w:p>
    <w:p w14:paraId="1075EF3F" w14:textId="77777777" w:rsidR="00C9243A" w:rsidRPr="00143B2B" w:rsidRDefault="00B13D07" w:rsidP="00AC1DE2">
      <w:pPr>
        <w:pStyle w:val="GPSL5numberedclause"/>
        <w:rPr>
          <w:szCs w:val="22"/>
        </w:rPr>
      </w:pPr>
      <w:bookmarkStart w:id="847" w:name="_Toc139080375"/>
      <w:r w:rsidRPr="00143B2B">
        <w:rPr>
          <w:szCs w:val="22"/>
        </w:rPr>
        <w:t xml:space="preserve">as to how the Specific Change in Law has affected the cost of providing the </w:t>
      </w:r>
      <w:r w:rsidR="00F96BFF" w:rsidRPr="00143B2B">
        <w:rPr>
          <w:szCs w:val="22"/>
        </w:rPr>
        <w:t xml:space="preserve">Goods </w:t>
      </w:r>
      <w:r w:rsidR="009E0BBE" w:rsidRPr="00143B2B">
        <w:rPr>
          <w:szCs w:val="22"/>
        </w:rPr>
        <w:t>and/or Services</w:t>
      </w:r>
      <w:r w:rsidRPr="00143B2B">
        <w:rPr>
          <w:szCs w:val="22"/>
        </w:rPr>
        <w:t>; and</w:t>
      </w:r>
      <w:bookmarkEnd w:id="847"/>
    </w:p>
    <w:p w14:paraId="1767F4F8" w14:textId="77777777" w:rsidR="00C9243A" w:rsidRPr="00143B2B" w:rsidRDefault="00B13D07" w:rsidP="00AC1DE2">
      <w:pPr>
        <w:pStyle w:val="GPSL5numberedclause"/>
        <w:rPr>
          <w:szCs w:val="22"/>
        </w:rPr>
      </w:pPr>
      <w:bookmarkStart w:id="848" w:name="_Toc139080376"/>
      <w:r w:rsidRPr="00143B2B">
        <w:rPr>
          <w:szCs w:val="22"/>
        </w:rPr>
        <w:t>demonstrating that any expenditure that has been avoided, for example which would have been required under the provisions of Clause</w:t>
      </w:r>
      <w:r w:rsidR="00BE2C46" w:rsidRPr="00143B2B">
        <w:rPr>
          <w:szCs w:val="22"/>
        </w:rPr>
        <w:t xml:space="preserve"> </w:t>
      </w:r>
      <w:r w:rsidR="009F474C" w:rsidRPr="00143B2B">
        <w:rPr>
          <w:szCs w:val="22"/>
        </w:rPr>
        <w:fldChar w:fldCharType="begin"/>
      </w:r>
      <w:r w:rsidR="00CE3B44" w:rsidRPr="00143B2B">
        <w:rPr>
          <w:szCs w:val="22"/>
        </w:rPr>
        <w:instrText xml:space="preserve"> REF _Ref359246666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18</w:t>
      </w:r>
      <w:r w:rsidR="009F474C" w:rsidRPr="00143B2B">
        <w:rPr>
          <w:szCs w:val="22"/>
        </w:rPr>
        <w:fldChar w:fldCharType="end"/>
      </w:r>
      <w:r w:rsidRPr="00143B2B">
        <w:rPr>
          <w:szCs w:val="22"/>
        </w:rPr>
        <w:t xml:space="preserve"> (Continuous Improvement), has been taken into account in amending the </w:t>
      </w:r>
      <w:r w:rsidR="00913E06" w:rsidRPr="00143B2B">
        <w:rPr>
          <w:szCs w:val="22"/>
        </w:rPr>
        <w:t>Call Off</w:t>
      </w:r>
      <w:r w:rsidRPr="00143B2B">
        <w:rPr>
          <w:szCs w:val="22"/>
        </w:rPr>
        <w:t xml:space="preserve"> Contract Charges.</w:t>
      </w:r>
      <w:bookmarkEnd w:id="848"/>
    </w:p>
    <w:p w14:paraId="0A2D8099" w14:textId="77777777" w:rsidR="008D0A60" w:rsidRPr="00143B2B" w:rsidRDefault="00CE3B44" w:rsidP="00AC1DE2">
      <w:pPr>
        <w:pStyle w:val="GPSL3numberedclause"/>
      </w:pPr>
      <w:r w:rsidRPr="00143B2B">
        <w:lastRenderedPageBreak/>
        <w:t xml:space="preserve">Any change in the Call Off Contract Charges or relief from the </w:t>
      </w:r>
      <w:r w:rsidR="00FF469C" w:rsidRPr="00143B2B">
        <w:t>Suppliers</w:t>
      </w:r>
      <w:r w:rsidRPr="00143B2B">
        <w:t xml:space="preserve"> obligations resulting from a Specific Change in Law (other than as referred to in Clause </w:t>
      </w:r>
      <w:r w:rsidR="009F474C" w:rsidRPr="00143B2B">
        <w:fldChar w:fldCharType="begin"/>
      </w:r>
      <w:r w:rsidRPr="00143B2B">
        <w:instrText xml:space="preserve"> REF _Ref359419071 \r \h </w:instrText>
      </w:r>
      <w:r w:rsidR="00F54E49" w:rsidRPr="00143B2B">
        <w:instrText xml:space="preserve"> \* MERGEFORMAT </w:instrText>
      </w:r>
      <w:r w:rsidR="009F474C" w:rsidRPr="00143B2B">
        <w:fldChar w:fldCharType="separate"/>
      </w:r>
      <w:r w:rsidR="00565152" w:rsidRPr="00143B2B">
        <w:t>22.2.1(b)</w:t>
      </w:r>
      <w:r w:rsidR="009F474C" w:rsidRPr="00143B2B">
        <w:fldChar w:fldCharType="end"/>
      </w:r>
      <w:r w:rsidRPr="00143B2B">
        <w:t xml:space="preserve">) shall be implemented in accordance with the Variation Procedure. </w:t>
      </w:r>
    </w:p>
    <w:p w14:paraId="0EAB3165" w14:textId="77777777" w:rsidR="008D0A60" w:rsidRPr="00143B2B" w:rsidRDefault="00E5513B">
      <w:pPr>
        <w:pStyle w:val="GPSSectionHeading"/>
        <w:rPr>
          <w:rFonts w:ascii="Calibri" w:hAnsi="Calibri"/>
          <w:color w:val="auto"/>
        </w:rPr>
      </w:pPr>
      <w:bookmarkStart w:id="849" w:name="_Ref358993441"/>
      <w:bookmarkStart w:id="850" w:name="_Toc469327481"/>
      <w:r w:rsidRPr="00143B2B">
        <w:rPr>
          <w:rFonts w:ascii="Calibri" w:hAnsi="Calibri"/>
          <w:color w:val="auto"/>
        </w:rPr>
        <w:t>PAYMENT</w:t>
      </w:r>
      <w:bookmarkEnd w:id="849"/>
      <w:r w:rsidRPr="00143B2B">
        <w:rPr>
          <w:rFonts w:ascii="Calibri" w:hAnsi="Calibri"/>
          <w:color w:val="auto"/>
        </w:rPr>
        <w:t>, TAXATION AND VALUE FOR MONEY PROVISIONS</w:t>
      </w:r>
      <w:bookmarkEnd w:id="850"/>
    </w:p>
    <w:p w14:paraId="5892B1ED" w14:textId="77777777" w:rsidR="008D0A60" w:rsidRPr="00143B2B" w:rsidRDefault="00FB0C45" w:rsidP="00882F8C">
      <w:pPr>
        <w:pStyle w:val="GPSL1CLAUSEHEADING"/>
        <w:rPr>
          <w:rFonts w:ascii="Calibri" w:hAnsi="Calibri"/>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9327482"/>
      <w:r w:rsidRPr="00143B2B">
        <w:rPr>
          <w:rFonts w:ascii="Calibri" w:hAnsi="Calibri"/>
        </w:rPr>
        <w:t>CALL OFF CONTRACT CHARGES</w:t>
      </w:r>
      <w:r w:rsidR="00317D7F" w:rsidRPr="00143B2B">
        <w:rPr>
          <w:rFonts w:ascii="Calibri" w:hAnsi="Calibri"/>
        </w:rPr>
        <w:t xml:space="preserve"> AND PAYMENT</w:t>
      </w:r>
      <w:bookmarkEnd w:id="851"/>
      <w:bookmarkEnd w:id="852"/>
      <w:bookmarkEnd w:id="853"/>
      <w:bookmarkEnd w:id="854"/>
      <w:bookmarkEnd w:id="855"/>
      <w:bookmarkEnd w:id="856"/>
      <w:bookmarkEnd w:id="857"/>
      <w:bookmarkEnd w:id="858"/>
      <w:bookmarkEnd w:id="859"/>
    </w:p>
    <w:p w14:paraId="0EC0C0D2" w14:textId="77777777" w:rsidR="008D0A60" w:rsidRPr="00143B2B" w:rsidRDefault="00317D7F" w:rsidP="005E4232">
      <w:pPr>
        <w:pStyle w:val="GPSL2NumberedBoldHeading"/>
      </w:pPr>
      <w:r w:rsidRPr="00143B2B">
        <w:t>Call Off Contract Charges</w:t>
      </w:r>
    </w:p>
    <w:p w14:paraId="13B1E519" w14:textId="77777777" w:rsidR="008D0A60" w:rsidRPr="00143B2B" w:rsidRDefault="007355E9" w:rsidP="00AC1DE2">
      <w:pPr>
        <w:pStyle w:val="GPSL3numberedclause"/>
      </w:pPr>
      <w:r w:rsidRPr="00143B2B">
        <w:t>In consideration of the Supplier</w:t>
      </w:r>
      <w:r w:rsidR="00A60EB1" w:rsidRPr="00143B2B">
        <w:t xml:space="preserve"> carrying out</w:t>
      </w:r>
      <w:r w:rsidRPr="00143B2B">
        <w:t xml:space="preserve"> its obligations under th</w:t>
      </w:r>
      <w:r w:rsidR="00E24750" w:rsidRPr="00143B2B">
        <w:t>is</w:t>
      </w:r>
      <w:r w:rsidRPr="00143B2B">
        <w:t xml:space="preserve"> Call Off Contract,</w:t>
      </w:r>
      <w:r w:rsidR="00A60EB1" w:rsidRPr="00143B2B">
        <w:t xml:space="preserve"> including the provision of the </w:t>
      </w:r>
      <w:r w:rsidR="00F96BFF" w:rsidRPr="00143B2B">
        <w:t xml:space="preserve">Goods </w:t>
      </w:r>
      <w:r w:rsidR="009E0BBE" w:rsidRPr="00143B2B">
        <w:t>and/or Services</w:t>
      </w:r>
      <w:r w:rsidR="00A60EB1" w:rsidRPr="00143B2B">
        <w:t>,</w:t>
      </w:r>
      <w:r w:rsidRPr="00143B2B">
        <w:t xml:space="preserve"> the Customer shall pay the undisputed Call Off Contract Charges in accordance with </w:t>
      </w:r>
      <w:r w:rsidR="00A60EB1" w:rsidRPr="00143B2B">
        <w:t>the pricing and payment profile and the invoicing procedure in</w:t>
      </w:r>
      <w:r w:rsidR="00613218" w:rsidRPr="00143B2B">
        <w:t xml:space="preserve"> Call Off Schedule 3 (Call Off Contract Charges, Payment and Invoicing). </w:t>
      </w:r>
    </w:p>
    <w:p w14:paraId="2AAEBB63" w14:textId="77777777" w:rsidR="002B26C3" w:rsidRPr="00143B2B" w:rsidRDefault="00A60EB1" w:rsidP="00AC1DE2">
      <w:pPr>
        <w:pStyle w:val="GPSL3numberedclause"/>
      </w:pPr>
      <w:r w:rsidRPr="00143B2B">
        <w:t>Except as otherwise provided, each Party shall bear its own costs and expenses incurred in respect of compliance with its obligations under Clauses</w:t>
      </w:r>
      <w:r w:rsidR="00BE2C46" w:rsidRPr="00143B2B">
        <w:t xml:space="preserve"> </w:t>
      </w:r>
      <w:r w:rsidR="009F474C" w:rsidRPr="00143B2B">
        <w:fldChar w:fldCharType="begin"/>
      </w:r>
      <w:r w:rsidR="00CD4D9D" w:rsidRPr="00143B2B">
        <w:instrText xml:space="preserve"> REF _Ref379808156 \r \h </w:instrText>
      </w:r>
      <w:r w:rsidR="00F54E49" w:rsidRPr="00143B2B">
        <w:instrText xml:space="preserve"> \* MERGEFORMAT </w:instrText>
      </w:r>
      <w:r w:rsidR="009F474C" w:rsidRPr="00143B2B">
        <w:fldChar w:fldCharType="separate"/>
      </w:r>
      <w:r w:rsidR="00565152" w:rsidRPr="00143B2B">
        <w:t>12</w:t>
      </w:r>
      <w:r w:rsidR="009F474C" w:rsidRPr="00143B2B">
        <w:fldChar w:fldCharType="end"/>
      </w:r>
      <w:r w:rsidR="007B05F1" w:rsidRPr="00143B2B">
        <w:t xml:space="preserve"> (Testing)</w:t>
      </w:r>
      <w:r w:rsidRPr="00143B2B">
        <w:t>,</w:t>
      </w:r>
      <w:r w:rsidR="00535116" w:rsidRPr="00143B2B">
        <w:t xml:space="preserve"> </w:t>
      </w:r>
      <w:r w:rsidR="009F474C" w:rsidRPr="00143B2B">
        <w:fldChar w:fldCharType="begin"/>
      </w:r>
      <w:r w:rsidR="00535116" w:rsidRPr="00143B2B">
        <w:instrText xml:space="preserve"> REF _Ref359417877 \r \h </w:instrText>
      </w:r>
      <w:r w:rsidR="00F54E49" w:rsidRPr="00143B2B">
        <w:instrText xml:space="preserve"> \* MERGEFORMAT </w:instrText>
      </w:r>
      <w:r w:rsidR="009F474C" w:rsidRPr="00143B2B">
        <w:fldChar w:fldCharType="separate"/>
      </w:r>
      <w:r w:rsidR="00565152" w:rsidRPr="00143B2B">
        <w:t>21</w:t>
      </w:r>
      <w:r w:rsidR="009F474C" w:rsidRPr="00143B2B">
        <w:fldChar w:fldCharType="end"/>
      </w:r>
      <w:r w:rsidR="00535116" w:rsidRPr="00143B2B">
        <w:t xml:space="preserve"> </w:t>
      </w:r>
      <w:r w:rsidRPr="00143B2B">
        <w:t>(</w:t>
      </w:r>
      <w:r w:rsidR="00F81527" w:rsidRPr="00143B2B">
        <w:t>Records, Audit Access and Open Book Data</w:t>
      </w:r>
      <w:r w:rsidR="00263DD3" w:rsidRPr="00143B2B">
        <w:t xml:space="preserve">), </w:t>
      </w:r>
      <w:r w:rsidR="00F17AE3" w:rsidRPr="00143B2B">
        <w:fldChar w:fldCharType="begin"/>
      </w:r>
      <w:r w:rsidR="00F17AE3" w:rsidRPr="00143B2B">
        <w:instrText xml:space="preserve"> REF _Ref313369975 \r \h  \* MERGEFORMAT </w:instrText>
      </w:r>
      <w:r w:rsidR="00F17AE3" w:rsidRPr="00143B2B">
        <w:fldChar w:fldCharType="separate"/>
      </w:r>
      <w:r w:rsidR="00565152" w:rsidRPr="00143B2B">
        <w:t>34.5</w:t>
      </w:r>
      <w:r w:rsidR="00F17AE3" w:rsidRPr="00143B2B">
        <w:fldChar w:fldCharType="end"/>
      </w:r>
      <w:r w:rsidRPr="00143B2B">
        <w:t xml:space="preserve"> (Freedom of Information</w:t>
      </w:r>
      <w:r w:rsidR="00263DD3" w:rsidRPr="00143B2B">
        <w:t>)</w:t>
      </w:r>
      <w:r w:rsidR="005A43E2" w:rsidRPr="00143B2B">
        <w:t xml:space="preserve"> and</w:t>
      </w:r>
      <w:r w:rsidR="00263DD3" w:rsidRPr="00143B2B">
        <w:t xml:space="preserve"> </w:t>
      </w:r>
      <w:r w:rsidR="009F474C" w:rsidRPr="00143B2B">
        <w:fldChar w:fldCharType="begin"/>
      </w:r>
      <w:r w:rsidR="00535116" w:rsidRPr="00143B2B">
        <w:instrText xml:space="preserve"> REF _Ref359421680 \r \h </w:instrText>
      </w:r>
      <w:r w:rsidR="00F54E49" w:rsidRPr="00143B2B">
        <w:instrText xml:space="preserve"> \* MERGEFORMAT </w:instrText>
      </w:r>
      <w:r w:rsidR="009F474C" w:rsidRPr="00143B2B">
        <w:fldChar w:fldCharType="separate"/>
      </w:r>
      <w:r w:rsidR="00565152" w:rsidRPr="00143B2B">
        <w:t>34.6</w:t>
      </w:r>
      <w:r w:rsidR="009F474C" w:rsidRPr="00143B2B">
        <w:fldChar w:fldCharType="end"/>
      </w:r>
      <w:r w:rsidR="00535116" w:rsidRPr="00143B2B">
        <w:t xml:space="preserve"> </w:t>
      </w:r>
      <w:r w:rsidRPr="00143B2B">
        <w:t>(Protection of Personal Data)</w:t>
      </w:r>
      <w:r w:rsidR="00C937C9" w:rsidRPr="00143B2B">
        <w:t>.</w:t>
      </w:r>
    </w:p>
    <w:p w14:paraId="0C578D80" w14:textId="77777777" w:rsidR="00C9243A" w:rsidRPr="00143B2B" w:rsidRDefault="00263DD3" w:rsidP="00AC1DE2">
      <w:pPr>
        <w:pStyle w:val="GPSL3numberedclause"/>
      </w:pPr>
      <w:r w:rsidRPr="00143B2B">
        <w:t xml:space="preserve">If the Customer fails to pay any undisputed </w:t>
      </w:r>
      <w:r w:rsidR="008D7F3F" w:rsidRPr="00143B2B">
        <w:t xml:space="preserve">Call Off Contract </w:t>
      </w:r>
      <w:r w:rsidRPr="00143B2B">
        <w:t xml:space="preserve">Charges properly invoiced under this </w:t>
      </w:r>
      <w:r w:rsidR="00E27D6C" w:rsidRPr="00143B2B">
        <w:t>Call Off Contract</w:t>
      </w:r>
      <w:r w:rsidRPr="00143B2B">
        <w:t>, the Supplier shall have the right to charge interest on the overdue amount at the applicable</w:t>
      </w:r>
      <w:r w:rsidRPr="00143B2B" w:rsidDel="00CB2735">
        <w:t xml:space="preserve"> </w:t>
      </w:r>
      <w:r w:rsidRPr="00143B2B">
        <w:t>rate under the Late Payment of Commercial Debts (Interest) Act 1998, accruing on a daily basis from the due date up to the date of actual payment, whether before or after judgment.</w:t>
      </w:r>
    </w:p>
    <w:p w14:paraId="15DC1463" w14:textId="77777777" w:rsidR="00C9243A" w:rsidRPr="00143B2B" w:rsidRDefault="000921A7" w:rsidP="00AC1DE2">
      <w:pPr>
        <w:pStyle w:val="GPSL3numberedclause"/>
      </w:pPr>
      <w:bookmarkStart w:id="860" w:name="_Ref362948791"/>
      <w:r w:rsidRPr="00143B2B">
        <w:t xml:space="preserve">If at any time during this Call Off Contract Period the Supplier reduces its Framework Prices for any </w:t>
      </w:r>
      <w:r w:rsidR="00BD4CA2" w:rsidRPr="00143B2B">
        <w:t xml:space="preserve">Goods </w:t>
      </w:r>
      <w:r w:rsidR="009E0BBE" w:rsidRPr="00143B2B">
        <w:t>and/or Services</w:t>
      </w:r>
      <w:r w:rsidR="00BD4CA2" w:rsidRPr="00143B2B">
        <w:t xml:space="preserve"> </w:t>
      </w:r>
      <w:r w:rsidRPr="00143B2B">
        <w:t xml:space="preserve">which are provided under the Framework Agreement (whether or not such </w:t>
      </w:r>
      <w:r w:rsidR="00BD4CA2" w:rsidRPr="00143B2B">
        <w:t xml:space="preserve">Goods </w:t>
      </w:r>
      <w:r w:rsidR="009E0BBE" w:rsidRPr="00143B2B">
        <w:t>and/or Services</w:t>
      </w:r>
      <w:r w:rsidR="00BD4CA2" w:rsidRPr="00143B2B">
        <w:t xml:space="preserve"> </w:t>
      </w:r>
      <w:r w:rsidRPr="00143B2B">
        <w:t xml:space="preserve">are offered in a catalogue, if any, which is provided under the Framework Agreement) in accordance with the terms of the Framework Agreement, the Supplier shall immediately reduce the Call Off Contract Charges for such </w:t>
      </w:r>
      <w:r w:rsidR="00BD4CA2" w:rsidRPr="00143B2B">
        <w:t xml:space="preserve">Goods </w:t>
      </w:r>
      <w:r w:rsidR="009E0BBE" w:rsidRPr="00143B2B">
        <w:t>and/or Services</w:t>
      </w:r>
      <w:r w:rsidR="00BD4CA2" w:rsidRPr="00143B2B">
        <w:t xml:space="preserve"> </w:t>
      </w:r>
      <w:r w:rsidRPr="00143B2B">
        <w:t>under this Call Off Contract by the same amount.</w:t>
      </w:r>
      <w:bookmarkEnd w:id="860"/>
    </w:p>
    <w:p w14:paraId="3706C5E0" w14:textId="77777777" w:rsidR="008D0A60" w:rsidRPr="00143B2B" w:rsidRDefault="000921A7" w:rsidP="005E4232">
      <w:pPr>
        <w:pStyle w:val="GPSL2NumberedBoldHeading"/>
      </w:pPr>
      <w:bookmarkStart w:id="861" w:name="_Ref359517453"/>
      <w:r w:rsidRPr="00143B2B">
        <w:t>VAT</w:t>
      </w:r>
      <w:bookmarkEnd w:id="861"/>
    </w:p>
    <w:p w14:paraId="19E1E6CA" w14:textId="77777777" w:rsidR="008D0A60" w:rsidRPr="00143B2B" w:rsidRDefault="000921A7" w:rsidP="00AC1DE2">
      <w:pPr>
        <w:pStyle w:val="GPSL3numberedclause"/>
      </w:pPr>
      <w:bookmarkStart w:id="862" w:name="_Ref359931819"/>
      <w:r w:rsidRPr="00143B2B">
        <w:t>The Call Off Contract Charges are stated exclusive of VAT, which shall be added at the prevailing rate as applicable and paid by the Customer following delivery of a Valid Invoice.</w:t>
      </w:r>
      <w:bookmarkEnd w:id="862"/>
      <w:r w:rsidRPr="00143B2B">
        <w:t xml:space="preserve"> </w:t>
      </w:r>
    </w:p>
    <w:p w14:paraId="0A5F80A5" w14:textId="77777777" w:rsidR="00C9243A" w:rsidRPr="00143B2B" w:rsidRDefault="000921A7" w:rsidP="00AC1DE2">
      <w:pPr>
        <w:pStyle w:val="GPSL3numberedclause"/>
      </w:pPr>
      <w:bookmarkStart w:id="863" w:name="_Ref359313499"/>
      <w:r w:rsidRPr="00143B2B">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w:t>
      </w:r>
      <w:r w:rsidR="00FF469C" w:rsidRPr="00143B2B">
        <w:t>Suppliers</w:t>
      </w:r>
      <w:r w:rsidRPr="00143B2B">
        <w:t xml:space="preserve"> failure to account for or to pay any VAT relating to payments made to the Supplier under this Call Off Contract</w:t>
      </w:r>
      <w:r w:rsidR="00BE2C46" w:rsidRPr="00143B2B">
        <w:t xml:space="preserve">. </w:t>
      </w:r>
      <w:r w:rsidRPr="00143B2B">
        <w:t xml:space="preserve">Any amounts due under Clause </w:t>
      </w:r>
      <w:r w:rsidR="009F474C" w:rsidRPr="00143B2B">
        <w:fldChar w:fldCharType="begin"/>
      </w:r>
      <w:r w:rsidR="00F061B9" w:rsidRPr="00143B2B">
        <w:instrText xml:space="preserve"> REF _Ref359517453 \r \h </w:instrText>
      </w:r>
      <w:r w:rsidR="00F54E49" w:rsidRPr="00143B2B">
        <w:instrText xml:space="preserve"> \* MERGEFORMAT </w:instrText>
      </w:r>
      <w:r w:rsidR="009F474C" w:rsidRPr="00143B2B">
        <w:fldChar w:fldCharType="separate"/>
      </w:r>
      <w:r w:rsidR="00565152" w:rsidRPr="00143B2B">
        <w:t>23.2</w:t>
      </w:r>
      <w:r w:rsidR="009F474C" w:rsidRPr="00143B2B">
        <w:fldChar w:fldCharType="end"/>
      </w:r>
      <w:r w:rsidR="00BE2C46" w:rsidRPr="00143B2B">
        <w:t xml:space="preserve"> (VAT)</w:t>
      </w:r>
      <w:r w:rsidRPr="00143B2B">
        <w:t xml:space="preserve"> shall be paid in cleared funds by the Supplier to the Customer not less than five (5) Working Days before the date upon which the tax or other liability is payable by the Customer.</w:t>
      </w:r>
      <w:bookmarkEnd w:id="863"/>
    </w:p>
    <w:p w14:paraId="0CD6E255" w14:textId="77777777" w:rsidR="008D0A60" w:rsidRPr="00143B2B" w:rsidRDefault="00E27D6C" w:rsidP="005E4232">
      <w:pPr>
        <w:pStyle w:val="GPSL2NumberedBoldHeading"/>
      </w:pPr>
      <w:bookmarkStart w:id="864" w:name="_Ref313370735"/>
      <w:bookmarkStart w:id="865" w:name="_Ref360455927"/>
      <w:r w:rsidRPr="00143B2B">
        <w:t xml:space="preserve">Retention and </w:t>
      </w:r>
      <w:bookmarkEnd w:id="864"/>
      <w:r w:rsidRPr="00143B2B">
        <w:t xml:space="preserve">Set </w:t>
      </w:r>
      <w:r w:rsidR="00BE2C46" w:rsidRPr="00143B2B">
        <w:t>O</w:t>
      </w:r>
      <w:r w:rsidRPr="00143B2B">
        <w:t>ff</w:t>
      </w:r>
      <w:bookmarkEnd w:id="865"/>
    </w:p>
    <w:p w14:paraId="2AB586AF" w14:textId="77777777" w:rsidR="008D0A60" w:rsidRPr="00143B2B" w:rsidRDefault="002570BB" w:rsidP="00AC1DE2">
      <w:pPr>
        <w:pStyle w:val="GPSL3numberedclause"/>
      </w:pPr>
      <w:bookmarkStart w:id="866" w:name="_Ref359314924"/>
      <w:r w:rsidRPr="00143B2B">
        <w:lastRenderedPageBreak/>
        <w:t>The Customer may retain or set off any amount owed to it by the Supplier against any amount due to the Supplier under this Call Off Contract or under any other agreement between the Supplier and the Customer.</w:t>
      </w:r>
      <w:bookmarkEnd w:id="866"/>
      <w:r w:rsidRPr="00143B2B">
        <w:t xml:space="preserve"> </w:t>
      </w:r>
    </w:p>
    <w:p w14:paraId="10FCBD12" w14:textId="77777777" w:rsidR="00C9243A" w:rsidRPr="00143B2B" w:rsidRDefault="002570BB" w:rsidP="00AC1DE2">
      <w:pPr>
        <w:pStyle w:val="GPSL3numberedclause"/>
      </w:pPr>
      <w:r w:rsidRPr="00143B2B">
        <w:t>If the Customer wishes to</w:t>
      </w:r>
      <w:r w:rsidR="005E1888" w:rsidRPr="00143B2B">
        <w:t xml:space="preserve"> exercise its right</w:t>
      </w:r>
      <w:r w:rsidRPr="00143B2B">
        <w:t xml:space="preserve"> pursuant to Clause</w:t>
      </w:r>
      <w:r w:rsidR="00BE2C46" w:rsidRPr="00143B2B">
        <w:t xml:space="preserve"> </w:t>
      </w:r>
      <w:r w:rsidR="009F474C" w:rsidRPr="00143B2B">
        <w:fldChar w:fldCharType="begin"/>
      </w:r>
      <w:r w:rsidRPr="00143B2B">
        <w:instrText xml:space="preserve"> REF _Ref359314924 \r \h </w:instrText>
      </w:r>
      <w:r w:rsidR="00F54E49" w:rsidRPr="00143B2B">
        <w:instrText xml:space="preserve"> \* MERGEFORMAT </w:instrText>
      </w:r>
      <w:r w:rsidR="009F474C" w:rsidRPr="00143B2B">
        <w:fldChar w:fldCharType="separate"/>
      </w:r>
      <w:r w:rsidR="00565152" w:rsidRPr="00143B2B">
        <w:t>23.3.1</w:t>
      </w:r>
      <w:r w:rsidR="009F474C" w:rsidRPr="00143B2B">
        <w:fldChar w:fldCharType="end"/>
      </w:r>
      <w:r w:rsidR="005E1888" w:rsidRPr="00143B2B">
        <w:t xml:space="preserve"> it shall give notice to the Supplier within thirty (30) days of receipt of the relevant invoice, setting out the Customer’s reasons for retaining or setting off the relevant Call Off Contract Charges.</w:t>
      </w:r>
      <w:r w:rsidRPr="00143B2B">
        <w:t xml:space="preserve"> </w:t>
      </w:r>
    </w:p>
    <w:p w14:paraId="4AEE18AE" w14:textId="77777777" w:rsidR="00C9243A" w:rsidRPr="00143B2B" w:rsidRDefault="002570BB" w:rsidP="00AC1DE2">
      <w:pPr>
        <w:pStyle w:val="GPSL3numberedclause"/>
      </w:pPr>
      <w:r w:rsidRPr="00143B2B">
        <w:t>The Supplier shall make any payments due to the Customer without any deduction whether by way of set-off, counterclaim, discount, abatement or otherwise unless the Supplier has</w:t>
      </w:r>
      <w:r w:rsidR="00E27D6C" w:rsidRPr="00143B2B">
        <w:t xml:space="preserve"> obtained a sealed</w:t>
      </w:r>
      <w:r w:rsidRPr="00143B2B">
        <w:t xml:space="preserve"> court order requiring an amount equal to such deduction to be paid by the Customer to the Supplier.</w:t>
      </w:r>
    </w:p>
    <w:p w14:paraId="2B35AD72" w14:textId="77777777" w:rsidR="008D0A60" w:rsidRPr="00143B2B" w:rsidRDefault="009B4B20" w:rsidP="005E4232">
      <w:pPr>
        <w:pStyle w:val="GPSL2NumberedBoldHeading"/>
      </w:pPr>
      <w:bookmarkStart w:id="867" w:name="_Ref359316597"/>
      <w:r w:rsidRPr="00143B2B">
        <w:t xml:space="preserve">Foreign Currency </w:t>
      </w:r>
      <w:bookmarkEnd w:id="867"/>
    </w:p>
    <w:p w14:paraId="454BA6E9" w14:textId="77777777" w:rsidR="008D0A60" w:rsidRPr="00143B2B" w:rsidRDefault="00772F13" w:rsidP="00AC1DE2">
      <w:pPr>
        <w:pStyle w:val="GPSL3numberedclause"/>
      </w:pPr>
      <w:bookmarkStart w:id="868" w:name="_Ref359316626"/>
      <w:r w:rsidRPr="00143B2B">
        <w:t xml:space="preserve">Any requirement of Law to account for the </w:t>
      </w:r>
      <w:r w:rsidR="00BD4CA2" w:rsidRPr="00143B2B">
        <w:t xml:space="preserve">Goods </w:t>
      </w:r>
      <w:r w:rsidR="009E0BBE" w:rsidRPr="00143B2B">
        <w:t>and/or Services</w:t>
      </w:r>
      <w:r w:rsidR="00BD4CA2" w:rsidRPr="00143B2B">
        <w:t xml:space="preserve"> </w:t>
      </w:r>
      <w:r w:rsidRPr="00143B2B">
        <w:t xml:space="preserve">in </w:t>
      </w:r>
      <w:r w:rsidR="009B4B20" w:rsidRPr="00143B2B">
        <w:t>any currency other than Sterling</w:t>
      </w:r>
      <w:r w:rsidRPr="00143B2B">
        <w:t>, (or to prepare for such accounting) instead of and/or in addition to Sterling, shall be implemented by the Supplier free of charge to the Customer.</w:t>
      </w:r>
      <w:bookmarkEnd w:id="868"/>
    </w:p>
    <w:p w14:paraId="024F10D7" w14:textId="77777777" w:rsidR="00C9243A" w:rsidRPr="00143B2B" w:rsidRDefault="00772F13" w:rsidP="00AC1DE2">
      <w:pPr>
        <w:pStyle w:val="GPSL3numberedclause"/>
      </w:pPr>
      <w:r w:rsidRPr="00143B2B">
        <w:t xml:space="preserve">The Customer shall provide all reasonable assistance to facilitate compliance with Clause </w:t>
      </w:r>
      <w:r w:rsidR="009F474C" w:rsidRPr="00143B2B">
        <w:fldChar w:fldCharType="begin"/>
      </w:r>
      <w:r w:rsidRPr="00143B2B">
        <w:instrText xml:space="preserve"> REF _Ref359316626 \r \h </w:instrText>
      </w:r>
      <w:r w:rsidR="00F54E49" w:rsidRPr="00143B2B">
        <w:instrText xml:space="preserve"> \* MERGEFORMAT </w:instrText>
      </w:r>
      <w:r w:rsidR="009F474C" w:rsidRPr="00143B2B">
        <w:fldChar w:fldCharType="separate"/>
      </w:r>
      <w:r w:rsidR="00565152" w:rsidRPr="00143B2B">
        <w:t>23.4.1</w:t>
      </w:r>
      <w:r w:rsidR="009F474C" w:rsidRPr="00143B2B">
        <w:fldChar w:fldCharType="end"/>
      </w:r>
      <w:r w:rsidR="00BE2C46" w:rsidRPr="00143B2B">
        <w:t xml:space="preserve"> </w:t>
      </w:r>
      <w:r w:rsidRPr="00143B2B">
        <w:t>by the Supplier.</w:t>
      </w:r>
    </w:p>
    <w:p w14:paraId="2E45B391" w14:textId="77777777" w:rsidR="008D0A60" w:rsidRPr="00143B2B" w:rsidRDefault="001B068B" w:rsidP="005E4232">
      <w:pPr>
        <w:pStyle w:val="GPSL2NumberedBoldHeading"/>
      </w:pPr>
      <w:r w:rsidRPr="00143B2B">
        <w:t>Income Tax and National Insurance Contributions</w:t>
      </w:r>
    </w:p>
    <w:p w14:paraId="430682A4" w14:textId="77777777" w:rsidR="008D0A60" w:rsidRPr="00143B2B" w:rsidRDefault="001B068B" w:rsidP="00AC1DE2">
      <w:pPr>
        <w:pStyle w:val="GPSL3numberedclause"/>
      </w:pPr>
      <w:bookmarkStart w:id="869" w:name="_Ref413840305"/>
      <w:r w:rsidRPr="00143B2B">
        <w:t xml:space="preserve">Where the Supplier or any </w:t>
      </w:r>
      <w:r w:rsidR="005E2482" w:rsidRPr="00143B2B">
        <w:t>Supplier Personnel</w:t>
      </w:r>
      <w:r w:rsidRPr="00143B2B">
        <w:t xml:space="preserve"> are liable to be taxed in the UK or to pay national insurance contributions in respect of consideration received under this Call Off Contract, the Supplier shall:</w:t>
      </w:r>
      <w:bookmarkEnd w:id="869"/>
    </w:p>
    <w:p w14:paraId="6BCEAA90" w14:textId="77777777" w:rsidR="008D0A60" w:rsidRPr="00143B2B" w:rsidRDefault="001B068B" w:rsidP="00AC1DE2">
      <w:pPr>
        <w:pStyle w:val="GPSL4numberedclause"/>
        <w:rPr>
          <w:szCs w:val="22"/>
        </w:rPr>
      </w:pPr>
      <w:bookmarkStart w:id="870" w:name="_Ref413838311"/>
      <w:r w:rsidRPr="00143B2B">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7272401C" w14:textId="77777777" w:rsidR="00C9243A" w:rsidRPr="00143B2B" w:rsidRDefault="001B068B" w:rsidP="00AC1DE2">
      <w:pPr>
        <w:pStyle w:val="GPSL4numberedclause"/>
        <w:rPr>
          <w:szCs w:val="22"/>
        </w:rPr>
      </w:pPr>
      <w:bookmarkStart w:id="871" w:name="_Ref358294219"/>
      <w:r w:rsidRPr="00143B2B">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 xml:space="preserve">by the Supplier or any </w:t>
      </w:r>
      <w:r w:rsidR="005E2482" w:rsidRPr="00143B2B">
        <w:rPr>
          <w:szCs w:val="22"/>
        </w:rPr>
        <w:t>Supplier Personnel</w:t>
      </w:r>
      <w:r w:rsidRPr="00143B2B">
        <w:rPr>
          <w:szCs w:val="22"/>
        </w:rPr>
        <w:t>.</w:t>
      </w:r>
      <w:bookmarkEnd w:id="871"/>
    </w:p>
    <w:p w14:paraId="24125E4C" w14:textId="77777777" w:rsidR="008219D1" w:rsidRPr="00143B2B" w:rsidRDefault="00F63DD2" w:rsidP="00AC1DE2">
      <w:pPr>
        <w:pStyle w:val="GPSL3numberedclause"/>
      </w:pPr>
      <w:bookmarkStart w:id="872" w:name="_Ref413836287"/>
      <w:r w:rsidRPr="00143B2B">
        <w:t xml:space="preserve">In the event that </w:t>
      </w:r>
      <w:r w:rsidR="006463E8" w:rsidRPr="00143B2B">
        <w:t xml:space="preserve">any one of the Supplier Personnel is a Worker as defined in </w:t>
      </w:r>
      <w:r w:rsidR="002B26C3" w:rsidRPr="00143B2B">
        <w:t xml:space="preserve">Call Off </w:t>
      </w:r>
      <w:r w:rsidR="006463E8" w:rsidRPr="00143B2B">
        <w:t>Schedule 1</w:t>
      </w:r>
      <w:r w:rsidR="002B26C3" w:rsidRPr="00143B2B">
        <w:t xml:space="preserve"> (Definitions)</w:t>
      </w:r>
      <w:r w:rsidR="008777FE" w:rsidRPr="00143B2B">
        <w:t xml:space="preserve"> who receives  consideration relating to the Goods </w:t>
      </w:r>
      <w:r w:rsidR="009E0BBE" w:rsidRPr="00143B2B">
        <w:t>and/or Services</w:t>
      </w:r>
      <w:r w:rsidR="00575375" w:rsidRPr="00143B2B">
        <w:t>,</w:t>
      </w:r>
      <w:r w:rsidR="00BC4102" w:rsidRPr="00143B2B">
        <w:t xml:space="preserve"> </w:t>
      </w:r>
      <w:r w:rsidR="001D6686" w:rsidRPr="00143B2B">
        <w:t>then</w:t>
      </w:r>
      <w:r w:rsidR="008777FE" w:rsidRPr="00143B2B">
        <w:t xml:space="preserve">, in addition to its obligations under Clause </w:t>
      </w:r>
      <w:r w:rsidR="008777FE" w:rsidRPr="00143B2B">
        <w:fldChar w:fldCharType="begin"/>
      </w:r>
      <w:r w:rsidR="008777FE" w:rsidRPr="00143B2B">
        <w:instrText xml:space="preserve"> REF _Ref413840305 \r \h </w:instrText>
      </w:r>
      <w:r w:rsidR="00E63216" w:rsidRPr="00143B2B">
        <w:instrText xml:space="preserve"> \* MERGEFORMAT </w:instrText>
      </w:r>
      <w:r w:rsidR="008777FE" w:rsidRPr="00143B2B">
        <w:fldChar w:fldCharType="separate"/>
      </w:r>
      <w:r w:rsidR="00565152" w:rsidRPr="00143B2B">
        <w:t>23.5.1</w:t>
      </w:r>
      <w:r w:rsidR="008777FE" w:rsidRPr="00143B2B">
        <w:fldChar w:fldCharType="end"/>
      </w:r>
      <w:r w:rsidR="00E664E8" w:rsidRPr="00143B2B">
        <w:t>,</w:t>
      </w:r>
      <w:r w:rsidR="001D6686" w:rsidRPr="00143B2B">
        <w:t xml:space="preserve"> </w:t>
      </w:r>
      <w:bookmarkStart w:id="873" w:name="_Ref413835885"/>
      <w:bookmarkEnd w:id="872"/>
      <w:r w:rsidR="008777FE" w:rsidRPr="00143B2B">
        <w:t xml:space="preserve">the Supplier shall ensure that its contract with the Worker contains the following </w:t>
      </w:r>
      <w:r w:rsidR="005A43E2" w:rsidRPr="00143B2B">
        <w:t>requirements</w:t>
      </w:r>
      <w:r w:rsidR="008777FE" w:rsidRPr="00143B2B">
        <w:t>:</w:t>
      </w:r>
      <w:bookmarkEnd w:id="873"/>
    </w:p>
    <w:p w14:paraId="6FB84147" w14:textId="77777777" w:rsidR="00C9243A" w:rsidRPr="00143B2B" w:rsidRDefault="00FC6253" w:rsidP="00AC1DE2">
      <w:pPr>
        <w:pStyle w:val="GPSL4numberedclause"/>
        <w:rPr>
          <w:szCs w:val="22"/>
        </w:rPr>
      </w:pPr>
      <w:bookmarkStart w:id="874" w:name="_Ref413838553"/>
      <w:bookmarkStart w:id="875" w:name="_Ref414544355"/>
      <w:r w:rsidRPr="00143B2B">
        <w:rPr>
          <w:szCs w:val="22"/>
        </w:rPr>
        <w:t>t</w:t>
      </w:r>
      <w:r w:rsidR="00BC4102" w:rsidRPr="00143B2B">
        <w:rPr>
          <w:szCs w:val="22"/>
        </w:rPr>
        <w:t xml:space="preserve">hat </w:t>
      </w:r>
      <w:r w:rsidR="00516179" w:rsidRPr="00143B2B">
        <w:rPr>
          <w:szCs w:val="22"/>
        </w:rPr>
        <w:t xml:space="preserve">the Customer may, at any time during the </w:t>
      </w:r>
      <w:r w:rsidR="00AE7801" w:rsidRPr="00143B2B">
        <w:rPr>
          <w:szCs w:val="22"/>
        </w:rPr>
        <w:t>Call Off Contract Period</w:t>
      </w:r>
      <w:r w:rsidR="00516179" w:rsidRPr="00143B2B">
        <w:rPr>
          <w:szCs w:val="22"/>
        </w:rPr>
        <w:t>, request that the Worker provide</w:t>
      </w:r>
      <w:r w:rsidR="008219D1" w:rsidRPr="00143B2B">
        <w:rPr>
          <w:szCs w:val="22"/>
        </w:rPr>
        <w:t>s</w:t>
      </w:r>
      <w:r w:rsidR="00516179" w:rsidRPr="00143B2B">
        <w:rPr>
          <w:szCs w:val="22"/>
        </w:rPr>
        <w:t xml:space="preserve"> information which demonstrates how the Worker complies with the requirements </w:t>
      </w:r>
      <w:r w:rsidR="005A43E2" w:rsidRPr="00143B2B">
        <w:rPr>
          <w:szCs w:val="22"/>
        </w:rPr>
        <w:t>of</w:t>
      </w:r>
      <w:r w:rsidR="008219D1" w:rsidRPr="00143B2B">
        <w:rPr>
          <w:szCs w:val="22"/>
        </w:rPr>
        <w:t xml:space="preserve"> Clause </w:t>
      </w:r>
      <w:r w:rsidR="001206D9" w:rsidRPr="00143B2B">
        <w:rPr>
          <w:szCs w:val="22"/>
        </w:rPr>
        <w:fldChar w:fldCharType="begin"/>
      </w:r>
      <w:r w:rsidR="001206D9" w:rsidRPr="00143B2B">
        <w:rPr>
          <w:szCs w:val="22"/>
        </w:rPr>
        <w:instrText xml:space="preserve"> REF _Ref413840305 \r \h </w:instrText>
      </w:r>
      <w:r w:rsidR="00F54E49" w:rsidRPr="00143B2B">
        <w:rPr>
          <w:szCs w:val="22"/>
        </w:rPr>
        <w:instrText xml:space="preserve"> \* MERGEFORMAT </w:instrText>
      </w:r>
      <w:r w:rsidR="001206D9" w:rsidRPr="00143B2B">
        <w:rPr>
          <w:szCs w:val="22"/>
        </w:rPr>
      </w:r>
      <w:r w:rsidR="001206D9" w:rsidRPr="00143B2B">
        <w:rPr>
          <w:szCs w:val="22"/>
        </w:rPr>
        <w:fldChar w:fldCharType="separate"/>
      </w:r>
      <w:r w:rsidR="00565152" w:rsidRPr="00143B2B">
        <w:rPr>
          <w:szCs w:val="22"/>
        </w:rPr>
        <w:t>23.5.1</w:t>
      </w:r>
      <w:r w:rsidR="001206D9" w:rsidRPr="00143B2B">
        <w:rPr>
          <w:szCs w:val="22"/>
        </w:rPr>
        <w:fldChar w:fldCharType="end"/>
      </w:r>
      <w:r w:rsidR="00516179" w:rsidRPr="00143B2B">
        <w:rPr>
          <w:szCs w:val="22"/>
        </w:rPr>
        <w:t xml:space="preserve">, or why those requirements do not apply to it. In such case, the Customer may specify the information which the Worker </w:t>
      </w:r>
      <w:r w:rsidR="00516179" w:rsidRPr="00143B2B">
        <w:rPr>
          <w:szCs w:val="22"/>
        </w:rPr>
        <w:lastRenderedPageBreak/>
        <w:t>must provide</w:t>
      </w:r>
      <w:r w:rsidR="008219D1" w:rsidRPr="00143B2B">
        <w:rPr>
          <w:szCs w:val="22"/>
        </w:rPr>
        <w:t xml:space="preserve"> </w:t>
      </w:r>
      <w:r w:rsidR="00516179" w:rsidRPr="00143B2B">
        <w:rPr>
          <w:szCs w:val="22"/>
        </w:rPr>
        <w:t xml:space="preserve">and the period within which that information </w:t>
      </w:r>
      <w:r w:rsidRPr="00143B2B">
        <w:rPr>
          <w:szCs w:val="22"/>
        </w:rPr>
        <w:t>must be provided;</w:t>
      </w:r>
      <w:bookmarkEnd w:id="874"/>
      <w:bookmarkEnd w:id="875"/>
      <w:r w:rsidR="00516179" w:rsidRPr="00143B2B">
        <w:rPr>
          <w:szCs w:val="22"/>
        </w:rPr>
        <w:t xml:space="preserve"> </w:t>
      </w:r>
    </w:p>
    <w:p w14:paraId="0AAD3F6D" w14:textId="77777777" w:rsidR="00C9243A" w:rsidRPr="00143B2B" w:rsidRDefault="00FC6253" w:rsidP="00AC1DE2">
      <w:pPr>
        <w:pStyle w:val="GPSL4numberedclause"/>
        <w:rPr>
          <w:szCs w:val="22"/>
        </w:rPr>
      </w:pPr>
      <w:r w:rsidRPr="00143B2B">
        <w:rPr>
          <w:szCs w:val="22"/>
        </w:rPr>
        <w:t>t</w:t>
      </w:r>
      <w:r w:rsidR="00516179" w:rsidRPr="00143B2B">
        <w:rPr>
          <w:szCs w:val="22"/>
        </w:rPr>
        <w:t xml:space="preserve">hat the </w:t>
      </w:r>
      <w:r w:rsidR="00575375" w:rsidRPr="00143B2B">
        <w:rPr>
          <w:szCs w:val="22"/>
        </w:rPr>
        <w:t>Worker’s contract may be terminated at the Customer’s request if:</w:t>
      </w:r>
    </w:p>
    <w:p w14:paraId="3366EB2D" w14:textId="77777777" w:rsidR="008D0A60" w:rsidRPr="00143B2B" w:rsidRDefault="00FC6253" w:rsidP="00AC1DE2">
      <w:pPr>
        <w:pStyle w:val="GPSL5numberedclause"/>
        <w:rPr>
          <w:szCs w:val="22"/>
        </w:rPr>
      </w:pPr>
      <w:r w:rsidRPr="00143B2B">
        <w:rPr>
          <w:szCs w:val="22"/>
        </w:rPr>
        <w:t>t</w:t>
      </w:r>
      <w:r w:rsidR="00575375" w:rsidRPr="00143B2B">
        <w:rPr>
          <w:szCs w:val="22"/>
        </w:rPr>
        <w:t xml:space="preserve">he Worker fails to provide </w:t>
      </w:r>
      <w:r w:rsidR="008219D1" w:rsidRPr="00143B2B">
        <w:rPr>
          <w:szCs w:val="22"/>
        </w:rPr>
        <w:t xml:space="preserve">the </w:t>
      </w:r>
      <w:r w:rsidR="00381046" w:rsidRPr="00143B2B">
        <w:rPr>
          <w:szCs w:val="22"/>
        </w:rPr>
        <w:t>i</w:t>
      </w:r>
      <w:r w:rsidR="00575375" w:rsidRPr="00143B2B">
        <w:rPr>
          <w:szCs w:val="22"/>
        </w:rPr>
        <w:t>nformation</w:t>
      </w:r>
      <w:r w:rsidR="00381046" w:rsidRPr="00143B2B">
        <w:rPr>
          <w:szCs w:val="22"/>
        </w:rPr>
        <w:t xml:space="preserve"> requested by the Customer </w:t>
      </w:r>
      <w:r w:rsidR="00575375" w:rsidRPr="00143B2B">
        <w:rPr>
          <w:szCs w:val="22"/>
        </w:rPr>
        <w:t xml:space="preserve">within </w:t>
      </w:r>
      <w:r w:rsidR="00381046" w:rsidRPr="00143B2B">
        <w:rPr>
          <w:szCs w:val="22"/>
        </w:rPr>
        <w:t>the time specified by the Customer</w:t>
      </w:r>
      <w:r w:rsidR="008219D1" w:rsidRPr="00143B2B">
        <w:rPr>
          <w:szCs w:val="22"/>
        </w:rPr>
        <w:t xml:space="preserve"> under Clause</w:t>
      </w:r>
      <w:r w:rsidR="00D60F75" w:rsidRPr="00143B2B">
        <w:rPr>
          <w:szCs w:val="22"/>
        </w:rPr>
        <w:t xml:space="preserve"> 23.5.2</w:t>
      </w:r>
      <w:r w:rsidR="00D60F75" w:rsidRPr="00143B2B">
        <w:rPr>
          <w:szCs w:val="22"/>
        </w:rPr>
        <w:fldChar w:fldCharType="begin"/>
      </w:r>
      <w:r w:rsidR="00D60F75" w:rsidRPr="00143B2B">
        <w:rPr>
          <w:szCs w:val="22"/>
        </w:rPr>
        <w:instrText xml:space="preserve"> REF _Ref414544355 \r \h </w:instrText>
      </w:r>
      <w:r w:rsidR="00F54E49" w:rsidRPr="00143B2B">
        <w:rPr>
          <w:szCs w:val="22"/>
        </w:rPr>
        <w:instrText xml:space="preserve"> \* MERGEFORMAT </w:instrText>
      </w:r>
      <w:r w:rsidR="00D60F75" w:rsidRPr="00143B2B">
        <w:rPr>
          <w:szCs w:val="22"/>
        </w:rPr>
      </w:r>
      <w:r w:rsidR="00D60F75" w:rsidRPr="00143B2B">
        <w:rPr>
          <w:szCs w:val="22"/>
        </w:rPr>
        <w:fldChar w:fldCharType="separate"/>
      </w:r>
      <w:r w:rsidR="00565152" w:rsidRPr="00143B2B">
        <w:rPr>
          <w:szCs w:val="22"/>
        </w:rPr>
        <w:t>(a)</w:t>
      </w:r>
      <w:r w:rsidR="00D60F75" w:rsidRPr="00143B2B">
        <w:rPr>
          <w:szCs w:val="22"/>
        </w:rPr>
        <w:fldChar w:fldCharType="end"/>
      </w:r>
      <w:r w:rsidR="00575375" w:rsidRPr="00143B2B">
        <w:rPr>
          <w:szCs w:val="22"/>
        </w:rPr>
        <w:t>;</w:t>
      </w:r>
      <w:r w:rsidR="004F2C08" w:rsidRPr="00143B2B">
        <w:rPr>
          <w:szCs w:val="22"/>
        </w:rPr>
        <w:t xml:space="preserve"> and/or</w:t>
      </w:r>
    </w:p>
    <w:p w14:paraId="0E58E821" w14:textId="77777777" w:rsidR="00C9243A" w:rsidRPr="00143B2B" w:rsidRDefault="00FC6253" w:rsidP="00AC1DE2">
      <w:pPr>
        <w:pStyle w:val="GPSL5numberedclause"/>
        <w:rPr>
          <w:szCs w:val="22"/>
        </w:rPr>
      </w:pPr>
      <w:r w:rsidRPr="00143B2B">
        <w:rPr>
          <w:szCs w:val="22"/>
        </w:rPr>
        <w:t>t</w:t>
      </w:r>
      <w:r w:rsidR="00575375" w:rsidRPr="00143B2B">
        <w:rPr>
          <w:szCs w:val="22"/>
        </w:rPr>
        <w:t>he Worker provide</w:t>
      </w:r>
      <w:r w:rsidR="00381046" w:rsidRPr="00143B2B">
        <w:rPr>
          <w:szCs w:val="22"/>
        </w:rPr>
        <w:t>s</w:t>
      </w:r>
      <w:r w:rsidR="00575375" w:rsidRPr="00143B2B">
        <w:rPr>
          <w:szCs w:val="22"/>
        </w:rPr>
        <w:t xml:space="preserve"> information which the Customer considers is inadequate to demonstrate how the Worker complies with </w:t>
      </w:r>
      <w:r w:rsidR="002E505C" w:rsidRPr="00143B2B">
        <w:rPr>
          <w:szCs w:val="22"/>
        </w:rPr>
        <w:t>Clause</w:t>
      </w:r>
      <w:r w:rsidR="009F1AF9" w:rsidRPr="00143B2B">
        <w:rPr>
          <w:szCs w:val="22"/>
        </w:rPr>
        <w:t xml:space="preserve"> </w:t>
      </w:r>
      <w:r w:rsidR="009F1AF9" w:rsidRPr="00143B2B">
        <w:rPr>
          <w:szCs w:val="22"/>
        </w:rPr>
        <w:fldChar w:fldCharType="begin"/>
      </w:r>
      <w:r w:rsidR="009F1AF9" w:rsidRPr="00143B2B">
        <w:rPr>
          <w:szCs w:val="22"/>
        </w:rPr>
        <w:instrText xml:space="preserve"> REF _Ref413840305 \r \h  \* MERGEFORMAT </w:instrText>
      </w:r>
      <w:r w:rsidR="009F1AF9" w:rsidRPr="00143B2B">
        <w:rPr>
          <w:szCs w:val="22"/>
        </w:rPr>
      </w:r>
      <w:r w:rsidR="009F1AF9" w:rsidRPr="00143B2B">
        <w:rPr>
          <w:szCs w:val="22"/>
        </w:rPr>
        <w:fldChar w:fldCharType="separate"/>
      </w:r>
      <w:r w:rsidR="00565152" w:rsidRPr="00143B2B">
        <w:rPr>
          <w:szCs w:val="22"/>
        </w:rPr>
        <w:t>23.5.1</w:t>
      </w:r>
      <w:r w:rsidR="009F1AF9" w:rsidRPr="00143B2B">
        <w:rPr>
          <w:szCs w:val="22"/>
        </w:rPr>
        <w:fldChar w:fldCharType="end"/>
      </w:r>
      <w:r w:rsidR="00381046" w:rsidRPr="00143B2B">
        <w:rPr>
          <w:szCs w:val="22"/>
        </w:rPr>
        <w:t xml:space="preserve"> or confirms that the Worker is not complying with those requirements</w:t>
      </w:r>
      <w:r w:rsidR="004F2C08" w:rsidRPr="00143B2B">
        <w:rPr>
          <w:szCs w:val="22"/>
        </w:rPr>
        <w:t>; and</w:t>
      </w:r>
      <w:r w:rsidR="00381046" w:rsidRPr="00143B2B">
        <w:rPr>
          <w:szCs w:val="22"/>
        </w:rPr>
        <w:t xml:space="preserve"> </w:t>
      </w:r>
    </w:p>
    <w:p w14:paraId="03CDF81C" w14:textId="77777777" w:rsidR="008D0A60" w:rsidRPr="00143B2B" w:rsidRDefault="00FC6253" w:rsidP="005E4232">
      <w:pPr>
        <w:pStyle w:val="GPSL4numberedclause"/>
        <w:rPr>
          <w:szCs w:val="22"/>
        </w:rPr>
      </w:pPr>
      <w:r w:rsidRPr="00143B2B">
        <w:rPr>
          <w:szCs w:val="22"/>
        </w:rPr>
        <w:t>t</w:t>
      </w:r>
      <w:r w:rsidR="00381046" w:rsidRPr="00143B2B">
        <w:rPr>
          <w:szCs w:val="22"/>
        </w:rPr>
        <w:t xml:space="preserve">hat the Customer may supply any information it receives from the Worker to HMRC for the purpose of the collection and management of revenue for which they are responsible. </w:t>
      </w:r>
    </w:p>
    <w:p w14:paraId="0FB3ED8B" w14:textId="77777777" w:rsidR="008D0A60" w:rsidRPr="00143B2B" w:rsidRDefault="00A657C3" w:rsidP="00882F8C">
      <w:pPr>
        <w:pStyle w:val="GPSL1CLAUSEHEADING"/>
        <w:rPr>
          <w:rFonts w:ascii="Calibri" w:hAnsi="Calibri"/>
        </w:rPr>
      </w:pPr>
      <w:bookmarkStart w:id="876" w:name="_Ref365635936"/>
      <w:bookmarkStart w:id="877" w:name="_Toc469327483"/>
      <w:r w:rsidRPr="00143B2B">
        <w:rPr>
          <w:rFonts w:ascii="Calibri" w:hAnsi="Calibri"/>
        </w:rPr>
        <w:t>PROMOTING TAX COMPLIANCE</w:t>
      </w:r>
      <w:bookmarkEnd w:id="876"/>
      <w:bookmarkEnd w:id="877"/>
      <w:r w:rsidRPr="00143B2B">
        <w:rPr>
          <w:rFonts w:ascii="Calibri" w:hAnsi="Calibri"/>
        </w:rPr>
        <w:t xml:space="preserve"> </w:t>
      </w:r>
    </w:p>
    <w:p w14:paraId="04AC96C9" w14:textId="77777777" w:rsidR="005265E2" w:rsidRPr="00143B2B" w:rsidRDefault="005265E2" w:rsidP="005E4232">
      <w:pPr>
        <w:pStyle w:val="GPSL2numberedclause"/>
      </w:pPr>
      <w:bookmarkStart w:id="878" w:name="_Ref379459756"/>
      <w:r w:rsidRPr="00143B2B">
        <w:t>This Clause</w:t>
      </w:r>
      <w:r w:rsidR="00E827DA" w:rsidRPr="00143B2B">
        <w:t xml:space="preserve"> </w:t>
      </w:r>
      <w:r w:rsidR="00E827DA" w:rsidRPr="00143B2B">
        <w:fldChar w:fldCharType="begin"/>
      </w:r>
      <w:r w:rsidR="00E827DA" w:rsidRPr="00143B2B">
        <w:instrText xml:space="preserve"> REF _Ref365635936 \r \h </w:instrText>
      </w:r>
      <w:r w:rsidR="00CE2EC6" w:rsidRPr="00143B2B">
        <w:instrText xml:space="preserve"> \* MERGEFORMAT </w:instrText>
      </w:r>
      <w:r w:rsidR="00E827DA" w:rsidRPr="00143B2B">
        <w:fldChar w:fldCharType="separate"/>
      </w:r>
      <w:r w:rsidR="00E827DA" w:rsidRPr="00143B2B">
        <w:t>24</w:t>
      </w:r>
      <w:r w:rsidR="00E827DA" w:rsidRPr="00143B2B">
        <w:fldChar w:fldCharType="end"/>
      </w:r>
      <w:r w:rsidRPr="00143B2B">
        <w:t xml:space="preserve"> shall apply if the Call Off Contract Charges payable under this Call Off Contract exceed or are likely to exceed five (5) million pounds</w:t>
      </w:r>
      <w:r w:rsidR="00C67D26" w:rsidRPr="00143B2B">
        <w:t xml:space="preserve"> </w:t>
      </w:r>
      <w:r w:rsidR="00C5376C" w:rsidRPr="00143B2B">
        <w:t>during</w:t>
      </w:r>
      <w:r w:rsidR="00C67D26" w:rsidRPr="00143B2B">
        <w:t xml:space="preserve"> the Call Off Contract Period</w:t>
      </w:r>
      <w:r w:rsidRPr="00143B2B">
        <w:t xml:space="preserve">. </w:t>
      </w:r>
    </w:p>
    <w:p w14:paraId="6C2153B7" w14:textId="77777777" w:rsidR="008D0A60" w:rsidRPr="00143B2B" w:rsidRDefault="00F62B88" w:rsidP="005E4232">
      <w:pPr>
        <w:pStyle w:val="GPSL2numberedclause"/>
      </w:pPr>
      <w:r w:rsidRPr="00143B2B">
        <w:t>If, at any point during the Call Off Contract Period, an Occasion of Tax Non-Compliance occurs, the Supplier shall:</w:t>
      </w:r>
      <w:bookmarkEnd w:id="878"/>
    </w:p>
    <w:p w14:paraId="5595843F" w14:textId="77777777" w:rsidR="008D0A60" w:rsidRPr="00143B2B" w:rsidRDefault="00F62B88" w:rsidP="00AC1DE2">
      <w:pPr>
        <w:pStyle w:val="GPSL3numberedclause"/>
      </w:pPr>
      <w:r w:rsidRPr="00143B2B">
        <w:t>notify the Customer in writing of such fact within five (5) Working Days of its occurrence; and</w:t>
      </w:r>
    </w:p>
    <w:p w14:paraId="63FF4CF6" w14:textId="77777777" w:rsidR="00E13960" w:rsidRPr="00143B2B" w:rsidRDefault="00F62B88" w:rsidP="00AC1DE2">
      <w:pPr>
        <w:pStyle w:val="GPSL3numberedclause"/>
      </w:pPr>
      <w:r w:rsidRPr="00143B2B">
        <w:t>promptly provide to the Customer:</w:t>
      </w:r>
    </w:p>
    <w:p w14:paraId="54385EAB" w14:textId="77777777" w:rsidR="008D0A60" w:rsidRPr="00143B2B" w:rsidRDefault="00F62B88" w:rsidP="00AC1DE2">
      <w:pPr>
        <w:pStyle w:val="GPSL4numberedclause"/>
        <w:rPr>
          <w:szCs w:val="22"/>
        </w:rPr>
      </w:pPr>
      <w:r w:rsidRPr="00143B2B">
        <w:rPr>
          <w:szCs w:val="22"/>
        </w:rPr>
        <w:t>details of the steps that the Supplier is taking to address the Occasion of Tax Non-Compliance</w:t>
      </w:r>
      <w:r w:rsidR="006E4C7B" w:rsidRPr="00143B2B">
        <w:rPr>
          <w:szCs w:val="22"/>
        </w:rPr>
        <w:t xml:space="preserve"> and to prevent the same from recurring</w:t>
      </w:r>
      <w:r w:rsidRPr="00143B2B">
        <w:rPr>
          <w:szCs w:val="22"/>
        </w:rPr>
        <w:t>, together with any mitigating factors that it considers relevant; and</w:t>
      </w:r>
    </w:p>
    <w:p w14:paraId="1194B624" w14:textId="77777777" w:rsidR="00C9243A" w:rsidRPr="00143B2B" w:rsidRDefault="00F62B88" w:rsidP="00AC1DE2">
      <w:pPr>
        <w:pStyle w:val="GPSL4numberedclause"/>
        <w:rPr>
          <w:szCs w:val="22"/>
        </w:rPr>
      </w:pPr>
      <w:r w:rsidRPr="00143B2B">
        <w:rPr>
          <w:szCs w:val="22"/>
        </w:rPr>
        <w:t>such other information in relation to the Occasion of Tax Non-Compliance as the Customer may reasonabl</w:t>
      </w:r>
      <w:r w:rsidR="006E4C7B" w:rsidRPr="00143B2B">
        <w:rPr>
          <w:szCs w:val="22"/>
        </w:rPr>
        <w:t>y</w:t>
      </w:r>
      <w:r w:rsidRPr="00143B2B">
        <w:rPr>
          <w:szCs w:val="22"/>
        </w:rPr>
        <w:t xml:space="preserve"> require.</w:t>
      </w:r>
    </w:p>
    <w:p w14:paraId="111C4BC3" w14:textId="77777777" w:rsidR="008D0A60" w:rsidRPr="00143B2B" w:rsidRDefault="00FC6253" w:rsidP="005E4232">
      <w:pPr>
        <w:pStyle w:val="GPSL2numberedclause"/>
      </w:pPr>
      <w:r w:rsidRPr="00143B2B">
        <w:t xml:space="preserve">In the event that the Supplier fails to comply with this Clause </w:t>
      </w:r>
      <w:r w:rsidR="009F474C" w:rsidRPr="00143B2B">
        <w:fldChar w:fldCharType="begin"/>
      </w:r>
      <w:r w:rsidRPr="00143B2B">
        <w:instrText xml:space="preserve"> REF _Ref365635936 \r \h </w:instrText>
      </w:r>
      <w:r w:rsidR="00F54E49" w:rsidRPr="00143B2B">
        <w:instrText xml:space="preserve"> \* MERGEFORMAT </w:instrText>
      </w:r>
      <w:r w:rsidR="009F474C" w:rsidRPr="00143B2B">
        <w:fldChar w:fldCharType="separate"/>
      </w:r>
      <w:r w:rsidR="00565152" w:rsidRPr="00143B2B">
        <w:t>24</w:t>
      </w:r>
      <w:r w:rsidR="009F474C" w:rsidRPr="00143B2B">
        <w:fldChar w:fldCharType="end"/>
      </w:r>
      <w:r w:rsidR="00805985" w:rsidRPr="00143B2B">
        <w:t xml:space="preserve"> and</w:t>
      </w:r>
      <w:r w:rsidR="00BB70AA" w:rsidRPr="00143B2B">
        <w:t>/or</w:t>
      </w:r>
      <w:r w:rsidR="00805985" w:rsidRPr="00143B2B">
        <w:t xml:space="preserve"> does not provide details of proposed mitigating factors which in the reasonable opinion of the Customer are acceptable, then the </w:t>
      </w:r>
      <w:r w:rsidRPr="00143B2B">
        <w:t xml:space="preserve">Customer reserves the right to terminate this Call Off Contract for material Default. </w:t>
      </w:r>
    </w:p>
    <w:p w14:paraId="059332AA" w14:textId="77777777" w:rsidR="008D0A60" w:rsidRPr="00143B2B" w:rsidRDefault="00A657C3" w:rsidP="00882F8C">
      <w:pPr>
        <w:pStyle w:val="GPSL1CLAUSEHEADING"/>
        <w:rPr>
          <w:rFonts w:ascii="Calibri" w:hAnsi="Calibri"/>
        </w:rPr>
      </w:pPr>
      <w:bookmarkStart w:id="879" w:name="_Ref362949566"/>
      <w:bookmarkStart w:id="880" w:name="_Toc469327484"/>
      <w:r w:rsidRPr="00143B2B">
        <w:rPr>
          <w:rFonts w:ascii="Calibri" w:hAnsi="Calibri"/>
        </w:rPr>
        <w:t>BENCHMARKING</w:t>
      </w:r>
      <w:bookmarkEnd w:id="879"/>
      <w:bookmarkEnd w:id="880"/>
    </w:p>
    <w:p w14:paraId="7B0B476C" w14:textId="77777777" w:rsidR="00E13960" w:rsidRPr="00143B2B" w:rsidRDefault="00E27D6C" w:rsidP="005E4232">
      <w:pPr>
        <w:pStyle w:val="GPSL2numberedclause"/>
      </w:pPr>
      <w:bookmarkStart w:id="881" w:name="_Ref359253130"/>
      <w:r w:rsidRPr="00143B2B">
        <w:t xml:space="preserve">Notwithstanding the </w:t>
      </w:r>
      <w:r w:rsidR="00FF469C" w:rsidRPr="00143B2B">
        <w:t>Suppliers</w:t>
      </w:r>
      <w:r w:rsidRPr="00143B2B">
        <w:t xml:space="preserve"> obligations under Clause </w:t>
      </w:r>
      <w:r w:rsidR="00F17AE3" w:rsidRPr="00143B2B">
        <w:fldChar w:fldCharType="begin"/>
      </w:r>
      <w:r w:rsidR="00F17AE3" w:rsidRPr="00143B2B">
        <w:instrText xml:space="preserve"> REF _Ref359246666 \r \h  \* MERGEFORMAT </w:instrText>
      </w:r>
      <w:r w:rsidR="00F17AE3" w:rsidRPr="00143B2B">
        <w:fldChar w:fldCharType="separate"/>
      </w:r>
      <w:r w:rsidR="00565152" w:rsidRPr="00143B2B">
        <w:t>18</w:t>
      </w:r>
      <w:r w:rsidR="00F17AE3" w:rsidRPr="00143B2B">
        <w:fldChar w:fldCharType="end"/>
      </w:r>
      <w:r w:rsidRPr="00143B2B">
        <w:t xml:space="preserve"> (Continuous Improvement), the Customer shall be entitled to regularly benchmark the Call Off Contract Charges and level of performance by the Supplier of the supply of the </w:t>
      </w:r>
      <w:r w:rsidR="00F96BFF" w:rsidRPr="00143B2B">
        <w:t xml:space="preserve">Goods </w:t>
      </w:r>
      <w:r w:rsidR="009E0BBE" w:rsidRPr="00143B2B">
        <w:t>and/or Services</w:t>
      </w:r>
      <w:r w:rsidRPr="00143B2B">
        <w:t xml:space="preserve">, against other suppliers providing </w:t>
      </w:r>
      <w:r w:rsidR="00BD4CA2" w:rsidRPr="00143B2B">
        <w:t xml:space="preserve">goods </w:t>
      </w:r>
      <w:r w:rsidR="009E0BBE" w:rsidRPr="00143B2B">
        <w:t xml:space="preserve">and/or </w:t>
      </w:r>
      <w:r w:rsidR="002B6DBD" w:rsidRPr="00143B2B">
        <w:t>s</w:t>
      </w:r>
      <w:r w:rsidR="009E0BBE" w:rsidRPr="00143B2B">
        <w:t>ervices</w:t>
      </w:r>
      <w:r w:rsidRPr="00143B2B">
        <w:t xml:space="preserve"> substantially the same as the </w:t>
      </w:r>
      <w:r w:rsidR="00BD4CA2" w:rsidRPr="00143B2B">
        <w:t xml:space="preserve">Goods </w:t>
      </w:r>
      <w:r w:rsidR="009E0BBE" w:rsidRPr="00143B2B">
        <w:t>and/or Services</w:t>
      </w:r>
      <w:r w:rsidR="00BD4CA2" w:rsidRPr="00143B2B">
        <w:t xml:space="preserve"> </w:t>
      </w:r>
      <w:r w:rsidRPr="00143B2B">
        <w:t>during the Call Off Contract Period.</w:t>
      </w:r>
      <w:bookmarkEnd w:id="881"/>
    </w:p>
    <w:p w14:paraId="7ABFE5C1" w14:textId="77777777" w:rsidR="008D0A60" w:rsidRPr="00143B2B" w:rsidRDefault="00E27D6C" w:rsidP="005E4232">
      <w:pPr>
        <w:pStyle w:val="GPSL2numberedclause"/>
      </w:pPr>
      <w:r w:rsidRPr="00143B2B">
        <w:lastRenderedPageBreak/>
        <w:t xml:space="preserve">The Customer, acting reasonably, shall be entitled to use any model to determine the achievement of value for money and to carry out the benchmarking evaluation referred to in Clause </w:t>
      </w:r>
      <w:r w:rsidR="00F17AE3" w:rsidRPr="00143B2B">
        <w:fldChar w:fldCharType="begin"/>
      </w:r>
      <w:r w:rsidR="00F17AE3" w:rsidRPr="00143B2B">
        <w:instrText xml:space="preserve"> REF _Ref359253130 \r \h  \* MERGEFORMAT </w:instrText>
      </w:r>
      <w:r w:rsidR="00F17AE3" w:rsidRPr="00143B2B">
        <w:fldChar w:fldCharType="separate"/>
      </w:r>
      <w:r w:rsidR="00565152" w:rsidRPr="00143B2B">
        <w:t>25.1</w:t>
      </w:r>
      <w:r w:rsidR="00F17AE3" w:rsidRPr="00143B2B">
        <w:fldChar w:fldCharType="end"/>
      </w:r>
      <w:r w:rsidR="00BE2C46" w:rsidRPr="00143B2B">
        <w:t xml:space="preserve"> </w:t>
      </w:r>
      <w:r w:rsidRPr="00143B2B">
        <w:t>above.</w:t>
      </w:r>
    </w:p>
    <w:p w14:paraId="2EDE1021" w14:textId="77777777" w:rsidR="00E13960" w:rsidRPr="00143B2B" w:rsidRDefault="00E27D6C" w:rsidP="005E4232">
      <w:pPr>
        <w:pStyle w:val="GPSL2numberedclause"/>
      </w:pPr>
      <w:r w:rsidRPr="00143B2B">
        <w:t xml:space="preserve">The Customer shall be entitled to disclose the results of any benchmarking of the Call Off Contract Charges and provision of the </w:t>
      </w:r>
      <w:r w:rsidR="00BD4CA2" w:rsidRPr="00143B2B">
        <w:t xml:space="preserve">Goods </w:t>
      </w:r>
      <w:r w:rsidR="009E0BBE" w:rsidRPr="00143B2B">
        <w:t>and/or Services</w:t>
      </w:r>
      <w:r w:rsidR="00BD4CA2" w:rsidRPr="00143B2B">
        <w:t xml:space="preserve"> </w:t>
      </w:r>
      <w:r w:rsidRPr="00143B2B">
        <w:t xml:space="preserve">to the Authority and any Contracting </w:t>
      </w:r>
      <w:r w:rsidR="00BC3C62" w:rsidRPr="00143B2B">
        <w:t>Authority</w:t>
      </w:r>
      <w:r w:rsidRPr="00143B2B">
        <w:t xml:space="preserve"> (subject to the Contracting </w:t>
      </w:r>
      <w:r w:rsidR="00BC3C62" w:rsidRPr="00143B2B">
        <w:t>Authority</w:t>
      </w:r>
      <w:r w:rsidRPr="00143B2B">
        <w:t xml:space="preserve"> entering into reasonable confidentiality undertakings).</w:t>
      </w:r>
    </w:p>
    <w:p w14:paraId="181D94F0" w14:textId="77777777" w:rsidR="00E13960" w:rsidRPr="00143B2B" w:rsidRDefault="00E27D6C" w:rsidP="005E4232">
      <w:pPr>
        <w:pStyle w:val="GPSL2numberedclause"/>
      </w:pPr>
      <w:r w:rsidRPr="00143B2B">
        <w:t xml:space="preserve">The Supplier shall use all reasonable endeavours and act in good faith to supply information required by the Customer in order to undertake the benchmarking and such information requirements shall be at the discretion of the Customer. </w:t>
      </w:r>
    </w:p>
    <w:p w14:paraId="41E77196" w14:textId="77777777" w:rsidR="00E13960" w:rsidRPr="00143B2B" w:rsidRDefault="00E27D6C" w:rsidP="005E4232">
      <w:pPr>
        <w:pStyle w:val="GPSL2numberedclause"/>
      </w:pPr>
      <w:r w:rsidRPr="00143B2B">
        <w:t xml:space="preserve">Where, as a consequence of any benchmarking carried out by the Customer, the Customer decides improvements to the </w:t>
      </w:r>
      <w:r w:rsidR="00BD4CA2" w:rsidRPr="00143B2B">
        <w:t xml:space="preserve">Goods </w:t>
      </w:r>
      <w:r w:rsidR="009E0BBE" w:rsidRPr="00143B2B">
        <w:t>and/or Services</w:t>
      </w:r>
      <w:r w:rsidR="00BD4CA2" w:rsidRPr="00143B2B">
        <w:t xml:space="preserve"> </w:t>
      </w:r>
      <w:r w:rsidRPr="00143B2B">
        <w:t>should be implemented such improvements shall be implemented by way of the Variation Procedure at no additional cost to the Customer.</w:t>
      </w:r>
    </w:p>
    <w:p w14:paraId="66FD5C62" w14:textId="77777777" w:rsidR="00E13960" w:rsidRPr="00143B2B" w:rsidRDefault="00E27D6C" w:rsidP="005E4232">
      <w:pPr>
        <w:pStyle w:val="GPSL2numberedclause"/>
      </w:pPr>
      <w:r w:rsidRPr="00143B2B">
        <w:t xml:space="preserve">The benefit of any work carried out by the Supplier at any time during the Call Off Contract Period to update, improve or provide the </w:t>
      </w:r>
      <w:r w:rsidR="0062733D" w:rsidRPr="00143B2B">
        <w:t xml:space="preserve">Goods </w:t>
      </w:r>
      <w:r w:rsidR="009E0BBE" w:rsidRPr="00143B2B">
        <w:t>and/or Services</w:t>
      </w:r>
      <w:r w:rsidRPr="00143B2B">
        <w:t xml:space="preserve">, facilitate their delivery to any other Contracting </w:t>
      </w:r>
      <w:r w:rsidR="00BC3C62" w:rsidRPr="00143B2B">
        <w:t>Authority</w:t>
      </w:r>
      <w:r w:rsidRPr="00143B2B">
        <w:t xml:space="preserve"> and/or any alterations or variations to the Charges or the provision of the </w:t>
      </w:r>
      <w:r w:rsidR="0062733D" w:rsidRPr="00143B2B">
        <w:t xml:space="preserve">Goods </w:t>
      </w:r>
      <w:r w:rsidR="009E0BBE" w:rsidRPr="00143B2B">
        <w:t>and/or Services</w:t>
      </w:r>
      <w:r w:rsidRPr="00143B2B">
        <w:t xml:space="preserve">, which are identified in the Continuous Improvement Plan produced by the Supplier and/or as a consequence of any benchmarking carried out by the Authority pursuant to Framework Schedule </w:t>
      </w:r>
      <w:r w:rsidR="00795C86" w:rsidRPr="00143B2B">
        <w:t xml:space="preserve">12 </w:t>
      </w:r>
      <w:r w:rsidRPr="00143B2B">
        <w:t>(</w:t>
      </w:r>
      <w:r w:rsidR="00BE2C46" w:rsidRPr="00143B2B">
        <w:t>Continuous Improvement and Benchmarking</w:t>
      </w:r>
      <w:r w:rsidRPr="00143B2B">
        <w:t xml:space="preserve">), shall be implemented by the Supplier </w:t>
      </w:r>
      <w:r w:rsidR="003205D3" w:rsidRPr="00143B2B">
        <w:t xml:space="preserve">in accordance with the Variation Procedure and </w:t>
      </w:r>
      <w:r w:rsidRPr="00143B2B">
        <w:t>at no additional cost to the Customer.</w:t>
      </w:r>
    </w:p>
    <w:p w14:paraId="20CE1417" w14:textId="77777777" w:rsidR="008D0A60" w:rsidRPr="00143B2B" w:rsidRDefault="00E5513B">
      <w:pPr>
        <w:pStyle w:val="GPSSectionHeading"/>
        <w:rPr>
          <w:rFonts w:ascii="Calibri" w:hAnsi="Calibri"/>
          <w:color w:val="auto"/>
        </w:rPr>
      </w:pPr>
      <w:bookmarkStart w:id="882" w:name="_Toc469327485"/>
      <w:r w:rsidRPr="00143B2B">
        <w:rPr>
          <w:rFonts w:ascii="Calibri" w:hAnsi="Calibri"/>
          <w:color w:val="auto"/>
        </w:rPr>
        <w:t>SUPPLIER PERSONNEL AND SUPPLY CHAIN MATTERS</w:t>
      </w:r>
      <w:bookmarkEnd w:id="882"/>
    </w:p>
    <w:p w14:paraId="1CE56CD5" w14:textId="77777777" w:rsidR="008D0A60" w:rsidRPr="00143B2B" w:rsidRDefault="00FF1AB2" w:rsidP="00882F8C">
      <w:pPr>
        <w:pStyle w:val="GPSL1CLAUSEHEADING"/>
        <w:rPr>
          <w:rFonts w:ascii="Calibri" w:hAnsi="Calibri"/>
        </w:rPr>
      </w:pPr>
      <w:bookmarkStart w:id="883" w:name="CLAUSE_26"/>
      <w:bookmarkStart w:id="884" w:name="_Ref362960772"/>
      <w:bookmarkStart w:id="885" w:name="_Toc469327486"/>
      <w:bookmarkEnd w:id="883"/>
      <w:r w:rsidRPr="00143B2B">
        <w:rPr>
          <w:rFonts w:ascii="Calibri" w:hAnsi="Calibri"/>
        </w:rPr>
        <w:t>KEY PERSONNEL</w:t>
      </w:r>
      <w:bookmarkEnd w:id="884"/>
      <w:bookmarkEnd w:id="885"/>
    </w:p>
    <w:p w14:paraId="288CDCE1" w14:textId="77777777" w:rsidR="009F1AF9" w:rsidRPr="00143B2B" w:rsidRDefault="009F1AF9" w:rsidP="005E4232">
      <w:pPr>
        <w:pStyle w:val="GPSL2numberedclause"/>
      </w:pPr>
      <w:bookmarkStart w:id="886" w:name="_Ref364086936"/>
      <w:r w:rsidRPr="00143B2B">
        <w:t xml:space="preserve">This Clause </w:t>
      </w:r>
      <w:r w:rsidR="00E827DA" w:rsidRPr="00143B2B">
        <w:fldChar w:fldCharType="begin"/>
      </w:r>
      <w:r w:rsidR="00E827DA" w:rsidRPr="00143B2B">
        <w:instrText xml:space="preserve"> REF _Ref362960772 \r \h </w:instrText>
      </w:r>
      <w:r w:rsidR="00CE2EC6" w:rsidRPr="00143B2B">
        <w:instrText xml:space="preserve"> \* MERGEFORMAT </w:instrText>
      </w:r>
      <w:r w:rsidR="00E827DA" w:rsidRPr="00143B2B">
        <w:fldChar w:fldCharType="separate"/>
      </w:r>
      <w:r w:rsidR="00E827DA" w:rsidRPr="00143B2B">
        <w:t>26</w:t>
      </w:r>
      <w:r w:rsidR="00E827DA" w:rsidRPr="00143B2B">
        <w:fldChar w:fldCharType="end"/>
      </w:r>
      <w:r w:rsidR="00E827DA" w:rsidRPr="00143B2B">
        <w:t xml:space="preserve"> </w:t>
      </w:r>
      <w:r w:rsidRPr="00143B2B">
        <w:t>shall apply w</w:t>
      </w:r>
      <w:r w:rsidR="007E2074" w:rsidRPr="00143B2B">
        <w:t>here the Customer has specified Key Personnel</w:t>
      </w:r>
      <w:r w:rsidRPr="00143B2B">
        <w:t xml:space="preserve"> in the Call Off Order Form.</w:t>
      </w:r>
    </w:p>
    <w:p w14:paraId="3F0271BD" w14:textId="77777777" w:rsidR="008D0A60" w:rsidRPr="00143B2B" w:rsidRDefault="009F1AF9" w:rsidP="005E4232">
      <w:pPr>
        <w:pStyle w:val="GPSL2numberedclause"/>
      </w:pPr>
      <w:r w:rsidRPr="00143B2B">
        <w:t>T</w:t>
      </w:r>
      <w:r w:rsidR="002B26C3" w:rsidRPr="00143B2B">
        <w:t xml:space="preserve">he </w:t>
      </w:r>
      <w:r w:rsidR="00DE233F" w:rsidRPr="00143B2B">
        <w:t>Call Off</w:t>
      </w:r>
      <w:r w:rsidR="003451E9" w:rsidRPr="00143B2B">
        <w:t xml:space="preserve"> Order Form</w:t>
      </w:r>
      <w:r w:rsidR="007E2074" w:rsidRPr="00143B2B">
        <w:t xml:space="preserve"> </w:t>
      </w:r>
      <w:r w:rsidR="00FF1AB2" w:rsidRPr="00143B2B">
        <w:t xml:space="preserve">lists the </w:t>
      </w:r>
      <w:r w:rsidR="00B4716E" w:rsidRPr="00143B2B">
        <w:t>k</w:t>
      </w:r>
      <w:r w:rsidR="00FF1AB2" w:rsidRPr="00143B2B">
        <w:t xml:space="preserve">ey </w:t>
      </w:r>
      <w:r w:rsidR="00B4716E" w:rsidRPr="00143B2B">
        <w:t>r</w:t>
      </w:r>
      <w:r w:rsidR="00FF1AB2" w:rsidRPr="00143B2B">
        <w:t>oles</w:t>
      </w:r>
      <w:r w:rsidR="00B4716E" w:rsidRPr="00143B2B">
        <w:t xml:space="preserve"> (“</w:t>
      </w:r>
      <w:r w:rsidR="00B4716E" w:rsidRPr="00143B2B">
        <w:rPr>
          <w:b/>
        </w:rPr>
        <w:t>Key Roles</w:t>
      </w:r>
      <w:r w:rsidR="00B4716E" w:rsidRPr="00143B2B">
        <w:t>”)</w:t>
      </w:r>
      <w:r w:rsidR="00FF1AB2" w:rsidRPr="00143B2B">
        <w:t xml:space="preserve"> and names of the persons who the Supplier shall appoint to fill those Key Roles at the Call Off Commencement Date.</w:t>
      </w:r>
      <w:bookmarkEnd w:id="886"/>
      <w:r w:rsidR="00FF1AB2" w:rsidRPr="00143B2B">
        <w:t xml:space="preserve"> </w:t>
      </w:r>
    </w:p>
    <w:p w14:paraId="5BD23CDF" w14:textId="77777777" w:rsidR="00E13960" w:rsidRPr="00143B2B" w:rsidRDefault="00FF1AB2" w:rsidP="005E4232">
      <w:pPr>
        <w:pStyle w:val="GPSL2numberedclause"/>
      </w:pPr>
      <w:r w:rsidRPr="00143B2B">
        <w:t>The Supplier shall ensure that the Key Personnel fulfil the Key Roles at all times during the Call Off Contract Period.</w:t>
      </w:r>
    </w:p>
    <w:p w14:paraId="2B760F5B" w14:textId="77777777" w:rsidR="00E13960" w:rsidRPr="00143B2B" w:rsidRDefault="00FF1AB2" w:rsidP="005E4232">
      <w:pPr>
        <w:pStyle w:val="GPSL2numberedclause"/>
      </w:pPr>
      <w:r w:rsidRPr="00143B2B">
        <w:t xml:space="preserve">The Customer may identify any further roles as being Key Roles and, following agreement to the same by the Supplier, the relevant person selected to fill those Key Roles shall be included on the list of Key Personnel.  </w:t>
      </w:r>
    </w:p>
    <w:p w14:paraId="6B37CF74" w14:textId="77777777" w:rsidR="00E13960" w:rsidRPr="00143B2B" w:rsidRDefault="00FF1AB2" w:rsidP="005E4232">
      <w:pPr>
        <w:pStyle w:val="GPSL2numberedclause"/>
      </w:pPr>
      <w:r w:rsidRPr="00143B2B">
        <w:t>The Supplier shall not remove or replace any Key Personnel (including when carrying out</w:t>
      </w:r>
      <w:r w:rsidR="007D607F" w:rsidRPr="00143B2B">
        <w:t xml:space="preserve"> its oblig</w:t>
      </w:r>
      <w:r w:rsidR="00B8681E" w:rsidRPr="00143B2B">
        <w:t>ations under Call Off Schedule 9</w:t>
      </w:r>
      <w:r w:rsidR="007D607F" w:rsidRPr="00143B2B">
        <w:t xml:space="preserve"> (</w:t>
      </w:r>
      <w:r w:rsidRPr="00143B2B">
        <w:t>Exit Management</w:t>
      </w:r>
      <w:r w:rsidR="007D607F" w:rsidRPr="00143B2B">
        <w:t>)</w:t>
      </w:r>
      <w:r w:rsidRPr="00143B2B">
        <w:t xml:space="preserve"> unless:</w:t>
      </w:r>
    </w:p>
    <w:p w14:paraId="571E7439" w14:textId="77777777" w:rsidR="008D0A60" w:rsidRPr="00143B2B" w:rsidRDefault="00FF1AB2" w:rsidP="00AC1DE2">
      <w:pPr>
        <w:pStyle w:val="GPSL3numberedclause"/>
      </w:pPr>
      <w:r w:rsidRPr="00143B2B">
        <w:t>requested to do so by the Customer;</w:t>
      </w:r>
    </w:p>
    <w:p w14:paraId="465D9BE1" w14:textId="77777777" w:rsidR="00E13960" w:rsidRPr="00143B2B" w:rsidRDefault="00FF1AB2" w:rsidP="00AC1DE2">
      <w:pPr>
        <w:pStyle w:val="GPSL3numberedclause"/>
      </w:pPr>
      <w:r w:rsidRPr="00143B2B">
        <w:t xml:space="preserve">the person concerned resigns, retires or dies or is on maternity or long-term sick leave; </w:t>
      </w:r>
    </w:p>
    <w:p w14:paraId="1031D32B" w14:textId="77777777" w:rsidR="00FF1AB2" w:rsidRPr="00143B2B" w:rsidRDefault="00FF1AB2" w:rsidP="00AC1DE2">
      <w:pPr>
        <w:pStyle w:val="GPSL3numberedclause"/>
      </w:pPr>
      <w:r w:rsidRPr="00143B2B">
        <w:lastRenderedPageBreak/>
        <w:t xml:space="preserve">the person’s employment or contractual arrangement with the Supplier or a </w:t>
      </w:r>
      <w:r w:rsidR="00C327C5" w:rsidRPr="00143B2B">
        <w:t>Sub-Con</w:t>
      </w:r>
      <w:r w:rsidRPr="00143B2B">
        <w:t>tractor is terminated for material breach of contract by the employee; or</w:t>
      </w:r>
    </w:p>
    <w:p w14:paraId="627ED696" w14:textId="77777777" w:rsidR="00C9243A" w:rsidRPr="00143B2B" w:rsidRDefault="00FF1AB2" w:rsidP="00AC1DE2">
      <w:pPr>
        <w:pStyle w:val="GPSL3numberedclause"/>
      </w:pPr>
      <w:r w:rsidRPr="00143B2B">
        <w:t>the Supplier obtains the Customer’s prior written consent (such consent not to be unreasonably withheld or delayed).</w:t>
      </w:r>
    </w:p>
    <w:p w14:paraId="36FB1AA6" w14:textId="77777777" w:rsidR="008D0A60" w:rsidRPr="00143B2B" w:rsidRDefault="00FF1AB2" w:rsidP="005E4232">
      <w:pPr>
        <w:pStyle w:val="GPSL2numberedclause"/>
      </w:pPr>
      <w:r w:rsidRPr="00143B2B">
        <w:t>The Supplier shall:</w:t>
      </w:r>
    </w:p>
    <w:p w14:paraId="5A3A2A32" w14:textId="77777777" w:rsidR="008D0A60" w:rsidRPr="00143B2B" w:rsidRDefault="00FF1AB2" w:rsidP="00AC1DE2">
      <w:pPr>
        <w:pStyle w:val="GPSL3numberedclause"/>
      </w:pPr>
      <w:r w:rsidRPr="00143B2B">
        <w:t xml:space="preserve">notify the Customer promptly of the absence of any Key Personnel (other than for short-term sickness or holidays of </w:t>
      </w:r>
      <w:r w:rsidR="00F97A99" w:rsidRPr="00143B2B">
        <w:t>two (</w:t>
      </w:r>
      <w:r w:rsidRPr="00143B2B">
        <w:t>2</w:t>
      </w:r>
      <w:r w:rsidR="00F97A99" w:rsidRPr="00143B2B">
        <w:t>)</w:t>
      </w:r>
      <w:r w:rsidRPr="00143B2B">
        <w:t xml:space="preserve"> weeks or less, in which case the Supplier shall ensure appropriate temporary cover for that Key Role); </w:t>
      </w:r>
    </w:p>
    <w:p w14:paraId="04719C7B" w14:textId="77777777" w:rsidR="00FF1AB2" w:rsidRPr="00143B2B" w:rsidRDefault="00FF1AB2" w:rsidP="00AC1DE2">
      <w:pPr>
        <w:pStyle w:val="GPSL3numberedclause"/>
      </w:pPr>
      <w:r w:rsidRPr="00143B2B">
        <w:t xml:space="preserve">ensure that any Key Role is not vacant for any longer than </w:t>
      </w:r>
      <w:r w:rsidR="00F97A99" w:rsidRPr="00143B2B">
        <w:t>ten (</w:t>
      </w:r>
      <w:r w:rsidRPr="00143B2B">
        <w:t>10</w:t>
      </w:r>
      <w:r w:rsidR="00F97A99" w:rsidRPr="00143B2B">
        <w:t>)</w:t>
      </w:r>
      <w:r w:rsidRPr="00143B2B">
        <w:t xml:space="preserve"> Working Days; </w:t>
      </w:r>
    </w:p>
    <w:p w14:paraId="158CC5C5" w14:textId="77777777" w:rsidR="00E13960" w:rsidRPr="00143B2B" w:rsidRDefault="00FF1AB2" w:rsidP="00AC1DE2">
      <w:pPr>
        <w:pStyle w:val="GPSL3numberedclause"/>
      </w:pPr>
      <w:r w:rsidRPr="00143B2B">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proofErr w:type="spellStart"/>
      <w:r w:rsidR="00CF6F24" w:rsidRPr="00143B2B">
        <w:t>Months</w:t>
      </w:r>
      <w:r w:rsidRPr="00143B2B">
        <w:t xml:space="preserve"> notice</w:t>
      </w:r>
      <w:proofErr w:type="spellEnd"/>
      <w:r w:rsidRPr="00143B2B">
        <w:t>;</w:t>
      </w:r>
    </w:p>
    <w:p w14:paraId="548BDB0D" w14:textId="77777777" w:rsidR="00FF1AB2" w:rsidRPr="00143B2B" w:rsidRDefault="00FF1AB2" w:rsidP="00AC1DE2">
      <w:pPr>
        <w:pStyle w:val="GPSL3numberedclause"/>
      </w:pPr>
      <w:r w:rsidRPr="00143B2B">
        <w:t>ensure that all arrangements for planned changes in Key Personnel provide adequate periods during which incoming and outgoing personnel work together to transfer responsibilities and ensure that such change does not have an a</w:t>
      </w:r>
      <w:r w:rsidR="008A39D7" w:rsidRPr="00143B2B">
        <w:t>dverse impact on the provision</w:t>
      </w:r>
      <w:r w:rsidRPr="00143B2B">
        <w:t xml:space="preserve"> of the </w:t>
      </w:r>
      <w:r w:rsidR="0062733D" w:rsidRPr="00143B2B">
        <w:t xml:space="preserve">Goods </w:t>
      </w:r>
      <w:r w:rsidR="009E0BBE" w:rsidRPr="00143B2B">
        <w:t>and/or Services</w:t>
      </w:r>
      <w:r w:rsidRPr="00143B2B">
        <w:t>; and</w:t>
      </w:r>
    </w:p>
    <w:p w14:paraId="145F5C50" w14:textId="77777777" w:rsidR="00C9243A" w:rsidRPr="00143B2B" w:rsidRDefault="00FF1AB2" w:rsidP="00AC1DE2">
      <w:pPr>
        <w:pStyle w:val="GPSL3numberedclause"/>
      </w:pPr>
      <w:r w:rsidRPr="00143B2B">
        <w:t>ensure that any replacement for a Key Role:</w:t>
      </w:r>
    </w:p>
    <w:p w14:paraId="296533B1" w14:textId="77777777" w:rsidR="008D0A60" w:rsidRPr="00143B2B" w:rsidRDefault="00FF1AB2" w:rsidP="00AC1DE2">
      <w:pPr>
        <w:pStyle w:val="GPSL4numberedclause"/>
        <w:rPr>
          <w:szCs w:val="22"/>
        </w:rPr>
      </w:pPr>
      <w:r w:rsidRPr="00143B2B">
        <w:rPr>
          <w:szCs w:val="22"/>
        </w:rPr>
        <w:t>has a level of qualifications and experience appropriate to the relevant Key Role; and</w:t>
      </w:r>
    </w:p>
    <w:p w14:paraId="2A7CE3D8" w14:textId="77777777" w:rsidR="00C9243A" w:rsidRPr="00143B2B" w:rsidRDefault="00FF1AB2" w:rsidP="00AC1DE2">
      <w:pPr>
        <w:pStyle w:val="GPSL4numberedclause"/>
        <w:rPr>
          <w:szCs w:val="22"/>
        </w:rPr>
      </w:pPr>
      <w:r w:rsidRPr="00143B2B">
        <w:rPr>
          <w:szCs w:val="22"/>
        </w:rPr>
        <w:t>is fully competent to carry out the tasks assigned to the Key Personnel whom he or she has replaced.</w:t>
      </w:r>
    </w:p>
    <w:p w14:paraId="143DA771" w14:textId="77777777" w:rsidR="008D0A60" w:rsidRPr="00143B2B" w:rsidRDefault="00FF1AB2" w:rsidP="00AC1DE2">
      <w:pPr>
        <w:pStyle w:val="GPSL3numberedclause"/>
      </w:pPr>
      <w:r w:rsidRPr="00143B2B">
        <w:t>shall and shall procure that any Sub-Contractor shall not remove or replace any Key Personnel during the Call Off Contract Period without Approval.</w:t>
      </w:r>
    </w:p>
    <w:p w14:paraId="1C4D68F4" w14:textId="77777777" w:rsidR="008D0A60" w:rsidRPr="00143B2B" w:rsidRDefault="00FF1AB2" w:rsidP="005E4232">
      <w:pPr>
        <w:pStyle w:val="GPSL2numberedclause"/>
      </w:pPr>
      <w:r w:rsidRPr="00143B2B">
        <w:t>The Customer may require the Supplier to remove any Key Personnel that the Customer considers in any respect unsatisfactory. The Customer shall not be liable for the cost of replacing any Key Personnel.</w:t>
      </w:r>
    </w:p>
    <w:p w14:paraId="60C01661" w14:textId="77777777" w:rsidR="008D0A60" w:rsidRPr="00143B2B" w:rsidRDefault="00A657C3" w:rsidP="00882F8C">
      <w:pPr>
        <w:pStyle w:val="GPSL1CLAUSEHEADING"/>
        <w:rPr>
          <w:rFonts w:ascii="Calibri" w:hAnsi="Calibri"/>
        </w:rPr>
      </w:pPr>
      <w:bookmarkStart w:id="887" w:name="_Ref359416678"/>
      <w:bookmarkStart w:id="888" w:name="_Toc469327487"/>
      <w:r w:rsidRPr="00143B2B">
        <w:rPr>
          <w:rFonts w:ascii="Calibri" w:hAnsi="Calibri"/>
        </w:rPr>
        <w:t>SUPPLIER PERSONNEL</w:t>
      </w:r>
      <w:bookmarkEnd w:id="887"/>
      <w:bookmarkEnd w:id="888"/>
    </w:p>
    <w:p w14:paraId="44277ADA" w14:textId="77777777" w:rsidR="008D0A60" w:rsidRPr="00143B2B" w:rsidRDefault="00FF1AB2" w:rsidP="005E4232">
      <w:pPr>
        <w:pStyle w:val="GPSL2NumberedBoldHeading"/>
      </w:pPr>
      <w:r w:rsidRPr="00143B2B">
        <w:t>Supplier Personnel</w:t>
      </w:r>
    </w:p>
    <w:p w14:paraId="39A0E173" w14:textId="77777777" w:rsidR="008D0A60" w:rsidRPr="00143B2B" w:rsidRDefault="00FF1AB2" w:rsidP="00AC1DE2">
      <w:pPr>
        <w:pStyle w:val="GPSL3numberedclause"/>
      </w:pPr>
      <w:bookmarkStart w:id="889" w:name="_Ref363736216"/>
      <w:r w:rsidRPr="00143B2B">
        <w:t>The Supplier shall:</w:t>
      </w:r>
      <w:bookmarkEnd w:id="889"/>
    </w:p>
    <w:p w14:paraId="6BF5D3F6" w14:textId="77777777" w:rsidR="008D0A60" w:rsidRPr="00143B2B" w:rsidRDefault="00FF1AB2" w:rsidP="00AC1DE2">
      <w:pPr>
        <w:pStyle w:val="GPSL4numberedclause"/>
        <w:rPr>
          <w:szCs w:val="22"/>
        </w:rPr>
      </w:pPr>
      <w:r w:rsidRPr="00143B2B">
        <w:rPr>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0D186BE" w14:textId="77777777" w:rsidR="00C9243A" w:rsidRPr="00143B2B" w:rsidRDefault="00FF1AB2" w:rsidP="00AC1DE2">
      <w:pPr>
        <w:pStyle w:val="GPSL4numberedclause"/>
        <w:rPr>
          <w:szCs w:val="22"/>
        </w:rPr>
      </w:pPr>
      <w:r w:rsidRPr="00143B2B">
        <w:rPr>
          <w:szCs w:val="22"/>
        </w:rPr>
        <w:t>ensure that all Supplier Personnel:</w:t>
      </w:r>
    </w:p>
    <w:p w14:paraId="112B02F7" w14:textId="77777777" w:rsidR="008D0A60" w:rsidRPr="00143B2B" w:rsidRDefault="00FF1AB2" w:rsidP="00AC1DE2">
      <w:pPr>
        <w:pStyle w:val="GPSL5numberedclause"/>
        <w:rPr>
          <w:szCs w:val="22"/>
        </w:rPr>
      </w:pPr>
      <w:r w:rsidRPr="00143B2B">
        <w:rPr>
          <w:szCs w:val="22"/>
        </w:rPr>
        <w:lastRenderedPageBreak/>
        <w:t xml:space="preserve">are appropriately qualified, trained and experienced to provide the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with all reasonable skill, care and diligence;</w:t>
      </w:r>
    </w:p>
    <w:p w14:paraId="3A1D6C56" w14:textId="77777777" w:rsidR="00C9243A" w:rsidRPr="00143B2B" w:rsidRDefault="00FF1AB2" w:rsidP="00AC1DE2">
      <w:pPr>
        <w:pStyle w:val="GPSL5numberedclause"/>
        <w:rPr>
          <w:szCs w:val="22"/>
        </w:rPr>
      </w:pPr>
      <w:r w:rsidRPr="00143B2B">
        <w:rPr>
          <w:szCs w:val="22"/>
        </w:rPr>
        <w:t xml:space="preserve">are </w:t>
      </w:r>
      <w:r w:rsidR="00C02E27" w:rsidRPr="00143B2B">
        <w:rPr>
          <w:szCs w:val="22"/>
        </w:rPr>
        <w:t xml:space="preserve">vetted </w:t>
      </w:r>
      <w:r w:rsidRPr="00143B2B">
        <w:rPr>
          <w:szCs w:val="22"/>
        </w:rPr>
        <w:t>in accordance with Good Industry Practice and, where applicable, the Security Policy and the Standards;</w:t>
      </w:r>
    </w:p>
    <w:p w14:paraId="15D1F856" w14:textId="77777777" w:rsidR="000914BD" w:rsidRPr="00143B2B" w:rsidRDefault="000914BD" w:rsidP="00AC1DE2">
      <w:pPr>
        <w:pStyle w:val="GPSL5numberedclause"/>
        <w:rPr>
          <w:szCs w:val="22"/>
        </w:rPr>
      </w:pPr>
      <w:r w:rsidRPr="00143B2B">
        <w:rPr>
          <w:szCs w:val="22"/>
        </w:rPr>
        <w:t>obey all lawful instructions and reasonable directions of the Customer (including, if so required by the Customer, the ICT Policy) and provide the Goods and/or Services to the reasonable satisfaction of the Customer; and</w:t>
      </w:r>
    </w:p>
    <w:p w14:paraId="3330AD98" w14:textId="77777777" w:rsidR="00C9243A" w:rsidRPr="00143B2B" w:rsidRDefault="00FF1AB2" w:rsidP="00AC1DE2">
      <w:pPr>
        <w:pStyle w:val="GPSL5numberedclause"/>
        <w:rPr>
          <w:szCs w:val="22"/>
        </w:rPr>
      </w:pPr>
      <w:r w:rsidRPr="00143B2B">
        <w:rPr>
          <w:szCs w:val="22"/>
        </w:rPr>
        <w:t>comply with all reasonable requirements of the Customer concerning conduct at the Customer Premises, includi</w:t>
      </w:r>
      <w:r w:rsidR="00ED2C1C" w:rsidRPr="00143B2B">
        <w:rPr>
          <w:szCs w:val="22"/>
        </w:rPr>
        <w:t xml:space="preserve">ng the security requirements </w:t>
      </w:r>
      <w:r w:rsidRPr="00143B2B">
        <w:rPr>
          <w:szCs w:val="22"/>
        </w:rPr>
        <w:t xml:space="preserve">set out in </w:t>
      </w:r>
      <w:r w:rsidR="00B8681E" w:rsidRPr="00143B2B">
        <w:rPr>
          <w:szCs w:val="22"/>
        </w:rPr>
        <w:t>Call Off Schedule 7</w:t>
      </w:r>
      <w:r w:rsidR="005A4BDD" w:rsidRPr="00143B2B">
        <w:rPr>
          <w:szCs w:val="22"/>
        </w:rPr>
        <w:t xml:space="preserve"> </w:t>
      </w:r>
      <w:r w:rsidRPr="00143B2B">
        <w:rPr>
          <w:szCs w:val="22"/>
        </w:rPr>
        <w:t>(Security);</w:t>
      </w:r>
    </w:p>
    <w:p w14:paraId="6D807C74" w14:textId="77777777" w:rsidR="008D0A60" w:rsidRPr="00143B2B" w:rsidRDefault="00FF1AB2" w:rsidP="00AC1DE2">
      <w:pPr>
        <w:pStyle w:val="GPSL4numberedclause"/>
        <w:rPr>
          <w:szCs w:val="22"/>
        </w:rPr>
      </w:pPr>
      <w:r w:rsidRPr="00143B2B">
        <w:rPr>
          <w:szCs w:val="22"/>
        </w:rPr>
        <w:t xml:space="preserve">subject to </w:t>
      </w:r>
      <w:r w:rsidR="005A4BDD" w:rsidRPr="00143B2B">
        <w:rPr>
          <w:szCs w:val="22"/>
        </w:rPr>
        <w:t xml:space="preserve">Call Off Schedule </w:t>
      </w:r>
      <w:r w:rsidR="00C327C5" w:rsidRPr="00143B2B">
        <w:rPr>
          <w:szCs w:val="22"/>
        </w:rPr>
        <w:t>1</w:t>
      </w:r>
      <w:r w:rsidR="00B8681E" w:rsidRPr="00143B2B">
        <w:rPr>
          <w:szCs w:val="22"/>
        </w:rPr>
        <w:t>0</w:t>
      </w:r>
      <w:r w:rsidR="00C327C5" w:rsidRPr="00143B2B">
        <w:rPr>
          <w:szCs w:val="22"/>
        </w:rPr>
        <w:t xml:space="preserve"> </w:t>
      </w:r>
      <w:r w:rsidRPr="00143B2B">
        <w:rPr>
          <w:szCs w:val="22"/>
        </w:rPr>
        <w:t>(Staff Transfer), retain overall control of the Supplier Personnel at all times so that the Supplier Personnel shall not be deemed to be employees, agents or contractors of the Customer</w:t>
      </w:r>
      <w:r w:rsidR="00C327C5" w:rsidRPr="00143B2B">
        <w:rPr>
          <w:szCs w:val="22"/>
        </w:rPr>
        <w:t>;</w:t>
      </w:r>
    </w:p>
    <w:p w14:paraId="75335EFB" w14:textId="77777777" w:rsidR="00C9243A" w:rsidRPr="00143B2B" w:rsidRDefault="00FF1AB2" w:rsidP="00AC1DE2">
      <w:pPr>
        <w:pStyle w:val="GPSL4numberedclause"/>
        <w:rPr>
          <w:szCs w:val="22"/>
        </w:rPr>
      </w:pPr>
      <w:r w:rsidRPr="00143B2B">
        <w:rPr>
          <w:szCs w:val="22"/>
        </w:rPr>
        <w:t>be liable at all times for all acts or omissions of Supplier Personnel, so that any act or omission of a member of any Supplier Personnel which results in a Default under this Call Off Contract shall be a Default by the Supplier;</w:t>
      </w:r>
    </w:p>
    <w:p w14:paraId="4ECFB24D" w14:textId="77777777" w:rsidR="00C9243A" w:rsidRPr="00143B2B" w:rsidRDefault="00FF1AB2" w:rsidP="00AC1DE2">
      <w:pPr>
        <w:pStyle w:val="GPSL4numberedclause"/>
        <w:rPr>
          <w:szCs w:val="22"/>
        </w:rPr>
      </w:pPr>
      <w:r w:rsidRPr="00143B2B">
        <w:rPr>
          <w:szCs w:val="22"/>
        </w:rPr>
        <w:t>use all reasonable endeavours to minimise the number of changes in  Supplier Personnel;</w:t>
      </w:r>
    </w:p>
    <w:p w14:paraId="10F81C33" w14:textId="77777777" w:rsidR="00C9243A" w:rsidRPr="00143B2B" w:rsidRDefault="00FF1AB2" w:rsidP="00AC1DE2">
      <w:pPr>
        <w:pStyle w:val="GPSL4numberedclause"/>
        <w:rPr>
          <w:szCs w:val="22"/>
        </w:rPr>
      </w:pPr>
      <w:r w:rsidRPr="00143B2B">
        <w:rPr>
          <w:szCs w:val="22"/>
        </w:rPr>
        <w:t>replace (temporarily or permanently, as appropriate) any Supplier Personnel as soon as practicable if any Supplier Personnel have been removed or are unavailable for any reason whatsoever;</w:t>
      </w:r>
    </w:p>
    <w:p w14:paraId="195E9D68" w14:textId="77777777" w:rsidR="00C9243A" w:rsidRPr="00143B2B" w:rsidRDefault="00FF1AB2" w:rsidP="00AC1DE2">
      <w:pPr>
        <w:pStyle w:val="GPSL4numberedclause"/>
        <w:rPr>
          <w:szCs w:val="22"/>
        </w:rPr>
      </w:pPr>
      <w:r w:rsidRPr="00143B2B">
        <w:rPr>
          <w:szCs w:val="22"/>
        </w:rPr>
        <w:t>bear the programme familiarisation and other costs associated with any replacement of any Supplier Personnel; and</w:t>
      </w:r>
    </w:p>
    <w:p w14:paraId="5DC96031" w14:textId="77777777" w:rsidR="00C9243A" w:rsidRPr="00143B2B" w:rsidRDefault="00FF1AB2" w:rsidP="00AC1DE2">
      <w:pPr>
        <w:pStyle w:val="GPSL4numberedclause"/>
        <w:rPr>
          <w:szCs w:val="22"/>
        </w:rPr>
      </w:pPr>
      <w:r w:rsidRPr="00143B2B">
        <w:rPr>
          <w:szCs w:val="22"/>
        </w:rPr>
        <w:t>procure that the Supplier Personnel shall vacate the Customer Premises immediately upon the Call Off Expiry Date.</w:t>
      </w:r>
    </w:p>
    <w:p w14:paraId="117C2799" w14:textId="77777777" w:rsidR="008D0A60" w:rsidRPr="00143B2B" w:rsidRDefault="00FF1AB2" w:rsidP="00AC1DE2">
      <w:pPr>
        <w:pStyle w:val="GPSL3numberedclause"/>
      </w:pPr>
      <w:r w:rsidRPr="00143B2B">
        <w:t>If the Customer reasonably believes that any of the Supplier Personnel are unsuitable to undertake work in respect of this Call Off Contract, it may:</w:t>
      </w:r>
    </w:p>
    <w:p w14:paraId="6307CC5B" w14:textId="77777777" w:rsidR="008D0A60" w:rsidRPr="00143B2B" w:rsidRDefault="00FF1AB2" w:rsidP="00AC1DE2">
      <w:pPr>
        <w:pStyle w:val="GPSL4numberedclause"/>
        <w:rPr>
          <w:szCs w:val="22"/>
        </w:rPr>
      </w:pPr>
      <w:r w:rsidRPr="00143B2B">
        <w:rPr>
          <w:szCs w:val="22"/>
        </w:rPr>
        <w:t xml:space="preserve">refuse admission to the relevant person(s) to the Customer Premises; and/or </w:t>
      </w:r>
    </w:p>
    <w:p w14:paraId="3D37AC9B" w14:textId="77777777" w:rsidR="00C9243A" w:rsidRPr="00143B2B" w:rsidRDefault="00FF1AB2" w:rsidP="00AC1DE2">
      <w:pPr>
        <w:pStyle w:val="GPSL4numberedclause"/>
        <w:rPr>
          <w:szCs w:val="22"/>
        </w:rPr>
      </w:pPr>
      <w:r w:rsidRPr="00143B2B">
        <w:rPr>
          <w:szCs w:val="22"/>
        </w:rPr>
        <w:t xml:space="preserve">direct the Supplier to end the involvement in the provision of the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of the relevant person(s).</w:t>
      </w:r>
    </w:p>
    <w:p w14:paraId="1BE57F37" w14:textId="77777777" w:rsidR="008D0A60" w:rsidRPr="00143B2B" w:rsidRDefault="00FF1AB2" w:rsidP="00AC1DE2">
      <w:pPr>
        <w:pStyle w:val="GPSL3numberedclause"/>
      </w:pPr>
      <w:r w:rsidRPr="00143B2B">
        <w:t>The decision of the Customer as to whether any person is to be refused access to the Customer Premises shall be final and conclusive.</w:t>
      </w:r>
    </w:p>
    <w:p w14:paraId="4E4E30B4" w14:textId="77777777" w:rsidR="00C9243A" w:rsidRPr="00143B2B" w:rsidRDefault="00863962" w:rsidP="005E4232">
      <w:pPr>
        <w:pStyle w:val="GPSL2NumberedBoldHeading"/>
      </w:pPr>
      <w:bookmarkStart w:id="890" w:name="CLAUSE_27_2"/>
      <w:bookmarkStart w:id="891" w:name="_Ref359400288"/>
      <w:bookmarkEnd w:id="890"/>
      <w:r w:rsidRPr="00143B2B">
        <w:t>Relevant Convictions</w:t>
      </w:r>
      <w:bookmarkEnd w:id="891"/>
    </w:p>
    <w:p w14:paraId="28AF4D6C" w14:textId="77777777" w:rsidR="00565152" w:rsidRPr="00143B2B" w:rsidRDefault="00565152" w:rsidP="00AC1DE2">
      <w:pPr>
        <w:pStyle w:val="GPSL3numberedclause"/>
      </w:pPr>
      <w:bookmarkStart w:id="892" w:name="_Ref379290049"/>
      <w:r w:rsidRPr="00143B2B">
        <w:t xml:space="preserve">This sub-clause </w:t>
      </w:r>
      <w:r w:rsidRPr="00143B2B">
        <w:fldChar w:fldCharType="begin"/>
      </w:r>
      <w:r w:rsidRPr="00143B2B">
        <w:instrText xml:space="preserve"> REF _Ref359400288 \r \h </w:instrText>
      </w:r>
      <w:r w:rsidR="00CE2EC6" w:rsidRPr="00143B2B">
        <w:instrText xml:space="preserve"> \* MERGEFORMAT </w:instrText>
      </w:r>
      <w:r w:rsidRPr="00143B2B">
        <w:fldChar w:fldCharType="separate"/>
      </w:r>
      <w:r w:rsidRPr="00143B2B">
        <w:t>27.2</w:t>
      </w:r>
      <w:r w:rsidRPr="00143B2B">
        <w:fldChar w:fldCharType="end"/>
      </w:r>
      <w:r w:rsidRPr="00143B2B">
        <w:t xml:space="preserve"> shall apply if </w:t>
      </w:r>
      <w:r w:rsidR="00EF7453" w:rsidRPr="00143B2B">
        <w:t xml:space="preserve">the Customer has </w:t>
      </w:r>
      <w:r w:rsidR="00B77CE7" w:rsidRPr="00143B2B">
        <w:t>specified</w:t>
      </w:r>
      <w:r w:rsidR="00EF7453" w:rsidRPr="00143B2B">
        <w:t xml:space="preserve"> Relevant Convictions</w:t>
      </w:r>
      <w:r w:rsidR="00B77CE7" w:rsidRPr="00143B2B">
        <w:t xml:space="preserve"> in the </w:t>
      </w:r>
      <w:r w:rsidR="00DE233F" w:rsidRPr="00143B2B">
        <w:t>Call Off</w:t>
      </w:r>
      <w:r w:rsidR="003451E9" w:rsidRPr="00143B2B">
        <w:t xml:space="preserve"> Order Form</w:t>
      </w:r>
      <w:r w:rsidRPr="00143B2B">
        <w:t xml:space="preserve">. </w:t>
      </w:r>
    </w:p>
    <w:p w14:paraId="6839EE84" w14:textId="77777777" w:rsidR="00E13960" w:rsidRPr="00143B2B" w:rsidRDefault="00565152" w:rsidP="00AC1DE2">
      <w:pPr>
        <w:pStyle w:val="GPSL3numberedclause"/>
      </w:pPr>
      <w:bookmarkStart w:id="893" w:name="_Ref426731849"/>
      <w:r w:rsidRPr="00143B2B">
        <w:lastRenderedPageBreak/>
        <w:t>T</w:t>
      </w:r>
      <w:r w:rsidR="00863962" w:rsidRPr="00143B2B">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w:t>
      </w:r>
      <w:r w:rsidR="009E0BBE" w:rsidRPr="00143B2B">
        <w:t>and/or Services</w:t>
      </w:r>
      <w:r w:rsidR="00863962" w:rsidRPr="00143B2B">
        <w:t xml:space="preserve"> without Approval.</w:t>
      </w:r>
      <w:bookmarkEnd w:id="892"/>
      <w:bookmarkEnd w:id="893"/>
    </w:p>
    <w:p w14:paraId="11802655" w14:textId="77777777" w:rsidR="00C9243A" w:rsidRPr="00143B2B" w:rsidRDefault="0079562C" w:rsidP="00AC1DE2">
      <w:pPr>
        <w:pStyle w:val="GPSL3numberedclause"/>
      </w:pPr>
      <w:r w:rsidRPr="00143B2B">
        <w:t>Notwithstanding Clause</w:t>
      </w:r>
      <w:r w:rsidR="00565152" w:rsidRPr="00143B2B">
        <w:t xml:space="preserve"> </w:t>
      </w:r>
      <w:r w:rsidR="00565152" w:rsidRPr="00143B2B">
        <w:fldChar w:fldCharType="begin"/>
      </w:r>
      <w:r w:rsidR="00565152" w:rsidRPr="00143B2B">
        <w:instrText xml:space="preserve"> REF _Ref426731849 \r \h </w:instrText>
      </w:r>
      <w:r w:rsidR="00CE2EC6" w:rsidRPr="00143B2B">
        <w:instrText xml:space="preserve"> \* MERGEFORMAT </w:instrText>
      </w:r>
      <w:r w:rsidR="00565152" w:rsidRPr="00143B2B">
        <w:fldChar w:fldCharType="separate"/>
      </w:r>
      <w:r w:rsidR="00565152" w:rsidRPr="00143B2B">
        <w:t>27.2.2</w:t>
      </w:r>
      <w:r w:rsidR="00565152" w:rsidRPr="00143B2B">
        <w:fldChar w:fldCharType="end"/>
      </w:r>
      <w:r w:rsidRPr="00143B2B">
        <w:t>, f</w:t>
      </w:r>
      <w:r w:rsidR="00863962" w:rsidRPr="00143B2B">
        <w:t xml:space="preserve">or each member of Supplier Personnel who, in providing the Goods </w:t>
      </w:r>
      <w:r w:rsidR="009E0BBE" w:rsidRPr="00143B2B">
        <w:t>and/or Services</w:t>
      </w:r>
      <w:r w:rsidR="00863962" w:rsidRPr="00143B2B">
        <w:t>, has, will have or is likely to have access to children, vulnerable persons or other members of the public to whom the Customer owes a special duty of care, the Supplier shall (and shall procure that the relevant Sub-Contractor shall):</w:t>
      </w:r>
    </w:p>
    <w:p w14:paraId="7C4B3F53" w14:textId="77777777" w:rsidR="00E13960" w:rsidRPr="00143B2B" w:rsidRDefault="00863962" w:rsidP="00AC1DE2">
      <w:pPr>
        <w:pStyle w:val="GPSL4numberedclause"/>
        <w:rPr>
          <w:szCs w:val="22"/>
        </w:rPr>
      </w:pPr>
      <w:r w:rsidRPr="00143B2B">
        <w:rPr>
          <w:szCs w:val="22"/>
        </w:rPr>
        <w:t>carry out a check with the records held by the Department for Education (DfE);</w:t>
      </w:r>
    </w:p>
    <w:p w14:paraId="6DC9590C" w14:textId="77777777" w:rsidR="00C9243A" w:rsidRPr="00143B2B" w:rsidRDefault="00863962" w:rsidP="00AC1DE2">
      <w:pPr>
        <w:pStyle w:val="GPSL4numberedclause"/>
        <w:rPr>
          <w:szCs w:val="22"/>
        </w:rPr>
      </w:pPr>
      <w:r w:rsidRPr="00143B2B">
        <w:rPr>
          <w:szCs w:val="22"/>
        </w:rPr>
        <w:t>conduct thorough questioning regarding any Relevant Convictions; and</w:t>
      </w:r>
    </w:p>
    <w:p w14:paraId="606A11FA" w14:textId="77777777" w:rsidR="00C9243A" w:rsidRPr="00143B2B" w:rsidRDefault="00863962" w:rsidP="00AC1DE2">
      <w:pPr>
        <w:pStyle w:val="GPSL4numberedclause"/>
        <w:rPr>
          <w:szCs w:val="22"/>
        </w:rPr>
      </w:pPr>
      <w:r w:rsidRPr="00143B2B">
        <w:rPr>
          <w:szCs w:val="22"/>
        </w:rPr>
        <w:t>ensure a police check is completed and such other checks as may be carried out through the Disclosure and Barring Service (DBS),</w:t>
      </w:r>
    </w:p>
    <w:p w14:paraId="60407DF5" w14:textId="77777777" w:rsidR="002055F0" w:rsidRPr="00143B2B" w:rsidRDefault="00863962" w:rsidP="0055201C">
      <w:pPr>
        <w:pStyle w:val="GPSL3Indent"/>
        <w:rPr>
          <w:rFonts w:ascii="Calibri" w:hAnsi="Calibri"/>
          <w:lang w:val="en-GB"/>
        </w:rPr>
      </w:pPr>
      <w:r w:rsidRPr="00143B2B">
        <w:rPr>
          <w:rFonts w:ascii="Calibri" w:hAnsi="Calibri"/>
          <w:lang w:val="en-GB"/>
        </w:rPr>
        <w:t xml:space="preserve">and the Supplier shall not (and shall ensure that any Sub-Contractor shall not) engage or continue to employ in the provision of the Goods </w:t>
      </w:r>
      <w:r w:rsidR="009E0BBE" w:rsidRPr="00143B2B">
        <w:rPr>
          <w:rFonts w:ascii="Calibri" w:hAnsi="Calibri"/>
          <w:lang w:val="en-GB"/>
        </w:rPr>
        <w:t>and/or Services</w:t>
      </w:r>
      <w:r w:rsidRPr="00143B2B">
        <w:rPr>
          <w:rFonts w:ascii="Calibri" w:hAnsi="Calibri"/>
          <w:lang w:val="en-GB"/>
        </w:rPr>
        <w:t xml:space="preserve"> any person who has a Relevant Conviction or an inappropriate record.</w:t>
      </w:r>
    </w:p>
    <w:p w14:paraId="252D0D8D" w14:textId="77777777" w:rsidR="008D0A60" w:rsidRPr="00143B2B" w:rsidRDefault="00A657C3" w:rsidP="00882F8C">
      <w:pPr>
        <w:pStyle w:val="GPSL1CLAUSEHEADING"/>
        <w:rPr>
          <w:rFonts w:ascii="Calibri" w:hAnsi="Calibri"/>
        </w:rPr>
      </w:pPr>
      <w:bookmarkStart w:id="894" w:name="_Ref359400599"/>
      <w:bookmarkStart w:id="895" w:name="_Toc469327488"/>
      <w:r w:rsidRPr="00143B2B">
        <w:rPr>
          <w:rFonts w:ascii="Calibri" w:hAnsi="Calibri"/>
        </w:rPr>
        <w:t>STAFF TRANSFER</w:t>
      </w:r>
      <w:bookmarkEnd w:id="894"/>
      <w:bookmarkEnd w:id="895"/>
    </w:p>
    <w:p w14:paraId="4C6DA321" w14:textId="77777777" w:rsidR="00EF7453" w:rsidRPr="00143B2B" w:rsidRDefault="00BE6744" w:rsidP="005E4232">
      <w:pPr>
        <w:pStyle w:val="GPSL2numberedclause"/>
      </w:pPr>
      <w:r w:rsidRPr="00143B2B">
        <w:t>This Clause</w:t>
      </w:r>
      <w:r w:rsidR="00E827DA" w:rsidRPr="00143B2B">
        <w:t xml:space="preserve"> </w:t>
      </w:r>
      <w:r w:rsidR="00E827DA" w:rsidRPr="00143B2B">
        <w:fldChar w:fldCharType="begin"/>
      </w:r>
      <w:r w:rsidR="00E827DA" w:rsidRPr="00143B2B">
        <w:instrText xml:space="preserve"> REF _Ref359400599 \r \h </w:instrText>
      </w:r>
      <w:r w:rsidR="00CE2EC6" w:rsidRPr="00143B2B">
        <w:instrText xml:space="preserve"> \* MERGEFORMAT </w:instrText>
      </w:r>
      <w:r w:rsidR="00E827DA" w:rsidRPr="00143B2B">
        <w:fldChar w:fldCharType="separate"/>
      </w:r>
      <w:r w:rsidR="00E827DA" w:rsidRPr="00143B2B">
        <w:t>28</w:t>
      </w:r>
      <w:r w:rsidR="00E827DA" w:rsidRPr="00143B2B">
        <w:fldChar w:fldCharType="end"/>
      </w:r>
      <w:r w:rsidRPr="00143B2B">
        <w:t xml:space="preserve"> shall not</w:t>
      </w:r>
      <w:r w:rsidR="00EF7453" w:rsidRPr="00143B2B">
        <w:t xml:space="preserve"> apply if there are </w:t>
      </w:r>
      <w:r w:rsidRPr="00143B2B">
        <w:t xml:space="preserve">Goods but </w:t>
      </w:r>
      <w:r w:rsidR="00EF7453" w:rsidRPr="00143B2B">
        <w:t xml:space="preserve">no Services under this Call Off Contract. </w:t>
      </w:r>
    </w:p>
    <w:p w14:paraId="2517F8B7" w14:textId="77777777" w:rsidR="008D0A60" w:rsidRPr="00143B2B" w:rsidRDefault="00FF1AB2" w:rsidP="005E4232">
      <w:pPr>
        <w:pStyle w:val="GPSL2numberedclause"/>
      </w:pPr>
      <w:bookmarkStart w:id="896" w:name="_Ref358297649"/>
      <w:r w:rsidRPr="00143B2B">
        <w:t>The Parties agree that :</w:t>
      </w:r>
      <w:bookmarkEnd w:id="896"/>
    </w:p>
    <w:p w14:paraId="23AD4226" w14:textId="77777777" w:rsidR="003A7010" w:rsidRPr="00143B2B" w:rsidRDefault="003A7010" w:rsidP="00AC1DE2">
      <w:pPr>
        <w:pStyle w:val="GPSL3numberedclause"/>
      </w:pPr>
      <w:bookmarkStart w:id="897" w:name="_Ref358297659"/>
      <w:r w:rsidRPr="00143B2B">
        <w:t xml:space="preserve">where the commencement of the provision of the </w:t>
      </w:r>
      <w:r w:rsidR="009E0BBE" w:rsidRPr="00143B2B">
        <w:t>Services</w:t>
      </w:r>
      <w:r w:rsidRPr="00143B2B">
        <w:t xml:space="preserve"> or any part of the </w:t>
      </w:r>
      <w:r w:rsidR="009E0BBE" w:rsidRPr="00143B2B">
        <w:t>Services</w:t>
      </w:r>
      <w:r w:rsidRPr="00143B2B">
        <w:t xml:space="preserve"> results in one or more Relevant Transfers, Call Off Schedule </w:t>
      </w:r>
      <w:r w:rsidR="00B8681E" w:rsidRPr="00143B2B">
        <w:t>10</w:t>
      </w:r>
      <w:r w:rsidRPr="00143B2B">
        <w:t xml:space="preserve"> (Staff Transfer) shall apply as follows: </w:t>
      </w:r>
    </w:p>
    <w:p w14:paraId="48CF7216" w14:textId="77777777" w:rsidR="003A7010" w:rsidRPr="00143B2B" w:rsidRDefault="003A7010" w:rsidP="00AC1DE2">
      <w:pPr>
        <w:pStyle w:val="GPSL4numberedclause"/>
        <w:rPr>
          <w:szCs w:val="22"/>
        </w:rPr>
      </w:pPr>
      <w:r w:rsidRPr="00143B2B">
        <w:rPr>
          <w:szCs w:val="22"/>
        </w:rPr>
        <w:t xml:space="preserve">where the Relevant Transfer involves the transfer of Transferring </w:t>
      </w:r>
      <w:r w:rsidR="00C10D22" w:rsidRPr="00143B2B">
        <w:rPr>
          <w:szCs w:val="22"/>
        </w:rPr>
        <w:t xml:space="preserve">Customer </w:t>
      </w:r>
      <w:r w:rsidRPr="00143B2B">
        <w:rPr>
          <w:szCs w:val="22"/>
        </w:rPr>
        <w:t xml:space="preserve">Employees, Part </w:t>
      </w:r>
      <w:r w:rsidR="00B8681E" w:rsidRPr="00143B2B">
        <w:rPr>
          <w:szCs w:val="22"/>
        </w:rPr>
        <w:t>A of Call Off Schedule 10</w:t>
      </w:r>
      <w:r w:rsidRPr="00143B2B">
        <w:rPr>
          <w:szCs w:val="22"/>
        </w:rPr>
        <w:t> (Staff Transfer) shall apply</w:t>
      </w:r>
      <w:r w:rsidR="00016CF8" w:rsidRPr="00143B2B">
        <w:rPr>
          <w:szCs w:val="22"/>
        </w:rPr>
        <w:t>;</w:t>
      </w:r>
      <w:r w:rsidRPr="00143B2B">
        <w:rPr>
          <w:szCs w:val="22"/>
        </w:rPr>
        <w:t xml:space="preserve"> </w:t>
      </w:r>
    </w:p>
    <w:p w14:paraId="59589E5E" w14:textId="77777777" w:rsidR="003A7010" w:rsidRPr="00143B2B" w:rsidRDefault="003A7010" w:rsidP="00AC1DE2">
      <w:pPr>
        <w:pStyle w:val="GPSL4numberedclause"/>
        <w:rPr>
          <w:szCs w:val="22"/>
        </w:rPr>
      </w:pPr>
      <w:r w:rsidRPr="00143B2B">
        <w:rPr>
          <w:szCs w:val="22"/>
        </w:rPr>
        <w:t xml:space="preserve">where the Relevant Transfer involves the transfer of Transferring Former Supplier Employees, Part </w:t>
      </w:r>
      <w:r w:rsidR="00B8681E" w:rsidRPr="00143B2B">
        <w:rPr>
          <w:szCs w:val="22"/>
        </w:rPr>
        <w:t>B of Call Off Schedule 10</w:t>
      </w:r>
      <w:r w:rsidRPr="00143B2B">
        <w:rPr>
          <w:szCs w:val="22"/>
        </w:rPr>
        <w:t> (Staff Transfer) shall apply</w:t>
      </w:r>
      <w:r w:rsidR="00016CF8" w:rsidRPr="00143B2B">
        <w:rPr>
          <w:szCs w:val="22"/>
        </w:rPr>
        <w:t>;</w:t>
      </w:r>
    </w:p>
    <w:p w14:paraId="37C056F6" w14:textId="77777777" w:rsidR="003A7010" w:rsidRPr="00143B2B" w:rsidRDefault="003A7010" w:rsidP="00AC1DE2">
      <w:pPr>
        <w:pStyle w:val="GPSL4numberedclause"/>
        <w:rPr>
          <w:szCs w:val="22"/>
        </w:rPr>
      </w:pPr>
      <w:r w:rsidRPr="00143B2B">
        <w:rPr>
          <w:szCs w:val="22"/>
        </w:rPr>
        <w:t xml:space="preserve">where the Relevant Transfer involves the transfer of Transferring </w:t>
      </w:r>
      <w:r w:rsidR="00C10D22" w:rsidRPr="00143B2B">
        <w:rPr>
          <w:szCs w:val="22"/>
        </w:rPr>
        <w:t xml:space="preserve">Customer </w:t>
      </w:r>
      <w:r w:rsidRPr="00143B2B">
        <w:rPr>
          <w:szCs w:val="22"/>
        </w:rPr>
        <w:t xml:space="preserve">Employees and Transferring Former Supplier Employees, Parts </w:t>
      </w:r>
      <w:r w:rsidR="00016CF8" w:rsidRPr="00143B2B">
        <w:rPr>
          <w:szCs w:val="22"/>
        </w:rPr>
        <w:t>A and B of Call</w:t>
      </w:r>
      <w:r w:rsidR="00B8681E" w:rsidRPr="00143B2B">
        <w:rPr>
          <w:szCs w:val="22"/>
        </w:rPr>
        <w:t xml:space="preserve"> Off Schedule 10</w:t>
      </w:r>
      <w:r w:rsidRPr="00143B2B">
        <w:rPr>
          <w:szCs w:val="22"/>
        </w:rPr>
        <w:t> (Staff Transfer) shall apply; and</w:t>
      </w:r>
    </w:p>
    <w:p w14:paraId="68D4FAE6" w14:textId="77777777" w:rsidR="003A7010" w:rsidRPr="00143B2B" w:rsidRDefault="00B8681E" w:rsidP="00AC1DE2">
      <w:pPr>
        <w:pStyle w:val="GPSL4numberedclause"/>
        <w:rPr>
          <w:szCs w:val="22"/>
        </w:rPr>
      </w:pPr>
      <w:r w:rsidRPr="00143B2B">
        <w:rPr>
          <w:szCs w:val="22"/>
        </w:rPr>
        <w:t>Part C of Call Off Schedule 10</w:t>
      </w:r>
      <w:r w:rsidR="003A7010" w:rsidRPr="00143B2B">
        <w:rPr>
          <w:szCs w:val="22"/>
        </w:rPr>
        <w:t> (Staff Transfer) shall not apply</w:t>
      </w:r>
      <w:r w:rsidR="00016CF8" w:rsidRPr="00143B2B">
        <w:rPr>
          <w:szCs w:val="22"/>
        </w:rPr>
        <w:t>;</w:t>
      </w:r>
      <w:r w:rsidR="003A7010" w:rsidRPr="00143B2B">
        <w:rPr>
          <w:szCs w:val="22"/>
        </w:rPr>
        <w:t xml:space="preserve"> </w:t>
      </w:r>
    </w:p>
    <w:p w14:paraId="4DAA3A19" w14:textId="77777777" w:rsidR="003A7010" w:rsidRPr="00143B2B" w:rsidRDefault="003A7010" w:rsidP="00AC1DE2">
      <w:pPr>
        <w:pStyle w:val="GPSL3numberedclause"/>
      </w:pPr>
      <w:r w:rsidRPr="00143B2B">
        <w:t xml:space="preserve">where commencement of the provision of the </w:t>
      </w:r>
      <w:r w:rsidR="009E0BBE" w:rsidRPr="00143B2B">
        <w:t>Services</w:t>
      </w:r>
      <w:r w:rsidRPr="00143B2B">
        <w:t xml:space="preserve"> or a part of the </w:t>
      </w:r>
      <w:r w:rsidR="009E0BBE" w:rsidRPr="00143B2B">
        <w:t>Services</w:t>
      </w:r>
      <w:r w:rsidRPr="00143B2B">
        <w:t xml:space="preserve"> does not result in a Relevant Transfer, Part </w:t>
      </w:r>
      <w:r w:rsidR="00016CF8" w:rsidRPr="00143B2B">
        <w:t>C of Call Off Sc</w:t>
      </w:r>
      <w:r w:rsidR="00B8681E" w:rsidRPr="00143B2B">
        <w:t>hedule 10</w:t>
      </w:r>
      <w:r w:rsidRPr="00143B2B">
        <w:t> (Staff Transfer) shall apply and Parts</w:t>
      </w:r>
      <w:r w:rsidR="00B8681E" w:rsidRPr="00143B2B">
        <w:t> A and B of Call Off Schedule 10</w:t>
      </w:r>
      <w:r w:rsidRPr="00143B2B">
        <w:t> (Staff Transfer) shall not apply; an</w:t>
      </w:r>
      <w:r w:rsidR="00016CF8" w:rsidRPr="00143B2B">
        <w:t>d</w:t>
      </w:r>
    </w:p>
    <w:p w14:paraId="1683A42E" w14:textId="77777777" w:rsidR="003A7010" w:rsidRPr="00143B2B" w:rsidRDefault="00B8681E" w:rsidP="00AC1DE2">
      <w:pPr>
        <w:pStyle w:val="GPSL3numberedclause"/>
      </w:pPr>
      <w:r w:rsidRPr="00143B2B">
        <w:lastRenderedPageBreak/>
        <w:t>Part D of Call Off Schedule 10</w:t>
      </w:r>
      <w:r w:rsidR="003A7010" w:rsidRPr="00143B2B">
        <w:t xml:space="preserve"> (Staff Transfer) shall apply on the expiry or termination of the </w:t>
      </w:r>
      <w:r w:rsidR="009E0BBE" w:rsidRPr="00143B2B">
        <w:t>Services</w:t>
      </w:r>
      <w:r w:rsidR="003A7010" w:rsidRPr="00143B2B">
        <w:t xml:space="preserve"> or any part of the </w:t>
      </w:r>
      <w:r w:rsidR="009E0BBE" w:rsidRPr="00143B2B">
        <w:t>Services</w:t>
      </w:r>
      <w:r w:rsidR="00016CF8" w:rsidRPr="00143B2B">
        <w:t>;</w:t>
      </w:r>
      <w:r w:rsidR="003A7010" w:rsidRPr="00143B2B">
        <w:t xml:space="preserve"> </w:t>
      </w:r>
    </w:p>
    <w:p w14:paraId="533E3D0B" w14:textId="77777777" w:rsidR="00E13960" w:rsidRPr="00143B2B" w:rsidRDefault="00FF1AB2" w:rsidP="005E4232">
      <w:pPr>
        <w:pStyle w:val="GPSL2numberedclause"/>
      </w:pPr>
      <w:bookmarkStart w:id="898" w:name="_Ref358300369"/>
      <w:bookmarkEnd w:id="897"/>
      <w:r w:rsidRPr="00143B2B">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8"/>
    </w:p>
    <w:p w14:paraId="15B8C204" w14:textId="77777777" w:rsidR="008D0A60" w:rsidRPr="00143B2B" w:rsidRDefault="00C926F4" w:rsidP="00882F8C">
      <w:pPr>
        <w:pStyle w:val="GPSL1CLAUSEHEADING"/>
        <w:rPr>
          <w:rFonts w:ascii="Calibri" w:hAnsi="Calibri"/>
        </w:rPr>
      </w:pPr>
      <w:bookmarkStart w:id="899" w:name="_Ref360655796"/>
      <w:bookmarkStart w:id="900" w:name="_Toc469327489"/>
      <w:r w:rsidRPr="00143B2B">
        <w:rPr>
          <w:rFonts w:ascii="Calibri" w:hAnsi="Calibri"/>
        </w:rPr>
        <w:t>SUPPLY CHAIN RIGHTS AND PROTECTION</w:t>
      </w:r>
      <w:bookmarkEnd w:id="899"/>
      <w:bookmarkEnd w:id="900"/>
    </w:p>
    <w:p w14:paraId="6BF7BFF5" w14:textId="77777777" w:rsidR="008D0A60" w:rsidRPr="00143B2B" w:rsidRDefault="00FC51BF" w:rsidP="005E4232">
      <w:pPr>
        <w:pStyle w:val="GPSL2NumberedBoldHeading"/>
      </w:pPr>
      <w:r w:rsidRPr="00143B2B">
        <w:t>Appointment of Sub-Contractors</w:t>
      </w:r>
    </w:p>
    <w:p w14:paraId="1A8C162A" w14:textId="77777777" w:rsidR="008D0A60" w:rsidRPr="00143B2B" w:rsidRDefault="005462F1" w:rsidP="00AC1DE2">
      <w:pPr>
        <w:pStyle w:val="GPSL3numberedclause"/>
      </w:pPr>
      <w:r w:rsidRPr="00143B2B">
        <w:t>The Supplier shall exercise due skill and care in the selection of any Sub-</w:t>
      </w:r>
      <w:r w:rsidR="006E4C7B" w:rsidRPr="00143B2B">
        <w:t>C</w:t>
      </w:r>
      <w:r w:rsidRPr="00143B2B">
        <w:t>ontractors to ensure that the Supplier is able to:</w:t>
      </w:r>
    </w:p>
    <w:p w14:paraId="0B3AFBFD" w14:textId="77777777" w:rsidR="008D0A60" w:rsidRPr="00143B2B" w:rsidRDefault="005462F1" w:rsidP="00AC1DE2">
      <w:pPr>
        <w:pStyle w:val="GPSL4numberedclause"/>
        <w:rPr>
          <w:szCs w:val="22"/>
        </w:rPr>
      </w:pPr>
      <w:r w:rsidRPr="00143B2B">
        <w:rPr>
          <w:szCs w:val="22"/>
        </w:rPr>
        <w:t>manage any Sub-</w:t>
      </w:r>
      <w:r w:rsidR="006E4C7B" w:rsidRPr="00143B2B">
        <w:rPr>
          <w:szCs w:val="22"/>
        </w:rPr>
        <w:t>C</w:t>
      </w:r>
      <w:r w:rsidRPr="00143B2B">
        <w:rPr>
          <w:szCs w:val="22"/>
        </w:rPr>
        <w:t>ontractors in accordance with Good Industry Practice;</w:t>
      </w:r>
    </w:p>
    <w:p w14:paraId="70E1CB42" w14:textId="77777777" w:rsidR="00C9243A" w:rsidRPr="00143B2B" w:rsidRDefault="005462F1" w:rsidP="00AC1DE2">
      <w:pPr>
        <w:pStyle w:val="GPSL4numberedclause"/>
        <w:rPr>
          <w:szCs w:val="22"/>
        </w:rPr>
      </w:pPr>
      <w:r w:rsidRPr="00143B2B">
        <w:rPr>
          <w:szCs w:val="22"/>
        </w:rPr>
        <w:t xml:space="preserve">comply with its obligations under this Call Off Contract in the </w:t>
      </w:r>
      <w:r w:rsidR="00363C37" w:rsidRPr="00143B2B">
        <w:rPr>
          <w:szCs w:val="22"/>
        </w:rPr>
        <w:t>D</w:t>
      </w:r>
      <w:r w:rsidRPr="00143B2B">
        <w:rPr>
          <w:szCs w:val="22"/>
        </w:rPr>
        <w:t xml:space="preserve">elivery of the </w:t>
      </w:r>
      <w:r w:rsidR="008A0FD5" w:rsidRPr="00143B2B">
        <w:rPr>
          <w:szCs w:val="22"/>
        </w:rPr>
        <w:t xml:space="preserve">Goods </w:t>
      </w:r>
      <w:r w:rsidR="009E0BBE" w:rsidRPr="00143B2B">
        <w:rPr>
          <w:szCs w:val="22"/>
        </w:rPr>
        <w:t>and/or Services</w:t>
      </w:r>
      <w:r w:rsidRPr="00143B2B">
        <w:rPr>
          <w:szCs w:val="22"/>
        </w:rPr>
        <w:t>; and</w:t>
      </w:r>
    </w:p>
    <w:p w14:paraId="213FA594" w14:textId="77777777" w:rsidR="00C9243A" w:rsidRPr="00143B2B" w:rsidRDefault="005462F1" w:rsidP="00AC1DE2">
      <w:pPr>
        <w:pStyle w:val="GPSL4numberedclause"/>
        <w:rPr>
          <w:szCs w:val="22"/>
        </w:rPr>
      </w:pPr>
      <w:r w:rsidRPr="00143B2B">
        <w:rPr>
          <w:szCs w:val="22"/>
        </w:rPr>
        <w:t>assign, novate or otherwise transfer to the Customer or any Replacement Supplier any of its rights and/or obligations under each Sub-Contract that relates exclusively to this Call Off Contract.</w:t>
      </w:r>
    </w:p>
    <w:p w14:paraId="21BFE952" w14:textId="77777777" w:rsidR="008D0A60" w:rsidRPr="00143B2B" w:rsidRDefault="008A0FD5" w:rsidP="00AC1DE2">
      <w:pPr>
        <w:pStyle w:val="GPSL3numberedclause"/>
      </w:pPr>
      <w:bookmarkStart w:id="901" w:name="_Ref359425071"/>
      <w:r w:rsidRPr="00143B2B">
        <w:t xml:space="preserve">Prior to sub-contacting any of its obligations under this </w:t>
      </w:r>
      <w:r w:rsidR="00913E06" w:rsidRPr="00143B2B">
        <w:t>Call Off</w:t>
      </w:r>
      <w:r w:rsidRPr="00143B2B">
        <w:t xml:space="preserve"> Contract</w:t>
      </w:r>
      <w:r w:rsidR="00C926F4" w:rsidRPr="00143B2B">
        <w:t xml:space="preserve">, the Supplier shall </w:t>
      </w:r>
      <w:r w:rsidR="00BE6744" w:rsidRPr="00143B2B">
        <w:t xml:space="preserve">notify the Customer and </w:t>
      </w:r>
      <w:r w:rsidR="00C926F4" w:rsidRPr="00143B2B">
        <w:t>provide the Customer with:</w:t>
      </w:r>
      <w:bookmarkEnd w:id="901"/>
    </w:p>
    <w:p w14:paraId="5A66BE5D" w14:textId="77777777" w:rsidR="008D0A60" w:rsidRPr="00143B2B" w:rsidRDefault="005462F1" w:rsidP="00AC1DE2">
      <w:pPr>
        <w:pStyle w:val="GPSL4numberedclause"/>
        <w:rPr>
          <w:szCs w:val="22"/>
        </w:rPr>
      </w:pPr>
      <w:r w:rsidRPr="00143B2B">
        <w:rPr>
          <w:szCs w:val="22"/>
        </w:rPr>
        <w:t xml:space="preserve">the proposed Sub-Contractor’s name, registered office and </w:t>
      </w:r>
      <w:r w:rsidR="00C926F4" w:rsidRPr="00143B2B">
        <w:rPr>
          <w:szCs w:val="22"/>
        </w:rPr>
        <w:t>company registration number;</w:t>
      </w:r>
    </w:p>
    <w:p w14:paraId="32A1CBE1" w14:textId="77777777" w:rsidR="00C9243A" w:rsidRPr="00143B2B" w:rsidRDefault="00C926F4" w:rsidP="00AC1DE2">
      <w:pPr>
        <w:pStyle w:val="GPSL4numberedclause"/>
        <w:rPr>
          <w:szCs w:val="22"/>
        </w:rPr>
      </w:pPr>
      <w:r w:rsidRPr="00143B2B">
        <w:rPr>
          <w:szCs w:val="22"/>
        </w:rPr>
        <w:t xml:space="preserve">the scope of any </w:t>
      </w:r>
      <w:r w:rsidR="008A0FD5" w:rsidRPr="00143B2B">
        <w:rPr>
          <w:szCs w:val="22"/>
        </w:rPr>
        <w:t xml:space="preserve">Goods </w:t>
      </w:r>
      <w:r w:rsidR="009E0BBE" w:rsidRPr="00143B2B">
        <w:rPr>
          <w:szCs w:val="22"/>
        </w:rPr>
        <w:t>and/or Services</w:t>
      </w:r>
      <w:r w:rsidRPr="00143B2B">
        <w:rPr>
          <w:szCs w:val="22"/>
        </w:rPr>
        <w:t xml:space="preserve"> to be provided by the proposed Sub-Contractor;</w:t>
      </w:r>
      <w:r w:rsidR="00C327C5" w:rsidRPr="00143B2B">
        <w:rPr>
          <w:szCs w:val="22"/>
        </w:rPr>
        <w:t xml:space="preserve"> and</w:t>
      </w:r>
    </w:p>
    <w:p w14:paraId="04174544" w14:textId="77777777" w:rsidR="00C9243A" w:rsidRPr="00143B2B" w:rsidRDefault="00C926F4" w:rsidP="00AC1DE2">
      <w:pPr>
        <w:pStyle w:val="GPSL4numberedclause"/>
        <w:rPr>
          <w:szCs w:val="22"/>
        </w:rPr>
      </w:pPr>
      <w:r w:rsidRPr="00143B2B">
        <w:rPr>
          <w:szCs w:val="22"/>
        </w:rPr>
        <w:t>where the proposed Sub-Contractor is an Affiliate of the Supplier, evidence that demonstrates to the reasonable satisfaction of the Customer that the proposed Sub-Contract has been agreed on "arm’s-length" terms.</w:t>
      </w:r>
    </w:p>
    <w:p w14:paraId="0BC902F8" w14:textId="77777777" w:rsidR="008D0A60" w:rsidRPr="00143B2B" w:rsidRDefault="00C926F4" w:rsidP="00AC1DE2">
      <w:pPr>
        <w:pStyle w:val="GPSL3numberedclause"/>
      </w:pPr>
      <w:bookmarkStart w:id="902" w:name="_Ref359336661"/>
      <w:r w:rsidRPr="00143B2B">
        <w:t xml:space="preserve">If requested by the Customer within </w:t>
      </w:r>
      <w:r w:rsidR="00FB184B" w:rsidRPr="00143B2B">
        <w:t>ten (</w:t>
      </w:r>
      <w:r w:rsidRPr="00143B2B">
        <w:t>10</w:t>
      </w:r>
      <w:r w:rsidR="00FB184B" w:rsidRPr="00143B2B">
        <w:t>)</w:t>
      </w:r>
      <w:r w:rsidRPr="00143B2B">
        <w:t xml:space="preserve"> Working Days of receipt of the </w:t>
      </w:r>
      <w:r w:rsidR="00FF469C" w:rsidRPr="00143B2B">
        <w:t>Suppliers</w:t>
      </w:r>
      <w:r w:rsidRPr="00143B2B">
        <w:t xml:space="preserve"> notice issued pursuant to Clause</w:t>
      </w:r>
      <w:r w:rsidR="00C327C5" w:rsidRPr="00143B2B">
        <w:t xml:space="preserve"> </w:t>
      </w:r>
      <w:r w:rsidR="009F474C" w:rsidRPr="00143B2B">
        <w:fldChar w:fldCharType="begin"/>
      </w:r>
      <w:r w:rsidR="00FB184B" w:rsidRPr="00143B2B">
        <w:instrText xml:space="preserve"> REF _Ref359425071 \r \h </w:instrText>
      </w:r>
      <w:r w:rsidR="00F54E49" w:rsidRPr="00143B2B">
        <w:instrText xml:space="preserve"> \* MERGEFORMAT </w:instrText>
      </w:r>
      <w:r w:rsidR="009F474C" w:rsidRPr="00143B2B">
        <w:fldChar w:fldCharType="separate"/>
      </w:r>
      <w:r w:rsidR="00565152" w:rsidRPr="00143B2B">
        <w:t>29.1.2</w:t>
      </w:r>
      <w:r w:rsidR="009F474C" w:rsidRPr="00143B2B">
        <w:fldChar w:fldCharType="end"/>
      </w:r>
      <w:r w:rsidR="00ED2F9B" w:rsidRPr="00143B2B">
        <w:t>,</w:t>
      </w:r>
      <w:r w:rsidRPr="00143B2B">
        <w:t xml:space="preserve"> the Supplier shall also provide:</w:t>
      </w:r>
      <w:bookmarkEnd w:id="902"/>
    </w:p>
    <w:p w14:paraId="39839F96" w14:textId="77777777" w:rsidR="008D0A60" w:rsidRPr="00143B2B" w:rsidRDefault="00C926F4" w:rsidP="00AC1DE2">
      <w:pPr>
        <w:pStyle w:val="GPSL4numberedclause"/>
        <w:rPr>
          <w:szCs w:val="22"/>
        </w:rPr>
      </w:pPr>
      <w:r w:rsidRPr="00143B2B">
        <w:rPr>
          <w:szCs w:val="22"/>
        </w:rPr>
        <w:t>a copy of the proposed Sub-C</w:t>
      </w:r>
      <w:r w:rsidR="004D59A3" w:rsidRPr="00143B2B">
        <w:rPr>
          <w:szCs w:val="22"/>
        </w:rPr>
        <w:t>ontract; and</w:t>
      </w:r>
    </w:p>
    <w:p w14:paraId="098E1FE0" w14:textId="77777777" w:rsidR="00C9243A" w:rsidRPr="00143B2B" w:rsidRDefault="00C926F4" w:rsidP="00AC1DE2">
      <w:pPr>
        <w:pStyle w:val="GPSL4numberedclause"/>
        <w:rPr>
          <w:szCs w:val="22"/>
        </w:rPr>
      </w:pPr>
      <w:r w:rsidRPr="00143B2B">
        <w:rPr>
          <w:szCs w:val="22"/>
        </w:rPr>
        <w:t>any further information reasonably requested by the Customer.</w:t>
      </w:r>
    </w:p>
    <w:p w14:paraId="2C699ACF" w14:textId="77777777" w:rsidR="008D0A60" w:rsidRPr="00143B2B" w:rsidRDefault="00C926F4" w:rsidP="00AC1DE2">
      <w:pPr>
        <w:pStyle w:val="GPSL3numberedclause"/>
      </w:pPr>
      <w:r w:rsidRPr="00143B2B">
        <w:t xml:space="preserve">The Customer may, within </w:t>
      </w:r>
      <w:r w:rsidR="00FB184B" w:rsidRPr="00143B2B">
        <w:t>ten (</w:t>
      </w:r>
      <w:r w:rsidRPr="00143B2B">
        <w:t>10</w:t>
      </w:r>
      <w:r w:rsidR="00FB184B" w:rsidRPr="00143B2B">
        <w:t>)</w:t>
      </w:r>
      <w:r w:rsidRPr="00143B2B">
        <w:t xml:space="preserve"> Working Days of receipt of the </w:t>
      </w:r>
      <w:r w:rsidR="00FF469C" w:rsidRPr="00143B2B">
        <w:t>Suppliers</w:t>
      </w:r>
      <w:r w:rsidRPr="00143B2B">
        <w:t xml:space="preserve"> notice issued pursuant to Clause</w:t>
      </w:r>
      <w:r w:rsidR="0014433D" w:rsidRPr="00143B2B">
        <w:t xml:space="preserve"> </w:t>
      </w:r>
      <w:r w:rsidR="009F474C" w:rsidRPr="00143B2B">
        <w:fldChar w:fldCharType="begin"/>
      </w:r>
      <w:r w:rsidR="00FB184B" w:rsidRPr="00143B2B">
        <w:instrText xml:space="preserve"> REF _Ref359425071 \r \h </w:instrText>
      </w:r>
      <w:r w:rsidR="00F54E49" w:rsidRPr="00143B2B">
        <w:instrText xml:space="preserve"> \* MERGEFORMAT </w:instrText>
      </w:r>
      <w:r w:rsidR="009F474C" w:rsidRPr="00143B2B">
        <w:fldChar w:fldCharType="separate"/>
      </w:r>
      <w:r w:rsidR="00565152" w:rsidRPr="00143B2B">
        <w:t>29.1.2</w:t>
      </w:r>
      <w:r w:rsidR="009F474C" w:rsidRPr="00143B2B">
        <w:fldChar w:fldCharType="end"/>
      </w:r>
      <w:r w:rsidRPr="00143B2B">
        <w:t xml:space="preserve"> </w:t>
      </w:r>
      <w:r w:rsidR="00ED2F9B" w:rsidRPr="00143B2B">
        <w:t xml:space="preserve">(or, if later, receipt of any further information requested pursuant to Clause </w:t>
      </w:r>
      <w:r w:rsidR="009F474C" w:rsidRPr="00143B2B">
        <w:fldChar w:fldCharType="begin"/>
      </w:r>
      <w:r w:rsidR="00ED2F9B" w:rsidRPr="00143B2B">
        <w:instrText xml:space="preserve"> REF _Ref359336661 \r \h </w:instrText>
      </w:r>
      <w:r w:rsidR="00F54E49" w:rsidRPr="00143B2B">
        <w:instrText xml:space="preserve"> \* MERGEFORMAT </w:instrText>
      </w:r>
      <w:r w:rsidR="009F474C" w:rsidRPr="00143B2B">
        <w:fldChar w:fldCharType="separate"/>
      </w:r>
      <w:r w:rsidR="00565152" w:rsidRPr="00143B2B">
        <w:t>29.1.3</w:t>
      </w:r>
      <w:r w:rsidR="009F474C" w:rsidRPr="00143B2B">
        <w:fldChar w:fldCharType="end"/>
      </w:r>
      <w:r w:rsidR="00307515" w:rsidRPr="00143B2B">
        <w:t>)</w:t>
      </w:r>
      <w:r w:rsidR="00ED2F9B" w:rsidRPr="00143B2B">
        <w:t>, object to the appointment of the relevant Sub-Contractor</w:t>
      </w:r>
      <w:r w:rsidR="00BE6744" w:rsidRPr="00143B2B">
        <w:t xml:space="preserve"> if</w:t>
      </w:r>
      <w:r w:rsidR="00ED2F9B" w:rsidRPr="00143B2B">
        <w:t xml:space="preserve"> they consider that:</w:t>
      </w:r>
    </w:p>
    <w:p w14:paraId="6A64C725" w14:textId="77777777" w:rsidR="008D0A60" w:rsidRPr="00143B2B" w:rsidRDefault="00C926F4" w:rsidP="00AC1DE2">
      <w:pPr>
        <w:pStyle w:val="GPSL4numberedclause"/>
        <w:rPr>
          <w:szCs w:val="22"/>
        </w:rPr>
      </w:pPr>
      <w:r w:rsidRPr="00143B2B">
        <w:rPr>
          <w:szCs w:val="22"/>
        </w:rPr>
        <w:t xml:space="preserve">the appointment of a proposed </w:t>
      </w:r>
      <w:r w:rsidR="00C327C5" w:rsidRPr="00143B2B">
        <w:rPr>
          <w:szCs w:val="22"/>
        </w:rPr>
        <w:t>Sub-Con</w:t>
      </w:r>
      <w:r w:rsidRPr="00143B2B">
        <w:rPr>
          <w:szCs w:val="22"/>
        </w:rPr>
        <w:t xml:space="preserve">tractor may prejudice the provision of the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 xml:space="preserve">or may be contrary to the interests respectively of the Customer under </w:t>
      </w:r>
      <w:r w:rsidR="006640D6" w:rsidRPr="00143B2B">
        <w:rPr>
          <w:szCs w:val="22"/>
        </w:rPr>
        <w:t>this Call Off Contract</w:t>
      </w:r>
      <w:r w:rsidRPr="00143B2B">
        <w:rPr>
          <w:szCs w:val="22"/>
        </w:rPr>
        <w:t xml:space="preserve">; </w:t>
      </w:r>
    </w:p>
    <w:p w14:paraId="3738CF60" w14:textId="77777777" w:rsidR="00C9243A" w:rsidRPr="00143B2B" w:rsidRDefault="00C926F4" w:rsidP="00AC1DE2">
      <w:pPr>
        <w:pStyle w:val="GPSL4numberedclause"/>
        <w:rPr>
          <w:szCs w:val="22"/>
        </w:rPr>
      </w:pPr>
      <w:r w:rsidRPr="00143B2B">
        <w:rPr>
          <w:szCs w:val="22"/>
        </w:rPr>
        <w:lastRenderedPageBreak/>
        <w:t>the proposed Sub-Contractor is unreliable and/or has not provided re</w:t>
      </w:r>
      <w:r w:rsidR="00BE6744" w:rsidRPr="00143B2B">
        <w:rPr>
          <w:szCs w:val="22"/>
        </w:rPr>
        <w:t>liable</w:t>
      </w:r>
      <w:r w:rsidRPr="00143B2B">
        <w:rPr>
          <w:szCs w:val="22"/>
        </w:rPr>
        <w:t xml:space="preserve"> </w:t>
      </w:r>
      <w:r w:rsidR="00BE6744" w:rsidRPr="00143B2B">
        <w:rPr>
          <w:szCs w:val="22"/>
        </w:rPr>
        <w:t>goods and or reasonable services</w:t>
      </w:r>
      <w:r w:rsidRPr="00143B2B">
        <w:rPr>
          <w:szCs w:val="22"/>
        </w:rPr>
        <w:t xml:space="preserve"> to its other customers; and/or</w:t>
      </w:r>
    </w:p>
    <w:p w14:paraId="19787629" w14:textId="77777777" w:rsidR="00C9243A" w:rsidRPr="00143B2B" w:rsidRDefault="00C926F4" w:rsidP="00AC1DE2">
      <w:pPr>
        <w:pStyle w:val="GPSL4numberedclause"/>
        <w:rPr>
          <w:spacing w:val="-3"/>
          <w:szCs w:val="22"/>
        </w:rPr>
      </w:pPr>
      <w:r w:rsidRPr="00143B2B">
        <w:rPr>
          <w:szCs w:val="22"/>
        </w:rPr>
        <w:t>the proposed Sub-Contractor</w:t>
      </w:r>
      <w:r w:rsidRPr="00143B2B">
        <w:rPr>
          <w:spacing w:val="-3"/>
          <w:szCs w:val="22"/>
        </w:rPr>
        <w:t xml:space="preserve"> employs unfit persons,</w:t>
      </w:r>
    </w:p>
    <w:p w14:paraId="3D59C608" w14:textId="77777777" w:rsidR="00C926F4" w:rsidRPr="00143B2B" w:rsidRDefault="00C926F4" w:rsidP="0055201C">
      <w:pPr>
        <w:pStyle w:val="GPSL3Indent"/>
        <w:rPr>
          <w:rFonts w:ascii="Calibri" w:hAnsi="Calibri"/>
          <w:lang w:val="en-GB"/>
        </w:rPr>
      </w:pPr>
      <w:r w:rsidRPr="00143B2B">
        <w:rPr>
          <w:rFonts w:ascii="Calibri" w:hAnsi="Calibri"/>
          <w:lang w:val="en-GB"/>
        </w:rPr>
        <w:t>in which case, the Supplier shall not proceed with the proposed appointment</w:t>
      </w:r>
      <w:r w:rsidR="00FB184B" w:rsidRPr="00143B2B">
        <w:rPr>
          <w:rFonts w:ascii="Calibri" w:hAnsi="Calibri"/>
          <w:lang w:val="en-GB"/>
        </w:rPr>
        <w:t>.</w:t>
      </w:r>
    </w:p>
    <w:p w14:paraId="380EF128" w14:textId="77777777" w:rsidR="008D0A60" w:rsidRPr="00143B2B" w:rsidRDefault="00C926F4" w:rsidP="00AC1DE2">
      <w:pPr>
        <w:pStyle w:val="GPSL3numberedclause"/>
      </w:pPr>
      <w:r w:rsidRPr="00143B2B">
        <w:t>If:</w:t>
      </w:r>
    </w:p>
    <w:p w14:paraId="3046539D" w14:textId="77777777" w:rsidR="008D0A60" w:rsidRPr="00143B2B" w:rsidRDefault="00C926F4" w:rsidP="00AC1DE2">
      <w:pPr>
        <w:pStyle w:val="GPSL4numberedclause"/>
        <w:rPr>
          <w:szCs w:val="22"/>
        </w:rPr>
      </w:pPr>
      <w:r w:rsidRPr="00143B2B">
        <w:rPr>
          <w:rFonts w:eastAsia="STZhongsong"/>
          <w:szCs w:val="22"/>
        </w:rPr>
        <w:t>the Customer has not notified the Supplier that it objects to the proposed Sub-Contractor’s</w:t>
      </w:r>
      <w:r w:rsidRPr="00143B2B">
        <w:rPr>
          <w:szCs w:val="22"/>
        </w:rPr>
        <w:t xml:space="preserve"> appointment by the later of ten (10) Working Days of receipt of:</w:t>
      </w:r>
    </w:p>
    <w:p w14:paraId="15027DD6" w14:textId="77777777" w:rsidR="008D0A60" w:rsidRPr="00143B2B" w:rsidRDefault="00C926F4" w:rsidP="00AC1DE2">
      <w:pPr>
        <w:pStyle w:val="GPSL5numberedclause"/>
        <w:rPr>
          <w:szCs w:val="22"/>
        </w:rPr>
      </w:pPr>
      <w:r w:rsidRPr="00143B2B">
        <w:rPr>
          <w:szCs w:val="22"/>
        </w:rPr>
        <w:t xml:space="preserve">the </w:t>
      </w:r>
      <w:r w:rsidR="00FF469C" w:rsidRPr="00143B2B">
        <w:rPr>
          <w:szCs w:val="22"/>
        </w:rPr>
        <w:t>Suppliers</w:t>
      </w:r>
      <w:r w:rsidRPr="00143B2B">
        <w:rPr>
          <w:szCs w:val="22"/>
        </w:rPr>
        <w:t xml:space="preserve"> notice issued pursuant to Clause</w:t>
      </w:r>
      <w:r w:rsidR="00C327C5" w:rsidRPr="00143B2B">
        <w:rPr>
          <w:szCs w:val="22"/>
        </w:rPr>
        <w:t xml:space="preserve"> </w:t>
      </w:r>
      <w:r w:rsidR="009F474C" w:rsidRPr="00143B2B">
        <w:rPr>
          <w:szCs w:val="22"/>
        </w:rPr>
        <w:fldChar w:fldCharType="begin"/>
      </w:r>
      <w:r w:rsidR="00FB184B" w:rsidRPr="00143B2B">
        <w:rPr>
          <w:szCs w:val="22"/>
        </w:rPr>
        <w:instrText xml:space="preserve"> REF _Ref359425071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29.1.2</w:t>
      </w:r>
      <w:r w:rsidR="009F474C" w:rsidRPr="00143B2B">
        <w:rPr>
          <w:szCs w:val="22"/>
        </w:rPr>
        <w:fldChar w:fldCharType="end"/>
      </w:r>
      <w:r w:rsidRPr="00143B2B">
        <w:rPr>
          <w:szCs w:val="22"/>
        </w:rPr>
        <w:t>; and</w:t>
      </w:r>
    </w:p>
    <w:p w14:paraId="1BA23F61" w14:textId="77777777" w:rsidR="00C9243A" w:rsidRPr="00143B2B" w:rsidRDefault="00C926F4" w:rsidP="00AC1DE2">
      <w:pPr>
        <w:pStyle w:val="GPSL5numberedclause"/>
        <w:rPr>
          <w:szCs w:val="22"/>
        </w:rPr>
      </w:pPr>
      <w:r w:rsidRPr="00143B2B">
        <w:rPr>
          <w:szCs w:val="22"/>
        </w:rPr>
        <w:t>any further information requested by the Customer pursuant to Clause</w:t>
      </w:r>
      <w:r w:rsidR="00C327C5" w:rsidRPr="00143B2B">
        <w:rPr>
          <w:szCs w:val="22"/>
        </w:rPr>
        <w:t xml:space="preserve"> </w:t>
      </w:r>
      <w:r w:rsidR="009F474C" w:rsidRPr="00143B2B">
        <w:rPr>
          <w:szCs w:val="22"/>
        </w:rPr>
        <w:fldChar w:fldCharType="begin"/>
      </w:r>
      <w:r w:rsidRPr="00143B2B">
        <w:rPr>
          <w:szCs w:val="22"/>
        </w:rPr>
        <w:instrText xml:space="preserve"> REF _Ref359336661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29.1.3</w:t>
      </w:r>
      <w:r w:rsidR="009F474C" w:rsidRPr="00143B2B">
        <w:rPr>
          <w:szCs w:val="22"/>
        </w:rPr>
        <w:fldChar w:fldCharType="end"/>
      </w:r>
      <w:r w:rsidRPr="00143B2B">
        <w:rPr>
          <w:szCs w:val="22"/>
        </w:rPr>
        <w:t>;</w:t>
      </w:r>
      <w:r w:rsidR="00FC51BF" w:rsidRPr="00143B2B">
        <w:rPr>
          <w:szCs w:val="22"/>
        </w:rPr>
        <w:t xml:space="preserve"> and</w:t>
      </w:r>
    </w:p>
    <w:p w14:paraId="3A662E67" w14:textId="77777777" w:rsidR="008D0A60" w:rsidRPr="00143B2B" w:rsidRDefault="00FC51BF" w:rsidP="00AC1DE2">
      <w:pPr>
        <w:pStyle w:val="GPSL4numberedclause"/>
        <w:rPr>
          <w:szCs w:val="22"/>
        </w:rPr>
      </w:pPr>
      <w:r w:rsidRPr="00143B2B">
        <w:rPr>
          <w:szCs w:val="22"/>
        </w:rPr>
        <w:t xml:space="preserve">the proposed </w:t>
      </w:r>
      <w:r w:rsidR="00C327C5" w:rsidRPr="00143B2B">
        <w:rPr>
          <w:szCs w:val="22"/>
        </w:rPr>
        <w:t>Sub-Con</w:t>
      </w:r>
      <w:r w:rsidRPr="00143B2B">
        <w:rPr>
          <w:szCs w:val="22"/>
        </w:rPr>
        <w:t>tract is not a Key Sub-</w:t>
      </w:r>
      <w:r w:rsidR="00C327C5" w:rsidRPr="00143B2B">
        <w:rPr>
          <w:szCs w:val="22"/>
        </w:rPr>
        <w:t>C</w:t>
      </w:r>
      <w:r w:rsidRPr="00143B2B">
        <w:rPr>
          <w:szCs w:val="22"/>
        </w:rPr>
        <w:t>ontract which shall require the written consent of the Authority and the Customer in accordance with Clause</w:t>
      </w:r>
      <w:r w:rsidR="00586064" w:rsidRPr="00143B2B">
        <w:rPr>
          <w:szCs w:val="22"/>
        </w:rPr>
        <w:t xml:space="preserve"> </w:t>
      </w:r>
      <w:r w:rsidR="009F474C" w:rsidRPr="00143B2B">
        <w:rPr>
          <w:szCs w:val="22"/>
        </w:rPr>
        <w:fldChar w:fldCharType="begin"/>
      </w:r>
      <w:r w:rsidR="00586064" w:rsidRPr="00143B2B">
        <w:rPr>
          <w:szCs w:val="22"/>
        </w:rPr>
        <w:instrText xml:space="preserve"> REF _Ref364158490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29.2</w:t>
      </w:r>
      <w:r w:rsidR="009F474C" w:rsidRPr="00143B2B">
        <w:rPr>
          <w:szCs w:val="22"/>
        </w:rPr>
        <w:fldChar w:fldCharType="end"/>
      </w:r>
      <w:r w:rsidRPr="00143B2B">
        <w:rPr>
          <w:szCs w:val="22"/>
        </w:rPr>
        <w:t xml:space="preserve"> </w:t>
      </w:r>
      <w:r w:rsidR="00ED2F9B" w:rsidRPr="00143B2B">
        <w:rPr>
          <w:szCs w:val="22"/>
        </w:rPr>
        <w:t>(Appointment of Key Sub-Contractors)</w:t>
      </w:r>
      <w:r w:rsidRPr="00143B2B">
        <w:rPr>
          <w:szCs w:val="22"/>
        </w:rPr>
        <w:t>.</w:t>
      </w:r>
    </w:p>
    <w:p w14:paraId="7D0EE7CD" w14:textId="77777777" w:rsidR="00C926F4" w:rsidRPr="00143B2B" w:rsidRDefault="00C926F4" w:rsidP="0055201C">
      <w:pPr>
        <w:pStyle w:val="GPSL3Indent"/>
        <w:rPr>
          <w:rFonts w:ascii="Calibri" w:hAnsi="Calibri"/>
          <w:lang w:val="en-GB"/>
        </w:rPr>
      </w:pPr>
      <w:r w:rsidRPr="00143B2B">
        <w:rPr>
          <w:rFonts w:ascii="Calibri" w:hAnsi="Calibri"/>
          <w:lang w:val="en-GB"/>
        </w:rPr>
        <w:t>the Supplier may proceed with the proposed appointment.</w:t>
      </w:r>
    </w:p>
    <w:p w14:paraId="3FDFA121" w14:textId="77777777" w:rsidR="008D0A60" w:rsidRPr="00143B2B" w:rsidRDefault="00FC51BF" w:rsidP="005E4232">
      <w:pPr>
        <w:pStyle w:val="GPSL2NumberedBoldHeading"/>
      </w:pPr>
      <w:bookmarkStart w:id="903" w:name="_Ref364158490"/>
      <w:r w:rsidRPr="00143B2B">
        <w:t>Appointment of Key Sub-Contractors</w:t>
      </w:r>
      <w:bookmarkEnd w:id="903"/>
    </w:p>
    <w:p w14:paraId="013539FF" w14:textId="77777777" w:rsidR="008D0A60" w:rsidRPr="00143B2B" w:rsidRDefault="00FC51BF" w:rsidP="00AC1DE2">
      <w:pPr>
        <w:pStyle w:val="GPSL3numberedclause"/>
      </w:pPr>
      <w:bookmarkStart w:id="904" w:name="_Ref426122906"/>
      <w:r w:rsidRPr="00143B2B">
        <w:t xml:space="preserve">The </w:t>
      </w:r>
      <w:r w:rsidR="00FB5974" w:rsidRPr="00143B2B">
        <w:t xml:space="preserve">Authority and the </w:t>
      </w:r>
      <w:r w:rsidRPr="00143B2B">
        <w:t>Custome</w:t>
      </w:r>
      <w:r w:rsidR="00FB5974" w:rsidRPr="00143B2B">
        <w:t>r have</w:t>
      </w:r>
      <w:r w:rsidRPr="00143B2B">
        <w:t xml:space="preserve"> consented to the engagement of the Key Sub-Contractors listed in Framework Schedule </w:t>
      </w:r>
      <w:r w:rsidR="00EE64A6" w:rsidRPr="00143B2B">
        <w:t>7</w:t>
      </w:r>
      <w:r w:rsidRPr="00143B2B">
        <w:t xml:space="preserve"> (Key Sub-Contractors).</w:t>
      </w:r>
      <w:bookmarkStart w:id="905" w:name="_Ref364159282"/>
      <w:bookmarkEnd w:id="904"/>
    </w:p>
    <w:bookmarkEnd w:id="905"/>
    <w:p w14:paraId="71FE984B" w14:textId="77777777" w:rsidR="00E13960" w:rsidRPr="00143B2B" w:rsidRDefault="00586064" w:rsidP="00AC1DE2">
      <w:pPr>
        <w:pStyle w:val="GPSL3numberedclause"/>
      </w:pPr>
      <w:r w:rsidRPr="00143B2B">
        <w:t xml:space="preserve">Where the Supplier wishes to enter into a </w:t>
      </w:r>
      <w:r w:rsidR="00FB5974" w:rsidRPr="00143B2B">
        <w:t xml:space="preserve">new </w:t>
      </w:r>
      <w:r w:rsidRPr="00143B2B">
        <w:t>Key Sub-Contract or replace a Key Sub-Contractor, it must obtain the prior written consent of the Authority and the Customer</w:t>
      </w:r>
      <w:r w:rsidR="008A0FD5" w:rsidRPr="00143B2B">
        <w:t xml:space="preserve"> (the decision to</w:t>
      </w:r>
      <w:r w:rsidRPr="00143B2B">
        <w:t xml:space="preserve"> consent </w:t>
      </w:r>
      <w:r w:rsidR="008A0FD5" w:rsidRPr="00143B2B">
        <w:t>or</w:t>
      </w:r>
      <w:r w:rsidR="00042FC6" w:rsidRPr="00143B2B">
        <w:t xml:space="preserve"> otherwise</w:t>
      </w:r>
      <w:r w:rsidR="008A0FD5" w:rsidRPr="00143B2B">
        <w:t xml:space="preserve"> not </w:t>
      </w:r>
      <w:r w:rsidRPr="00143B2B">
        <w:t>to be unreasonably withheld or delayed</w:t>
      </w:r>
      <w:r w:rsidR="008A0FD5" w:rsidRPr="00143B2B">
        <w:t>)</w:t>
      </w:r>
      <w:r w:rsidRPr="00143B2B">
        <w:t xml:space="preserve">. The Authority </w:t>
      </w:r>
      <w:r w:rsidR="008A0FD5" w:rsidRPr="00143B2B">
        <w:t xml:space="preserve">and/or the Customer </w:t>
      </w:r>
      <w:r w:rsidRPr="00143B2B">
        <w:t>may reasonably withhold its consent to the appointme</w:t>
      </w:r>
      <w:r w:rsidR="00FB5974" w:rsidRPr="00143B2B">
        <w:t xml:space="preserve">nt of a Key </w:t>
      </w:r>
      <w:r w:rsidR="00C327C5" w:rsidRPr="00143B2B">
        <w:t>Sub-Con</w:t>
      </w:r>
      <w:r w:rsidR="00FB5974" w:rsidRPr="00143B2B">
        <w:t>tractor if any of them</w:t>
      </w:r>
      <w:r w:rsidRPr="00143B2B">
        <w:t xml:space="preserve"> considers that</w:t>
      </w:r>
      <w:r w:rsidR="008A0FD5" w:rsidRPr="00143B2B">
        <w:t>:</w:t>
      </w:r>
    </w:p>
    <w:p w14:paraId="4F2558FA" w14:textId="77777777" w:rsidR="008D0A60" w:rsidRPr="00143B2B" w:rsidRDefault="008A0FD5" w:rsidP="00AC1DE2">
      <w:pPr>
        <w:pStyle w:val="GPSL4numberedclause"/>
        <w:rPr>
          <w:szCs w:val="22"/>
        </w:rPr>
      </w:pPr>
      <w:r w:rsidRPr="00143B2B">
        <w:rPr>
          <w:szCs w:val="22"/>
        </w:rPr>
        <w:t xml:space="preserve">the appointment of a proposed Key Sub-Contractor may prejudice the provision of the Goods </w:t>
      </w:r>
      <w:r w:rsidR="009E0BBE" w:rsidRPr="00143B2B">
        <w:rPr>
          <w:szCs w:val="22"/>
        </w:rPr>
        <w:t>and/or Services</w:t>
      </w:r>
      <w:r w:rsidRPr="00143B2B">
        <w:rPr>
          <w:szCs w:val="22"/>
        </w:rPr>
        <w:t xml:space="preserve"> or may be contrary t</w:t>
      </w:r>
      <w:r w:rsidR="00FB5974" w:rsidRPr="00143B2B">
        <w:rPr>
          <w:szCs w:val="22"/>
        </w:rPr>
        <w:t>o its interests</w:t>
      </w:r>
      <w:r w:rsidRPr="00143B2B">
        <w:rPr>
          <w:szCs w:val="22"/>
        </w:rPr>
        <w:t>;</w:t>
      </w:r>
    </w:p>
    <w:p w14:paraId="66D34B34" w14:textId="77777777" w:rsidR="00C9243A" w:rsidRPr="00143B2B" w:rsidRDefault="00FB5974" w:rsidP="00AC1DE2">
      <w:pPr>
        <w:pStyle w:val="GPSL4numberedclause"/>
        <w:rPr>
          <w:szCs w:val="22"/>
        </w:rPr>
      </w:pPr>
      <w:r w:rsidRPr="00143B2B">
        <w:rPr>
          <w:szCs w:val="22"/>
        </w:rPr>
        <w:t>the proposed Key Sub-Contractor is unreliable and/or has not provided r</w:t>
      </w:r>
      <w:r w:rsidR="006351F2" w:rsidRPr="00143B2B">
        <w:rPr>
          <w:szCs w:val="22"/>
        </w:rPr>
        <w:t>eliable</w:t>
      </w:r>
      <w:r w:rsidRPr="00143B2B">
        <w:rPr>
          <w:szCs w:val="22"/>
        </w:rPr>
        <w:t xml:space="preserve"> </w:t>
      </w:r>
      <w:r w:rsidR="006351F2" w:rsidRPr="00143B2B">
        <w:rPr>
          <w:szCs w:val="22"/>
        </w:rPr>
        <w:t>g</w:t>
      </w:r>
      <w:r w:rsidR="009E0BBE" w:rsidRPr="00143B2B">
        <w:rPr>
          <w:szCs w:val="22"/>
        </w:rPr>
        <w:t>oods and/or</w:t>
      </w:r>
      <w:r w:rsidR="006351F2" w:rsidRPr="00143B2B">
        <w:rPr>
          <w:szCs w:val="22"/>
        </w:rPr>
        <w:t xml:space="preserve"> reasonable s</w:t>
      </w:r>
      <w:r w:rsidR="009E0BBE" w:rsidRPr="00143B2B">
        <w:rPr>
          <w:szCs w:val="22"/>
        </w:rPr>
        <w:t>ervices</w:t>
      </w:r>
      <w:r w:rsidRPr="00143B2B">
        <w:rPr>
          <w:szCs w:val="22"/>
        </w:rPr>
        <w:t xml:space="preserve"> to its other customers; and/or</w:t>
      </w:r>
    </w:p>
    <w:p w14:paraId="52F908AB" w14:textId="77777777" w:rsidR="00C9243A" w:rsidRPr="00143B2B" w:rsidRDefault="00FB5974" w:rsidP="00AC1DE2">
      <w:pPr>
        <w:pStyle w:val="GPSL4numberedclause"/>
        <w:rPr>
          <w:szCs w:val="22"/>
        </w:rPr>
      </w:pPr>
      <w:r w:rsidRPr="00143B2B">
        <w:rPr>
          <w:szCs w:val="22"/>
        </w:rPr>
        <w:t>the proposed Key Sub-Contractor</w:t>
      </w:r>
      <w:r w:rsidRPr="00143B2B">
        <w:rPr>
          <w:spacing w:val="-3"/>
          <w:szCs w:val="22"/>
        </w:rPr>
        <w:t xml:space="preserve"> employs unfit persons.</w:t>
      </w:r>
    </w:p>
    <w:p w14:paraId="36CE6ED9" w14:textId="77777777" w:rsidR="008D0A60" w:rsidRPr="00143B2B" w:rsidRDefault="00FB5974" w:rsidP="00AC1DE2">
      <w:pPr>
        <w:pStyle w:val="GPSL3numberedclause"/>
      </w:pPr>
      <w:r w:rsidRPr="00143B2B">
        <w:t xml:space="preserve">Except where the Authority and the Customer have given their prior written consent under Clause </w:t>
      </w:r>
      <w:r w:rsidR="009F474C" w:rsidRPr="00143B2B">
        <w:fldChar w:fldCharType="begin"/>
      </w:r>
      <w:r w:rsidRPr="00143B2B">
        <w:instrText xml:space="preserve"> REF _Ref364159282 \r \h </w:instrText>
      </w:r>
      <w:r w:rsidR="00F54E49" w:rsidRPr="00143B2B">
        <w:instrText xml:space="preserve"> \* MERGEFORMAT </w:instrText>
      </w:r>
      <w:r w:rsidR="009F474C" w:rsidRPr="00143B2B">
        <w:fldChar w:fldCharType="separate"/>
      </w:r>
      <w:r w:rsidR="00565152" w:rsidRPr="00143B2B">
        <w:t>29.2.1</w:t>
      </w:r>
      <w:r w:rsidR="009F474C" w:rsidRPr="00143B2B">
        <w:fldChar w:fldCharType="end"/>
      </w:r>
      <w:r w:rsidRPr="00143B2B">
        <w:t xml:space="preserve">, the Supplier shall ensure that each Key Sub-Contract </w:t>
      </w:r>
      <w:r w:rsidR="00C926F4" w:rsidRPr="00143B2B">
        <w:t xml:space="preserve">shall include: </w:t>
      </w:r>
    </w:p>
    <w:p w14:paraId="287F55CC" w14:textId="77777777" w:rsidR="008D0A60" w:rsidRPr="00143B2B" w:rsidRDefault="00C926F4" w:rsidP="00AC1DE2">
      <w:pPr>
        <w:pStyle w:val="GPSL4numberedclause"/>
        <w:rPr>
          <w:szCs w:val="22"/>
        </w:rPr>
      </w:pPr>
      <w:bookmarkStart w:id="906" w:name="_Ref358631415"/>
      <w:r w:rsidRPr="00143B2B">
        <w:rPr>
          <w:szCs w:val="22"/>
        </w:rPr>
        <w:t>provisions which will enable the Supplier to discharge its obligations under this Call Off Contract;</w:t>
      </w:r>
    </w:p>
    <w:p w14:paraId="380B3A38" w14:textId="77777777" w:rsidR="00C9243A" w:rsidRPr="00143B2B" w:rsidRDefault="00C926F4" w:rsidP="00AC1DE2">
      <w:pPr>
        <w:pStyle w:val="GPSL4numberedclause"/>
        <w:rPr>
          <w:szCs w:val="22"/>
        </w:rPr>
      </w:pPr>
      <w:r w:rsidRPr="00143B2B">
        <w:rPr>
          <w:szCs w:val="22"/>
        </w:rPr>
        <w:t xml:space="preserve">a right under CRTPA for </w:t>
      </w:r>
      <w:r w:rsidR="005122CE" w:rsidRPr="00143B2B">
        <w:rPr>
          <w:szCs w:val="22"/>
        </w:rPr>
        <w:t>the</w:t>
      </w:r>
      <w:r w:rsidRPr="00143B2B">
        <w:rPr>
          <w:szCs w:val="22"/>
        </w:rPr>
        <w:t xml:space="preserve"> Customer to enforce any provisions under the Key Sub-</w:t>
      </w:r>
      <w:r w:rsidR="005122CE" w:rsidRPr="00143B2B">
        <w:rPr>
          <w:szCs w:val="22"/>
        </w:rPr>
        <w:t>C</w:t>
      </w:r>
      <w:r w:rsidRPr="00143B2B">
        <w:rPr>
          <w:szCs w:val="22"/>
        </w:rPr>
        <w:t xml:space="preserve">ontract which confer a benefit upon </w:t>
      </w:r>
      <w:r w:rsidR="005122CE" w:rsidRPr="00143B2B">
        <w:rPr>
          <w:szCs w:val="22"/>
        </w:rPr>
        <w:t>the</w:t>
      </w:r>
      <w:r w:rsidRPr="00143B2B">
        <w:rPr>
          <w:szCs w:val="22"/>
        </w:rPr>
        <w:t xml:space="preserve"> Customer;</w:t>
      </w:r>
    </w:p>
    <w:p w14:paraId="21C53848" w14:textId="77777777" w:rsidR="00C9243A" w:rsidRPr="00143B2B" w:rsidRDefault="00C926F4" w:rsidP="00AC1DE2">
      <w:pPr>
        <w:pStyle w:val="GPSL4numberedclause"/>
        <w:rPr>
          <w:szCs w:val="22"/>
        </w:rPr>
      </w:pPr>
      <w:r w:rsidRPr="00143B2B">
        <w:rPr>
          <w:szCs w:val="22"/>
        </w:rPr>
        <w:lastRenderedPageBreak/>
        <w:t xml:space="preserve">a provision enabling the Customer to enforce the Key Sub-Contract as if it were the Supplier; </w:t>
      </w:r>
    </w:p>
    <w:p w14:paraId="260CF601" w14:textId="77777777" w:rsidR="00C9243A" w:rsidRPr="00143B2B" w:rsidRDefault="00C926F4" w:rsidP="00AC1DE2">
      <w:pPr>
        <w:pStyle w:val="GPSL4numberedclause"/>
        <w:rPr>
          <w:szCs w:val="22"/>
        </w:rPr>
      </w:pPr>
      <w:r w:rsidRPr="00143B2B">
        <w:rPr>
          <w:szCs w:val="22"/>
        </w:rPr>
        <w:t>a provision enabling the Supplier to assign, novate or otherwise transfer any of its rights and/or obligations under the Key Sub-Contract to the Customer</w:t>
      </w:r>
      <w:r w:rsidR="005122CE" w:rsidRPr="00143B2B">
        <w:rPr>
          <w:szCs w:val="22"/>
        </w:rPr>
        <w:t xml:space="preserve"> or any Replacement Supplier</w:t>
      </w:r>
      <w:r w:rsidRPr="00143B2B">
        <w:rPr>
          <w:szCs w:val="22"/>
        </w:rPr>
        <w:t xml:space="preserve">; </w:t>
      </w:r>
    </w:p>
    <w:p w14:paraId="5A4641A7" w14:textId="77777777" w:rsidR="00C9243A" w:rsidRPr="00143B2B" w:rsidRDefault="00C926F4" w:rsidP="00AC1DE2">
      <w:pPr>
        <w:pStyle w:val="GPSL4numberedclause"/>
        <w:rPr>
          <w:szCs w:val="22"/>
        </w:rPr>
      </w:pPr>
      <w:r w:rsidRPr="00143B2B">
        <w:rPr>
          <w:szCs w:val="22"/>
        </w:rPr>
        <w:t xml:space="preserve">obligations no less onerous on the </w:t>
      </w:r>
      <w:r w:rsidR="005122CE" w:rsidRPr="00143B2B">
        <w:rPr>
          <w:szCs w:val="22"/>
        </w:rPr>
        <w:t xml:space="preserve">Key </w:t>
      </w:r>
      <w:r w:rsidRPr="00143B2B">
        <w:rPr>
          <w:szCs w:val="22"/>
        </w:rPr>
        <w:t>Sub-</w:t>
      </w:r>
      <w:r w:rsidR="005122CE" w:rsidRPr="00143B2B">
        <w:rPr>
          <w:szCs w:val="22"/>
        </w:rPr>
        <w:t>C</w:t>
      </w:r>
      <w:r w:rsidRPr="00143B2B">
        <w:rPr>
          <w:szCs w:val="22"/>
        </w:rPr>
        <w:t>ontractor than those imposed on the Supplier under this Call Off Contract in respect of:</w:t>
      </w:r>
    </w:p>
    <w:p w14:paraId="545193D6" w14:textId="77777777" w:rsidR="008D0A60" w:rsidRPr="00143B2B" w:rsidRDefault="00C926F4" w:rsidP="00AC1DE2">
      <w:pPr>
        <w:pStyle w:val="GPSL5numberedclause"/>
        <w:rPr>
          <w:szCs w:val="22"/>
        </w:rPr>
      </w:pPr>
      <w:r w:rsidRPr="00143B2B">
        <w:rPr>
          <w:szCs w:val="22"/>
        </w:rPr>
        <w:t>data protection requirements set out in Clauses</w:t>
      </w:r>
      <w:r w:rsidR="007E5FF1" w:rsidRPr="00143B2B">
        <w:rPr>
          <w:szCs w:val="22"/>
        </w:rPr>
        <w:t xml:space="preserve"> </w:t>
      </w:r>
      <w:r w:rsidR="009F474C" w:rsidRPr="00143B2B">
        <w:rPr>
          <w:szCs w:val="22"/>
        </w:rPr>
        <w:fldChar w:fldCharType="begin"/>
      </w:r>
      <w:r w:rsidR="007E5FF1" w:rsidRPr="00143B2B">
        <w:rPr>
          <w:szCs w:val="22"/>
        </w:rPr>
        <w:instrText xml:space="preserve"> REF _Ref358882800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34.1</w:t>
      </w:r>
      <w:r w:rsidR="009F474C" w:rsidRPr="00143B2B">
        <w:rPr>
          <w:szCs w:val="22"/>
        </w:rPr>
        <w:fldChar w:fldCharType="end"/>
      </w:r>
      <w:r w:rsidR="007E5FF1" w:rsidRPr="00143B2B">
        <w:rPr>
          <w:szCs w:val="22"/>
        </w:rPr>
        <w:t xml:space="preserve"> (Security Requirements)</w:t>
      </w:r>
      <w:r w:rsidR="002852F2" w:rsidRPr="00143B2B">
        <w:rPr>
          <w:szCs w:val="22"/>
        </w:rPr>
        <w:t>,</w:t>
      </w:r>
      <w:r w:rsidR="007E5FF1" w:rsidRPr="00143B2B">
        <w:rPr>
          <w:szCs w:val="22"/>
        </w:rPr>
        <w:t xml:space="preserve"> </w:t>
      </w:r>
      <w:r w:rsidR="009F474C" w:rsidRPr="00143B2B">
        <w:rPr>
          <w:szCs w:val="22"/>
        </w:rPr>
        <w:fldChar w:fldCharType="begin"/>
      </w:r>
      <w:r w:rsidR="007E5FF1" w:rsidRPr="00143B2B">
        <w:rPr>
          <w:szCs w:val="22"/>
        </w:rPr>
        <w:instrText xml:space="preserve"> REF _Ref313374052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34.2</w:t>
      </w:r>
      <w:r w:rsidR="009F474C" w:rsidRPr="00143B2B">
        <w:rPr>
          <w:szCs w:val="22"/>
        </w:rPr>
        <w:fldChar w:fldCharType="end"/>
      </w:r>
      <w:r w:rsidR="007E5FF1" w:rsidRPr="00143B2B">
        <w:rPr>
          <w:szCs w:val="22"/>
        </w:rPr>
        <w:t xml:space="preserve"> (</w:t>
      </w:r>
      <w:r w:rsidR="0014433D" w:rsidRPr="00143B2B">
        <w:rPr>
          <w:szCs w:val="22"/>
        </w:rPr>
        <w:t xml:space="preserve">Protection of </w:t>
      </w:r>
      <w:r w:rsidR="007E5FF1" w:rsidRPr="00143B2B">
        <w:rPr>
          <w:szCs w:val="22"/>
        </w:rPr>
        <w:t>Customer Data</w:t>
      </w:r>
      <w:r w:rsidR="0014433D" w:rsidRPr="00143B2B">
        <w:rPr>
          <w:szCs w:val="22"/>
        </w:rPr>
        <w:t>) and</w:t>
      </w:r>
      <w:r w:rsidRPr="00143B2B">
        <w:rPr>
          <w:szCs w:val="22"/>
        </w:rPr>
        <w:t xml:space="preserve"> </w:t>
      </w:r>
      <w:r w:rsidR="009F474C" w:rsidRPr="00143B2B">
        <w:rPr>
          <w:szCs w:val="22"/>
        </w:rPr>
        <w:fldChar w:fldCharType="begin"/>
      </w:r>
      <w:r w:rsidR="007E5FF1" w:rsidRPr="00143B2B">
        <w:rPr>
          <w:szCs w:val="22"/>
        </w:rPr>
        <w:instrText xml:space="preserve"> REF _Ref359421680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34.6</w:t>
      </w:r>
      <w:r w:rsidR="009F474C" w:rsidRPr="00143B2B">
        <w:rPr>
          <w:szCs w:val="22"/>
        </w:rPr>
        <w:fldChar w:fldCharType="end"/>
      </w:r>
      <w:r w:rsidR="007E5FF1" w:rsidRPr="00143B2B">
        <w:rPr>
          <w:szCs w:val="22"/>
        </w:rPr>
        <w:t xml:space="preserve"> </w:t>
      </w:r>
      <w:r w:rsidRPr="00143B2B">
        <w:rPr>
          <w:szCs w:val="22"/>
        </w:rPr>
        <w:t>(Protection of Personal Data);</w:t>
      </w:r>
    </w:p>
    <w:p w14:paraId="58A14F5C" w14:textId="77777777" w:rsidR="00C9243A" w:rsidRPr="00143B2B" w:rsidRDefault="00C926F4" w:rsidP="00AC1DE2">
      <w:pPr>
        <w:pStyle w:val="GPSL5numberedclause"/>
        <w:rPr>
          <w:szCs w:val="22"/>
        </w:rPr>
      </w:pPr>
      <w:r w:rsidRPr="00143B2B">
        <w:rPr>
          <w:szCs w:val="22"/>
        </w:rPr>
        <w:t>FOIA requirements set out in Clause</w:t>
      </w:r>
      <w:r w:rsidR="007E5FF1" w:rsidRPr="00143B2B">
        <w:rPr>
          <w:szCs w:val="22"/>
        </w:rPr>
        <w:t xml:space="preserve"> </w:t>
      </w:r>
      <w:r w:rsidR="009F474C" w:rsidRPr="00143B2B">
        <w:rPr>
          <w:szCs w:val="22"/>
        </w:rPr>
        <w:fldChar w:fldCharType="begin"/>
      </w:r>
      <w:r w:rsidR="007E5FF1" w:rsidRPr="00143B2B">
        <w:rPr>
          <w:szCs w:val="22"/>
        </w:rPr>
        <w:instrText xml:space="preserve"> REF _Ref313369975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34.5</w:t>
      </w:r>
      <w:r w:rsidR="009F474C" w:rsidRPr="00143B2B">
        <w:rPr>
          <w:szCs w:val="22"/>
        </w:rPr>
        <w:fldChar w:fldCharType="end"/>
      </w:r>
      <w:r w:rsidRPr="00143B2B">
        <w:rPr>
          <w:szCs w:val="22"/>
        </w:rPr>
        <w:t xml:space="preserve"> (Freedom of Information);</w:t>
      </w:r>
    </w:p>
    <w:p w14:paraId="3F6E555D" w14:textId="77777777" w:rsidR="00C9243A" w:rsidRPr="00143B2B" w:rsidRDefault="00C926F4" w:rsidP="00AC1DE2">
      <w:pPr>
        <w:pStyle w:val="GPSL5numberedclause"/>
        <w:rPr>
          <w:szCs w:val="22"/>
        </w:rPr>
      </w:pPr>
      <w:r w:rsidRPr="00143B2B">
        <w:rPr>
          <w:szCs w:val="22"/>
        </w:rPr>
        <w:t>the obligation not to embarrass the Customer or otherwise bring the Customer i</w:t>
      </w:r>
      <w:r w:rsidR="007E5FF1" w:rsidRPr="00143B2B">
        <w:rPr>
          <w:szCs w:val="22"/>
        </w:rPr>
        <w:t xml:space="preserve">nto disrepute set out in Clause </w:t>
      </w:r>
      <w:r w:rsidR="009F474C" w:rsidRPr="00143B2B">
        <w:rPr>
          <w:szCs w:val="22"/>
        </w:rPr>
        <w:fldChar w:fldCharType="begin"/>
      </w:r>
      <w:r w:rsidR="005122CE" w:rsidRPr="00143B2B">
        <w:rPr>
          <w:szCs w:val="22"/>
        </w:rPr>
        <w:instrText xml:space="preserve"> REF _Ref364166736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7.1.4(l)</w:t>
      </w:r>
      <w:r w:rsidR="009F474C" w:rsidRPr="00143B2B">
        <w:rPr>
          <w:szCs w:val="22"/>
        </w:rPr>
        <w:fldChar w:fldCharType="end"/>
      </w:r>
      <w:r w:rsidRPr="00143B2B">
        <w:rPr>
          <w:szCs w:val="22"/>
        </w:rPr>
        <w:t xml:space="preserve"> (</w:t>
      </w:r>
      <w:r w:rsidR="0014433D" w:rsidRPr="00143B2B">
        <w:rPr>
          <w:szCs w:val="22"/>
        </w:rPr>
        <w:t>Provision</w:t>
      </w:r>
      <w:r w:rsidR="007E5FF1" w:rsidRPr="00143B2B">
        <w:rPr>
          <w:szCs w:val="22"/>
        </w:rPr>
        <w:t xml:space="preserve"> of </w:t>
      </w:r>
      <w:r w:rsidR="009E0BBE" w:rsidRPr="00143B2B">
        <w:rPr>
          <w:szCs w:val="22"/>
        </w:rPr>
        <w:t>Goods and/or Services</w:t>
      </w:r>
      <w:r w:rsidRPr="00143B2B">
        <w:rPr>
          <w:szCs w:val="22"/>
        </w:rPr>
        <w:t xml:space="preserve">); </w:t>
      </w:r>
    </w:p>
    <w:p w14:paraId="06CD9B91" w14:textId="77777777" w:rsidR="00C9243A" w:rsidRPr="00143B2B" w:rsidRDefault="00C926F4" w:rsidP="00AC1DE2">
      <w:pPr>
        <w:pStyle w:val="GPSL5numberedclause"/>
        <w:rPr>
          <w:szCs w:val="22"/>
        </w:rPr>
      </w:pPr>
      <w:r w:rsidRPr="00143B2B">
        <w:rPr>
          <w:szCs w:val="22"/>
        </w:rPr>
        <w:t>the keeping of records in respect of the</w:t>
      </w:r>
      <w:r w:rsidR="005774DE" w:rsidRPr="00143B2B">
        <w:rPr>
          <w:szCs w:val="22"/>
        </w:rPr>
        <w:t xml:space="preserve"> G</w:t>
      </w:r>
      <w:r w:rsidR="0062733D" w:rsidRPr="00143B2B">
        <w:rPr>
          <w:szCs w:val="22"/>
        </w:rPr>
        <w:t xml:space="preserve">oods </w:t>
      </w:r>
      <w:r w:rsidR="009E0BBE" w:rsidRPr="00143B2B">
        <w:rPr>
          <w:szCs w:val="22"/>
        </w:rPr>
        <w:t>and/or Services</w:t>
      </w:r>
      <w:r w:rsidRPr="00143B2B">
        <w:rPr>
          <w:szCs w:val="22"/>
        </w:rPr>
        <w:t xml:space="preserve"> being provided under the </w:t>
      </w:r>
      <w:r w:rsidR="005122CE" w:rsidRPr="00143B2B">
        <w:rPr>
          <w:szCs w:val="22"/>
        </w:rPr>
        <w:t xml:space="preserve">Key </w:t>
      </w:r>
      <w:r w:rsidRPr="00143B2B">
        <w:rPr>
          <w:szCs w:val="22"/>
        </w:rPr>
        <w:t xml:space="preserve">Sub-Contract, including the maintenance of Open Book Data; </w:t>
      </w:r>
    </w:p>
    <w:p w14:paraId="18D5C7CB" w14:textId="77777777" w:rsidR="00C9243A" w:rsidRPr="00143B2B" w:rsidRDefault="00C926F4" w:rsidP="00AC1DE2">
      <w:pPr>
        <w:pStyle w:val="GPSL5numberedclause"/>
        <w:rPr>
          <w:szCs w:val="22"/>
        </w:rPr>
      </w:pPr>
      <w:r w:rsidRPr="00143B2B">
        <w:rPr>
          <w:szCs w:val="22"/>
        </w:rPr>
        <w:t xml:space="preserve">the conduct of </w:t>
      </w:r>
      <w:r w:rsidR="005122CE" w:rsidRPr="00143B2B">
        <w:rPr>
          <w:szCs w:val="22"/>
        </w:rPr>
        <w:t>a</w:t>
      </w:r>
      <w:r w:rsidRPr="00143B2B">
        <w:rPr>
          <w:szCs w:val="22"/>
        </w:rPr>
        <w:t>udits set out in</w:t>
      </w:r>
      <w:r w:rsidR="007E5FF1" w:rsidRPr="00143B2B">
        <w:rPr>
          <w:szCs w:val="22"/>
        </w:rPr>
        <w:t xml:space="preserve"> Clause </w:t>
      </w:r>
      <w:r w:rsidR="009F474C" w:rsidRPr="00143B2B">
        <w:rPr>
          <w:szCs w:val="22"/>
        </w:rPr>
        <w:fldChar w:fldCharType="begin"/>
      </w:r>
      <w:r w:rsidR="00A2792B" w:rsidRPr="00143B2B">
        <w:rPr>
          <w:szCs w:val="22"/>
        </w:rPr>
        <w:instrText xml:space="preserve"> REF _Ref359417877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21</w:t>
      </w:r>
      <w:r w:rsidR="009F474C" w:rsidRPr="00143B2B">
        <w:rPr>
          <w:szCs w:val="22"/>
        </w:rPr>
        <w:fldChar w:fldCharType="end"/>
      </w:r>
      <w:r w:rsidR="00A2792B" w:rsidRPr="00143B2B">
        <w:rPr>
          <w:szCs w:val="22"/>
        </w:rPr>
        <w:t> (Records</w:t>
      </w:r>
      <w:r w:rsidR="00F81527" w:rsidRPr="00143B2B">
        <w:rPr>
          <w:szCs w:val="22"/>
        </w:rPr>
        <w:t xml:space="preserve">, </w:t>
      </w:r>
      <w:r w:rsidR="00A2792B" w:rsidRPr="00143B2B">
        <w:rPr>
          <w:szCs w:val="22"/>
        </w:rPr>
        <w:t xml:space="preserve"> Audit Access</w:t>
      </w:r>
      <w:r w:rsidR="00F81527" w:rsidRPr="00143B2B">
        <w:rPr>
          <w:szCs w:val="22"/>
        </w:rPr>
        <w:t xml:space="preserve"> &amp; Open Book Data</w:t>
      </w:r>
      <w:r w:rsidRPr="00143B2B">
        <w:rPr>
          <w:szCs w:val="22"/>
        </w:rPr>
        <w:t>);</w:t>
      </w:r>
    </w:p>
    <w:p w14:paraId="5C5E8079" w14:textId="77777777" w:rsidR="008D0A60" w:rsidRPr="00143B2B" w:rsidRDefault="00C926F4" w:rsidP="00AC1DE2">
      <w:pPr>
        <w:pStyle w:val="GPSL4numberedclause"/>
        <w:rPr>
          <w:szCs w:val="22"/>
        </w:rPr>
      </w:pPr>
      <w:r w:rsidRPr="00143B2B">
        <w:rPr>
          <w:szCs w:val="22"/>
        </w:rPr>
        <w:t xml:space="preserve">provisions enabling the Supplier to terminate the </w:t>
      </w:r>
      <w:r w:rsidR="005122CE" w:rsidRPr="00143B2B">
        <w:rPr>
          <w:szCs w:val="22"/>
        </w:rPr>
        <w:t xml:space="preserve">Key </w:t>
      </w:r>
      <w:r w:rsidRPr="00143B2B">
        <w:rPr>
          <w:szCs w:val="22"/>
        </w:rPr>
        <w:t>Sub-Contract on notice on terms no more onerous on the Supplier than those imposed on the Customer u</w:t>
      </w:r>
      <w:r w:rsidR="00352D09" w:rsidRPr="00143B2B">
        <w:rPr>
          <w:szCs w:val="22"/>
        </w:rPr>
        <w:t>nder Clauses</w:t>
      </w:r>
      <w:r w:rsidR="0014433D" w:rsidRPr="00143B2B">
        <w:rPr>
          <w:szCs w:val="22"/>
        </w:rPr>
        <w:t xml:space="preserve"> </w:t>
      </w:r>
      <w:r w:rsidR="009F474C" w:rsidRPr="00143B2B">
        <w:rPr>
          <w:spacing w:val="-3"/>
          <w:szCs w:val="22"/>
        </w:rPr>
        <w:fldChar w:fldCharType="begin"/>
      </w:r>
      <w:r w:rsidR="00CF474C" w:rsidRPr="00143B2B">
        <w:rPr>
          <w:szCs w:val="22"/>
        </w:rPr>
        <w:instrText xml:space="preserve"> REF _Ref360631652 \r \h </w:instrText>
      </w:r>
      <w:r w:rsidR="00F54E49" w:rsidRPr="00143B2B">
        <w:rPr>
          <w:spacing w:val="-3"/>
          <w:szCs w:val="22"/>
        </w:rPr>
        <w:instrText xml:space="preserve"> \* MERGEFORMAT </w:instrText>
      </w:r>
      <w:r w:rsidR="009F474C" w:rsidRPr="00143B2B">
        <w:rPr>
          <w:spacing w:val="-3"/>
          <w:szCs w:val="22"/>
        </w:rPr>
      </w:r>
      <w:r w:rsidR="009F474C" w:rsidRPr="00143B2B">
        <w:rPr>
          <w:spacing w:val="-3"/>
          <w:szCs w:val="22"/>
        </w:rPr>
        <w:fldChar w:fldCharType="separate"/>
      </w:r>
      <w:r w:rsidR="00565152" w:rsidRPr="00143B2B">
        <w:rPr>
          <w:szCs w:val="22"/>
        </w:rPr>
        <w:t>41</w:t>
      </w:r>
      <w:r w:rsidR="009F474C" w:rsidRPr="00143B2B">
        <w:rPr>
          <w:spacing w:val="-3"/>
          <w:szCs w:val="22"/>
        </w:rPr>
        <w:fldChar w:fldCharType="end"/>
      </w:r>
      <w:r w:rsidR="00CF474C" w:rsidRPr="00143B2B">
        <w:rPr>
          <w:szCs w:val="22"/>
        </w:rPr>
        <w:t xml:space="preserve"> (Customer Termination Rights</w:t>
      </w:r>
      <w:r w:rsidRPr="00143B2B">
        <w:rPr>
          <w:szCs w:val="22"/>
        </w:rPr>
        <w:t>)</w:t>
      </w:r>
      <w:r w:rsidR="00CF474C" w:rsidRPr="00143B2B">
        <w:rPr>
          <w:szCs w:val="22"/>
        </w:rPr>
        <w:t>,</w:t>
      </w:r>
      <w:r w:rsidRPr="00143B2B">
        <w:rPr>
          <w:szCs w:val="22"/>
        </w:rPr>
        <w:t xml:space="preserve"> </w:t>
      </w:r>
      <w:r w:rsidR="009F474C" w:rsidRPr="00143B2B">
        <w:rPr>
          <w:szCs w:val="22"/>
        </w:rPr>
        <w:fldChar w:fldCharType="begin"/>
      </w:r>
      <w:r w:rsidR="00CF474C" w:rsidRPr="00143B2B">
        <w:rPr>
          <w:szCs w:val="22"/>
        </w:rPr>
        <w:instrText xml:space="preserve"> REF _Ref360631684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43</w:t>
      </w:r>
      <w:r w:rsidR="009F474C" w:rsidRPr="00143B2B">
        <w:rPr>
          <w:szCs w:val="22"/>
        </w:rPr>
        <w:fldChar w:fldCharType="end"/>
      </w:r>
      <w:r w:rsidR="00CF474C" w:rsidRPr="00143B2B">
        <w:rPr>
          <w:szCs w:val="22"/>
        </w:rPr>
        <w:t xml:space="preserve"> (Termination by Either Party) and </w:t>
      </w:r>
      <w:r w:rsidR="009F474C" w:rsidRPr="00143B2B">
        <w:rPr>
          <w:szCs w:val="22"/>
        </w:rPr>
        <w:fldChar w:fldCharType="begin"/>
      </w:r>
      <w:r w:rsidR="002852F2" w:rsidRPr="00143B2B">
        <w:rPr>
          <w:szCs w:val="22"/>
        </w:rPr>
        <w:instrText xml:space="preserve"> REF _Ref359517908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45</w:t>
      </w:r>
      <w:r w:rsidR="009F474C" w:rsidRPr="00143B2B">
        <w:rPr>
          <w:szCs w:val="22"/>
        </w:rPr>
        <w:fldChar w:fldCharType="end"/>
      </w:r>
      <w:r w:rsidR="002852F2" w:rsidRPr="00143B2B">
        <w:rPr>
          <w:szCs w:val="22"/>
        </w:rPr>
        <w:t xml:space="preserve"> </w:t>
      </w:r>
      <w:r w:rsidRPr="00143B2B">
        <w:rPr>
          <w:szCs w:val="22"/>
        </w:rPr>
        <w:t xml:space="preserve">(Consequences of Expiry </w:t>
      </w:r>
      <w:r w:rsidR="001112EF" w:rsidRPr="00143B2B">
        <w:rPr>
          <w:szCs w:val="22"/>
        </w:rPr>
        <w:t>or</w:t>
      </w:r>
      <w:r w:rsidRPr="00143B2B">
        <w:rPr>
          <w:szCs w:val="22"/>
        </w:rPr>
        <w:t xml:space="preserve"> Termination) </w:t>
      </w:r>
      <w:r w:rsidR="00CF474C" w:rsidRPr="00143B2B">
        <w:rPr>
          <w:szCs w:val="22"/>
        </w:rPr>
        <w:t>o</w:t>
      </w:r>
      <w:r w:rsidRPr="00143B2B">
        <w:rPr>
          <w:szCs w:val="22"/>
        </w:rPr>
        <w:t xml:space="preserve">f this Call Off Contract; </w:t>
      </w:r>
    </w:p>
    <w:p w14:paraId="307397F8" w14:textId="77777777" w:rsidR="00C9243A" w:rsidRPr="00143B2B" w:rsidRDefault="00C926F4" w:rsidP="00AC1DE2">
      <w:pPr>
        <w:pStyle w:val="GPSL4numberedclause"/>
        <w:rPr>
          <w:szCs w:val="22"/>
        </w:rPr>
      </w:pPr>
      <w:r w:rsidRPr="00143B2B">
        <w:rPr>
          <w:szCs w:val="22"/>
        </w:rPr>
        <w:t>a provision</w:t>
      </w:r>
      <w:r w:rsidR="00352D09" w:rsidRPr="00143B2B">
        <w:rPr>
          <w:szCs w:val="22"/>
        </w:rPr>
        <w:t xml:space="preserve"> </w:t>
      </w:r>
      <w:r w:rsidRPr="00143B2B">
        <w:rPr>
          <w:szCs w:val="22"/>
        </w:rPr>
        <w:t xml:space="preserve">restricting the ability of the </w:t>
      </w:r>
      <w:r w:rsidR="005122CE" w:rsidRPr="00143B2B">
        <w:rPr>
          <w:szCs w:val="22"/>
        </w:rPr>
        <w:t xml:space="preserve">Key </w:t>
      </w:r>
      <w:r w:rsidRPr="00143B2B">
        <w:rPr>
          <w:szCs w:val="22"/>
        </w:rPr>
        <w:t xml:space="preserve">Sub-Contractor to Sub-Contract all or any part of the provision of the </w:t>
      </w:r>
      <w:r w:rsidR="005122CE" w:rsidRPr="00143B2B">
        <w:rPr>
          <w:szCs w:val="22"/>
        </w:rPr>
        <w:t xml:space="preserve">Goods </w:t>
      </w:r>
      <w:r w:rsidR="009E0BBE" w:rsidRPr="00143B2B">
        <w:rPr>
          <w:szCs w:val="22"/>
        </w:rPr>
        <w:t>and/or Services</w:t>
      </w:r>
      <w:r w:rsidRPr="00143B2B">
        <w:rPr>
          <w:szCs w:val="22"/>
        </w:rPr>
        <w:t xml:space="preserve"> provided to the Supplier under the Sub-Contract without first seeking the written consent of the Customer; </w:t>
      </w:r>
    </w:p>
    <w:bookmarkEnd w:id="906"/>
    <w:p w14:paraId="5D99E227" w14:textId="77777777" w:rsidR="00C9243A" w:rsidRPr="00143B2B" w:rsidRDefault="00C926F4" w:rsidP="00AC1DE2">
      <w:pPr>
        <w:pStyle w:val="GPSL4numberedclause"/>
        <w:rPr>
          <w:szCs w:val="22"/>
        </w:rPr>
      </w:pPr>
      <w:r w:rsidRPr="00143B2B">
        <w:rPr>
          <w:szCs w:val="22"/>
        </w:rPr>
        <w:t xml:space="preserve">a provision, where a provision in </w:t>
      </w:r>
      <w:r w:rsidR="008C1985" w:rsidRPr="00143B2B">
        <w:rPr>
          <w:szCs w:val="22"/>
        </w:rPr>
        <w:t>Call Off Schedule 1</w:t>
      </w:r>
      <w:r w:rsidR="00B8681E" w:rsidRPr="00143B2B">
        <w:rPr>
          <w:szCs w:val="22"/>
        </w:rPr>
        <w:t>0</w:t>
      </w:r>
      <w:r w:rsidRPr="00143B2B">
        <w:rPr>
          <w:i/>
          <w:szCs w:val="22"/>
        </w:rPr>
        <w:t xml:space="preserve"> </w:t>
      </w:r>
      <w:r w:rsidRPr="00143B2B">
        <w:rPr>
          <w:szCs w:val="22"/>
        </w:rPr>
        <w:t xml:space="preserve">(Staff Transfer) imposes an obligation on the Supplier to provide an indemnity, undertaking or warranty, requiring the </w:t>
      </w:r>
      <w:r w:rsidR="005122CE" w:rsidRPr="00143B2B">
        <w:rPr>
          <w:szCs w:val="22"/>
        </w:rPr>
        <w:t xml:space="preserve">Key </w:t>
      </w:r>
      <w:r w:rsidRPr="00143B2B">
        <w:rPr>
          <w:szCs w:val="22"/>
        </w:rPr>
        <w:t>Sub-</w:t>
      </w:r>
      <w:r w:rsidR="005122CE" w:rsidRPr="00143B2B">
        <w:rPr>
          <w:szCs w:val="22"/>
        </w:rPr>
        <w:t>C</w:t>
      </w:r>
      <w:r w:rsidRPr="00143B2B">
        <w:rPr>
          <w:szCs w:val="22"/>
        </w:rPr>
        <w:t>ontractor to provide such indemnity, undertaking or warranty to the Customer, Former Supplier or the Replacement Supplier as the case may be.</w:t>
      </w:r>
    </w:p>
    <w:p w14:paraId="7385E2EF" w14:textId="77777777" w:rsidR="008D0A60" w:rsidRPr="00143B2B" w:rsidRDefault="00C926F4" w:rsidP="005E4232">
      <w:pPr>
        <w:pStyle w:val="GPSL2NumberedBoldHeading"/>
      </w:pPr>
      <w:r w:rsidRPr="00143B2B">
        <w:t>Supply Chain Protection</w:t>
      </w:r>
    </w:p>
    <w:p w14:paraId="725FD2D2" w14:textId="77777777" w:rsidR="008D0A60" w:rsidRPr="00143B2B" w:rsidRDefault="00C926F4" w:rsidP="00AC1DE2">
      <w:pPr>
        <w:pStyle w:val="GPSL3numberedclause"/>
      </w:pPr>
      <w:r w:rsidRPr="00143B2B">
        <w:t>The Supplier shall ensure that all Sub-Contracts contain a provision:</w:t>
      </w:r>
    </w:p>
    <w:p w14:paraId="6127C6FC" w14:textId="77777777" w:rsidR="008D0A60" w:rsidRPr="00143B2B" w:rsidRDefault="00C926F4" w:rsidP="00AC1DE2">
      <w:pPr>
        <w:pStyle w:val="GPSL4numberedclause"/>
        <w:rPr>
          <w:szCs w:val="22"/>
        </w:rPr>
      </w:pPr>
      <w:bookmarkStart w:id="907" w:name="_Ref413850127"/>
      <w:r w:rsidRPr="00143B2B">
        <w:rPr>
          <w:szCs w:val="22"/>
        </w:rPr>
        <w:t>requiring the Supplier to pay any undisputed sums which are due from it to the Sub-Contractor within a specified period not exceeding thirty (30) days from the recei</w:t>
      </w:r>
      <w:r w:rsidR="00F97A99" w:rsidRPr="00143B2B">
        <w:rPr>
          <w:szCs w:val="22"/>
        </w:rPr>
        <w:t xml:space="preserve">pt of a </w:t>
      </w:r>
      <w:r w:rsidR="00423A47" w:rsidRPr="00143B2B">
        <w:rPr>
          <w:szCs w:val="22"/>
        </w:rPr>
        <w:t>V</w:t>
      </w:r>
      <w:r w:rsidR="00F97A99" w:rsidRPr="00143B2B">
        <w:rPr>
          <w:szCs w:val="22"/>
        </w:rPr>
        <w:t xml:space="preserve">alid </w:t>
      </w:r>
      <w:r w:rsidR="00423A47" w:rsidRPr="00143B2B">
        <w:rPr>
          <w:szCs w:val="22"/>
        </w:rPr>
        <w:t>I</w:t>
      </w:r>
      <w:r w:rsidRPr="00143B2B">
        <w:rPr>
          <w:szCs w:val="22"/>
        </w:rPr>
        <w:t xml:space="preserve">nvoice; </w:t>
      </w:r>
      <w:bookmarkEnd w:id="907"/>
    </w:p>
    <w:p w14:paraId="4E09A5C3" w14:textId="77777777" w:rsidR="00DC4697" w:rsidRPr="00143B2B" w:rsidRDefault="00DC4697" w:rsidP="00AC1DE2">
      <w:pPr>
        <w:pStyle w:val="GPSL4numberedclause"/>
        <w:rPr>
          <w:rStyle w:val="legds2"/>
          <w:szCs w:val="22"/>
        </w:rPr>
      </w:pPr>
      <w:bookmarkStart w:id="908" w:name="_Ref413850134"/>
      <w:r w:rsidRPr="00143B2B">
        <w:rPr>
          <w:szCs w:val="22"/>
        </w:rPr>
        <w:t xml:space="preserve">requiring that </w:t>
      </w:r>
      <w:r w:rsidRPr="00143B2B">
        <w:rPr>
          <w:rStyle w:val="legds2"/>
          <w:szCs w:val="22"/>
          <w:lang w:val="en"/>
          <w:specVanish w:val="0"/>
        </w:rPr>
        <w:t xml:space="preserve">any invoices submitted by a Sub-Contractor shall be considered and verified by the Supplier in a timely fashion and that </w:t>
      </w:r>
      <w:r w:rsidRPr="00143B2B">
        <w:rPr>
          <w:rStyle w:val="legds2"/>
          <w:szCs w:val="22"/>
          <w:lang w:val="en"/>
          <w:specVanish w:val="0"/>
        </w:rPr>
        <w:lastRenderedPageBreak/>
        <w:t>undue delay in doing so shall not be sufficient justification for failing to regard an invoice as valid and undisputed;</w:t>
      </w:r>
      <w:bookmarkEnd w:id="908"/>
    </w:p>
    <w:p w14:paraId="6328F91D" w14:textId="77777777" w:rsidR="00DC4697" w:rsidRPr="00143B2B" w:rsidRDefault="00DC4697" w:rsidP="00AC1DE2">
      <w:pPr>
        <w:pStyle w:val="GPSL4numberedclause"/>
        <w:rPr>
          <w:szCs w:val="22"/>
        </w:rPr>
      </w:pPr>
      <w:r w:rsidRPr="00143B2B">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sub-clauses </w:t>
      </w:r>
      <w:r w:rsidRPr="00143B2B">
        <w:rPr>
          <w:rStyle w:val="legds2"/>
          <w:szCs w:val="22"/>
          <w:lang w:val="en"/>
          <w:specVanish w:val="0"/>
        </w:rPr>
        <w:fldChar w:fldCharType="begin"/>
      </w:r>
      <w:r w:rsidRPr="00143B2B">
        <w:rPr>
          <w:rStyle w:val="legds2"/>
          <w:szCs w:val="22"/>
          <w:lang w:val="en"/>
          <w:specVanish w:val="0"/>
        </w:rPr>
        <w:instrText xml:space="preserve"> REF _Ref413850127 \r \h </w:instrText>
      </w:r>
      <w:r w:rsidR="00F54E49" w:rsidRPr="00143B2B">
        <w:rPr>
          <w:rStyle w:val="legds2"/>
          <w:szCs w:val="22"/>
          <w:lang w:val="en"/>
          <w:specVanish w:val="0"/>
        </w:rPr>
        <w:instrText xml:space="preserve"> \* MERGEFORMAT </w:instrText>
      </w:r>
      <w:r w:rsidRPr="00143B2B">
        <w:rPr>
          <w:rStyle w:val="legds2"/>
          <w:szCs w:val="22"/>
          <w:lang w:val="en"/>
        </w:rPr>
      </w:r>
      <w:r w:rsidRPr="00143B2B">
        <w:rPr>
          <w:rStyle w:val="legds2"/>
          <w:szCs w:val="22"/>
          <w:lang w:val="en"/>
          <w:specVanish w:val="0"/>
        </w:rPr>
        <w:fldChar w:fldCharType="separate"/>
      </w:r>
      <w:r w:rsidR="00565152" w:rsidRPr="00143B2B">
        <w:rPr>
          <w:rStyle w:val="legds2"/>
          <w:szCs w:val="22"/>
          <w:lang w:val="en"/>
          <w:specVanish w:val="0"/>
        </w:rPr>
        <w:t>(a)</w:t>
      </w:r>
      <w:r w:rsidRPr="00143B2B">
        <w:rPr>
          <w:rStyle w:val="legds2"/>
          <w:szCs w:val="22"/>
          <w:lang w:val="en"/>
        </w:rPr>
        <w:fldChar w:fldCharType="end"/>
      </w:r>
      <w:r w:rsidRPr="00143B2B">
        <w:rPr>
          <w:rStyle w:val="legds2"/>
          <w:szCs w:val="22"/>
          <w:lang w:val="en"/>
          <w:specVanish w:val="0"/>
        </w:rPr>
        <w:t xml:space="preserve"> and </w:t>
      </w:r>
      <w:r w:rsidRPr="00143B2B">
        <w:rPr>
          <w:rStyle w:val="legds2"/>
          <w:szCs w:val="22"/>
          <w:lang w:val="en"/>
          <w:specVanish w:val="0"/>
        </w:rPr>
        <w:fldChar w:fldCharType="begin"/>
      </w:r>
      <w:r w:rsidRPr="00143B2B">
        <w:rPr>
          <w:rStyle w:val="legds2"/>
          <w:szCs w:val="22"/>
          <w:lang w:val="en"/>
          <w:specVanish w:val="0"/>
        </w:rPr>
        <w:instrText xml:space="preserve"> REF _Ref413850134 \r \h </w:instrText>
      </w:r>
      <w:r w:rsidR="00F54E49" w:rsidRPr="00143B2B">
        <w:rPr>
          <w:rStyle w:val="legds2"/>
          <w:szCs w:val="22"/>
          <w:lang w:val="en"/>
          <w:specVanish w:val="0"/>
        </w:rPr>
        <w:instrText xml:space="preserve"> \* MERGEFORMAT </w:instrText>
      </w:r>
      <w:r w:rsidRPr="00143B2B">
        <w:rPr>
          <w:rStyle w:val="legds2"/>
          <w:szCs w:val="22"/>
          <w:lang w:val="en"/>
        </w:rPr>
      </w:r>
      <w:r w:rsidRPr="00143B2B">
        <w:rPr>
          <w:rStyle w:val="legds2"/>
          <w:szCs w:val="22"/>
          <w:lang w:val="en"/>
          <w:specVanish w:val="0"/>
        </w:rPr>
        <w:fldChar w:fldCharType="separate"/>
      </w:r>
      <w:r w:rsidR="00565152" w:rsidRPr="00143B2B">
        <w:rPr>
          <w:rStyle w:val="legds2"/>
          <w:szCs w:val="22"/>
          <w:lang w:val="en"/>
          <w:specVanish w:val="0"/>
        </w:rPr>
        <w:t>(b)</w:t>
      </w:r>
      <w:r w:rsidRPr="00143B2B">
        <w:rPr>
          <w:rStyle w:val="legds2"/>
          <w:szCs w:val="22"/>
          <w:lang w:val="en"/>
        </w:rPr>
        <w:fldChar w:fldCharType="end"/>
      </w:r>
      <w:r w:rsidRPr="00143B2B">
        <w:rPr>
          <w:rStyle w:val="legds2"/>
          <w:szCs w:val="22"/>
          <w:lang w:val="en"/>
          <w:specVanish w:val="0"/>
        </w:rPr>
        <w:t xml:space="preserve"> </w:t>
      </w:r>
      <w:r w:rsidR="00BE3FD4" w:rsidRPr="00143B2B">
        <w:rPr>
          <w:rStyle w:val="legds2"/>
          <w:szCs w:val="22"/>
          <w:lang w:val="en"/>
          <w:specVanish w:val="0"/>
        </w:rPr>
        <w:t xml:space="preserve">directly </w:t>
      </w:r>
      <w:r w:rsidRPr="00143B2B">
        <w:rPr>
          <w:rStyle w:val="legds2"/>
          <w:szCs w:val="22"/>
          <w:lang w:val="en"/>
          <w:specVanish w:val="0"/>
        </w:rPr>
        <w:t>above; and</w:t>
      </w:r>
    </w:p>
    <w:p w14:paraId="35E9AE1E" w14:textId="77777777" w:rsidR="00C9243A" w:rsidRPr="00143B2B" w:rsidRDefault="00F143CF" w:rsidP="00AC1DE2">
      <w:pPr>
        <w:pStyle w:val="GPSL4numberedclause"/>
        <w:rPr>
          <w:szCs w:val="22"/>
        </w:rPr>
      </w:pPr>
      <w:r w:rsidRPr="00143B2B">
        <w:rPr>
          <w:szCs w:val="22"/>
        </w:rPr>
        <w:t>conferring</w:t>
      </w:r>
      <w:r w:rsidR="00DC4697" w:rsidRPr="00143B2B">
        <w:rPr>
          <w:szCs w:val="22"/>
        </w:rPr>
        <w:t xml:space="preserve"> </w:t>
      </w:r>
      <w:r w:rsidR="00C926F4" w:rsidRPr="00143B2B">
        <w:rPr>
          <w:szCs w:val="22"/>
        </w:rPr>
        <w:t xml:space="preserve">a right </w:t>
      </w:r>
      <w:r w:rsidR="00DC4697" w:rsidRPr="00143B2B">
        <w:rPr>
          <w:szCs w:val="22"/>
        </w:rPr>
        <w:t>to</w:t>
      </w:r>
      <w:r w:rsidR="00C926F4" w:rsidRPr="00143B2B">
        <w:rPr>
          <w:szCs w:val="22"/>
        </w:rPr>
        <w:t xml:space="preserve"> the Customer to publish the </w:t>
      </w:r>
      <w:r w:rsidR="00FF469C" w:rsidRPr="00143B2B">
        <w:rPr>
          <w:szCs w:val="22"/>
        </w:rPr>
        <w:t>Suppliers</w:t>
      </w:r>
      <w:r w:rsidR="00C926F4" w:rsidRPr="00143B2B">
        <w:rPr>
          <w:szCs w:val="22"/>
        </w:rPr>
        <w:t xml:space="preserve"> compliance with its obligation to pay undisputed invoices within the specified payment period.</w:t>
      </w:r>
    </w:p>
    <w:p w14:paraId="60C993E8" w14:textId="77777777" w:rsidR="008D0A60" w:rsidRPr="00143B2B" w:rsidRDefault="00C926F4" w:rsidP="00AC1DE2">
      <w:pPr>
        <w:pStyle w:val="GPSL3numberedclause"/>
      </w:pPr>
      <w:bookmarkStart w:id="909" w:name="_Ref359339111"/>
      <w:r w:rsidRPr="00143B2B">
        <w:t>The Supplier shall:</w:t>
      </w:r>
      <w:bookmarkEnd w:id="909"/>
    </w:p>
    <w:p w14:paraId="303C1169" w14:textId="77777777" w:rsidR="008D0A60" w:rsidRPr="00143B2B" w:rsidRDefault="00C926F4" w:rsidP="00AC1DE2">
      <w:pPr>
        <w:pStyle w:val="GPSL4numberedclause"/>
        <w:rPr>
          <w:szCs w:val="22"/>
        </w:rPr>
      </w:pPr>
      <w:r w:rsidRPr="00143B2B">
        <w:rPr>
          <w:szCs w:val="22"/>
        </w:rPr>
        <w:t xml:space="preserve">pay any undisputed sums which are due from it to a Sub-Contractor within thirty (30) days from the receipt of a </w:t>
      </w:r>
      <w:r w:rsidR="00423A47" w:rsidRPr="00143B2B">
        <w:rPr>
          <w:szCs w:val="22"/>
        </w:rPr>
        <w:t>V</w:t>
      </w:r>
      <w:r w:rsidRPr="00143B2B">
        <w:rPr>
          <w:szCs w:val="22"/>
        </w:rPr>
        <w:t xml:space="preserve">alid </w:t>
      </w:r>
      <w:r w:rsidR="00423A47" w:rsidRPr="00143B2B">
        <w:rPr>
          <w:szCs w:val="22"/>
        </w:rPr>
        <w:t>I</w:t>
      </w:r>
      <w:r w:rsidRPr="00143B2B">
        <w:rPr>
          <w:szCs w:val="22"/>
        </w:rPr>
        <w:t>nvoice;</w:t>
      </w:r>
    </w:p>
    <w:p w14:paraId="0B74B2BA" w14:textId="77777777" w:rsidR="00C9243A" w:rsidRPr="00143B2B" w:rsidRDefault="00C926F4" w:rsidP="00AC1DE2">
      <w:pPr>
        <w:pStyle w:val="GPSL4numberedclause"/>
        <w:rPr>
          <w:szCs w:val="22"/>
        </w:rPr>
      </w:pPr>
      <w:r w:rsidRPr="00143B2B">
        <w:rPr>
          <w:szCs w:val="22"/>
        </w:rPr>
        <w:t xml:space="preserve">include within the </w:t>
      </w:r>
      <w:r w:rsidR="005E308C" w:rsidRPr="00143B2B">
        <w:rPr>
          <w:szCs w:val="22"/>
        </w:rPr>
        <w:t>P</w:t>
      </w:r>
      <w:r w:rsidRPr="00143B2B">
        <w:rPr>
          <w:szCs w:val="22"/>
        </w:rPr>
        <w:t xml:space="preserve">erformance </w:t>
      </w:r>
      <w:r w:rsidR="005E308C" w:rsidRPr="00143B2B">
        <w:rPr>
          <w:szCs w:val="22"/>
        </w:rPr>
        <w:t>M</w:t>
      </w:r>
      <w:r w:rsidRPr="00143B2B">
        <w:rPr>
          <w:szCs w:val="22"/>
        </w:rPr>
        <w:t xml:space="preserve">onitoring </w:t>
      </w:r>
      <w:r w:rsidR="005E308C" w:rsidRPr="00143B2B">
        <w:rPr>
          <w:szCs w:val="22"/>
        </w:rPr>
        <w:t>R</w:t>
      </w:r>
      <w:r w:rsidRPr="00143B2B">
        <w:rPr>
          <w:szCs w:val="22"/>
        </w:rPr>
        <w:t>eports required un</w:t>
      </w:r>
      <w:r w:rsidR="0014433D" w:rsidRPr="00143B2B">
        <w:rPr>
          <w:szCs w:val="22"/>
        </w:rPr>
        <w:t xml:space="preserve">der Part B of Call Off Schedule 6 </w:t>
      </w:r>
      <w:r w:rsidRPr="00143B2B">
        <w:rPr>
          <w:szCs w:val="22"/>
        </w:rPr>
        <w:t xml:space="preserve">(Service Levels, Service Credits and Performance Monitoring) a summary of its compliance with this Clause </w:t>
      </w:r>
      <w:r w:rsidR="009F474C" w:rsidRPr="00143B2B">
        <w:rPr>
          <w:szCs w:val="22"/>
        </w:rPr>
        <w:fldChar w:fldCharType="begin"/>
      </w:r>
      <w:r w:rsidRPr="00143B2B">
        <w:rPr>
          <w:szCs w:val="22"/>
        </w:rPr>
        <w:instrText xml:space="preserve"> REF _Ref359339111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29.3.2</w:t>
      </w:r>
      <w:r w:rsidR="009F474C" w:rsidRPr="00143B2B">
        <w:rPr>
          <w:szCs w:val="22"/>
        </w:rPr>
        <w:fldChar w:fldCharType="end"/>
      </w:r>
      <w:r w:rsidR="00E827DA" w:rsidRPr="00143B2B">
        <w:rPr>
          <w:szCs w:val="22"/>
        </w:rPr>
        <w:t xml:space="preserve"> (a)</w:t>
      </w:r>
      <w:r w:rsidRPr="00143B2B">
        <w:rPr>
          <w:szCs w:val="22"/>
        </w:rPr>
        <w:t>, such data to be certified each quarter by a director of the Supplier as being accurate and not misleading.</w:t>
      </w:r>
    </w:p>
    <w:p w14:paraId="16F94B49" w14:textId="77777777" w:rsidR="00EC1CE9" w:rsidRPr="00143B2B" w:rsidRDefault="00EC1CE9" w:rsidP="00AC1DE2">
      <w:pPr>
        <w:pStyle w:val="GPSL3numberedclause"/>
      </w:pPr>
      <w:r w:rsidRPr="00143B2B">
        <w:rPr>
          <w:rStyle w:val="legds2"/>
          <w:lang w:val="en"/>
          <w:specVanish w:val="0"/>
        </w:rPr>
        <w:t xml:space="preserve">Any invoices submitted by a Sub-Contractor </w:t>
      </w:r>
      <w:r w:rsidR="0080410B" w:rsidRPr="00143B2B">
        <w:rPr>
          <w:rStyle w:val="legds2"/>
          <w:lang w:val="en"/>
          <w:specVanish w:val="0"/>
        </w:rPr>
        <w:t xml:space="preserve">to the Supplier </w:t>
      </w:r>
      <w:r w:rsidRPr="00143B2B">
        <w:rPr>
          <w:rStyle w:val="legds2"/>
          <w:lang w:val="en"/>
          <w:specVanish w:val="0"/>
        </w:rPr>
        <w:t xml:space="preserve">shall be considered and verified by the Supplier in a timely fashion. Undue delay in doing so shall not be sufficient justification for </w:t>
      </w:r>
      <w:r w:rsidR="0080410B" w:rsidRPr="00143B2B">
        <w:rPr>
          <w:rStyle w:val="legds2"/>
          <w:lang w:val="en"/>
          <w:specVanish w:val="0"/>
        </w:rPr>
        <w:t xml:space="preserve">the Supplier </w:t>
      </w:r>
      <w:r w:rsidRPr="00143B2B">
        <w:rPr>
          <w:rStyle w:val="legds2"/>
          <w:lang w:val="en"/>
          <w:specVanish w:val="0"/>
        </w:rPr>
        <w:t>failing to regard an invoice as valid and undisputed.</w:t>
      </w:r>
    </w:p>
    <w:p w14:paraId="74C9EE75" w14:textId="77777777" w:rsidR="008D0A60" w:rsidRPr="00143B2B" w:rsidRDefault="00C926F4" w:rsidP="00AC1DE2">
      <w:pPr>
        <w:pStyle w:val="GPSL3numberedclause"/>
      </w:pPr>
      <w:r w:rsidRPr="00143B2B">
        <w:t>Notwithstanding any provision of Clauses</w:t>
      </w:r>
      <w:r w:rsidR="0014433D" w:rsidRPr="00143B2B">
        <w:t xml:space="preserve"> </w:t>
      </w:r>
      <w:r w:rsidR="00F17AE3" w:rsidRPr="00143B2B">
        <w:fldChar w:fldCharType="begin"/>
      </w:r>
      <w:r w:rsidR="00F17AE3" w:rsidRPr="00143B2B">
        <w:instrText xml:space="preserve"> REF _Ref313367753 \r \h  \* MERGEFORMAT </w:instrText>
      </w:r>
      <w:r w:rsidR="00F17AE3" w:rsidRPr="00143B2B">
        <w:fldChar w:fldCharType="separate"/>
      </w:r>
      <w:r w:rsidR="00565152" w:rsidRPr="00143B2B">
        <w:t>34.3</w:t>
      </w:r>
      <w:r w:rsidR="00F17AE3" w:rsidRPr="00143B2B">
        <w:fldChar w:fldCharType="end"/>
      </w:r>
      <w:r w:rsidRPr="00143B2B">
        <w:t xml:space="preserve"> (Confidentiality) and </w:t>
      </w:r>
      <w:r w:rsidR="009F474C" w:rsidRPr="00143B2B">
        <w:fldChar w:fldCharType="begin"/>
      </w:r>
      <w:r w:rsidR="00352D09" w:rsidRPr="00143B2B">
        <w:instrText xml:space="preserve"> REF _Ref359362897 \r \h </w:instrText>
      </w:r>
      <w:r w:rsidR="00F54E49" w:rsidRPr="00143B2B">
        <w:instrText xml:space="preserve"> \* MERGEFORMAT </w:instrText>
      </w:r>
      <w:r w:rsidR="009F474C" w:rsidRPr="00143B2B">
        <w:fldChar w:fldCharType="separate"/>
      </w:r>
      <w:r w:rsidR="00565152" w:rsidRPr="00143B2B">
        <w:t>35</w:t>
      </w:r>
      <w:r w:rsidR="009F474C" w:rsidRPr="00143B2B">
        <w:fldChar w:fldCharType="end"/>
      </w:r>
      <w:r w:rsidR="00352D09" w:rsidRPr="00143B2B">
        <w:t xml:space="preserve"> </w:t>
      </w:r>
      <w:r w:rsidRPr="00143B2B">
        <w:t>(Publ</w:t>
      </w:r>
      <w:r w:rsidR="001C5AB3" w:rsidRPr="00143B2B">
        <w:t xml:space="preserve">icity and Branding) </w:t>
      </w:r>
      <w:r w:rsidRPr="00143B2B">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1CDEE87" w14:textId="77777777" w:rsidR="008D0A60" w:rsidRPr="00143B2B" w:rsidRDefault="00C926F4" w:rsidP="005E4232">
      <w:pPr>
        <w:pStyle w:val="GPSL2NumberedBoldHeading"/>
      </w:pPr>
      <w:bookmarkStart w:id="910" w:name="_Ref359340569"/>
      <w:r w:rsidRPr="00143B2B">
        <w:t>Termination of Sub-Contracts</w:t>
      </w:r>
      <w:bookmarkEnd w:id="910"/>
    </w:p>
    <w:p w14:paraId="5444536F" w14:textId="77777777" w:rsidR="008D0A60" w:rsidRPr="00143B2B" w:rsidRDefault="00C926F4" w:rsidP="00AC1DE2">
      <w:pPr>
        <w:pStyle w:val="GPSL3numberedclause"/>
      </w:pPr>
      <w:bookmarkStart w:id="911" w:name="_Ref379548295"/>
      <w:r w:rsidRPr="00143B2B">
        <w:t>The Customer may require the Supplier to terminate:</w:t>
      </w:r>
      <w:bookmarkEnd w:id="911"/>
    </w:p>
    <w:p w14:paraId="5C41B17A" w14:textId="77777777" w:rsidR="008D0A60" w:rsidRPr="00143B2B" w:rsidRDefault="00C926F4" w:rsidP="00AC1DE2">
      <w:pPr>
        <w:pStyle w:val="GPSL4numberedclause"/>
        <w:rPr>
          <w:szCs w:val="22"/>
        </w:rPr>
      </w:pPr>
      <w:r w:rsidRPr="00143B2B">
        <w:rPr>
          <w:szCs w:val="22"/>
        </w:rPr>
        <w:t xml:space="preserve">a </w:t>
      </w:r>
      <w:r w:rsidR="00C327C5" w:rsidRPr="00143B2B">
        <w:rPr>
          <w:szCs w:val="22"/>
        </w:rPr>
        <w:t>Sub-Con</w:t>
      </w:r>
      <w:r w:rsidRPr="00143B2B">
        <w:rPr>
          <w:szCs w:val="22"/>
        </w:rPr>
        <w:t>tract where:</w:t>
      </w:r>
    </w:p>
    <w:p w14:paraId="5F42723B" w14:textId="77777777" w:rsidR="008D0A60" w:rsidRPr="00143B2B" w:rsidRDefault="00C926F4" w:rsidP="00AC1DE2">
      <w:pPr>
        <w:pStyle w:val="GPSL5numberedclause"/>
        <w:rPr>
          <w:szCs w:val="22"/>
        </w:rPr>
      </w:pPr>
      <w:r w:rsidRPr="00143B2B">
        <w:rPr>
          <w:szCs w:val="22"/>
        </w:rPr>
        <w:t xml:space="preserve">the acts or omissions of the relevant </w:t>
      </w:r>
      <w:r w:rsidR="00C327C5" w:rsidRPr="00143B2B">
        <w:rPr>
          <w:szCs w:val="22"/>
        </w:rPr>
        <w:t>Sub-Con</w:t>
      </w:r>
      <w:r w:rsidRPr="00143B2B">
        <w:rPr>
          <w:szCs w:val="22"/>
        </w:rPr>
        <w:t xml:space="preserve">tractor have caused or materially contributed to the Customer's right of termination pursuant </w:t>
      </w:r>
      <w:r w:rsidR="00D5224A" w:rsidRPr="00143B2B">
        <w:rPr>
          <w:szCs w:val="22"/>
        </w:rPr>
        <w:t xml:space="preserve">to </w:t>
      </w:r>
      <w:r w:rsidR="001D4919" w:rsidRPr="00143B2B">
        <w:rPr>
          <w:szCs w:val="22"/>
        </w:rPr>
        <w:t>any of the termination e</w:t>
      </w:r>
      <w:r w:rsidRPr="00143B2B">
        <w:rPr>
          <w:szCs w:val="22"/>
        </w:rPr>
        <w:t xml:space="preserve">vents </w:t>
      </w:r>
      <w:r w:rsidR="001D4919" w:rsidRPr="00143B2B">
        <w:rPr>
          <w:szCs w:val="22"/>
        </w:rPr>
        <w:t xml:space="preserve">in Clause </w:t>
      </w:r>
      <w:r w:rsidR="009F474C" w:rsidRPr="00143B2B">
        <w:rPr>
          <w:szCs w:val="22"/>
        </w:rPr>
        <w:fldChar w:fldCharType="begin"/>
      </w:r>
      <w:r w:rsidR="001D4919" w:rsidRPr="00143B2B">
        <w:rPr>
          <w:szCs w:val="22"/>
        </w:rPr>
        <w:instrText xml:space="preserve"> REF _Ref360201395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41</w:t>
      </w:r>
      <w:r w:rsidR="009F474C" w:rsidRPr="00143B2B">
        <w:rPr>
          <w:szCs w:val="22"/>
        </w:rPr>
        <w:fldChar w:fldCharType="end"/>
      </w:r>
      <w:r w:rsidR="001D4919" w:rsidRPr="00143B2B">
        <w:rPr>
          <w:szCs w:val="22"/>
        </w:rPr>
        <w:t xml:space="preserve"> (</w:t>
      </w:r>
      <w:r w:rsidR="001112EF" w:rsidRPr="00143B2B">
        <w:rPr>
          <w:szCs w:val="22"/>
        </w:rPr>
        <w:t>Customer Termination Rights</w:t>
      </w:r>
      <w:r w:rsidR="001D4919" w:rsidRPr="00143B2B">
        <w:rPr>
          <w:szCs w:val="22"/>
        </w:rPr>
        <w:t xml:space="preserve">) except Clause </w:t>
      </w:r>
      <w:r w:rsidR="009F474C" w:rsidRPr="00143B2B">
        <w:rPr>
          <w:szCs w:val="22"/>
        </w:rPr>
        <w:fldChar w:fldCharType="begin"/>
      </w:r>
      <w:r w:rsidR="001D4919" w:rsidRPr="00143B2B">
        <w:rPr>
          <w:szCs w:val="22"/>
        </w:rPr>
        <w:instrText xml:space="preserve"> REF _Ref313369604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41.7</w:t>
      </w:r>
      <w:r w:rsidR="009F474C" w:rsidRPr="00143B2B">
        <w:rPr>
          <w:szCs w:val="22"/>
        </w:rPr>
        <w:fldChar w:fldCharType="end"/>
      </w:r>
      <w:r w:rsidR="001D4919" w:rsidRPr="00143B2B">
        <w:rPr>
          <w:szCs w:val="22"/>
        </w:rPr>
        <w:t xml:space="preserve"> (Termination </w:t>
      </w:r>
      <w:r w:rsidR="001112EF" w:rsidRPr="00143B2B">
        <w:rPr>
          <w:szCs w:val="22"/>
        </w:rPr>
        <w:t>W</w:t>
      </w:r>
      <w:r w:rsidR="001D4919" w:rsidRPr="00143B2B">
        <w:rPr>
          <w:szCs w:val="22"/>
        </w:rPr>
        <w:t xml:space="preserve">ithout </w:t>
      </w:r>
      <w:r w:rsidR="001112EF" w:rsidRPr="00143B2B">
        <w:rPr>
          <w:szCs w:val="22"/>
        </w:rPr>
        <w:t>C</w:t>
      </w:r>
      <w:r w:rsidR="001D4919" w:rsidRPr="00143B2B">
        <w:rPr>
          <w:szCs w:val="22"/>
        </w:rPr>
        <w:t>ause)</w:t>
      </w:r>
      <w:r w:rsidRPr="00143B2B">
        <w:rPr>
          <w:szCs w:val="22"/>
        </w:rPr>
        <w:t>; and/or</w:t>
      </w:r>
    </w:p>
    <w:p w14:paraId="13252444" w14:textId="77777777" w:rsidR="00C9243A" w:rsidRPr="00143B2B" w:rsidRDefault="00C926F4" w:rsidP="00AC1DE2">
      <w:pPr>
        <w:pStyle w:val="GPSL5numberedclause"/>
        <w:rPr>
          <w:szCs w:val="22"/>
        </w:rPr>
      </w:pPr>
      <w:r w:rsidRPr="00143B2B">
        <w:rPr>
          <w:szCs w:val="22"/>
        </w:rPr>
        <w:t>the relevant Sub-Contractor or</w:t>
      </w:r>
      <w:r w:rsidR="0014433D" w:rsidRPr="00143B2B">
        <w:rPr>
          <w:szCs w:val="22"/>
        </w:rPr>
        <w:t xml:space="preserve"> its Affiliates embarrassed the </w:t>
      </w:r>
      <w:r w:rsidRPr="00143B2B">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or otherwise; and/or</w:t>
      </w:r>
    </w:p>
    <w:p w14:paraId="12ED0E96" w14:textId="77777777" w:rsidR="008D0A60" w:rsidRPr="00143B2B" w:rsidRDefault="008B46BF" w:rsidP="00AC1DE2">
      <w:pPr>
        <w:pStyle w:val="GPSL4numberedclause"/>
        <w:rPr>
          <w:szCs w:val="22"/>
        </w:rPr>
      </w:pPr>
      <w:r w:rsidRPr="00143B2B">
        <w:rPr>
          <w:szCs w:val="22"/>
        </w:rPr>
        <w:lastRenderedPageBreak/>
        <w:t xml:space="preserve">a Key Sub-Contract where there is a Change of Control of the relevant Key Sub-Contractor, </w:t>
      </w:r>
      <w:r w:rsidR="00C926F4" w:rsidRPr="00143B2B">
        <w:rPr>
          <w:szCs w:val="22"/>
        </w:rPr>
        <w:t>unless:</w:t>
      </w:r>
    </w:p>
    <w:p w14:paraId="2B5547B7" w14:textId="77777777" w:rsidR="008D0A60" w:rsidRPr="00143B2B" w:rsidRDefault="00C926F4" w:rsidP="00AC1DE2">
      <w:pPr>
        <w:pStyle w:val="GPSL5numberedclause"/>
        <w:rPr>
          <w:szCs w:val="22"/>
        </w:rPr>
      </w:pPr>
      <w:r w:rsidRPr="00143B2B">
        <w:rPr>
          <w:szCs w:val="22"/>
        </w:rPr>
        <w:t>the Customer has given its prior written consent to the particular Change of Control, which subsequently takes place as proposed; or</w:t>
      </w:r>
    </w:p>
    <w:p w14:paraId="01AD0C4E" w14:textId="77777777" w:rsidR="00C9243A" w:rsidRPr="00143B2B" w:rsidRDefault="00C926F4" w:rsidP="00AC1DE2">
      <w:pPr>
        <w:pStyle w:val="GPSL5numberedclause"/>
        <w:rPr>
          <w:szCs w:val="22"/>
        </w:rPr>
      </w:pPr>
      <w:r w:rsidRPr="00143B2B">
        <w:rPr>
          <w:szCs w:val="22"/>
        </w:rPr>
        <w:t>the Customer has not served its noti</w:t>
      </w:r>
      <w:r w:rsidR="00CF6F24" w:rsidRPr="00143B2B">
        <w:rPr>
          <w:szCs w:val="22"/>
        </w:rPr>
        <w:t>ce of objection within six (6) M</w:t>
      </w:r>
      <w:r w:rsidRPr="00143B2B">
        <w:rPr>
          <w:szCs w:val="22"/>
        </w:rPr>
        <w:t>onths of the later of the date the Change of Control took place or the date on which the Customer was given notice of the Change of Control.</w:t>
      </w:r>
    </w:p>
    <w:p w14:paraId="66BDB120" w14:textId="77777777" w:rsidR="008D0A60" w:rsidRPr="00143B2B" w:rsidRDefault="00C926F4" w:rsidP="005E4232">
      <w:pPr>
        <w:pStyle w:val="GPSL2NumberedBoldHeading"/>
      </w:pPr>
      <w:bookmarkStart w:id="912" w:name="_Ref359340540"/>
      <w:r w:rsidRPr="00143B2B">
        <w:t>Competitive Terms</w:t>
      </w:r>
      <w:bookmarkEnd w:id="912"/>
    </w:p>
    <w:p w14:paraId="1640F996" w14:textId="77777777" w:rsidR="008D0A60" w:rsidRPr="00143B2B" w:rsidRDefault="00C926F4" w:rsidP="00AC1DE2">
      <w:pPr>
        <w:pStyle w:val="GPSL3numberedclause"/>
      </w:pPr>
      <w:bookmarkStart w:id="913" w:name="_Ref359429143"/>
      <w:r w:rsidRPr="00143B2B">
        <w:t xml:space="preserve">If the Customer is able to obtain from any Sub-Contractor or any other third party more favourable commercial terms with respect to the supply of any materials, equipment, software, goods or </w:t>
      </w:r>
      <w:r w:rsidR="00D5224A" w:rsidRPr="00143B2B">
        <w:t>s</w:t>
      </w:r>
      <w:r w:rsidR="009E0BBE" w:rsidRPr="00143B2B">
        <w:t>ervices</w:t>
      </w:r>
      <w:r w:rsidRPr="00143B2B">
        <w:t xml:space="preserve"> used by the Supplier or the Supplier Personnel in the supply of the </w:t>
      </w:r>
      <w:r w:rsidR="0062733D" w:rsidRPr="00143B2B">
        <w:t xml:space="preserve">Goods </w:t>
      </w:r>
      <w:r w:rsidR="009E0BBE" w:rsidRPr="00143B2B">
        <w:t>and/or Services</w:t>
      </w:r>
      <w:r w:rsidRPr="00143B2B">
        <w:t>, then the Customer may:</w:t>
      </w:r>
      <w:bookmarkEnd w:id="913"/>
    </w:p>
    <w:p w14:paraId="55B3BB9E" w14:textId="77777777" w:rsidR="008D0A60" w:rsidRPr="00143B2B" w:rsidRDefault="00C926F4" w:rsidP="00AC1DE2">
      <w:pPr>
        <w:pStyle w:val="GPSL4numberedclause"/>
        <w:rPr>
          <w:szCs w:val="22"/>
        </w:rPr>
      </w:pPr>
      <w:r w:rsidRPr="00143B2B">
        <w:rPr>
          <w:szCs w:val="22"/>
        </w:rPr>
        <w:t>require the Supplier to replace its existing commercial terms with its Sub-Contractor with the more favourable commercial terms obtained by the Customer in respect of the relevant item; or</w:t>
      </w:r>
    </w:p>
    <w:p w14:paraId="6B318B37" w14:textId="77777777" w:rsidR="00C9243A" w:rsidRPr="00143B2B" w:rsidRDefault="00C926F4" w:rsidP="00AC1DE2">
      <w:pPr>
        <w:pStyle w:val="GPSL4numberedclause"/>
        <w:rPr>
          <w:szCs w:val="22"/>
        </w:rPr>
      </w:pPr>
      <w:r w:rsidRPr="00143B2B">
        <w:rPr>
          <w:szCs w:val="22"/>
        </w:rPr>
        <w:t xml:space="preserve">subject to Clause </w:t>
      </w:r>
      <w:r w:rsidR="009F474C" w:rsidRPr="00143B2B">
        <w:rPr>
          <w:szCs w:val="22"/>
        </w:rPr>
        <w:fldChar w:fldCharType="begin"/>
      </w:r>
      <w:r w:rsidRPr="00143B2B">
        <w:rPr>
          <w:szCs w:val="22"/>
        </w:rPr>
        <w:instrText xml:space="preserve"> REF _Ref359340569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29.4</w:t>
      </w:r>
      <w:r w:rsidR="009F474C" w:rsidRPr="00143B2B">
        <w:rPr>
          <w:szCs w:val="22"/>
        </w:rPr>
        <w:fldChar w:fldCharType="end"/>
      </w:r>
      <w:r w:rsidRPr="00143B2B">
        <w:rPr>
          <w:szCs w:val="22"/>
        </w:rPr>
        <w:t xml:space="preserve"> (Termination of Sub-Contracts), enter into a direct agreement with that Sub-Contractor or third party in respect of the relevant item.</w:t>
      </w:r>
    </w:p>
    <w:p w14:paraId="66B6AF9E" w14:textId="77777777" w:rsidR="008D0A60" w:rsidRPr="00143B2B" w:rsidRDefault="00C926F4" w:rsidP="00AC1DE2">
      <w:pPr>
        <w:pStyle w:val="GPSL3numberedclause"/>
      </w:pPr>
      <w:r w:rsidRPr="00143B2B">
        <w:t>If the Customer exercises the option pursuant to Clause</w:t>
      </w:r>
      <w:r w:rsidR="006A6D08" w:rsidRPr="00143B2B">
        <w:t xml:space="preserve"> </w:t>
      </w:r>
      <w:r w:rsidR="009F474C" w:rsidRPr="00143B2B">
        <w:fldChar w:fldCharType="begin"/>
      </w:r>
      <w:r w:rsidR="006A6D08" w:rsidRPr="00143B2B">
        <w:instrText xml:space="preserve"> REF _Ref359429143 \r \h </w:instrText>
      </w:r>
      <w:r w:rsidR="00F54E49" w:rsidRPr="00143B2B">
        <w:instrText xml:space="preserve"> \* MERGEFORMAT </w:instrText>
      </w:r>
      <w:r w:rsidR="009F474C" w:rsidRPr="00143B2B">
        <w:fldChar w:fldCharType="separate"/>
      </w:r>
      <w:r w:rsidR="00565152" w:rsidRPr="00143B2B">
        <w:t>29.5.1</w:t>
      </w:r>
      <w:r w:rsidR="009F474C" w:rsidRPr="00143B2B">
        <w:fldChar w:fldCharType="end"/>
      </w:r>
      <w:r w:rsidRPr="00143B2B">
        <w:t>, then the Call Off Contract Charges shall be reduced by an amount that is agreed in accordance with the Variation Procedure.</w:t>
      </w:r>
    </w:p>
    <w:p w14:paraId="097C3D4F" w14:textId="77777777" w:rsidR="00C9243A" w:rsidRPr="00143B2B" w:rsidRDefault="00C926F4" w:rsidP="00AC1DE2">
      <w:pPr>
        <w:pStyle w:val="GPSL3numberedclause"/>
      </w:pPr>
      <w:r w:rsidRPr="00143B2B">
        <w:t>The Customer's right to enter into a direct agreement for the supply of the relevant items is subject to:</w:t>
      </w:r>
    </w:p>
    <w:p w14:paraId="7E48AB4E" w14:textId="77777777" w:rsidR="008D0A60" w:rsidRPr="00143B2B" w:rsidRDefault="00C926F4" w:rsidP="00AC1DE2">
      <w:pPr>
        <w:pStyle w:val="GPSL4numberedclause"/>
        <w:rPr>
          <w:szCs w:val="22"/>
        </w:rPr>
      </w:pPr>
      <w:r w:rsidRPr="00143B2B">
        <w:rPr>
          <w:szCs w:val="22"/>
        </w:rPr>
        <w:t>the Customer mak</w:t>
      </w:r>
      <w:r w:rsidR="00360826" w:rsidRPr="00143B2B">
        <w:rPr>
          <w:szCs w:val="22"/>
        </w:rPr>
        <w:t>ing</w:t>
      </w:r>
      <w:r w:rsidRPr="00143B2B">
        <w:rPr>
          <w:szCs w:val="22"/>
        </w:rPr>
        <w:t xml:space="preserve"> the relevant item available to the Supplier where this is necessary for the Supplier to provide the </w:t>
      </w:r>
      <w:r w:rsidR="0062733D" w:rsidRPr="00143B2B">
        <w:rPr>
          <w:szCs w:val="22"/>
        </w:rPr>
        <w:t xml:space="preserve">Goods </w:t>
      </w:r>
      <w:r w:rsidR="009E0BBE" w:rsidRPr="00143B2B">
        <w:rPr>
          <w:szCs w:val="22"/>
        </w:rPr>
        <w:t>and/or Services</w:t>
      </w:r>
      <w:r w:rsidRPr="00143B2B">
        <w:rPr>
          <w:szCs w:val="22"/>
        </w:rPr>
        <w:t>; and</w:t>
      </w:r>
    </w:p>
    <w:p w14:paraId="44E0C499" w14:textId="77777777" w:rsidR="00C9243A" w:rsidRPr="00143B2B" w:rsidRDefault="00C926F4" w:rsidP="00AC1DE2">
      <w:pPr>
        <w:pStyle w:val="GPSL4numberedclause"/>
        <w:rPr>
          <w:szCs w:val="22"/>
        </w:rPr>
      </w:pPr>
      <w:r w:rsidRPr="00143B2B">
        <w:rPr>
          <w:szCs w:val="22"/>
        </w:rPr>
        <w:t>any reduction in the Call Off Contract Charges taking into account any unavoidable costs payable by the Supplier in respect of the substituted item, including in respect of any licence fees or early termination charges.</w:t>
      </w:r>
    </w:p>
    <w:p w14:paraId="7DE305C2" w14:textId="77777777" w:rsidR="008D0A60" w:rsidRPr="00143B2B" w:rsidRDefault="00C926F4" w:rsidP="005E4232">
      <w:pPr>
        <w:pStyle w:val="GPSL2NumberedBoldHeading"/>
      </w:pPr>
      <w:r w:rsidRPr="00143B2B">
        <w:t>Retention of Legal Obligations</w:t>
      </w:r>
    </w:p>
    <w:p w14:paraId="0960DE10" w14:textId="77777777" w:rsidR="008D0A60" w:rsidRPr="00143B2B" w:rsidRDefault="00C926F4" w:rsidP="00AC1DE2">
      <w:pPr>
        <w:pStyle w:val="GPSL3numberedclause"/>
      </w:pPr>
      <w:r w:rsidRPr="00143B2B">
        <w:t xml:space="preserve">Notwithstanding the </w:t>
      </w:r>
      <w:r w:rsidR="00FF469C" w:rsidRPr="00143B2B">
        <w:t>Suppliers</w:t>
      </w:r>
      <w:r w:rsidRPr="00143B2B">
        <w:t xml:space="preserve"> right to </w:t>
      </w:r>
      <w:r w:rsidR="002B6DBD" w:rsidRPr="00143B2B">
        <w:t>S</w:t>
      </w:r>
      <w:r w:rsidRPr="00143B2B">
        <w:t>ub-</w:t>
      </w:r>
      <w:r w:rsidR="002B6DBD" w:rsidRPr="00143B2B">
        <w:t>C</w:t>
      </w:r>
      <w:r w:rsidRPr="00143B2B">
        <w:t>ontract pursuant to Clause</w:t>
      </w:r>
      <w:r w:rsidR="0014433D" w:rsidRPr="00143B2B">
        <w:t xml:space="preserve"> </w:t>
      </w:r>
      <w:r w:rsidR="009F474C" w:rsidRPr="00143B2B">
        <w:fldChar w:fldCharType="begin"/>
      </w:r>
      <w:r w:rsidR="001112EF" w:rsidRPr="00143B2B">
        <w:instrText xml:space="preserve"> REF _Ref360655796 \r \h </w:instrText>
      </w:r>
      <w:r w:rsidR="00F54E49" w:rsidRPr="00143B2B">
        <w:instrText xml:space="preserve"> \* MERGEFORMAT </w:instrText>
      </w:r>
      <w:r w:rsidR="009F474C" w:rsidRPr="00143B2B">
        <w:fldChar w:fldCharType="separate"/>
      </w:r>
      <w:r w:rsidR="00565152" w:rsidRPr="00143B2B">
        <w:t>29</w:t>
      </w:r>
      <w:r w:rsidR="009F474C" w:rsidRPr="00143B2B">
        <w:fldChar w:fldCharType="end"/>
      </w:r>
      <w:r w:rsidR="0014433D" w:rsidRPr="00143B2B">
        <w:t xml:space="preserve"> (Supply Chain Rights and Protection)</w:t>
      </w:r>
      <w:r w:rsidRPr="00143B2B">
        <w:t xml:space="preserve">, the Supplier shall remain responsible for all acts and omissions of its </w:t>
      </w:r>
      <w:r w:rsidR="00C327C5" w:rsidRPr="00143B2B">
        <w:t>Sub-Con</w:t>
      </w:r>
      <w:r w:rsidRPr="00143B2B">
        <w:t xml:space="preserve">tractors and the acts and omissions of those employed or engaged by the </w:t>
      </w:r>
      <w:r w:rsidR="00C327C5" w:rsidRPr="00143B2B">
        <w:t>Sub-Con</w:t>
      </w:r>
      <w:r w:rsidRPr="00143B2B">
        <w:t>tractors as if they were its own</w:t>
      </w:r>
      <w:r w:rsidR="004D59A3" w:rsidRPr="00143B2B">
        <w:t>.</w:t>
      </w:r>
    </w:p>
    <w:p w14:paraId="6433C595" w14:textId="77777777" w:rsidR="008D0A60" w:rsidRPr="00143B2B" w:rsidRDefault="00832C8D">
      <w:pPr>
        <w:pStyle w:val="GPSSectionHeading"/>
        <w:rPr>
          <w:rFonts w:ascii="Calibri" w:hAnsi="Calibri"/>
          <w:color w:val="auto"/>
        </w:rPr>
      </w:pPr>
      <w:bookmarkStart w:id="914" w:name="_Toc469327490"/>
      <w:r w:rsidRPr="00143B2B">
        <w:rPr>
          <w:rFonts w:ascii="Calibri" w:hAnsi="Calibri"/>
          <w:color w:val="auto"/>
        </w:rPr>
        <w:t>PROPERTY MATTERS</w:t>
      </w:r>
      <w:bookmarkEnd w:id="914"/>
    </w:p>
    <w:p w14:paraId="312FC0B1" w14:textId="77777777" w:rsidR="008D0A60" w:rsidRPr="00143B2B" w:rsidRDefault="00F1643E" w:rsidP="00882F8C">
      <w:pPr>
        <w:pStyle w:val="GPSL1CLAUSEHEADING"/>
        <w:rPr>
          <w:rFonts w:ascii="Calibri" w:hAnsi="Calibri"/>
        </w:rPr>
      </w:pPr>
      <w:bookmarkStart w:id="915" w:name="_Ref358969134"/>
      <w:bookmarkStart w:id="916" w:name="_Toc469327491"/>
      <w:r w:rsidRPr="00143B2B">
        <w:rPr>
          <w:rFonts w:ascii="Calibri" w:hAnsi="Calibri"/>
        </w:rPr>
        <w:t xml:space="preserve">CUSTOMER </w:t>
      </w:r>
      <w:r w:rsidR="00DB3459" w:rsidRPr="00143B2B">
        <w:rPr>
          <w:rFonts w:ascii="Calibri" w:hAnsi="Calibri"/>
        </w:rPr>
        <w:t>PREMISES</w:t>
      </w:r>
      <w:bookmarkEnd w:id="915"/>
      <w:bookmarkEnd w:id="916"/>
    </w:p>
    <w:p w14:paraId="10001ECB" w14:textId="77777777" w:rsidR="008D0A60" w:rsidRPr="00143B2B" w:rsidRDefault="00832C8D" w:rsidP="00AC1DE2">
      <w:pPr>
        <w:pStyle w:val="GPSL2numberedclause"/>
      </w:pPr>
      <w:bookmarkStart w:id="917" w:name="_Ref360697087"/>
      <w:r w:rsidRPr="00143B2B">
        <w:lastRenderedPageBreak/>
        <w:t xml:space="preserve">Licence to </w:t>
      </w:r>
      <w:r w:rsidR="00D16A49" w:rsidRPr="00143B2B">
        <w:t>O</w:t>
      </w:r>
      <w:r w:rsidRPr="00143B2B">
        <w:t xml:space="preserve">ccupy </w:t>
      </w:r>
      <w:r w:rsidR="00F1643E" w:rsidRPr="00143B2B">
        <w:t xml:space="preserve">Customer </w:t>
      </w:r>
      <w:r w:rsidRPr="00143B2B">
        <w:t>Premises</w:t>
      </w:r>
      <w:bookmarkEnd w:id="917"/>
    </w:p>
    <w:p w14:paraId="6FAA1913" w14:textId="77777777" w:rsidR="008D0A60" w:rsidRPr="00143B2B" w:rsidRDefault="00832C8D" w:rsidP="00AC1DE2">
      <w:pPr>
        <w:pStyle w:val="GPSL3numberedclause"/>
      </w:pPr>
      <w:r w:rsidRPr="00143B2B">
        <w:t xml:space="preserve">Any </w:t>
      </w:r>
      <w:r w:rsidR="00693312" w:rsidRPr="00143B2B">
        <w:t>Customer Premises</w:t>
      </w:r>
      <w:r w:rsidRPr="00143B2B">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143B2B">
        <w:t>Customer Premises</w:t>
      </w:r>
      <w:r w:rsidRPr="00143B2B">
        <w:t xml:space="preserve"> as licensee and shall vacate the same immediately upon completion, termination, expiry or abandonment of this Call Off Contract and in accordance with C</w:t>
      </w:r>
      <w:r w:rsidR="00B8681E" w:rsidRPr="00143B2B">
        <w:t>all Off Schedule 9</w:t>
      </w:r>
      <w:r w:rsidR="001112EF" w:rsidRPr="00143B2B">
        <w:t xml:space="preserve"> (Exit Management)</w:t>
      </w:r>
      <w:r w:rsidR="0014433D" w:rsidRPr="00143B2B">
        <w:t>.</w:t>
      </w:r>
    </w:p>
    <w:p w14:paraId="6B90EB1B" w14:textId="77777777" w:rsidR="00E13960" w:rsidRPr="00143B2B" w:rsidRDefault="00832C8D" w:rsidP="00AC1DE2">
      <w:pPr>
        <w:pStyle w:val="GPSL3numberedclause"/>
      </w:pPr>
      <w:r w:rsidRPr="00143B2B">
        <w:t xml:space="preserve">The Supplier shall limit access to the </w:t>
      </w:r>
      <w:r w:rsidR="00693312" w:rsidRPr="00143B2B">
        <w:t>Customer Premises</w:t>
      </w:r>
      <w:r w:rsidRPr="00143B2B">
        <w:t xml:space="preserve"> to such </w:t>
      </w:r>
      <w:r w:rsidR="005E2482" w:rsidRPr="00143B2B">
        <w:t>Supplier Personnel</w:t>
      </w:r>
      <w:r w:rsidRPr="00143B2B">
        <w:t xml:space="preserve"> as is necessary to enable it to perform its obligations under this Call Off Contract and the Supplier shall co-operate (and ensure that the </w:t>
      </w:r>
      <w:r w:rsidR="005E2482" w:rsidRPr="00143B2B">
        <w:t>Supplier Personnel</w:t>
      </w:r>
      <w:r w:rsidRPr="00143B2B">
        <w:t xml:space="preserve"> co-operate) with such other persons working concurrently on such </w:t>
      </w:r>
      <w:r w:rsidR="00693312" w:rsidRPr="00143B2B">
        <w:t>Customer Premises</w:t>
      </w:r>
      <w:r w:rsidRPr="00143B2B">
        <w:t xml:space="preserve"> as the Customer may reasonably request. </w:t>
      </w:r>
    </w:p>
    <w:p w14:paraId="319858BB" w14:textId="77777777" w:rsidR="00C9243A" w:rsidRPr="00143B2B" w:rsidRDefault="00832C8D" w:rsidP="00AC1DE2">
      <w:pPr>
        <w:pStyle w:val="GPSL3numberedclause"/>
      </w:pPr>
      <w:bookmarkStart w:id="918" w:name="_Ref361842465"/>
      <w:r w:rsidRPr="00143B2B">
        <w:t>Save in relation to such actions identified by the Supplier in accordance with Clause</w:t>
      </w:r>
      <w:r w:rsidR="006A6D08" w:rsidRPr="00143B2B">
        <w:t xml:space="preserve"> </w:t>
      </w:r>
      <w:r w:rsidR="009F474C" w:rsidRPr="00143B2B">
        <w:fldChar w:fldCharType="begin"/>
      </w:r>
      <w:r w:rsidR="00135082" w:rsidRPr="00143B2B">
        <w:instrText xml:space="preserve"> REF _Ref379808570 \r \h </w:instrText>
      </w:r>
      <w:r w:rsidR="00F54E49" w:rsidRPr="00143B2B">
        <w:instrText xml:space="preserve"> \* MERGEFORMAT </w:instrText>
      </w:r>
      <w:r w:rsidR="009F474C" w:rsidRPr="00143B2B">
        <w:fldChar w:fldCharType="separate"/>
      </w:r>
      <w:r w:rsidR="00565152" w:rsidRPr="00143B2B">
        <w:t>2</w:t>
      </w:r>
      <w:r w:rsidR="009F474C" w:rsidRPr="00143B2B">
        <w:fldChar w:fldCharType="end"/>
      </w:r>
      <w:r w:rsidR="006A6D08" w:rsidRPr="00143B2B">
        <w:t xml:space="preserve"> </w:t>
      </w:r>
      <w:r w:rsidR="00DB3459" w:rsidRPr="00143B2B">
        <w:t xml:space="preserve">(Due Diligence) </w:t>
      </w:r>
      <w:r w:rsidRPr="00143B2B">
        <w:t xml:space="preserve">and set out in the </w:t>
      </w:r>
      <w:r w:rsidR="00DE233F" w:rsidRPr="00143B2B">
        <w:t>Call Off</w:t>
      </w:r>
      <w:r w:rsidR="003451E9" w:rsidRPr="00143B2B">
        <w:t xml:space="preserve"> Order Form</w:t>
      </w:r>
      <w:r w:rsidR="00EB0A16" w:rsidRPr="00143B2B">
        <w:t xml:space="preserve"> (or elsewhere in this Call Off Contract)</w:t>
      </w:r>
      <w:r w:rsidRPr="00143B2B">
        <w:t xml:space="preserve">, should the Supplier require modifications to the </w:t>
      </w:r>
      <w:r w:rsidR="00693312" w:rsidRPr="00143B2B">
        <w:t>Customer Premises</w:t>
      </w:r>
      <w:r w:rsidRPr="00143B2B">
        <w:t xml:space="preserve">, such modifications shall be subject to Approval and shall be carried out by the Customer at the </w:t>
      </w:r>
      <w:r w:rsidR="00FF469C" w:rsidRPr="00143B2B">
        <w:t>Suppliers</w:t>
      </w:r>
      <w:r w:rsidRPr="00143B2B">
        <w:t xml:space="preserve"> expense. The Customer shall undertake any modification work which it approves pursuant to this Clause</w:t>
      </w:r>
      <w:r w:rsidR="006876AF" w:rsidRPr="00143B2B">
        <w:t xml:space="preserve"> </w:t>
      </w:r>
      <w:r w:rsidR="009F474C" w:rsidRPr="00143B2B">
        <w:fldChar w:fldCharType="begin"/>
      </w:r>
      <w:r w:rsidR="006876AF" w:rsidRPr="00143B2B">
        <w:instrText xml:space="preserve"> REF _Ref361842465 \r \h </w:instrText>
      </w:r>
      <w:r w:rsidR="00F54E49" w:rsidRPr="00143B2B">
        <w:instrText xml:space="preserve"> \* MERGEFORMAT </w:instrText>
      </w:r>
      <w:r w:rsidR="009F474C" w:rsidRPr="00143B2B">
        <w:fldChar w:fldCharType="separate"/>
      </w:r>
      <w:r w:rsidR="00565152" w:rsidRPr="00143B2B">
        <w:t>30.1.3</w:t>
      </w:r>
      <w:r w:rsidR="009F474C" w:rsidRPr="00143B2B">
        <w:fldChar w:fldCharType="end"/>
      </w:r>
      <w:r w:rsidR="00E370D1" w:rsidRPr="00143B2B">
        <w:t xml:space="preserve"> </w:t>
      </w:r>
      <w:r w:rsidRPr="00143B2B">
        <w:t>without undue delay. Ownership of such modifications shall rest with the Customer.</w:t>
      </w:r>
      <w:bookmarkEnd w:id="918"/>
    </w:p>
    <w:p w14:paraId="3C90C365" w14:textId="77777777" w:rsidR="00C9243A" w:rsidRPr="00143B2B" w:rsidRDefault="00832C8D" w:rsidP="00AC1DE2">
      <w:pPr>
        <w:pStyle w:val="GPSL3numberedclause"/>
      </w:pPr>
      <w:r w:rsidRPr="00143B2B">
        <w:t xml:space="preserve">The Supplier shall observe and comply with such rules and regulations as may be in force at any time for the use of such </w:t>
      </w:r>
      <w:r w:rsidR="00693312" w:rsidRPr="00143B2B">
        <w:t>Customer Premises</w:t>
      </w:r>
      <w:r w:rsidRPr="00143B2B">
        <w:t xml:space="preserve"> and conduct of personnel at the </w:t>
      </w:r>
      <w:r w:rsidR="00693312" w:rsidRPr="00143B2B">
        <w:t>Customer Premises</w:t>
      </w:r>
      <w:r w:rsidRPr="00143B2B">
        <w:t xml:space="preserve"> as determined by the Customer, and the Supplier shall pay for the full cost of making good any damage caused by the </w:t>
      </w:r>
      <w:r w:rsidR="005E2482" w:rsidRPr="00143B2B">
        <w:t>Supplier Personnel</w:t>
      </w:r>
      <w:r w:rsidRPr="00143B2B">
        <w:t xml:space="preserve"> other than fair wear and tear. For the avoidance of doubt, damage includes without limitation damage to the fabric of the buildings, plant, fixed equipment or fittings therein.</w:t>
      </w:r>
    </w:p>
    <w:p w14:paraId="18A4BBC8" w14:textId="77777777" w:rsidR="00C9243A" w:rsidRPr="00143B2B" w:rsidRDefault="00832C8D" w:rsidP="00AC1DE2">
      <w:pPr>
        <w:pStyle w:val="GPSL3numberedclause"/>
      </w:pPr>
      <w:r w:rsidRPr="00143B2B">
        <w:t xml:space="preserve">The Parties agree that there is no intention on the part of the Customer to create a tenancy of any nature whatsoever in favour of the Supplier or the </w:t>
      </w:r>
      <w:r w:rsidR="005E2482" w:rsidRPr="00143B2B">
        <w:t>Supplier Personnel</w:t>
      </w:r>
      <w:r w:rsidRPr="00143B2B">
        <w:t xml:space="preserve"> and that no such tenancy has or shall come into being and, notwithstanding any rights granted pursuant to this Call Off Contract, the Customer retains the right at any time to use any </w:t>
      </w:r>
      <w:r w:rsidR="00693312" w:rsidRPr="00143B2B">
        <w:t>Customer Premises</w:t>
      </w:r>
      <w:r w:rsidRPr="00143B2B">
        <w:t xml:space="preserve"> in any manner it sees fit.</w:t>
      </w:r>
    </w:p>
    <w:p w14:paraId="02C4A314" w14:textId="77777777" w:rsidR="008D0A60" w:rsidRPr="00143B2B" w:rsidRDefault="00832C8D" w:rsidP="00AC1DE2">
      <w:pPr>
        <w:pStyle w:val="GPSL2numberedclause"/>
      </w:pPr>
      <w:r w:rsidRPr="00143B2B">
        <w:t xml:space="preserve">Security of </w:t>
      </w:r>
      <w:r w:rsidR="00F1643E" w:rsidRPr="00143B2B">
        <w:t xml:space="preserve">Customer </w:t>
      </w:r>
      <w:r w:rsidR="00AD5F83" w:rsidRPr="00143B2B">
        <w:t>Premises</w:t>
      </w:r>
    </w:p>
    <w:p w14:paraId="4CB0EB50" w14:textId="77777777" w:rsidR="008D0A60" w:rsidRPr="00143B2B" w:rsidRDefault="00832C8D" w:rsidP="00AC1DE2">
      <w:pPr>
        <w:pStyle w:val="GPSL3numberedclause"/>
      </w:pPr>
      <w:r w:rsidRPr="00143B2B">
        <w:t xml:space="preserve">The Customer shall be responsible for maintaining the security of the </w:t>
      </w:r>
      <w:r w:rsidR="00693312" w:rsidRPr="00143B2B">
        <w:t>Customer Premises</w:t>
      </w:r>
      <w:r w:rsidRPr="00143B2B">
        <w:t xml:space="preserve"> in accordance with the Security Policy. The Supplier shall comply with the Security Policy and any other reasonable security requirements of the Customer while on the </w:t>
      </w:r>
      <w:r w:rsidR="00693312" w:rsidRPr="00143B2B">
        <w:t>Customer Premises</w:t>
      </w:r>
      <w:r w:rsidRPr="00143B2B">
        <w:t>.</w:t>
      </w:r>
    </w:p>
    <w:p w14:paraId="3A404CFC" w14:textId="77777777" w:rsidR="00C9243A" w:rsidRPr="00143B2B" w:rsidRDefault="00832C8D" w:rsidP="00AC1DE2">
      <w:pPr>
        <w:pStyle w:val="GPSL3numberedclause"/>
      </w:pPr>
      <w:r w:rsidRPr="00143B2B">
        <w:t>The Customer shall affo</w:t>
      </w:r>
      <w:r w:rsidR="000F4EC0" w:rsidRPr="00143B2B">
        <w:t>rd the Supplier upon</w:t>
      </w:r>
      <w:r w:rsidRPr="00143B2B">
        <w:t xml:space="preserve"> Approval </w:t>
      </w:r>
      <w:r w:rsidR="00F143CF" w:rsidRPr="00143B2B">
        <w:t>(the</w:t>
      </w:r>
      <w:r w:rsidRPr="00143B2B">
        <w:t xml:space="preserve"> decision to Approve or not will not be unreasonably withheld or delayed)</w:t>
      </w:r>
      <w:r w:rsidR="006A6D08" w:rsidRPr="00143B2B">
        <w:t xml:space="preserve"> </w:t>
      </w:r>
      <w:r w:rsidRPr="00143B2B">
        <w:t>an opportunity to inspect its physical security arrangements.</w:t>
      </w:r>
    </w:p>
    <w:p w14:paraId="4FD61FC3" w14:textId="77777777" w:rsidR="008D0A60" w:rsidRPr="00143B2B" w:rsidRDefault="005476C0" w:rsidP="00882F8C">
      <w:pPr>
        <w:pStyle w:val="GPSL1CLAUSEHEADING"/>
        <w:rPr>
          <w:rFonts w:ascii="Calibri" w:hAnsi="Calibri"/>
        </w:rPr>
      </w:pPr>
      <w:bookmarkStart w:id="919" w:name="_Ref359399838"/>
      <w:bookmarkStart w:id="920" w:name="_Ref360697008"/>
      <w:bookmarkStart w:id="921" w:name="_Toc469327492"/>
      <w:r w:rsidRPr="00143B2B">
        <w:rPr>
          <w:rFonts w:ascii="Calibri" w:hAnsi="Calibri"/>
        </w:rPr>
        <w:t xml:space="preserve">CUSTOMER </w:t>
      </w:r>
      <w:r w:rsidR="00832C8D" w:rsidRPr="00143B2B">
        <w:rPr>
          <w:rFonts w:ascii="Calibri" w:hAnsi="Calibri"/>
        </w:rPr>
        <w:t>PROPERTY</w:t>
      </w:r>
      <w:bookmarkEnd w:id="919"/>
      <w:bookmarkEnd w:id="920"/>
      <w:bookmarkEnd w:id="921"/>
    </w:p>
    <w:p w14:paraId="648D48DD" w14:textId="77777777" w:rsidR="008D0A60" w:rsidRPr="00143B2B" w:rsidRDefault="00832C8D" w:rsidP="005E4232">
      <w:pPr>
        <w:pStyle w:val="GPSL2numberedclause"/>
      </w:pPr>
      <w:r w:rsidRPr="00143B2B">
        <w:lastRenderedPageBreak/>
        <w:t xml:space="preserve">Where the Customer issues </w:t>
      </w:r>
      <w:r w:rsidR="005476C0" w:rsidRPr="00143B2B">
        <w:t>Customer Property</w:t>
      </w:r>
      <w:r w:rsidRPr="00143B2B">
        <w:t xml:space="preserve"> free of charge to the Supplier such </w:t>
      </w:r>
      <w:r w:rsidR="005476C0" w:rsidRPr="00143B2B">
        <w:t>Customer Property</w:t>
      </w:r>
      <w:r w:rsidRPr="00143B2B">
        <w:t xml:space="preserve"> shall be and remain the </w:t>
      </w:r>
      <w:r w:rsidR="005476C0" w:rsidRPr="00143B2B">
        <w:t>property</w:t>
      </w:r>
      <w:r w:rsidRPr="00143B2B">
        <w:t xml:space="preserve"> of the Customer and the Supplier irrevocably licences the Customer and its agents to enter upon any premises of the Supplier during normal business hours on reasonable notice to recover any such </w:t>
      </w:r>
      <w:r w:rsidR="005476C0" w:rsidRPr="00143B2B">
        <w:t>Customer Property</w:t>
      </w:r>
      <w:r w:rsidRPr="00143B2B">
        <w:t xml:space="preserve">. </w:t>
      </w:r>
    </w:p>
    <w:p w14:paraId="1B313C00" w14:textId="77777777" w:rsidR="00E13960" w:rsidRPr="00143B2B" w:rsidRDefault="00832C8D" w:rsidP="005E4232">
      <w:pPr>
        <w:pStyle w:val="GPSL2numberedclause"/>
      </w:pPr>
      <w:r w:rsidRPr="00143B2B">
        <w:t xml:space="preserve">The Supplier shall not in any circumstances have a lien or any other interest on the </w:t>
      </w:r>
      <w:r w:rsidR="005476C0" w:rsidRPr="00143B2B">
        <w:t>Customer Property</w:t>
      </w:r>
      <w:r w:rsidRPr="00143B2B">
        <w:t xml:space="preserve"> and at all times the Supplier shall possess the </w:t>
      </w:r>
      <w:r w:rsidR="005476C0" w:rsidRPr="00143B2B">
        <w:t>Customer Property</w:t>
      </w:r>
      <w:r w:rsidRPr="00143B2B">
        <w:t xml:space="preserve"> as fiduciary agent and bailee of the Customer. </w:t>
      </w:r>
    </w:p>
    <w:p w14:paraId="4AD78D30" w14:textId="77777777" w:rsidR="00E13960" w:rsidRPr="00143B2B" w:rsidRDefault="00832C8D" w:rsidP="005E4232">
      <w:pPr>
        <w:pStyle w:val="GPSL2numberedclause"/>
      </w:pPr>
      <w:r w:rsidRPr="00143B2B">
        <w:t xml:space="preserve">The Supplier shall take all reasonable steps to ensure that the title of the Customer to the </w:t>
      </w:r>
      <w:r w:rsidR="005476C0" w:rsidRPr="00143B2B">
        <w:t>Customer Property</w:t>
      </w:r>
      <w:r w:rsidRPr="00143B2B">
        <w:t xml:space="preserve"> and the exclusion of any such lien or other interest are brought to the notice of all Sub-Contractors and other appropriate persons and shall, at the Customer's request, store the </w:t>
      </w:r>
      <w:r w:rsidR="005476C0" w:rsidRPr="00143B2B">
        <w:t>Customer Property</w:t>
      </w:r>
      <w:r w:rsidRPr="00143B2B">
        <w:t xml:space="preserve"> separately and securely and ensure that it is clearly identifiable as belonging to the Customer.</w:t>
      </w:r>
    </w:p>
    <w:p w14:paraId="4A504553" w14:textId="77777777" w:rsidR="00E13960" w:rsidRPr="00143B2B" w:rsidRDefault="00832C8D" w:rsidP="005E4232">
      <w:pPr>
        <w:pStyle w:val="GPSL2numberedclause"/>
      </w:pPr>
      <w:r w:rsidRPr="00143B2B">
        <w:t xml:space="preserve">The </w:t>
      </w:r>
      <w:r w:rsidR="005476C0" w:rsidRPr="00143B2B">
        <w:t>Customer Property</w:t>
      </w:r>
      <w:r w:rsidRPr="00143B2B">
        <w:t xml:space="preserve"> shall be deemed to be in good condition when received by or on behalf of the Supplier unless the Supplier notifies the Customer otherwise within five (5) Working Days of receipt.</w:t>
      </w:r>
    </w:p>
    <w:p w14:paraId="048067A8" w14:textId="77777777" w:rsidR="00E13960" w:rsidRPr="00143B2B" w:rsidRDefault="00832C8D" w:rsidP="005E4232">
      <w:pPr>
        <w:pStyle w:val="GPSL2numberedclause"/>
      </w:pPr>
      <w:r w:rsidRPr="00143B2B">
        <w:t xml:space="preserve">The Supplier shall maintain the </w:t>
      </w:r>
      <w:r w:rsidR="005476C0" w:rsidRPr="00143B2B">
        <w:t>Customer Property</w:t>
      </w:r>
      <w:r w:rsidRPr="00143B2B">
        <w:t xml:space="preserve"> in good order and condition (excluding fair wear and tear) and shall use the </w:t>
      </w:r>
      <w:r w:rsidR="005476C0" w:rsidRPr="00143B2B">
        <w:t>Customer Property</w:t>
      </w:r>
      <w:r w:rsidRPr="00143B2B">
        <w:t xml:space="preserve"> solely in connection with this Call Off Contract and for no other purpose without Approval.</w:t>
      </w:r>
    </w:p>
    <w:p w14:paraId="4D155E17" w14:textId="77777777" w:rsidR="00E13960" w:rsidRPr="00143B2B" w:rsidRDefault="00832C8D" w:rsidP="005E4232">
      <w:pPr>
        <w:pStyle w:val="GPSL2numberedclause"/>
      </w:pPr>
      <w:r w:rsidRPr="00143B2B">
        <w:t xml:space="preserve">The Supplier shall ensure the security of all the </w:t>
      </w:r>
      <w:r w:rsidR="005476C0" w:rsidRPr="00143B2B">
        <w:t>Customer Property</w:t>
      </w:r>
      <w:r w:rsidRPr="00143B2B">
        <w:t xml:space="preserve"> whilst in its possession, either on the </w:t>
      </w:r>
      <w:r w:rsidR="00FF1AB2" w:rsidRPr="00143B2B">
        <w:t>Sites</w:t>
      </w:r>
      <w:r w:rsidRPr="00143B2B">
        <w:t xml:space="preserve"> or elsewhere during the supply of the </w:t>
      </w:r>
      <w:r w:rsidR="0062733D" w:rsidRPr="00143B2B">
        <w:t xml:space="preserve">Goods </w:t>
      </w:r>
      <w:r w:rsidR="009E0BBE" w:rsidRPr="00143B2B">
        <w:t>and/or Services</w:t>
      </w:r>
      <w:r w:rsidRPr="00143B2B">
        <w:t>, in accordance with the Customer's Security Policy and the Customer’s reasonable security requirements from time to time.</w:t>
      </w:r>
    </w:p>
    <w:p w14:paraId="47C76BD3" w14:textId="77777777" w:rsidR="00E13960" w:rsidRPr="00143B2B" w:rsidRDefault="00832C8D" w:rsidP="005E4232">
      <w:pPr>
        <w:pStyle w:val="GPSL2numberedclause"/>
      </w:pPr>
      <w:r w:rsidRPr="00143B2B">
        <w:t xml:space="preserve">The Supplier shall be liable for all loss of, or damage to the </w:t>
      </w:r>
      <w:r w:rsidR="005476C0" w:rsidRPr="00143B2B">
        <w:t>Customer Property</w:t>
      </w:r>
      <w:r w:rsidRPr="00143B2B">
        <w:t xml:space="preserve">, (excluding fair wear and tear), unless such loss or damage was solely caused by </w:t>
      </w:r>
      <w:r w:rsidR="00EA67C4" w:rsidRPr="00143B2B">
        <w:t xml:space="preserve">a </w:t>
      </w:r>
      <w:r w:rsidRPr="00143B2B">
        <w:t xml:space="preserve">Customer Cause. The Supplier shall inform the Customer immediately of becoming aware of any defects appearing in or losses or damage occurring to the </w:t>
      </w:r>
      <w:r w:rsidR="005476C0" w:rsidRPr="00143B2B">
        <w:t>Customer Property</w:t>
      </w:r>
      <w:r w:rsidRPr="00143B2B">
        <w:t>.</w:t>
      </w:r>
    </w:p>
    <w:p w14:paraId="488064D4" w14:textId="77777777" w:rsidR="008D0A60" w:rsidRPr="00143B2B" w:rsidRDefault="005476C0" w:rsidP="00882F8C">
      <w:pPr>
        <w:pStyle w:val="GPSL1CLAUSEHEADING"/>
        <w:rPr>
          <w:rFonts w:ascii="Calibri" w:hAnsi="Calibri"/>
        </w:rPr>
      </w:pPr>
      <w:bookmarkStart w:id="922" w:name="_Toc469327493"/>
      <w:r w:rsidRPr="00143B2B">
        <w:rPr>
          <w:rFonts w:ascii="Calibri" w:hAnsi="Calibri"/>
        </w:rPr>
        <w:t xml:space="preserve">SUPPLIER </w:t>
      </w:r>
      <w:r w:rsidR="00832C8D" w:rsidRPr="00143B2B">
        <w:rPr>
          <w:rFonts w:ascii="Calibri" w:hAnsi="Calibri"/>
        </w:rPr>
        <w:t>EQUIPMENT</w:t>
      </w:r>
      <w:bookmarkEnd w:id="922"/>
    </w:p>
    <w:p w14:paraId="00A8F76E" w14:textId="77777777" w:rsidR="008D0A60" w:rsidRPr="00143B2B" w:rsidRDefault="00832C8D" w:rsidP="005E4232">
      <w:pPr>
        <w:pStyle w:val="GPSL2numberedclause"/>
      </w:pPr>
      <w:r w:rsidRPr="00143B2B">
        <w:t xml:space="preserve">Unless otherwise stated in the </w:t>
      </w:r>
      <w:r w:rsidR="00DE233F" w:rsidRPr="00143B2B">
        <w:t>Call Off</w:t>
      </w:r>
      <w:r w:rsidR="003451E9" w:rsidRPr="00143B2B">
        <w:t xml:space="preserve"> Order Form</w:t>
      </w:r>
      <w:r w:rsidR="00EB0A16" w:rsidRPr="00143B2B">
        <w:t xml:space="preserve"> (or elsewhere in this Call Off Contract)</w:t>
      </w:r>
      <w:r w:rsidRPr="00143B2B">
        <w:t xml:space="preserve">, the Supplier shall provide all the </w:t>
      </w:r>
      <w:r w:rsidR="005476C0" w:rsidRPr="00143B2B">
        <w:t>Supplier Equipment</w:t>
      </w:r>
      <w:r w:rsidRPr="00143B2B">
        <w:t xml:space="preserve"> necessary for the </w:t>
      </w:r>
      <w:r w:rsidR="0061644B" w:rsidRPr="00143B2B">
        <w:t xml:space="preserve">provision of the Goods </w:t>
      </w:r>
      <w:r w:rsidR="009E0BBE" w:rsidRPr="00143B2B">
        <w:t>and/or Services</w:t>
      </w:r>
      <w:r w:rsidRPr="00143B2B">
        <w:t xml:space="preserve">. </w:t>
      </w:r>
    </w:p>
    <w:p w14:paraId="6D28E557" w14:textId="77777777" w:rsidR="00E13960" w:rsidRPr="00143B2B" w:rsidRDefault="00693312" w:rsidP="005E4232">
      <w:pPr>
        <w:pStyle w:val="GPSL2numberedclause"/>
      </w:pPr>
      <w:r w:rsidRPr="00143B2B">
        <w:t xml:space="preserve">The Supplier shall not deliver any </w:t>
      </w:r>
      <w:r w:rsidR="005476C0" w:rsidRPr="00143B2B">
        <w:t>Supplier Equipment</w:t>
      </w:r>
      <w:r w:rsidRPr="00143B2B">
        <w:t xml:space="preserve"> nor begin any work on the </w:t>
      </w:r>
      <w:r w:rsidR="00271D34" w:rsidRPr="00143B2B">
        <w:t>Customer Premises</w:t>
      </w:r>
      <w:r w:rsidRPr="00143B2B">
        <w:t xml:space="preserve"> without obtaining Approval.</w:t>
      </w:r>
    </w:p>
    <w:p w14:paraId="54F32527" w14:textId="77777777" w:rsidR="00E13960" w:rsidRPr="00143B2B" w:rsidRDefault="007E2179" w:rsidP="005E4232">
      <w:pPr>
        <w:pStyle w:val="GPSL2numberedclause"/>
      </w:pPr>
      <w:r w:rsidRPr="00143B2B">
        <w:t xml:space="preserve">The Supplier shall be solely responsible for the cost of carriage of the </w:t>
      </w:r>
      <w:r w:rsidR="005476C0" w:rsidRPr="00143B2B">
        <w:t>Supplier Equipment</w:t>
      </w:r>
      <w:r w:rsidRPr="00143B2B">
        <w:t xml:space="preserve"> to the </w:t>
      </w:r>
      <w:r w:rsidR="00FF1AB2" w:rsidRPr="00143B2B">
        <w:t>Sites</w:t>
      </w:r>
      <w:r w:rsidR="00693312" w:rsidRPr="00143B2B">
        <w:t xml:space="preserve"> and/or any Customer Premises</w:t>
      </w:r>
      <w:r w:rsidRPr="00143B2B">
        <w:t xml:space="preserve">, including its off-loading, removal of all packaging and all other associated costs.  Likewise on the Call Off Expiry Date the Supplier shall be responsible for the removal of all relevant </w:t>
      </w:r>
      <w:r w:rsidR="005476C0" w:rsidRPr="00143B2B">
        <w:t>Supplier Equipment</w:t>
      </w:r>
      <w:r w:rsidRPr="00143B2B">
        <w:t xml:space="preserve"> from the </w:t>
      </w:r>
      <w:r w:rsidR="00FF1AB2" w:rsidRPr="00143B2B">
        <w:t>Sites</w:t>
      </w:r>
      <w:r w:rsidR="00693312" w:rsidRPr="00143B2B">
        <w:t xml:space="preserve"> and/or any Customer Premises</w:t>
      </w:r>
      <w:r w:rsidRPr="00143B2B">
        <w:t xml:space="preserve">, including the cost of packing, carriage and making good the </w:t>
      </w:r>
      <w:r w:rsidR="00FF1AB2" w:rsidRPr="00143B2B">
        <w:t>Sites</w:t>
      </w:r>
      <w:r w:rsidRPr="00143B2B">
        <w:t xml:space="preserve"> and/</w:t>
      </w:r>
      <w:r w:rsidR="00693312" w:rsidRPr="00143B2B">
        <w:t xml:space="preserve">or </w:t>
      </w:r>
      <w:r w:rsidRPr="00143B2B">
        <w:t xml:space="preserve">the </w:t>
      </w:r>
      <w:r w:rsidR="002926CB" w:rsidRPr="00143B2B">
        <w:t>Customer</w:t>
      </w:r>
      <w:r w:rsidRPr="00143B2B">
        <w:t xml:space="preserve"> Premises following removal</w:t>
      </w:r>
      <w:r w:rsidR="00693312" w:rsidRPr="00143B2B">
        <w:t>.</w:t>
      </w:r>
    </w:p>
    <w:p w14:paraId="0EE539CA" w14:textId="77777777" w:rsidR="00E13960" w:rsidRPr="00143B2B" w:rsidRDefault="00693312" w:rsidP="005E4232">
      <w:pPr>
        <w:pStyle w:val="GPSL2numberedclause"/>
      </w:pPr>
      <w:r w:rsidRPr="00143B2B">
        <w:t xml:space="preserve">All the </w:t>
      </w:r>
      <w:r w:rsidR="00FF469C" w:rsidRPr="00143B2B">
        <w:t>Suppliers</w:t>
      </w:r>
      <w:r w:rsidRPr="00143B2B">
        <w:t xml:space="preserve"> property, including </w:t>
      </w:r>
      <w:r w:rsidR="005476C0" w:rsidRPr="00143B2B">
        <w:t>Supplier Equipment</w:t>
      </w:r>
      <w:r w:rsidRPr="00143B2B">
        <w:t xml:space="preserve">, shall remain at the sole risk and responsibility of the Supplier, except that the Customer shall be liable for loss of or </w:t>
      </w:r>
      <w:r w:rsidRPr="00143B2B">
        <w:lastRenderedPageBreak/>
        <w:t xml:space="preserve">damage to any of the </w:t>
      </w:r>
      <w:r w:rsidR="00FF469C" w:rsidRPr="00143B2B">
        <w:t>Suppliers</w:t>
      </w:r>
      <w:r w:rsidRPr="00143B2B">
        <w:t xml:space="preserve"> property located on Customer Premises which is due to the negligent act or omission of the Customer. </w:t>
      </w:r>
    </w:p>
    <w:p w14:paraId="0AE6AE16" w14:textId="77777777" w:rsidR="00E13960" w:rsidRPr="00143B2B" w:rsidRDefault="00693312" w:rsidP="005E4232">
      <w:pPr>
        <w:pStyle w:val="GPSL2numberedclause"/>
      </w:pPr>
      <w:r w:rsidRPr="00143B2B">
        <w:t xml:space="preserve">Subject to any express provision of the BCDR Plan to the contrary, the loss or destruction for any reason of any </w:t>
      </w:r>
      <w:r w:rsidR="005476C0" w:rsidRPr="00143B2B">
        <w:t>Supplier Equipment</w:t>
      </w:r>
      <w:r w:rsidRPr="00143B2B">
        <w:t xml:space="preserve"> shall not relieve the Supplier of its obligation to supply the </w:t>
      </w:r>
      <w:r w:rsidR="00BD4CA2" w:rsidRPr="00143B2B">
        <w:t xml:space="preserve">Goods </w:t>
      </w:r>
      <w:r w:rsidR="001211A9" w:rsidRPr="00143B2B">
        <w:t>a</w:t>
      </w:r>
      <w:r w:rsidR="009E0BBE" w:rsidRPr="00143B2B">
        <w:t>nd/or Services</w:t>
      </w:r>
      <w:r w:rsidR="00BD4CA2" w:rsidRPr="00143B2B">
        <w:t xml:space="preserve"> </w:t>
      </w:r>
      <w:r w:rsidRPr="00143B2B">
        <w:t xml:space="preserve">in accordance with this </w:t>
      </w:r>
      <w:r w:rsidR="00E235F4" w:rsidRPr="00143B2B">
        <w:t>Call Off Contract</w:t>
      </w:r>
      <w:r w:rsidRPr="00143B2B">
        <w:t>, including</w:t>
      </w:r>
      <w:r w:rsidR="00AF115B" w:rsidRPr="00143B2B">
        <w:t xml:space="preserve"> the </w:t>
      </w:r>
      <w:r w:rsidR="0067396F" w:rsidRPr="00143B2B">
        <w:t>Service Level Performance Measures</w:t>
      </w:r>
      <w:r w:rsidRPr="00143B2B">
        <w:t xml:space="preserve">. </w:t>
      </w:r>
    </w:p>
    <w:p w14:paraId="4EB14235" w14:textId="77777777" w:rsidR="00E13960" w:rsidRPr="00143B2B" w:rsidRDefault="00693312" w:rsidP="005E4232">
      <w:pPr>
        <w:pStyle w:val="GPSL2numberedclause"/>
      </w:pPr>
      <w:r w:rsidRPr="00143B2B">
        <w:t xml:space="preserve">The Supplier shall maintain all </w:t>
      </w:r>
      <w:r w:rsidR="005476C0" w:rsidRPr="00143B2B">
        <w:t>Supplier Equipment</w:t>
      </w:r>
      <w:r w:rsidRPr="00143B2B">
        <w:t xml:space="preserve"> within the </w:t>
      </w:r>
      <w:r w:rsidR="00FF1AB2" w:rsidRPr="00143B2B">
        <w:t>Sites</w:t>
      </w:r>
      <w:r w:rsidRPr="00143B2B">
        <w:t xml:space="preserve"> and/or the Customer Premises in a safe, serviceable and clean condition. </w:t>
      </w:r>
    </w:p>
    <w:p w14:paraId="0145B849" w14:textId="77777777" w:rsidR="00E13960" w:rsidRPr="00143B2B" w:rsidRDefault="00832C8D" w:rsidP="005E4232">
      <w:pPr>
        <w:pStyle w:val="GPSL2numberedclause"/>
      </w:pPr>
      <w:r w:rsidRPr="00143B2B">
        <w:t>The Supplier shall, at the Customer's written request, at its own expense and as soon as reasonably practicable:</w:t>
      </w:r>
    </w:p>
    <w:p w14:paraId="6ABB7181" w14:textId="77777777" w:rsidR="008D0A60" w:rsidRPr="00143B2B" w:rsidRDefault="00832C8D" w:rsidP="00AC1DE2">
      <w:pPr>
        <w:pStyle w:val="GPSL3numberedclause"/>
      </w:pPr>
      <w:r w:rsidRPr="00143B2B">
        <w:t xml:space="preserve">remove from the </w:t>
      </w:r>
      <w:r w:rsidR="00271D34" w:rsidRPr="00143B2B">
        <w:t xml:space="preserve">Customer Premises </w:t>
      </w:r>
      <w:r w:rsidRPr="00143B2B">
        <w:t xml:space="preserve">any </w:t>
      </w:r>
      <w:r w:rsidR="005476C0" w:rsidRPr="00143B2B">
        <w:t>Supplier Equipment</w:t>
      </w:r>
      <w:r w:rsidRPr="00143B2B">
        <w:t xml:space="preserve"> or any component part of </w:t>
      </w:r>
      <w:r w:rsidR="005476C0" w:rsidRPr="00143B2B">
        <w:t>Supplier Equipment</w:t>
      </w:r>
      <w:r w:rsidRPr="00143B2B">
        <w:t xml:space="preserve"> which in the reasonable opinion of the Customer is either hazardous, noxious or not in accordance with this Call Off Contract; and</w:t>
      </w:r>
    </w:p>
    <w:p w14:paraId="33FE496B" w14:textId="77777777" w:rsidR="00E13960" w:rsidRPr="00143B2B" w:rsidRDefault="00832C8D" w:rsidP="00AC1DE2">
      <w:pPr>
        <w:pStyle w:val="GPSL3numberedclause"/>
      </w:pPr>
      <w:r w:rsidRPr="00143B2B">
        <w:t xml:space="preserve">replace such </w:t>
      </w:r>
      <w:r w:rsidR="005476C0" w:rsidRPr="00143B2B">
        <w:t>Supplier Equipment</w:t>
      </w:r>
      <w:r w:rsidRPr="00143B2B">
        <w:t xml:space="preserve"> or component part of </w:t>
      </w:r>
      <w:r w:rsidR="005476C0" w:rsidRPr="00143B2B">
        <w:t>Supplier Equipment</w:t>
      </w:r>
      <w:r w:rsidRPr="00143B2B">
        <w:t xml:space="preserve"> with a suitable substitute item of </w:t>
      </w:r>
      <w:r w:rsidR="005476C0" w:rsidRPr="00143B2B">
        <w:t>Supplier Equipment</w:t>
      </w:r>
      <w:r w:rsidRPr="00143B2B">
        <w:t>.</w:t>
      </w:r>
    </w:p>
    <w:p w14:paraId="3D534DDC" w14:textId="77777777" w:rsidR="00E13960" w:rsidRPr="00143B2B" w:rsidRDefault="00A55E09" w:rsidP="005E4232">
      <w:pPr>
        <w:pStyle w:val="GPSL2numberedclause"/>
      </w:pPr>
      <w:bookmarkStart w:id="923" w:name="CLAUSE_32_8"/>
      <w:bookmarkStart w:id="924" w:name="_Ref359400471"/>
      <w:bookmarkEnd w:id="923"/>
      <w:r w:rsidRPr="00143B2B">
        <w:t xml:space="preserve">For the purposes of this Clause </w:t>
      </w:r>
      <w:r w:rsidR="009F474C" w:rsidRPr="00143B2B">
        <w:fldChar w:fldCharType="begin"/>
      </w:r>
      <w:r w:rsidRPr="00143B2B">
        <w:instrText xml:space="preserve"> REF _Ref359400471 \r \h </w:instrText>
      </w:r>
      <w:r w:rsidR="00F54E49" w:rsidRPr="00143B2B">
        <w:instrText xml:space="preserve"> \* MERGEFORMAT </w:instrText>
      </w:r>
      <w:r w:rsidR="009F474C" w:rsidRPr="00143B2B">
        <w:fldChar w:fldCharType="separate"/>
      </w:r>
      <w:r w:rsidR="00565152" w:rsidRPr="00143B2B">
        <w:t>32.8</w:t>
      </w:r>
      <w:r w:rsidR="009F474C" w:rsidRPr="00143B2B">
        <w:fldChar w:fldCharType="end"/>
      </w:r>
      <w:r w:rsidRPr="00143B2B">
        <w:t>, ‘X’ shall be the number</w:t>
      </w:r>
      <w:r w:rsidR="002762F6" w:rsidRPr="00143B2B">
        <w:t xml:space="preserve"> of Service </w:t>
      </w:r>
      <w:r w:rsidRPr="00143B2B">
        <w:t xml:space="preserve">Failures, and ‘Y’ shall be the period in months, as respectively specified for ‘X’ and ‘Y’ in the </w:t>
      </w:r>
      <w:r w:rsidR="00DE233F" w:rsidRPr="00143B2B">
        <w:t>Call Off</w:t>
      </w:r>
      <w:r w:rsidR="003451E9" w:rsidRPr="00143B2B">
        <w:t xml:space="preserve"> Order Form</w:t>
      </w:r>
      <w:r w:rsidRPr="00143B2B">
        <w:t xml:space="preserve">. </w:t>
      </w:r>
      <w:r w:rsidR="002762F6" w:rsidRPr="00143B2B">
        <w:t>If this Clause</w:t>
      </w:r>
      <w:r w:rsidR="00E827DA" w:rsidRPr="00143B2B">
        <w:t xml:space="preserve"> </w:t>
      </w:r>
      <w:r w:rsidR="00E827DA" w:rsidRPr="00143B2B">
        <w:fldChar w:fldCharType="begin"/>
      </w:r>
      <w:r w:rsidR="00E827DA" w:rsidRPr="00143B2B">
        <w:instrText xml:space="preserve"> REF _Ref359400471 \r \h </w:instrText>
      </w:r>
      <w:r w:rsidR="00CE2EC6" w:rsidRPr="00143B2B">
        <w:instrText xml:space="preserve"> \* MERGEFORMAT </w:instrText>
      </w:r>
      <w:r w:rsidR="00E827DA" w:rsidRPr="00143B2B">
        <w:fldChar w:fldCharType="separate"/>
      </w:r>
      <w:r w:rsidR="00E827DA" w:rsidRPr="00143B2B">
        <w:t>32.8</w:t>
      </w:r>
      <w:r w:rsidR="00E827DA" w:rsidRPr="00143B2B">
        <w:fldChar w:fldCharType="end"/>
      </w:r>
      <w:r w:rsidR="002762F6" w:rsidRPr="00143B2B">
        <w:t xml:space="preserve"> </w:t>
      </w:r>
      <w:r w:rsidR="00A347B2" w:rsidRPr="00143B2B">
        <w:t>has been</w:t>
      </w:r>
      <w:r w:rsidR="002762F6" w:rsidRPr="00143B2B">
        <w:t xml:space="preserve"> specified to apply</w:t>
      </w:r>
      <w:r w:rsidR="00A347B2" w:rsidRPr="00143B2B">
        <w:t xml:space="preserve"> in the Call Off Order Form</w:t>
      </w:r>
      <w:r w:rsidR="002762F6" w:rsidRPr="00143B2B">
        <w:t xml:space="preserve">, and there are no values specified for ‘X’ and/or ‘Y’, in default, ‘X’ shall be two (2) and ‘Y’ shall be twelve (12). </w:t>
      </w:r>
      <w:r w:rsidR="00832C8D" w:rsidRPr="00143B2B">
        <w:t xml:space="preserve">Where a failure of </w:t>
      </w:r>
      <w:r w:rsidR="005476C0" w:rsidRPr="00143B2B">
        <w:t>Supplier Equipment</w:t>
      </w:r>
      <w:r w:rsidR="00832C8D" w:rsidRPr="00143B2B">
        <w:t xml:space="preserve"> or any component part of </w:t>
      </w:r>
      <w:r w:rsidR="005476C0" w:rsidRPr="00143B2B">
        <w:t>Supplier Equipment</w:t>
      </w:r>
      <w:r w:rsidR="00832C8D" w:rsidRPr="00143B2B">
        <w:t xml:space="preserve"> causes </w:t>
      </w:r>
      <w:r w:rsidRPr="00143B2B">
        <w:t xml:space="preserve">X </w:t>
      </w:r>
      <w:r w:rsidR="00832C8D" w:rsidRPr="00143B2B">
        <w:t xml:space="preserve">or more Service Failures in any </w:t>
      </w:r>
      <w:r w:rsidR="00863962" w:rsidRPr="00143B2B">
        <w:t>Y Month period</w:t>
      </w:r>
      <w:r w:rsidR="00832C8D" w:rsidRPr="00143B2B">
        <w:t xml:space="preserve">, the Supplier shall notify the Customer in writing and shall, at the Customer’s request (acting reasonably), replace such </w:t>
      </w:r>
      <w:r w:rsidR="005476C0" w:rsidRPr="00143B2B">
        <w:t>Supplier Equipment</w:t>
      </w:r>
      <w:r w:rsidR="00832C8D" w:rsidRPr="00143B2B">
        <w:t xml:space="preserve"> or component part thereof at its own cost with a new item of </w:t>
      </w:r>
      <w:r w:rsidR="005476C0" w:rsidRPr="00143B2B">
        <w:t>Supplier Equipment</w:t>
      </w:r>
      <w:r w:rsidR="00832C8D" w:rsidRPr="00143B2B">
        <w:t xml:space="preserve"> or component part thereof (of the same specification or having the same capability as the </w:t>
      </w:r>
      <w:r w:rsidR="005476C0" w:rsidRPr="00143B2B">
        <w:t>Supplier Equipment</w:t>
      </w:r>
      <w:r w:rsidR="00832C8D" w:rsidRPr="00143B2B">
        <w:t xml:space="preserve"> being replaced).</w:t>
      </w:r>
      <w:bookmarkEnd w:id="924"/>
    </w:p>
    <w:p w14:paraId="3FDECF68" w14:textId="77777777" w:rsidR="00E13960" w:rsidRPr="00143B2B" w:rsidRDefault="00E5513B" w:rsidP="00101CE5">
      <w:pPr>
        <w:pStyle w:val="GPSSectionHeading"/>
        <w:rPr>
          <w:rFonts w:ascii="Calibri" w:hAnsi="Calibri"/>
          <w:color w:val="auto"/>
        </w:rPr>
      </w:pPr>
      <w:bookmarkStart w:id="925" w:name="_Toc373311069"/>
      <w:bookmarkStart w:id="926" w:name="_Toc379795756"/>
      <w:bookmarkStart w:id="927" w:name="_Toc379795952"/>
      <w:bookmarkStart w:id="928" w:name="_Toc379805317"/>
      <w:bookmarkStart w:id="929" w:name="_Toc379807113"/>
      <w:bookmarkStart w:id="930" w:name="_Toc373311070"/>
      <w:bookmarkStart w:id="931" w:name="_Toc379795757"/>
      <w:bookmarkStart w:id="932" w:name="_Toc379795953"/>
      <w:bookmarkStart w:id="933" w:name="_Toc379805318"/>
      <w:bookmarkStart w:id="934" w:name="_Toc379807114"/>
      <w:bookmarkStart w:id="935" w:name="_Toc373311071"/>
      <w:bookmarkStart w:id="936" w:name="_Toc379795758"/>
      <w:bookmarkStart w:id="937" w:name="_Toc379795954"/>
      <w:bookmarkStart w:id="938" w:name="_Toc379805319"/>
      <w:bookmarkStart w:id="939" w:name="_Toc379807115"/>
      <w:bookmarkStart w:id="940" w:name="_Toc373311072"/>
      <w:bookmarkStart w:id="941" w:name="_Toc379795759"/>
      <w:bookmarkStart w:id="942" w:name="_Toc379795955"/>
      <w:bookmarkStart w:id="943" w:name="_Toc379805320"/>
      <w:bookmarkStart w:id="944" w:name="_Toc379807116"/>
      <w:bookmarkStart w:id="945" w:name="_Toc373311073"/>
      <w:bookmarkStart w:id="946" w:name="_Toc379795760"/>
      <w:bookmarkStart w:id="947" w:name="_Toc379795956"/>
      <w:bookmarkStart w:id="948" w:name="_Toc379805321"/>
      <w:bookmarkStart w:id="949" w:name="_Toc379807117"/>
      <w:bookmarkStart w:id="950" w:name="_Toc373311074"/>
      <w:bookmarkStart w:id="951" w:name="_Toc379795761"/>
      <w:bookmarkStart w:id="952" w:name="_Toc379795957"/>
      <w:bookmarkStart w:id="953" w:name="_Toc379805322"/>
      <w:bookmarkStart w:id="954" w:name="_Toc379807118"/>
      <w:bookmarkStart w:id="955" w:name="_Toc349229864"/>
      <w:bookmarkStart w:id="956" w:name="_Toc349230027"/>
      <w:bookmarkStart w:id="957" w:name="_Toc349230427"/>
      <w:bookmarkStart w:id="958" w:name="_Toc349231309"/>
      <w:bookmarkStart w:id="959" w:name="_Toc349232035"/>
      <w:bookmarkStart w:id="960" w:name="_Toc349232416"/>
      <w:bookmarkStart w:id="961" w:name="_Toc349233152"/>
      <w:bookmarkStart w:id="962" w:name="_Toc349233287"/>
      <w:bookmarkStart w:id="963" w:name="_Toc349233421"/>
      <w:bookmarkStart w:id="964" w:name="_Toc350503010"/>
      <w:bookmarkStart w:id="965" w:name="_Toc350504000"/>
      <w:bookmarkStart w:id="966" w:name="_Toc350506290"/>
      <w:bookmarkStart w:id="967" w:name="_Toc350506528"/>
      <w:bookmarkStart w:id="968" w:name="_Toc350506658"/>
      <w:bookmarkStart w:id="969" w:name="_Toc350506788"/>
      <w:bookmarkStart w:id="970" w:name="_Toc350506920"/>
      <w:bookmarkStart w:id="971" w:name="_Toc350507381"/>
      <w:bookmarkStart w:id="972" w:name="_Toc350507915"/>
      <w:bookmarkStart w:id="973" w:name="_Toc349229866"/>
      <w:bookmarkStart w:id="974" w:name="_Toc349230029"/>
      <w:bookmarkStart w:id="975" w:name="_Toc349230429"/>
      <w:bookmarkStart w:id="976" w:name="_Toc349231311"/>
      <w:bookmarkStart w:id="977" w:name="_Toc349232037"/>
      <w:bookmarkStart w:id="978" w:name="_Toc349232418"/>
      <w:bookmarkStart w:id="979" w:name="_Toc349233154"/>
      <w:bookmarkStart w:id="980" w:name="_Toc349233289"/>
      <w:bookmarkStart w:id="981" w:name="_Toc349233423"/>
      <w:bookmarkStart w:id="982" w:name="_Toc350503012"/>
      <w:bookmarkStart w:id="983" w:name="_Toc350504002"/>
      <w:bookmarkStart w:id="984" w:name="_Toc350506292"/>
      <w:bookmarkStart w:id="985" w:name="_Toc350506530"/>
      <w:bookmarkStart w:id="986" w:name="_Toc350506660"/>
      <w:bookmarkStart w:id="987" w:name="_Toc350506790"/>
      <w:bookmarkStart w:id="988" w:name="_Toc350506922"/>
      <w:bookmarkStart w:id="989" w:name="_Toc350507383"/>
      <w:bookmarkStart w:id="990" w:name="_Toc350507917"/>
      <w:bookmarkStart w:id="991" w:name="_Toc349229868"/>
      <w:bookmarkStart w:id="992" w:name="_Toc349230031"/>
      <w:bookmarkStart w:id="993" w:name="_Toc349230431"/>
      <w:bookmarkStart w:id="994" w:name="_Toc349231313"/>
      <w:bookmarkStart w:id="995" w:name="_Toc349232039"/>
      <w:bookmarkStart w:id="996" w:name="_Toc349232420"/>
      <w:bookmarkStart w:id="997" w:name="_Toc349233156"/>
      <w:bookmarkStart w:id="998" w:name="_Toc349233291"/>
      <w:bookmarkStart w:id="999" w:name="_Toc349233425"/>
      <w:bookmarkStart w:id="1000" w:name="_Toc350503014"/>
      <w:bookmarkStart w:id="1001" w:name="_Toc350504004"/>
      <w:bookmarkStart w:id="1002" w:name="_Toc350506294"/>
      <w:bookmarkStart w:id="1003" w:name="_Toc350506532"/>
      <w:bookmarkStart w:id="1004" w:name="_Toc350506662"/>
      <w:bookmarkStart w:id="1005" w:name="_Toc350506792"/>
      <w:bookmarkStart w:id="1006" w:name="_Toc350506924"/>
      <w:bookmarkStart w:id="1007" w:name="_Toc350507385"/>
      <w:bookmarkStart w:id="1008" w:name="_Toc350507919"/>
      <w:bookmarkStart w:id="1009" w:name="_Toc349229870"/>
      <w:bookmarkStart w:id="1010" w:name="_Toc349230033"/>
      <w:bookmarkStart w:id="1011" w:name="_Toc349230433"/>
      <w:bookmarkStart w:id="1012" w:name="_Toc349231315"/>
      <w:bookmarkStart w:id="1013" w:name="_Toc349232041"/>
      <w:bookmarkStart w:id="1014" w:name="_Toc349232422"/>
      <w:bookmarkStart w:id="1015" w:name="_Toc349233158"/>
      <w:bookmarkStart w:id="1016" w:name="_Toc349233293"/>
      <w:bookmarkStart w:id="1017" w:name="_Toc349233427"/>
      <w:bookmarkStart w:id="1018" w:name="_Toc350503016"/>
      <w:bookmarkStart w:id="1019" w:name="_Toc350504006"/>
      <w:bookmarkStart w:id="1020" w:name="_Toc350506296"/>
      <w:bookmarkStart w:id="1021" w:name="_Toc350506534"/>
      <w:bookmarkStart w:id="1022" w:name="_Toc350506664"/>
      <w:bookmarkStart w:id="1023" w:name="_Toc350506794"/>
      <w:bookmarkStart w:id="1024" w:name="_Toc350506926"/>
      <w:bookmarkStart w:id="1025" w:name="_Toc350507387"/>
      <w:bookmarkStart w:id="1026" w:name="_Toc350507921"/>
      <w:bookmarkStart w:id="1027" w:name="_Toc349229872"/>
      <w:bookmarkStart w:id="1028" w:name="_Toc349230035"/>
      <w:bookmarkStart w:id="1029" w:name="_Toc349230435"/>
      <w:bookmarkStart w:id="1030" w:name="_Toc349231317"/>
      <w:bookmarkStart w:id="1031" w:name="_Toc349232043"/>
      <w:bookmarkStart w:id="1032" w:name="_Toc349232424"/>
      <w:bookmarkStart w:id="1033" w:name="_Toc349233160"/>
      <w:bookmarkStart w:id="1034" w:name="_Toc349233295"/>
      <w:bookmarkStart w:id="1035" w:name="_Toc349233429"/>
      <w:bookmarkStart w:id="1036" w:name="_Toc350503018"/>
      <w:bookmarkStart w:id="1037" w:name="_Toc350504008"/>
      <w:bookmarkStart w:id="1038" w:name="_Toc350506298"/>
      <w:bookmarkStart w:id="1039" w:name="_Toc350506536"/>
      <w:bookmarkStart w:id="1040" w:name="_Toc350506666"/>
      <w:bookmarkStart w:id="1041" w:name="_Toc350506796"/>
      <w:bookmarkStart w:id="1042" w:name="_Toc350506928"/>
      <w:bookmarkStart w:id="1043" w:name="_Toc350507389"/>
      <w:bookmarkStart w:id="1044" w:name="_Toc350507923"/>
      <w:bookmarkStart w:id="1045" w:name="_Toc349229873"/>
      <w:bookmarkStart w:id="1046" w:name="_Toc349230036"/>
      <w:bookmarkStart w:id="1047" w:name="_Toc349230436"/>
      <w:bookmarkStart w:id="1048" w:name="_Toc349231318"/>
      <w:bookmarkStart w:id="1049" w:name="_Toc349232044"/>
      <w:bookmarkStart w:id="1050" w:name="_Toc349232425"/>
      <w:bookmarkStart w:id="1051" w:name="_Toc349233161"/>
      <w:bookmarkStart w:id="1052" w:name="_Toc349233296"/>
      <w:bookmarkStart w:id="1053" w:name="_Toc349233430"/>
      <w:bookmarkStart w:id="1054" w:name="_Toc350503019"/>
      <w:bookmarkStart w:id="1055" w:name="_Toc350504009"/>
      <w:bookmarkStart w:id="1056" w:name="_Toc350506299"/>
      <w:bookmarkStart w:id="1057" w:name="_Toc350506537"/>
      <w:bookmarkStart w:id="1058" w:name="_Toc350506667"/>
      <w:bookmarkStart w:id="1059" w:name="_Toc350506797"/>
      <w:bookmarkStart w:id="1060" w:name="_Toc350506929"/>
      <w:bookmarkStart w:id="1061" w:name="_Toc350507390"/>
      <w:bookmarkStart w:id="1062" w:name="_Toc350507924"/>
      <w:bookmarkStart w:id="1063" w:name="_Toc350503020"/>
      <w:bookmarkStart w:id="1064" w:name="_Toc350504010"/>
      <w:bookmarkStart w:id="1065" w:name="_Toc351710880"/>
      <w:bookmarkStart w:id="1066" w:name="_Toc358671740"/>
      <w:bookmarkStart w:id="1067" w:name="_Toc46932749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r w:rsidRPr="00143B2B">
        <w:rPr>
          <w:rFonts w:ascii="Calibri" w:hAnsi="Calibri"/>
          <w:color w:val="auto"/>
        </w:rPr>
        <w:t>INTEL</w:t>
      </w:r>
      <w:r w:rsidR="00132FB5" w:rsidRPr="00143B2B">
        <w:rPr>
          <w:rFonts w:ascii="Calibri" w:hAnsi="Calibri"/>
          <w:color w:val="auto"/>
        </w:rPr>
        <w:t>L</w:t>
      </w:r>
      <w:r w:rsidRPr="00143B2B">
        <w:rPr>
          <w:rFonts w:ascii="Calibri" w:hAnsi="Calibri"/>
          <w:color w:val="auto"/>
        </w:rPr>
        <w:t>ECTUAL PROPERTY AND INFORMATION</w:t>
      </w:r>
      <w:bookmarkEnd w:id="1063"/>
      <w:bookmarkEnd w:id="1064"/>
      <w:bookmarkEnd w:id="1065"/>
      <w:bookmarkEnd w:id="1066"/>
      <w:bookmarkEnd w:id="1067"/>
    </w:p>
    <w:p w14:paraId="61C7A47E" w14:textId="77777777" w:rsidR="008D0A60" w:rsidRPr="00143B2B" w:rsidRDefault="007355E9" w:rsidP="00882F8C">
      <w:pPr>
        <w:pStyle w:val="GPSL1CLAUSEHEADING"/>
        <w:rPr>
          <w:rFonts w:ascii="Calibri" w:hAnsi="Calibri"/>
        </w:rPr>
      </w:pPr>
      <w:bookmarkStart w:id="1068" w:name="_Toc349229875"/>
      <w:bookmarkStart w:id="1069" w:name="_Toc349230038"/>
      <w:bookmarkStart w:id="1070" w:name="_Toc349230438"/>
      <w:bookmarkStart w:id="1071" w:name="_Toc349231320"/>
      <w:bookmarkStart w:id="1072" w:name="_Toc349232046"/>
      <w:bookmarkStart w:id="1073" w:name="_Toc349232427"/>
      <w:bookmarkStart w:id="1074" w:name="_Toc349233163"/>
      <w:bookmarkStart w:id="1075" w:name="_Toc349233298"/>
      <w:bookmarkStart w:id="1076" w:name="_Toc349233432"/>
      <w:bookmarkStart w:id="1077" w:name="_Toc350503021"/>
      <w:bookmarkStart w:id="1078" w:name="_Toc350504011"/>
      <w:bookmarkStart w:id="1079" w:name="_Toc350506301"/>
      <w:bookmarkStart w:id="1080" w:name="_Toc350506539"/>
      <w:bookmarkStart w:id="1081" w:name="_Toc350506669"/>
      <w:bookmarkStart w:id="1082" w:name="_Toc350506799"/>
      <w:bookmarkStart w:id="1083" w:name="_Toc350506931"/>
      <w:bookmarkStart w:id="1084" w:name="_Toc350507392"/>
      <w:bookmarkStart w:id="1085" w:name="_Toc350507926"/>
      <w:bookmarkStart w:id="1086" w:name="_Ref313366946"/>
      <w:bookmarkStart w:id="1087" w:name="_Toc314810813"/>
      <w:bookmarkStart w:id="1088" w:name="_Toc350503022"/>
      <w:bookmarkStart w:id="1089" w:name="_Toc350504012"/>
      <w:bookmarkStart w:id="1090" w:name="_Toc351710881"/>
      <w:bookmarkStart w:id="1091" w:name="_Toc358671741"/>
      <w:bookmarkStart w:id="1092" w:name="_Toc469327495"/>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sidRPr="00143B2B">
        <w:rPr>
          <w:rFonts w:ascii="Calibri" w:hAnsi="Calibri"/>
        </w:rPr>
        <w:t>INTELLECTUAL PROPERTY RIGHTS</w:t>
      </w:r>
      <w:bookmarkEnd w:id="1086"/>
      <w:bookmarkEnd w:id="1087"/>
      <w:bookmarkEnd w:id="1088"/>
      <w:bookmarkEnd w:id="1089"/>
      <w:bookmarkEnd w:id="1090"/>
      <w:bookmarkEnd w:id="1091"/>
      <w:bookmarkEnd w:id="1092"/>
    </w:p>
    <w:p w14:paraId="42FE5C33" w14:textId="77777777" w:rsidR="008D0A60" w:rsidRPr="00143B2B" w:rsidRDefault="00893741" w:rsidP="005E4232">
      <w:pPr>
        <w:pStyle w:val="GPSL2NumberedBoldHeading"/>
      </w:pPr>
      <w:bookmarkStart w:id="1093" w:name="_Ref349207754"/>
      <w:r w:rsidRPr="00143B2B">
        <w:t xml:space="preserve">Allocation of </w:t>
      </w:r>
      <w:r w:rsidR="00D16A49" w:rsidRPr="00143B2B">
        <w:t>T</w:t>
      </w:r>
      <w:r w:rsidRPr="00143B2B">
        <w:t>itle to IPR</w:t>
      </w:r>
    </w:p>
    <w:p w14:paraId="3323F5FB" w14:textId="77777777" w:rsidR="008D0A60" w:rsidRPr="00143B2B" w:rsidRDefault="007355E9" w:rsidP="00AC1DE2">
      <w:pPr>
        <w:pStyle w:val="GPSL3numberedclause"/>
      </w:pPr>
      <w:r w:rsidRPr="00143B2B">
        <w:t>Save as expressly granted elsewhere under this Call Off Contract:</w:t>
      </w:r>
      <w:bookmarkEnd w:id="1093"/>
    </w:p>
    <w:p w14:paraId="05A075C7" w14:textId="77777777" w:rsidR="008D0A60" w:rsidRPr="00143B2B" w:rsidRDefault="007355E9" w:rsidP="00AC1DE2">
      <w:pPr>
        <w:pStyle w:val="GPSL4numberedclause"/>
        <w:rPr>
          <w:szCs w:val="22"/>
        </w:rPr>
      </w:pPr>
      <w:r w:rsidRPr="00143B2B">
        <w:rPr>
          <w:szCs w:val="22"/>
        </w:rPr>
        <w:t>the Customer shall not acquire any right, title or interest in or to the Intellectual Property Rights of the Supplier or its licensors, including</w:t>
      </w:r>
      <w:r w:rsidR="00EE3DD4" w:rsidRPr="00143B2B">
        <w:rPr>
          <w:szCs w:val="22"/>
        </w:rPr>
        <w:t>:</w:t>
      </w:r>
    </w:p>
    <w:p w14:paraId="77D313BA" w14:textId="77777777" w:rsidR="00C9243A" w:rsidRPr="00143B2B" w:rsidRDefault="008C06C6" w:rsidP="00AC1DE2">
      <w:pPr>
        <w:pStyle w:val="GPSL5numberedclause"/>
        <w:rPr>
          <w:szCs w:val="22"/>
        </w:rPr>
      </w:pPr>
      <w:r w:rsidRPr="00143B2B">
        <w:rPr>
          <w:szCs w:val="22"/>
        </w:rPr>
        <w:t>the Supplier Background IPR;</w:t>
      </w:r>
      <w:r w:rsidR="004B2DFD" w:rsidRPr="00143B2B">
        <w:rPr>
          <w:szCs w:val="22"/>
        </w:rPr>
        <w:t xml:space="preserve"> and</w:t>
      </w:r>
    </w:p>
    <w:p w14:paraId="77A8CEDD" w14:textId="77777777" w:rsidR="00C9243A" w:rsidRPr="00143B2B" w:rsidRDefault="008C06C6" w:rsidP="00AC1DE2">
      <w:pPr>
        <w:pStyle w:val="GPSL5numberedclause"/>
        <w:rPr>
          <w:szCs w:val="22"/>
        </w:rPr>
      </w:pPr>
      <w:r w:rsidRPr="00143B2B">
        <w:rPr>
          <w:szCs w:val="22"/>
        </w:rPr>
        <w:t>the Third Party IPR;</w:t>
      </w:r>
      <w:r w:rsidR="00A65C37" w:rsidRPr="00143B2B">
        <w:rPr>
          <w:szCs w:val="22"/>
        </w:rPr>
        <w:t xml:space="preserve"> </w:t>
      </w:r>
    </w:p>
    <w:p w14:paraId="2214DDB6" w14:textId="77777777" w:rsidR="008D0A60" w:rsidRPr="00143B2B" w:rsidRDefault="007355E9" w:rsidP="00AC1DE2">
      <w:pPr>
        <w:pStyle w:val="GPSL4numberedclause"/>
        <w:rPr>
          <w:szCs w:val="22"/>
        </w:rPr>
      </w:pPr>
      <w:r w:rsidRPr="00143B2B">
        <w:rPr>
          <w:szCs w:val="22"/>
        </w:rPr>
        <w:t>the Supplier shall not acquire any right, title or interest in or to the Intellectual Property Rights of the Customer or its licensors, including</w:t>
      </w:r>
      <w:r w:rsidR="00196DAF" w:rsidRPr="00143B2B">
        <w:rPr>
          <w:szCs w:val="22"/>
        </w:rPr>
        <w:t xml:space="preserve"> the</w:t>
      </w:r>
      <w:r w:rsidRPr="00143B2B">
        <w:rPr>
          <w:szCs w:val="22"/>
        </w:rPr>
        <w:t>:</w:t>
      </w:r>
    </w:p>
    <w:p w14:paraId="158A587A" w14:textId="77777777" w:rsidR="00C9243A" w:rsidRPr="00143B2B" w:rsidRDefault="008C06C6" w:rsidP="00AC1DE2">
      <w:pPr>
        <w:pStyle w:val="GPSL5numberedclause"/>
        <w:rPr>
          <w:szCs w:val="22"/>
        </w:rPr>
      </w:pPr>
      <w:r w:rsidRPr="00143B2B">
        <w:rPr>
          <w:szCs w:val="22"/>
        </w:rPr>
        <w:t>Customer Background IPR;</w:t>
      </w:r>
    </w:p>
    <w:p w14:paraId="7770ED20" w14:textId="77777777" w:rsidR="004B2DFD" w:rsidRPr="00143B2B" w:rsidRDefault="007355E9" w:rsidP="00AC1DE2">
      <w:pPr>
        <w:pStyle w:val="GPSL5numberedclause"/>
        <w:rPr>
          <w:szCs w:val="22"/>
        </w:rPr>
      </w:pPr>
      <w:r w:rsidRPr="00143B2B">
        <w:rPr>
          <w:szCs w:val="22"/>
        </w:rPr>
        <w:t>Customer Data</w:t>
      </w:r>
      <w:r w:rsidR="004B2DFD" w:rsidRPr="00143B2B">
        <w:rPr>
          <w:szCs w:val="22"/>
        </w:rPr>
        <w:t>;</w:t>
      </w:r>
    </w:p>
    <w:p w14:paraId="4245D64B" w14:textId="77777777" w:rsidR="00C9243A" w:rsidRPr="00143B2B" w:rsidRDefault="004B2DFD" w:rsidP="00AC1DE2">
      <w:pPr>
        <w:pStyle w:val="GPSL5numberedclause"/>
        <w:rPr>
          <w:szCs w:val="22"/>
        </w:rPr>
      </w:pPr>
      <w:r w:rsidRPr="00143B2B">
        <w:rPr>
          <w:szCs w:val="22"/>
        </w:rPr>
        <w:lastRenderedPageBreak/>
        <w:t xml:space="preserve">the Project </w:t>
      </w:r>
      <w:proofErr w:type="spellStart"/>
      <w:r w:rsidRPr="00143B2B">
        <w:rPr>
          <w:szCs w:val="22"/>
        </w:rPr>
        <w:t>Specifc</w:t>
      </w:r>
      <w:proofErr w:type="spellEnd"/>
      <w:r w:rsidRPr="00143B2B">
        <w:rPr>
          <w:szCs w:val="22"/>
        </w:rPr>
        <w:t xml:space="preserve"> IPRs</w:t>
      </w:r>
    </w:p>
    <w:p w14:paraId="0C3AC3DB" w14:textId="77777777" w:rsidR="008D0A60" w:rsidRPr="00143B2B" w:rsidRDefault="002C0AFC" w:rsidP="00AC1DE2">
      <w:pPr>
        <w:pStyle w:val="GPSL3numberedclause"/>
      </w:pPr>
      <w:r w:rsidRPr="00143B2B">
        <w:t xml:space="preserve">Where either Party acquires, by operation of Law, title to Intellectual Property Rights that is inconsistent with the allocation of title set out in Clause </w:t>
      </w:r>
      <w:r w:rsidR="00F17AE3" w:rsidRPr="00143B2B">
        <w:fldChar w:fldCharType="begin"/>
      </w:r>
      <w:r w:rsidR="00F17AE3" w:rsidRPr="00143B2B">
        <w:instrText xml:space="preserve"> REF _Ref349207754 \n \h  \* MERGEFORMAT </w:instrText>
      </w:r>
      <w:r w:rsidR="00F17AE3" w:rsidRPr="00143B2B">
        <w:fldChar w:fldCharType="separate"/>
      </w:r>
      <w:r w:rsidR="00565152" w:rsidRPr="00143B2B">
        <w:t>33.1</w:t>
      </w:r>
      <w:r w:rsidR="00F17AE3" w:rsidRPr="00143B2B">
        <w:fldChar w:fldCharType="end"/>
      </w:r>
      <w:r w:rsidRPr="00143B2B">
        <w:t>, it shall assign in writing such Intellectual Property Rights as it has acquired to the other Party on the request of the other Party (whenever made).</w:t>
      </w:r>
    </w:p>
    <w:p w14:paraId="45785C69" w14:textId="77777777" w:rsidR="00C9243A" w:rsidRPr="00143B2B" w:rsidRDefault="002C0AFC" w:rsidP="00AC1DE2">
      <w:pPr>
        <w:pStyle w:val="GPSL3numberedclause"/>
      </w:pPr>
      <w:r w:rsidRPr="00143B2B">
        <w:t xml:space="preserve">Neither Party shall have any right to use any of the other Party's names, logos or trade marks on any of its products or </w:t>
      </w:r>
      <w:r w:rsidR="00A65C37" w:rsidRPr="00143B2B">
        <w:t>s</w:t>
      </w:r>
      <w:r w:rsidR="009E0BBE" w:rsidRPr="00143B2B">
        <w:t>ervices</w:t>
      </w:r>
      <w:r w:rsidRPr="00143B2B">
        <w:t xml:space="preserve"> without the other Party's prior written consent.</w:t>
      </w:r>
    </w:p>
    <w:p w14:paraId="357DF64C" w14:textId="77777777" w:rsidR="008D0A60" w:rsidRPr="00143B2B" w:rsidRDefault="004B2DFD" w:rsidP="005E4232">
      <w:pPr>
        <w:pStyle w:val="GPSL2NumberedBoldHeading"/>
      </w:pPr>
      <w:bookmarkStart w:id="1094" w:name="_Ref358107952"/>
      <w:r w:rsidRPr="00143B2B">
        <w:t xml:space="preserve">Assignments </w:t>
      </w:r>
      <w:r w:rsidR="00D16A49" w:rsidRPr="00143B2B">
        <w:t>G</w:t>
      </w:r>
      <w:r w:rsidR="00995B67" w:rsidRPr="00143B2B">
        <w:t>ranted by the Supplier</w:t>
      </w:r>
      <w:r w:rsidR="00C8178A" w:rsidRPr="00143B2B">
        <w:t>:</w:t>
      </w:r>
      <w:r w:rsidR="0018030F" w:rsidRPr="00143B2B">
        <w:t xml:space="preserve"> </w:t>
      </w:r>
      <w:r w:rsidR="00590DA5" w:rsidRPr="00143B2B">
        <w:t>Project Specific IPR</w:t>
      </w:r>
      <w:bookmarkEnd w:id="1094"/>
    </w:p>
    <w:p w14:paraId="3C5E8665" w14:textId="77777777" w:rsidR="004B2DFD" w:rsidRPr="00143B2B" w:rsidRDefault="004B2DFD" w:rsidP="004B2DFD">
      <w:pPr>
        <w:pStyle w:val="GPSL3numberedclause"/>
      </w:pPr>
      <w:bookmarkStart w:id="1095" w:name="_Ref358108259"/>
      <w:bookmarkStart w:id="1096" w:name="_Ref380155521"/>
      <w:r w:rsidRPr="00143B2B">
        <w:t>The Supplier hereby agrees to assign to the Customer with full title guarantee (or shall procure from the first owner the assignment to the Customer), title to and all rights and interest in the Project Specific IPRs, such assignment to take effect as a present assignment of future rights that will take effect immediately on the coming into existence of the relevant Project Specific IPRs.</w:t>
      </w:r>
    </w:p>
    <w:p w14:paraId="1156A0CB" w14:textId="77777777" w:rsidR="00C9243A" w:rsidRPr="00143B2B" w:rsidRDefault="008C06C6" w:rsidP="005E4232">
      <w:pPr>
        <w:pStyle w:val="GPSL2NumberedBoldHeading"/>
      </w:pPr>
      <w:bookmarkStart w:id="1097" w:name="_Ref379808778"/>
      <w:bookmarkEnd w:id="1095"/>
      <w:bookmarkEnd w:id="1096"/>
      <w:r w:rsidRPr="00143B2B">
        <w:t xml:space="preserve">Licence </w:t>
      </w:r>
      <w:r w:rsidR="00D16A49" w:rsidRPr="00143B2B">
        <w:t>G</w:t>
      </w:r>
      <w:r w:rsidRPr="00143B2B">
        <w:t>ranted by the Supplier: Supplier Background IPR</w:t>
      </w:r>
      <w:bookmarkEnd w:id="1097"/>
    </w:p>
    <w:p w14:paraId="436345E4" w14:textId="77777777" w:rsidR="00C9243A" w:rsidRPr="00143B2B" w:rsidRDefault="008C12D0" w:rsidP="00AC1DE2">
      <w:pPr>
        <w:pStyle w:val="GPSL3numberedclause"/>
      </w:pPr>
      <w:bookmarkStart w:id="1098" w:name="_Ref358106827"/>
      <w:r w:rsidRPr="00143B2B">
        <w:t>Subject always to Clause 33.3.4, t</w:t>
      </w:r>
      <w:r w:rsidR="008C06C6" w:rsidRPr="00143B2B">
        <w:t>he Supplier hereby grants to the Customer a perpetual, royalty-free and non-exclusive licence to use</w:t>
      </w:r>
      <w:bookmarkEnd w:id="1098"/>
      <w:r w:rsidR="00C8178A" w:rsidRPr="00143B2B">
        <w:t xml:space="preserve"> </w:t>
      </w:r>
      <w:bookmarkStart w:id="1099" w:name="_Ref349137965"/>
      <w:bookmarkStart w:id="1100" w:name="_Ref358106895"/>
      <w:r w:rsidR="0033263C" w:rsidRPr="00143B2B">
        <w:t xml:space="preserve">the Supplier Background IPR </w:t>
      </w:r>
      <w:bookmarkEnd w:id="1099"/>
      <w:r w:rsidR="0033263C" w:rsidRPr="00143B2B">
        <w:t xml:space="preserve">for any purpose relating to the </w:t>
      </w:r>
      <w:r w:rsidR="00BD4CA2" w:rsidRPr="00143B2B">
        <w:t xml:space="preserve">Goods </w:t>
      </w:r>
      <w:r w:rsidR="009E0BBE" w:rsidRPr="00143B2B">
        <w:t>and/or Services</w:t>
      </w:r>
      <w:r w:rsidR="00BD4CA2" w:rsidRPr="00143B2B">
        <w:t xml:space="preserve"> </w:t>
      </w:r>
      <w:r w:rsidR="0033263C" w:rsidRPr="00143B2B">
        <w:t xml:space="preserve">(or substantially equivalent </w:t>
      </w:r>
      <w:r w:rsidR="0061644B" w:rsidRPr="00143B2B">
        <w:t xml:space="preserve">goods </w:t>
      </w:r>
      <w:r w:rsidR="009E0BBE" w:rsidRPr="00143B2B">
        <w:t>and</w:t>
      </w:r>
      <w:r w:rsidR="00517E76" w:rsidRPr="00143B2B">
        <w:t>/or s</w:t>
      </w:r>
      <w:r w:rsidR="009E0BBE" w:rsidRPr="00143B2B">
        <w:t>ervices</w:t>
      </w:r>
      <w:r w:rsidR="0033263C" w:rsidRPr="00143B2B">
        <w:t xml:space="preserve">) or for any purpose relating to the exercise of the </w:t>
      </w:r>
      <w:r w:rsidR="003B004C" w:rsidRPr="00143B2B">
        <w:t>Customer</w:t>
      </w:r>
      <w:r w:rsidR="0033263C" w:rsidRPr="00143B2B">
        <w:t>’s (or, if the Customer is a Central Government Body, any other Central Government Body’s) business or function.</w:t>
      </w:r>
      <w:bookmarkEnd w:id="1100"/>
    </w:p>
    <w:p w14:paraId="527D13DE" w14:textId="77777777" w:rsidR="00C9243A" w:rsidRPr="00143B2B" w:rsidRDefault="0033263C" w:rsidP="00AC1DE2">
      <w:pPr>
        <w:pStyle w:val="GPSL3numberedclause"/>
      </w:pPr>
      <w:bookmarkStart w:id="1101" w:name="_Ref358108847"/>
      <w:r w:rsidRPr="00143B2B">
        <w:t>At any time during the Call Off Contract Period</w:t>
      </w:r>
      <w:r w:rsidR="003B004C" w:rsidRPr="00143B2B">
        <w:t xml:space="preserve"> or following the Call Off Expiry Date</w:t>
      </w:r>
      <w:r w:rsidRPr="00143B2B">
        <w:t>, the Supplier may terminate a licence granted in respect of the Supplier Background IPR under Clause</w:t>
      </w:r>
      <w:r w:rsidR="00264763" w:rsidRPr="00143B2B">
        <w:t xml:space="preserve"> </w:t>
      </w:r>
      <w:r w:rsidR="009F474C" w:rsidRPr="00143B2B">
        <w:fldChar w:fldCharType="begin"/>
      </w:r>
      <w:r w:rsidR="00264763" w:rsidRPr="00143B2B">
        <w:instrText xml:space="preserve"> REF _Ref358106895 \r \h </w:instrText>
      </w:r>
      <w:r w:rsidR="00F54E49" w:rsidRPr="00143B2B">
        <w:instrText xml:space="preserve"> \* MERGEFORMAT </w:instrText>
      </w:r>
      <w:r w:rsidR="009F474C" w:rsidRPr="00143B2B">
        <w:fldChar w:fldCharType="separate"/>
      </w:r>
      <w:r w:rsidR="00565152" w:rsidRPr="00143B2B">
        <w:t>33.3.1</w:t>
      </w:r>
      <w:r w:rsidR="009F474C" w:rsidRPr="00143B2B">
        <w:fldChar w:fldCharType="end"/>
      </w:r>
      <w:r w:rsidRPr="00143B2B">
        <w:t xml:space="preserve"> by giving </w:t>
      </w:r>
      <w:r w:rsidR="00CE69D7" w:rsidRPr="00143B2B">
        <w:t>thirty (</w:t>
      </w:r>
      <w:r w:rsidRPr="00143B2B">
        <w:t>30</w:t>
      </w:r>
      <w:r w:rsidR="00CE69D7" w:rsidRPr="00143B2B">
        <w:t>)</w:t>
      </w:r>
      <w:r w:rsidRPr="00143B2B">
        <w:t xml:space="preserve"> days’ notice in writing (or such other period as agreed by the Parties) if there is a Customer Cause which constitutes a material breach of the terms of </w:t>
      </w:r>
      <w:r w:rsidR="00F17AE3" w:rsidRPr="00143B2B">
        <w:fldChar w:fldCharType="begin"/>
      </w:r>
      <w:r w:rsidR="00F17AE3" w:rsidRPr="00143B2B">
        <w:instrText xml:space="preserve"> REF _Ref358106895 \r \h  \* MERGEFORMAT </w:instrText>
      </w:r>
      <w:r w:rsidR="00F17AE3" w:rsidRPr="00143B2B">
        <w:fldChar w:fldCharType="separate"/>
      </w:r>
      <w:r w:rsidR="00565152" w:rsidRPr="00143B2B">
        <w:t>33.3.1</w:t>
      </w:r>
      <w:r w:rsidR="00F17AE3" w:rsidRPr="00143B2B">
        <w:fldChar w:fldCharType="end"/>
      </w:r>
      <w:r w:rsidRPr="00143B2B">
        <w:t xml:space="preserve"> which, if the breach is capable of remedy, is not remedied within </w:t>
      </w:r>
      <w:r w:rsidR="001665D9" w:rsidRPr="00143B2B">
        <w:t>twenty (20)</w:t>
      </w:r>
      <w:r w:rsidRPr="00143B2B">
        <w:t xml:space="preserve"> Working Days after </w:t>
      </w:r>
      <w:r w:rsidR="00F7341A" w:rsidRPr="00143B2B">
        <w:t>the Supplier gives the Customer</w:t>
      </w:r>
      <w:r w:rsidRPr="00143B2B">
        <w:t xml:space="preserve"> written notice specifying the breach and requiring its remedy</w:t>
      </w:r>
      <w:r w:rsidR="00F7341A" w:rsidRPr="00143B2B">
        <w:t>.</w:t>
      </w:r>
      <w:bookmarkEnd w:id="1101"/>
    </w:p>
    <w:p w14:paraId="237015E6" w14:textId="77777777" w:rsidR="00C9243A" w:rsidRPr="00143B2B" w:rsidRDefault="00F7341A" w:rsidP="00AC1DE2">
      <w:pPr>
        <w:pStyle w:val="GPSL3numberedclause"/>
      </w:pPr>
      <w:bookmarkStart w:id="1102" w:name="_Ref358111235"/>
      <w:r w:rsidRPr="00143B2B">
        <w:t>In the event the licence of the Supplier Background IPR is terminated pursuant to Clause</w:t>
      </w:r>
      <w:r w:rsidR="00E370D1" w:rsidRPr="00143B2B">
        <w:t xml:space="preserve"> </w:t>
      </w:r>
      <w:r w:rsidR="00F17AE3" w:rsidRPr="00143B2B">
        <w:fldChar w:fldCharType="begin"/>
      </w:r>
      <w:r w:rsidR="00F17AE3" w:rsidRPr="00143B2B">
        <w:instrText xml:space="preserve"> REF _Ref358108847 \r \h  \* MERGEFORMAT </w:instrText>
      </w:r>
      <w:r w:rsidR="00F17AE3" w:rsidRPr="00143B2B">
        <w:fldChar w:fldCharType="separate"/>
      </w:r>
      <w:r w:rsidR="00565152" w:rsidRPr="00143B2B">
        <w:t>33.3.2</w:t>
      </w:r>
      <w:r w:rsidR="00F17AE3" w:rsidRPr="00143B2B">
        <w:fldChar w:fldCharType="end"/>
      </w:r>
      <w:r w:rsidRPr="00143B2B">
        <w:t>,</w:t>
      </w:r>
      <w:r w:rsidR="00BD7134" w:rsidRPr="00143B2B">
        <w:t xml:space="preserve"> </w:t>
      </w:r>
      <w:r w:rsidRPr="00143B2B">
        <w:t xml:space="preserve">the </w:t>
      </w:r>
      <w:r w:rsidR="003B004C" w:rsidRPr="00143B2B">
        <w:t>Customer</w:t>
      </w:r>
      <w:r w:rsidRPr="00143B2B">
        <w:t xml:space="preserve"> shall:</w:t>
      </w:r>
      <w:bookmarkEnd w:id="1102"/>
    </w:p>
    <w:p w14:paraId="1E04E1C3" w14:textId="77777777" w:rsidR="008D0A60" w:rsidRPr="00143B2B" w:rsidRDefault="00F7341A" w:rsidP="00AC1DE2">
      <w:pPr>
        <w:pStyle w:val="GPSL4numberedclause"/>
        <w:rPr>
          <w:szCs w:val="22"/>
        </w:rPr>
      </w:pPr>
      <w:r w:rsidRPr="00143B2B">
        <w:rPr>
          <w:spacing w:val="-3"/>
          <w:szCs w:val="22"/>
        </w:rPr>
        <w:t>immediately</w:t>
      </w:r>
      <w:r w:rsidRPr="00143B2B">
        <w:rPr>
          <w:szCs w:val="22"/>
        </w:rPr>
        <w:t xml:space="preserve"> cease all use of the Supplier Background IPR;</w:t>
      </w:r>
    </w:p>
    <w:p w14:paraId="3C55BB13" w14:textId="77777777" w:rsidR="00C9243A" w:rsidRPr="00143B2B" w:rsidRDefault="00F7341A" w:rsidP="00AC1DE2">
      <w:pPr>
        <w:pStyle w:val="GPSL4numberedclause"/>
        <w:rPr>
          <w:szCs w:val="22"/>
        </w:rPr>
      </w:pPr>
      <w:bookmarkStart w:id="1103" w:name="_Ref349139594"/>
      <w:r w:rsidRPr="00143B2B">
        <w:rPr>
          <w:szCs w:val="22"/>
        </w:rPr>
        <w:t xml:space="preserve">at the discretion of the Supplier, return or destroy documents and </w:t>
      </w:r>
      <w:r w:rsidRPr="00143B2B">
        <w:rPr>
          <w:spacing w:val="-3"/>
          <w:szCs w:val="22"/>
        </w:rPr>
        <w:t>other</w:t>
      </w:r>
      <w:r w:rsidRPr="00143B2B">
        <w:rPr>
          <w:szCs w:val="22"/>
        </w:rPr>
        <w:t xml:space="preserve"> tangible materials that contain any of the Supplier Background IPR, provided that if the Supplier has not made an election within six</w:t>
      </w:r>
      <w:r w:rsidR="00E370D1" w:rsidRPr="00143B2B">
        <w:rPr>
          <w:szCs w:val="22"/>
        </w:rPr>
        <w:t xml:space="preserve"> (6)</w:t>
      </w:r>
      <w:r w:rsidR="00CF6F24" w:rsidRPr="00143B2B">
        <w:rPr>
          <w:szCs w:val="22"/>
        </w:rPr>
        <w:t xml:space="preserve"> M</w:t>
      </w:r>
      <w:r w:rsidRPr="00143B2B">
        <w:rPr>
          <w:szCs w:val="22"/>
        </w:rPr>
        <w:t>onths of the termination of the licence, the Customer may destroy the documents and other tangible materials that contain any of the Supplier Background IPR; and</w:t>
      </w:r>
      <w:bookmarkEnd w:id="1103"/>
    </w:p>
    <w:p w14:paraId="3FF69B73" w14:textId="77777777" w:rsidR="00C9243A" w:rsidRPr="00143B2B" w:rsidRDefault="00F7341A" w:rsidP="00AC1DE2">
      <w:pPr>
        <w:pStyle w:val="GPSL4numberedclause"/>
        <w:rPr>
          <w:szCs w:val="22"/>
        </w:rPr>
      </w:pPr>
      <w:r w:rsidRPr="00143B2B">
        <w:rPr>
          <w:szCs w:val="22"/>
        </w:rPr>
        <w:t>ensure, so far as reasonably practicable, that any</w:t>
      </w:r>
      <w:r w:rsidRPr="00143B2B">
        <w:rPr>
          <w:szCs w:val="22"/>
          <w:lang w:eastAsia="en-GB"/>
        </w:rPr>
        <w:t xml:space="preserve"> Supplier Background IPR</w:t>
      </w:r>
      <w:r w:rsidRPr="00143B2B">
        <w:rPr>
          <w:szCs w:val="22"/>
        </w:rPr>
        <w:t xml:space="preserve"> that </w:t>
      </w:r>
      <w:r w:rsidR="00002BFF" w:rsidRPr="00143B2B">
        <w:rPr>
          <w:szCs w:val="22"/>
        </w:rPr>
        <w:t xml:space="preserve">is </w:t>
      </w:r>
      <w:r w:rsidRPr="00143B2B">
        <w:rPr>
          <w:szCs w:val="22"/>
        </w:rPr>
        <w:t xml:space="preserve">held in electronic, digital or other machine-readable form ceases to be readily accessible (other than by the information technology </w:t>
      </w:r>
      <w:r w:rsidR="00592E93" w:rsidRPr="00143B2B">
        <w:rPr>
          <w:szCs w:val="22"/>
        </w:rPr>
        <w:t>s</w:t>
      </w:r>
      <w:r w:rsidRPr="00143B2B">
        <w:rPr>
          <w:szCs w:val="22"/>
        </w:rPr>
        <w:t xml:space="preserve">taff of the Customer) from any computer, word </w:t>
      </w:r>
      <w:r w:rsidRPr="00143B2B">
        <w:rPr>
          <w:szCs w:val="22"/>
        </w:rPr>
        <w:lastRenderedPageBreak/>
        <w:t xml:space="preserve">processor, voicemail system or any other device containing such </w:t>
      </w:r>
      <w:r w:rsidRPr="00143B2B">
        <w:rPr>
          <w:szCs w:val="22"/>
          <w:lang w:eastAsia="en-GB"/>
        </w:rPr>
        <w:t>Supplier Background IPR</w:t>
      </w:r>
      <w:r w:rsidRPr="00143B2B">
        <w:rPr>
          <w:szCs w:val="22"/>
        </w:rPr>
        <w:t>.</w:t>
      </w:r>
    </w:p>
    <w:p w14:paraId="72B6528E" w14:textId="77777777" w:rsidR="00FD026B" w:rsidRPr="00143B2B" w:rsidRDefault="00FD026B" w:rsidP="00956439">
      <w:pPr>
        <w:pStyle w:val="GPSL3numberedclause"/>
      </w:pPr>
      <w:r w:rsidRPr="00143B2B">
        <w:t>The Supplier shall not include any Supplier Background IPRs in any of the Deliverables</w:t>
      </w:r>
      <w:r w:rsidR="00671CEA" w:rsidRPr="00143B2B">
        <w:t xml:space="preserve"> or Project Specific IPRs</w:t>
      </w:r>
      <w:r w:rsidRPr="00143B2B">
        <w:t xml:space="preserve"> without the Approval of the Authority.</w:t>
      </w:r>
    </w:p>
    <w:p w14:paraId="578A123D" w14:textId="77777777" w:rsidR="00FD026B" w:rsidRPr="00143B2B" w:rsidRDefault="00FD026B" w:rsidP="00956439">
      <w:pPr>
        <w:pStyle w:val="GPSL3numberedclause"/>
      </w:pPr>
      <w:r w:rsidRPr="00143B2B">
        <w:t xml:space="preserve">Where Approval is requested </w:t>
      </w:r>
      <w:r w:rsidR="00781113" w:rsidRPr="00143B2B">
        <w:t xml:space="preserve">by the Supplier </w:t>
      </w:r>
      <w:r w:rsidRPr="00143B2B">
        <w:t>pursuant to Clause 33.3.4, the Supp</w:t>
      </w:r>
      <w:r w:rsidR="00671CEA" w:rsidRPr="00143B2B">
        <w:t xml:space="preserve">lier shall provide full details to the Customer </w:t>
      </w:r>
      <w:r w:rsidRPr="00143B2B">
        <w:t>of the Supplier Background IPRs to be included</w:t>
      </w:r>
      <w:r w:rsidR="008C12D0" w:rsidRPr="00143B2B">
        <w:t>,</w:t>
      </w:r>
      <w:r w:rsidRPr="00143B2B">
        <w:t xml:space="preserve"> along with details of the impact </w:t>
      </w:r>
      <w:r w:rsidR="00671CEA" w:rsidRPr="00143B2B">
        <w:t>on the Customer’s right to use the Deliverables and Project Specific IPRs</w:t>
      </w:r>
      <w:r w:rsidR="00781113" w:rsidRPr="00143B2B">
        <w:t xml:space="preserve"> and</w:t>
      </w:r>
      <w:r w:rsidR="008C12D0" w:rsidRPr="00143B2B">
        <w:t>, without prejudice to any other provision of this Call Off Contract,</w:t>
      </w:r>
      <w:r w:rsidR="00781113" w:rsidRPr="00143B2B">
        <w:t xml:space="preserve"> any licencing implications which may arise</w:t>
      </w:r>
      <w:r w:rsidR="008C12D0" w:rsidRPr="00143B2B">
        <w:t xml:space="preserve"> as a result.</w:t>
      </w:r>
    </w:p>
    <w:p w14:paraId="66EA835A" w14:textId="77777777" w:rsidR="008D0A60" w:rsidRPr="00143B2B" w:rsidRDefault="00CE4399" w:rsidP="005E4232">
      <w:pPr>
        <w:pStyle w:val="GPSL2NumberedBoldHeading"/>
      </w:pPr>
      <w:r w:rsidRPr="00143B2B">
        <w:t xml:space="preserve">Customer’s </w:t>
      </w:r>
      <w:r w:rsidR="00D16A49" w:rsidRPr="00143B2B">
        <w:t>R</w:t>
      </w:r>
      <w:r w:rsidRPr="00143B2B">
        <w:t xml:space="preserve">ight to </w:t>
      </w:r>
      <w:r w:rsidR="00D16A49" w:rsidRPr="00143B2B">
        <w:t>S</w:t>
      </w:r>
      <w:r w:rsidRPr="00143B2B">
        <w:t>ub-</w:t>
      </w:r>
      <w:r w:rsidR="00D16A49" w:rsidRPr="00143B2B">
        <w:t>L</w:t>
      </w:r>
      <w:r w:rsidRPr="00143B2B">
        <w:t>icense</w:t>
      </w:r>
    </w:p>
    <w:p w14:paraId="4DBE01B1" w14:textId="77777777" w:rsidR="008D0A60" w:rsidRPr="00143B2B" w:rsidRDefault="004B2DFD" w:rsidP="00AC1DE2">
      <w:pPr>
        <w:pStyle w:val="GPSL3numberedclause"/>
      </w:pPr>
      <w:r w:rsidRPr="00143B2B">
        <w:t>not used</w:t>
      </w:r>
    </w:p>
    <w:p w14:paraId="0D53AFA8" w14:textId="77777777" w:rsidR="00C9243A" w:rsidRPr="00143B2B" w:rsidRDefault="00CE4399" w:rsidP="00AC1DE2">
      <w:pPr>
        <w:pStyle w:val="GPSL3numberedclause"/>
      </w:pPr>
      <w:r w:rsidRPr="00143B2B">
        <w:t>The Customer may sub-license:</w:t>
      </w:r>
    </w:p>
    <w:p w14:paraId="5E867707" w14:textId="77777777" w:rsidR="00E13960" w:rsidRPr="00143B2B" w:rsidRDefault="00CE4399" w:rsidP="00AC1DE2">
      <w:pPr>
        <w:pStyle w:val="GPSL4numberedclause"/>
        <w:rPr>
          <w:szCs w:val="22"/>
        </w:rPr>
      </w:pPr>
      <w:r w:rsidRPr="00143B2B">
        <w:rPr>
          <w:szCs w:val="22"/>
        </w:rPr>
        <w:t>the rights granted under Clause</w:t>
      </w:r>
      <w:r w:rsidR="00A33F41" w:rsidRPr="00143B2B">
        <w:rPr>
          <w:szCs w:val="22"/>
        </w:rPr>
        <w:t xml:space="preserve"> </w:t>
      </w:r>
      <w:r w:rsidR="009F474C" w:rsidRPr="00143B2B">
        <w:rPr>
          <w:szCs w:val="22"/>
        </w:rPr>
        <w:fldChar w:fldCharType="begin"/>
      </w:r>
      <w:r w:rsidR="00A33F41" w:rsidRPr="00143B2B">
        <w:rPr>
          <w:szCs w:val="22"/>
        </w:rPr>
        <w:instrText xml:space="preserve"> REF _Ref358106895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33.3.1</w:t>
      </w:r>
      <w:r w:rsidR="009F474C" w:rsidRPr="00143B2B">
        <w:rPr>
          <w:szCs w:val="22"/>
        </w:rPr>
        <w:fldChar w:fldCharType="end"/>
      </w:r>
      <w:r w:rsidR="00B72DFB" w:rsidRPr="00143B2B">
        <w:rPr>
          <w:szCs w:val="22"/>
        </w:rPr>
        <w:t xml:space="preserve"> </w:t>
      </w:r>
      <w:r w:rsidR="00E370D1" w:rsidRPr="00143B2B">
        <w:rPr>
          <w:szCs w:val="22"/>
        </w:rPr>
        <w:t xml:space="preserve">(Licence </w:t>
      </w:r>
      <w:r w:rsidR="00D16A49" w:rsidRPr="00143B2B">
        <w:rPr>
          <w:szCs w:val="22"/>
        </w:rPr>
        <w:t>G</w:t>
      </w:r>
      <w:r w:rsidR="00E370D1" w:rsidRPr="00143B2B">
        <w:rPr>
          <w:szCs w:val="22"/>
        </w:rPr>
        <w:t>ranted by the Supplier: Supplier Background IPR)</w:t>
      </w:r>
      <w:r w:rsidRPr="00143B2B">
        <w:rPr>
          <w:szCs w:val="22"/>
        </w:rPr>
        <w:t xml:space="preserve"> to a third party (including for the avoidance of doubt, any Replacement Supplier) provided that:</w:t>
      </w:r>
    </w:p>
    <w:p w14:paraId="67912DD1" w14:textId="77777777" w:rsidR="008D0A60" w:rsidRPr="00143B2B" w:rsidRDefault="00CE4399" w:rsidP="00AC1DE2">
      <w:pPr>
        <w:pStyle w:val="GPSL5numberedclause"/>
        <w:rPr>
          <w:szCs w:val="22"/>
        </w:rPr>
      </w:pPr>
      <w:r w:rsidRPr="00143B2B">
        <w:rPr>
          <w:szCs w:val="22"/>
        </w:rPr>
        <w:t xml:space="preserve">the sub-licence is on terms no broader than those granted to the </w:t>
      </w:r>
      <w:r w:rsidR="007F1A47" w:rsidRPr="00143B2B">
        <w:rPr>
          <w:spacing w:val="-3"/>
          <w:szCs w:val="22"/>
        </w:rPr>
        <w:t>Customer</w:t>
      </w:r>
      <w:r w:rsidRPr="00143B2B">
        <w:rPr>
          <w:szCs w:val="22"/>
        </w:rPr>
        <w:t>; and</w:t>
      </w:r>
    </w:p>
    <w:p w14:paraId="4797A8CE" w14:textId="77777777" w:rsidR="00C9243A" w:rsidRPr="00143B2B" w:rsidRDefault="00CE4399" w:rsidP="00AC1DE2">
      <w:pPr>
        <w:pStyle w:val="GPSL5numberedclause"/>
        <w:rPr>
          <w:szCs w:val="22"/>
        </w:rPr>
      </w:pPr>
      <w:r w:rsidRPr="00143B2B">
        <w:rPr>
          <w:szCs w:val="22"/>
        </w:rPr>
        <w:t>the sub-licence only authorises the third party to use the rights licensed in Clause</w:t>
      </w:r>
      <w:r w:rsidR="00A33F41" w:rsidRPr="00143B2B">
        <w:rPr>
          <w:szCs w:val="22"/>
        </w:rPr>
        <w:t xml:space="preserve"> </w:t>
      </w:r>
      <w:r w:rsidR="009F474C" w:rsidRPr="00143B2B">
        <w:rPr>
          <w:szCs w:val="22"/>
        </w:rPr>
        <w:fldChar w:fldCharType="begin"/>
      </w:r>
      <w:r w:rsidR="00A33F41" w:rsidRPr="00143B2B">
        <w:rPr>
          <w:szCs w:val="22"/>
        </w:rPr>
        <w:instrText xml:space="preserve"> REF _Ref358106895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33.3.1</w:t>
      </w:r>
      <w:r w:rsidR="009F474C" w:rsidRPr="00143B2B">
        <w:rPr>
          <w:szCs w:val="22"/>
        </w:rPr>
        <w:fldChar w:fldCharType="end"/>
      </w:r>
      <w:r w:rsidRPr="00143B2B">
        <w:rPr>
          <w:szCs w:val="22"/>
        </w:rPr>
        <w:t> </w:t>
      </w:r>
      <w:r w:rsidR="00E370D1" w:rsidRPr="00143B2B">
        <w:rPr>
          <w:szCs w:val="22"/>
        </w:rPr>
        <w:t xml:space="preserve">(Licence </w:t>
      </w:r>
      <w:r w:rsidR="00D16A49" w:rsidRPr="00143B2B">
        <w:rPr>
          <w:szCs w:val="22"/>
        </w:rPr>
        <w:t>G</w:t>
      </w:r>
      <w:r w:rsidR="00E370D1" w:rsidRPr="00143B2B">
        <w:rPr>
          <w:szCs w:val="22"/>
        </w:rPr>
        <w:t xml:space="preserve">ranted by the Supplier: Supplier Background IPR) </w:t>
      </w:r>
      <w:r w:rsidRPr="00143B2B">
        <w:rPr>
          <w:szCs w:val="22"/>
        </w:rPr>
        <w:t xml:space="preserve">for purposes relating to the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(or substantially equivalent</w:t>
      </w:r>
      <w:r w:rsidR="0061644B" w:rsidRPr="00143B2B">
        <w:rPr>
          <w:szCs w:val="22"/>
        </w:rPr>
        <w:t xml:space="preserve"> goods </w:t>
      </w:r>
      <w:r w:rsidR="00A65C37" w:rsidRPr="00143B2B">
        <w:rPr>
          <w:szCs w:val="22"/>
        </w:rPr>
        <w:t>and/or s</w:t>
      </w:r>
      <w:r w:rsidR="009E0BBE" w:rsidRPr="00143B2B">
        <w:rPr>
          <w:szCs w:val="22"/>
        </w:rPr>
        <w:t>ervices</w:t>
      </w:r>
      <w:r w:rsidRPr="00143B2B">
        <w:rPr>
          <w:szCs w:val="22"/>
        </w:rPr>
        <w:t xml:space="preserve">) or for any purpose relating </w:t>
      </w:r>
      <w:r w:rsidR="007F1A47" w:rsidRPr="00143B2B">
        <w:rPr>
          <w:szCs w:val="22"/>
        </w:rPr>
        <w:t>to the exercise of the Customer</w:t>
      </w:r>
      <w:r w:rsidRPr="00143B2B">
        <w:rPr>
          <w:szCs w:val="22"/>
        </w:rPr>
        <w:t>’s (or</w:t>
      </w:r>
      <w:r w:rsidR="007F1A47" w:rsidRPr="00143B2B">
        <w:rPr>
          <w:szCs w:val="22"/>
        </w:rPr>
        <w:t>, if the Customer is a Central Government Body,</w:t>
      </w:r>
      <w:r w:rsidRPr="00143B2B">
        <w:rPr>
          <w:szCs w:val="22"/>
        </w:rPr>
        <w:t xml:space="preserve"> any other Central Government Body’s) business or function</w:t>
      </w:r>
      <w:r w:rsidR="005D60B8" w:rsidRPr="00143B2B">
        <w:rPr>
          <w:szCs w:val="22"/>
        </w:rPr>
        <w:t>; and</w:t>
      </w:r>
    </w:p>
    <w:p w14:paraId="2033C6AC" w14:textId="77777777" w:rsidR="008D0A60" w:rsidRPr="00143B2B" w:rsidRDefault="005D60B8" w:rsidP="00AC1DE2">
      <w:pPr>
        <w:pStyle w:val="GPSL4numberedclause"/>
        <w:rPr>
          <w:szCs w:val="22"/>
        </w:rPr>
      </w:pPr>
      <w:r w:rsidRPr="00143B2B">
        <w:rPr>
          <w:szCs w:val="22"/>
        </w:rPr>
        <w:t xml:space="preserve">the </w:t>
      </w:r>
      <w:r w:rsidRPr="00143B2B">
        <w:rPr>
          <w:spacing w:val="-3"/>
          <w:szCs w:val="22"/>
        </w:rPr>
        <w:t>rights</w:t>
      </w:r>
      <w:r w:rsidRPr="00143B2B">
        <w:rPr>
          <w:szCs w:val="22"/>
        </w:rPr>
        <w:t xml:space="preserve"> granted under Clause</w:t>
      </w:r>
      <w:r w:rsidR="00A33F41" w:rsidRPr="00143B2B">
        <w:rPr>
          <w:szCs w:val="22"/>
        </w:rPr>
        <w:t xml:space="preserve"> </w:t>
      </w:r>
      <w:r w:rsidR="009F474C" w:rsidRPr="00143B2B">
        <w:rPr>
          <w:szCs w:val="22"/>
        </w:rPr>
        <w:fldChar w:fldCharType="begin"/>
      </w:r>
      <w:r w:rsidR="00A33F41" w:rsidRPr="00143B2B">
        <w:rPr>
          <w:szCs w:val="22"/>
        </w:rPr>
        <w:instrText xml:space="preserve"> REF _Ref358106895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33.3.1</w:t>
      </w:r>
      <w:r w:rsidR="009F474C" w:rsidRPr="00143B2B">
        <w:rPr>
          <w:szCs w:val="22"/>
        </w:rPr>
        <w:fldChar w:fldCharType="end"/>
      </w:r>
      <w:r w:rsidR="00A33F41" w:rsidRPr="00143B2B">
        <w:rPr>
          <w:szCs w:val="22"/>
        </w:rPr>
        <w:t xml:space="preserve"> </w:t>
      </w:r>
      <w:r w:rsidR="00E370D1" w:rsidRPr="00143B2B">
        <w:rPr>
          <w:szCs w:val="22"/>
        </w:rPr>
        <w:t xml:space="preserve">(Licence </w:t>
      </w:r>
      <w:r w:rsidR="00D16A49" w:rsidRPr="00143B2B">
        <w:rPr>
          <w:szCs w:val="22"/>
        </w:rPr>
        <w:t>G</w:t>
      </w:r>
      <w:r w:rsidR="00E370D1" w:rsidRPr="00143B2B">
        <w:rPr>
          <w:szCs w:val="22"/>
        </w:rPr>
        <w:t>ranted by the Supplier: Supplier Background IPR)</w:t>
      </w:r>
      <w:r w:rsidR="0082400E" w:rsidRPr="00143B2B">
        <w:rPr>
          <w:szCs w:val="22"/>
        </w:rPr>
        <w:t xml:space="preserve"> </w:t>
      </w:r>
      <w:r w:rsidRPr="00143B2B">
        <w:rPr>
          <w:szCs w:val="22"/>
        </w:rPr>
        <w:t xml:space="preserve">to any Approved Sub-Licensee to the extent necessary to use and/or obtain the benefit of the Project </w:t>
      </w:r>
      <w:r w:rsidRPr="00143B2B">
        <w:rPr>
          <w:bCs/>
          <w:szCs w:val="22"/>
        </w:rPr>
        <w:t>Specific IPR provided that the sub-licence is on terms no broader tha</w:t>
      </w:r>
      <w:r w:rsidR="0082400E" w:rsidRPr="00143B2B">
        <w:rPr>
          <w:bCs/>
          <w:szCs w:val="22"/>
        </w:rPr>
        <w:t>n those granted to the Customer.</w:t>
      </w:r>
    </w:p>
    <w:p w14:paraId="7D59742C" w14:textId="77777777" w:rsidR="008D0A60" w:rsidRPr="00143B2B" w:rsidRDefault="0082400E" w:rsidP="005E4232">
      <w:pPr>
        <w:pStyle w:val="GPSL2NumberedBoldHeading"/>
      </w:pPr>
      <w:r w:rsidRPr="00143B2B">
        <w:t xml:space="preserve">Customer’s </w:t>
      </w:r>
      <w:r w:rsidR="00D16A49" w:rsidRPr="00143B2B">
        <w:t>R</w:t>
      </w:r>
      <w:r w:rsidRPr="00143B2B">
        <w:t xml:space="preserve">ight to </w:t>
      </w:r>
      <w:r w:rsidR="00D16A49" w:rsidRPr="00143B2B">
        <w:t>A</w:t>
      </w:r>
      <w:r w:rsidRPr="00143B2B">
        <w:t>ssign/</w:t>
      </w:r>
      <w:r w:rsidR="00D16A49" w:rsidRPr="00143B2B">
        <w:t>N</w:t>
      </w:r>
      <w:r w:rsidRPr="00143B2B">
        <w:t xml:space="preserve">ovate </w:t>
      </w:r>
      <w:r w:rsidR="00D16A49" w:rsidRPr="00143B2B">
        <w:t>L</w:t>
      </w:r>
      <w:r w:rsidRPr="00143B2B">
        <w:t>icences</w:t>
      </w:r>
    </w:p>
    <w:p w14:paraId="6BCAA4F5" w14:textId="77777777" w:rsidR="00C9243A" w:rsidRPr="00143B2B" w:rsidRDefault="004B2DFD" w:rsidP="00AC1DE2">
      <w:pPr>
        <w:pStyle w:val="GPSL3numberedclause"/>
      </w:pPr>
      <w:bookmarkStart w:id="1104" w:name="_Ref467245290"/>
      <w:bookmarkStart w:id="1105" w:name="_Hlk467244532"/>
      <w:r w:rsidRPr="00143B2B">
        <w:t>not used</w:t>
      </w:r>
      <w:bookmarkEnd w:id="1104"/>
    </w:p>
    <w:p w14:paraId="58273746" w14:textId="77777777" w:rsidR="00E13960" w:rsidRPr="00143B2B" w:rsidRDefault="00236809" w:rsidP="00AC1DE2">
      <w:pPr>
        <w:pStyle w:val="GPSL3numberedclause"/>
      </w:pPr>
      <w:bookmarkStart w:id="1106" w:name="_Ref358110973"/>
      <w:bookmarkEnd w:id="1105"/>
      <w:r w:rsidRPr="00143B2B">
        <w:t xml:space="preserve">The Customer </w:t>
      </w:r>
      <w:r w:rsidR="00EA0AC7" w:rsidRPr="00143B2B">
        <w:t xml:space="preserve">may assign, novate or otherwise transfer its rights and obligations under the licence granted pursuant to Clause </w:t>
      </w:r>
      <w:r w:rsidR="009F474C" w:rsidRPr="00143B2B">
        <w:fldChar w:fldCharType="begin"/>
      </w:r>
      <w:r w:rsidR="00135082" w:rsidRPr="00143B2B">
        <w:instrText xml:space="preserve"> REF _Ref379808778 \r \h </w:instrText>
      </w:r>
      <w:r w:rsidR="00F54E49" w:rsidRPr="00143B2B">
        <w:instrText xml:space="preserve"> \* MERGEFORMAT </w:instrText>
      </w:r>
      <w:r w:rsidR="009F474C" w:rsidRPr="00143B2B">
        <w:fldChar w:fldCharType="separate"/>
      </w:r>
      <w:r w:rsidR="00565152" w:rsidRPr="00143B2B">
        <w:t>33.3</w:t>
      </w:r>
      <w:r w:rsidR="009F474C" w:rsidRPr="00143B2B">
        <w:fldChar w:fldCharType="end"/>
      </w:r>
      <w:r w:rsidR="00135082" w:rsidRPr="00143B2B">
        <w:t xml:space="preserve"> </w:t>
      </w:r>
      <w:r w:rsidR="00E370D1" w:rsidRPr="00143B2B">
        <w:t xml:space="preserve">(Licence </w:t>
      </w:r>
      <w:r w:rsidR="00D16A49" w:rsidRPr="00143B2B">
        <w:t>G</w:t>
      </w:r>
      <w:r w:rsidR="00E370D1" w:rsidRPr="00143B2B">
        <w:t>ranted by the Supplier: Supplier Background IPR)</w:t>
      </w:r>
      <w:r w:rsidR="00EA0AC7" w:rsidRPr="00143B2B">
        <w:t xml:space="preserve"> to:</w:t>
      </w:r>
      <w:bookmarkEnd w:id="1106"/>
    </w:p>
    <w:p w14:paraId="73806466" w14:textId="77777777" w:rsidR="00E13960" w:rsidRPr="00143B2B" w:rsidRDefault="00EA0AC7" w:rsidP="00AC1DE2">
      <w:pPr>
        <w:pStyle w:val="GPSL4numberedclause"/>
        <w:rPr>
          <w:szCs w:val="22"/>
        </w:rPr>
      </w:pPr>
      <w:r w:rsidRPr="00143B2B">
        <w:rPr>
          <w:szCs w:val="22"/>
        </w:rPr>
        <w:t>a Central Government Body; or</w:t>
      </w:r>
    </w:p>
    <w:p w14:paraId="1F989372" w14:textId="77777777" w:rsidR="008D0A60" w:rsidRPr="00143B2B" w:rsidRDefault="00EA0AC7" w:rsidP="00AC1DE2">
      <w:pPr>
        <w:pStyle w:val="GPSL4numberedclause"/>
        <w:rPr>
          <w:szCs w:val="22"/>
        </w:rPr>
      </w:pPr>
      <w:r w:rsidRPr="00143B2B">
        <w:rPr>
          <w:szCs w:val="22"/>
        </w:rPr>
        <w:t xml:space="preserve">to </w:t>
      </w:r>
      <w:proofErr w:type="spellStart"/>
      <w:r w:rsidRPr="00143B2B">
        <w:rPr>
          <w:szCs w:val="22"/>
        </w:rPr>
        <w:t>any body</w:t>
      </w:r>
      <w:proofErr w:type="spellEnd"/>
      <w:r w:rsidRPr="00143B2B">
        <w:rPr>
          <w:szCs w:val="22"/>
        </w:rPr>
        <w:t xml:space="preserve"> (including any private sector body) which performs or carries on any of the functions and/or activities that previously had been performed and/or carried on by the Customer.</w:t>
      </w:r>
    </w:p>
    <w:p w14:paraId="3B5D2F97" w14:textId="77777777" w:rsidR="00E13960" w:rsidRPr="00143B2B" w:rsidRDefault="00EA0AC7" w:rsidP="00AC1DE2">
      <w:pPr>
        <w:pStyle w:val="GPSL3numberedclause"/>
      </w:pPr>
      <w:bookmarkStart w:id="1107" w:name="_Ref358110606"/>
      <w:bookmarkStart w:id="1108" w:name="_Ref365629205"/>
      <w:r w:rsidRPr="00143B2B">
        <w:lastRenderedPageBreak/>
        <w:t>Where the Customer is a Central Government Body, any change in the legal status of the Customer which means that it ceases to be a Central Government Body shall not affect the validity of any licence granted in Clause</w:t>
      </w:r>
      <w:r w:rsidR="00A33F41" w:rsidRPr="00143B2B">
        <w:t xml:space="preserve"> </w:t>
      </w:r>
      <w:r w:rsidR="009F474C" w:rsidRPr="00143B2B">
        <w:fldChar w:fldCharType="begin"/>
      </w:r>
      <w:r w:rsidR="00135082" w:rsidRPr="00143B2B">
        <w:instrText xml:space="preserve"> REF _Ref379808778 \r \h </w:instrText>
      </w:r>
      <w:r w:rsidR="00F54E49" w:rsidRPr="00143B2B">
        <w:instrText xml:space="preserve"> \* MERGEFORMAT </w:instrText>
      </w:r>
      <w:r w:rsidR="009F474C" w:rsidRPr="00143B2B">
        <w:fldChar w:fldCharType="separate"/>
      </w:r>
      <w:r w:rsidR="00565152" w:rsidRPr="00143B2B">
        <w:t>33.3</w:t>
      </w:r>
      <w:r w:rsidR="009F474C" w:rsidRPr="00143B2B">
        <w:fldChar w:fldCharType="end"/>
      </w:r>
      <w:r w:rsidR="00E370D1" w:rsidRPr="00143B2B">
        <w:t xml:space="preserve"> (Licence </w:t>
      </w:r>
      <w:r w:rsidR="009F70A5" w:rsidRPr="00143B2B">
        <w:t>G</w:t>
      </w:r>
      <w:r w:rsidR="00E370D1" w:rsidRPr="00143B2B">
        <w:t>ranted by the Supplier: Supplier Background IPR)</w:t>
      </w:r>
      <w:r w:rsidR="003C06A0" w:rsidRPr="00143B2B">
        <w:t>.</w:t>
      </w:r>
      <w:r w:rsidRPr="00143B2B">
        <w:t xml:space="preserve"> If the Customer ceases to be a Central Government Body, the successor body to the Customer shall still be entitled to the benefit of the licences granted in Clause </w:t>
      </w:r>
      <w:bookmarkEnd w:id="1107"/>
      <w:r w:rsidR="00B72DFB" w:rsidRPr="00143B2B">
        <w:t xml:space="preserve"> </w:t>
      </w:r>
      <w:r w:rsidR="009F474C" w:rsidRPr="00143B2B">
        <w:fldChar w:fldCharType="begin"/>
      </w:r>
      <w:r w:rsidR="00135082" w:rsidRPr="00143B2B">
        <w:instrText xml:space="preserve"> REF _Ref379808778 \r \h </w:instrText>
      </w:r>
      <w:r w:rsidR="00F54E49" w:rsidRPr="00143B2B">
        <w:instrText xml:space="preserve"> \* MERGEFORMAT </w:instrText>
      </w:r>
      <w:r w:rsidR="009F474C" w:rsidRPr="00143B2B">
        <w:fldChar w:fldCharType="separate"/>
      </w:r>
      <w:r w:rsidR="00565152" w:rsidRPr="00143B2B">
        <w:t>33.3</w:t>
      </w:r>
      <w:r w:rsidR="009F474C" w:rsidRPr="00143B2B">
        <w:fldChar w:fldCharType="end"/>
      </w:r>
      <w:r w:rsidR="00E370D1" w:rsidRPr="00143B2B">
        <w:t xml:space="preserve"> (Licence </w:t>
      </w:r>
      <w:r w:rsidR="009F70A5" w:rsidRPr="00143B2B">
        <w:t>G</w:t>
      </w:r>
      <w:r w:rsidR="00E370D1" w:rsidRPr="00143B2B">
        <w:t>ranted by the Supplier: Supplier Background IPR)</w:t>
      </w:r>
      <w:r w:rsidRPr="00143B2B">
        <w:t>.</w:t>
      </w:r>
      <w:bookmarkEnd w:id="1108"/>
    </w:p>
    <w:p w14:paraId="00F79005" w14:textId="77777777" w:rsidR="00E13960" w:rsidRPr="00143B2B" w:rsidRDefault="00EA0AC7" w:rsidP="00BE7FB1">
      <w:pPr>
        <w:pStyle w:val="GPSL3numberedclause"/>
      </w:pPr>
      <w:r w:rsidRPr="00143B2B">
        <w:t>If a licence granted in Clause</w:t>
      </w:r>
      <w:r w:rsidR="00B72DFB" w:rsidRPr="00143B2B">
        <w:t xml:space="preserve"> </w:t>
      </w:r>
      <w:r w:rsidR="009F474C" w:rsidRPr="00143B2B">
        <w:fldChar w:fldCharType="begin"/>
      </w:r>
      <w:r w:rsidR="00135082" w:rsidRPr="00143B2B">
        <w:instrText xml:space="preserve"> REF _Ref379808778 \r \h </w:instrText>
      </w:r>
      <w:r w:rsidR="00F54E49" w:rsidRPr="00143B2B">
        <w:instrText xml:space="preserve"> \* MERGEFORMAT </w:instrText>
      </w:r>
      <w:r w:rsidR="009F474C" w:rsidRPr="00143B2B">
        <w:fldChar w:fldCharType="separate"/>
      </w:r>
      <w:r w:rsidR="00565152" w:rsidRPr="00143B2B">
        <w:t>33.3</w:t>
      </w:r>
      <w:r w:rsidR="009F474C" w:rsidRPr="00143B2B">
        <w:fldChar w:fldCharType="end"/>
      </w:r>
      <w:r w:rsidR="003C06A0" w:rsidRPr="00143B2B">
        <w:t xml:space="preserve"> </w:t>
      </w:r>
      <w:r w:rsidR="00E370D1" w:rsidRPr="00143B2B">
        <w:t xml:space="preserve">(Licence </w:t>
      </w:r>
      <w:r w:rsidR="009F70A5" w:rsidRPr="00143B2B">
        <w:t>G</w:t>
      </w:r>
      <w:r w:rsidR="00E370D1" w:rsidRPr="00143B2B">
        <w:t>ranted by the Supplier: Supplier Background IPR)</w:t>
      </w:r>
      <w:r w:rsidRPr="00143B2B">
        <w:t xml:space="preserve"> is novated under Clause</w:t>
      </w:r>
      <w:r w:rsidR="00FC1FBA" w:rsidRPr="00143B2B">
        <w:t xml:space="preserve">s </w:t>
      </w:r>
      <w:r w:rsidR="002028E9" w:rsidRPr="00143B2B">
        <w:fldChar w:fldCharType="begin"/>
      </w:r>
      <w:r w:rsidR="002028E9" w:rsidRPr="00143B2B">
        <w:instrText xml:space="preserve"> REF _Ref467245290 \r \h </w:instrText>
      </w:r>
      <w:r w:rsidR="00143B2B">
        <w:instrText xml:space="preserve"> \* MERGEFORMAT </w:instrText>
      </w:r>
      <w:r w:rsidR="002028E9" w:rsidRPr="00143B2B">
        <w:fldChar w:fldCharType="separate"/>
      </w:r>
      <w:r w:rsidR="002028E9" w:rsidRPr="00143B2B">
        <w:t>33.5.1</w:t>
      </w:r>
      <w:r w:rsidR="002028E9" w:rsidRPr="00143B2B">
        <w:fldChar w:fldCharType="end"/>
      </w:r>
      <w:r w:rsidR="00FC1FBA" w:rsidRPr="00143B2B">
        <w:t xml:space="preserve"> </w:t>
      </w:r>
      <w:r w:rsidR="00612DCD" w:rsidRPr="00143B2B">
        <w:t>and/or</w:t>
      </w:r>
      <w:r w:rsidR="003B004C" w:rsidRPr="00143B2B">
        <w:t xml:space="preserve"> </w:t>
      </w:r>
      <w:r w:rsidR="009F474C" w:rsidRPr="00143B2B">
        <w:fldChar w:fldCharType="begin"/>
      </w:r>
      <w:r w:rsidR="000E148C" w:rsidRPr="00143B2B">
        <w:instrText xml:space="preserve"> REF _Ref358110973 \w \h </w:instrText>
      </w:r>
      <w:r w:rsidR="00F54E49" w:rsidRPr="00143B2B">
        <w:instrText xml:space="preserve"> \* MERGEFORMAT </w:instrText>
      </w:r>
      <w:r w:rsidR="009F474C" w:rsidRPr="00143B2B">
        <w:fldChar w:fldCharType="separate"/>
      </w:r>
      <w:r w:rsidR="00565152" w:rsidRPr="00143B2B">
        <w:t>33.5.2</w:t>
      </w:r>
      <w:r w:rsidR="009F474C" w:rsidRPr="00143B2B">
        <w:fldChar w:fldCharType="end"/>
      </w:r>
      <w:r w:rsidR="00E370D1" w:rsidRPr="00143B2B">
        <w:t xml:space="preserve"> </w:t>
      </w:r>
      <w:r w:rsidRPr="00143B2B">
        <w:t>or there is a chang</w:t>
      </w:r>
      <w:r w:rsidR="00B008C3" w:rsidRPr="00143B2B">
        <w:t>e of the Customer</w:t>
      </w:r>
      <w:r w:rsidRPr="00143B2B">
        <w:t>’s status pursuant to</w:t>
      </w:r>
      <w:r w:rsidR="003C06A0" w:rsidRPr="00143B2B">
        <w:t xml:space="preserve"> Clause </w:t>
      </w:r>
      <w:r w:rsidR="009F474C" w:rsidRPr="00143B2B">
        <w:fldChar w:fldCharType="begin"/>
      </w:r>
      <w:r w:rsidR="003C06A0" w:rsidRPr="00143B2B">
        <w:instrText xml:space="preserve"> REF _Ref365629205 \w \h </w:instrText>
      </w:r>
      <w:r w:rsidR="00F54E49" w:rsidRPr="00143B2B">
        <w:instrText xml:space="preserve"> \* MERGEFORMAT </w:instrText>
      </w:r>
      <w:r w:rsidR="009F474C" w:rsidRPr="00143B2B">
        <w:fldChar w:fldCharType="separate"/>
      </w:r>
      <w:r w:rsidR="00565152" w:rsidRPr="00143B2B">
        <w:t>33.5.3</w:t>
      </w:r>
      <w:r w:rsidR="009F474C" w:rsidRPr="00143B2B">
        <w:fldChar w:fldCharType="end"/>
      </w:r>
      <w:r w:rsidRPr="00143B2B">
        <w:t xml:space="preserve"> (both such bodies being referred to as the </w:t>
      </w:r>
      <w:r w:rsidRPr="00143B2B">
        <w:rPr>
          <w:b/>
        </w:rPr>
        <w:t>“Transferee”</w:t>
      </w:r>
      <w:r w:rsidRPr="00143B2B">
        <w:t>), the rights acquired by the Transferee shall not extend beyond those pre</w:t>
      </w:r>
      <w:r w:rsidR="00B008C3" w:rsidRPr="00143B2B">
        <w:t>viously enjoyed by the Customer.</w:t>
      </w:r>
    </w:p>
    <w:p w14:paraId="345CD354" w14:textId="77777777" w:rsidR="00C9243A" w:rsidRPr="00143B2B" w:rsidRDefault="00B008C3" w:rsidP="005E4232">
      <w:pPr>
        <w:pStyle w:val="GPSL2NumberedBoldHeading"/>
      </w:pPr>
      <w:bookmarkStart w:id="1109" w:name="_Ref379809086"/>
      <w:bookmarkStart w:id="1110" w:name="_Ref366775213"/>
      <w:r w:rsidRPr="00143B2B">
        <w:t>Third Party IPR</w:t>
      </w:r>
      <w:bookmarkEnd w:id="1109"/>
      <w:r w:rsidRPr="00143B2B">
        <w:t xml:space="preserve"> </w:t>
      </w:r>
      <w:bookmarkEnd w:id="1110"/>
    </w:p>
    <w:p w14:paraId="68240A3E" w14:textId="77777777" w:rsidR="008D0A60" w:rsidRPr="00143B2B" w:rsidRDefault="00B008C3" w:rsidP="00AC1DE2">
      <w:pPr>
        <w:pStyle w:val="GPSL3numberedclause"/>
      </w:pPr>
      <w:bookmarkStart w:id="1111" w:name="_Ref378954550"/>
      <w:r w:rsidRPr="00143B2B">
        <w:t>The Supplier shall procure that the owners or the authorised licensors of any Third Party IPR grant a direct licence to the Customer on terms at least equivalent to those set out in Clause</w:t>
      </w:r>
      <w:r w:rsidR="00612DCD" w:rsidRPr="00143B2B">
        <w:t xml:space="preserve"> </w:t>
      </w:r>
      <w:r w:rsidR="009F474C" w:rsidRPr="00143B2B">
        <w:fldChar w:fldCharType="begin"/>
      </w:r>
      <w:r w:rsidR="00135082" w:rsidRPr="00143B2B">
        <w:instrText xml:space="preserve"> REF _Ref379808778 \r \h </w:instrText>
      </w:r>
      <w:r w:rsidR="00F54E49" w:rsidRPr="00143B2B">
        <w:instrText xml:space="preserve"> \* MERGEFORMAT </w:instrText>
      </w:r>
      <w:r w:rsidR="009F474C" w:rsidRPr="00143B2B">
        <w:fldChar w:fldCharType="separate"/>
      </w:r>
      <w:r w:rsidR="00565152" w:rsidRPr="00143B2B">
        <w:t>33.3</w:t>
      </w:r>
      <w:r w:rsidR="009F474C" w:rsidRPr="00143B2B">
        <w:fldChar w:fldCharType="end"/>
      </w:r>
      <w:r w:rsidR="00E370D1" w:rsidRPr="00143B2B">
        <w:t xml:space="preserve"> (Licence</w:t>
      </w:r>
      <w:r w:rsidR="00EA7C1F" w:rsidRPr="00143B2B">
        <w:t xml:space="preserve"> </w:t>
      </w:r>
      <w:r w:rsidR="009F70A5" w:rsidRPr="00143B2B">
        <w:t>G</w:t>
      </w:r>
      <w:r w:rsidR="00E370D1" w:rsidRPr="00143B2B">
        <w:t>ranted by the Supplier: Supplier Background IPR)</w:t>
      </w:r>
      <w:r w:rsidRPr="00143B2B">
        <w:t xml:space="preserve"> and Clause </w:t>
      </w:r>
      <w:r w:rsidR="00F17AE3" w:rsidRPr="00143B2B">
        <w:fldChar w:fldCharType="begin"/>
      </w:r>
      <w:r w:rsidR="00F17AE3" w:rsidRPr="00143B2B">
        <w:instrText xml:space="preserve"> REF _Ref358110973 \r \h  \* MERGEFORMAT </w:instrText>
      </w:r>
      <w:r w:rsidR="00F17AE3" w:rsidRPr="00143B2B">
        <w:fldChar w:fldCharType="separate"/>
      </w:r>
      <w:r w:rsidR="00565152" w:rsidRPr="00143B2B">
        <w:t>33.5.2</w:t>
      </w:r>
      <w:r w:rsidR="00F17AE3" w:rsidRPr="00143B2B">
        <w:fldChar w:fldCharType="end"/>
      </w:r>
      <w:r w:rsidR="00E370D1" w:rsidRPr="00143B2B">
        <w:t xml:space="preserve"> (Customer’s </w:t>
      </w:r>
      <w:r w:rsidR="009F70A5" w:rsidRPr="00143B2B">
        <w:t>R</w:t>
      </w:r>
      <w:r w:rsidR="00E370D1" w:rsidRPr="00143B2B">
        <w:t xml:space="preserve">ight to </w:t>
      </w:r>
      <w:r w:rsidR="009F70A5" w:rsidRPr="00143B2B">
        <w:t>A</w:t>
      </w:r>
      <w:r w:rsidR="00E370D1" w:rsidRPr="00143B2B">
        <w:t>ssign/</w:t>
      </w:r>
      <w:r w:rsidR="009F70A5" w:rsidRPr="00143B2B">
        <w:t>N</w:t>
      </w:r>
      <w:r w:rsidR="00E370D1" w:rsidRPr="00143B2B">
        <w:t xml:space="preserve">ovate </w:t>
      </w:r>
      <w:r w:rsidR="009F70A5" w:rsidRPr="00143B2B">
        <w:t>L</w:t>
      </w:r>
      <w:r w:rsidR="00E370D1" w:rsidRPr="00143B2B">
        <w:t>icences)</w:t>
      </w:r>
      <w:r w:rsidRPr="00143B2B">
        <w:t>. If the Supplier cannot obtain for the Customer a licence materially in accordance with the licence terms set out in Clause</w:t>
      </w:r>
      <w:r w:rsidR="00572A07" w:rsidRPr="00143B2B">
        <w:t xml:space="preserve"> </w:t>
      </w:r>
      <w:r w:rsidR="009F474C" w:rsidRPr="00143B2B">
        <w:fldChar w:fldCharType="begin"/>
      </w:r>
      <w:r w:rsidR="00135082" w:rsidRPr="00143B2B">
        <w:instrText xml:space="preserve"> REF _Ref379808778 \r \h </w:instrText>
      </w:r>
      <w:r w:rsidR="00F54E49" w:rsidRPr="00143B2B">
        <w:instrText xml:space="preserve"> \* MERGEFORMAT </w:instrText>
      </w:r>
      <w:r w:rsidR="009F474C" w:rsidRPr="00143B2B">
        <w:fldChar w:fldCharType="separate"/>
      </w:r>
      <w:r w:rsidR="00565152" w:rsidRPr="00143B2B">
        <w:t>33.3</w:t>
      </w:r>
      <w:r w:rsidR="009F474C" w:rsidRPr="00143B2B">
        <w:fldChar w:fldCharType="end"/>
      </w:r>
      <w:r w:rsidR="00E370D1" w:rsidRPr="00143B2B">
        <w:t xml:space="preserve"> (Licences </w:t>
      </w:r>
      <w:r w:rsidR="009F70A5" w:rsidRPr="00143B2B">
        <w:t>G</w:t>
      </w:r>
      <w:r w:rsidR="00E370D1" w:rsidRPr="00143B2B">
        <w:t>ranted by the Supplier: Supplier Background IPR)</w:t>
      </w:r>
      <w:r w:rsidRPr="00143B2B">
        <w:t xml:space="preserve"> and Clause </w:t>
      </w:r>
      <w:r w:rsidR="00F17AE3" w:rsidRPr="00143B2B">
        <w:fldChar w:fldCharType="begin"/>
      </w:r>
      <w:r w:rsidR="00F17AE3" w:rsidRPr="00143B2B">
        <w:instrText xml:space="preserve"> REF _Ref358110973 \r \h  \* MERGEFORMAT </w:instrText>
      </w:r>
      <w:r w:rsidR="00F17AE3" w:rsidRPr="00143B2B">
        <w:fldChar w:fldCharType="separate"/>
      </w:r>
      <w:r w:rsidR="00565152" w:rsidRPr="00143B2B">
        <w:t>33.5.2</w:t>
      </w:r>
      <w:r w:rsidR="00F17AE3" w:rsidRPr="00143B2B">
        <w:fldChar w:fldCharType="end"/>
      </w:r>
      <w:r w:rsidR="00E370D1" w:rsidRPr="00143B2B">
        <w:t xml:space="preserve"> (Customer’s </w:t>
      </w:r>
      <w:r w:rsidR="009F70A5" w:rsidRPr="00143B2B">
        <w:t>R</w:t>
      </w:r>
      <w:r w:rsidR="00E370D1" w:rsidRPr="00143B2B">
        <w:t xml:space="preserve">ight to </w:t>
      </w:r>
      <w:r w:rsidR="009F70A5" w:rsidRPr="00143B2B">
        <w:t>A</w:t>
      </w:r>
      <w:r w:rsidR="00E370D1" w:rsidRPr="00143B2B">
        <w:t>ssign/</w:t>
      </w:r>
      <w:r w:rsidR="009F70A5" w:rsidRPr="00143B2B">
        <w:t>N</w:t>
      </w:r>
      <w:r w:rsidR="00E370D1" w:rsidRPr="00143B2B">
        <w:t xml:space="preserve">ovate </w:t>
      </w:r>
      <w:r w:rsidR="009F70A5" w:rsidRPr="00143B2B">
        <w:t>L</w:t>
      </w:r>
      <w:r w:rsidR="00E370D1" w:rsidRPr="00143B2B">
        <w:t>icences)</w:t>
      </w:r>
      <w:r w:rsidRPr="00143B2B">
        <w:t xml:space="preserve"> in respect of any such Third Party IPR, the Supplier shall:</w:t>
      </w:r>
      <w:bookmarkEnd w:id="1111"/>
    </w:p>
    <w:p w14:paraId="49A9D1DD" w14:textId="77777777" w:rsidR="008D0A60" w:rsidRPr="00143B2B" w:rsidRDefault="00B008C3" w:rsidP="00AC1DE2">
      <w:pPr>
        <w:pStyle w:val="GPSL4numberedclause"/>
        <w:rPr>
          <w:szCs w:val="22"/>
        </w:rPr>
      </w:pPr>
      <w:r w:rsidRPr="00143B2B">
        <w:rPr>
          <w:szCs w:val="22"/>
        </w:rPr>
        <w:t>notify the Customer in writing giving details of what licence terms can be obtained from the relevant third party and whether there are alternative providers which the Supplier could seek to use; and</w:t>
      </w:r>
    </w:p>
    <w:p w14:paraId="12E4EBA5" w14:textId="77777777" w:rsidR="00C9243A" w:rsidRPr="00143B2B" w:rsidRDefault="00B008C3" w:rsidP="00AC1DE2">
      <w:pPr>
        <w:pStyle w:val="GPSL4numberedclause"/>
        <w:rPr>
          <w:szCs w:val="22"/>
        </w:rPr>
      </w:pPr>
      <w:r w:rsidRPr="00143B2B">
        <w:rPr>
          <w:szCs w:val="22"/>
        </w:rPr>
        <w:t xml:space="preserve">only use such Third Party IPR </w:t>
      </w:r>
      <w:r w:rsidR="002C0AFC" w:rsidRPr="00143B2B">
        <w:rPr>
          <w:szCs w:val="22"/>
        </w:rPr>
        <w:t xml:space="preserve">if the Customer Approves </w:t>
      </w:r>
      <w:r w:rsidRPr="00143B2B">
        <w:rPr>
          <w:szCs w:val="22"/>
        </w:rPr>
        <w:t>the terms of the licence from the relevant third party.</w:t>
      </w:r>
    </w:p>
    <w:p w14:paraId="7330E30B" w14:textId="77777777" w:rsidR="00C9243A" w:rsidRPr="00143B2B" w:rsidRDefault="00254C04" w:rsidP="005E4232">
      <w:pPr>
        <w:pStyle w:val="GPSL2NumberedBoldHeading"/>
      </w:pPr>
      <w:bookmarkStart w:id="1112" w:name="_Ref379809105"/>
      <w:r w:rsidRPr="00143B2B">
        <w:t>Licence</w:t>
      </w:r>
      <w:r w:rsidR="002E43ED" w:rsidRPr="00143B2B">
        <w:t xml:space="preserve"> </w:t>
      </w:r>
      <w:r w:rsidR="009F70A5" w:rsidRPr="00143B2B">
        <w:t>G</w:t>
      </w:r>
      <w:r w:rsidR="002E43ED" w:rsidRPr="00143B2B">
        <w:t>ranted by the Customer</w:t>
      </w:r>
      <w:bookmarkEnd w:id="1112"/>
    </w:p>
    <w:p w14:paraId="35830F7D" w14:textId="77777777" w:rsidR="00E13960" w:rsidRPr="00143B2B" w:rsidRDefault="00254C04" w:rsidP="00AC1DE2">
      <w:pPr>
        <w:pStyle w:val="GPSL3numberedclause"/>
      </w:pPr>
      <w:bookmarkStart w:id="1113" w:name="_Ref358121937"/>
      <w:r w:rsidRPr="00143B2B">
        <w:t xml:space="preserve">The </w:t>
      </w:r>
      <w:r w:rsidR="003B004C" w:rsidRPr="00143B2B">
        <w:t>Customer</w:t>
      </w:r>
      <w:r w:rsidRPr="00143B2B">
        <w:t xml:space="preserve"> hereby grants to the Supplier a royalty-free, non-exclusive, non-transferable licence during the Call Off Contract Period to use the Customer Background IPR</w:t>
      </w:r>
      <w:r w:rsidR="009F1FFB" w:rsidRPr="00143B2B">
        <w:t xml:space="preserve">, </w:t>
      </w:r>
      <w:r w:rsidRPr="00143B2B">
        <w:t xml:space="preserve">Customer Data </w:t>
      </w:r>
      <w:r w:rsidR="009F1FFB" w:rsidRPr="00143B2B">
        <w:t xml:space="preserve">and the Project Specific IPRs </w:t>
      </w:r>
      <w:r w:rsidRPr="00143B2B">
        <w:t>solely to the extent necessary for p</w:t>
      </w:r>
      <w:r w:rsidR="008A39D7" w:rsidRPr="00143B2B">
        <w:t>roviding</w:t>
      </w:r>
      <w:r w:rsidRPr="00143B2B">
        <w:t xml:space="preserve"> the </w:t>
      </w:r>
      <w:r w:rsidR="00BD4CA2" w:rsidRPr="00143B2B">
        <w:t xml:space="preserve">Goods </w:t>
      </w:r>
      <w:r w:rsidR="009E0BBE" w:rsidRPr="00143B2B">
        <w:t>and/or Services</w:t>
      </w:r>
      <w:r w:rsidR="00BD4CA2" w:rsidRPr="00143B2B">
        <w:t xml:space="preserve"> </w:t>
      </w:r>
      <w:r w:rsidRPr="00143B2B">
        <w:t>in accordance with this Call Off Contract, including (but not limited to) the right to grant sub-licences to Sub-Contractors provided that:</w:t>
      </w:r>
      <w:bookmarkEnd w:id="1113"/>
    </w:p>
    <w:p w14:paraId="7FF5F6DD" w14:textId="77777777" w:rsidR="00E13960" w:rsidRPr="00143B2B" w:rsidRDefault="00254C04" w:rsidP="00AC1DE2">
      <w:pPr>
        <w:pStyle w:val="GPSL4numberedclause"/>
        <w:rPr>
          <w:szCs w:val="22"/>
        </w:rPr>
      </w:pPr>
      <w:r w:rsidRPr="00143B2B">
        <w:rPr>
          <w:szCs w:val="22"/>
        </w:rPr>
        <w:t xml:space="preserve">any relevant Sub-Contractor has entered into a confidentiality </w:t>
      </w:r>
      <w:r w:rsidRPr="00143B2B">
        <w:rPr>
          <w:spacing w:val="-3"/>
          <w:szCs w:val="22"/>
        </w:rPr>
        <w:t>undertaking</w:t>
      </w:r>
      <w:r w:rsidRPr="00143B2B">
        <w:rPr>
          <w:szCs w:val="22"/>
        </w:rPr>
        <w:t xml:space="preserve"> with the Supplier on the same terms as set out in Clause</w:t>
      </w:r>
      <w:r w:rsidR="00020FE0" w:rsidRPr="00143B2B">
        <w:rPr>
          <w:szCs w:val="22"/>
        </w:rPr>
        <w:t xml:space="preserve"> </w:t>
      </w:r>
      <w:r w:rsidR="00F17AE3" w:rsidRPr="00143B2B">
        <w:rPr>
          <w:szCs w:val="22"/>
        </w:rPr>
        <w:fldChar w:fldCharType="begin"/>
      </w:r>
      <w:r w:rsidR="00F17AE3" w:rsidRPr="00143B2B">
        <w:rPr>
          <w:szCs w:val="22"/>
        </w:rPr>
        <w:instrText xml:space="preserve"> REF _Ref313367753 \r \h  \* MERGEFORMAT </w:instrText>
      </w:r>
      <w:r w:rsidR="00F17AE3" w:rsidRPr="00143B2B">
        <w:rPr>
          <w:szCs w:val="22"/>
        </w:rPr>
      </w:r>
      <w:r w:rsidR="00F17AE3" w:rsidRPr="00143B2B">
        <w:rPr>
          <w:szCs w:val="22"/>
        </w:rPr>
        <w:fldChar w:fldCharType="separate"/>
      </w:r>
      <w:r w:rsidR="00565152" w:rsidRPr="00143B2B">
        <w:rPr>
          <w:szCs w:val="22"/>
        </w:rPr>
        <w:t>34.3</w:t>
      </w:r>
      <w:r w:rsidR="00F17AE3" w:rsidRPr="00143B2B">
        <w:rPr>
          <w:szCs w:val="22"/>
        </w:rPr>
        <w:fldChar w:fldCharType="end"/>
      </w:r>
      <w:r w:rsidRPr="00143B2B">
        <w:rPr>
          <w:szCs w:val="22"/>
        </w:rPr>
        <w:t xml:space="preserve"> (Confidentiality); and</w:t>
      </w:r>
      <w:r w:rsidRPr="00143B2B" w:rsidDel="00AD2365">
        <w:rPr>
          <w:szCs w:val="22"/>
        </w:rPr>
        <w:t xml:space="preserve"> </w:t>
      </w:r>
    </w:p>
    <w:p w14:paraId="1A0C6EEE" w14:textId="77777777" w:rsidR="00C9243A" w:rsidRPr="00143B2B" w:rsidRDefault="00254C04" w:rsidP="00AC1DE2">
      <w:pPr>
        <w:pStyle w:val="GPSL4numberedclause"/>
        <w:rPr>
          <w:szCs w:val="22"/>
        </w:rPr>
      </w:pPr>
      <w:r w:rsidRPr="00143B2B">
        <w:rPr>
          <w:szCs w:val="22"/>
        </w:rPr>
        <w:t>the Supplier shall not without Approval use the licensed materials for any other purpose or for the benefit of any person other than the Customer.</w:t>
      </w:r>
      <w:r w:rsidRPr="00143B2B" w:rsidDel="00AD2365">
        <w:rPr>
          <w:szCs w:val="22"/>
        </w:rPr>
        <w:t xml:space="preserve"> </w:t>
      </w:r>
    </w:p>
    <w:p w14:paraId="6A0850A3" w14:textId="77777777" w:rsidR="00C9243A" w:rsidRPr="00143B2B" w:rsidRDefault="00254C04" w:rsidP="005E4232">
      <w:pPr>
        <w:pStyle w:val="GPSL2NumberedBoldHeading"/>
      </w:pPr>
      <w:r w:rsidRPr="00143B2B">
        <w:t xml:space="preserve">Termination of </w:t>
      </w:r>
      <w:r w:rsidR="009F70A5" w:rsidRPr="00143B2B">
        <w:t>L</w:t>
      </w:r>
      <w:r w:rsidRPr="00143B2B">
        <w:t>icenses</w:t>
      </w:r>
    </w:p>
    <w:p w14:paraId="5C0A758C" w14:textId="77777777" w:rsidR="008D0A60" w:rsidRPr="00143B2B" w:rsidRDefault="00254C04" w:rsidP="00AC1DE2">
      <w:pPr>
        <w:pStyle w:val="GPSL3numberedclause"/>
      </w:pPr>
      <w:r w:rsidRPr="00143B2B">
        <w:t>Subject to Clause</w:t>
      </w:r>
      <w:r w:rsidR="00E247F6" w:rsidRPr="00143B2B">
        <w:t xml:space="preserve"> </w:t>
      </w:r>
      <w:r w:rsidR="009F474C" w:rsidRPr="00143B2B">
        <w:fldChar w:fldCharType="begin"/>
      </w:r>
      <w:r w:rsidR="00135082" w:rsidRPr="00143B2B">
        <w:instrText xml:space="preserve"> REF _Ref379808778 \r \h </w:instrText>
      </w:r>
      <w:r w:rsidR="00F54E49" w:rsidRPr="00143B2B">
        <w:instrText xml:space="preserve"> \* MERGEFORMAT </w:instrText>
      </w:r>
      <w:r w:rsidR="009F474C" w:rsidRPr="00143B2B">
        <w:fldChar w:fldCharType="separate"/>
      </w:r>
      <w:r w:rsidR="00565152" w:rsidRPr="00143B2B">
        <w:t>33.3</w:t>
      </w:r>
      <w:r w:rsidR="009F474C" w:rsidRPr="00143B2B">
        <w:fldChar w:fldCharType="end"/>
      </w:r>
      <w:r w:rsidR="00E247F6" w:rsidRPr="00143B2B">
        <w:t xml:space="preserve"> </w:t>
      </w:r>
      <w:r w:rsidR="00E370D1" w:rsidRPr="00143B2B">
        <w:t xml:space="preserve">(Licence </w:t>
      </w:r>
      <w:r w:rsidR="009F70A5" w:rsidRPr="00143B2B">
        <w:t>G</w:t>
      </w:r>
      <w:r w:rsidR="00E370D1" w:rsidRPr="00143B2B">
        <w:t>ranted by the Supplier: Supplier Background IPR)</w:t>
      </w:r>
      <w:r w:rsidRPr="00143B2B">
        <w:t>, all licences granted pursuant to Clause </w:t>
      </w:r>
      <w:r w:rsidR="00F17AE3" w:rsidRPr="00143B2B">
        <w:fldChar w:fldCharType="begin"/>
      </w:r>
      <w:r w:rsidR="00F17AE3" w:rsidRPr="00143B2B">
        <w:instrText xml:space="preserve"> REF _Ref313366946 \r \h  \* MERGEFORMAT </w:instrText>
      </w:r>
      <w:r w:rsidR="00F17AE3" w:rsidRPr="00143B2B">
        <w:fldChar w:fldCharType="separate"/>
      </w:r>
      <w:r w:rsidR="00565152" w:rsidRPr="00143B2B">
        <w:t>33</w:t>
      </w:r>
      <w:r w:rsidR="00F17AE3" w:rsidRPr="00143B2B">
        <w:fldChar w:fldCharType="end"/>
      </w:r>
      <w:r w:rsidR="00E370D1" w:rsidRPr="00143B2B">
        <w:t xml:space="preserve"> (</w:t>
      </w:r>
      <w:r w:rsidR="00135D49" w:rsidRPr="00143B2B">
        <w:t>Intellectual Property Rights</w:t>
      </w:r>
      <w:r w:rsidR="00E370D1" w:rsidRPr="00143B2B">
        <w:t>)</w:t>
      </w:r>
      <w:r w:rsidR="00091023" w:rsidRPr="00143B2B">
        <w:t xml:space="preserve"> </w:t>
      </w:r>
      <w:r w:rsidRPr="00143B2B">
        <w:lastRenderedPageBreak/>
        <w:t>(other than those granted pursuant to Clause </w:t>
      </w:r>
      <w:r w:rsidR="009F474C" w:rsidRPr="00143B2B">
        <w:fldChar w:fldCharType="begin"/>
      </w:r>
      <w:r w:rsidR="00135082" w:rsidRPr="00143B2B">
        <w:instrText xml:space="preserve"> REF _Ref379809086 \r \h </w:instrText>
      </w:r>
      <w:r w:rsidR="00F54E49" w:rsidRPr="00143B2B">
        <w:instrText xml:space="preserve"> \* MERGEFORMAT </w:instrText>
      </w:r>
      <w:r w:rsidR="009F474C" w:rsidRPr="00143B2B">
        <w:fldChar w:fldCharType="separate"/>
      </w:r>
      <w:r w:rsidR="00565152" w:rsidRPr="00143B2B">
        <w:t>33.6</w:t>
      </w:r>
      <w:r w:rsidR="009F474C" w:rsidRPr="00143B2B">
        <w:fldChar w:fldCharType="end"/>
      </w:r>
      <w:r w:rsidR="00E247F6" w:rsidRPr="00143B2B">
        <w:t xml:space="preserve"> </w:t>
      </w:r>
      <w:r w:rsidR="00135D49" w:rsidRPr="00143B2B">
        <w:t>(Third Party IPR)</w:t>
      </w:r>
      <w:r w:rsidR="00091023" w:rsidRPr="00143B2B">
        <w:t xml:space="preserve"> and </w:t>
      </w:r>
      <w:r w:rsidR="009F474C" w:rsidRPr="00143B2B">
        <w:fldChar w:fldCharType="begin"/>
      </w:r>
      <w:r w:rsidR="00135082" w:rsidRPr="00143B2B">
        <w:instrText xml:space="preserve"> REF _Ref379809105 \r \h </w:instrText>
      </w:r>
      <w:r w:rsidR="00F54E49" w:rsidRPr="00143B2B">
        <w:instrText xml:space="preserve"> \* MERGEFORMAT </w:instrText>
      </w:r>
      <w:r w:rsidR="009F474C" w:rsidRPr="00143B2B">
        <w:fldChar w:fldCharType="separate"/>
      </w:r>
      <w:r w:rsidR="00565152" w:rsidRPr="00143B2B">
        <w:t>33.7</w:t>
      </w:r>
      <w:r w:rsidR="009F474C" w:rsidRPr="00143B2B">
        <w:fldChar w:fldCharType="end"/>
      </w:r>
      <w:r w:rsidR="00135D49" w:rsidRPr="00143B2B">
        <w:t xml:space="preserve"> (Licence </w:t>
      </w:r>
      <w:r w:rsidR="009F70A5" w:rsidRPr="00143B2B">
        <w:t>G</w:t>
      </w:r>
      <w:r w:rsidR="00135D49" w:rsidRPr="00143B2B">
        <w:t>ranted by the Customer)</w:t>
      </w:r>
      <w:r w:rsidRPr="00143B2B">
        <w:t>) shall survive the Call Off Expiry Date.</w:t>
      </w:r>
    </w:p>
    <w:p w14:paraId="184C7120" w14:textId="77777777" w:rsidR="00C9243A" w:rsidRPr="00143B2B" w:rsidRDefault="00254C04" w:rsidP="00AC1DE2">
      <w:pPr>
        <w:pStyle w:val="GPSL3numberedclause"/>
      </w:pPr>
      <w:r w:rsidRPr="00143B2B">
        <w:t xml:space="preserve">The Supplier shall, if requested by the Customer in accordance with </w:t>
      </w:r>
      <w:r w:rsidR="008C1985" w:rsidRPr="00143B2B">
        <w:t>Call Off Sched</w:t>
      </w:r>
      <w:r w:rsidR="00B8681E" w:rsidRPr="00143B2B">
        <w:t>ule 9</w:t>
      </w:r>
      <w:r w:rsidRPr="00143B2B">
        <w:t xml:space="preserve">  (Exit </w:t>
      </w:r>
      <w:r w:rsidR="007D607F" w:rsidRPr="00143B2B">
        <w:t>Management</w:t>
      </w:r>
      <w:r w:rsidRPr="00143B2B">
        <w:t>), grant (or procure the grant) to the Replacement Supplier of a licence to use any Supplier Background IPR</w:t>
      </w:r>
      <w:r w:rsidR="003E633C" w:rsidRPr="00143B2B">
        <w:t xml:space="preserve"> and/or </w:t>
      </w:r>
      <w:r w:rsidRPr="00143B2B">
        <w:t>Third Party IPR on terms equivalent to those set out in Clause</w:t>
      </w:r>
      <w:r w:rsidR="00A406D3" w:rsidRPr="00143B2B">
        <w:t xml:space="preserve"> </w:t>
      </w:r>
      <w:r w:rsidR="009F474C" w:rsidRPr="00143B2B">
        <w:fldChar w:fldCharType="begin"/>
      </w:r>
      <w:r w:rsidR="007920E1" w:rsidRPr="00143B2B">
        <w:instrText xml:space="preserve"> REF _Ref379808778 \r \h </w:instrText>
      </w:r>
      <w:r w:rsidR="00F54E49" w:rsidRPr="00143B2B">
        <w:instrText xml:space="preserve"> \* MERGEFORMAT </w:instrText>
      </w:r>
      <w:r w:rsidR="009F474C" w:rsidRPr="00143B2B">
        <w:fldChar w:fldCharType="separate"/>
      </w:r>
      <w:r w:rsidR="00565152" w:rsidRPr="00143B2B">
        <w:t>33.3</w:t>
      </w:r>
      <w:r w:rsidR="009F474C" w:rsidRPr="00143B2B">
        <w:fldChar w:fldCharType="end"/>
      </w:r>
      <w:r w:rsidR="00E370D1" w:rsidRPr="00143B2B">
        <w:t xml:space="preserve"> (Licence </w:t>
      </w:r>
      <w:r w:rsidR="009F70A5" w:rsidRPr="00143B2B">
        <w:t>G</w:t>
      </w:r>
      <w:r w:rsidR="00E370D1" w:rsidRPr="00143B2B">
        <w:t>ranted by the Supplier: Supplier Background IPR)</w:t>
      </w:r>
      <w:r w:rsidRPr="00143B2B">
        <w:t xml:space="preserve"> subject to the Replacement Supplier entering into reasonable confidentiality undertakings with the Supplier.</w:t>
      </w:r>
    </w:p>
    <w:p w14:paraId="479C965E" w14:textId="77777777" w:rsidR="00C9243A" w:rsidRPr="00143B2B" w:rsidRDefault="00254C04" w:rsidP="00AC1DE2">
      <w:pPr>
        <w:pStyle w:val="GPSL3numberedclause"/>
      </w:pPr>
      <w:bookmarkStart w:id="1114" w:name="_Ref358387983"/>
      <w:r w:rsidRPr="00143B2B">
        <w:t>The licence granted pursuant to Clause</w:t>
      </w:r>
      <w:r w:rsidR="00091023" w:rsidRPr="00143B2B">
        <w:t xml:space="preserve"> </w:t>
      </w:r>
      <w:r w:rsidR="009F474C" w:rsidRPr="00143B2B">
        <w:fldChar w:fldCharType="begin"/>
      </w:r>
      <w:r w:rsidR="007920E1" w:rsidRPr="00143B2B">
        <w:instrText xml:space="preserve"> REF _Ref379809105 \r \h </w:instrText>
      </w:r>
      <w:r w:rsidR="00F54E49" w:rsidRPr="00143B2B">
        <w:instrText xml:space="preserve"> \* MERGEFORMAT </w:instrText>
      </w:r>
      <w:r w:rsidR="009F474C" w:rsidRPr="00143B2B">
        <w:fldChar w:fldCharType="separate"/>
      </w:r>
      <w:r w:rsidR="00565152" w:rsidRPr="00143B2B">
        <w:t>33.7</w:t>
      </w:r>
      <w:r w:rsidR="009F474C" w:rsidRPr="00143B2B">
        <w:fldChar w:fldCharType="end"/>
      </w:r>
      <w:r w:rsidR="00091023" w:rsidRPr="00143B2B">
        <w:t xml:space="preserve"> </w:t>
      </w:r>
      <w:r w:rsidR="00135D49" w:rsidRPr="00143B2B">
        <w:t xml:space="preserve">(Licence </w:t>
      </w:r>
      <w:r w:rsidR="009F70A5" w:rsidRPr="00143B2B">
        <w:t>G</w:t>
      </w:r>
      <w:r w:rsidR="00135D49" w:rsidRPr="00143B2B">
        <w:t xml:space="preserve">ranted by the Customer ) </w:t>
      </w:r>
      <w:r w:rsidRPr="00143B2B">
        <w:t>and any sub-licence granted by the Supplier in accordance with Clause</w:t>
      </w:r>
      <w:r w:rsidR="00091023" w:rsidRPr="00143B2B">
        <w:t xml:space="preserve"> </w:t>
      </w:r>
      <w:r w:rsidR="00F17AE3" w:rsidRPr="00143B2B">
        <w:fldChar w:fldCharType="begin"/>
      </w:r>
      <w:r w:rsidR="00F17AE3" w:rsidRPr="00143B2B">
        <w:instrText xml:space="preserve"> REF _Ref358121937 \r \h  \* MERGEFORMAT </w:instrText>
      </w:r>
      <w:r w:rsidR="00F17AE3" w:rsidRPr="00143B2B">
        <w:fldChar w:fldCharType="separate"/>
      </w:r>
      <w:r w:rsidR="00565152" w:rsidRPr="00143B2B">
        <w:t>33.7.1</w:t>
      </w:r>
      <w:r w:rsidR="00F17AE3" w:rsidRPr="00143B2B">
        <w:fldChar w:fldCharType="end"/>
      </w:r>
      <w:r w:rsidR="00135D49" w:rsidRPr="00143B2B">
        <w:t xml:space="preserve"> (Licence </w:t>
      </w:r>
      <w:r w:rsidR="009F70A5" w:rsidRPr="00143B2B">
        <w:t>G</w:t>
      </w:r>
      <w:r w:rsidR="00135D49" w:rsidRPr="00143B2B">
        <w:t>ranted by the Customer)</w:t>
      </w:r>
      <w:r w:rsidRPr="00143B2B">
        <w:t xml:space="preserve"> shall terminate a</w:t>
      </w:r>
      <w:r w:rsidR="00091023" w:rsidRPr="00143B2B">
        <w:t>utomatically on the Call Off Expiry Date</w:t>
      </w:r>
      <w:r w:rsidRPr="00143B2B">
        <w:t xml:space="preserve"> and the Supplier shall</w:t>
      </w:r>
      <w:r w:rsidR="00091023" w:rsidRPr="00143B2B">
        <w:t>:</w:t>
      </w:r>
      <w:bookmarkEnd w:id="1114"/>
    </w:p>
    <w:p w14:paraId="5D416166" w14:textId="77777777" w:rsidR="008D0A60" w:rsidRPr="00143B2B" w:rsidRDefault="00091023" w:rsidP="00AC1DE2">
      <w:pPr>
        <w:pStyle w:val="GPSL4numberedclause"/>
        <w:rPr>
          <w:szCs w:val="22"/>
        </w:rPr>
      </w:pPr>
      <w:r w:rsidRPr="00143B2B">
        <w:rPr>
          <w:szCs w:val="22"/>
        </w:rPr>
        <w:t xml:space="preserve">immediately cease all use of the Customer </w:t>
      </w:r>
      <w:r w:rsidRPr="00143B2B">
        <w:rPr>
          <w:spacing w:val="-3"/>
          <w:szCs w:val="22"/>
        </w:rPr>
        <w:t>Background</w:t>
      </w:r>
      <w:r w:rsidRPr="00143B2B">
        <w:rPr>
          <w:szCs w:val="22"/>
        </w:rPr>
        <w:t xml:space="preserve"> IPR and the Customer Data (as the case may be);</w:t>
      </w:r>
    </w:p>
    <w:p w14:paraId="30426A4F" w14:textId="77777777" w:rsidR="00C9243A" w:rsidRPr="00143B2B" w:rsidRDefault="00091023" w:rsidP="00AC1DE2">
      <w:pPr>
        <w:pStyle w:val="GPSL4numberedclause"/>
        <w:rPr>
          <w:szCs w:val="22"/>
        </w:rPr>
      </w:pPr>
      <w:r w:rsidRPr="00143B2B">
        <w:rPr>
          <w:szCs w:val="22"/>
        </w:rPr>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143B2B">
        <w:rPr>
          <w:spacing w:val="-3"/>
          <w:szCs w:val="22"/>
        </w:rPr>
        <w:t>termination</w:t>
      </w:r>
      <w:r w:rsidRPr="00143B2B">
        <w:rPr>
          <w:szCs w:val="22"/>
        </w:rPr>
        <w:t xml:space="preserve"> of the licence, the Supplier may destroy the documents and other tangible materials that contain any of the Customer Background IPR and the Customer Data (as the case may be); and</w:t>
      </w:r>
    </w:p>
    <w:p w14:paraId="7EF533E2" w14:textId="77777777" w:rsidR="00C9243A" w:rsidRPr="00143B2B" w:rsidRDefault="00091023" w:rsidP="00AC1DE2">
      <w:pPr>
        <w:pStyle w:val="GPSL4numberedclause"/>
        <w:rPr>
          <w:szCs w:val="22"/>
        </w:rPr>
      </w:pPr>
      <w:r w:rsidRPr="00143B2B">
        <w:rPr>
          <w:szCs w:val="22"/>
        </w:rPr>
        <w:t xml:space="preserve">ensure, so far as reasonably practicable, that any  Customer Background IPR and Customer Data that are held in electronic, digital or other machine-readable form </w:t>
      </w:r>
      <w:r w:rsidRPr="00143B2B">
        <w:rPr>
          <w:spacing w:val="-3"/>
          <w:szCs w:val="22"/>
        </w:rPr>
        <w:t>ceases</w:t>
      </w:r>
      <w:r w:rsidRPr="00143B2B">
        <w:rPr>
          <w:szCs w:val="22"/>
        </w:rPr>
        <w:t xml:space="preserve"> to be readily accessible from any computer, word processor, voicemail system or any other device of the Supplier containing such Customer Background IPR and/or Customer Data.</w:t>
      </w:r>
    </w:p>
    <w:p w14:paraId="1FD4677B" w14:textId="77777777" w:rsidR="008D0A60" w:rsidRPr="00143B2B" w:rsidRDefault="00091023" w:rsidP="005E4232">
      <w:pPr>
        <w:pStyle w:val="GPSL2NumberedBoldHeading"/>
      </w:pPr>
      <w:bookmarkStart w:id="1115" w:name="_Ref358126080"/>
      <w:r w:rsidRPr="00143B2B">
        <w:t>IPR Indemnity</w:t>
      </w:r>
      <w:bookmarkEnd w:id="1115"/>
    </w:p>
    <w:p w14:paraId="32928F42" w14:textId="77777777" w:rsidR="008D0A60" w:rsidRPr="00143B2B" w:rsidRDefault="00091023" w:rsidP="00AC1DE2">
      <w:pPr>
        <w:pStyle w:val="GPSL3numberedclause"/>
      </w:pPr>
      <w:bookmarkStart w:id="1116" w:name="_Ref64005966"/>
      <w:bookmarkStart w:id="1117" w:name="_Ref358125050"/>
      <w:r w:rsidRPr="00143B2B">
        <w:t>The Supplier sh</w:t>
      </w:r>
      <w:r w:rsidR="00202475" w:rsidRPr="00143B2B">
        <w:t>all</w:t>
      </w:r>
      <w:r w:rsidR="004328A8" w:rsidRPr="00143B2B">
        <w:t>,</w:t>
      </w:r>
      <w:r w:rsidR="00202475" w:rsidRPr="00143B2B">
        <w:t xml:space="preserve"> during and after the Call Off Contract Period</w:t>
      </w:r>
      <w:r w:rsidRPr="00143B2B">
        <w:t>, on written demand</w:t>
      </w:r>
      <w:r w:rsidR="004328A8" w:rsidRPr="00143B2B">
        <w:t>,</w:t>
      </w:r>
      <w:r w:rsidRPr="00143B2B">
        <w:t xml:space="preserve"> indemnify</w:t>
      </w:r>
      <w:r w:rsidR="00202475" w:rsidRPr="00143B2B">
        <w:t xml:space="preserve"> the Customer</w:t>
      </w:r>
      <w:r w:rsidRPr="00143B2B">
        <w:t xml:space="preserve"> against all Losses incurred </w:t>
      </w:r>
      <w:r w:rsidR="00202475" w:rsidRPr="00143B2B">
        <w:t>by</w:t>
      </w:r>
      <w:r w:rsidRPr="00143B2B">
        <w:t>, awarded against</w:t>
      </w:r>
      <w:r w:rsidR="004328A8" w:rsidRPr="00143B2B">
        <w:t>,</w:t>
      </w:r>
      <w:r w:rsidRPr="00143B2B">
        <w:t xml:space="preserve"> or agreed to be paid by the </w:t>
      </w:r>
      <w:r w:rsidR="003B004C" w:rsidRPr="00143B2B">
        <w:t>Customer</w:t>
      </w:r>
      <w:r w:rsidRPr="00143B2B">
        <w:t xml:space="preserve"> </w:t>
      </w:r>
      <w:r w:rsidR="00202475" w:rsidRPr="00143B2B">
        <w:t xml:space="preserve">(whether before or after the making of the demand pursuant to the indemnity hereunder) </w:t>
      </w:r>
      <w:r w:rsidRPr="00143B2B">
        <w:t>arising from an IPR Claim</w:t>
      </w:r>
      <w:bookmarkEnd w:id="1116"/>
      <w:r w:rsidR="00202475" w:rsidRPr="00143B2B">
        <w:t>.</w:t>
      </w:r>
      <w:bookmarkEnd w:id="1117"/>
      <w:r w:rsidR="00202475" w:rsidRPr="00143B2B">
        <w:t xml:space="preserve"> </w:t>
      </w:r>
    </w:p>
    <w:p w14:paraId="3B8EABF2" w14:textId="77777777" w:rsidR="00C9243A" w:rsidRPr="00143B2B" w:rsidRDefault="00091023" w:rsidP="00AC1DE2">
      <w:pPr>
        <w:pStyle w:val="GPSL3numberedclause"/>
      </w:pPr>
      <w:bookmarkStart w:id="1118" w:name="_Toc139080419"/>
      <w:bookmarkStart w:id="1119" w:name="_Ref349228623"/>
      <w:bookmarkStart w:id="1120" w:name="_Ref358977546"/>
      <w:r w:rsidRPr="00143B2B">
        <w:t>If an IPR Claim is made, or the Supplier anticipates that an IPR Claim might be made, the Supplier may, at its own expense and sole option, either:</w:t>
      </w:r>
      <w:bookmarkEnd w:id="1118"/>
      <w:bookmarkEnd w:id="1119"/>
      <w:bookmarkEnd w:id="1120"/>
    </w:p>
    <w:p w14:paraId="6B673C00" w14:textId="77777777" w:rsidR="008D0A60" w:rsidRPr="00143B2B" w:rsidRDefault="00202475" w:rsidP="00AC1DE2">
      <w:pPr>
        <w:pStyle w:val="GPSL4numberedclause"/>
        <w:rPr>
          <w:szCs w:val="22"/>
        </w:rPr>
      </w:pPr>
      <w:bookmarkStart w:id="1121" w:name="_Ref29863776"/>
      <w:bookmarkStart w:id="1122" w:name="_Toc139080420"/>
      <w:r w:rsidRPr="00143B2B">
        <w:rPr>
          <w:szCs w:val="22"/>
        </w:rPr>
        <w:t>procure for the Customer the</w:t>
      </w:r>
      <w:r w:rsidR="00091023" w:rsidRPr="00143B2B">
        <w:rPr>
          <w:szCs w:val="22"/>
        </w:rPr>
        <w:t xml:space="preserve"> right to continue using the relevant item which is subject to the IPR Claim; or</w:t>
      </w:r>
      <w:bookmarkEnd w:id="1121"/>
      <w:bookmarkEnd w:id="1122"/>
    </w:p>
    <w:p w14:paraId="7275CB13" w14:textId="77777777" w:rsidR="00C9243A" w:rsidRPr="00143B2B" w:rsidRDefault="00091023" w:rsidP="00AC1DE2">
      <w:pPr>
        <w:pStyle w:val="GPSL4numberedclause"/>
        <w:rPr>
          <w:szCs w:val="22"/>
        </w:rPr>
      </w:pPr>
      <w:bookmarkStart w:id="1123" w:name="_Toc139080421"/>
      <w:bookmarkStart w:id="1124" w:name="_Ref349228467"/>
      <w:bookmarkStart w:id="1125" w:name="_Ref349229080"/>
      <w:bookmarkStart w:id="1126" w:name="_Ref358124885"/>
      <w:r w:rsidRPr="00143B2B">
        <w:rPr>
          <w:szCs w:val="22"/>
        </w:rPr>
        <w:t>replace or modify the relevant item with non-infringing substitutes provided that:</w:t>
      </w:r>
      <w:bookmarkEnd w:id="1123"/>
      <w:bookmarkEnd w:id="1124"/>
      <w:bookmarkEnd w:id="1125"/>
      <w:bookmarkEnd w:id="1126"/>
    </w:p>
    <w:p w14:paraId="2BFC9A81" w14:textId="77777777" w:rsidR="008D0A60" w:rsidRPr="00143B2B" w:rsidRDefault="00091023" w:rsidP="00AC1DE2">
      <w:pPr>
        <w:pStyle w:val="GPSL5numberedclause"/>
        <w:rPr>
          <w:szCs w:val="22"/>
        </w:rPr>
      </w:pPr>
      <w:r w:rsidRPr="00143B2B">
        <w:rPr>
          <w:szCs w:val="22"/>
        </w:rPr>
        <w:t>the performance and functionality of the replaced or modified item is at least equivalent to the performance and functionality of the original item;</w:t>
      </w:r>
    </w:p>
    <w:p w14:paraId="14C0116B" w14:textId="77777777" w:rsidR="00C9243A" w:rsidRPr="00143B2B" w:rsidRDefault="00091023" w:rsidP="00AC1DE2">
      <w:pPr>
        <w:pStyle w:val="GPSL5numberedclause"/>
        <w:rPr>
          <w:szCs w:val="22"/>
        </w:rPr>
      </w:pPr>
      <w:r w:rsidRPr="00143B2B">
        <w:rPr>
          <w:szCs w:val="22"/>
        </w:rPr>
        <w:lastRenderedPageBreak/>
        <w:t xml:space="preserve">the replaced or modified item does not have an adverse effect on any other </w:t>
      </w:r>
      <w:r w:rsidR="00BD4CA2" w:rsidRPr="00143B2B">
        <w:rPr>
          <w:szCs w:val="22"/>
        </w:rPr>
        <w:t xml:space="preserve">Goods </w:t>
      </w:r>
      <w:r w:rsidR="009E0BBE" w:rsidRPr="00143B2B">
        <w:rPr>
          <w:szCs w:val="22"/>
        </w:rPr>
        <w:t>and/or Services</w:t>
      </w:r>
      <w:r w:rsidRPr="00143B2B">
        <w:rPr>
          <w:szCs w:val="22"/>
        </w:rPr>
        <w:t>;</w:t>
      </w:r>
    </w:p>
    <w:p w14:paraId="27690572" w14:textId="77777777" w:rsidR="00C9243A" w:rsidRPr="00143B2B" w:rsidRDefault="00091023" w:rsidP="00AC1DE2">
      <w:pPr>
        <w:pStyle w:val="GPSL5numberedclause"/>
        <w:rPr>
          <w:szCs w:val="22"/>
        </w:rPr>
      </w:pPr>
      <w:r w:rsidRPr="00143B2B">
        <w:rPr>
          <w:szCs w:val="22"/>
        </w:rPr>
        <w:t>there is no additional cost to the</w:t>
      </w:r>
      <w:r w:rsidR="00202475" w:rsidRPr="00143B2B">
        <w:rPr>
          <w:szCs w:val="22"/>
        </w:rPr>
        <w:t xml:space="preserve"> Customer</w:t>
      </w:r>
      <w:r w:rsidRPr="00143B2B">
        <w:rPr>
          <w:szCs w:val="22"/>
        </w:rPr>
        <w:t>; and</w:t>
      </w:r>
    </w:p>
    <w:p w14:paraId="0302BC83" w14:textId="77777777" w:rsidR="00C9243A" w:rsidRPr="00143B2B" w:rsidRDefault="00091023" w:rsidP="00AC1DE2">
      <w:pPr>
        <w:pStyle w:val="GPSL5numberedclause"/>
        <w:rPr>
          <w:szCs w:val="22"/>
        </w:rPr>
      </w:pPr>
      <w:r w:rsidRPr="00143B2B">
        <w:rPr>
          <w:szCs w:val="22"/>
        </w:rPr>
        <w:t xml:space="preserve">the terms and conditions of </w:t>
      </w:r>
      <w:r w:rsidR="00202475" w:rsidRPr="00143B2B">
        <w:rPr>
          <w:szCs w:val="22"/>
        </w:rPr>
        <w:t>this Call Off Contract</w:t>
      </w:r>
      <w:r w:rsidRPr="00143B2B">
        <w:rPr>
          <w:szCs w:val="22"/>
        </w:rPr>
        <w:t xml:space="preserve"> shall apply to the replaced or modified</w:t>
      </w:r>
      <w:r w:rsidR="0061644B" w:rsidRPr="00143B2B">
        <w:rPr>
          <w:szCs w:val="22"/>
        </w:rPr>
        <w:t xml:space="preserve"> Goods </w:t>
      </w:r>
      <w:r w:rsidR="009E0BBE" w:rsidRPr="00143B2B">
        <w:rPr>
          <w:szCs w:val="22"/>
        </w:rPr>
        <w:t>and/or Services</w:t>
      </w:r>
      <w:r w:rsidR="00202475" w:rsidRPr="00143B2B">
        <w:rPr>
          <w:szCs w:val="22"/>
        </w:rPr>
        <w:t>.</w:t>
      </w:r>
    </w:p>
    <w:p w14:paraId="1B0695C1" w14:textId="77777777" w:rsidR="008D0A60" w:rsidRPr="00143B2B" w:rsidRDefault="00091023" w:rsidP="00AC1DE2">
      <w:pPr>
        <w:pStyle w:val="GPSL3numberedclause"/>
      </w:pPr>
      <w:bookmarkStart w:id="1127" w:name="_Ref358124861"/>
      <w:r w:rsidRPr="00143B2B">
        <w:t xml:space="preserve">If the Supplier elects to </w:t>
      </w:r>
      <w:r w:rsidR="003B004C" w:rsidRPr="00143B2B">
        <w:t xml:space="preserve">procure a licence in accordance with Clause </w:t>
      </w:r>
      <w:r w:rsidR="00F17AE3" w:rsidRPr="00143B2B">
        <w:fldChar w:fldCharType="begin"/>
      </w:r>
      <w:r w:rsidR="00F17AE3" w:rsidRPr="00143B2B">
        <w:instrText xml:space="preserve"> REF _Ref29863776 \r \h  \* MERGEFORMAT </w:instrText>
      </w:r>
      <w:r w:rsidR="00F17AE3" w:rsidRPr="00143B2B">
        <w:fldChar w:fldCharType="separate"/>
      </w:r>
      <w:r w:rsidR="00565152" w:rsidRPr="00143B2B">
        <w:t>33.9.2(a)</w:t>
      </w:r>
      <w:r w:rsidR="00F17AE3" w:rsidRPr="00143B2B">
        <w:fldChar w:fldCharType="end"/>
      </w:r>
      <w:r w:rsidR="00ED2F9B" w:rsidRPr="00143B2B">
        <w:t xml:space="preserve"> </w:t>
      </w:r>
      <w:r w:rsidR="003B004C" w:rsidRPr="00143B2B">
        <w:t xml:space="preserve">or to </w:t>
      </w:r>
      <w:r w:rsidRPr="00143B2B">
        <w:t>modify or replace an item pursuant to Clause</w:t>
      </w:r>
      <w:r w:rsidR="00202475" w:rsidRPr="00143B2B">
        <w:t xml:space="preserve"> </w:t>
      </w:r>
      <w:r w:rsidR="00F17AE3" w:rsidRPr="00143B2B">
        <w:fldChar w:fldCharType="begin"/>
      </w:r>
      <w:r w:rsidR="00F17AE3" w:rsidRPr="00143B2B">
        <w:instrText xml:space="preserve"> REF _Ref358124885 \r \h  \* MERGEFORMAT </w:instrText>
      </w:r>
      <w:r w:rsidR="00F17AE3" w:rsidRPr="00143B2B">
        <w:fldChar w:fldCharType="separate"/>
      </w:r>
      <w:r w:rsidR="00565152" w:rsidRPr="00143B2B">
        <w:t>33.9.2(b)</w:t>
      </w:r>
      <w:r w:rsidR="00F17AE3" w:rsidRPr="00143B2B">
        <w:fldChar w:fldCharType="end"/>
      </w:r>
      <w:r w:rsidRPr="00143B2B">
        <w:t>, but this has not avoided or resolved the IPR Claim, then</w:t>
      </w:r>
      <w:r w:rsidR="00D35B5D" w:rsidRPr="00143B2B">
        <w:t>:</w:t>
      </w:r>
      <w:bookmarkEnd w:id="1127"/>
    </w:p>
    <w:p w14:paraId="66ABCE60" w14:textId="77777777" w:rsidR="008D0A60" w:rsidRPr="00143B2B" w:rsidRDefault="00D35B5D" w:rsidP="00AC1DE2">
      <w:pPr>
        <w:pStyle w:val="GPSL5numberedclause"/>
        <w:rPr>
          <w:szCs w:val="22"/>
        </w:rPr>
      </w:pPr>
      <w:r w:rsidRPr="00143B2B">
        <w:rPr>
          <w:szCs w:val="22"/>
        </w:rPr>
        <w:t xml:space="preserve">the </w:t>
      </w:r>
      <w:r w:rsidR="003B004C" w:rsidRPr="00143B2B">
        <w:rPr>
          <w:szCs w:val="22"/>
        </w:rPr>
        <w:t>Customer</w:t>
      </w:r>
      <w:r w:rsidRPr="00143B2B">
        <w:rPr>
          <w:szCs w:val="22"/>
        </w:rPr>
        <w:t xml:space="preserve"> may terminate this </w:t>
      </w:r>
      <w:r w:rsidR="003B004C" w:rsidRPr="00143B2B">
        <w:rPr>
          <w:szCs w:val="22"/>
        </w:rPr>
        <w:t>Call Off Contract</w:t>
      </w:r>
      <w:r w:rsidRPr="00143B2B">
        <w:rPr>
          <w:szCs w:val="22"/>
        </w:rPr>
        <w:t xml:space="preserve"> by written notice with immediate effect; and</w:t>
      </w:r>
    </w:p>
    <w:p w14:paraId="681931BB" w14:textId="77777777" w:rsidR="00C9243A" w:rsidRPr="00143B2B" w:rsidRDefault="00D35B5D" w:rsidP="00AC1DE2">
      <w:pPr>
        <w:pStyle w:val="GPSL5numberedclause"/>
        <w:rPr>
          <w:szCs w:val="22"/>
        </w:rPr>
      </w:pPr>
      <w:r w:rsidRPr="00143B2B">
        <w:rPr>
          <w:szCs w:val="22"/>
        </w:rPr>
        <w:t xml:space="preserve">without prejudice to the indemnity set out in </w:t>
      </w:r>
      <w:r w:rsidR="003B004C" w:rsidRPr="00143B2B">
        <w:rPr>
          <w:szCs w:val="22"/>
        </w:rPr>
        <w:t>Clause </w:t>
      </w:r>
      <w:r w:rsidR="00F17AE3" w:rsidRPr="00143B2B">
        <w:rPr>
          <w:szCs w:val="22"/>
        </w:rPr>
        <w:fldChar w:fldCharType="begin"/>
      </w:r>
      <w:r w:rsidR="00F17AE3" w:rsidRPr="00143B2B">
        <w:rPr>
          <w:szCs w:val="22"/>
        </w:rPr>
        <w:instrText xml:space="preserve"> REF _Ref358125050 \r \h  \* MERGEFORMAT </w:instrText>
      </w:r>
      <w:r w:rsidR="00F17AE3" w:rsidRPr="00143B2B">
        <w:rPr>
          <w:szCs w:val="22"/>
        </w:rPr>
      </w:r>
      <w:r w:rsidR="00F17AE3" w:rsidRPr="00143B2B">
        <w:rPr>
          <w:szCs w:val="22"/>
        </w:rPr>
        <w:fldChar w:fldCharType="separate"/>
      </w:r>
      <w:r w:rsidR="00565152" w:rsidRPr="00143B2B">
        <w:rPr>
          <w:szCs w:val="22"/>
        </w:rPr>
        <w:t>33.9.1</w:t>
      </w:r>
      <w:r w:rsidR="00F17AE3" w:rsidRPr="00143B2B">
        <w:rPr>
          <w:szCs w:val="22"/>
        </w:rPr>
        <w:fldChar w:fldCharType="end"/>
      </w:r>
      <w:r w:rsidRPr="00143B2B">
        <w:rPr>
          <w:szCs w:val="22"/>
        </w:rPr>
        <w:t xml:space="preserve">, the Supplier shall be liable for all reasonable and unavoidable costs of the substitute </w:t>
      </w:r>
      <w:r w:rsidR="0061644B" w:rsidRPr="00143B2B">
        <w:rPr>
          <w:szCs w:val="22"/>
        </w:rPr>
        <w:t>goods</w:t>
      </w:r>
      <w:r w:rsidRPr="00143B2B">
        <w:rPr>
          <w:szCs w:val="22"/>
        </w:rPr>
        <w:t xml:space="preserve"> </w:t>
      </w:r>
      <w:r w:rsidR="009943E8" w:rsidRPr="00143B2B">
        <w:rPr>
          <w:szCs w:val="22"/>
        </w:rPr>
        <w:t>and/or s</w:t>
      </w:r>
      <w:r w:rsidR="009E0BBE" w:rsidRPr="00143B2B">
        <w:rPr>
          <w:szCs w:val="22"/>
        </w:rPr>
        <w:t>ervices</w:t>
      </w:r>
      <w:r w:rsidRPr="00143B2B">
        <w:rPr>
          <w:szCs w:val="22"/>
        </w:rPr>
        <w:t xml:space="preserve"> including the additional costs of procuring, implementing and maintaining the substitute items.</w:t>
      </w:r>
    </w:p>
    <w:p w14:paraId="2995D29D" w14:textId="77777777" w:rsidR="00375CB5" w:rsidRPr="00143B2B" w:rsidRDefault="007355E9" w:rsidP="00882F8C">
      <w:pPr>
        <w:pStyle w:val="GPSL1CLAUSEHEADING"/>
        <w:rPr>
          <w:rFonts w:ascii="Calibri" w:hAnsi="Calibri"/>
        </w:rPr>
      </w:pPr>
      <w:bookmarkStart w:id="1128" w:name="_Toc373311077"/>
      <w:bookmarkStart w:id="1129" w:name="_Toc379795764"/>
      <w:bookmarkStart w:id="1130" w:name="_Toc379795960"/>
      <w:bookmarkStart w:id="1131" w:name="_Toc379805325"/>
      <w:bookmarkStart w:id="1132" w:name="_Toc379807121"/>
      <w:bookmarkStart w:id="1133" w:name="_Toc358671384"/>
      <w:bookmarkStart w:id="1134" w:name="_Toc358671503"/>
      <w:bookmarkStart w:id="1135" w:name="_Toc358671622"/>
      <w:bookmarkStart w:id="1136" w:name="_Toc358671742"/>
      <w:bookmarkStart w:id="1137" w:name="_Toc358671385"/>
      <w:bookmarkStart w:id="1138" w:name="_Toc358671504"/>
      <w:bookmarkStart w:id="1139" w:name="_Toc358671623"/>
      <w:bookmarkStart w:id="1140" w:name="_Toc358671743"/>
      <w:bookmarkStart w:id="1141" w:name="_Toc358671386"/>
      <w:bookmarkStart w:id="1142" w:name="_Toc358671505"/>
      <w:bookmarkStart w:id="1143" w:name="_Toc358671624"/>
      <w:bookmarkStart w:id="1144" w:name="_Toc358671744"/>
      <w:bookmarkStart w:id="1145" w:name="_Toc358671387"/>
      <w:bookmarkStart w:id="1146" w:name="_Toc358671506"/>
      <w:bookmarkStart w:id="1147" w:name="_Toc358671625"/>
      <w:bookmarkStart w:id="1148" w:name="_Toc358671745"/>
      <w:bookmarkStart w:id="1149" w:name="_Toc358671388"/>
      <w:bookmarkStart w:id="1150" w:name="_Toc358671507"/>
      <w:bookmarkStart w:id="1151" w:name="_Toc358671626"/>
      <w:bookmarkStart w:id="1152" w:name="_Toc358671746"/>
      <w:bookmarkStart w:id="1153" w:name="_Toc358671389"/>
      <w:bookmarkStart w:id="1154" w:name="_Toc358671508"/>
      <w:bookmarkStart w:id="1155" w:name="_Toc358671627"/>
      <w:bookmarkStart w:id="1156" w:name="_Toc358671747"/>
      <w:bookmarkStart w:id="1157" w:name="_Toc358671390"/>
      <w:bookmarkStart w:id="1158" w:name="_Toc358671509"/>
      <w:bookmarkStart w:id="1159" w:name="_Toc358671628"/>
      <w:bookmarkStart w:id="1160" w:name="_Toc358671748"/>
      <w:bookmarkStart w:id="1161" w:name="_Toc358671391"/>
      <w:bookmarkStart w:id="1162" w:name="_Toc358671510"/>
      <w:bookmarkStart w:id="1163" w:name="_Toc358671629"/>
      <w:bookmarkStart w:id="1164" w:name="_Toc358671749"/>
      <w:bookmarkStart w:id="1165" w:name="_Toc358671392"/>
      <w:bookmarkStart w:id="1166" w:name="_Toc358671511"/>
      <w:bookmarkStart w:id="1167" w:name="_Toc358671630"/>
      <w:bookmarkStart w:id="1168" w:name="_Toc358671750"/>
      <w:bookmarkStart w:id="1169" w:name="_Toc358671393"/>
      <w:bookmarkStart w:id="1170" w:name="_Toc358671512"/>
      <w:bookmarkStart w:id="1171" w:name="_Toc358671631"/>
      <w:bookmarkStart w:id="1172" w:name="_Toc358671751"/>
      <w:bookmarkStart w:id="1173" w:name="_Toc358671394"/>
      <w:bookmarkStart w:id="1174" w:name="_Toc358671513"/>
      <w:bookmarkStart w:id="1175" w:name="_Toc358671632"/>
      <w:bookmarkStart w:id="1176" w:name="_Toc358671752"/>
      <w:bookmarkStart w:id="1177" w:name="_Toc358671395"/>
      <w:bookmarkStart w:id="1178" w:name="_Toc358671514"/>
      <w:bookmarkStart w:id="1179" w:name="_Toc358671633"/>
      <w:bookmarkStart w:id="1180" w:name="_Toc358671753"/>
      <w:bookmarkStart w:id="1181" w:name="_Toc358671396"/>
      <w:bookmarkStart w:id="1182" w:name="_Toc358671515"/>
      <w:bookmarkStart w:id="1183" w:name="_Toc358671634"/>
      <w:bookmarkStart w:id="1184" w:name="_Toc358671754"/>
      <w:bookmarkStart w:id="1185" w:name="_Toc358671397"/>
      <w:bookmarkStart w:id="1186" w:name="_Toc358671516"/>
      <w:bookmarkStart w:id="1187" w:name="_Toc358671635"/>
      <w:bookmarkStart w:id="1188" w:name="_Toc358671755"/>
      <w:bookmarkStart w:id="1189" w:name="_Toc358671398"/>
      <w:bookmarkStart w:id="1190" w:name="_Toc358671517"/>
      <w:bookmarkStart w:id="1191" w:name="_Toc358671636"/>
      <w:bookmarkStart w:id="1192" w:name="_Toc358671756"/>
      <w:bookmarkStart w:id="1193" w:name="_Toc358671399"/>
      <w:bookmarkStart w:id="1194" w:name="_Toc358671518"/>
      <w:bookmarkStart w:id="1195" w:name="_Toc358671637"/>
      <w:bookmarkStart w:id="1196" w:name="_Toc358671757"/>
      <w:bookmarkStart w:id="1197" w:name="_Toc358671400"/>
      <w:bookmarkStart w:id="1198" w:name="_Toc358671519"/>
      <w:bookmarkStart w:id="1199" w:name="_Toc358671638"/>
      <w:bookmarkStart w:id="1200" w:name="_Toc358671758"/>
      <w:bookmarkStart w:id="1201" w:name="_Toc358671401"/>
      <w:bookmarkStart w:id="1202" w:name="_Toc358671520"/>
      <w:bookmarkStart w:id="1203" w:name="_Toc358671639"/>
      <w:bookmarkStart w:id="1204" w:name="_Toc358671759"/>
      <w:bookmarkStart w:id="1205" w:name="_Toc358671402"/>
      <w:bookmarkStart w:id="1206" w:name="_Toc358671521"/>
      <w:bookmarkStart w:id="1207" w:name="_Toc358671640"/>
      <w:bookmarkStart w:id="1208" w:name="_Toc358671760"/>
      <w:bookmarkStart w:id="1209" w:name="_Toc358671403"/>
      <w:bookmarkStart w:id="1210" w:name="_Toc358671522"/>
      <w:bookmarkStart w:id="1211" w:name="_Toc358671641"/>
      <w:bookmarkStart w:id="1212" w:name="_Toc358671761"/>
      <w:bookmarkStart w:id="1213" w:name="_Toc358671404"/>
      <w:bookmarkStart w:id="1214" w:name="_Toc358671523"/>
      <w:bookmarkStart w:id="1215" w:name="_Toc358671642"/>
      <w:bookmarkStart w:id="1216" w:name="_Toc358671762"/>
      <w:bookmarkStart w:id="1217" w:name="_Toc358671405"/>
      <w:bookmarkStart w:id="1218" w:name="_Toc358671524"/>
      <w:bookmarkStart w:id="1219" w:name="_Toc358671643"/>
      <w:bookmarkStart w:id="1220" w:name="_Toc358671763"/>
      <w:bookmarkStart w:id="1221" w:name="_Toc358671406"/>
      <w:bookmarkStart w:id="1222" w:name="_Toc358671525"/>
      <w:bookmarkStart w:id="1223" w:name="_Toc358671644"/>
      <w:bookmarkStart w:id="1224" w:name="_Toc358671764"/>
      <w:bookmarkStart w:id="1225" w:name="_Toc358671407"/>
      <w:bookmarkStart w:id="1226" w:name="_Toc358671526"/>
      <w:bookmarkStart w:id="1227" w:name="_Toc358671645"/>
      <w:bookmarkStart w:id="1228" w:name="_Toc358671765"/>
      <w:bookmarkStart w:id="1229" w:name="_Toc358671408"/>
      <w:bookmarkStart w:id="1230" w:name="_Toc358671527"/>
      <w:bookmarkStart w:id="1231" w:name="_Toc358671646"/>
      <w:bookmarkStart w:id="1232" w:name="_Toc358671766"/>
      <w:bookmarkStart w:id="1233" w:name="_Toc358671409"/>
      <w:bookmarkStart w:id="1234" w:name="_Toc358671528"/>
      <w:bookmarkStart w:id="1235" w:name="_Toc358671647"/>
      <w:bookmarkStart w:id="1236" w:name="_Toc358671767"/>
      <w:bookmarkStart w:id="1237" w:name="_Toc358671410"/>
      <w:bookmarkStart w:id="1238" w:name="_Toc358671529"/>
      <w:bookmarkStart w:id="1239" w:name="_Toc358671648"/>
      <w:bookmarkStart w:id="1240" w:name="_Toc358671768"/>
      <w:bookmarkStart w:id="1241" w:name="_Toc358671411"/>
      <w:bookmarkStart w:id="1242" w:name="_Toc358671530"/>
      <w:bookmarkStart w:id="1243" w:name="_Toc358671649"/>
      <w:bookmarkStart w:id="1244" w:name="_Toc358671769"/>
      <w:bookmarkStart w:id="1245" w:name="_Toc358671412"/>
      <w:bookmarkStart w:id="1246" w:name="_Toc358671531"/>
      <w:bookmarkStart w:id="1247" w:name="_Toc358671650"/>
      <w:bookmarkStart w:id="1248" w:name="_Toc358671770"/>
      <w:bookmarkStart w:id="1249" w:name="_Toc358671413"/>
      <w:bookmarkStart w:id="1250" w:name="_Toc358671532"/>
      <w:bookmarkStart w:id="1251" w:name="_Toc358671651"/>
      <w:bookmarkStart w:id="1252" w:name="_Toc358671771"/>
      <w:bookmarkStart w:id="1253" w:name="_Toc358671414"/>
      <w:bookmarkStart w:id="1254" w:name="_Toc358671533"/>
      <w:bookmarkStart w:id="1255" w:name="_Toc358671652"/>
      <w:bookmarkStart w:id="1256" w:name="_Toc358671772"/>
      <w:bookmarkStart w:id="1257" w:name="_Toc358671415"/>
      <w:bookmarkStart w:id="1258" w:name="_Toc358671534"/>
      <w:bookmarkStart w:id="1259" w:name="_Toc358671653"/>
      <w:bookmarkStart w:id="1260" w:name="_Toc358671773"/>
      <w:bookmarkStart w:id="1261" w:name="_Toc358671416"/>
      <w:bookmarkStart w:id="1262" w:name="_Toc358671535"/>
      <w:bookmarkStart w:id="1263" w:name="_Toc358671654"/>
      <w:bookmarkStart w:id="1264" w:name="_Toc358671774"/>
      <w:bookmarkStart w:id="1265" w:name="_Toc358671417"/>
      <w:bookmarkStart w:id="1266" w:name="_Toc358671536"/>
      <w:bookmarkStart w:id="1267" w:name="_Toc358671655"/>
      <w:bookmarkStart w:id="1268" w:name="_Toc358671775"/>
      <w:bookmarkStart w:id="1269" w:name="_Toc358671418"/>
      <w:bookmarkStart w:id="1270" w:name="_Toc358671537"/>
      <w:bookmarkStart w:id="1271" w:name="_Toc358671656"/>
      <w:bookmarkStart w:id="1272" w:name="_Toc358671776"/>
      <w:bookmarkStart w:id="1273" w:name="_Toc349229877"/>
      <w:bookmarkStart w:id="1274" w:name="_Toc349230040"/>
      <w:bookmarkStart w:id="1275" w:name="_Toc349230440"/>
      <w:bookmarkStart w:id="1276" w:name="_Toc349231322"/>
      <w:bookmarkStart w:id="1277" w:name="_Toc349232048"/>
      <w:bookmarkStart w:id="1278" w:name="_Toc349232429"/>
      <w:bookmarkStart w:id="1279" w:name="_Toc349233165"/>
      <w:bookmarkStart w:id="1280" w:name="_Toc349233300"/>
      <w:bookmarkStart w:id="1281" w:name="_Toc349233434"/>
      <w:bookmarkStart w:id="1282" w:name="_Toc350503023"/>
      <w:bookmarkStart w:id="1283" w:name="_Toc350504013"/>
      <w:bookmarkStart w:id="1284" w:name="_Toc350506303"/>
      <w:bookmarkStart w:id="1285" w:name="_Toc350506541"/>
      <w:bookmarkStart w:id="1286" w:name="_Toc350506671"/>
      <w:bookmarkStart w:id="1287" w:name="_Toc350506801"/>
      <w:bookmarkStart w:id="1288" w:name="_Toc350506933"/>
      <w:bookmarkStart w:id="1289" w:name="_Toc350507394"/>
      <w:bookmarkStart w:id="1290" w:name="_Toc350507928"/>
      <w:bookmarkStart w:id="1291" w:name="_Ref313367870"/>
      <w:bookmarkStart w:id="1292" w:name="_Toc314810815"/>
      <w:bookmarkStart w:id="1293" w:name="_Toc350503024"/>
      <w:bookmarkStart w:id="1294" w:name="_Toc350504014"/>
      <w:bookmarkStart w:id="1295" w:name="_Toc351710882"/>
      <w:bookmarkStart w:id="1296" w:name="_Toc358671777"/>
      <w:bookmarkStart w:id="1297" w:name="_Toc469327496"/>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r w:rsidRPr="00143B2B">
        <w:rPr>
          <w:rFonts w:ascii="Calibri" w:hAnsi="Calibri"/>
        </w:rPr>
        <w:t>SECURITY AND PROTECTION OF INFORMATION</w:t>
      </w:r>
      <w:bookmarkEnd w:id="1291"/>
      <w:bookmarkEnd w:id="1292"/>
      <w:bookmarkEnd w:id="1293"/>
      <w:bookmarkEnd w:id="1294"/>
      <w:bookmarkEnd w:id="1295"/>
      <w:bookmarkEnd w:id="1296"/>
      <w:bookmarkEnd w:id="1297"/>
    </w:p>
    <w:p w14:paraId="73BD984A" w14:textId="77777777" w:rsidR="008D0A60" w:rsidRPr="00143B2B" w:rsidRDefault="007355E9" w:rsidP="005E4232">
      <w:pPr>
        <w:pStyle w:val="GPSL2NumberedBoldHeading"/>
      </w:pPr>
      <w:bookmarkStart w:id="1298" w:name="_Ref358882800"/>
      <w:r w:rsidRPr="00143B2B">
        <w:t>Security Requirements</w:t>
      </w:r>
      <w:bookmarkEnd w:id="1298"/>
    </w:p>
    <w:p w14:paraId="4B88451F" w14:textId="77777777" w:rsidR="008D0A60" w:rsidRPr="00143B2B" w:rsidRDefault="007355E9" w:rsidP="00AC1DE2">
      <w:pPr>
        <w:pStyle w:val="GPSL3numberedclause"/>
      </w:pPr>
      <w:r w:rsidRPr="00143B2B">
        <w:t>The Supplier shall compl</w:t>
      </w:r>
      <w:r w:rsidR="00592E93" w:rsidRPr="00143B2B">
        <w:t>y</w:t>
      </w:r>
      <w:r w:rsidRPr="00143B2B">
        <w:t xml:space="preserve"> with the Security Policy and </w:t>
      </w:r>
      <w:r w:rsidR="00C02173" w:rsidRPr="00143B2B">
        <w:t>the req</w:t>
      </w:r>
      <w:r w:rsidR="00AB1344" w:rsidRPr="00143B2B">
        <w:t xml:space="preserve">uirements of </w:t>
      </w:r>
      <w:r w:rsidR="00347E43" w:rsidRPr="00143B2B">
        <w:t>Call Off Schedul</w:t>
      </w:r>
      <w:r w:rsidR="00B8681E" w:rsidRPr="00143B2B">
        <w:t>e 7</w:t>
      </w:r>
      <w:r w:rsidR="00C02173" w:rsidRPr="00143B2B">
        <w:t xml:space="preserve"> (Security) including </w:t>
      </w:r>
      <w:r w:rsidRPr="00143B2B">
        <w:t>the Security Management Plan (if any) and shall ensure that the Security Management Plan produced by the Supplier fully complies with the Security Policy.</w:t>
      </w:r>
      <w:r w:rsidR="000F4EC0" w:rsidRPr="00143B2B">
        <w:t xml:space="preserve"> </w:t>
      </w:r>
    </w:p>
    <w:p w14:paraId="45D08204" w14:textId="77777777" w:rsidR="00E13960" w:rsidRPr="00143B2B" w:rsidRDefault="000F4EC0" w:rsidP="00AC1DE2">
      <w:pPr>
        <w:pStyle w:val="GPSL3numberedclause"/>
      </w:pPr>
      <w:r w:rsidRPr="00143B2B">
        <w:t>The Customer shall notify the Supplier of any changes or proposed changes to the Security Policy.</w:t>
      </w:r>
    </w:p>
    <w:p w14:paraId="6B189F6E" w14:textId="77777777" w:rsidR="00C9243A" w:rsidRPr="00143B2B" w:rsidRDefault="007355E9" w:rsidP="00AC1DE2">
      <w:pPr>
        <w:pStyle w:val="GPSL3numberedclause"/>
      </w:pPr>
      <w:r w:rsidRPr="00143B2B">
        <w:t xml:space="preserve">If the Supplier believes that a change or proposed change to the Security Policy will have a material and unavoidable cost implication to the provision of the </w:t>
      </w:r>
      <w:r w:rsidR="00BD4CA2" w:rsidRPr="00143B2B">
        <w:t xml:space="preserve">Goods </w:t>
      </w:r>
      <w:r w:rsidR="009E0BBE" w:rsidRPr="00143B2B">
        <w:t>and/or Services</w:t>
      </w:r>
      <w:r w:rsidR="00BD4CA2" w:rsidRPr="00143B2B">
        <w:t xml:space="preserve"> </w:t>
      </w:r>
      <w:r w:rsidRPr="00143B2B">
        <w:t xml:space="preserve">it may </w:t>
      </w:r>
      <w:r w:rsidR="00C02173" w:rsidRPr="00143B2B">
        <w:t>propose a Variation to</w:t>
      </w:r>
      <w:r w:rsidR="000E148C" w:rsidRPr="00143B2B">
        <w:t xml:space="preserve"> the Customer. </w:t>
      </w:r>
      <w:r w:rsidRPr="00143B2B">
        <w:t>In doing so, the Supplier must support its request by providing evidence of the cause of any increased costs and the steps that it has taken to mitigate those costs.  Any change to the Call Off Contract Charges shall then be subj</w:t>
      </w:r>
      <w:r w:rsidR="002446D1" w:rsidRPr="00143B2B">
        <w:t>ect to the Variation Procedure.</w:t>
      </w:r>
    </w:p>
    <w:p w14:paraId="2AA91FD8" w14:textId="77777777" w:rsidR="00C9243A" w:rsidRPr="00143B2B" w:rsidRDefault="007355E9" w:rsidP="00AC1DE2">
      <w:pPr>
        <w:pStyle w:val="GPSL3numberedclause"/>
      </w:pPr>
      <w:r w:rsidRPr="00143B2B">
        <w:t xml:space="preserve">Until and/or unless a change to the Call Off Contract Charges is agreed by the Customer pursuant to the Variation Procedure the Supplier shall continue to provide the </w:t>
      </w:r>
      <w:r w:rsidR="00BD4CA2" w:rsidRPr="00143B2B">
        <w:t xml:space="preserve">Goods </w:t>
      </w:r>
      <w:r w:rsidR="009E0BBE" w:rsidRPr="00143B2B">
        <w:t>and/or Services</w:t>
      </w:r>
      <w:r w:rsidR="00BD4CA2" w:rsidRPr="00143B2B">
        <w:t xml:space="preserve"> </w:t>
      </w:r>
      <w:r w:rsidRPr="00143B2B">
        <w:t>in accordance with its existing obligations.</w:t>
      </w:r>
    </w:p>
    <w:p w14:paraId="35377610" w14:textId="77777777" w:rsidR="00C9243A" w:rsidRPr="00143B2B" w:rsidRDefault="00C02173" w:rsidP="005E4232">
      <w:pPr>
        <w:pStyle w:val="GPSL2NumberedBoldHeading"/>
      </w:pPr>
      <w:bookmarkStart w:id="1299" w:name="_Ref313374052"/>
      <w:r w:rsidRPr="00143B2B">
        <w:t xml:space="preserve">Protection of </w:t>
      </w:r>
      <w:r w:rsidR="007355E9" w:rsidRPr="00143B2B">
        <w:t>Customer Data</w:t>
      </w:r>
      <w:bookmarkEnd w:id="1299"/>
    </w:p>
    <w:p w14:paraId="2BB9206D" w14:textId="77777777" w:rsidR="008D0A60" w:rsidRPr="00143B2B" w:rsidRDefault="007355E9" w:rsidP="00AC1DE2">
      <w:pPr>
        <w:pStyle w:val="GPSL3numberedclause"/>
      </w:pPr>
      <w:r w:rsidRPr="00143B2B">
        <w:t>The Supplier shall not delete or remove any proprietary notices contained within or relating to the Customer Data.</w:t>
      </w:r>
    </w:p>
    <w:p w14:paraId="781DBC8D" w14:textId="77777777" w:rsidR="00C9243A" w:rsidRPr="00143B2B" w:rsidRDefault="007355E9" w:rsidP="00AC1DE2">
      <w:pPr>
        <w:pStyle w:val="GPSL3numberedclause"/>
      </w:pPr>
      <w:r w:rsidRPr="00143B2B">
        <w:t>The Supplier shall not store, copy, disclose, or use the Customer Data except as necessary for the performance by the Supplier of its obligations under this Call Off Contract or as otherwise Approved by the Customer.</w:t>
      </w:r>
    </w:p>
    <w:p w14:paraId="27D76DF4" w14:textId="77777777" w:rsidR="00C9243A" w:rsidRPr="00143B2B" w:rsidRDefault="007355E9" w:rsidP="00AC1DE2">
      <w:pPr>
        <w:pStyle w:val="GPSL3numberedclause"/>
      </w:pPr>
      <w:bookmarkStart w:id="1300" w:name="CLAUSE_34_2_3"/>
      <w:bookmarkStart w:id="1301" w:name="_Ref358880472"/>
      <w:bookmarkEnd w:id="1300"/>
      <w:r w:rsidRPr="00143B2B">
        <w:lastRenderedPageBreak/>
        <w:t xml:space="preserve">To the extent that the Customer Data is held and/or </w:t>
      </w:r>
      <w:r w:rsidR="00CD5DD2" w:rsidRPr="00143B2B">
        <w:t>P</w:t>
      </w:r>
      <w:r w:rsidRPr="00143B2B">
        <w:t xml:space="preserve">rocessed by the Supplier, the Supplier shall supply that Customer Data to the Customer as requested by the Customer and in the format </w:t>
      </w:r>
      <w:r w:rsidR="007F10A1" w:rsidRPr="00143B2B">
        <w:t xml:space="preserve">(if any) </w:t>
      </w:r>
      <w:r w:rsidRPr="00143B2B">
        <w:t xml:space="preserve">specified </w:t>
      </w:r>
      <w:r w:rsidR="009943E8" w:rsidRPr="00143B2B">
        <w:t>by the Customer in the</w:t>
      </w:r>
      <w:r w:rsidRPr="00143B2B">
        <w:t xml:space="preserve"> Call Off </w:t>
      </w:r>
      <w:r w:rsidR="009943E8" w:rsidRPr="00143B2B">
        <w:t>Order Form</w:t>
      </w:r>
      <w:r w:rsidRPr="00143B2B">
        <w:t xml:space="preserve"> and</w:t>
      </w:r>
      <w:r w:rsidR="009943E8" w:rsidRPr="00143B2B">
        <w:t>,</w:t>
      </w:r>
      <w:r w:rsidRPr="00143B2B">
        <w:t xml:space="preserve"> in any event</w:t>
      </w:r>
      <w:r w:rsidR="009943E8" w:rsidRPr="00143B2B">
        <w:t>,</w:t>
      </w:r>
      <w:r w:rsidRPr="00143B2B">
        <w:t xml:space="preserve"> as specified by the Customer from time to time in writing.</w:t>
      </w:r>
      <w:bookmarkEnd w:id="1301"/>
    </w:p>
    <w:p w14:paraId="0EA1DF84" w14:textId="77777777" w:rsidR="00C9243A" w:rsidRPr="00143B2B" w:rsidRDefault="0017090B" w:rsidP="00AC1DE2">
      <w:pPr>
        <w:pStyle w:val="GPSL3numberedclause"/>
      </w:pPr>
      <w:r w:rsidRPr="00143B2B">
        <w:t>T</w:t>
      </w:r>
      <w:r w:rsidR="007355E9" w:rsidRPr="00143B2B">
        <w:t>he Supplier shall take responsibility for preserving the integrity of Customer Data and preventing the corruption or loss of Customer Data.</w:t>
      </w:r>
    </w:p>
    <w:p w14:paraId="7308956E" w14:textId="77777777" w:rsidR="00C9243A" w:rsidRPr="00143B2B" w:rsidRDefault="0017090B" w:rsidP="00AC1DE2">
      <w:pPr>
        <w:pStyle w:val="GPSL3numberedclause"/>
      </w:pPr>
      <w:r w:rsidRPr="00143B2B">
        <w:t xml:space="preserve">The Supplier shall perform </w:t>
      </w:r>
      <w:r w:rsidR="00F96231" w:rsidRPr="00143B2B">
        <w:t>secure back-ups of all Customer</w:t>
      </w:r>
      <w:r w:rsidRPr="00143B2B">
        <w:t xml:space="preserve"> Data and shall ensure that up-to-date back-ups are stored off-site </w:t>
      </w:r>
      <w:r w:rsidR="00B0383E" w:rsidRPr="00143B2B">
        <w:t xml:space="preserve">at an Approved location </w:t>
      </w:r>
      <w:r w:rsidRPr="00143B2B">
        <w:t xml:space="preserve">in accordance with </w:t>
      </w:r>
      <w:r w:rsidR="00D06512" w:rsidRPr="00143B2B">
        <w:t xml:space="preserve">any </w:t>
      </w:r>
      <w:r w:rsidRPr="00143B2B">
        <w:t>BCDR Plan</w:t>
      </w:r>
      <w:r w:rsidR="00B0383E" w:rsidRPr="00143B2B">
        <w:t xml:space="preserve"> or otherwise</w:t>
      </w:r>
      <w:r w:rsidRPr="00143B2B">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2B598BEE" w14:textId="77777777" w:rsidR="00C9243A" w:rsidRPr="00143B2B" w:rsidRDefault="007355E9" w:rsidP="00AC1DE2">
      <w:pPr>
        <w:pStyle w:val="GPSL3numberedclause"/>
      </w:pPr>
      <w:r w:rsidRPr="00143B2B">
        <w:t>The Supplier shall ensure that any system on which the Supplier holds any Customer Data, including back-up data, is a secure system that complies with the Security Policy and the Security Management Plan (if any).</w:t>
      </w:r>
    </w:p>
    <w:p w14:paraId="255A03C0" w14:textId="77777777" w:rsidR="00C9243A" w:rsidRPr="00143B2B" w:rsidRDefault="00F96231" w:rsidP="00AC1DE2">
      <w:pPr>
        <w:pStyle w:val="GPSL3numberedclause"/>
      </w:pPr>
      <w:r w:rsidRPr="00143B2B">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094EB1DF" w14:textId="77777777" w:rsidR="00C9243A" w:rsidRPr="00143B2B" w:rsidRDefault="00F96231" w:rsidP="00AC1DE2">
      <w:pPr>
        <w:pStyle w:val="GPSL3numberedclause"/>
      </w:pPr>
      <w:bookmarkStart w:id="1302" w:name="_Ref359240385"/>
      <w:bookmarkStart w:id="1303" w:name="_Ref349134231"/>
      <w:r w:rsidRPr="00143B2B">
        <w:t>If the Customer</w:t>
      </w:r>
      <w:r w:rsidR="0017090B" w:rsidRPr="00143B2B">
        <w:t xml:space="preserve"> Data is corrupted, lost or sufficie</w:t>
      </w:r>
      <w:r w:rsidR="004C3ACB" w:rsidRPr="00143B2B">
        <w:t xml:space="preserve">ntly degraded as a result of a </w:t>
      </w:r>
      <w:r w:rsidR="0017090B" w:rsidRPr="00143B2B">
        <w:t xml:space="preserve">Default so </w:t>
      </w:r>
      <w:r w:rsidR="004C3ACB" w:rsidRPr="00143B2B">
        <w:t>as to be unusable, the Supplier</w:t>
      </w:r>
      <w:r w:rsidR="0017090B" w:rsidRPr="00143B2B">
        <w:t xml:space="preserve"> may</w:t>
      </w:r>
      <w:r w:rsidR="004C3ACB" w:rsidRPr="00143B2B">
        <w:t>:</w:t>
      </w:r>
      <w:bookmarkEnd w:id="1302"/>
    </w:p>
    <w:p w14:paraId="2B0A78AD" w14:textId="77777777" w:rsidR="008D0A60" w:rsidRPr="00143B2B" w:rsidRDefault="004C3ACB" w:rsidP="00AC1DE2">
      <w:pPr>
        <w:pStyle w:val="GPSL4numberedclause"/>
        <w:rPr>
          <w:szCs w:val="22"/>
        </w:rPr>
      </w:pPr>
      <w:bookmarkStart w:id="1304" w:name="_Toc139080265"/>
      <w:r w:rsidRPr="00143B2B">
        <w:rPr>
          <w:szCs w:val="22"/>
        </w:rPr>
        <w:t xml:space="preserve">require the Supplier (at the </w:t>
      </w:r>
      <w:r w:rsidR="00FF469C" w:rsidRPr="00143B2B">
        <w:rPr>
          <w:szCs w:val="22"/>
        </w:rPr>
        <w:t>Suppliers</w:t>
      </w:r>
      <w:r w:rsidRPr="00143B2B">
        <w:rPr>
          <w:szCs w:val="22"/>
        </w:rPr>
        <w:t xml:space="preserve"> expense) to restore or procure </w:t>
      </w:r>
      <w:r w:rsidR="00F24B91" w:rsidRPr="00143B2B">
        <w:rPr>
          <w:szCs w:val="22"/>
        </w:rPr>
        <w:t>the restoration of Customer</w:t>
      </w:r>
      <w:r w:rsidRPr="00143B2B">
        <w:rPr>
          <w:szCs w:val="22"/>
        </w:rPr>
        <w:t xml:space="preserve"> Data to the extent and in accordance with the requirements specified in </w:t>
      </w:r>
      <w:r w:rsidR="008C1985" w:rsidRPr="00143B2B">
        <w:rPr>
          <w:szCs w:val="22"/>
        </w:rPr>
        <w:t xml:space="preserve">Call Off Schedule </w:t>
      </w:r>
      <w:r w:rsidR="00B8681E" w:rsidRPr="00143B2B">
        <w:rPr>
          <w:szCs w:val="22"/>
        </w:rPr>
        <w:t>8</w:t>
      </w:r>
      <w:r w:rsidRPr="00143B2B">
        <w:rPr>
          <w:szCs w:val="22"/>
        </w:rPr>
        <w:t xml:space="preserve"> (Business Continuity and Disaster Recovery) </w:t>
      </w:r>
      <w:r w:rsidR="00B0383E" w:rsidRPr="00143B2B">
        <w:rPr>
          <w:szCs w:val="22"/>
        </w:rPr>
        <w:t xml:space="preserve">or as otherwise required by the Customer, </w:t>
      </w:r>
      <w:r w:rsidRPr="00143B2B">
        <w:rPr>
          <w:szCs w:val="22"/>
        </w:rPr>
        <w:t>and the Supplier shall do so as soon as practicable but not later than five (5) Working Days from the date of receipt of the Customer’s notice; and/or</w:t>
      </w:r>
      <w:bookmarkEnd w:id="1304"/>
    </w:p>
    <w:p w14:paraId="4BC45552" w14:textId="77777777" w:rsidR="00C9243A" w:rsidRPr="00143B2B" w:rsidRDefault="004C3ACB" w:rsidP="00AC1DE2">
      <w:pPr>
        <w:pStyle w:val="GPSL4numberedclause"/>
        <w:rPr>
          <w:szCs w:val="22"/>
        </w:rPr>
      </w:pPr>
      <w:r w:rsidRPr="00143B2B">
        <w:rPr>
          <w:szCs w:val="22"/>
        </w:rPr>
        <w:t>itself restore or proc</w:t>
      </w:r>
      <w:r w:rsidR="00F96231" w:rsidRPr="00143B2B">
        <w:rPr>
          <w:szCs w:val="22"/>
        </w:rPr>
        <w:t>ure the restoration of Customer</w:t>
      </w:r>
      <w:r w:rsidRPr="00143B2B">
        <w:rPr>
          <w:szCs w:val="22"/>
        </w:rPr>
        <w:t xml:space="preserve"> Data, and shall be repaid by the Supplier any reasonable expenses incurred in doing so to the extent and in accordance with the requirements specified in </w:t>
      </w:r>
      <w:r w:rsidR="008C1985" w:rsidRPr="00143B2B">
        <w:rPr>
          <w:szCs w:val="22"/>
        </w:rPr>
        <w:t xml:space="preserve">Call Off Schedule </w:t>
      </w:r>
      <w:r w:rsidR="00B8681E" w:rsidRPr="00143B2B">
        <w:rPr>
          <w:szCs w:val="22"/>
        </w:rPr>
        <w:t>8</w:t>
      </w:r>
      <w:r w:rsidR="004424C7" w:rsidRPr="00143B2B">
        <w:rPr>
          <w:szCs w:val="22"/>
        </w:rPr>
        <w:t xml:space="preserve"> </w:t>
      </w:r>
      <w:r w:rsidRPr="00143B2B">
        <w:rPr>
          <w:szCs w:val="22"/>
        </w:rPr>
        <w:t> (Business Continuity and Disaster Recovery)</w:t>
      </w:r>
      <w:r w:rsidR="00B0383E" w:rsidRPr="00143B2B">
        <w:rPr>
          <w:szCs w:val="22"/>
        </w:rPr>
        <w:t xml:space="preserve"> or as otherwise required by the Customer.</w:t>
      </w:r>
    </w:p>
    <w:p w14:paraId="460A07C6" w14:textId="77777777" w:rsidR="00C9243A" w:rsidRPr="00143B2B" w:rsidRDefault="007355E9" w:rsidP="005E4232">
      <w:pPr>
        <w:pStyle w:val="GPSL2NumberedBoldHeading"/>
      </w:pPr>
      <w:bookmarkStart w:id="1305" w:name="_Ref313367753"/>
      <w:bookmarkEnd w:id="1303"/>
      <w:r w:rsidRPr="00143B2B">
        <w:t>Confidentiality</w:t>
      </w:r>
      <w:bookmarkEnd w:id="1305"/>
    </w:p>
    <w:p w14:paraId="09D920BB" w14:textId="77777777" w:rsidR="00E13960" w:rsidRPr="00143B2B" w:rsidRDefault="00406D4C" w:rsidP="00AC1DE2">
      <w:pPr>
        <w:pStyle w:val="GPSL3numberedclause"/>
      </w:pPr>
      <w:bookmarkStart w:id="1306" w:name="_Ref363745797"/>
      <w:bookmarkStart w:id="1307" w:name="_Ref313367575"/>
      <w:r w:rsidRPr="00143B2B">
        <w:t>For the purposes of Clause</w:t>
      </w:r>
      <w:r w:rsidR="00ED2F9B" w:rsidRPr="00143B2B">
        <w:t xml:space="preserve"> </w:t>
      </w:r>
      <w:r w:rsidR="009F474C" w:rsidRPr="00143B2B">
        <w:fldChar w:fldCharType="begin"/>
      </w:r>
      <w:r w:rsidR="00ED2F9B" w:rsidRPr="00143B2B">
        <w:instrText xml:space="preserve"> REF _Ref313367753 \w \h </w:instrText>
      </w:r>
      <w:r w:rsidR="00F54E49" w:rsidRPr="00143B2B">
        <w:instrText xml:space="preserve"> \* MERGEFORMAT </w:instrText>
      </w:r>
      <w:r w:rsidR="009F474C" w:rsidRPr="00143B2B">
        <w:fldChar w:fldCharType="separate"/>
      </w:r>
      <w:r w:rsidR="00565152" w:rsidRPr="00143B2B">
        <w:t>34.3</w:t>
      </w:r>
      <w:r w:rsidR="009F474C" w:rsidRPr="00143B2B">
        <w:fldChar w:fldCharType="end"/>
      </w:r>
      <w:r w:rsidRPr="00143B2B">
        <w:t xml:space="preserve">, the term </w:t>
      </w:r>
      <w:r w:rsidRPr="00143B2B">
        <w:rPr>
          <w:b/>
        </w:rPr>
        <w:t>“Disclosing Party”</w:t>
      </w:r>
      <w:r w:rsidRPr="00143B2B">
        <w:t xml:space="preserve"> shall mean a Party which discloses or makes available directly or indirectly its Confidential Information and </w:t>
      </w:r>
      <w:r w:rsidRPr="00143B2B">
        <w:rPr>
          <w:b/>
        </w:rPr>
        <w:t>“Recipient”</w:t>
      </w:r>
      <w:r w:rsidRPr="00143B2B">
        <w:t xml:space="preserve"> shall mean the Party which receives or obtains directly or indirectly Confidential Information.</w:t>
      </w:r>
      <w:bookmarkEnd w:id="1306"/>
    </w:p>
    <w:p w14:paraId="69C96BB1" w14:textId="77777777" w:rsidR="00C9243A" w:rsidRPr="00143B2B" w:rsidRDefault="007355E9" w:rsidP="00AC1DE2">
      <w:pPr>
        <w:pStyle w:val="GPSL3numberedclause"/>
      </w:pPr>
      <w:bookmarkStart w:id="1308" w:name="_Ref358820876"/>
      <w:r w:rsidRPr="00143B2B">
        <w:t xml:space="preserve">Except to the extent set out in Clause </w:t>
      </w:r>
      <w:r w:rsidR="00F17AE3" w:rsidRPr="00143B2B">
        <w:fldChar w:fldCharType="begin"/>
      </w:r>
      <w:r w:rsidR="00F17AE3" w:rsidRPr="00143B2B">
        <w:instrText xml:space="preserve"> REF _Ref313367753 \n \h  \* MERGEFORMAT </w:instrText>
      </w:r>
      <w:r w:rsidR="00F17AE3" w:rsidRPr="00143B2B">
        <w:fldChar w:fldCharType="separate"/>
      </w:r>
      <w:r w:rsidR="00565152" w:rsidRPr="00143B2B">
        <w:t>34.3</w:t>
      </w:r>
      <w:r w:rsidR="00F17AE3" w:rsidRPr="00143B2B">
        <w:fldChar w:fldCharType="end"/>
      </w:r>
      <w:r w:rsidR="00ED2F9B" w:rsidRPr="00143B2B">
        <w:t xml:space="preserve"> </w:t>
      </w:r>
      <w:r w:rsidRPr="00143B2B">
        <w:t xml:space="preserve">or where disclosure is expressly permitted elsewhere in this Call Off Contract, </w:t>
      </w:r>
      <w:r w:rsidR="00A145EC" w:rsidRPr="00143B2B">
        <w:t xml:space="preserve">the Recipient </w:t>
      </w:r>
      <w:r w:rsidRPr="00143B2B">
        <w:t>shall:</w:t>
      </w:r>
      <w:bookmarkEnd w:id="1307"/>
      <w:bookmarkEnd w:id="1308"/>
    </w:p>
    <w:p w14:paraId="6F354342" w14:textId="77777777" w:rsidR="008D0A60" w:rsidRPr="00143B2B" w:rsidRDefault="007355E9" w:rsidP="00AC1DE2">
      <w:pPr>
        <w:pStyle w:val="GPSL4numberedclause"/>
        <w:rPr>
          <w:szCs w:val="22"/>
        </w:rPr>
      </w:pPr>
      <w:r w:rsidRPr="00143B2B">
        <w:rPr>
          <w:szCs w:val="22"/>
        </w:rPr>
        <w:lastRenderedPageBreak/>
        <w:t xml:space="preserve">treat the </w:t>
      </w:r>
      <w:r w:rsidR="00A145EC" w:rsidRPr="00143B2B">
        <w:rPr>
          <w:szCs w:val="22"/>
        </w:rPr>
        <w:t xml:space="preserve">Disclosing </w:t>
      </w:r>
      <w:r w:rsidRPr="00143B2B">
        <w:rPr>
          <w:szCs w:val="22"/>
        </w:rPr>
        <w:t xml:space="preserve">Party's Confidential Information as confidential and </w:t>
      </w:r>
      <w:r w:rsidR="00A145EC" w:rsidRPr="00143B2B">
        <w:rPr>
          <w:szCs w:val="22"/>
        </w:rPr>
        <w:t>keep it in secure custody (which is appropriate depending upon the form in which such materials are stored and the nature of the Confidential Information contained in those materials)</w:t>
      </w:r>
      <w:r w:rsidRPr="00143B2B">
        <w:rPr>
          <w:szCs w:val="22"/>
        </w:rPr>
        <w:t>; and</w:t>
      </w:r>
    </w:p>
    <w:p w14:paraId="696232A3" w14:textId="77777777" w:rsidR="00C9243A" w:rsidRPr="00143B2B" w:rsidRDefault="007355E9" w:rsidP="00AC1DE2">
      <w:pPr>
        <w:pStyle w:val="GPSL4numberedclause"/>
        <w:rPr>
          <w:szCs w:val="22"/>
        </w:rPr>
      </w:pPr>
      <w:r w:rsidRPr="00143B2B">
        <w:rPr>
          <w:szCs w:val="22"/>
        </w:rPr>
        <w:t xml:space="preserve">not disclose the </w:t>
      </w:r>
      <w:r w:rsidR="00A145EC" w:rsidRPr="00143B2B">
        <w:rPr>
          <w:szCs w:val="22"/>
        </w:rPr>
        <w:t>Disclosing</w:t>
      </w:r>
      <w:r w:rsidRPr="00143B2B">
        <w:rPr>
          <w:szCs w:val="22"/>
        </w:rPr>
        <w:t xml:space="preserve"> Party's Confidential Information to any other person </w:t>
      </w:r>
      <w:r w:rsidR="00A145EC" w:rsidRPr="00143B2B">
        <w:rPr>
          <w:szCs w:val="22"/>
        </w:rPr>
        <w:t>except as exp</w:t>
      </w:r>
      <w:r w:rsidR="00F24B91" w:rsidRPr="00143B2B">
        <w:rPr>
          <w:szCs w:val="22"/>
        </w:rPr>
        <w:t>ressly set out in this Call Off Contract</w:t>
      </w:r>
      <w:r w:rsidR="00A145EC" w:rsidRPr="00143B2B">
        <w:rPr>
          <w:szCs w:val="22"/>
        </w:rPr>
        <w:t xml:space="preserve"> or without obtaining the owner's prior written consent;</w:t>
      </w:r>
    </w:p>
    <w:p w14:paraId="773D7433" w14:textId="77777777" w:rsidR="00C9243A" w:rsidRPr="00143B2B" w:rsidRDefault="00A145EC" w:rsidP="00AC1DE2">
      <w:pPr>
        <w:pStyle w:val="GPSL4numberedclause"/>
        <w:rPr>
          <w:szCs w:val="22"/>
        </w:rPr>
      </w:pPr>
      <w:r w:rsidRPr="00143B2B">
        <w:rPr>
          <w:szCs w:val="22"/>
        </w:rPr>
        <w:t>not use or exploit the Disclosing Party’s Confidential Information in any way except for the purposes anticipated under this Call Off Contract; and</w:t>
      </w:r>
    </w:p>
    <w:p w14:paraId="0B9FB254" w14:textId="77777777" w:rsidR="00C9243A" w:rsidRPr="00143B2B" w:rsidRDefault="00A145EC" w:rsidP="00AC1DE2">
      <w:pPr>
        <w:pStyle w:val="GPSL4numberedclause"/>
        <w:rPr>
          <w:szCs w:val="22"/>
        </w:rPr>
      </w:pPr>
      <w:r w:rsidRPr="00143B2B">
        <w:rPr>
          <w:szCs w:val="22"/>
        </w:rPr>
        <w:t>immediately notify the Disclosing Party if it suspects or becomes aware of any unauthorised access, copying, use or disclosure in any form of any of the Disclosing Party’s Confidential Information.</w:t>
      </w:r>
    </w:p>
    <w:p w14:paraId="08890647" w14:textId="77777777" w:rsidR="008D0A60" w:rsidRPr="00143B2B" w:rsidRDefault="000D3469" w:rsidP="00AC1DE2">
      <w:pPr>
        <w:pStyle w:val="GPSL3numberedclause"/>
      </w:pPr>
      <w:r w:rsidRPr="00143B2B">
        <w:t>The Recipient shall be entitled to disclose the Confidential Information of the Disclosing Party where:</w:t>
      </w:r>
    </w:p>
    <w:p w14:paraId="0BC28965" w14:textId="77777777" w:rsidR="008D0A60" w:rsidRPr="00143B2B" w:rsidRDefault="000D3469" w:rsidP="00AC1DE2">
      <w:pPr>
        <w:pStyle w:val="GPSL4numberedclause"/>
        <w:rPr>
          <w:szCs w:val="22"/>
        </w:rPr>
      </w:pPr>
      <w:r w:rsidRPr="00143B2B">
        <w:rPr>
          <w:szCs w:val="22"/>
        </w:rPr>
        <w:t>the Recipient is required to disclose the Confidential Information by Law, provided that C</w:t>
      </w:r>
      <w:r w:rsidR="00F24B91" w:rsidRPr="00143B2B">
        <w:rPr>
          <w:szCs w:val="22"/>
        </w:rPr>
        <w:t>lause </w:t>
      </w:r>
      <w:r w:rsidR="00F17AE3" w:rsidRPr="00143B2B">
        <w:rPr>
          <w:szCs w:val="22"/>
        </w:rPr>
        <w:fldChar w:fldCharType="begin"/>
      </w:r>
      <w:r w:rsidR="00F17AE3" w:rsidRPr="00143B2B">
        <w:rPr>
          <w:szCs w:val="22"/>
        </w:rPr>
        <w:instrText xml:space="preserve"> REF _Ref313369975 \r \h  \* MERGEFORMAT </w:instrText>
      </w:r>
      <w:r w:rsidR="00F17AE3" w:rsidRPr="00143B2B">
        <w:rPr>
          <w:szCs w:val="22"/>
        </w:rPr>
      </w:r>
      <w:r w:rsidR="00F17AE3" w:rsidRPr="00143B2B">
        <w:rPr>
          <w:szCs w:val="22"/>
        </w:rPr>
        <w:fldChar w:fldCharType="separate"/>
      </w:r>
      <w:r w:rsidR="00565152" w:rsidRPr="00143B2B">
        <w:rPr>
          <w:szCs w:val="22"/>
        </w:rPr>
        <w:t>34.5</w:t>
      </w:r>
      <w:r w:rsidR="00F17AE3" w:rsidRPr="00143B2B">
        <w:rPr>
          <w:szCs w:val="22"/>
        </w:rPr>
        <w:fldChar w:fldCharType="end"/>
      </w:r>
      <w:r w:rsidRPr="00143B2B">
        <w:rPr>
          <w:szCs w:val="22"/>
        </w:rPr>
        <w:t xml:space="preserve"> (Freedom of Information) shall apply to disclosures required under the FOIA or the EIRs;</w:t>
      </w:r>
    </w:p>
    <w:p w14:paraId="411D92A0" w14:textId="77777777" w:rsidR="00C9243A" w:rsidRPr="00143B2B" w:rsidRDefault="000D3469" w:rsidP="00AC1DE2">
      <w:pPr>
        <w:pStyle w:val="GPSL4numberedclause"/>
        <w:rPr>
          <w:szCs w:val="22"/>
        </w:rPr>
      </w:pPr>
      <w:r w:rsidRPr="00143B2B">
        <w:rPr>
          <w:szCs w:val="22"/>
        </w:rPr>
        <w:t>the need for such disclosure arises out of or in connection with:</w:t>
      </w:r>
    </w:p>
    <w:p w14:paraId="268EE10A" w14:textId="77777777" w:rsidR="008D0A60" w:rsidRPr="00143B2B" w:rsidRDefault="00BF427A" w:rsidP="00AC1DE2">
      <w:pPr>
        <w:pStyle w:val="GPSL5numberedclause"/>
        <w:rPr>
          <w:szCs w:val="22"/>
        </w:rPr>
      </w:pPr>
      <w:r w:rsidRPr="00143B2B">
        <w:rPr>
          <w:szCs w:val="22"/>
        </w:rPr>
        <w:t xml:space="preserve">any legal challenge or potential legal challenge against the Customer arising out of or in connection with this Call Off Contract; </w:t>
      </w:r>
    </w:p>
    <w:p w14:paraId="525BF919" w14:textId="77777777" w:rsidR="00C9243A" w:rsidRPr="00143B2B" w:rsidRDefault="00BF427A" w:rsidP="00AC1DE2">
      <w:pPr>
        <w:pStyle w:val="GPSL5numberedclause"/>
        <w:rPr>
          <w:szCs w:val="22"/>
        </w:rPr>
      </w:pPr>
      <w:r w:rsidRPr="00143B2B">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provided under this Call Off Contract; or</w:t>
      </w:r>
    </w:p>
    <w:p w14:paraId="2D702453" w14:textId="77777777" w:rsidR="00C9243A" w:rsidRPr="00143B2B" w:rsidRDefault="00BF427A" w:rsidP="00AC1DE2">
      <w:pPr>
        <w:pStyle w:val="GPSL5numberedclause"/>
        <w:rPr>
          <w:szCs w:val="22"/>
        </w:rPr>
      </w:pPr>
      <w:r w:rsidRPr="00143B2B">
        <w:rPr>
          <w:szCs w:val="22"/>
        </w:rPr>
        <w:t>the conduct of a Central Government Body review in respect of this Call Off Contract</w:t>
      </w:r>
      <w:r w:rsidR="005A78B4" w:rsidRPr="00143B2B">
        <w:rPr>
          <w:szCs w:val="22"/>
        </w:rPr>
        <w:t>; or</w:t>
      </w:r>
    </w:p>
    <w:p w14:paraId="422E61BD" w14:textId="77777777" w:rsidR="008D0A60" w:rsidRPr="00143B2B" w:rsidRDefault="005A78B4" w:rsidP="00AC1DE2">
      <w:pPr>
        <w:pStyle w:val="GPSL4numberedclause"/>
        <w:rPr>
          <w:szCs w:val="22"/>
        </w:rPr>
      </w:pPr>
      <w:r w:rsidRPr="00143B2B">
        <w:rPr>
          <w:szCs w:val="22"/>
        </w:rPr>
        <w:t>the Recipient has reasonable grounds to believe that the Disclosing Party is involved in activity that may constitute a criminal offence under the Bribery Act 2010 and the disclosure is being made to the Serious Fraud Office.</w:t>
      </w:r>
    </w:p>
    <w:p w14:paraId="0868647C" w14:textId="77777777" w:rsidR="008D0A60" w:rsidRPr="00143B2B" w:rsidRDefault="005A78B4" w:rsidP="00AC1DE2">
      <w:pPr>
        <w:pStyle w:val="GPSL3numberedclause"/>
      </w:pPr>
      <w:r w:rsidRPr="00143B2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7E38DD7" w14:textId="77777777" w:rsidR="00C9243A" w:rsidRPr="00143B2B" w:rsidRDefault="005A78B4" w:rsidP="00AC1DE2">
      <w:pPr>
        <w:pStyle w:val="GPSL3numberedclause"/>
      </w:pPr>
      <w:bookmarkStart w:id="1309" w:name="_Ref358821029"/>
      <w:r w:rsidRPr="00143B2B">
        <w:t>Subject to Clause </w:t>
      </w:r>
      <w:r w:rsidR="009F474C" w:rsidRPr="00143B2B">
        <w:fldChar w:fldCharType="begin"/>
      </w:r>
      <w:r w:rsidRPr="00143B2B">
        <w:instrText xml:space="preserve"> REF _Ref358820876 \w \h </w:instrText>
      </w:r>
      <w:r w:rsidR="00F54E49" w:rsidRPr="00143B2B">
        <w:instrText xml:space="preserve"> \* MERGEFORMAT </w:instrText>
      </w:r>
      <w:r w:rsidR="009F474C" w:rsidRPr="00143B2B">
        <w:fldChar w:fldCharType="separate"/>
      </w:r>
      <w:r w:rsidR="00565152" w:rsidRPr="00143B2B">
        <w:t>34.3.2</w:t>
      </w:r>
      <w:r w:rsidR="009F474C" w:rsidRPr="00143B2B">
        <w:fldChar w:fldCharType="end"/>
      </w:r>
      <w:r w:rsidR="00780D92" w:rsidRPr="00143B2B">
        <w:t xml:space="preserve">, </w:t>
      </w:r>
      <w:r w:rsidRPr="00143B2B">
        <w:t>the Supplier may only disclose the Confidential Information of the Customer on a confidential basis to:</w:t>
      </w:r>
      <w:bookmarkEnd w:id="1309"/>
    </w:p>
    <w:p w14:paraId="5FC52BB3" w14:textId="77777777" w:rsidR="008D0A60" w:rsidRPr="00143B2B" w:rsidRDefault="007061FF" w:rsidP="00AC1DE2">
      <w:pPr>
        <w:pStyle w:val="GPSL4numberedclause"/>
        <w:rPr>
          <w:szCs w:val="22"/>
        </w:rPr>
      </w:pPr>
      <w:r w:rsidRPr="00143B2B">
        <w:rPr>
          <w:szCs w:val="22"/>
        </w:rPr>
        <w:lastRenderedPageBreak/>
        <w:t>Supplier Personnel</w:t>
      </w:r>
      <w:r w:rsidR="005A78B4" w:rsidRPr="00143B2B">
        <w:rPr>
          <w:szCs w:val="22"/>
        </w:rPr>
        <w:t xml:space="preserve"> who are directly involved in the provision of the</w:t>
      </w:r>
      <w:r w:rsidR="005A78B4" w:rsidRPr="00143B2B">
        <w:rPr>
          <w:b/>
          <w:i/>
          <w:szCs w:val="22"/>
        </w:rPr>
        <w:t xml:space="preserve"> </w:t>
      </w:r>
      <w:r w:rsidR="00BD4CA2" w:rsidRPr="00143B2B">
        <w:rPr>
          <w:szCs w:val="22"/>
        </w:rPr>
        <w:t xml:space="preserve">Goods </w:t>
      </w:r>
      <w:r w:rsidR="003205C6" w:rsidRPr="00143B2B">
        <w:rPr>
          <w:szCs w:val="22"/>
        </w:rPr>
        <w:t>a</w:t>
      </w:r>
      <w:r w:rsidR="009E0BBE" w:rsidRPr="00143B2B">
        <w:rPr>
          <w:szCs w:val="22"/>
        </w:rPr>
        <w:t>nd/or Services</w:t>
      </w:r>
      <w:r w:rsidR="00BD4CA2" w:rsidRPr="00143B2B">
        <w:rPr>
          <w:szCs w:val="22"/>
        </w:rPr>
        <w:t xml:space="preserve"> </w:t>
      </w:r>
      <w:r w:rsidR="005A78B4" w:rsidRPr="00143B2B">
        <w:rPr>
          <w:szCs w:val="22"/>
        </w:rPr>
        <w:t xml:space="preserve">and need to know the Confidential Information to enable performance of the </w:t>
      </w:r>
      <w:r w:rsidR="00FF469C" w:rsidRPr="00143B2B">
        <w:rPr>
          <w:szCs w:val="22"/>
        </w:rPr>
        <w:t>Suppliers</w:t>
      </w:r>
      <w:r w:rsidR="005A78B4" w:rsidRPr="00143B2B">
        <w:rPr>
          <w:szCs w:val="22"/>
        </w:rPr>
        <w:t xml:space="preserve"> obligations under this Call Off Contract; and</w:t>
      </w:r>
    </w:p>
    <w:p w14:paraId="2A2A4D84" w14:textId="77777777" w:rsidR="00C9243A" w:rsidRPr="00143B2B" w:rsidRDefault="005A78B4" w:rsidP="00AC1DE2">
      <w:pPr>
        <w:pStyle w:val="GPSL4numberedclause"/>
        <w:rPr>
          <w:szCs w:val="22"/>
        </w:rPr>
      </w:pPr>
      <w:r w:rsidRPr="00143B2B">
        <w:rPr>
          <w:szCs w:val="22"/>
        </w:rPr>
        <w:t>its professional advisers for the purposes of obtaining advice in relation to this Call Off Contract.</w:t>
      </w:r>
    </w:p>
    <w:p w14:paraId="33EC927A" w14:textId="77777777" w:rsidR="008D0A60" w:rsidRPr="00143B2B" w:rsidRDefault="005A78B4" w:rsidP="00AC1DE2">
      <w:pPr>
        <w:pStyle w:val="GPSL3numberedclause"/>
      </w:pPr>
      <w:r w:rsidRPr="00143B2B">
        <w:t xml:space="preserve">Where the Supplier discloses Confidential Information of the Customer pursuant to Clause </w:t>
      </w:r>
      <w:r w:rsidR="009F474C" w:rsidRPr="00143B2B">
        <w:fldChar w:fldCharType="begin"/>
      </w:r>
      <w:r w:rsidRPr="00143B2B">
        <w:instrText xml:space="preserve"> REF _Ref358821029 \w \h </w:instrText>
      </w:r>
      <w:r w:rsidR="00F54E49" w:rsidRPr="00143B2B">
        <w:instrText xml:space="preserve"> \* MERGEFORMAT </w:instrText>
      </w:r>
      <w:r w:rsidR="009F474C" w:rsidRPr="00143B2B">
        <w:fldChar w:fldCharType="separate"/>
      </w:r>
      <w:r w:rsidR="00565152" w:rsidRPr="00143B2B">
        <w:t>34.3.5</w:t>
      </w:r>
      <w:r w:rsidR="009F474C" w:rsidRPr="00143B2B">
        <w:fldChar w:fldCharType="end"/>
      </w:r>
      <w:r w:rsidRPr="00143B2B">
        <w:t>, it shall remain responsible at all times for compliance with the confidentiality obligations set out in this Call Off Contract by the persons to whom disclosure has been made.</w:t>
      </w:r>
    </w:p>
    <w:p w14:paraId="15BC1DC7" w14:textId="77777777" w:rsidR="00C9243A" w:rsidRPr="00143B2B" w:rsidRDefault="0063600F" w:rsidP="00AC1DE2">
      <w:pPr>
        <w:pStyle w:val="GPSL3numberedclause"/>
      </w:pPr>
      <w:bookmarkStart w:id="1310" w:name="_Ref358820910"/>
      <w:r w:rsidRPr="00143B2B">
        <w:t>The Customer</w:t>
      </w:r>
      <w:r w:rsidR="005A78B4" w:rsidRPr="00143B2B">
        <w:t xml:space="preserve"> may disclose the Confidential Information of the Supplier:</w:t>
      </w:r>
    </w:p>
    <w:p w14:paraId="6CCF0B65" w14:textId="77777777" w:rsidR="008D0A60" w:rsidRPr="00143B2B" w:rsidRDefault="005A78B4" w:rsidP="00AC1DE2">
      <w:pPr>
        <w:pStyle w:val="GPSL4numberedclause"/>
        <w:rPr>
          <w:szCs w:val="22"/>
        </w:rPr>
      </w:pPr>
      <w:bookmarkStart w:id="1311" w:name="_Ref358884602"/>
      <w:r w:rsidRPr="00143B2B">
        <w:rPr>
          <w:szCs w:val="22"/>
        </w:rPr>
        <w:t>to any Central Government Body on the basis that the information may only be further disclosed to Central Government Bodies;</w:t>
      </w:r>
      <w:bookmarkEnd w:id="1311"/>
      <w:r w:rsidRPr="00143B2B">
        <w:rPr>
          <w:szCs w:val="22"/>
        </w:rPr>
        <w:t xml:space="preserve"> </w:t>
      </w:r>
    </w:p>
    <w:p w14:paraId="5DF5130E" w14:textId="77777777" w:rsidR="00C9243A" w:rsidRPr="00143B2B" w:rsidRDefault="008A5D81" w:rsidP="00AC1DE2">
      <w:pPr>
        <w:pStyle w:val="GPSL4numberedclause"/>
        <w:rPr>
          <w:szCs w:val="22"/>
        </w:rPr>
      </w:pPr>
      <w:r w:rsidRPr="00143B2B">
        <w:rPr>
          <w:szCs w:val="22"/>
        </w:rPr>
        <w:t>to the British Parliament and any committees of the British Parliament or if required by any British Parliamentary reporting requirement</w:t>
      </w:r>
      <w:r w:rsidR="005A78B4" w:rsidRPr="00143B2B">
        <w:rPr>
          <w:szCs w:val="22"/>
        </w:rPr>
        <w:t>;</w:t>
      </w:r>
    </w:p>
    <w:p w14:paraId="1DE8F98C" w14:textId="77777777" w:rsidR="00C9243A" w:rsidRPr="00143B2B" w:rsidRDefault="005A78B4" w:rsidP="00AC1DE2">
      <w:pPr>
        <w:pStyle w:val="GPSL4numberedclause"/>
        <w:rPr>
          <w:szCs w:val="22"/>
        </w:rPr>
      </w:pPr>
      <w:r w:rsidRPr="00143B2B">
        <w:rPr>
          <w:szCs w:val="22"/>
        </w:rPr>
        <w:t>to the extent that the Customer (acting reasonably) deems disclosure necessary or appropriate in the course of carrying out its public functions;</w:t>
      </w:r>
    </w:p>
    <w:p w14:paraId="0DBA3433" w14:textId="77777777" w:rsidR="00C9243A" w:rsidRPr="00143B2B" w:rsidRDefault="005A78B4" w:rsidP="00AC1DE2">
      <w:pPr>
        <w:pStyle w:val="GPSL4numberedclause"/>
        <w:rPr>
          <w:szCs w:val="22"/>
        </w:rPr>
      </w:pPr>
      <w:r w:rsidRPr="00143B2B">
        <w:rPr>
          <w:szCs w:val="22"/>
        </w:rPr>
        <w:t>on a confidential basis to a professional adviser, consultant, supplier or other person engaged by any of the entities described in Clause </w:t>
      </w:r>
      <w:r w:rsidR="009F474C" w:rsidRPr="00143B2B">
        <w:rPr>
          <w:szCs w:val="22"/>
        </w:rPr>
        <w:fldChar w:fldCharType="begin"/>
      </w:r>
      <w:r w:rsidR="00F24B91" w:rsidRPr="00143B2B">
        <w:rPr>
          <w:szCs w:val="22"/>
        </w:rPr>
        <w:instrText xml:space="preserve"> REF _Ref358884602 \w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34.3.7(a)</w:t>
      </w:r>
      <w:r w:rsidR="009F474C" w:rsidRPr="00143B2B">
        <w:rPr>
          <w:szCs w:val="22"/>
        </w:rPr>
        <w:fldChar w:fldCharType="end"/>
      </w:r>
      <w:r w:rsidRPr="00143B2B">
        <w:rPr>
          <w:szCs w:val="22"/>
        </w:rPr>
        <w:t xml:space="preserve"> (including any benchmarking organisation) for any purpose relating to or connected with this Call Off Contract;</w:t>
      </w:r>
    </w:p>
    <w:p w14:paraId="3B712ED1" w14:textId="77777777" w:rsidR="00C9243A" w:rsidRPr="00143B2B" w:rsidRDefault="005A78B4" w:rsidP="00AC1DE2">
      <w:pPr>
        <w:pStyle w:val="GPSL4numberedclause"/>
        <w:rPr>
          <w:szCs w:val="22"/>
        </w:rPr>
      </w:pPr>
      <w:r w:rsidRPr="00143B2B">
        <w:rPr>
          <w:szCs w:val="22"/>
        </w:rPr>
        <w:t>on a confidential basis for the purpose of the exercise of its rights under this</w:t>
      </w:r>
      <w:r w:rsidR="00F24B91" w:rsidRPr="00143B2B">
        <w:rPr>
          <w:szCs w:val="22"/>
        </w:rPr>
        <w:t xml:space="preserve"> Call Off Contract</w:t>
      </w:r>
      <w:r w:rsidRPr="00143B2B">
        <w:rPr>
          <w:szCs w:val="22"/>
        </w:rPr>
        <w:t>; or</w:t>
      </w:r>
    </w:p>
    <w:p w14:paraId="001DDACD" w14:textId="77777777" w:rsidR="00C463DB" w:rsidRPr="00143B2B" w:rsidRDefault="005A78B4" w:rsidP="00AC1DE2">
      <w:pPr>
        <w:pStyle w:val="GPSL4numberedclause"/>
        <w:rPr>
          <w:szCs w:val="22"/>
        </w:rPr>
      </w:pPr>
      <w:r w:rsidRPr="00143B2B">
        <w:rPr>
          <w:szCs w:val="22"/>
        </w:rPr>
        <w:t xml:space="preserve">to a proposed transferee, assignee or </w:t>
      </w:r>
      <w:proofErr w:type="spellStart"/>
      <w:r w:rsidRPr="00143B2B">
        <w:rPr>
          <w:szCs w:val="22"/>
        </w:rPr>
        <w:t>novatee</w:t>
      </w:r>
      <w:proofErr w:type="spellEnd"/>
      <w:r w:rsidRPr="00143B2B">
        <w:rPr>
          <w:szCs w:val="22"/>
        </w:rPr>
        <w:t xml:space="preserve"> of, or successor in title to the Customer</w:t>
      </w:r>
      <w:r w:rsidR="00C463DB" w:rsidRPr="00143B2B">
        <w:rPr>
          <w:szCs w:val="22"/>
        </w:rPr>
        <w:t>,</w:t>
      </w:r>
    </w:p>
    <w:p w14:paraId="145F99E8" w14:textId="77777777" w:rsidR="00C9243A" w:rsidRPr="00143B2B" w:rsidRDefault="00C463DB" w:rsidP="005E4232">
      <w:pPr>
        <w:pStyle w:val="GPSL3Indent"/>
        <w:rPr>
          <w:rFonts w:ascii="Calibri" w:hAnsi="Calibri"/>
        </w:rPr>
      </w:pPr>
      <w:r w:rsidRPr="00143B2B">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143B2B">
        <w:rPr>
          <w:rFonts w:ascii="Calibri" w:hAnsi="Calibri"/>
        </w:rPr>
        <w:fldChar w:fldCharType="begin"/>
      </w:r>
      <w:r w:rsidRPr="00143B2B">
        <w:rPr>
          <w:rFonts w:ascii="Calibri" w:hAnsi="Calibri"/>
        </w:rPr>
        <w:instrText xml:space="preserve"> REF _Ref313367753 \w \h </w:instrText>
      </w:r>
      <w:r w:rsidR="00F54E49" w:rsidRPr="00143B2B">
        <w:rPr>
          <w:rFonts w:ascii="Calibri" w:hAnsi="Calibri"/>
        </w:rPr>
        <w:instrText xml:space="preserve"> \* MERGEFORMAT </w:instrText>
      </w:r>
      <w:r w:rsidR="009F474C" w:rsidRPr="00143B2B">
        <w:rPr>
          <w:rFonts w:ascii="Calibri" w:hAnsi="Calibri"/>
        </w:rPr>
      </w:r>
      <w:r w:rsidR="009F474C" w:rsidRPr="00143B2B">
        <w:rPr>
          <w:rFonts w:ascii="Calibri" w:hAnsi="Calibri"/>
        </w:rPr>
        <w:fldChar w:fldCharType="separate"/>
      </w:r>
      <w:r w:rsidR="00565152" w:rsidRPr="00143B2B">
        <w:rPr>
          <w:rFonts w:ascii="Calibri" w:hAnsi="Calibri"/>
        </w:rPr>
        <w:t>34.3</w:t>
      </w:r>
      <w:r w:rsidR="009F474C" w:rsidRPr="00143B2B">
        <w:rPr>
          <w:rFonts w:ascii="Calibri" w:hAnsi="Calibri"/>
        </w:rPr>
        <w:fldChar w:fldCharType="end"/>
      </w:r>
      <w:r w:rsidRPr="00143B2B">
        <w:rPr>
          <w:rFonts w:ascii="Calibri" w:hAnsi="Calibri"/>
        </w:rPr>
        <w:t>.</w:t>
      </w:r>
      <w:r w:rsidR="005A78B4" w:rsidRPr="00143B2B">
        <w:rPr>
          <w:rFonts w:ascii="Calibri" w:hAnsi="Calibri"/>
        </w:rPr>
        <w:t xml:space="preserve"> </w:t>
      </w:r>
    </w:p>
    <w:p w14:paraId="32A00BEF" w14:textId="77777777" w:rsidR="008D0A60" w:rsidRPr="00143B2B" w:rsidRDefault="005A78B4" w:rsidP="00AC1DE2">
      <w:pPr>
        <w:pStyle w:val="GPSL3numberedclause"/>
      </w:pPr>
      <w:r w:rsidRPr="00143B2B">
        <w:t>Nothing in Clause </w:t>
      </w:r>
      <w:r w:rsidR="009F474C" w:rsidRPr="00143B2B">
        <w:fldChar w:fldCharType="begin"/>
      </w:r>
      <w:r w:rsidRPr="00143B2B">
        <w:instrText xml:space="preserve"> REF _Ref313367753 \w \h </w:instrText>
      </w:r>
      <w:r w:rsidR="00F54E49" w:rsidRPr="00143B2B">
        <w:instrText xml:space="preserve"> \* MERGEFORMAT </w:instrText>
      </w:r>
      <w:r w:rsidR="009F474C" w:rsidRPr="00143B2B">
        <w:fldChar w:fldCharType="separate"/>
      </w:r>
      <w:r w:rsidR="00565152" w:rsidRPr="00143B2B">
        <w:t>34.3</w:t>
      </w:r>
      <w:r w:rsidR="009F474C" w:rsidRPr="00143B2B">
        <w:fldChar w:fldCharType="end"/>
      </w:r>
      <w:r w:rsidR="000E148C" w:rsidRPr="00143B2B">
        <w:t xml:space="preserve"> </w:t>
      </w:r>
      <w:r w:rsidRPr="00143B2B">
        <w:t xml:space="preserve">shall prevent a Recipient from using any techniques, ideas or </w:t>
      </w:r>
      <w:r w:rsidR="001801F9" w:rsidRPr="00143B2B">
        <w:t>K</w:t>
      </w:r>
      <w:r w:rsidRPr="00143B2B">
        <w:t>now-</w:t>
      </w:r>
      <w:r w:rsidR="001801F9" w:rsidRPr="00143B2B">
        <w:t>H</w:t>
      </w:r>
      <w:r w:rsidRPr="00143B2B">
        <w:t xml:space="preserve">ow gained during the performance of this </w:t>
      </w:r>
      <w:r w:rsidR="0063600F" w:rsidRPr="00143B2B">
        <w:t>Call Off Contract</w:t>
      </w:r>
      <w:r w:rsidRPr="00143B2B">
        <w:t xml:space="preserve"> in the course of its normal business to the extent that this use does not result in a disclosure of the Disclosing Party’s Confidential Information or an infringement of Intellectual Property Rights.</w:t>
      </w:r>
    </w:p>
    <w:p w14:paraId="40F6AFF0" w14:textId="77777777" w:rsidR="00C9243A" w:rsidRPr="00143B2B" w:rsidRDefault="007355E9" w:rsidP="00AC1DE2">
      <w:pPr>
        <w:pStyle w:val="GPSL3numberedclause"/>
      </w:pPr>
      <w:bookmarkStart w:id="1312" w:name="_Ref365635869"/>
      <w:bookmarkEnd w:id="1310"/>
      <w:r w:rsidRPr="00143B2B">
        <w:t>In the event that the Supplier fails to comply with Clauses</w:t>
      </w:r>
      <w:r w:rsidR="0063600F" w:rsidRPr="00143B2B">
        <w:t xml:space="preserve"> </w:t>
      </w:r>
      <w:r w:rsidR="009F474C" w:rsidRPr="00143B2B">
        <w:fldChar w:fldCharType="begin"/>
      </w:r>
      <w:r w:rsidR="0063600F" w:rsidRPr="00143B2B">
        <w:instrText xml:space="preserve"> REF _Ref358820876 \w \h </w:instrText>
      </w:r>
      <w:r w:rsidR="00F54E49" w:rsidRPr="00143B2B">
        <w:instrText xml:space="preserve"> \* MERGEFORMAT </w:instrText>
      </w:r>
      <w:r w:rsidR="009F474C" w:rsidRPr="00143B2B">
        <w:fldChar w:fldCharType="separate"/>
      </w:r>
      <w:r w:rsidR="00565152" w:rsidRPr="00143B2B">
        <w:t>34.3.2</w:t>
      </w:r>
      <w:r w:rsidR="009F474C" w:rsidRPr="00143B2B">
        <w:fldChar w:fldCharType="end"/>
      </w:r>
      <w:r w:rsidR="0063600F" w:rsidRPr="00143B2B">
        <w:t xml:space="preserve"> to </w:t>
      </w:r>
      <w:r w:rsidR="009F474C" w:rsidRPr="00143B2B">
        <w:fldChar w:fldCharType="begin"/>
      </w:r>
      <w:r w:rsidR="0063600F" w:rsidRPr="00143B2B">
        <w:instrText xml:space="preserve"> REF _Ref358821029 \w \h </w:instrText>
      </w:r>
      <w:r w:rsidR="00F54E49" w:rsidRPr="00143B2B">
        <w:instrText xml:space="preserve"> \* MERGEFORMAT </w:instrText>
      </w:r>
      <w:r w:rsidR="009F474C" w:rsidRPr="00143B2B">
        <w:fldChar w:fldCharType="separate"/>
      </w:r>
      <w:r w:rsidR="00565152" w:rsidRPr="00143B2B">
        <w:t>34.3.5</w:t>
      </w:r>
      <w:r w:rsidR="009F474C" w:rsidRPr="00143B2B">
        <w:fldChar w:fldCharType="end"/>
      </w:r>
      <w:r w:rsidRPr="00143B2B">
        <w:t xml:space="preserve">, the Customer reserves the right to terminate this Call Off Contract for </w:t>
      </w:r>
      <w:r w:rsidR="003551D0" w:rsidRPr="00143B2B">
        <w:t>m</w:t>
      </w:r>
      <w:r w:rsidR="001D7A06" w:rsidRPr="00143B2B">
        <w:t>aterial Default</w:t>
      </w:r>
      <w:r w:rsidRPr="00143B2B">
        <w:t>.</w:t>
      </w:r>
      <w:bookmarkEnd w:id="1312"/>
    </w:p>
    <w:p w14:paraId="52C86D9E" w14:textId="77777777" w:rsidR="008D0A60" w:rsidRPr="00143B2B" w:rsidRDefault="007A5DB9" w:rsidP="005E4232">
      <w:pPr>
        <w:pStyle w:val="GPSL2NumberedBoldHeading"/>
      </w:pPr>
      <w:r w:rsidRPr="00143B2B">
        <w:t xml:space="preserve"> </w:t>
      </w:r>
      <w:bookmarkStart w:id="1313" w:name="_Ref426123332"/>
      <w:r w:rsidRPr="00143B2B">
        <w:t>Transparency</w:t>
      </w:r>
      <w:bookmarkEnd w:id="1313"/>
    </w:p>
    <w:p w14:paraId="6E2221A9" w14:textId="77777777" w:rsidR="008D0A60" w:rsidRPr="00143B2B" w:rsidRDefault="007A5DB9" w:rsidP="00AC1DE2">
      <w:pPr>
        <w:pStyle w:val="GPSL3numberedclause"/>
      </w:pPr>
      <w:r w:rsidRPr="00143B2B">
        <w:t>The Parties acknowledge</w:t>
      </w:r>
      <w:r w:rsidR="00CD514F" w:rsidRPr="00143B2B">
        <w:t xml:space="preserve"> and agree</w:t>
      </w:r>
      <w:r w:rsidRPr="00143B2B">
        <w:t xml:space="preserve"> that, except for any information which is exempt from disclosure in accordance with the provisions of the FOIA, the content of this Call Off Contract</w:t>
      </w:r>
      <w:r w:rsidR="00BC6ED6" w:rsidRPr="00143B2B">
        <w:t xml:space="preserve"> and any Transparency Reports</w:t>
      </w:r>
      <w:r w:rsidR="00E74B54" w:rsidRPr="00143B2B">
        <w:t xml:space="preserve"> </w:t>
      </w:r>
      <w:r w:rsidR="00A14208" w:rsidRPr="00143B2B">
        <w:t>under it</w:t>
      </w:r>
      <w:r w:rsidRPr="00143B2B">
        <w:t xml:space="preserve"> is not </w:t>
      </w:r>
      <w:r w:rsidRPr="00143B2B">
        <w:lastRenderedPageBreak/>
        <w:t>Confidential Information</w:t>
      </w:r>
      <w:r w:rsidR="00AC2D5C" w:rsidRPr="00143B2B">
        <w:t xml:space="preserve"> and </w:t>
      </w:r>
      <w:r w:rsidR="00CD514F" w:rsidRPr="00143B2B">
        <w:t>shall</w:t>
      </w:r>
      <w:r w:rsidR="00AC2D5C" w:rsidRPr="00143B2B">
        <w:t xml:space="preserve"> be made available in accordance with the procurement policy note 13/15 </w:t>
      </w:r>
      <w:hyperlink r:id="rId13" w:history="1">
        <w:r w:rsidR="00AC2D5C" w:rsidRPr="00143B2B">
          <w:rPr>
            <w:rStyle w:val="Hyperlink"/>
            <w:color w:val="auto"/>
          </w:rPr>
          <w:t>https://www.gov.uk/government/uploads/system/uploads/attachment_data/file/458554/Procurement_Policy_Note_13_15.pdf</w:t>
        </w:r>
      </w:hyperlink>
      <w:r w:rsidR="00AC2D5C" w:rsidRPr="00143B2B">
        <w:t xml:space="preserve"> and the Transparency Principles referred to </w:t>
      </w:r>
      <w:r w:rsidR="00CD514F" w:rsidRPr="00143B2B">
        <w:t>therein</w:t>
      </w:r>
      <w:r w:rsidRPr="00143B2B">
        <w:t xml:space="preserve">.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14:paraId="2E723360" w14:textId="77777777" w:rsidR="00C9243A" w:rsidRPr="00143B2B" w:rsidRDefault="007A5DB9" w:rsidP="00AC1DE2">
      <w:pPr>
        <w:pStyle w:val="GPSL3numberedclause"/>
      </w:pPr>
      <w:r w:rsidRPr="00143B2B">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6E29C1C3" w14:textId="77777777" w:rsidR="00C9243A" w:rsidRPr="00143B2B" w:rsidRDefault="007A5DB9" w:rsidP="00AC1DE2">
      <w:pPr>
        <w:pStyle w:val="GPSL3numberedclause"/>
      </w:pPr>
      <w:r w:rsidRPr="00143B2B">
        <w:t>The Supplier shall assist and cooperate with the Customer to enable the Customer to publish this Call Off Contract.</w:t>
      </w:r>
    </w:p>
    <w:p w14:paraId="52FB5884" w14:textId="77777777" w:rsidR="008D0A60" w:rsidRPr="00143B2B" w:rsidRDefault="007355E9" w:rsidP="005E4232">
      <w:pPr>
        <w:pStyle w:val="GPSL2NumberedBoldHeading"/>
      </w:pPr>
      <w:bookmarkStart w:id="1314" w:name="_Ref313369975"/>
      <w:r w:rsidRPr="00143B2B">
        <w:t>Freedom of Information</w:t>
      </w:r>
      <w:bookmarkEnd w:id="1314"/>
    </w:p>
    <w:p w14:paraId="0F7F9167" w14:textId="77777777" w:rsidR="008D0A60" w:rsidRPr="00143B2B" w:rsidRDefault="007355E9" w:rsidP="00AC1DE2">
      <w:pPr>
        <w:pStyle w:val="GPSL3numberedclause"/>
      </w:pPr>
      <w:bookmarkStart w:id="1315" w:name="_Ref349214061"/>
      <w:r w:rsidRPr="00143B2B">
        <w:t xml:space="preserve">The Supplier acknowledges that the Customer is subject to the requirements of the FOIA and the </w:t>
      </w:r>
      <w:r w:rsidR="002C51C3" w:rsidRPr="00143B2B">
        <w:t xml:space="preserve">EIRs. The Supplier shall: </w:t>
      </w:r>
    </w:p>
    <w:p w14:paraId="2BF9E0E7" w14:textId="77777777" w:rsidR="008D0A60" w:rsidRPr="00143B2B" w:rsidRDefault="002C51C3" w:rsidP="00AC1DE2">
      <w:pPr>
        <w:pStyle w:val="GPSL4numberedclause"/>
        <w:rPr>
          <w:szCs w:val="22"/>
        </w:rPr>
      </w:pPr>
      <w:r w:rsidRPr="00143B2B">
        <w:rPr>
          <w:szCs w:val="22"/>
        </w:rPr>
        <w:t xml:space="preserve">provide all necessary assistance and cooperation as reasonably requested by the Customer </w:t>
      </w:r>
      <w:r w:rsidR="007355E9" w:rsidRPr="00143B2B">
        <w:rPr>
          <w:szCs w:val="22"/>
        </w:rPr>
        <w:t>to enable the Customer to comply with its Information disclosure obligations</w:t>
      </w:r>
      <w:r w:rsidR="00994DB7" w:rsidRPr="00143B2B">
        <w:rPr>
          <w:szCs w:val="22"/>
        </w:rPr>
        <w:t xml:space="preserve"> under the FOIA and EIRs;</w:t>
      </w:r>
    </w:p>
    <w:bookmarkEnd w:id="1315"/>
    <w:p w14:paraId="2C35D882" w14:textId="77777777" w:rsidR="00C9243A" w:rsidRPr="00143B2B" w:rsidRDefault="007355E9" w:rsidP="00AC1DE2">
      <w:pPr>
        <w:pStyle w:val="GPSL4numberedclause"/>
        <w:rPr>
          <w:szCs w:val="22"/>
        </w:rPr>
      </w:pPr>
      <w:r w:rsidRPr="00143B2B">
        <w:rPr>
          <w:szCs w:val="22"/>
        </w:rPr>
        <w:t>transfer to the Customer all Requests for Information</w:t>
      </w:r>
      <w:r w:rsidR="00994DB7" w:rsidRPr="00143B2B">
        <w:rPr>
          <w:szCs w:val="22"/>
        </w:rPr>
        <w:t xml:space="preserve"> relating to this Call Off Contract</w:t>
      </w:r>
      <w:r w:rsidRPr="00143B2B">
        <w:rPr>
          <w:szCs w:val="22"/>
        </w:rPr>
        <w:t xml:space="preserve"> that it receives as soon as practicable and in any event within two (2) Working Days of recei</w:t>
      </w:r>
      <w:r w:rsidR="00994DB7" w:rsidRPr="00143B2B">
        <w:rPr>
          <w:szCs w:val="22"/>
        </w:rPr>
        <w:t>pt</w:t>
      </w:r>
      <w:r w:rsidRPr="00143B2B">
        <w:rPr>
          <w:szCs w:val="22"/>
        </w:rPr>
        <w:t>;</w:t>
      </w:r>
    </w:p>
    <w:p w14:paraId="28BFBDDB" w14:textId="77777777" w:rsidR="00C9243A" w:rsidRPr="00143B2B" w:rsidRDefault="007355E9" w:rsidP="00AC1DE2">
      <w:pPr>
        <w:pStyle w:val="GPSL4numberedclause"/>
        <w:rPr>
          <w:szCs w:val="22"/>
        </w:rPr>
      </w:pPr>
      <w:r w:rsidRPr="00143B2B">
        <w:rPr>
          <w:szCs w:val="22"/>
        </w:rPr>
        <w:t xml:space="preserve">provide the Customer with a copy of all Information </w:t>
      </w:r>
      <w:r w:rsidR="00994DB7" w:rsidRPr="00143B2B">
        <w:rPr>
          <w:szCs w:val="22"/>
        </w:rPr>
        <w:t xml:space="preserve">belonging to the Customer requested in the Request for Information which is </w:t>
      </w:r>
      <w:r w:rsidRPr="00143B2B">
        <w:rPr>
          <w:szCs w:val="22"/>
        </w:rPr>
        <w:t xml:space="preserve">in its possession or control in the form that the Customer requires within five (5) Working Days (or such other period as the Customer may </w:t>
      </w:r>
      <w:r w:rsidR="00994DB7" w:rsidRPr="00143B2B">
        <w:rPr>
          <w:szCs w:val="22"/>
        </w:rPr>
        <w:t xml:space="preserve">reasonably </w:t>
      </w:r>
      <w:r w:rsidRPr="00143B2B">
        <w:rPr>
          <w:szCs w:val="22"/>
        </w:rPr>
        <w:t>specify) of the Customer's request</w:t>
      </w:r>
      <w:r w:rsidR="00994DB7" w:rsidRPr="00143B2B">
        <w:rPr>
          <w:szCs w:val="22"/>
        </w:rPr>
        <w:t xml:space="preserve"> for such Information</w:t>
      </w:r>
      <w:r w:rsidRPr="00143B2B">
        <w:rPr>
          <w:szCs w:val="22"/>
        </w:rPr>
        <w:t>; and</w:t>
      </w:r>
    </w:p>
    <w:p w14:paraId="5EE35119" w14:textId="77777777" w:rsidR="00C9243A" w:rsidRPr="00143B2B" w:rsidRDefault="00994DB7" w:rsidP="00AC1DE2">
      <w:pPr>
        <w:pStyle w:val="GPSL4numberedclause"/>
        <w:rPr>
          <w:szCs w:val="22"/>
        </w:rPr>
      </w:pPr>
      <w:r w:rsidRPr="00143B2B">
        <w:rPr>
          <w:szCs w:val="22"/>
        </w:rPr>
        <w:t>not respond directly to a Request for Information unless authorised in writing to do so by the Customer.</w:t>
      </w:r>
    </w:p>
    <w:p w14:paraId="51AB246B" w14:textId="77777777" w:rsidR="008D0A60" w:rsidRPr="00143B2B" w:rsidRDefault="00994DB7" w:rsidP="00AC1DE2">
      <w:pPr>
        <w:pStyle w:val="GPSL3numberedclause"/>
      </w:pPr>
      <w:bookmarkStart w:id="1316" w:name="_Ref426123200"/>
      <w:r w:rsidRPr="00143B2B">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w:t>
      </w:r>
      <w:r w:rsidRPr="00143B2B">
        <w:lastRenderedPageBreak/>
        <w:t>information is exempt from disclosure in accordance with the FOIA and/or the EIRs.</w:t>
      </w:r>
      <w:bookmarkEnd w:id="1316"/>
    </w:p>
    <w:p w14:paraId="2DA0EBC6" w14:textId="77777777" w:rsidR="008D0A60" w:rsidRPr="00143B2B" w:rsidRDefault="007F3465" w:rsidP="005E4232">
      <w:pPr>
        <w:pStyle w:val="GPSL2NumberedBoldHeading"/>
      </w:pPr>
      <w:bookmarkStart w:id="1317" w:name="_Ref359421680"/>
      <w:r w:rsidRPr="00143B2B">
        <w:t>Protection of Personal Data</w:t>
      </w:r>
      <w:bookmarkEnd w:id="1317"/>
    </w:p>
    <w:p w14:paraId="16B721F8" w14:textId="01203E45" w:rsidR="00281118" w:rsidRPr="00276C09" w:rsidRDefault="00281118" w:rsidP="00281118">
      <w:pPr>
        <w:pStyle w:val="GPSL3numberedclause"/>
        <w:pBdr>
          <w:top w:val="nil"/>
          <w:left w:val="nil"/>
          <w:bottom w:val="nil"/>
          <w:right w:val="nil"/>
          <w:between w:val="nil"/>
        </w:pBdr>
        <w:adjustRightInd/>
        <w:spacing w:before="280"/>
      </w:pPr>
      <w:r w:rsidRPr="00276C09">
        <w:t xml:space="preserve">The Parties acknowledge that for the purposes of the Data Protection Legislation, the Customer is the Controller and the Supplier is the Processor. The only processing that the Supplier is authorised to do is listed in Schedule 17 (Authorised Processing Template) by the Customer and may not be determined by the Supplier.  </w:t>
      </w:r>
    </w:p>
    <w:p w14:paraId="0A9ED866" w14:textId="77777777" w:rsidR="00281118" w:rsidRPr="00276C09" w:rsidRDefault="00281118" w:rsidP="00281118">
      <w:pPr>
        <w:pStyle w:val="GPSL3numberedclause"/>
        <w:pBdr>
          <w:top w:val="nil"/>
          <w:left w:val="nil"/>
          <w:bottom w:val="nil"/>
          <w:right w:val="nil"/>
          <w:between w:val="nil"/>
        </w:pBdr>
        <w:adjustRightInd/>
        <w:spacing w:before="280"/>
      </w:pPr>
      <w:r w:rsidRPr="00276C09">
        <w:t>The Supplier shall notify the Customer immediately if it considers that any of the Customer instructions infringe the Data Protection Legislation.</w:t>
      </w:r>
    </w:p>
    <w:p w14:paraId="0AE08877" w14:textId="77777777" w:rsidR="00281118" w:rsidRPr="00276C09" w:rsidRDefault="00281118" w:rsidP="00281118">
      <w:pPr>
        <w:pBdr>
          <w:top w:val="nil"/>
          <w:left w:val="nil"/>
          <w:bottom w:val="nil"/>
          <w:right w:val="nil"/>
          <w:between w:val="nil"/>
        </w:pBdr>
        <w:overflowPunct/>
        <w:autoSpaceDE/>
        <w:autoSpaceDN/>
        <w:adjustRightInd/>
        <w:spacing w:before="280" w:after="120"/>
        <w:ind w:left="2127" w:hanging="993"/>
        <w:textAlignment w:val="auto"/>
        <w:rPr>
          <w:rFonts w:ascii="Calibri" w:hAnsi="Calibri"/>
          <w:lang w:eastAsia="zh-CN"/>
        </w:rPr>
      </w:pPr>
      <w:r w:rsidRPr="00276C09">
        <w:rPr>
          <w:rFonts w:eastAsia="Arial"/>
          <w:sz w:val="20"/>
          <w:szCs w:val="20"/>
        </w:rPr>
        <w:t>34.6.3</w:t>
      </w:r>
      <w:r w:rsidRPr="00276C09">
        <w:rPr>
          <w:rFonts w:eastAsia="Arial"/>
          <w:i/>
          <w:sz w:val="20"/>
          <w:szCs w:val="20"/>
        </w:rPr>
        <w:tab/>
      </w:r>
      <w:r w:rsidRPr="00276C09">
        <w:rPr>
          <w:rFonts w:ascii="Calibri" w:hAnsi="Calibri"/>
          <w:lang w:eastAsia="zh-CN"/>
        </w:rPr>
        <w:t>The Supplier shall provide all reasonable assistance to the Customer in the preparation of any Data Protection Impact Assessment prior to commencing any processing.  Such assistance may, at the discretion of the Customer, include:</w:t>
      </w:r>
    </w:p>
    <w:p w14:paraId="62DFF4AD" w14:textId="77777777" w:rsidR="00281118" w:rsidRPr="00276C09" w:rsidRDefault="00281118" w:rsidP="00281118">
      <w:pPr>
        <w:numPr>
          <w:ilvl w:val="2"/>
          <w:numId w:val="53"/>
        </w:numPr>
        <w:pBdr>
          <w:top w:val="nil"/>
          <w:left w:val="nil"/>
          <w:bottom w:val="nil"/>
          <w:right w:val="nil"/>
          <w:between w:val="nil"/>
        </w:pBdr>
        <w:overflowPunct/>
        <w:autoSpaceDE/>
        <w:autoSpaceDN/>
        <w:adjustRightInd/>
        <w:spacing w:after="120"/>
        <w:ind w:left="3119" w:hanging="993"/>
        <w:textAlignment w:val="auto"/>
        <w:rPr>
          <w:rFonts w:ascii="Calibri" w:hAnsi="Calibri"/>
          <w:lang w:eastAsia="zh-CN"/>
        </w:rPr>
      </w:pPr>
      <w:r w:rsidRPr="00276C09">
        <w:rPr>
          <w:rFonts w:ascii="Calibri" w:hAnsi="Calibri"/>
          <w:lang w:eastAsia="zh-CN"/>
        </w:rPr>
        <w:t>A systematic description of the envisaged processing operations and the purpose of the processing;</w:t>
      </w:r>
    </w:p>
    <w:p w14:paraId="44BA7A92" w14:textId="77777777" w:rsidR="00281118" w:rsidRPr="00276C09" w:rsidRDefault="00281118" w:rsidP="00281118">
      <w:pPr>
        <w:numPr>
          <w:ilvl w:val="2"/>
          <w:numId w:val="53"/>
        </w:numPr>
        <w:pBdr>
          <w:top w:val="nil"/>
          <w:left w:val="nil"/>
          <w:bottom w:val="nil"/>
          <w:right w:val="nil"/>
          <w:between w:val="nil"/>
        </w:pBdr>
        <w:overflowPunct/>
        <w:autoSpaceDE/>
        <w:autoSpaceDN/>
        <w:adjustRightInd/>
        <w:spacing w:after="120"/>
        <w:ind w:left="3119" w:hanging="993"/>
        <w:textAlignment w:val="auto"/>
        <w:rPr>
          <w:rFonts w:ascii="Calibri" w:hAnsi="Calibri"/>
          <w:lang w:eastAsia="zh-CN"/>
        </w:rPr>
      </w:pPr>
      <w:r w:rsidRPr="00276C09">
        <w:rPr>
          <w:rFonts w:ascii="Calibri" w:hAnsi="Calibri"/>
          <w:lang w:eastAsia="zh-CN"/>
        </w:rPr>
        <w:t>An assessment of the necessity and proportionality of the processing operations in relation to the Services;</w:t>
      </w:r>
    </w:p>
    <w:p w14:paraId="40FD1831" w14:textId="77777777" w:rsidR="00281118" w:rsidRPr="00276C09" w:rsidRDefault="00281118" w:rsidP="00281118">
      <w:pPr>
        <w:numPr>
          <w:ilvl w:val="2"/>
          <w:numId w:val="53"/>
        </w:numPr>
        <w:pBdr>
          <w:top w:val="nil"/>
          <w:left w:val="nil"/>
          <w:bottom w:val="nil"/>
          <w:right w:val="nil"/>
          <w:between w:val="nil"/>
        </w:pBdr>
        <w:overflowPunct/>
        <w:autoSpaceDE/>
        <w:autoSpaceDN/>
        <w:adjustRightInd/>
        <w:spacing w:after="120"/>
        <w:ind w:left="3119" w:hanging="993"/>
        <w:textAlignment w:val="auto"/>
        <w:rPr>
          <w:rFonts w:ascii="Calibri" w:hAnsi="Calibri"/>
          <w:lang w:eastAsia="zh-CN"/>
        </w:rPr>
      </w:pPr>
      <w:r w:rsidRPr="00276C09">
        <w:rPr>
          <w:rFonts w:ascii="Calibri" w:hAnsi="Calibri"/>
          <w:lang w:eastAsia="zh-CN"/>
        </w:rPr>
        <w:t>An assessment of the risks to the rights and freedoms of Data Subjects; and</w:t>
      </w:r>
    </w:p>
    <w:p w14:paraId="4895F1E2" w14:textId="77777777" w:rsidR="00281118" w:rsidRPr="00276C09" w:rsidRDefault="00281118" w:rsidP="00281118">
      <w:pPr>
        <w:numPr>
          <w:ilvl w:val="2"/>
          <w:numId w:val="53"/>
        </w:numPr>
        <w:pBdr>
          <w:top w:val="nil"/>
          <w:left w:val="nil"/>
          <w:bottom w:val="nil"/>
          <w:right w:val="nil"/>
          <w:between w:val="nil"/>
        </w:pBdr>
        <w:overflowPunct/>
        <w:autoSpaceDE/>
        <w:autoSpaceDN/>
        <w:adjustRightInd/>
        <w:spacing w:after="120"/>
        <w:ind w:left="3119" w:hanging="993"/>
        <w:textAlignment w:val="auto"/>
        <w:rPr>
          <w:rFonts w:ascii="Calibri" w:hAnsi="Calibri"/>
          <w:lang w:eastAsia="zh-CN"/>
        </w:rPr>
      </w:pPr>
      <w:r w:rsidRPr="00276C09">
        <w:rPr>
          <w:rFonts w:ascii="Calibri" w:hAnsi="Calibri"/>
          <w:lang w:eastAsia="zh-CN"/>
        </w:rPr>
        <w:t>The measures envisaged addressing the risks, including safeguards, security measures and mechanisms to ensure the protection of Personal Data.</w:t>
      </w:r>
    </w:p>
    <w:p w14:paraId="3B6D3C06" w14:textId="77777777" w:rsidR="00281118" w:rsidRPr="00276C09" w:rsidRDefault="00281118" w:rsidP="00281118">
      <w:pPr>
        <w:pBdr>
          <w:top w:val="nil"/>
          <w:left w:val="nil"/>
          <w:bottom w:val="nil"/>
          <w:right w:val="nil"/>
          <w:between w:val="nil"/>
        </w:pBdr>
        <w:overflowPunct/>
        <w:autoSpaceDE/>
        <w:autoSpaceDN/>
        <w:adjustRightInd/>
        <w:spacing w:before="280" w:after="120"/>
        <w:ind w:left="2127" w:hanging="993"/>
        <w:textAlignment w:val="auto"/>
        <w:rPr>
          <w:rFonts w:ascii="Calibri" w:hAnsi="Calibri"/>
          <w:lang w:eastAsia="zh-CN"/>
        </w:rPr>
      </w:pPr>
      <w:r w:rsidRPr="00276C09">
        <w:rPr>
          <w:rFonts w:ascii="Calibri" w:hAnsi="Calibri"/>
          <w:lang w:eastAsia="zh-CN"/>
        </w:rPr>
        <w:t xml:space="preserve">34.6.4 </w:t>
      </w:r>
      <w:r w:rsidRPr="00276C09">
        <w:rPr>
          <w:rFonts w:ascii="Calibri" w:hAnsi="Calibri"/>
          <w:lang w:eastAsia="zh-CN"/>
        </w:rPr>
        <w:tab/>
        <w:t>The Supplier shall, in relation to any Personal Data processed in connection with its obligations under this Call Off Contract:</w:t>
      </w:r>
    </w:p>
    <w:p w14:paraId="68A4929C" w14:textId="77777777" w:rsidR="00281118" w:rsidRPr="00276C09" w:rsidRDefault="00281118" w:rsidP="00281118">
      <w:pPr>
        <w:numPr>
          <w:ilvl w:val="2"/>
          <w:numId w:val="54"/>
        </w:numPr>
        <w:pBdr>
          <w:top w:val="nil"/>
          <w:left w:val="nil"/>
          <w:bottom w:val="nil"/>
          <w:right w:val="nil"/>
          <w:between w:val="nil"/>
        </w:pBdr>
        <w:overflowPunct/>
        <w:autoSpaceDE/>
        <w:autoSpaceDN/>
        <w:adjustRightInd/>
        <w:spacing w:after="120"/>
        <w:ind w:left="3119" w:hanging="993"/>
        <w:textAlignment w:val="auto"/>
        <w:rPr>
          <w:rFonts w:ascii="Calibri" w:hAnsi="Calibri"/>
          <w:lang w:eastAsia="zh-CN"/>
        </w:rPr>
      </w:pPr>
      <w:r w:rsidRPr="00276C09">
        <w:rPr>
          <w:rFonts w:ascii="Calibri" w:hAnsi="Calibri"/>
          <w:lang w:eastAsia="zh-CN"/>
        </w:rPr>
        <w:t>Process that Personal Data only in accordance with Schedule 17 (Authorised Processing Template), unless the Supplier is required to do otherwise by Law. If it is so required the Supplier shall promptly notify the Customer before processing the Personal Data unless prohibited by Law;</w:t>
      </w:r>
    </w:p>
    <w:p w14:paraId="0C99621C" w14:textId="77777777" w:rsidR="00281118" w:rsidRPr="00276C09" w:rsidRDefault="00281118" w:rsidP="00281118">
      <w:pPr>
        <w:numPr>
          <w:ilvl w:val="2"/>
          <w:numId w:val="54"/>
        </w:numPr>
        <w:pBdr>
          <w:top w:val="nil"/>
          <w:left w:val="nil"/>
          <w:bottom w:val="nil"/>
          <w:right w:val="nil"/>
          <w:between w:val="nil"/>
        </w:pBdr>
        <w:overflowPunct/>
        <w:autoSpaceDE/>
        <w:autoSpaceDN/>
        <w:adjustRightInd/>
        <w:spacing w:after="120"/>
        <w:ind w:left="3119" w:hanging="992"/>
        <w:textAlignment w:val="auto"/>
        <w:rPr>
          <w:rFonts w:ascii="Calibri" w:hAnsi="Calibri"/>
          <w:lang w:eastAsia="zh-CN"/>
        </w:rPr>
      </w:pPr>
      <w:r w:rsidRPr="00276C09">
        <w:rPr>
          <w:rFonts w:ascii="Calibri" w:hAnsi="Calibri"/>
          <w:lang w:eastAsia="zh-CN"/>
        </w:rPr>
        <w:t>Ensure that it has in place Protective Measures which have been reviewed and approved by the Customer as appropriate to protect against a Data Loss Event having taken account of the:</w:t>
      </w:r>
    </w:p>
    <w:p w14:paraId="7355942D" w14:textId="77777777" w:rsidR="00281118" w:rsidRPr="00276C09" w:rsidRDefault="00281118" w:rsidP="00281118">
      <w:pPr>
        <w:numPr>
          <w:ilvl w:val="3"/>
          <w:numId w:val="54"/>
        </w:numPr>
        <w:pBdr>
          <w:top w:val="nil"/>
          <w:left w:val="nil"/>
          <w:bottom w:val="nil"/>
          <w:right w:val="nil"/>
          <w:between w:val="nil"/>
        </w:pBdr>
        <w:tabs>
          <w:tab w:val="left" w:pos="2261"/>
        </w:tabs>
        <w:overflowPunct/>
        <w:autoSpaceDE/>
        <w:autoSpaceDN/>
        <w:adjustRightInd/>
        <w:spacing w:after="120"/>
        <w:ind w:left="3828" w:hanging="707"/>
        <w:textAlignment w:val="auto"/>
        <w:rPr>
          <w:rFonts w:ascii="Calibri" w:hAnsi="Calibri"/>
          <w:lang w:eastAsia="zh-CN"/>
        </w:rPr>
      </w:pPr>
      <w:r w:rsidRPr="00276C09">
        <w:rPr>
          <w:rFonts w:ascii="Calibri" w:hAnsi="Calibri"/>
          <w:lang w:eastAsia="zh-CN"/>
        </w:rPr>
        <w:t>Nature of the data to be protected;</w:t>
      </w:r>
    </w:p>
    <w:p w14:paraId="3522718B" w14:textId="77777777" w:rsidR="00281118" w:rsidRPr="00276C09" w:rsidRDefault="00281118" w:rsidP="00281118">
      <w:pPr>
        <w:numPr>
          <w:ilvl w:val="3"/>
          <w:numId w:val="54"/>
        </w:numPr>
        <w:pBdr>
          <w:top w:val="nil"/>
          <w:left w:val="nil"/>
          <w:bottom w:val="nil"/>
          <w:right w:val="nil"/>
          <w:between w:val="nil"/>
        </w:pBdr>
        <w:tabs>
          <w:tab w:val="left" w:pos="2261"/>
        </w:tabs>
        <w:overflowPunct/>
        <w:autoSpaceDE/>
        <w:autoSpaceDN/>
        <w:adjustRightInd/>
        <w:spacing w:after="120"/>
        <w:ind w:left="3828" w:hanging="707"/>
        <w:textAlignment w:val="auto"/>
        <w:rPr>
          <w:rFonts w:ascii="Calibri" w:hAnsi="Calibri"/>
          <w:lang w:eastAsia="zh-CN"/>
        </w:rPr>
      </w:pPr>
      <w:r w:rsidRPr="00276C09">
        <w:rPr>
          <w:rFonts w:ascii="Calibri" w:hAnsi="Calibri"/>
          <w:lang w:eastAsia="zh-CN"/>
        </w:rPr>
        <w:t>Harm that might result from a Data Loss Event;</w:t>
      </w:r>
    </w:p>
    <w:p w14:paraId="056AAA41" w14:textId="77777777" w:rsidR="00281118" w:rsidRPr="00276C09" w:rsidRDefault="00281118" w:rsidP="00281118">
      <w:pPr>
        <w:numPr>
          <w:ilvl w:val="3"/>
          <w:numId w:val="54"/>
        </w:numPr>
        <w:pBdr>
          <w:top w:val="nil"/>
          <w:left w:val="nil"/>
          <w:bottom w:val="nil"/>
          <w:right w:val="nil"/>
          <w:between w:val="nil"/>
        </w:pBdr>
        <w:tabs>
          <w:tab w:val="left" w:pos="2261"/>
        </w:tabs>
        <w:overflowPunct/>
        <w:autoSpaceDE/>
        <w:autoSpaceDN/>
        <w:adjustRightInd/>
        <w:spacing w:after="120"/>
        <w:ind w:left="3828" w:hanging="707"/>
        <w:textAlignment w:val="auto"/>
        <w:rPr>
          <w:rFonts w:ascii="Calibri" w:hAnsi="Calibri"/>
          <w:lang w:eastAsia="zh-CN"/>
        </w:rPr>
      </w:pPr>
      <w:r w:rsidRPr="00276C09">
        <w:rPr>
          <w:rFonts w:ascii="Calibri" w:hAnsi="Calibri"/>
          <w:lang w:eastAsia="zh-CN"/>
        </w:rPr>
        <w:t>State of technological development; and</w:t>
      </w:r>
    </w:p>
    <w:p w14:paraId="68124166" w14:textId="77777777" w:rsidR="00281118" w:rsidRPr="00276C09" w:rsidRDefault="00281118" w:rsidP="00281118">
      <w:pPr>
        <w:numPr>
          <w:ilvl w:val="3"/>
          <w:numId w:val="54"/>
        </w:numPr>
        <w:pBdr>
          <w:top w:val="nil"/>
          <w:left w:val="nil"/>
          <w:bottom w:val="nil"/>
          <w:right w:val="nil"/>
          <w:between w:val="nil"/>
        </w:pBdr>
        <w:tabs>
          <w:tab w:val="left" w:pos="2261"/>
        </w:tabs>
        <w:overflowPunct/>
        <w:autoSpaceDE/>
        <w:autoSpaceDN/>
        <w:adjustRightInd/>
        <w:spacing w:after="120"/>
        <w:ind w:left="3828" w:hanging="707"/>
        <w:textAlignment w:val="auto"/>
        <w:rPr>
          <w:rFonts w:ascii="Calibri" w:hAnsi="Calibri"/>
          <w:lang w:eastAsia="zh-CN"/>
        </w:rPr>
      </w:pPr>
      <w:r w:rsidRPr="00276C09">
        <w:rPr>
          <w:rFonts w:ascii="Calibri" w:hAnsi="Calibri"/>
          <w:lang w:eastAsia="zh-CN"/>
        </w:rPr>
        <w:t xml:space="preserve">Cost of implementing any measures; </w:t>
      </w:r>
    </w:p>
    <w:p w14:paraId="1F63D254" w14:textId="77777777" w:rsidR="00281118" w:rsidRPr="00276C09" w:rsidRDefault="00281118" w:rsidP="00281118">
      <w:pPr>
        <w:numPr>
          <w:ilvl w:val="2"/>
          <w:numId w:val="54"/>
        </w:numPr>
        <w:pBdr>
          <w:top w:val="nil"/>
          <w:left w:val="nil"/>
          <w:bottom w:val="nil"/>
          <w:right w:val="nil"/>
          <w:between w:val="nil"/>
        </w:pBdr>
        <w:overflowPunct/>
        <w:autoSpaceDE/>
        <w:autoSpaceDN/>
        <w:adjustRightInd/>
        <w:spacing w:after="120"/>
        <w:ind w:left="3119" w:hanging="992"/>
        <w:textAlignment w:val="auto"/>
        <w:rPr>
          <w:rFonts w:ascii="Calibri" w:hAnsi="Calibri"/>
          <w:lang w:eastAsia="zh-CN"/>
        </w:rPr>
      </w:pPr>
      <w:r w:rsidRPr="00276C09">
        <w:rPr>
          <w:rFonts w:ascii="Calibri" w:hAnsi="Calibri"/>
          <w:lang w:eastAsia="zh-CN"/>
        </w:rPr>
        <w:t>Ensure that:</w:t>
      </w:r>
    </w:p>
    <w:p w14:paraId="5388A60C" w14:textId="77777777" w:rsidR="00281118" w:rsidRPr="00276C09" w:rsidRDefault="00281118" w:rsidP="00281118">
      <w:pPr>
        <w:numPr>
          <w:ilvl w:val="3"/>
          <w:numId w:val="54"/>
        </w:numPr>
        <w:pBdr>
          <w:top w:val="nil"/>
          <w:left w:val="nil"/>
          <w:bottom w:val="nil"/>
          <w:right w:val="nil"/>
          <w:between w:val="nil"/>
        </w:pBdr>
        <w:tabs>
          <w:tab w:val="left" w:pos="2261"/>
        </w:tabs>
        <w:overflowPunct/>
        <w:autoSpaceDE/>
        <w:autoSpaceDN/>
        <w:adjustRightInd/>
        <w:spacing w:after="120"/>
        <w:ind w:left="3828" w:hanging="707"/>
        <w:textAlignment w:val="auto"/>
        <w:rPr>
          <w:rFonts w:ascii="Calibri" w:hAnsi="Calibri"/>
          <w:lang w:eastAsia="zh-CN"/>
        </w:rPr>
      </w:pPr>
      <w:r w:rsidRPr="00276C09">
        <w:rPr>
          <w:rFonts w:ascii="Calibri" w:hAnsi="Calibri"/>
          <w:lang w:eastAsia="zh-CN"/>
        </w:rPr>
        <w:lastRenderedPageBreak/>
        <w:t>The Supplier Personnel do not process Personal Data except in accordance with this Call Off Contract (and in particular Schedule 17 (Authorised Processing Template));</w:t>
      </w:r>
    </w:p>
    <w:p w14:paraId="3C5709C7" w14:textId="77777777" w:rsidR="00281118" w:rsidRPr="00276C09" w:rsidRDefault="00281118" w:rsidP="00281118">
      <w:pPr>
        <w:numPr>
          <w:ilvl w:val="3"/>
          <w:numId w:val="54"/>
        </w:numPr>
        <w:pBdr>
          <w:top w:val="nil"/>
          <w:left w:val="nil"/>
          <w:bottom w:val="nil"/>
          <w:right w:val="nil"/>
          <w:between w:val="nil"/>
        </w:pBdr>
        <w:tabs>
          <w:tab w:val="left" w:pos="2261"/>
        </w:tabs>
        <w:overflowPunct/>
        <w:autoSpaceDE/>
        <w:autoSpaceDN/>
        <w:adjustRightInd/>
        <w:spacing w:after="120"/>
        <w:ind w:left="3828" w:hanging="707"/>
        <w:textAlignment w:val="auto"/>
        <w:rPr>
          <w:rFonts w:ascii="Calibri" w:hAnsi="Calibri"/>
          <w:lang w:eastAsia="zh-CN"/>
        </w:rPr>
      </w:pPr>
      <w:r w:rsidRPr="00276C09">
        <w:rPr>
          <w:rFonts w:ascii="Calibri" w:hAnsi="Calibri"/>
          <w:lang w:eastAsia="zh-CN"/>
        </w:rPr>
        <w:t>It takes all reasonable steps to ensure the reliability and integrity of any Supplier Personnel who have access to the Personal Data and ensure that they:</w:t>
      </w:r>
    </w:p>
    <w:p w14:paraId="721EF4F3" w14:textId="77777777" w:rsidR="00281118" w:rsidRPr="00276C09" w:rsidRDefault="00281118" w:rsidP="00281118">
      <w:pPr>
        <w:numPr>
          <w:ilvl w:val="4"/>
          <w:numId w:val="54"/>
        </w:numPr>
        <w:pBdr>
          <w:top w:val="nil"/>
          <w:left w:val="nil"/>
          <w:bottom w:val="nil"/>
          <w:right w:val="nil"/>
          <w:between w:val="nil"/>
        </w:pBdr>
        <w:overflowPunct/>
        <w:autoSpaceDE/>
        <w:autoSpaceDN/>
        <w:adjustRightInd/>
        <w:spacing w:after="120"/>
        <w:ind w:left="4536"/>
        <w:textAlignment w:val="auto"/>
        <w:rPr>
          <w:rFonts w:ascii="Calibri" w:hAnsi="Calibri"/>
          <w:lang w:eastAsia="zh-CN"/>
        </w:rPr>
      </w:pPr>
      <w:r w:rsidRPr="00276C09">
        <w:rPr>
          <w:rFonts w:ascii="Calibri" w:hAnsi="Calibri"/>
          <w:lang w:eastAsia="zh-CN"/>
        </w:rPr>
        <w:t>Are aware of and comply with the Supplier’s duties under this Clause;</w:t>
      </w:r>
    </w:p>
    <w:p w14:paraId="28A8106E" w14:textId="77777777" w:rsidR="00281118" w:rsidRPr="00276C09" w:rsidRDefault="00281118" w:rsidP="00281118">
      <w:pPr>
        <w:numPr>
          <w:ilvl w:val="4"/>
          <w:numId w:val="54"/>
        </w:numPr>
        <w:pBdr>
          <w:top w:val="nil"/>
          <w:left w:val="nil"/>
          <w:bottom w:val="nil"/>
          <w:right w:val="nil"/>
          <w:between w:val="nil"/>
        </w:pBdr>
        <w:overflowPunct/>
        <w:autoSpaceDE/>
        <w:autoSpaceDN/>
        <w:adjustRightInd/>
        <w:spacing w:after="120"/>
        <w:ind w:left="4536"/>
        <w:textAlignment w:val="auto"/>
        <w:rPr>
          <w:rFonts w:ascii="Calibri" w:hAnsi="Calibri"/>
          <w:lang w:eastAsia="zh-CN"/>
        </w:rPr>
      </w:pPr>
      <w:r w:rsidRPr="00276C09">
        <w:rPr>
          <w:rFonts w:ascii="Calibri" w:hAnsi="Calibri"/>
          <w:lang w:eastAsia="zh-CN"/>
        </w:rPr>
        <w:t>Are subject to appropriate confidentiality undertakings with the Supplier or any Sub-processor;</w:t>
      </w:r>
    </w:p>
    <w:p w14:paraId="528B1311" w14:textId="77777777" w:rsidR="00281118" w:rsidRPr="00276C09" w:rsidRDefault="00281118" w:rsidP="00281118">
      <w:pPr>
        <w:numPr>
          <w:ilvl w:val="4"/>
          <w:numId w:val="54"/>
        </w:numPr>
        <w:pBdr>
          <w:top w:val="nil"/>
          <w:left w:val="nil"/>
          <w:bottom w:val="nil"/>
          <w:right w:val="nil"/>
          <w:between w:val="nil"/>
        </w:pBdr>
        <w:overflowPunct/>
        <w:autoSpaceDE/>
        <w:autoSpaceDN/>
        <w:adjustRightInd/>
        <w:spacing w:after="120"/>
        <w:ind w:left="4536"/>
        <w:textAlignment w:val="auto"/>
        <w:rPr>
          <w:rFonts w:ascii="Calibri" w:hAnsi="Calibri"/>
          <w:lang w:eastAsia="zh-CN"/>
        </w:rPr>
      </w:pPr>
      <w:r w:rsidRPr="00276C09">
        <w:rPr>
          <w:rFonts w:ascii="Calibri" w:hAnsi="Calibri"/>
          <w:lang w:eastAsia="zh-CN"/>
        </w:rPr>
        <w:t>Are informed of the confidential nature of the Personal Data and do not publish, disclose or divulge any of the Personal Data to any third Party unless directed in writing to do so by the Customer or as otherwise permitted by this Call Off Contract; and</w:t>
      </w:r>
    </w:p>
    <w:p w14:paraId="3C675B7A" w14:textId="77777777" w:rsidR="00281118" w:rsidRPr="00276C09" w:rsidRDefault="00281118" w:rsidP="00281118">
      <w:pPr>
        <w:numPr>
          <w:ilvl w:val="4"/>
          <w:numId w:val="54"/>
        </w:numPr>
        <w:pBdr>
          <w:top w:val="nil"/>
          <w:left w:val="nil"/>
          <w:bottom w:val="nil"/>
          <w:right w:val="nil"/>
          <w:between w:val="nil"/>
        </w:pBdr>
        <w:overflowPunct/>
        <w:autoSpaceDE/>
        <w:autoSpaceDN/>
        <w:adjustRightInd/>
        <w:spacing w:after="120"/>
        <w:ind w:left="4536"/>
        <w:textAlignment w:val="auto"/>
        <w:rPr>
          <w:rFonts w:ascii="Calibri" w:hAnsi="Calibri"/>
          <w:lang w:eastAsia="zh-CN"/>
        </w:rPr>
      </w:pPr>
      <w:r w:rsidRPr="00276C09">
        <w:rPr>
          <w:rFonts w:ascii="Calibri" w:hAnsi="Calibri"/>
          <w:lang w:eastAsia="zh-CN"/>
        </w:rPr>
        <w:t xml:space="preserve">Have undergone adequate training in the use, care, protection and handling of Personal Data; </w:t>
      </w:r>
    </w:p>
    <w:p w14:paraId="642D2B2A" w14:textId="77777777" w:rsidR="00281118" w:rsidRPr="00276C09" w:rsidRDefault="00281118" w:rsidP="00281118">
      <w:pPr>
        <w:numPr>
          <w:ilvl w:val="2"/>
          <w:numId w:val="54"/>
        </w:numPr>
        <w:pBdr>
          <w:top w:val="nil"/>
          <w:left w:val="nil"/>
          <w:bottom w:val="nil"/>
          <w:right w:val="nil"/>
          <w:between w:val="nil"/>
        </w:pBdr>
        <w:overflowPunct/>
        <w:autoSpaceDE/>
        <w:autoSpaceDN/>
        <w:adjustRightInd/>
        <w:spacing w:after="120"/>
        <w:ind w:left="3119" w:hanging="992"/>
        <w:textAlignment w:val="auto"/>
        <w:rPr>
          <w:rFonts w:ascii="Calibri" w:hAnsi="Calibri"/>
          <w:lang w:eastAsia="zh-CN"/>
        </w:rPr>
      </w:pPr>
      <w:r w:rsidRPr="00276C09">
        <w:rPr>
          <w:rFonts w:ascii="Calibri" w:hAnsi="Calibri"/>
          <w:lang w:eastAsia="zh-CN"/>
        </w:rPr>
        <w:t>Not transfer Personal Data outside of the EU unless the prior written consent of the Customer has been obtained and the following conditions are fulfilled:</w:t>
      </w:r>
    </w:p>
    <w:p w14:paraId="33DDCDEA" w14:textId="77777777" w:rsidR="00281118" w:rsidRPr="00276C09" w:rsidRDefault="00281118" w:rsidP="00281118">
      <w:pPr>
        <w:numPr>
          <w:ilvl w:val="3"/>
          <w:numId w:val="54"/>
        </w:numPr>
        <w:pBdr>
          <w:top w:val="nil"/>
          <w:left w:val="nil"/>
          <w:bottom w:val="nil"/>
          <w:right w:val="nil"/>
          <w:between w:val="nil"/>
        </w:pBdr>
        <w:overflowPunct/>
        <w:autoSpaceDE/>
        <w:autoSpaceDN/>
        <w:adjustRightInd/>
        <w:spacing w:after="120"/>
        <w:ind w:left="3828" w:hanging="707"/>
        <w:textAlignment w:val="auto"/>
        <w:rPr>
          <w:rFonts w:ascii="Calibri" w:hAnsi="Calibri"/>
          <w:lang w:eastAsia="zh-CN"/>
        </w:rPr>
      </w:pPr>
      <w:r w:rsidRPr="00276C09">
        <w:rPr>
          <w:rFonts w:ascii="Calibri" w:hAnsi="Calibri"/>
          <w:lang w:eastAsia="zh-CN"/>
        </w:rPr>
        <w:t>The Customer or the Supplier has provided appropriate safeguards in relation to the transfer (whether in accordance with GDPR Article 46 or LED Article 37) as determined by the Customer;</w:t>
      </w:r>
    </w:p>
    <w:p w14:paraId="5F3153D0" w14:textId="77777777" w:rsidR="00281118" w:rsidRPr="00276C09" w:rsidRDefault="00281118" w:rsidP="00281118">
      <w:pPr>
        <w:numPr>
          <w:ilvl w:val="3"/>
          <w:numId w:val="54"/>
        </w:numPr>
        <w:pBdr>
          <w:top w:val="nil"/>
          <w:left w:val="nil"/>
          <w:bottom w:val="nil"/>
          <w:right w:val="nil"/>
          <w:between w:val="nil"/>
        </w:pBdr>
        <w:overflowPunct/>
        <w:autoSpaceDE/>
        <w:autoSpaceDN/>
        <w:adjustRightInd/>
        <w:spacing w:after="120"/>
        <w:ind w:left="3828" w:hanging="707"/>
        <w:textAlignment w:val="auto"/>
        <w:rPr>
          <w:rFonts w:ascii="Calibri" w:hAnsi="Calibri"/>
          <w:lang w:eastAsia="zh-CN"/>
        </w:rPr>
      </w:pPr>
      <w:r w:rsidRPr="00276C09">
        <w:rPr>
          <w:rFonts w:ascii="Calibri" w:hAnsi="Calibri"/>
          <w:lang w:eastAsia="zh-CN"/>
        </w:rPr>
        <w:t>The Data Subject has enforceable rights and effective legal remedies;</w:t>
      </w:r>
    </w:p>
    <w:p w14:paraId="0269292F" w14:textId="77777777" w:rsidR="00281118" w:rsidRPr="00276C09" w:rsidRDefault="00281118" w:rsidP="00281118">
      <w:pPr>
        <w:numPr>
          <w:ilvl w:val="3"/>
          <w:numId w:val="54"/>
        </w:numPr>
        <w:pBdr>
          <w:top w:val="nil"/>
          <w:left w:val="nil"/>
          <w:bottom w:val="nil"/>
          <w:right w:val="nil"/>
          <w:between w:val="nil"/>
        </w:pBdr>
        <w:overflowPunct/>
        <w:autoSpaceDE/>
        <w:autoSpaceDN/>
        <w:adjustRightInd/>
        <w:spacing w:after="120"/>
        <w:ind w:left="3828" w:hanging="707"/>
        <w:textAlignment w:val="auto"/>
        <w:rPr>
          <w:rFonts w:ascii="Calibri" w:hAnsi="Calibri"/>
          <w:lang w:eastAsia="zh-CN"/>
        </w:rPr>
      </w:pPr>
      <w:r w:rsidRPr="00276C09">
        <w:rPr>
          <w:rFonts w:ascii="Calibri" w:hAnsi="Calibri"/>
          <w:lang w:eastAsia="zh-CN"/>
        </w:rP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175DA2A7" w14:textId="77777777" w:rsidR="00281118" w:rsidRPr="00276C09" w:rsidRDefault="00281118" w:rsidP="00281118">
      <w:pPr>
        <w:numPr>
          <w:ilvl w:val="3"/>
          <w:numId w:val="54"/>
        </w:numPr>
        <w:pBdr>
          <w:top w:val="nil"/>
          <w:left w:val="nil"/>
          <w:bottom w:val="nil"/>
          <w:right w:val="nil"/>
          <w:between w:val="nil"/>
        </w:pBdr>
        <w:overflowPunct/>
        <w:autoSpaceDE/>
        <w:autoSpaceDN/>
        <w:adjustRightInd/>
        <w:spacing w:after="120"/>
        <w:ind w:left="3828" w:hanging="707"/>
        <w:textAlignment w:val="auto"/>
        <w:rPr>
          <w:rFonts w:ascii="Calibri" w:hAnsi="Calibri"/>
          <w:lang w:eastAsia="zh-CN"/>
        </w:rPr>
      </w:pPr>
      <w:r w:rsidRPr="00276C09">
        <w:rPr>
          <w:rFonts w:ascii="Calibri" w:hAnsi="Calibri"/>
          <w:lang w:eastAsia="zh-CN"/>
        </w:rPr>
        <w:t>The Supplier complies with any reasonable instructions notified to it in advance by the Customer with respect to the processing of the Personal Data;</w:t>
      </w:r>
    </w:p>
    <w:p w14:paraId="7E35AB72" w14:textId="77777777" w:rsidR="00281118" w:rsidRPr="00276C09" w:rsidRDefault="00281118" w:rsidP="00281118">
      <w:pPr>
        <w:numPr>
          <w:ilvl w:val="2"/>
          <w:numId w:val="54"/>
        </w:numPr>
        <w:pBdr>
          <w:top w:val="nil"/>
          <w:left w:val="nil"/>
          <w:bottom w:val="nil"/>
          <w:right w:val="nil"/>
          <w:between w:val="nil"/>
        </w:pBdr>
        <w:overflowPunct/>
        <w:autoSpaceDE/>
        <w:autoSpaceDN/>
        <w:adjustRightInd/>
        <w:spacing w:after="120"/>
        <w:ind w:left="3119" w:hanging="992"/>
        <w:textAlignment w:val="auto"/>
        <w:rPr>
          <w:rFonts w:ascii="Calibri" w:hAnsi="Calibri"/>
          <w:lang w:eastAsia="zh-CN"/>
        </w:rPr>
      </w:pPr>
      <w:r w:rsidRPr="00276C09">
        <w:rPr>
          <w:rFonts w:ascii="Calibri" w:hAnsi="Calibri"/>
          <w:lang w:eastAsia="zh-CN"/>
        </w:rPr>
        <w:t>At the written direction of the Customer, delete or return Personal Data (and any copies of it) to the Customer on termination of the Call Off Contract unless the Supplier is required by Law to retain the Personal Data.</w:t>
      </w:r>
    </w:p>
    <w:p w14:paraId="6BFF2FE5" w14:textId="77777777" w:rsidR="00281118" w:rsidRPr="00276C09" w:rsidRDefault="00281118" w:rsidP="00281118">
      <w:pPr>
        <w:pBdr>
          <w:top w:val="nil"/>
          <w:left w:val="nil"/>
          <w:bottom w:val="nil"/>
          <w:right w:val="nil"/>
          <w:between w:val="nil"/>
        </w:pBdr>
        <w:overflowPunct/>
        <w:autoSpaceDE/>
        <w:autoSpaceDN/>
        <w:adjustRightInd/>
        <w:spacing w:before="280" w:after="120"/>
        <w:ind w:left="2127" w:hanging="993"/>
        <w:textAlignment w:val="auto"/>
        <w:rPr>
          <w:rFonts w:ascii="Calibri" w:hAnsi="Calibri"/>
          <w:lang w:eastAsia="zh-CN"/>
        </w:rPr>
      </w:pPr>
      <w:r w:rsidRPr="00276C09">
        <w:rPr>
          <w:rFonts w:ascii="Calibri" w:hAnsi="Calibri"/>
          <w:lang w:eastAsia="zh-CN"/>
        </w:rPr>
        <w:t xml:space="preserve">34.6.5 </w:t>
      </w:r>
      <w:r w:rsidRPr="00276C09">
        <w:rPr>
          <w:rFonts w:ascii="Calibri" w:hAnsi="Calibri"/>
          <w:lang w:eastAsia="zh-CN"/>
        </w:rPr>
        <w:tab/>
        <w:t>Subject to Clause 34.6.7, the Supplier shall notify the Customer immediately if it:</w:t>
      </w:r>
    </w:p>
    <w:p w14:paraId="37DD4B38" w14:textId="77777777" w:rsidR="00281118" w:rsidRPr="00276C09" w:rsidRDefault="00281118" w:rsidP="00281118">
      <w:pPr>
        <w:numPr>
          <w:ilvl w:val="2"/>
          <w:numId w:val="58"/>
        </w:numPr>
        <w:pBdr>
          <w:top w:val="nil"/>
          <w:left w:val="nil"/>
          <w:bottom w:val="nil"/>
          <w:right w:val="nil"/>
          <w:between w:val="nil"/>
        </w:pBdr>
        <w:overflowPunct/>
        <w:autoSpaceDE/>
        <w:autoSpaceDN/>
        <w:adjustRightInd/>
        <w:spacing w:after="120"/>
        <w:ind w:left="2835"/>
        <w:textAlignment w:val="auto"/>
        <w:rPr>
          <w:rFonts w:ascii="Calibri" w:hAnsi="Calibri"/>
          <w:lang w:eastAsia="zh-CN"/>
        </w:rPr>
      </w:pPr>
      <w:r w:rsidRPr="00276C09">
        <w:rPr>
          <w:rFonts w:ascii="Calibri" w:hAnsi="Calibri"/>
          <w:lang w:eastAsia="zh-CN"/>
        </w:rPr>
        <w:lastRenderedPageBreak/>
        <w:t>Receives a Data Subject Access Request (or purported Data Subject Access Request);</w:t>
      </w:r>
    </w:p>
    <w:p w14:paraId="3F9B73E4" w14:textId="77777777" w:rsidR="00281118" w:rsidRPr="00276C09" w:rsidRDefault="00281118" w:rsidP="00281118">
      <w:pPr>
        <w:numPr>
          <w:ilvl w:val="2"/>
          <w:numId w:val="58"/>
        </w:numPr>
        <w:pBdr>
          <w:top w:val="nil"/>
          <w:left w:val="nil"/>
          <w:bottom w:val="nil"/>
          <w:right w:val="nil"/>
          <w:between w:val="nil"/>
        </w:pBdr>
        <w:overflowPunct/>
        <w:autoSpaceDE/>
        <w:autoSpaceDN/>
        <w:adjustRightInd/>
        <w:spacing w:after="120"/>
        <w:ind w:left="2835" w:hanging="708"/>
        <w:textAlignment w:val="auto"/>
        <w:rPr>
          <w:rFonts w:ascii="Calibri" w:hAnsi="Calibri"/>
          <w:lang w:eastAsia="zh-CN"/>
        </w:rPr>
      </w:pPr>
      <w:r w:rsidRPr="00276C09">
        <w:rPr>
          <w:rFonts w:ascii="Calibri" w:hAnsi="Calibri"/>
          <w:lang w:eastAsia="zh-CN"/>
        </w:rPr>
        <w:t xml:space="preserve">Receives a request to rectify, block or erase any Personal Data; </w:t>
      </w:r>
    </w:p>
    <w:p w14:paraId="49B9D5C8" w14:textId="77777777" w:rsidR="00281118" w:rsidRPr="00276C09" w:rsidRDefault="00281118" w:rsidP="00281118">
      <w:pPr>
        <w:numPr>
          <w:ilvl w:val="2"/>
          <w:numId w:val="58"/>
        </w:numPr>
        <w:pBdr>
          <w:top w:val="nil"/>
          <w:left w:val="nil"/>
          <w:bottom w:val="nil"/>
          <w:right w:val="nil"/>
          <w:between w:val="nil"/>
        </w:pBdr>
        <w:overflowPunct/>
        <w:autoSpaceDE/>
        <w:autoSpaceDN/>
        <w:adjustRightInd/>
        <w:spacing w:after="120"/>
        <w:ind w:left="2835" w:hanging="708"/>
        <w:textAlignment w:val="auto"/>
        <w:rPr>
          <w:rFonts w:ascii="Calibri" w:hAnsi="Calibri"/>
          <w:lang w:eastAsia="zh-CN"/>
        </w:rPr>
      </w:pPr>
      <w:r w:rsidRPr="00276C09">
        <w:rPr>
          <w:rFonts w:ascii="Calibri" w:hAnsi="Calibri"/>
          <w:lang w:eastAsia="zh-CN"/>
        </w:rPr>
        <w:t xml:space="preserve">Receives any other request, complaint or communication relating to either Party's obligations under the Data Protection Legislation; </w:t>
      </w:r>
    </w:p>
    <w:p w14:paraId="794B3F55" w14:textId="77777777" w:rsidR="00281118" w:rsidRPr="00276C09" w:rsidRDefault="00281118" w:rsidP="00281118">
      <w:pPr>
        <w:numPr>
          <w:ilvl w:val="2"/>
          <w:numId w:val="58"/>
        </w:numPr>
        <w:pBdr>
          <w:top w:val="nil"/>
          <w:left w:val="nil"/>
          <w:bottom w:val="nil"/>
          <w:right w:val="nil"/>
          <w:between w:val="nil"/>
        </w:pBdr>
        <w:overflowPunct/>
        <w:autoSpaceDE/>
        <w:autoSpaceDN/>
        <w:adjustRightInd/>
        <w:spacing w:after="120"/>
        <w:ind w:left="2835" w:hanging="708"/>
        <w:textAlignment w:val="auto"/>
        <w:rPr>
          <w:rFonts w:ascii="Calibri" w:hAnsi="Calibri"/>
          <w:lang w:eastAsia="zh-CN"/>
        </w:rPr>
      </w:pPr>
      <w:r w:rsidRPr="00276C09">
        <w:rPr>
          <w:rFonts w:ascii="Calibri" w:hAnsi="Calibri"/>
          <w:lang w:eastAsia="zh-CN"/>
        </w:rPr>
        <w:t xml:space="preserve">Receives any communication from the Information Commissioner or any other regulatory authority in connection with Personal Data processed under this Call Off Contract; </w:t>
      </w:r>
    </w:p>
    <w:p w14:paraId="56C98C60" w14:textId="77777777" w:rsidR="00281118" w:rsidRPr="00276C09" w:rsidRDefault="00281118" w:rsidP="00281118">
      <w:pPr>
        <w:numPr>
          <w:ilvl w:val="2"/>
          <w:numId w:val="58"/>
        </w:numPr>
        <w:pBdr>
          <w:top w:val="nil"/>
          <w:left w:val="nil"/>
          <w:bottom w:val="nil"/>
          <w:right w:val="nil"/>
          <w:between w:val="nil"/>
        </w:pBdr>
        <w:overflowPunct/>
        <w:autoSpaceDE/>
        <w:autoSpaceDN/>
        <w:adjustRightInd/>
        <w:spacing w:after="120"/>
        <w:ind w:left="2835" w:hanging="708"/>
        <w:textAlignment w:val="auto"/>
        <w:rPr>
          <w:rFonts w:ascii="Calibri" w:hAnsi="Calibri"/>
          <w:lang w:eastAsia="zh-CN"/>
        </w:rPr>
      </w:pPr>
      <w:r w:rsidRPr="00276C09">
        <w:rPr>
          <w:rFonts w:ascii="Calibri" w:hAnsi="Calibri"/>
          <w:lang w:eastAsia="zh-CN"/>
        </w:rPr>
        <w:t>Receives a request from any third Party for disclosure of Personal Data where compliance with such request is required or purported to be required by Law; or</w:t>
      </w:r>
    </w:p>
    <w:p w14:paraId="0D1B1951" w14:textId="77777777" w:rsidR="00281118" w:rsidRPr="00276C09" w:rsidRDefault="00281118" w:rsidP="00281118">
      <w:pPr>
        <w:numPr>
          <w:ilvl w:val="2"/>
          <w:numId w:val="58"/>
        </w:numPr>
        <w:pBdr>
          <w:top w:val="nil"/>
          <w:left w:val="nil"/>
          <w:bottom w:val="nil"/>
          <w:right w:val="nil"/>
          <w:between w:val="nil"/>
        </w:pBdr>
        <w:overflowPunct/>
        <w:autoSpaceDE/>
        <w:autoSpaceDN/>
        <w:adjustRightInd/>
        <w:spacing w:after="120"/>
        <w:ind w:left="2835" w:hanging="708"/>
        <w:textAlignment w:val="auto"/>
        <w:rPr>
          <w:rFonts w:ascii="Calibri" w:hAnsi="Calibri"/>
          <w:lang w:eastAsia="zh-CN"/>
        </w:rPr>
      </w:pPr>
      <w:r w:rsidRPr="00276C09">
        <w:rPr>
          <w:rFonts w:ascii="Calibri" w:hAnsi="Calibri"/>
          <w:lang w:eastAsia="zh-CN"/>
        </w:rPr>
        <w:t>Becomes aware of a Data Loss Event.</w:t>
      </w:r>
    </w:p>
    <w:p w14:paraId="63A6F51E" w14:textId="77777777" w:rsidR="00281118" w:rsidRPr="00276C09" w:rsidRDefault="00281118" w:rsidP="00281118">
      <w:pPr>
        <w:pBdr>
          <w:top w:val="nil"/>
          <w:left w:val="nil"/>
          <w:bottom w:val="nil"/>
          <w:right w:val="nil"/>
          <w:between w:val="nil"/>
        </w:pBdr>
        <w:overflowPunct/>
        <w:autoSpaceDE/>
        <w:autoSpaceDN/>
        <w:adjustRightInd/>
        <w:spacing w:before="280" w:after="120"/>
        <w:ind w:left="2127" w:hanging="993"/>
        <w:textAlignment w:val="auto"/>
        <w:rPr>
          <w:rFonts w:ascii="Calibri" w:hAnsi="Calibri"/>
          <w:lang w:eastAsia="zh-CN"/>
        </w:rPr>
      </w:pPr>
      <w:r w:rsidRPr="00276C09">
        <w:rPr>
          <w:rFonts w:ascii="Calibri" w:hAnsi="Calibri"/>
          <w:lang w:eastAsia="zh-CN"/>
        </w:rPr>
        <w:t xml:space="preserve">34.6.6 </w:t>
      </w:r>
      <w:r w:rsidRPr="00276C09">
        <w:rPr>
          <w:rFonts w:ascii="Calibri" w:hAnsi="Calibri"/>
          <w:lang w:eastAsia="zh-CN"/>
        </w:rPr>
        <w:tab/>
        <w:t xml:space="preserve">The Supplier’s obligation to notify under Clause 34.6.5 shall include the provision of further information to the Customer in phases, as details become available. </w:t>
      </w:r>
    </w:p>
    <w:p w14:paraId="17165EB0" w14:textId="77777777" w:rsidR="00281118" w:rsidRPr="00276C09" w:rsidRDefault="00281118" w:rsidP="00281118">
      <w:pPr>
        <w:pBdr>
          <w:top w:val="nil"/>
          <w:left w:val="nil"/>
          <w:bottom w:val="nil"/>
          <w:right w:val="nil"/>
          <w:between w:val="nil"/>
        </w:pBdr>
        <w:overflowPunct/>
        <w:autoSpaceDE/>
        <w:autoSpaceDN/>
        <w:adjustRightInd/>
        <w:spacing w:before="280" w:after="120"/>
        <w:ind w:left="2127" w:hanging="993"/>
        <w:textAlignment w:val="auto"/>
        <w:rPr>
          <w:rFonts w:ascii="Calibri" w:hAnsi="Calibri"/>
          <w:lang w:eastAsia="zh-CN"/>
        </w:rPr>
      </w:pPr>
      <w:r w:rsidRPr="00276C09">
        <w:rPr>
          <w:rFonts w:ascii="Calibri" w:hAnsi="Calibri"/>
          <w:lang w:eastAsia="zh-CN"/>
        </w:rPr>
        <w:t>34.6.7</w:t>
      </w:r>
      <w:r w:rsidRPr="00276C09">
        <w:rPr>
          <w:rFonts w:ascii="Calibri" w:hAnsi="Calibri"/>
          <w:lang w:eastAsia="zh-CN"/>
        </w:rPr>
        <w:tab/>
        <w:t>Taking into account the nature of the processing, the Supplier shall provide the Customer with full assistance in relation to either Party's obligations under Data Protection Legislation and any complaint, communication or request made under Clause 34.6.5 (and insofar as possible within the timescales reasonably required by the Customer) including by promptly providing:</w:t>
      </w:r>
    </w:p>
    <w:p w14:paraId="503B30CC" w14:textId="77777777" w:rsidR="00281118" w:rsidRPr="00276C09" w:rsidRDefault="00281118" w:rsidP="00281118">
      <w:pPr>
        <w:numPr>
          <w:ilvl w:val="2"/>
          <w:numId w:val="55"/>
        </w:numPr>
        <w:pBdr>
          <w:top w:val="nil"/>
          <w:left w:val="nil"/>
          <w:bottom w:val="nil"/>
          <w:right w:val="nil"/>
          <w:between w:val="nil"/>
        </w:pBdr>
        <w:overflowPunct/>
        <w:autoSpaceDE/>
        <w:autoSpaceDN/>
        <w:adjustRightInd/>
        <w:spacing w:after="120"/>
        <w:ind w:left="2835"/>
        <w:textAlignment w:val="auto"/>
        <w:rPr>
          <w:rFonts w:ascii="Calibri" w:hAnsi="Calibri"/>
          <w:lang w:eastAsia="zh-CN"/>
        </w:rPr>
      </w:pPr>
      <w:r w:rsidRPr="00276C09">
        <w:rPr>
          <w:rFonts w:ascii="Calibri" w:hAnsi="Calibri"/>
          <w:lang w:eastAsia="zh-CN"/>
        </w:rPr>
        <w:t>The Customer with full details and copies of the complaint, communication or request;</w:t>
      </w:r>
    </w:p>
    <w:p w14:paraId="09CBD80E" w14:textId="77777777" w:rsidR="00281118" w:rsidRPr="00276C09" w:rsidRDefault="00281118" w:rsidP="00281118">
      <w:pPr>
        <w:numPr>
          <w:ilvl w:val="2"/>
          <w:numId w:val="55"/>
        </w:numPr>
        <w:pBdr>
          <w:top w:val="nil"/>
          <w:left w:val="nil"/>
          <w:bottom w:val="nil"/>
          <w:right w:val="nil"/>
          <w:between w:val="nil"/>
        </w:pBdr>
        <w:overflowPunct/>
        <w:autoSpaceDE/>
        <w:autoSpaceDN/>
        <w:adjustRightInd/>
        <w:spacing w:after="120"/>
        <w:ind w:left="2835"/>
        <w:textAlignment w:val="auto"/>
        <w:rPr>
          <w:rFonts w:ascii="Calibri" w:hAnsi="Calibri"/>
          <w:lang w:eastAsia="zh-CN"/>
        </w:rPr>
      </w:pPr>
      <w:r w:rsidRPr="00276C09">
        <w:rPr>
          <w:rFonts w:ascii="Calibri" w:hAnsi="Calibri"/>
          <w:lang w:eastAsia="zh-CN"/>
        </w:rPr>
        <w:t xml:space="preserve">Such assistance as is reasonably requested by the Customer to enable the Customer to comply with a Data Subject Access Request within the relevant timescales set out in the Data Protection Legislation; </w:t>
      </w:r>
    </w:p>
    <w:p w14:paraId="6C2C51AC" w14:textId="77777777" w:rsidR="00281118" w:rsidRPr="00276C09" w:rsidRDefault="00281118" w:rsidP="00281118">
      <w:pPr>
        <w:numPr>
          <w:ilvl w:val="2"/>
          <w:numId w:val="55"/>
        </w:numPr>
        <w:pBdr>
          <w:top w:val="nil"/>
          <w:left w:val="nil"/>
          <w:bottom w:val="nil"/>
          <w:right w:val="nil"/>
          <w:between w:val="nil"/>
        </w:pBdr>
        <w:overflowPunct/>
        <w:autoSpaceDE/>
        <w:autoSpaceDN/>
        <w:adjustRightInd/>
        <w:spacing w:after="120"/>
        <w:ind w:left="2835"/>
        <w:textAlignment w:val="auto"/>
        <w:rPr>
          <w:rFonts w:ascii="Calibri" w:hAnsi="Calibri"/>
          <w:lang w:eastAsia="zh-CN"/>
        </w:rPr>
      </w:pPr>
      <w:r w:rsidRPr="00276C09">
        <w:rPr>
          <w:rFonts w:ascii="Calibri" w:hAnsi="Calibri"/>
          <w:lang w:eastAsia="zh-CN"/>
        </w:rPr>
        <w:t xml:space="preserve">The Customer, at its request, with any Personal Data it holds in relation to a Data Subject; </w:t>
      </w:r>
    </w:p>
    <w:p w14:paraId="7B462359" w14:textId="77777777" w:rsidR="00281118" w:rsidRPr="00276C09" w:rsidRDefault="00281118" w:rsidP="00281118">
      <w:pPr>
        <w:numPr>
          <w:ilvl w:val="2"/>
          <w:numId w:val="55"/>
        </w:numPr>
        <w:pBdr>
          <w:top w:val="nil"/>
          <w:left w:val="nil"/>
          <w:bottom w:val="nil"/>
          <w:right w:val="nil"/>
          <w:between w:val="nil"/>
        </w:pBdr>
        <w:overflowPunct/>
        <w:autoSpaceDE/>
        <w:autoSpaceDN/>
        <w:adjustRightInd/>
        <w:spacing w:after="120"/>
        <w:ind w:left="2835"/>
        <w:textAlignment w:val="auto"/>
        <w:rPr>
          <w:rFonts w:ascii="Calibri" w:hAnsi="Calibri"/>
          <w:lang w:eastAsia="zh-CN"/>
        </w:rPr>
      </w:pPr>
      <w:r w:rsidRPr="00276C09">
        <w:rPr>
          <w:rFonts w:ascii="Calibri" w:hAnsi="Calibri"/>
          <w:lang w:eastAsia="zh-CN"/>
        </w:rPr>
        <w:t xml:space="preserve">Assistance as requested by the Customer following any Data Loss Event; </w:t>
      </w:r>
    </w:p>
    <w:p w14:paraId="4CC714E0" w14:textId="77777777" w:rsidR="00281118" w:rsidRPr="00276C09" w:rsidRDefault="00281118" w:rsidP="00281118">
      <w:pPr>
        <w:numPr>
          <w:ilvl w:val="2"/>
          <w:numId w:val="55"/>
        </w:numPr>
        <w:pBdr>
          <w:top w:val="nil"/>
          <w:left w:val="nil"/>
          <w:bottom w:val="nil"/>
          <w:right w:val="nil"/>
          <w:between w:val="nil"/>
        </w:pBdr>
        <w:overflowPunct/>
        <w:autoSpaceDE/>
        <w:autoSpaceDN/>
        <w:adjustRightInd/>
        <w:spacing w:after="120"/>
        <w:ind w:left="2835"/>
        <w:textAlignment w:val="auto"/>
        <w:rPr>
          <w:rFonts w:ascii="Calibri" w:hAnsi="Calibri"/>
          <w:lang w:eastAsia="zh-CN"/>
        </w:rPr>
      </w:pPr>
      <w:r w:rsidRPr="00276C09">
        <w:rPr>
          <w:rFonts w:ascii="Calibri" w:hAnsi="Calibri"/>
          <w:lang w:eastAsia="zh-CN"/>
        </w:rPr>
        <w:t>Assistance as requested by the Customer with respect to any request from the Information Commissioner’s Office, or any consultation by the Customer with the Information Commissioner's Office.</w:t>
      </w:r>
    </w:p>
    <w:p w14:paraId="0C78C5D9" w14:textId="77777777" w:rsidR="00281118" w:rsidRPr="00276C09" w:rsidRDefault="00281118" w:rsidP="00281118">
      <w:pPr>
        <w:pBdr>
          <w:top w:val="nil"/>
          <w:left w:val="nil"/>
          <w:bottom w:val="nil"/>
          <w:right w:val="nil"/>
          <w:between w:val="nil"/>
        </w:pBdr>
        <w:overflowPunct/>
        <w:autoSpaceDE/>
        <w:autoSpaceDN/>
        <w:adjustRightInd/>
        <w:spacing w:before="280" w:after="120"/>
        <w:ind w:left="2127" w:hanging="993"/>
        <w:textAlignment w:val="auto"/>
        <w:rPr>
          <w:rFonts w:ascii="Calibri" w:hAnsi="Calibri"/>
          <w:lang w:eastAsia="zh-CN"/>
        </w:rPr>
      </w:pPr>
      <w:r w:rsidRPr="00276C09">
        <w:rPr>
          <w:rFonts w:ascii="Calibri" w:hAnsi="Calibri"/>
          <w:lang w:eastAsia="zh-CN"/>
        </w:rPr>
        <w:t>34.6.8</w:t>
      </w:r>
      <w:r w:rsidRPr="00276C09">
        <w:rPr>
          <w:rFonts w:ascii="Calibri" w:hAnsi="Calibri"/>
          <w:lang w:eastAsia="zh-CN"/>
        </w:rPr>
        <w:tab/>
        <w:t>The Supplier shall maintain complete and accurate records and information to demonstrate its compliance with this Clause. This requirement does not apply where the Supplier employs fewer than 250 staff, unless:</w:t>
      </w:r>
    </w:p>
    <w:p w14:paraId="104ABB99" w14:textId="77777777" w:rsidR="00281118" w:rsidRPr="00276C09" w:rsidRDefault="00281118" w:rsidP="00281118">
      <w:pPr>
        <w:numPr>
          <w:ilvl w:val="2"/>
          <w:numId w:val="56"/>
        </w:numPr>
        <w:pBdr>
          <w:top w:val="nil"/>
          <w:left w:val="nil"/>
          <w:bottom w:val="nil"/>
          <w:right w:val="nil"/>
          <w:between w:val="nil"/>
        </w:pBdr>
        <w:overflowPunct/>
        <w:autoSpaceDE/>
        <w:autoSpaceDN/>
        <w:adjustRightInd/>
        <w:spacing w:after="120"/>
        <w:ind w:left="2835"/>
        <w:textAlignment w:val="auto"/>
        <w:rPr>
          <w:rFonts w:ascii="Calibri" w:hAnsi="Calibri"/>
          <w:lang w:eastAsia="zh-CN"/>
        </w:rPr>
      </w:pPr>
      <w:r w:rsidRPr="00276C09">
        <w:rPr>
          <w:rFonts w:ascii="Calibri" w:hAnsi="Calibri"/>
          <w:lang w:eastAsia="zh-CN"/>
        </w:rPr>
        <w:t>The Customer determines that the processing is not occasional;</w:t>
      </w:r>
    </w:p>
    <w:p w14:paraId="1E0BA50A" w14:textId="77777777" w:rsidR="00281118" w:rsidRPr="00276C09" w:rsidRDefault="00281118" w:rsidP="00281118">
      <w:pPr>
        <w:numPr>
          <w:ilvl w:val="2"/>
          <w:numId w:val="56"/>
        </w:numPr>
        <w:pBdr>
          <w:top w:val="nil"/>
          <w:left w:val="nil"/>
          <w:bottom w:val="nil"/>
          <w:right w:val="nil"/>
          <w:between w:val="nil"/>
        </w:pBdr>
        <w:overflowPunct/>
        <w:autoSpaceDE/>
        <w:autoSpaceDN/>
        <w:adjustRightInd/>
        <w:spacing w:after="120"/>
        <w:ind w:left="2835"/>
        <w:textAlignment w:val="auto"/>
        <w:rPr>
          <w:rFonts w:ascii="Calibri" w:hAnsi="Calibri"/>
          <w:lang w:eastAsia="zh-CN"/>
        </w:rPr>
      </w:pPr>
      <w:r w:rsidRPr="00276C09">
        <w:rPr>
          <w:rFonts w:ascii="Calibri" w:hAnsi="Calibri"/>
          <w:lang w:eastAsia="zh-CN"/>
        </w:rPr>
        <w:t xml:space="preserve">The Customer determines the processing includes special categories of data as referred to in Article 9(1) of the GDPR or Personal Data </w:t>
      </w:r>
      <w:r w:rsidRPr="00276C09">
        <w:rPr>
          <w:rFonts w:ascii="Calibri" w:hAnsi="Calibri"/>
          <w:lang w:eastAsia="zh-CN"/>
        </w:rPr>
        <w:lastRenderedPageBreak/>
        <w:t xml:space="preserve">relating to criminal convictions and offences referred to in Article 10 of the GDPR; and </w:t>
      </w:r>
    </w:p>
    <w:p w14:paraId="3FC73CE9" w14:textId="77777777" w:rsidR="00281118" w:rsidRPr="00276C09" w:rsidRDefault="00281118" w:rsidP="00281118">
      <w:pPr>
        <w:numPr>
          <w:ilvl w:val="2"/>
          <w:numId w:val="56"/>
        </w:numPr>
        <w:pBdr>
          <w:top w:val="nil"/>
          <w:left w:val="nil"/>
          <w:bottom w:val="nil"/>
          <w:right w:val="nil"/>
          <w:between w:val="nil"/>
        </w:pBdr>
        <w:overflowPunct/>
        <w:autoSpaceDE/>
        <w:autoSpaceDN/>
        <w:adjustRightInd/>
        <w:spacing w:after="120"/>
        <w:ind w:left="2835"/>
        <w:textAlignment w:val="auto"/>
        <w:rPr>
          <w:rFonts w:ascii="Calibri" w:hAnsi="Calibri"/>
          <w:lang w:eastAsia="zh-CN"/>
        </w:rPr>
      </w:pPr>
      <w:r w:rsidRPr="00276C09">
        <w:rPr>
          <w:rFonts w:ascii="Calibri" w:hAnsi="Calibri"/>
          <w:lang w:eastAsia="zh-CN"/>
        </w:rPr>
        <w:t>The Customer determines that the processing is likely to result in a risk to the rights and freedoms of Data Subjects.</w:t>
      </w:r>
    </w:p>
    <w:p w14:paraId="59788D09" w14:textId="77777777" w:rsidR="00281118" w:rsidRPr="00276C09" w:rsidRDefault="00281118" w:rsidP="00281118">
      <w:pPr>
        <w:pBdr>
          <w:top w:val="nil"/>
          <w:left w:val="nil"/>
          <w:bottom w:val="nil"/>
          <w:right w:val="nil"/>
          <w:between w:val="nil"/>
        </w:pBdr>
        <w:overflowPunct/>
        <w:autoSpaceDE/>
        <w:autoSpaceDN/>
        <w:adjustRightInd/>
        <w:spacing w:before="280" w:after="120"/>
        <w:ind w:left="2127" w:hanging="993"/>
        <w:textAlignment w:val="auto"/>
        <w:rPr>
          <w:rFonts w:ascii="Calibri" w:hAnsi="Calibri"/>
          <w:lang w:eastAsia="zh-CN"/>
        </w:rPr>
      </w:pPr>
      <w:r w:rsidRPr="00276C09">
        <w:rPr>
          <w:rFonts w:ascii="Calibri" w:hAnsi="Calibri"/>
          <w:lang w:eastAsia="zh-CN"/>
        </w:rPr>
        <w:t>34.6.9</w:t>
      </w:r>
      <w:r w:rsidRPr="00276C09">
        <w:rPr>
          <w:rFonts w:ascii="Calibri" w:hAnsi="Calibri"/>
          <w:lang w:eastAsia="zh-CN"/>
        </w:rPr>
        <w:tab/>
        <w:t>The Supplier shall allow for audits of its Data Processing activity by the Customer or the Customer designated auditor.</w:t>
      </w:r>
    </w:p>
    <w:p w14:paraId="00C77CAC" w14:textId="77777777" w:rsidR="00281118" w:rsidRPr="00276C09" w:rsidRDefault="00281118" w:rsidP="00281118">
      <w:pPr>
        <w:pBdr>
          <w:top w:val="nil"/>
          <w:left w:val="nil"/>
          <w:bottom w:val="nil"/>
          <w:right w:val="nil"/>
          <w:between w:val="nil"/>
        </w:pBdr>
        <w:overflowPunct/>
        <w:autoSpaceDE/>
        <w:autoSpaceDN/>
        <w:adjustRightInd/>
        <w:spacing w:before="280" w:after="120"/>
        <w:ind w:left="2127" w:hanging="993"/>
        <w:textAlignment w:val="auto"/>
        <w:rPr>
          <w:rFonts w:ascii="Calibri" w:hAnsi="Calibri"/>
          <w:lang w:eastAsia="zh-CN"/>
        </w:rPr>
      </w:pPr>
      <w:r w:rsidRPr="00276C09">
        <w:rPr>
          <w:rFonts w:ascii="Calibri" w:hAnsi="Calibri"/>
          <w:lang w:eastAsia="zh-CN"/>
        </w:rPr>
        <w:t>34.6.10</w:t>
      </w:r>
      <w:r w:rsidRPr="00276C09">
        <w:rPr>
          <w:rFonts w:ascii="Calibri" w:hAnsi="Calibri"/>
          <w:lang w:eastAsia="zh-CN"/>
        </w:rPr>
        <w:tab/>
        <w:t xml:space="preserve">The Supplier shall designate a Data Protection Officer if required by the Data Protection Legislation. </w:t>
      </w:r>
    </w:p>
    <w:p w14:paraId="00068344" w14:textId="77777777" w:rsidR="00281118" w:rsidRPr="00276C09" w:rsidRDefault="00281118" w:rsidP="00281118">
      <w:pPr>
        <w:pBdr>
          <w:top w:val="nil"/>
          <w:left w:val="nil"/>
          <w:bottom w:val="nil"/>
          <w:right w:val="nil"/>
          <w:between w:val="nil"/>
        </w:pBdr>
        <w:overflowPunct/>
        <w:autoSpaceDE/>
        <w:autoSpaceDN/>
        <w:adjustRightInd/>
        <w:spacing w:before="280" w:after="120"/>
        <w:ind w:left="2127" w:hanging="993"/>
        <w:textAlignment w:val="auto"/>
        <w:rPr>
          <w:rFonts w:ascii="Calibri" w:hAnsi="Calibri"/>
          <w:lang w:eastAsia="zh-CN"/>
        </w:rPr>
      </w:pPr>
      <w:r w:rsidRPr="00276C09">
        <w:rPr>
          <w:rFonts w:ascii="Calibri" w:hAnsi="Calibri"/>
          <w:lang w:eastAsia="zh-CN"/>
        </w:rPr>
        <w:t xml:space="preserve">34.6.11 </w:t>
      </w:r>
      <w:r>
        <w:rPr>
          <w:rFonts w:ascii="Calibri" w:hAnsi="Calibri"/>
          <w:lang w:eastAsia="zh-CN"/>
        </w:rPr>
        <w:tab/>
        <w:t>B</w:t>
      </w:r>
      <w:r w:rsidRPr="00276C09">
        <w:rPr>
          <w:rFonts w:ascii="Calibri" w:hAnsi="Calibri"/>
          <w:lang w:eastAsia="zh-CN"/>
        </w:rPr>
        <w:t>efore allowing any Sub-processor to process any Personal Data related to this Call Off Contract, the Supplier must:</w:t>
      </w:r>
    </w:p>
    <w:p w14:paraId="14E684B3" w14:textId="77777777" w:rsidR="00281118" w:rsidRPr="00276C09" w:rsidRDefault="00281118" w:rsidP="00281118">
      <w:pPr>
        <w:numPr>
          <w:ilvl w:val="2"/>
          <w:numId w:val="57"/>
        </w:numPr>
        <w:pBdr>
          <w:top w:val="nil"/>
          <w:left w:val="nil"/>
          <w:bottom w:val="nil"/>
          <w:right w:val="nil"/>
          <w:between w:val="nil"/>
        </w:pBdr>
        <w:overflowPunct/>
        <w:autoSpaceDE/>
        <w:autoSpaceDN/>
        <w:adjustRightInd/>
        <w:spacing w:after="120"/>
        <w:ind w:left="2835"/>
        <w:textAlignment w:val="auto"/>
        <w:rPr>
          <w:rFonts w:ascii="Calibri" w:hAnsi="Calibri"/>
          <w:lang w:eastAsia="zh-CN"/>
        </w:rPr>
      </w:pPr>
      <w:r w:rsidRPr="00276C09">
        <w:rPr>
          <w:rFonts w:ascii="Calibri" w:hAnsi="Calibri"/>
          <w:lang w:eastAsia="zh-CN"/>
        </w:rPr>
        <w:t>Notify the Customer in writing of the intended Sub-processor and processing;</w:t>
      </w:r>
    </w:p>
    <w:p w14:paraId="6A7D8075" w14:textId="77777777" w:rsidR="00281118" w:rsidRPr="00276C09" w:rsidRDefault="00281118" w:rsidP="00281118">
      <w:pPr>
        <w:numPr>
          <w:ilvl w:val="2"/>
          <w:numId w:val="57"/>
        </w:numPr>
        <w:pBdr>
          <w:top w:val="nil"/>
          <w:left w:val="nil"/>
          <w:bottom w:val="nil"/>
          <w:right w:val="nil"/>
          <w:between w:val="nil"/>
        </w:pBdr>
        <w:overflowPunct/>
        <w:autoSpaceDE/>
        <w:autoSpaceDN/>
        <w:adjustRightInd/>
        <w:spacing w:after="120"/>
        <w:ind w:left="2835"/>
        <w:textAlignment w:val="auto"/>
        <w:rPr>
          <w:rFonts w:ascii="Calibri" w:hAnsi="Calibri"/>
          <w:lang w:eastAsia="zh-CN"/>
        </w:rPr>
      </w:pPr>
      <w:r w:rsidRPr="00276C09">
        <w:rPr>
          <w:rFonts w:ascii="Calibri" w:hAnsi="Calibri"/>
          <w:lang w:eastAsia="zh-CN"/>
        </w:rPr>
        <w:t xml:space="preserve">Obtain the written consent of the Customer; </w:t>
      </w:r>
    </w:p>
    <w:p w14:paraId="6BB5E967" w14:textId="77777777" w:rsidR="00281118" w:rsidRPr="00276C09" w:rsidRDefault="00281118" w:rsidP="00281118">
      <w:pPr>
        <w:numPr>
          <w:ilvl w:val="2"/>
          <w:numId w:val="57"/>
        </w:numPr>
        <w:pBdr>
          <w:top w:val="nil"/>
          <w:left w:val="nil"/>
          <w:bottom w:val="nil"/>
          <w:right w:val="nil"/>
          <w:between w:val="nil"/>
        </w:pBdr>
        <w:overflowPunct/>
        <w:autoSpaceDE/>
        <w:autoSpaceDN/>
        <w:adjustRightInd/>
        <w:spacing w:after="120"/>
        <w:ind w:left="2835"/>
        <w:textAlignment w:val="auto"/>
        <w:rPr>
          <w:rFonts w:ascii="Calibri" w:hAnsi="Calibri"/>
          <w:lang w:eastAsia="zh-CN"/>
        </w:rPr>
      </w:pPr>
      <w:r w:rsidRPr="00276C09">
        <w:rPr>
          <w:rFonts w:ascii="Calibri" w:hAnsi="Calibri"/>
          <w:lang w:eastAsia="zh-CN"/>
        </w:rPr>
        <w:t>Enter into a written agreement with the Sub-processor which give effect to the terms set out in this Clause 34.6.11 such that they apply to the Sub-processor; and</w:t>
      </w:r>
    </w:p>
    <w:p w14:paraId="3CC8076F" w14:textId="77777777" w:rsidR="00281118" w:rsidRPr="00276C09" w:rsidRDefault="00281118" w:rsidP="00281118">
      <w:pPr>
        <w:numPr>
          <w:ilvl w:val="2"/>
          <w:numId w:val="57"/>
        </w:numPr>
        <w:pBdr>
          <w:top w:val="nil"/>
          <w:left w:val="nil"/>
          <w:bottom w:val="nil"/>
          <w:right w:val="nil"/>
          <w:between w:val="nil"/>
        </w:pBdr>
        <w:overflowPunct/>
        <w:autoSpaceDE/>
        <w:autoSpaceDN/>
        <w:adjustRightInd/>
        <w:spacing w:after="120"/>
        <w:ind w:left="2835"/>
        <w:textAlignment w:val="auto"/>
        <w:rPr>
          <w:rFonts w:ascii="Calibri" w:hAnsi="Calibri"/>
          <w:lang w:eastAsia="zh-CN"/>
        </w:rPr>
      </w:pPr>
      <w:r w:rsidRPr="00276C09">
        <w:rPr>
          <w:rFonts w:ascii="Calibri" w:hAnsi="Calibri"/>
          <w:lang w:eastAsia="zh-CN"/>
        </w:rPr>
        <w:t>Provide information regarding the Sub-processor as the Customer may reasonably require.</w:t>
      </w:r>
    </w:p>
    <w:p w14:paraId="60D20045" w14:textId="77777777" w:rsidR="00281118" w:rsidRPr="00276C09" w:rsidRDefault="00281118" w:rsidP="00281118">
      <w:pPr>
        <w:pBdr>
          <w:top w:val="nil"/>
          <w:left w:val="nil"/>
          <w:bottom w:val="nil"/>
          <w:right w:val="nil"/>
          <w:between w:val="nil"/>
        </w:pBdr>
        <w:overflowPunct/>
        <w:autoSpaceDE/>
        <w:autoSpaceDN/>
        <w:adjustRightInd/>
        <w:spacing w:before="280" w:after="120"/>
        <w:ind w:left="2127" w:hanging="993"/>
        <w:textAlignment w:val="auto"/>
        <w:rPr>
          <w:rFonts w:ascii="Calibri" w:hAnsi="Calibri"/>
          <w:lang w:eastAsia="zh-CN"/>
        </w:rPr>
      </w:pPr>
      <w:r w:rsidRPr="00276C09">
        <w:rPr>
          <w:rFonts w:ascii="Calibri" w:hAnsi="Calibri"/>
          <w:lang w:eastAsia="zh-CN"/>
        </w:rPr>
        <w:t>34.6.12</w:t>
      </w:r>
      <w:r w:rsidRPr="00276C09">
        <w:rPr>
          <w:rFonts w:ascii="Calibri" w:hAnsi="Calibri"/>
          <w:lang w:eastAsia="zh-CN"/>
        </w:rPr>
        <w:tab/>
        <w:t>The Supplier shall remain fully liable for all acts or omissions of any Sub-processor.</w:t>
      </w:r>
    </w:p>
    <w:p w14:paraId="736133D3" w14:textId="77777777" w:rsidR="00281118" w:rsidRPr="00276C09" w:rsidRDefault="00281118" w:rsidP="00281118">
      <w:pPr>
        <w:pBdr>
          <w:top w:val="nil"/>
          <w:left w:val="nil"/>
          <w:bottom w:val="nil"/>
          <w:right w:val="nil"/>
          <w:between w:val="nil"/>
        </w:pBdr>
        <w:overflowPunct/>
        <w:autoSpaceDE/>
        <w:autoSpaceDN/>
        <w:adjustRightInd/>
        <w:spacing w:before="280" w:after="120"/>
        <w:ind w:left="2127" w:hanging="993"/>
        <w:textAlignment w:val="auto"/>
        <w:rPr>
          <w:rFonts w:ascii="Calibri" w:hAnsi="Calibri"/>
          <w:lang w:eastAsia="zh-CN"/>
        </w:rPr>
      </w:pPr>
      <w:r w:rsidRPr="00276C09">
        <w:rPr>
          <w:rFonts w:ascii="Calibri" w:hAnsi="Calibri"/>
          <w:lang w:eastAsia="zh-CN"/>
        </w:rPr>
        <w:t xml:space="preserve">34.6.13 </w:t>
      </w:r>
      <w:r>
        <w:rPr>
          <w:rFonts w:ascii="Calibri" w:hAnsi="Calibri"/>
          <w:lang w:eastAsia="zh-CN"/>
        </w:rPr>
        <w:tab/>
      </w:r>
      <w:r w:rsidRPr="00276C09">
        <w:rPr>
          <w:rFonts w:ascii="Calibri" w:hAnsi="Calibri"/>
          <w:lang w:eastAsia="zh-CN"/>
        </w:rPr>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1DD2AA4" w14:textId="00115CD8" w:rsidR="008D0A60" w:rsidRPr="00281118" w:rsidRDefault="00281118" w:rsidP="00281118">
      <w:pPr>
        <w:pBdr>
          <w:top w:val="nil"/>
          <w:left w:val="nil"/>
          <w:bottom w:val="nil"/>
          <w:right w:val="nil"/>
          <w:between w:val="nil"/>
        </w:pBdr>
        <w:overflowPunct/>
        <w:autoSpaceDE/>
        <w:autoSpaceDN/>
        <w:adjustRightInd/>
        <w:spacing w:before="280" w:after="120"/>
        <w:ind w:left="2127" w:hanging="993"/>
        <w:textAlignment w:val="auto"/>
        <w:rPr>
          <w:rFonts w:ascii="Calibri" w:hAnsi="Calibri"/>
          <w:lang w:eastAsia="zh-CN"/>
        </w:rPr>
      </w:pPr>
      <w:r w:rsidRPr="00276C09">
        <w:rPr>
          <w:rFonts w:ascii="Calibri" w:hAnsi="Calibri"/>
          <w:lang w:eastAsia="zh-CN"/>
        </w:rPr>
        <w:t xml:space="preserve">34.6.14 </w:t>
      </w:r>
      <w:r>
        <w:rPr>
          <w:rFonts w:ascii="Calibri" w:hAnsi="Calibri"/>
          <w:lang w:eastAsia="zh-CN"/>
        </w:rPr>
        <w:tab/>
      </w:r>
      <w:r w:rsidRPr="00276C09">
        <w:rPr>
          <w:rFonts w:ascii="Calibri" w:hAnsi="Calibri"/>
          <w:lang w:eastAsia="zh-CN"/>
        </w:rPr>
        <w:t>The Parties agree to take account of any guidance issued by the Information Commissioner’s Office. The Customer may on not less than 30 Working Days’ notice to the Supplier amend this Call Off Contract to ensure that it complies with any guidance issued by the Information Commissioner’s Office.</w:t>
      </w:r>
    </w:p>
    <w:p w14:paraId="4CB9B809" w14:textId="77777777" w:rsidR="008D0A60" w:rsidRPr="00143B2B" w:rsidRDefault="00A657C3" w:rsidP="00882F8C">
      <w:pPr>
        <w:pStyle w:val="GPSL1CLAUSEHEADING"/>
        <w:rPr>
          <w:rFonts w:ascii="Calibri" w:hAnsi="Calibri"/>
        </w:rPr>
      </w:pPr>
      <w:bookmarkStart w:id="1318" w:name="_Toc413770577"/>
      <w:bookmarkStart w:id="1319" w:name="_Toc413770996"/>
      <w:bookmarkStart w:id="1320" w:name="_Ref359362897"/>
      <w:bookmarkStart w:id="1321" w:name="_Toc469327497"/>
      <w:bookmarkEnd w:id="1318"/>
      <w:bookmarkEnd w:id="1319"/>
      <w:r w:rsidRPr="00143B2B">
        <w:rPr>
          <w:rFonts w:ascii="Calibri" w:hAnsi="Calibri"/>
        </w:rPr>
        <w:t>PUBLICITY AND BRANDING</w:t>
      </w:r>
      <w:bookmarkEnd w:id="1320"/>
      <w:bookmarkEnd w:id="1321"/>
    </w:p>
    <w:p w14:paraId="0BD5FED3" w14:textId="77777777" w:rsidR="008D0A60" w:rsidRPr="00143B2B" w:rsidRDefault="007A5DB9" w:rsidP="005E4232">
      <w:pPr>
        <w:pStyle w:val="GPSL2numberedclause"/>
      </w:pPr>
      <w:r w:rsidRPr="00143B2B">
        <w:t>The Supplier shall not:</w:t>
      </w:r>
    </w:p>
    <w:p w14:paraId="2B9D980E" w14:textId="77777777" w:rsidR="008D0A60" w:rsidRPr="00143B2B" w:rsidRDefault="007A5DB9" w:rsidP="00AC1DE2">
      <w:pPr>
        <w:pStyle w:val="GPSL3numberedclause"/>
      </w:pPr>
      <w:r w:rsidRPr="00143B2B">
        <w:t>make any press announcements or publicise this Call Off Contract in any way; or</w:t>
      </w:r>
    </w:p>
    <w:p w14:paraId="57DF1BCA" w14:textId="77777777" w:rsidR="00E13960" w:rsidRPr="00143B2B" w:rsidRDefault="007A5DB9" w:rsidP="00AC1DE2">
      <w:pPr>
        <w:pStyle w:val="GPSL3numberedclause"/>
      </w:pPr>
      <w:r w:rsidRPr="00143B2B">
        <w:t xml:space="preserve">use the Customer's name or brand in any promotion or marketing or announcement of orders, </w:t>
      </w:r>
    </w:p>
    <w:p w14:paraId="2539F1E5" w14:textId="77777777" w:rsidR="00C9243A" w:rsidRPr="00143B2B" w:rsidRDefault="007A5DB9" w:rsidP="00AC1DE2">
      <w:pPr>
        <w:pStyle w:val="GPSL3numberedclause"/>
      </w:pPr>
      <w:r w:rsidRPr="00143B2B">
        <w:t>without Approval (the decision of the Customer to Approve or not shall not be unreasonably withheld or delayed).</w:t>
      </w:r>
    </w:p>
    <w:p w14:paraId="3B01AC0B" w14:textId="77777777" w:rsidR="008D0A60" w:rsidRPr="00143B2B" w:rsidRDefault="007A5DB9" w:rsidP="005E4232">
      <w:pPr>
        <w:pStyle w:val="GPSL2numberedclause"/>
      </w:pPr>
      <w:bookmarkStart w:id="1322" w:name="_Toc139080615"/>
      <w:r w:rsidRPr="00143B2B">
        <w:lastRenderedPageBreak/>
        <w:t xml:space="preserve">Each Party acknowledges to the other that nothing in this Call Off Contract either expressly or by implication constitutes an endorsement of any products or </w:t>
      </w:r>
      <w:r w:rsidR="00780D92" w:rsidRPr="00143B2B">
        <w:t>s</w:t>
      </w:r>
      <w:r w:rsidR="009E0BBE" w:rsidRPr="00143B2B">
        <w:t>ervices</w:t>
      </w:r>
      <w:r w:rsidRPr="00143B2B">
        <w:t xml:space="preserve"> of the other Party (including the</w:t>
      </w:r>
      <w:r w:rsidR="0061644B" w:rsidRPr="00143B2B">
        <w:t xml:space="preserve"> Goods</w:t>
      </w:r>
      <w:r w:rsidR="00044CC3" w:rsidRPr="00143B2B">
        <w:t xml:space="preserve"> </w:t>
      </w:r>
      <w:r w:rsidR="00780D92" w:rsidRPr="00143B2B">
        <w:t>and/</w:t>
      </w:r>
      <w:r w:rsidR="009E0BBE" w:rsidRPr="00143B2B">
        <w:t>or Services</w:t>
      </w:r>
      <w:r w:rsidR="00044CC3" w:rsidRPr="00143B2B">
        <w:t xml:space="preserve"> and Supplier Equipment</w:t>
      </w:r>
      <w:r w:rsidRPr="00143B2B">
        <w:t>) and each Party agrees not to conduct itself in such a way as to imply or express any such approval or endorsement.</w:t>
      </w:r>
      <w:bookmarkEnd w:id="1322"/>
    </w:p>
    <w:p w14:paraId="4A31F145" w14:textId="77777777" w:rsidR="00565152" w:rsidRPr="00143B2B" w:rsidRDefault="00565152" w:rsidP="005E4232">
      <w:pPr>
        <w:pStyle w:val="GPSL1CLAUSEHEADING"/>
        <w:numPr>
          <w:ilvl w:val="0"/>
          <w:numId w:val="0"/>
        </w:numPr>
        <w:ind w:left="567"/>
        <w:rPr>
          <w:rFonts w:ascii="Calibri" w:hAnsi="Calibri"/>
        </w:rPr>
      </w:pPr>
    </w:p>
    <w:p w14:paraId="7901C4A5" w14:textId="77777777" w:rsidR="00BB1932" w:rsidRPr="00143B2B" w:rsidRDefault="00984C3A" w:rsidP="00101CE5">
      <w:pPr>
        <w:pStyle w:val="GPSSectionHeading"/>
        <w:rPr>
          <w:rFonts w:ascii="Calibri" w:hAnsi="Calibri"/>
          <w:color w:val="auto"/>
        </w:rPr>
      </w:pPr>
      <w:bookmarkStart w:id="1323" w:name="_Toc349229879"/>
      <w:bookmarkStart w:id="1324" w:name="_Toc349230042"/>
      <w:bookmarkStart w:id="1325" w:name="_Toc349230442"/>
      <w:bookmarkStart w:id="1326" w:name="_Toc349231324"/>
      <w:bookmarkStart w:id="1327" w:name="_Toc349232050"/>
      <w:bookmarkStart w:id="1328" w:name="_Toc349232431"/>
      <w:bookmarkStart w:id="1329" w:name="_Toc349233167"/>
      <w:bookmarkStart w:id="1330" w:name="_Toc349233302"/>
      <w:bookmarkStart w:id="1331" w:name="_Toc349233436"/>
      <w:bookmarkStart w:id="1332" w:name="_Toc350503025"/>
      <w:bookmarkStart w:id="1333" w:name="_Toc350504015"/>
      <w:bookmarkStart w:id="1334" w:name="_Toc350506305"/>
      <w:bookmarkStart w:id="1335" w:name="_Toc350506543"/>
      <w:bookmarkStart w:id="1336" w:name="_Toc350506673"/>
      <w:bookmarkStart w:id="1337" w:name="_Toc350506803"/>
      <w:bookmarkStart w:id="1338" w:name="_Toc350506935"/>
      <w:bookmarkStart w:id="1339" w:name="_Toc350507396"/>
      <w:bookmarkStart w:id="1340" w:name="_Toc350507930"/>
      <w:bookmarkStart w:id="1341" w:name="_Toc358671778"/>
      <w:bookmarkStart w:id="1342" w:name="_Toc469327498"/>
      <w:bookmarkStart w:id="1343" w:name="_Ref313369589"/>
      <w:bookmarkStart w:id="1344" w:name="_Toc314810817"/>
      <w:bookmarkStart w:id="1345" w:name="_Toc350503026"/>
      <w:bookmarkStart w:id="1346" w:name="_Toc350504016"/>
      <w:bookmarkStart w:id="1347" w:name="_Toc351710883"/>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r w:rsidRPr="00143B2B">
        <w:rPr>
          <w:rFonts w:ascii="Calibri" w:hAnsi="Calibri"/>
          <w:color w:val="auto"/>
        </w:rPr>
        <w:t>LIABILITY</w:t>
      </w:r>
      <w:r w:rsidR="00E94ECE" w:rsidRPr="00143B2B">
        <w:rPr>
          <w:rFonts w:ascii="Calibri" w:hAnsi="Calibri"/>
          <w:color w:val="auto"/>
        </w:rPr>
        <w:t xml:space="preserve"> </w:t>
      </w:r>
      <w:r w:rsidR="00863962" w:rsidRPr="00143B2B">
        <w:rPr>
          <w:rFonts w:ascii="Calibri" w:hAnsi="Calibri"/>
          <w:color w:val="auto"/>
        </w:rPr>
        <w:t>AND INSURANCE</w:t>
      </w:r>
      <w:bookmarkEnd w:id="1341"/>
      <w:bookmarkEnd w:id="1342"/>
    </w:p>
    <w:p w14:paraId="53E1F350" w14:textId="77777777" w:rsidR="008D0A60" w:rsidRPr="00143B2B" w:rsidRDefault="00BB1932" w:rsidP="00882F8C">
      <w:pPr>
        <w:pStyle w:val="GPSL1CLAUSEHEADING"/>
        <w:rPr>
          <w:rFonts w:ascii="Calibri" w:hAnsi="Calibri"/>
        </w:rPr>
      </w:pPr>
      <w:bookmarkStart w:id="1348" w:name="_Ref349208791"/>
      <w:bookmarkStart w:id="1349" w:name="_Ref349209217"/>
      <w:bookmarkStart w:id="1350" w:name="_Toc350503028"/>
      <w:bookmarkStart w:id="1351" w:name="_Toc350504018"/>
      <w:bookmarkStart w:id="1352" w:name="_Ref358019456"/>
      <w:bookmarkStart w:id="1353" w:name="_Ref358213217"/>
      <w:bookmarkStart w:id="1354" w:name="_Toc358671779"/>
      <w:bookmarkStart w:id="1355" w:name="_Ref359401355"/>
      <w:bookmarkStart w:id="1356" w:name="_Ref359409122"/>
      <w:bookmarkStart w:id="1357" w:name="_Ref359519940"/>
      <w:bookmarkStart w:id="1358" w:name="_Ref364170094"/>
      <w:bookmarkStart w:id="1359" w:name="_Toc469327499"/>
      <w:r w:rsidRPr="00143B2B">
        <w:rPr>
          <w:rFonts w:ascii="Calibri" w:hAnsi="Calibri"/>
        </w:rPr>
        <w:t>LIABILITY</w:t>
      </w:r>
      <w:bookmarkEnd w:id="1348"/>
      <w:bookmarkEnd w:id="1349"/>
      <w:bookmarkEnd w:id="1350"/>
      <w:bookmarkEnd w:id="1351"/>
      <w:bookmarkEnd w:id="1352"/>
      <w:bookmarkEnd w:id="1353"/>
      <w:bookmarkEnd w:id="1354"/>
      <w:bookmarkEnd w:id="1355"/>
      <w:bookmarkEnd w:id="1356"/>
      <w:bookmarkEnd w:id="1357"/>
      <w:bookmarkEnd w:id="1358"/>
      <w:bookmarkEnd w:id="1359"/>
    </w:p>
    <w:p w14:paraId="1E402A31" w14:textId="77777777" w:rsidR="008D0A60" w:rsidRPr="00143B2B" w:rsidRDefault="00AF5831" w:rsidP="00AC1DE2">
      <w:pPr>
        <w:pStyle w:val="GPSL2numberedclause"/>
      </w:pPr>
      <w:bookmarkStart w:id="1360" w:name="_Ref379194900"/>
      <w:bookmarkStart w:id="1361" w:name="_Ref349208591"/>
      <w:r w:rsidRPr="00143B2B">
        <w:t>Unlimited Liability</w:t>
      </w:r>
      <w:bookmarkEnd w:id="1360"/>
    </w:p>
    <w:p w14:paraId="1E9F6362" w14:textId="77777777" w:rsidR="008D0A60" w:rsidRPr="00143B2B" w:rsidRDefault="00BB1932" w:rsidP="00AC1DE2">
      <w:pPr>
        <w:pStyle w:val="GPSL3numberedclause"/>
      </w:pPr>
      <w:bookmarkStart w:id="1362" w:name="_Ref365630153"/>
      <w:r w:rsidRPr="00143B2B">
        <w:t>Neither Party excludes or limits it liability for:</w:t>
      </w:r>
      <w:bookmarkEnd w:id="1361"/>
      <w:bookmarkEnd w:id="1362"/>
    </w:p>
    <w:p w14:paraId="63B46850" w14:textId="77777777" w:rsidR="008D0A60" w:rsidRPr="00143B2B" w:rsidRDefault="00BB1932" w:rsidP="00AC1DE2">
      <w:pPr>
        <w:pStyle w:val="GPSL4numberedclause"/>
        <w:rPr>
          <w:szCs w:val="22"/>
        </w:rPr>
      </w:pPr>
      <w:r w:rsidRPr="00143B2B">
        <w:rPr>
          <w:szCs w:val="22"/>
        </w:rPr>
        <w:t>death or personal injury</w:t>
      </w:r>
      <w:r w:rsidR="00BE1184" w:rsidRPr="00143B2B">
        <w:rPr>
          <w:szCs w:val="22"/>
        </w:rPr>
        <w:t xml:space="preserve"> caused by its negligence, or that of its employees, agents or </w:t>
      </w:r>
      <w:r w:rsidR="00C327C5" w:rsidRPr="00143B2B">
        <w:rPr>
          <w:szCs w:val="22"/>
        </w:rPr>
        <w:t>Sub-Con</w:t>
      </w:r>
      <w:r w:rsidR="00BE1184" w:rsidRPr="00143B2B">
        <w:rPr>
          <w:szCs w:val="22"/>
        </w:rPr>
        <w:t>tractors (as applicable)</w:t>
      </w:r>
      <w:r w:rsidRPr="00143B2B">
        <w:rPr>
          <w:szCs w:val="22"/>
        </w:rPr>
        <w:t xml:space="preserve">; </w:t>
      </w:r>
    </w:p>
    <w:p w14:paraId="1B12AA5E" w14:textId="77777777" w:rsidR="00C9243A" w:rsidRPr="00143B2B" w:rsidRDefault="00BB1932" w:rsidP="00AC1DE2">
      <w:pPr>
        <w:pStyle w:val="GPSL4numberedclause"/>
        <w:rPr>
          <w:szCs w:val="22"/>
        </w:rPr>
      </w:pPr>
      <w:r w:rsidRPr="00143B2B">
        <w:rPr>
          <w:szCs w:val="22"/>
        </w:rPr>
        <w:t xml:space="preserve">bribery or Fraud by it or its employees; </w:t>
      </w:r>
    </w:p>
    <w:p w14:paraId="361EA1CE" w14:textId="77777777" w:rsidR="00C9243A" w:rsidRPr="00143B2B" w:rsidRDefault="00BB1932" w:rsidP="00AC1DE2">
      <w:pPr>
        <w:pStyle w:val="GPSL4numberedclause"/>
        <w:rPr>
          <w:szCs w:val="22"/>
        </w:rPr>
      </w:pPr>
      <w:r w:rsidRPr="00143B2B">
        <w:rPr>
          <w:szCs w:val="22"/>
        </w:rPr>
        <w:t>breach of any obligation as to title implied by section 12 of the Sale of Goods Act 1979 or section 2 of the Supply of Goods and Services Act 1982; or</w:t>
      </w:r>
    </w:p>
    <w:p w14:paraId="50322484" w14:textId="77777777" w:rsidR="00C9243A" w:rsidRPr="00143B2B" w:rsidRDefault="00BB1932" w:rsidP="00AC1DE2">
      <w:pPr>
        <w:pStyle w:val="GPSL4numberedclause"/>
        <w:rPr>
          <w:szCs w:val="22"/>
        </w:rPr>
      </w:pPr>
      <w:r w:rsidRPr="00143B2B">
        <w:rPr>
          <w:szCs w:val="22"/>
        </w:rPr>
        <w:t xml:space="preserve">any liability to the extent it cannot be excluded or limited by Law. </w:t>
      </w:r>
    </w:p>
    <w:p w14:paraId="2EAFBD23" w14:textId="77777777" w:rsidR="008D0A60" w:rsidRPr="00143B2B" w:rsidRDefault="00044CC3" w:rsidP="00AC1DE2">
      <w:pPr>
        <w:pStyle w:val="GPSL3numberedclause"/>
      </w:pPr>
      <w:r w:rsidRPr="00143B2B">
        <w:t xml:space="preserve">The Supplier does not exclude or limit its liability in respect of the </w:t>
      </w:r>
      <w:r w:rsidR="009E4776" w:rsidRPr="00143B2B">
        <w:t>indemnity</w:t>
      </w:r>
      <w:r w:rsidR="00873AF4" w:rsidRPr="00143B2B">
        <w:t xml:space="preserve"> in Clauses </w:t>
      </w:r>
      <w:r w:rsidR="009F474C" w:rsidRPr="00143B2B">
        <w:fldChar w:fldCharType="begin"/>
      </w:r>
      <w:r w:rsidR="0012411D" w:rsidRPr="00143B2B">
        <w:instrText xml:space="preserve"> REF _Ref358126080 \r \h </w:instrText>
      </w:r>
      <w:r w:rsidR="00F54E49" w:rsidRPr="00143B2B">
        <w:instrText xml:space="preserve"> \* MERGEFORMAT </w:instrText>
      </w:r>
      <w:r w:rsidR="009F474C" w:rsidRPr="00143B2B">
        <w:fldChar w:fldCharType="separate"/>
      </w:r>
      <w:r w:rsidR="00565152" w:rsidRPr="00143B2B">
        <w:t>33.9</w:t>
      </w:r>
      <w:r w:rsidR="009F474C" w:rsidRPr="00143B2B">
        <w:fldChar w:fldCharType="end"/>
      </w:r>
      <w:r w:rsidR="004E7B44" w:rsidRPr="00143B2B">
        <w:t xml:space="preserve"> </w:t>
      </w:r>
      <w:r w:rsidRPr="00143B2B">
        <w:t>(IPR Indemnity)</w:t>
      </w:r>
      <w:r w:rsidR="009E4776" w:rsidRPr="00143B2B">
        <w:t xml:space="preserve"> </w:t>
      </w:r>
      <w:r w:rsidRPr="00143B2B">
        <w:t xml:space="preserve">and in each case whether before or after the making of a demand pursuant to the </w:t>
      </w:r>
      <w:r w:rsidR="00782E2C" w:rsidRPr="00143B2B">
        <w:t>i</w:t>
      </w:r>
      <w:r w:rsidRPr="00143B2B">
        <w:t xml:space="preserve">ndemnity therein. </w:t>
      </w:r>
    </w:p>
    <w:p w14:paraId="26F7B1BF" w14:textId="77777777" w:rsidR="008D0A60" w:rsidRPr="00143B2B" w:rsidRDefault="00AF5831" w:rsidP="00AC1DE2">
      <w:pPr>
        <w:pStyle w:val="GPSL2numberedclause"/>
      </w:pPr>
      <w:bookmarkStart w:id="1363" w:name="_Ref379809616"/>
      <w:bookmarkStart w:id="1364" w:name="_Ref349208712"/>
      <w:r w:rsidRPr="00143B2B">
        <w:t>Financial Limits</w:t>
      </w:r>
      <w:bookmarkEnd w:id="1363"/>
    </w:p>
    <w:p w14:paraId="076AB18D" w14:textId="77777777" w:rsidR="008D0A60" w:rsidRPr="00143B2B" w:rsidRDefault="00BB1932" w:rsidP="00AC1DE2">
      <w:pPr>
        <w:pStyle w:val="GPSL3numberedclause"/>
      </w:pPr>
      <w:bookmarkStart w:id="1365" w:name="CLAUSE_36_2_1"/>
      <w:bookmarkStart w:id="1366" w:name="_Ref365630206"/>
      <w:bookmarkEnd w:id="1365"/>
      <w:r w:rsidRPr="00143B2B">
        <w:t>Subject to Clause</w:t>
      </w:r>
      <w:r w:rsidR="00044CC3" w:rsidRPr="00143B2B">
        <w:t xml:space="preserve"> </w:t>
      </w:r>
      <w:r w:rsidR="009F474C" w:rsidRPr="00143B2B">
        <w:fldChar w:fldCharType="begin"/>
      </w:r>
      <w:r w:rsidR="00044CC3" w:rsidRPr="00143B2B">
        <w:instrText xml:space="preserve"> REF _Ref379194900 \r \h </w:instrText>
      </w:r>
      <w:r w:rsidR="00F54E49" w:rsidRPr="00143B2B">
        <w:instrText xml:space="preserve"> \* MERGEFORMAT </w:instrText>
      </w:r>
      <w:r w:rsidR="009F474C" w:rsidRPr="00143B2B">
        <w:fldChar w:fldCharType="separate"/>
      </w:r>
      <w:r w:rsidR="00565152" w:rsidRPr="00143B2B">
        <w:t>36.1</w:t>
      </w:r>
      <w:r w:rsidR="009F474C" w:rsidRPr="00143B2B">
        <w:fldChar w:fldCharType="end"/>
      </w:r>
      <w:r w:rsidR="00D90761" w:rsidRPr="00143B2B">
        <w:t xml:space="preserve"> (Unlimited Liability)</w:t>
      </w:r>
      <w:r w:rsidRPr="00143B2B">
        <w:t xml:space="preserve">, the </w:t>
      </w:r>
      <w:r w:rsidR="00FF469C" w:rsidRPr="00143B2B">
        <w:t>Suppliers</w:t>
      </w:r>
      <w:r w:rsidRPr="00143B2B">
        <w:t xml:space="preserve"> total aggregate liability</w:t>
      </w:r>
      <w:r w:rsidR="00AA4D54" w:rsidRPr="00143B2B">
        <w:t>:</w:t>
      </w:r>
      <w:bookmarkEnd w:id="1366"/>
    </w:p>
    <w:p w14:paraId="232A1470" w14:textId="77777777" w:rsidR="00C9243A" w:rsidRPr="00143B2B" w:rsidRDefault="00E54FEA" w:rsidP="00AC1DE2">
      <w:pPr>
        <w:pStyle w:val="GPSL4numberedclause"/>
        <w:rPr>
          <w:szCs w:val="22"/>
        </w:rPr>
      </w:pPr>
      <w:bookmarkStart w:id="1367" w:name="_Ref359346645"/>
      <w:r w:rsidRPr="00143B2B">
        <w:rPr>
          <w:szCs w:val="22"/>
        </w:rPr>
        <w:t>in respect of all</w:t>
      </w:r>
      <w:r w:rsidR="00C416A4" w:rsidRPr="00143B2B">
        <w:rPr>
          <w:szCs w:val="22"/>
        </w:rPr>
        <w:t>:</w:t>
      </w:r>
      <w:bookmarkEnd w:id="1367"/>
    </w:p>
    <w:p w14:paraId="205ED898" w14:textId="77777777" w:rsidR="008D0A60" w:rsidRPr="00143B2B" w:rsidRDefault="00C416A4" w:rsidP="00AC1DE2">
      <w:pPr>
        <w:pStyle w:val="GPSL5numberedclause"/>
        <w:rPr>
          <w:szCs w:val="22"/>
        </w:rPr>
      </w:pPr>
      <w:r w:rsidRPr="00143B2B">
        <w:rPr>
          <w:szCs w:val="22"/>
        </w:rPr>
        <w:t>Service Credits; and</w:t>
      </w:r>
    </w:p>
    <w:p w14:paraId="71A7F2C4" w14:textId="77777777" w:rsidR="006E1C35" w:rsidRPr="00143B2B" w:rsidRDefault="00C416A4" w:rsidP="00AC1DE2">
      <w:pPr>
        <w:pStyle w:val="GPSL5numberedclause"/>
        <w:rPr>
          <w:szCs w:val="22"/>
        </w:rPr>
      </w:pPr>
      <w:r w:rsidRPr="00143B2B">
        <w:rPr>
          <w:szCs w:val="22"/>
        </w:rPr>
        <w:t>Compensation for Critical Service Level Failure;</w:t>
      </w:r>
    </w:p>
    <w:p w14:paraId="53194835" w14:textId="77777777" w:rsidR="008D0A60" w:rsidRPr="00143B2B" w:rsidRDefault="00C416A4" w:rsidP="00AC1DE2">
      <w:pPr>
        <w:pStyle w:val="GPSL4indent"/>
        <w:ind w:left="2835"/>
        <w:rPr>
          <w:szCs w:val="22"/>
        </w:rPr>
      </w:pPr>
      <w:r w:rsidRPr="00143B2B">
        <w:rPr>
          <w:szCs w:val="22"/>
        </w:rPr>
        <w:t xml:space="preserve">incurred in any rolling period of </w:t>
      </w:r>
      <w:r w:rsidR="00F77FFD" w:rsidRPr="00143B2B">
        <w:rPr>
          <w:szCs w:val="22"/>
        </w:rPr>
        <w:t>twelve (</w:t>
      </w:r>
      <w:r w:rsidRPr="00143B2B">
        <w:rPr>
          <w:szCs w:val="22"/>
        </w:rPr>
        <w:t>12</w:t>
      </w:r>
      <w:r w:rsidR="00F77FFD" w:rsidRPr="00143B2B">
        <w:rPr>
          <w:szCs w:val="22"/>
        </w:rPr>
        <w:t>)</w:t>
      </w:r>
      <w:r w:rsidRPr="00143B2B">
        <w:rPr>
          <w:szCs w:val="22"/>
        </w:rPr>
        <w:t xml:space="preserve"> Months shall be subject in aggregate to the Service Credit Cap;</w:t>
      </w:r>
      <w:bookmarkEnd w:id="1364"/>
    </w:p>
    <w:p w14:paraId="0BF3EE9A" w14:textId="77777777" w:rsidR="008D0A60" w:rsidRPr="00143B2B" w:rsidRDefault="00C416A4" w:rsidP="00AC1DE2">
      <w:pPr>
        <w:pStyle w:val="GPSL4numberedclause"/>
        <w:rPr>
          <w:szCs w:val="22"/>
        </w:rPr>
      </w:pPr>
      <w:bookmarkStart w:id="1368" w:name="_Ref349133816"/>
      <w:r w:rsidRPr="00143B2B">
        <w:rPr>
          <w:szCs w:val="22"/>
        </w:rPr>
        <w:t xml:space="preserve">in respect of </w:t>
      </w:r>
      <w:r w:rsidR="00E6348B" w:rsidRPr="00143B2B">
        <w:rPr>
          <w:szCs w:val="22"/>
        </w:rPr>
        <w:t>all other Losses incurred by the Customer under or in connection with this Call Off Contract as a result of Defaults by the Supplier shall in no event exceed:</w:t>
      </w:r>
      <w:bookmarkEnd w:id="1368"/>
    </w:p>
    <w:p w14:paraId="28153927" w14:textId="77777777" w:rsidR="008D0A60" w:rsidRPr="00143B2B" w:rsidRDefault="00BB1932" w:rsidP="00AC1DE2">
      <w:pPr>
        <w:pStyle w:val="GPSL5numberedclause"/>
        <w:rPr>
          <w:szCs w:val="22"/>
        </w:rPr>
      </w:pPr>
      <w:bookmarkStart w:id="1369" w:name="_Ref358897984"/>
      <w:r w:rsidRPr="00143B2B">
        <w:rPr>
          <w:szCs w:val="22"/>
        </w:rPr>
        <w:t xml:space="preserve">in relation to </w:t>
      </w:r>
      <w:r w:rsidR="00BF1281" w:rsidRPr="00143B2B">
        <w:rPr>
          <w:szCs w:val="22"/>
        </w:rPr>
        <w:t xml:space="preserve">any </w:t>
      </w:r>
      <w:r w:rsidR="00FB3370" w:rsidRPr="00143B2B">
        <w:rPr>
          <w:szCs w:val="22"/>
        </w:rPr>
        <w:t>D</w:t>
      </w:r>
      <w:r w:rsidRPr="00143B2B">
        <w:rPr>
          <w:szCs w:val="22"/>
        </w:rPr>
        <w:t xml:space="preserve">efaults occurring </w:t>
      </w:r>
      <w:r w:rsidR="00BF6A49" w:rsidRPr="00143B2B">
        <w:rPr>
          <w:szCs w:val="22"/>
        </w:rPr>
        <w:t xml:space="preserve">from the Call Off </w:t>
      </w:r>
      <w:r w:rsidR="00B02971" w:rsidRPr="00143B2B">
        <w:rPr>
          <w:szCs w:val="22"/>
        </w:rPr>
        <w:t xml:space="preserve">Commencement </w:t>
      </w:r>
      <w:r w:rsidR="00BF6A49" w:rsidRPr="00143B2B">
        <w:rPr>
          <w:szCs w:val="22"/>
        </w:rPr>
        <w:t>Date to the end of</w:t>
      </w:r>
      <w:r w:rsidRPr="00143B2B">
        <w:rPr>
          <w:szCs w:val="22"/>
        </w:rPr>
        <w:t xml:space="preserve"> the first Call Off Contract Year, the </w:t>
      </w:r>
      <w:r w:rsidR="00D04DC6" w:rsidRPr="00143B2B">
        <w:rPr>
          <w:szCs w:val="22"/>
        </w:rPr>
        <w:t>higher</w:t>
      </w:r>
      <w:r w:rsidRPr="00143B2B">
        <w:rPr>
          <w:szCs w:val="22"/>
        </w:rPr>
        <w:t xml:space="preserve"> of t</w:t>
      </w:r>
      <w:r w:rsidR="005C5239" w:rsidRPr="00143B2B">
        <w:rPr>
          <w:szCs w:val="22"/>
        </w:rPr>
        <w:t>en</w:t>
      </w:r>
      <w:r w:rsidRPr="00143B2B">
        <w:rPr>
          <w:szCs w:val="22"/>
        </w:rPr>
        <w:t xml:space="preserve"> million pounds (£</w:t>
      </w:r>
      <w:r w:rsidR="005C5239" w:rsidRPr="00143B2B">
        <w:rPr>
          <w:szCs w:val="22"/>
        </w:rPr>
        <w:t>10</w:t>
      </w:r>
      <w:r w:rsidRPr="00143B2B">
        <w:rPr>
          <w:szCs w:val="22"/>
        </w:rPr>
        <w:t xml:space="preserve">,000,000) </w:t>
      </w:r>
      <w:r w:rsidR="004065CD" w:rsidRPr="00143B2B">
        <w:rPr>
          <w:szCs w:val="22"/>
        </w:rPr>
        <w:t xml:space="preserve">or </w:t>
      </w:r>
      <w:r w:rsidRPr="00143B2B">
        <w:rPr>
          <w:szCs w:val="22"/>
        </w:rPr>
        <w:t xml:space="preserve">a sum equal to one hundred and </w:t>
      </w:r>
      <w:r w:rsidR="005C5239" w:rsidRPr="00143B2B">
        <w:rPr>
          <w:szCs w:val="22"/>
        </w:rPr>
        <w:t>fifty</w:t>
      </w:r>
      <w:r w:rsidRPr="00143B2B">
        <w:rPr>
          <w:szCs w:val="22"/>
        </w:rPr>
        <w:t xml:space="preserve"> per cent (1</w:t>
      </w:r>
      <w:r w:rsidR="005C5239" w:rsidRPr="00143B2B">
        <w:rPr>
          <w:szCs w:val="22"/>
        </w:rPr>
        <w:t>50</w:t>
      </w:r>
      <w:r w:rsidRPr="00143B2B">
        <w:rPr>
          <w:szCs w:val="22"/>
        </w:rPr>
        <w:t>%) of the Estimated Year 1 Call Off Contract Charges;</w:t>
      </w:r>
      <w:bookmarkEnd w:id="1369"/>
    </w:p>
    <w:p w14:paraId="513E5147" w14:textId="77777777" w:rsidR="00C9243A" w:rsidRPr="00143B2B" w:rsidRDefault="00BB1932" w:rsidP="002F04D6">
      <w:pPr>
        <w:pStyle w:val="GPSL5numberedclause"/>
        <w:rPr>
          <w:szCs w:val="22"/>
        </w:rPr>
      </w:pPr>
      <w:bookmarkStart w:id="1370" w:name="_Ref379451180"/>
      <w:r w:rsidRPr="00143B2B">
        <w:rPr>
          <w:szCs w:val="22"/>
        </w:rPr>
        <w:t xml:space="preserve">in relation to </w:t>
      </w:r>
      <w:r w:rsidR="00BF1281" w:rsidRPr="00143B2B">
        <w:rPr>
          <w:szCs w:val="22"/>
        </w:rPr>
        <w:t xml:space="preserve">any </w:t>
      </w:r>
      <w:r w:rsidR="00FB3370" w:rsidRPr="00143B2B">
        <w:rPr>
          <w:szCs w:val="22"/>
        </w:rPr>
        <w:t>D</w:t>
      </w:r>
      <w:r w:rsidRPr="00143B2B">
        <w:rPr>
          <w:szCs w:val="22"/>
        </w:rPr>
        <w:t xml:space="preserve">efaults occurring in each </w:t>
      </w:r>
      <w:r w:rsidR="00F34A94" w:rsidRPr="00143B2B">
        <w:rPr>
          <w:szCs w:val="22"/>
        </w:rPr>
        <w:t xml:space="preserve">subsequent </w:t>
      </w:r>
      <w:r w:rsidRPr="00143B2B">
        <w:rPr>
          <w:szCs w:val="22"/>
        </w:rPr>
        <w:t>Call Off Contract Year</w:t>
      </w:r>
      <w:r w:rsidR="00026ECA" w:rsidRPr="00143B2B">
        <w:rPr>
          <w:szCs w:val="22"/>
        </w:rPr>
        <w:t xml:space="preserve"> that commences</w:t>
      </w:r>
      <w:r w:rsidRPr="00143B2B">
        <w:rPr>
          <w:szCs w:val="22"/>
        </w:rPr>
        <w:t xml:space="preserve"> during the remainder of the Call </w:t>
      </w:r>
      <w:r w:rsidRPr="00143B2B">
        <w:rPr>
          <w:szCs w:val="22"/>
        </w:rPr>
        <w:lastRenderedPageBreak/>
        <w:t xml:space="preserve">Off Contract Period, the </w:t>
      </w:r>
      <w:r w:rsidR="00D04DC6" w:rsidRPr="00143B2B">
        <w:rPr>
          <w:szCs w:val="22"/>
        </w:rPr>
        <w:t>higher</w:t>
      </w:r>
      <w:r w:rsidRPr="00143B2B">
        <w:rPr>
          <w:szCs w:val="22"/>
        </w:rPr>
        <w:t xml:space="preserve"> of t</w:t>
      </w:r>
      <w:r w:rsidR="00D04DC6" w:rsidRPr="00143B2B">
        <w:rPr>
          <w:szCs w:val="22"/>
        </w:rPr>
        <w:t>en</w:t>
      </w:r>
      <w:r w:rsidRPr="00143B2B">
        <w:rPr>
          <w:szCs w:val="22"/>
        </w:rPr>
        <w:t xml:space="preserve"> million  pounds (£</w:t>
      </w:r>
      <w:r w:rsidR="00D04DC6" w:rsidRPr="00143B2B">
        <w:rPr>
          <w:szCs w:val="22"/>
        </w:rPr>
        <w:t>10</w:t>
      </w:r>
      <w:r w:rsidRPr="00143B2B">
        <w:rPr>
          <w:szCs w:val="22"/>
        </w:rPr>
        <w:t xml:space="preserve">,000,000) in each </w:t>
      </w:r>
      <w:r w:rsidR="00026ECA" w:rsidRPr="00143B2B">
        <w:rPr>
          <w:szCs w:val="22"/>
        </w:rPr>
        <w:t xml:space="preserve">such </w:t>
      </w:r>
      <w:r w:rsidRPr="00143B2B">
        <w:rPr>
          <w:szCs w:val="22"/>
        </w:rPr>
        <w:t xml:space="preserve">Call Off Contract Year </w:t>
      </w:r>
      <w:r w:rsidR="002F04D6" w:rsidRPr="00143B2B">
        <w:rPr>
          <w:szCs w:val="22"/>
        </w:rPr>
        <w:t xml:space="preserve">or </w:t>
      </w:r>
      <w:r w:rsidRPr="00143B2B">
        <w:rPr>
          <w:szCs w:val="22"/>
        </w:rPr>
        <w:t>a</w:t>
      </w:r>
      <w:r w:rsidR="00026ECA" w:rsidRPr="00143B2B">
        <w:rPr>
          <w:szCs w:val="22"/>
        </w:rPr>
        <w:t xml:space="preserve"> sum</w:t>
      </w:r>
      <w:r w:rsidRPr="00143B2B">
        <w:rPr>
          <w:szCs w:val="22"/>
        </w:rPr>
        <w:t xml:space="preserve"> equal to </w:t>
      </w:r>
      <w:r w:rsidR="00D04DC6" w:rsidRPr="00143B2B">
        <w:rPr>
          <w:szCs w:val="22"/>
        </w:rPr>
        <w:t>one</w:t>
      </w:r>
      <w:r w:rsidRPr="00143B2B">
        <w:rPr>
          <w:szCs w:val="22"/>
        </w:rPr>
        <w:t xml:space="preserve"> hundred and </w:t>
      </w:r>
      <w:r w:rsidR="00D04DC6" w:rsidRPr="00143B2B">
        <w:rPr>
          <w:szCs w:val="22"/>
        </w:rPr>
        <w:t>fifty</w:t>
      </w:r>
      <w:r w:rsidRPr="00143B2B">
        <w:rPr>
          <w:szCs w:val="22"/>
        </w:rPr>
        <w:t xml:space="preserve"> percent (1</w:t>
      </w:r>
      <w:r w:rsidR="00D04DC6" w:rsidRPr="00143B2B">
        <w:rPr>
          <w:szCs w:val="22"/>
        </w:rPr>
        <w:t>50</w:t>
      </w:r>
      <w:r w:rsidRPr="00143B2B">
        <w:rPr>
          <w:szCs w:val="22"/>
        </w:rPr>
        <w:t xml:space="preserve">%) of the Call Off Contract Charges payable </w:t>
      </w:r>
      <w:r w:rsidR="00E43CF6" w:rsidRPr="00143B2B">
        <w:rPr>
          <w:szCs w:val="22"/>
        </w:rPr>
        <w:t xml:space="preserve">to the Supplier </w:t>
      </w:r>
      <w:r w:rsidRPr="00143B2B">
        <w:rPr>
          <w:szCs w:val="22"/>
        </w:rPr>
        <w:t xml:space="preserve">under this Call Off Contract in the previous Call Off Contract Year; </w:t>
      </w:r>
      <w:r w:rsidR="00D04DC6" w:rsidRPr="00143B2B">
        <w:rPr>
          <w:szCs w:val="22"/>
        </w:rPr>
        <w:t>and</w:t>
      </w:r>
      <w:bookmarkEnd w:id="1370"/>
    </w:p>
    <w:p w14:paraId="5EC0EEE7" w14:textId="77777777" w:rsidR="00C9243A" w:rsidRPr="00143B2B" w:rsidRDefault="00BB1932" w:rsidP="00AC1DE2">
      <w:pPr>
        <w:pStyle w:val="GPSL5numberedclause"/>
        <w:rPr>
          <w:szCs w:val="22"/>
        </w:rPr>
      </w:pPr>
      <w:bookmarkStart w:id="1371" w:name="_Ref379451226"/>
      <w:r w:rsidRPr="00143B2B">
        <w:rPr>
          <w:szCs w:val="22"/>
        </w:rPr>
        <w:t>in re</w:t>
      </w:r>
      <w:r w:rsidR="00BF1281" w:rsidRPr="00143B2B">
        <w:rPr>
          <w:szCs w:val="22"/>
        </w:rPr>
        <w:t xml:space="preserve">lation to </w:t>
      </w:r>
      <w:r w:rsidRPr="00143B2B">
        <w:rPr>
          <w:szCs w:val="22"/>
        </w:rPr>
        <w:t>a</w:t>
      </w:r>
      <w:r w:rsidR="00F34A94" w:rsidRPr="00143B2B">
        <w:rPr>
          <w:szCs w:val="22"/>
        </w:rPr>
        <w:t>ny</w:t>
      </w:r>
      <w:r w:rsidRPr="00143B2B">
        <w:rPr>
          <w:szCs w:val="22"/>
        </w:rPr>
        <w:t xml:space="preserve"> </w:t>
      </w:r>
      <w:r w:rsidR="00FB3370" w:rsidRPr="00143B2B">
        <w:rPr>
          <w:szCs w:val="22"/>
        </w:rPr>
        <w:t>D</w:t>
      </w:r>
      <w:r w:rsidRPr="00143B2B">
        <w:rPr>
          <w:szCs w:val="22"/>
        </w:rPr>
        <w:t xml:space="preserve">efaults occurring </w:t>
      </w:r>
      <w:r w:rsidR="00026ECA" w:rsidRPr="00143B2B">
        <w:rPr>
          <w:szCs w:val="22"/>
        </w:rPr>
        <w:t xml:space="preserve">in each Call Off Contract Year that commences </w:t>
      </w:r>
      <w:r w:rsidRPr="00143B2B">
        <w:rPr>
          <w:szCs w:val="22"/>
        </w:rPr>
        <w:t xml:space="preserve">after the end of the Call Off Contract Period, the </w:t>
      </w:r>
      <w:r w:rsidR="00D04DC6" w:rsidRPr="00143B2B">
        <w:rPr>
          <w:szCs w:val="22"/>
        </w:rPr>
        <w:t>higher</w:t>
      </w:r>
      <w:r w:rsidRPr="00143B2B">
        <w:rPr>
          <w:szCs w:val="22"/>
        </w:rPr>
        <w:t xml:space="preserve"> of t</w:t>
      </w:r>
      <w:r w:rsidR="00D04DC6" w:rsidRPr="00143B2B">
        <w:rPr>
          <w:szCs w:val="22"/>
        </w:rPr>
        <w:t>en</w:t>
      </w:r>
      <w:r w:rsidRPr="00143B2B">
        <w:rPr>
          <w:szCs w:val="22"/>
        </w:rPr>
        <w:t xml:space="preserve"> million pounds (£</w:t>
      </w:r>
      <w:r w:rsidR="00D04DC6" w:rsidRPr="00143B2B">
        <w:rPr>
          <w:szCs w:val="22"/>
        </w:rPr>
        <w:t>10</w:t>
      </w:r>
      <w:r w:rsidRPr="00143B2B">
        <w:rPr>
          <w:szCs w:val="22"/>
        </w:rPr>
        <w:t xml:space="preserve">,000,000) in each </w:t>
      </w:r>
      <w:r w:rsidR="00026ECA" w:rsidRPr="00143B2B">
        <w:rPr>
          <w:szCs w:val="22"/>
        </w:rPr>
        <w:t xml:space="preserve">such Call Off Contract </w:t>
      </w:r>
      <w:r w:rsidRPr="00143B2B">
        <w:rPr>
          <w:szCs w:val="22"/>
        </w:rPr>
        <w:t xml:space="preserve">Year </w:t>
      </w:r>
      <w:r w:rsidR="002F04D6" w:rsidRPr="00143B2B">
        <w:rPr>
          <w:szCs w:val="22"/>
        </w:rPr>
        <w:t xml:space="preserve">or </w:t>
      </w:r>
      <w:r w:rsidRPr="00143B2B">
        <w:rPr>
          <w:szCs w:val="22"/>
        </w:rPr>
        <w:t>a</w:t>
      </w:r>
      <w:r w:rsidR="00026ECA" w:rsidRPr="00143B2B">
        <w:rPr>
          <w:szCs w:val="22"/>
        </w:rPr>
        <w:t xml:space="preserve"> sum</w:t>
      </w:r>
      <w:r w:rsidRPr="00143B2B">
        <w:rPr>
          <w:szCs w:val="22"/>
        </w:rPr>
        <w:t xml:space="preserve"> equal to </w:t>
      </w:r>
      <w:r w:rsidR="00D04DC6" w:rsidRPr="00143B2B">
        <w:rPr>
          <w:szCs w:val="22"/>
        </w:rPr>
        <w:t>one</w:t>
      </w:r>
      <w:r w:rsidRPr="00143B2B">
        <w:rPr>
          <w:szCs w:val="22"/>
        </w:rPr>
        <w:t xml:space="preserve"> hundred and </w:t>
      </w:r>
      <w:r w:rsidR="00D04DC6" w:rsidRPr="00143B2B">
        <w:rPr>
          <w:szCs w:val="22"/>
        </w:rPr>
        <w:t>fifty</w:t>
      </w:r>
      <w:r w:rsidRPr="00143B2B">
        <w:rPr>
          <w:szCs w:val="22"/>
        </w:rPr>
        <w:t xml:space="preserve"> percent (1</w:t>
      </w:r>
      <w:r w:rsidR="00D04DC6" w:rsidRPr="00143B2B">
        <w:rPr>
          <w:szCs w:val="22"/>
        </w:rPr>
        <w:t>50</w:t>
      </w:r>
      <w:r w:rsidRPr="00143B2B">
        <w:rPr>
          <w:szCs w:val="22"/>
        </w:rPr>
        <w:t xml:space="preserve">%) of the Call Off Contract Charges payable </w:t>
      </w:r>
      <w:r w:rsidR="00E43CF6" w:rsidRPr="00143B2B">
        <w:rPr>
          <w:szCs w:val="22"/>
        </w:rPr>
        <w:t xml:space="preserve">to the Supplier </w:t>
      </w:r>
      <w:r w:rsidRPr="00143B2B">
        <w:rPr>
          <w:szCs w:val="22"/>
        </w:rPr>
        <w:t xml:space="preserve">under </w:t>
      </w:r>
      <w:r w:rsidR="00F34A94" w:rsidRPr="00143B2B">
        <w:rPr>
          <w:szCs w:val="22"/>
        </w:rPr>
        <w:t xml:space="preserve">this Call Off Contract in </w:t>
      </w:r>
      <w:r w:rsidRPr="00143B2B">
        <w:rPr>
          <w:szCs w:val="22"/>
        </w:rPr>
        <w:t>th</w:t>
      </w:r>
      <w:r w:rsidR="00026ECA" w:rsidRPr="00143B2B">
        <w:rPr>
          <w:szCs w:val="22"/>
        </w:rPr>
        <w:t>e last</w:t>
      </w:r>
      <w:r w:rsidRPr="00143B2B">
        <w:rPr>
          <w:szCs w:val="22"/>
        </w:rPr>
        <w:t xml:space="preserve"> Call Off Contract</w:t>
      </w:r>
      <w:r w:rsidR="00F34A94" w:rsidRPr="00143B2B">
        <w:rPr>
          <w:szCs w:val="22"/>
        </w:rPr>
        <w:t xml:space="preserve"> Year</w:t>
      </w:r>
      <w:r w:rsidRPr="00143B2B">
        <w:rPr>
          <w:szCs w:val="22"/>
        </w:rPr>
        <w:t xml:space="preserve"> </w:t>
      </w:r>
      <w:r w:rsidR="00026ECA" w:rsidRPr="00143B2B">
        <w:rPr>
          <w:szCs w:val="22"/>
        </w:rPr>
        <w:t>commencing during the</w:t>
      </w:r>
      <w:r w:rsidRPr="00143B2B">
        <w:rPr>
          <w:szCs w:val="22"/>
        </w:rPr>
        <w:t xml:space="preserve"> Call Off Contract </w:t>
      </w:r>
      <w:r w:rsidR="00026ECA" w:rsidRPr="00143B2B">
        <w:rPr>
          <w:szCs w:val="22"/>
        </w:rPr>
        <w:t>Period</w:t>
      </w:r>
      <w:r w:rsidR="0067187F" w:rsidRPr="00143B2B">
        <w:rPr>
          <w:szCs w:val="22"/>
        </w:rPr>
        <w:t xml:space="preserve">; </w:t>
      </w:r>
      <w:bookmarkEnd w:id="1371"/>
    </w:p>
    <w:p w14:paraId="2A99F327" w14:textId="77777777" w:rsidR="00FD4C3C" w:rsidRPr="00143B2B" w:rsidRDefault="00FD4C3C" w:rsidP="005E4232">
      <w:pPr>
        <w:pStyle w:val="GPSL4indent"/>
        <w:rPr>
          <w:szCs w:val="22"/>
        </w:rPr>
      </w:pPr>
      <w:r w:rsidRPr="00143B2B">
        <w:rPr>
          <w:szCs w:val="22"/>
        </w:rPr>
        <w:t>unless the Customer has specified different financial limits in the Call Off Order Form.</w:t>
      </w:r>
    </w:p>
    <w:p w14:paraId="6F11F3D6" w14:textId="77777777" w:rsidR="008D0A60" w:rsidRPr="00143B2B" w:rsidRDefault="00D04DC6" w:rsidP="00AC1DE2">
      <w:pPr>
        <w:pStyle w:val="GPSL3numberedclause"/>
      </w:pPr>
      <w:bookmarkStart w:id="1372" w:name="_Ref358366950"/>
      <w:r w:rsidRPr="00143B2B">
        <w:t>Subject to Clause</w:t>
      </w:r>
      <w:r w:rsidR="00DD247D" w:rsidRPr="00143B2B">
        <w:t>s</w:t>
      </w:r>
      <w:r w:rsidRPr="00143B2B">
        <w:t xml:space="preserve"> </w:t>
      </w:r>
      <w:r w:rsidR="009F474C" w:rsidRPr="00143B2B">
        <w:fldChar w:fldCharType="begin"/>
      </w:r>
      <w:r w:rsidR="007920E1" w:rsidRPr="00143B2B">
        <w:instrText xml:space="preserve"> REF _Ref379194900 \r \h </w:instrText>
      </w:r>
      <w:r w:rsidR="00F54E49" w:rsidRPr="00143B2B">
        <w:instrText xml:space="preserve"> \* MERGEFORMAT </w:instrText>
      </w:r>
      <w:r w:rsidR="009F474C" w:rsidRPr="00143B2B">
        <w:fldChar w:fldCharType="separate"/>
      </w:r>
      <w:r w:rsidR="00565152" w:rsidRPr="00143B2B">
        <w:t>36.1</w:t>
      </w:r>
      <w:r w:rsidR="009F474C" w:rsidRPr="00143B2B">
        <w:fldChar w:fldCharType="end"/>
      </w:r>
      <w:r w:rsidR="00D90761" w:rsidRPr="00143B2B">
        <w:t xml:space="preserve"> (Unlimited Liability)</w:t>
      </w:r>
      <w:r w:rsidR="00152AB3" w:rsidRPr="00143B2B">
        <w:t xml:space="preserve"> and</w:t>
      </w:r>
      <w:r w:rsidR="00DD247D" w:rsidRPr="00143B2B">
        <w:t xml:space="preserve"> </w:t>
      </w:r>
      <w:r w:rsidR="009F474C" w:rsidRPr="00143B2B">
        <w:fldChar w:fldCharType="begin"/>
      </w:r>
      <w:r w:rsidR="007920E1" w:rsidRPr="00143B2B">
        <w:instrText xml:space="preserve"> REF _Ref379809616 \r \h </w:instrText>
      </w:r>
      <w:r w:rsidR="00F54E49" w:rsidRPr="00143B2B">
        <w:instrText xml:space="preserve"> \* MERGEFORMAT </w:instrText>
      </w:r>
      <w:r w:rsidR="009F474C" w:rsidRPr="00143B2B">
        <w:fldChar w:fldCharType="separate"/>
      </w:r>
      <w:r w:rsidR="00565152" w:rsidRPr="00143B2B">
        <w:t>36.2</w:t>
      </w:r>
      <w:r w:rsidR="009F474C" w:rsidRPr="00143B2B">
        <w:fldChar w:fldCharType="end"/>
      </w:r>
      <w:r w:rsidR="00DD247D" w:rsidRPr="00143B2B">
        <w:t xml:space="preserve"> </w:t>
      </w:r>
      <w:r w:rsidR="00D90761" w:rsidRPr="00143B2B">
        <w:t xml:space="preserve">(Financial Limits) </w:t>
      </w:r>
      <w:r w:rsidR="00FB3370" w:rsidRPr="00143B2B">
        <w:t>and without prejudice to its obligation to pay the undisputed Call Off Contract Charges as and when they fal</w:t>
      </w:r>
      <w:r w:rsidR="009D774D" w:rsidRPr="00143B2B">
        <w:t>l due for payment, the Customer</w:t>
      </w:r>
      <w:r w:rsidR="00FB3370" w:rsidRPr="00143B2B">
        <w:t xml:space="preserve">'s </w:t>
      </w:r>
      <w:r w:rsidR="00BF6A49" w:rsidRPr="00143B2B">
        <w:t xml:space="preserve">total aggregate </w:t>
      </w:r>
      <w:r w:rsidR="00FB3370" w:rsidRPr="00143B2B">
        <w:t>liability in respect o</w:t>
      </w:r>
      <w:r w:rsidR="00BF6A49" w:rsidRPr="00143B2B">
        <w:t xml:space="preserve">f all Losses as a result of </w:t>
      </w:r>
      <w:r w:rsidR="00FB3370" w:rsidRPr="00143B2B">
        <w:t>Customer Causes shall be limited to:</w:t>
      </w:r>
      <w:bookmarkEnd w:id="1372"/>
    </w:p>
    <w:p w14:paraId="1EC43C53" w14:textId="77777777" w:rsidR="008D0A60" w:rsidRPr="00143B2B" w:rsidRDefault="00F34A94" w:rsidP="00AC1DE2">
      <w:pPr>
        <w:pStyle w:val="GPSL4numberedclause"/>
        <w:rPr>
          <w:szCs w:val="22"/>
        </w:rPr>
      </w:pPr>
      <w:bookmarkStart w:id="1373" w:name="_Ref379452478"/>
      <w:r w:rsidRPr="00143B2B">
        <w:rPr>
          <w:szCs w:val="22"/>
        </w:rPr>
        <w:t xml:space="preserve">in relation to </w:t>
      </w:r>
      <w:r w:rsidR="00BF6A49" w:rsidRPr="00143B2B">
        <w:rPr>
          <w:szCs w:val="22"/>
        </w:rPr>
        <w:t xml:space="preserve">any </w:t>
      </w:r>
      <w:r w:rsidRPr="00143B2B">
        <w:rPr>
          <w:szCs w:val="22"/>
        </w:rPr>
        <w:t xml:space="preserve">Customer Causes occurring </w:t>
      </w:r>
      <w:r w:rsidR="00BF6A49" w:rsidRPr="00143B2B">
        <w:rPr>
          <w:szCs w:val="22"/>
        </w:rPr>
        <w:t xml:space="preserve">from the Call Off </w:t>
      </w:r>
      <w:r w:rsidR="00B02971" w:rsidRPr="00143B2B">
        <w:rPr>
          <w:szCs w:val="22"/>
        </w:rPr>
        <w:t xml:space="preserve">Commencement </w:t>
      </w:r>
      <w:r w:rsidR="00BF6A49" w:rsidRPr="00143B2B">
        <w:rPr>
          <w:szCs w:val="22"/>
        </w:rPr>
        <w:t xml:space="preserve">Date to the end of the first Call Off Contract Year, </w:t>
      </w:r>
      <w:r w:rsidRPr="00143B2B">
        <w:rPr>
          <w:szCs w:val="22"/>
        </w:rPr>
        <w:t>a sum equal to the Estimated Year 1 Call Off Contract Charges;</w:t>
      </w:r>
      <w:bookmarkEnd w:id="1373"/>
      <w:r w:rsidRPr="00143B2B">
        <w:rPr>
          <w:szCs w:val="22"/>
        </w:rPr>
        <w:t xml:space="preserve"> </w:t>
      </w:r>
    </w:p>
    <w:p w14:paraId="694AFF10" w14:textId="77777777" w:rsidR="00C9243A" w:rsidRPr="00143B2B" w:rsidRDefault="00BF6A49" w:rsidP="00AC1DE2">
      <w:pPr>
        <w:pStyle w:val="GPSL4numberedclause"/>
        <w:rPr>
          <w:szCs w:val="22"/>
        </w:rPr>
      </w:pPr>
      <w:r w:rsidRPr="00143B2B">
        <w:rPr>
          <w:szCs w:val="22"/>
        </w:rPr>
        <w:t xml:space="preserve">in relation </w:t>
      </w:r>
      <w:r w:rsidR="00DD247D" w:rsidRPr="00143B2B">
        <w:rPr>
          <w:szCs w:val="22"/>
        </w:rPr>
        <w:t xml:space="preserve">to </w:t>
      </w:r>
      <w:r w:rsidR="00F34A94" w:rsidRPr="00143B2B">
        <w:rPr>
          <w:szCs w:val="22"/>
        </w:rPr>
        <w:t>any Customer Causes occurring in each subsequent Call Off Contract Year that commences during the remainder of the Call Off Contract Period</w:t>
      </w:r>
      <w:r w:rsidRPr="00143B2B">
        <w:rPr>
          <w:szCs w:val="22"/>
        </w:rPr>
        <w:t xml:space="preserve">, </w:t>
      </w:r>
      <w:r w:rsidR="00F34A94" w:rsidRPr="00143B2B">
        <w:rPr>
          <w:szCs w:val="22"/>
        </w:rPr>
        <w:t xml:space="preserve">a sum equal to the Call Off Contract Charges payable </w:t>
      </w:r>
      <w:r w:rsidRPr="00143B2B">
        <w:rPr>
          <w:szCs w:val="22"/>
        </w:rPr>
        <w:t xml:space="preserve">to the Supplier </w:t>
      </w:r>
      <w:r w:rsidR="00F34A94" w:rsidRPr="00143B2B">
        <w:rPr>
          <w:szCs w:val="22"/>
        </w:rPr>
        <w:t>under this Call Off Contract in the previous Call Off Contract Year; and</w:t>
      </w:r>
    </w:p>
    <w:p w14:paraId="7D27EA84" w14:textId="77777777" w:rsidR="00C9243A" w:rsidRPr="00143B2B" w:rsidRDefault="00F34A94" w:rsidP="00AC1DE2">
      <w:pPr>
        <w:pStyle w:val="GPSL4numberedclause"/>
        <w:rPr>
          <w:szCs w:val="22"/>
        </w:rPr>
      </w:pPr>
      <w:r w:rsidRPr="00143B2B">
        <w:rPr>
          <w:szCs w:val="22"/>
        </w:rPr>
        <w:t>in relation to</w:t>
      </w:r>
      <w:r w:rsidR="00BF6A49" w:rsidRPr="00143B2B">
        <w:rPr>
          <w:szCs w:val="22"/>
        </w:rPr>
        <w:t xml:space="preserve"> </w:t>
      </w:r>
      <w:r w:rsidRPr="00143B2B">
        <w:rPr>
          <w:szCs w:val="22"/>
        </w:rPr>
        <w:t>any Customer Causes occurring in each Call Off Contract Year that commences after the end of the Call Off Contract Period,</w:t>
      </w:r>
      <w:r w:rsidR="00DD247D" w:rsidRPr="00143B2B">
        <w:rPr>
          <w:szCs w:val="22"/>
        </w:rPr>
        <w:t xml:space="preserve"> </w:t>
      </w:r>
      <w:r w:rsidRPr="00143B2B">
        <w:rPr>
          <w:szCs w:val="22"/>
        </w:rPr>
        <w:t xml:space="preserve">a sum equal to the Call Off Contract Charges payable </w:t>
      </w:r>
      <w:r w:rsidR="00DD247D" w:rsidRPr="00143B2B">
        <w:rPr>
          <w:szCs w:val="22"/>
        </w:rPr>
        <w:t xml:space="preserve">to the Supplier </w:t>
      </w:r>
      <w:r w:rsidRPr="00143B2B">
        <w:rPr>
          <w:szCs w:val="22"/>
        </w:rPr>
        <w:t>under this Call Off Contract in the last Call Off Contract Year commencing during the Call Off Contract Period.</w:t>
      </w:r>
    </w:p>
    <w:p w14:paraId="7F5CC4C2" w14:textId="77777777" w:rsidR="008D0A60" w:rsidRPr="00143B2B" w:rsidRDefault="00646553" w:rsidP="00AC1DE2">
      <w:pPr>
        <w:pStyle w:val="GPSL2numberedclause"/>
      </w:pPr>
      <w:bookmarkStart w:id="1374" w:name="_Ref379809764"/>
      <w:bookmarkStart w:id="1375" w:name="_Ref349208719"/>
      <w:bookmarkStart w:id="1376" w:name="_Ref359343869"/>
      <w:r w:rsidRPr="00143B2B">
        <w:t>Non-recoverable Losses</w:t>
      </w:r>
      <w:bookmarkEnd w:id="1374"/>
    </w:p>
    <w:p w14:paraId="24F53B97" w14:textId="77777777" w:rsidR="008D0A60" w:rsidRPr="00143B2B" w:rsidRDefault="00BB1932" w:rsidP="00AC1DE2">
      <w:pPr>
        <w:pStyle w:val="GPSL3numberedclause"/>
      </w:pPr>
      <w:bookmarkStart w:id="1377" w:name="_Ref365630293"/>
      <w:r w:rsidRPr="00143B2B">
        <w:t>Subject to Clause </w:t>
      </w:r>
      <w:r w:rsidR="009F474C" w:rsidRPr="00143B2B">
        <w:fldChar w:fldCharType="begin"/>
      </w:r>
      <w:r w:rsidR="007920E1" w:rsidRPr="00143B2B">
        <w:instrText xml:space="preserve"> REF _Ref379194900 \r \h </w:instrText>
      </w:r>
      <w:r w:rsidR="00F54E49" w:rsidRPr="00143B2B">
        <w:instrText xml:space="preserve"> \* MERGEFORMAT </w:instrText>
      </w:r>
      <w:r w:rsidR="009F474C" w:rsidRPr="00143B2B">
        <w:fldChar w:fldCharType="separate"/>
      </w:r>
      <w:r w:rsidR="00565152" w:rsidRPr="00143B2B">
        <w:t>36.1</w:t>
      </w:r>
      <w:r w:rsidR="009F474C" w:rsidRPr="00143B2B">
        <w:fldChar w:fldCharType="end"/>
      </w:r>
      <w:r w:rsidRPr="00143B2B">
        <w:t xml:space="preserve"> </w:t>
      </w:r>
      <w:r w:rsidR="00D90761" w:rsidRPr="00143B2B">
        <w:t xml:space="preserve">(Unlimited Liability) </w:t>
      </w:r>
      <w:r w:rsidR="001A3D9D" w:rsidRPr="00143B2B">
        <w:t>n</w:t>
      </w:r>
      <w:r w:rsidRPr="00143B2B">
        <w:t>either Party</w:t>
      </w:r>
      <w:r w:rsidR="001A3D9D" w:rsidRPr="00143B2B">
        <w:t xml:space="preserve"> shall</w:t>
      </w:r>
      <w:r w:rsidRPr="00143B2B">
        <w:t xml:space="preserve"> be liable to the other</w:t>
      </w:r>
      <w:r w:rsidR="001A3D9D" w:rsidRPr="00143B2B">
        <w:t xml:space="preserve"> Party</w:t>
      </w:r>
      <w:r w:rsidRPr="00143B2B">
        <w:t xml:space="preserve"> for an</w:t>
      </w:r>
      <w:bookmarkStart w:id="1378" w:name="_Ref311654962"/>
      <w:r w:rsidRPr="00143B2B">
        <w:t>y:</w:t>
      </w:r>
      <w:bookmarkEnd w:id="1375"/>
      <w:bookmarkEnd w:id="1376"/>
      <w:bookmarkEnd w:id="1377"/>
      <w:bookmarkEnd w:id="1378"/>
    </w:p>
    <w:p w14:paraId="6EFBE618" w14:textId="77777777" w:rsidR="008D0A60" w:rsidRPr="00143B2B" w:rsidRDefault="001A3D9D" w:rsidP="00AC1DE2">
      <w:pPr>
        <w:pStyle w:val="GPSL4numberedclause"/>
        <w:rPr>
          <w:szCs w:val="22"/>
        </w:rPr>
      </w:pPr>
      <w:r w:rsidRPr="00143B2B">
        <w:rPr>
          <w:szCs w:val="22"/>
        </w:rPr>
        <w:t xml:space="preserve">indirect, special or consequential Loss; </w:t>
      </w:r>
      <w:bookmarkStart w:id="1379" w:name="_Ref358897951"/>
    </w:p>
    <w:bookmarkEnd w:id="1379"/>
    <w:p w14:paraId="50B7298B" w14:textId="77777777" w:rsidR="00C9243A" w:rsidRPr="00143B2B" w:rsidRDefault="001A3D9D" w:rsidP="00AC1DE2">
      <w:pPr>
        <w:pStyle w:val="GPSL4numberedclause"/>
        <w:rPr>
          <w:szCs w:val="22"/>
        </w:rPr>
      </w:pPr>
      <w:r w:rsidRPr="00143B2B">
        <w:rPr>
          <w:szCs w:val="22"/>
        </w:rPr>
        <w:t xml:space="preserve">loss of profits, turnover, </w:t>
      </w:r>
      <w:r w:rsidR="00A523C2" w:rsidRPr="00143B2B">
        <w:rPr>
          <w:szCs w:val="22"/>
        </w:rPr>
        <w:t xml:space="preserve">savings, </w:t>
      </w:r>
      <w:r w:rsidRPr="00143B2B">
        <w:rPr>
          <w:szCs w:val="22"/>
        </w:rPr>
        <w:t>business opportunities or damage to goodwill (in each case whether direct or indirect).</w:t>
      </w:r>
    </w:p>
    <w:p w14:paraId="1DC19908" w14:textId="77777777" w:rsidR="008D0A60" w:rsidRPr="00143B2B" w:rsidRDefault="00646553" w:rsidP="00AC1DE2">
      <w:pPr>
        <w:pStyle w:val="GPSL2numberedclause"/>
      </w:pPr>
      <w:bookmarkStart w:id="1380" w:name="_Ref349208726"/>
      <w:r w:rsidRPr="00143B2B">
        <w:t>Recoverable Losses</w:t>
      </w:r>
    </w:p>
    <w:p w14:paraId="27189216" w14:textId="77777777" w:rsidR="008D0A60" w:rsidRPr="00143B2B" w:rsidRDefault="001A3D9D" w:rsidP="00AC1DE2">
      <w:pPr>
        <w:pStyle w:val="GPSL3numberedclause"/>
      </w:pPr>
      <w:r w:rsidRPr="00143B2B">
        <w:t>Subject to Claus</w:t>
      </w:r>
      <w:r w:rsidR="006A6D08" w:rsidRPr="00143B2B">
        <w:t>e</w:t>
      </w:r>
      <w:r w:rsidR="00D90761" w:rsidRPr="00143B2B">
        <w:t xml:space="preserve"> </w:t>
      </w:r>
      <w:r w:rsidR="009F474C" w:rsidRPr="00143B2B">
        <w:fldChar w:fldCharType="begin"/>
      </w:r>
      <w:r w:rsidR="004B4214" w:rsidRPr="00143B2B">
        <w:instrText xml:space="preserve"> REF _Ref379809616 \r \h </w:instrText>
      </w:r>
      <w:r w:rsidR="00F54E49" w:rsidRPr="00143B2B">
        <w:instrText xml:space="preserve"> \* MERGEFORMAT </w:instrText>
      </w:r>
      <w:r w:rsidR="009F474C" w:rsidRPr="00143B2B">
        <w:fldChar w:fldCharType="separate"/>
      </w:r>
      <w:r w:rsidR="00565152" w:rsidRPr="00143B2B">
        <w:t>36.2</w:t>
      </w:r>
      <w:r w:rsidR="009F474C" w:rsidRPr="00143B2B">
        <w:fldChar w:fldCharType="end"/>
      </w:r>
      <w:r w:rsidR="00D90761" w:rsidRPr="00143B2B">
        <w:t xml:space="preserve"> (Financial Limits)</w:t>
      </w:r>
      <w:r w:rsidR="009D774D" w:rsidRPr="00143B2B">
        <w:t>, and notwithstanding Clause</w:t>
      </w:r>
      <w:r w:rsidR="00D90761" w:rsidRPr="00143B2B">
        <w:t xml:space="preserve"> </w:t>
      </w:r>
      <w:r w:rsidR="009F474C" w:rsidRPr="00143B2B">
        <w:fldChar w:fldCharType="begin"/>
      </w:r>
      <w:r w:rsidR="004B4214" w:rsidRPr="00143B2B">
        <w:instrText xml:space="preserve"> REF _Ref379809764 \r \h </w:instrText>
      </w:r>
      <w:r w:rsidR="00F54E49" w:rsidRPr="00143B2B">
        <w:instrText xml:space="preserve"> \* MERGEFORMAT </w:instrText>
      </w:r>
      <w:r w:rsidR="009F474C" w:rsidRPr="00143B2B">
        <w:fldChar w:fldCharType="separate"/>
      </w:r>
      <w:r w:rsidR="00565152" w:rsidRPr="00143B2B">
        <w:t>36.3</w:t>
      </w:r>
      <w:r w:rsidR="009F474C" w:rsidRPr="00143B2B">
        <w:fldChar w:fldCharType="end"/>
      </w:r>
      <w:r w:rsidR="00ED2F9B" w:rsidRPr="00143B2B">
        <w:t xml:space="preserve"> (Non-recoverable Losses)</w:t>
      </w:r>
      <w:r w:rsidR="009D774D" w:rsidRPr="00143B2B">
        <w:t xml:space="preserve">, the Supplier acknowledges that the Customer may, amongst other things, recover from the Supplier the following Losses incurred </w:t>
      </w:r>
      <w:r w:rsidR="009D774D" w:rsidRPr="00143B2B">
        <w:lastRenderedPageBreak/>
        <w:t>by the Customer to the extent that they arise as a result of a Default by the Supplier</w:t>
      </w:r>
      <w:r w:rsidR="00BB1932" w:rsidRPr="00143B2B">
        <w:t>:</w:t>
      </w:r>
      <w:bookmarkEnd w:id="1380"/>
    </w:p>
    <w:p w14:paraId="74A92916" w14:textId="77777777" w:rsidR="008D0A60" w:rsidRPr="00143B2B" w:rsidRDefault="009D774D" w:rsidP="00AC1DE2">
      <w:pPr>
        <w:pStyle w:val="GPSL4numberedclause"/>
        <w:rPr>
          <w:szCs w:val="22"/>
        </w:rPr>
      </w:pPr>
      <w:r w:rsidRPr="00143B2B">
        <w:rPr>
          <w:szCs w:val="22"/>
        </w:rPr>
        <w:t>any additional operational and/or administrative costs and expenses incurred by the Customer, including costs relating to time spent by or on behalf of the Customer in dealing with the consequences of the Default;</w:t>
      </w:r>
    </w:p>
    <w:p w14:paraId="189A1BB1" w14:textId="77777777" w:rsidR="00C9243A" w:rsidRPr="00143B2B" w:rsidRDefault="009D774D" w:rsidP="00AC1DE2">
      <w:pPr>
        <w:pStyle w:val="GPSL4numberedclause"/>
        <w:rPr>
          <w:szCs w:val="22"/>
        </w:rPr>
      </w:pPr>
      <w:r w:rsidRPr="00143B2B">
        <w:rPr>
          <w:szCs w:val="22"/>
        </w:rPr>
        <w:t xml:space="preserve">any wasted expenditure or charges; </w:t>
      </w:r>
    </w:p>
    <w:p w14:paraId="6B2521F3" w14:textId="77777777" w:rsidR="00C9243A" w:rsidRPr="00143B2B" w:rsidRDefault="009D774D" w:rsidP="00AC1DE2">
      <w:pPr>
        <w:pStyle w:val="GPSL4numberedclause"/>
        <w:rPr>
          <w:szCs w:val="22"/>
        </w:rPr>
      </w:pPr>
      <w:r w:rsidRPr="00143B2B">
        <w:rPr>
          <w:szCs w:val="22"/>
        </w:rPr>
        <w:t xml:space="preserve">the additional cost of procuring Replacement </w:t>
      </w:r>
      <w:r w:rsidR="00BD4CA2" w:rsidRPr="00143B2B">
        <w:rPr>
          <w:szCs w:val="22"/>
        </w:rPr>
        <w:t xml:space="preserve">Goods </w:t>
      </w:r>
      <w:r w:rsidR="009E0BBE" w:rsidRPr="00143B2B">
        <w:rPr>
          <w:szCs w:val="22"/>
        </w:rPr>
        <w:t>and/or Services</w:t>
      </w:r>
      <w:r w:rsidR="00BD4CA2" w:rsidRPr="00143B2B">
        <w:rPr>
          <w:szCs w:val="22"/>
        </w:rPr>
        <w:t xml:space="preserve"> </w:t>
      </w:r>
      <w:r w:rsidR="00D1653F" w:rsidRPr="00143B2B">
        <w:rPr>
          <w:szCs w:val="22"/>
        </w:rPr>
        <w:t>for the remainder of the Call Off Contract Period</w:t>
      </w:r>
      <w:r w:rsidRPr="00143B2B">
        <w:rPr>
          <w:szCs w:val="22"/>
        </w:rPr>
        <w:t xml:space="preserve"> and/or replacement Deliverables, which shall include any incremental costs associated with such Replacement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and/or replacement Deliverables above those which would have been</w:t>
      </w:r>
      <w:r w:rsidR="00D1653F" w:rsidRPr="00143B2B">
        <w:rPr>
          <w:szCs w:val="22"/>
        </w:rPr>
        <w:t xml:space="preserve"> payable under this Call Off Contract; </w:t>
      </w:r>
    </w:p>
    <w:p w14:paraId="0A946084" w14:textId="77777777" w:rsidR="00C9243A" w:rsidRPr="00143B2B" w:rsidRDefault="00D1653F" w:rsidP="00AC1DE2">
      <w:pPr>
        <w:pStyle w:val="GPSL4numberedclause"/>
        <w:rPr>
          <w:szCs w:val="22"/>
        </w:rPr>
      </w:pPr>
      <w:r w:rsidRPr="00143B2B">
        <w:rPr>
          <w:szCs w:val="22"/>
        </w:rPr>
        <w:t>any compensation or interest paid to a third party by the Customer;</w:t>
      </w:r>
      <w:r w:rsidR="00A523C2" w:rsidRPr="00143B2B">
        <w:rPr>
          <w:szCs w:val="22"/>
        </w:rPr>
        <w:t xml:space="preserve"> and</w:t>
      </w:r>
    </w:p>
    <w:p w14:paraId="79475788" w14:textId="77777777" w:rsidR="00C9243A" w:rsidRPr="00143B2B" w:rsidRDefault="00D1653F" w:rsidP="00AC1DE2">
      <w:pPr>
        <w:pStyle w:val="GPSL4numberedclause"/>
        <w:rPr>
          <w:szCs w:val="22"/>
        </w:rPr>
      </w:pPr>
      <w:r w:rsidRPr="00143B2B">
        <w:rPr>
          <w:szCs w:val="22"/>
        </w:rPr>
        <w:t>any fine, penalty or costs incurred by the Customer pursuant to Law</w:t>
      </w:r>
      <w:r w:rsidR="00A523C2" w:rsidRPr="00143B2B">
        <w:rPr>
          <w:szCs w:val="22"/>
        </w:rPr>
        <w:t>.</w:t>
      </w:r>
      <w:r w:rsidRPr="00143B2B">
        <w:rPr>
          <w:szCs w:val="22"/>
        </w:rPr>
        <w:t xml:space="preserve"> </w:t>
      </w:r>
    </w:p>
    <w:p w14:paraId="40F5E35C" w14:textId="77777777" w:rsidR="008D0A60" w:rsidRPr="00143B2B" w:rsidRDefault="00646553" w:rsidP="00AC1DE2">
      <w:pPr>
        <w:pStyle w:val="GPSL2numberedclause"/>
      </w:pPr>
      <w:r w:rsidRPr="00143B2B">
        <w:t>Miscellaneous</w:t>
      </w:r>
    </w:p>
    <w:p w14:paraId="34200A14" w14:textId="77777777" w:rsidR="00C9243A" w:rsidRPr="00143B2B" w:rsidRDefault="008416FB" w:rsidP="00AC1DE2">
      <w:pPr>
        <w:pStyle w:val="GPSL3numberedclause"/>
      </w:pPr>
      <w:r w:rsidRPr="00143B2B">
        <w:t>Each Party shall use all reasonable endeavours to mitigate any loss or damage suffered arising out of or in connection with</w:t>
      </w:r>
      <w:r w:rsidR="00784DCB" w:rsidRPr="00143B2B">
        <w:t xml:space="preserve"> this Call Off Contract. </w:t>
      </w:r>
      <w:r w:rsidR="00BB1932" w:rsidRPr="00143B2B">
        <w:t xml:space="preserve"> </w:t>
      </w:r>
    </w:p>
    <w:p w14:paraId="4C2F69F2" w14:textId="77777777" w:rsidR="00C9243A" w:rsidRPr="00143B2B" w:rsidRDefault="00152AB3" w:rsidP="00AC1DE2">
      <w:pPr>
        <w:pStyle w:val="GPSL3numberedclause"/>
      </w:pPr>
      <w:r w:rsidRPr="00143B2B">
        <w:t xml:space="preserve">Any Deductions shall not be taken into consideration when calculating the </w:t>
      </w:r>
      <w:r w:rsidR="00FF469C" w:rsidRPr="00143B2B">
        <w:t>Suppliers</w:t>
      </w:r>
      <w:r w:rsidRPr="00143B2B">
        <w:t xml:space="preserve"> liability under Clause</w:t>
      </w:r>
      <w:r w:rsidR="00D90761" w:rsidRPr="00143B2B">
        <w:t xml:space="preserve"> </w:t>
      </w:r>
      <w:r w:rsidR="009F474C" w:rsidRPr="00143B2B">
        <w:fldChar w:fldCharType="begin"/>
      </w:r>
      <w:r w:rsidR="004B4214" w:rsidRPr="00143B2B">
        <w:instrText xml:space="preserve"> REF _Ref379809616 \r \h </w:instrText>
      </w:r>
      <w:r w:rsidR="00F54E49" w:rsidRPr="00143B2B">
        <w:instrText xml:space="preserve"> \* MERGEFORMAT </w:instrText>
      </w:r>
      <w:r w:rsidR="009F474C" w:rsidRPr="00143B2B">
        <w:fldChar w:fldCharType="separate"/>
      </w:r>
      <w:r w:rsidR="00565152" w:rsidRPr="00143B2B">
        <w:t>36.2</w:t>
      </w:r>
      <w:r w:rsidR="009F474C" w:rsidRPr="00143B2B">
        <w:fldChar w:fldCharType="end"/>
      </w:r>
      <w:r w:rsidR="00D90761" w:rsidRPr="00143B2B">
        <w:t xml:space="preserve"> (Financial Limits)</w:t>
      </w:r>
      <w:r w:rsidRPr="00143B2B">
        <w:t>.</w:t>
      </w:r>
    </w:p>
    <w:p w14:paraId="52004A18" w14:textId="77777777" w:rsidR="00D8467E" w:rsidRPr="00143B2B" w:rsidRDefault="00D8467E" w:rsidP="00AC1DE2">
      <w:pPr>
        <w:pStyle w:val="GPSL3numberedclause"/>
      </w:pPr>
      <w:r w:rsidRPr="00143B2B">
        <w:rPr>
          <w:rFonts w:eastAsia="STZhongsong"/>
        </w:rPr>
        <w:t>Subject</w:t>
      </w:r>
      <w:r w:rsidR="00D52A4E" w:rsidRPr="00143B2B">
        <w:rPr>
          <w:rFonts w:eastAsia="STZhongsong"/>
        </w:rPr>
        <w:t xml:space="preserve"> to any </w:t>
      </w:r>
      <w:r w:rsidRPr="00143B2B">
        <w:rPr>
          <w:rFonts w:eastAsia="STZhongsong"/>
        </w:rPr>
        <w:t xml:space="preserve">rights of the Customer under this Call Off </w:t>
      </w:r>
      <w:r w:rsidR="0067187F" w:rsidRPr="00143B2B">
        <w:rPr>
          <w:rFonts w:eastAsia="STZhongsong"/>
        </w:rPr>
        <w:t xml:space="preserve">Contract </w:t>
      </w:r>
      <w:r w:rsidR="00D52A4E" w:rsidRPr="00143B2B">
        <w:rPr>
          <w:rFonts w:eastAsia="STZhongsong"/>
        </w:rPr>
        <w:t>(including in respect of an IPR Claim)</w:t>
      </w:r>
      <w:r w:rsidRPr="00143B2B">
        <w:rPr>
          <w:rFonts w:eastAsia="STZhongsong"/>
        </w:rPr>
        <w:t xml:space="preserve">, any claims by a third party where an indemnity is sought by that third party from a Party to this Call Off </w:t>
      </w:r>
      <w:r w:rsidR="0067187F" w:rsidRPr="00143B2B">
        <w:rPr>
          <w:rFonts w:eastAsia="STZhongsong"/>
        </w:rPr>
        <w:t xml:space="preserve">Contract </w:t>
      </w:r>
      <w:r w:rsidRPr="00143B2B">
        <w:rPr>
          <w:rFonts w:eastAsia="STZhongsong"/>
        </w:rPr>
        <w:t>shall be dealt with in accordance with the provisions of Framework Schedule</w:t>
      </w:r>
      <w:r w:rsidR="00B8681E" w:rsidRPr="00143B2B">
        <w:rPr>
          <w:rFonts w:eastAsia="STZhongsong"/>
        </w:rPr>
        <w:t xml:space="preserve"> 20</w:t>
      </w:r>
      <w:r w:rsidR="00D52A4E" w:rsidRPr="00143B2B">
        <w:rPr>
          <w:rFonts w:eastAsia="STZhongsong"/>
        </w:rPr>
        <w:t xml:space="preserve"> (Conduct of Claims)</w:t>
      </w:r>
      <w:r w:rsidRPr="00143B2B">
        <w:rPr>
          <w:rFonts w:eastAsia="STZhongsong"/>
        </w:rPr>
        <w:t xml:space="preserve">. </w:t>
      </w:r>
    </w:p>
    <w:p w14:paraId="70276B1C" w14:textId="77777777" w:rsidR="00BB1932" w:rsidRPr="00143B2B" w:rsidRDefault="00863962" w:rsidP="00882F8C">
      <w:pPr>
        <w:pStyle w:val="GPSL1CLAUSEHEADING"/>
        <w:rPr>
          <w:rFonts w:ascii="Calibri" w:hAnsi="Calibri"/>
        </w:rPr>
      </w:pPr>
      <w:bookmarkStart w:id="1381" w:name="_Ref313372018"/>
      <w:bookmarkStart w:id="1382" w:name="_Toc350503029"/>
      <w:bookmarkStart w:id="1383" w:name="_Toc350504019"/>
      <w:bookmarkStart w:id="1384" w:name="_Toc358671782"/>
      <w:bookmarkStart w:id="1385" w:name="_Toc469327500"/>
      <w:r w:rsidRPr="00143B2B">
        <w:rPr>
          <w:rFonts w:ascii="Calibri" w:hAnsi="Calibri"/>
        </w:rPr>
        <w:t>INSURANCE</w:t>
      </w:r>
      <w:bookmarkEnd w:id="1381"/>
      <w:bookmarkEnd w:id="1382"/>
      <w:bookmarkEnd w:id="1383"/>
      <w:bookmarkEnd w:id="1384"/>
      <w:bookmarkEnd w:id="1385"/>
    </w:p>
    <w:p w14:paraId="3344FCB2" w14:textId="77777777" w:rsidR="00647B03" w:rsidRPr="00143B2B" w:rsidRDefault="00647B03" w:rsidP="005E4232">
      <w:pPr>
        <w:pStyle w:val="GPSL2numberedclause"/>
      </w:pPr>
      <w:bookmarkStart w:id="1386" w:name="_Ref349208815"/>
      <w:r w:rsidRPr="00143B2B">
        <w:t xml:space="preserve">This Clause </w:t>
      </w:r>
      <w:r w:rsidR="009F474C" w:rsidRPr="00143B2B">
        <w:fldChar w:fldCharType="begin"/>
      </w:r>
      <w:r w:rsidR="00F51EF1" w:rsidRPr="00143B2B">
        <w:instrText xml:space="preserve"> REF _Ref313372018 \w \h </w:instrText>
      </w:r>
      <w:r w:rsidR="00F54E49" w:rsidRPr="00143B2B">
        <w:instrText xml:space="preserve"> \* MERGEFORMAT </w:instrText>
      </w:r>
      <w:r w:rsidR="009F474C" w:rsidRPr="00143B2B">
        <w:fldChar w:fldCharType="separate"/>
      </w:r>
      <w:r w:rsidR="00565152" w:rsidRPr="00143B2B">
        <w:t>37</w:t>
      </w:r>
      <w:r w:rsidR="009F474C" w:rsidRPr="00143B2B">
        <w:fldChar w:fldCharType="end"/>
      </w:r>
      <w:r w:rsidR="00F51EF1" w:rsidRPr="00143B2B">
        <w:t xml:space="preserve"> will only apply where specified in the </w:t>
      </w:r>
      <w:r w:rsidR="00DE233F" w:rsidRPr="00143B2B">
        <w:t>Call Off</w:t>
      </w:r>
      <w:r w:rsidR="003451E9" w:rsidRPr="00143B2B">
        <w:t xml:space="preserve"> Order Form</w:t>
      </w:r>
      <w:r w:rsidR="00F51EF1" w:rsidRPr="00143B2B">
        <w:t xml:space="preserve"> or elsewhere in this Call Off Contract. </w:t>
      </w:r>
    </w:p>
    <w:p w14:paraId="789F0550" w14:textId="77777777" w:rsidR="00BB1932" w:rsidRPr="00143B2B" w:rsidRDefault="00863962" w:rsidP="005E4232">
      <w:pPr>
        <w:pStyle w:val="GPSL2numberedclause"/>
      </w:pPr>
      <w:bookmarkStart w:id="1387" w:name="_Ref379302630"/>
      <w:r w:rsidRPr="00143B2B">
        <w:t xml:space="preserve">Notwithstanding any benefit to the Customer of the policy or policies of insurance referred to in Clause </w:t>
      </w:r>
      <w:r w:rsidR="00891E8C" w:rsidRPr="00143B2B">
        <w:t>31</w:t>
      </w:r>
      <w:r w:rsidRPr="00143B2B">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86"/>
      <w:bookmarkEnd w:id="1387"/>
    </w:p>
    <w:p w14:paraId="079BC74D" w14:textId="77777777" w:rsidR="00556556" w:rsidRPr="00143B2B" w:rsidRDefault="00556556" w:rsidP="005E4232">
      <w:pPr>
        <w:pStyle w:val="GPSL2numberedclause"/>
      </w:pPr>
      <w:bookmarkStart w:id="1388" w:name="CLAUSE_37_3"/>
      <w:bookmarkStart w:id="1389" w:name="_Ref426475766"/>
      <w:bookmarkEnd w:id="1388"/>
      <w:r w:rsidRPr="00143B2B">
        <w:t xml:space="preserve">Without limitation to the generality of Clause </w:t>
      </w:r>
      <w:r w:rsidR="009F474C" w:rsidRPr="00143B2B">
        <w:fldChar w:fldCharType="begin"/>
      </w:r>
      <w:r w:rsidRPr="00143B2B">
        <w:instrText xml:space="preserve"> REF _Ref379302630 \w \h </w:instrText>
      </w:r>
      <w:r w:rsidR="00F54E49" w:rsidRPr="00143B2B">
        <w:instrText xml:space="preserve"> \* MERGEFORMAT </w:instrText>
      </w:r>
      <w:r w:rsidR="009F474C" w:rsidRPr="00143B2B">
        <w:fldChar w:fldCharType="separate"/>
      </w:r>
      <w:r w:rsidR="00565152" w:rsidRPr="00143B2B">
        <w:t>37.2</w:t>
      </w:r>
      <w:r w:rsidR="009F474C" w:rsidRPr="00143B2B">
        <w:fldChar w:fldCharType="end"/>
      </w:r>
      <w:r w:rsidRPr="00143B2B">
        <w:t xml:space="preserve"> the Supplier shall ensure that it maintains the policy or policies of insurance as stipulated in the </w:t>
      </w:r>
      <w:r w:rsidR="00DE233F" w:rsidRPr="00143B2B">
        <w:t>Call Off</w:t>
      </w:r>
      <w:r w:rsidR="003451E9" w:rsidRPr="00143B2B">
        <w:t xml:space="preserve"> Order Form</w:t>
      </w:r>
      <w:r w:rsidRPr="00143B2B">
        <w:t>.</w:t>
      </w:r>
      <w:bookmarkEnd w:id="1389"/>
      <w:r w:rsidRPr="00143B2B">
        <w:t xml:space="preserve"> </w:t>
      </w:r>
    </w:p>
    <w:p w14:paraId="7E39848C" w14:textId="77777777" w:rsidR="00BB1932" w:rsidRPr="00143B2B" w:rsidRDefault="00863962" w:rsidP="005E4232">
      <w:pPr>
        <w:pStyle w:val="GPSL2numberedclause"/>
      </w:pPr>
      <w:r w:rsidRPr="00143B2B">
        <w:t>The Supplier shall effect and maintain the policy or policies of insurance referred to</w:t>
      </w:r>
      <w:r w:rsidR="00F51EF1" w:rsidRPr="00143B2B">
        <w:t xml:space="preserve"> </w:t>
      </w:r>
      <w:r w:rsidR="00556556" w:rsidRPr="00143B2B">
        <w:t xml:space="preserve">in Clause </w:t>
      </w:r>
      <w:r w:rsidR="009F474C" w:rsidRPr="00143B2B">
        <w:fldChar w:fldCharType="begin"/>
      </w:r>
      <w:r w:rsidR="00556556" w:rsidRPr="00143B2B">
        <w:instrText xml:space="preserve"> REF _Ref313372018 \w \h </w:instrText>
      </w:r>
      <w:r w:rsidR="00F54E49" w:rsidRPr="00143B2B">
        <w:instrText xml:space="preserve"> \* MERGEFORMAT </w:instrText>
      </w:r>
      <w:r w:rsidR="009F474C" w:rsidRPr="00143B2B">
        <w:fldChar w:fldCharType="separate"/>
      </w:r>
      <w:r w:rsidR="00565152" w:rsidRPr="00143B2B">
        <w:t>37</w:t>
      </w:r>
      <w:r w:rsidR="009F474C" w:rsidRPr="00143B2B">
        <w:fldChar w:fldCharType="end"/>
      </w:r>
      <w:r w:rsidR="00556556" w:rsidRPr="00143B2B">
        <w:t xml:space="preserve"> </w:t>
      </w:r>
      <w:r w:rsidRPr="00143B2B">
        <w:t>for six (6) years after the Call Off Expiry Date.</w:t>
      </w:r>
    </w:p>
    <w:p w14:paraId="7F9EFC2C" w14:textId="77777777" w:rsidR="00BB1932" w:rsidRPr="00143B2B" w:rsidRDefault="00863962" w:rsidP="005E4232">
      <w:pPr>
        <w:pStyle w:val="GPSL2numberedclause"/>
      </w:pPr>
      <w:r w:rsidRPr="00143B2B">
        <w:lastRenderedPageBreak/>
        <w:t>The Supplier shall give the Customer, on request, copies of all insurance policies referred to in Clause</w:t>
      </w:r>
      <w:r w:rsidR="00F51EF1" w:rsidRPr="00143B2B">
        <w:t xml:space="preserve"> </w:t>
      </w:r>
      <w:r w:rsidR="009F474C" w:rsidRPr="00143B2B">
        <w:fldChar w:fldCharType="begin"/>
      </w:r>
      <w:r w:rsidR="00556556" w:rsidRPr="00143B2B">
        <w:instrText xml:space="preserve"> REF _Ref313372018 \w \h </w:instrText>
      </w:r>
      <w:r w:rsidR="00F54E49" w:rsidRPr="00143B2B">
        <w:instrText xml:space="preserve"> \* MERGEFORMAT </w:instrText>
      </w:r>
      <w:r w:rsidR="009F474C" w:rsidRPr="00143B2B">
        <w:fldChar w:fldCharType="separate"/>
      </w:r>
      <w:r w:rsidR="00565152" w:rsidRPr="00143B2B">
        <w:t>37</w:t>
      </w:r>
      <w:r w:rsidR="009F474C" w:rsidRPr="00143B2B">
        <w:fldChar w:fldCharType="end"/>
      </w:r>
      <w:r w:rsidRPr="00143B2B">
        <w:t xml:space="preserve"> or a broker's verification of insurance to demonstrate that the appropriate cover is in place, together with receipts or other evidence of payment of the latest premiums due under those policies.</w:t>
      </w:r>
    </w:p>
    <w:p w14:paraId="113D1401" w14:textId="77777777" w:rsidR="00C9243A" w:rsidRPr="00143B2B" w:rsidRDefault="00863962" w:rsidP="005E4232">
      <w:pPr>
        <w:pStyle w:val="GPSL2numberedclause"/>
      </w:pPr>
      <w:r w:rsidRPr="00143B2B">
        <w:t xml:space="preserve">If, for whatever reason, the Supplier fails to give effect to and maintain the insurance policies required under </w:t>
      </w:r>
      <w:r w:rsidR="00556556" w:rsidRPr="00143B2B">
        <w:t xml:space="preserve">Clause </w:t>
      </w:r>
      <w:r w:rsidR="009F474C" w:rsidRPr="00143B2B">
        <w:fldChar w:fldCharType="begin"/>
      </w:r>
      <w:r w:rsidR="00556556" w:rsidRPr="00143B2B">
        <w:instrText xml:space="preserve"> REF _Ref313372018 \w \h </w:instrText>
      </w:r>
      <w:r w:rsidR="00F54E49" w:rsidRPr="00143B2B">
        <w:instrText xml:space="preserve"> \* MERGEFORMAT </w:instrText>
      </w:r>
      <w:r w:rsidR="009F474C" w:rsidRPr="00143B2B">
        <w:fldChar w:fldCharType="separate"/>
      </w:r>
      <w:r w:rsidR="00565152" w:rsidRPr="00143B2B">
        <w:t>37</w:t>
      </w:r>
      <w:r w:rsidR="009F474C" w:rsidRPr="00143B2B">
        <w:fldChar w:fldCharType="end"/>
      </w:r>
      <w:r w:rsidR="00556556" w:rsidRPr="00143B2B">
        <w:t xml:space="preserve"> </w:t>
      </w:r>
      <w:r w:rsidRPr="00143B2B">
        <w:t>the Customer may make alternative arrangements to protect its interests and may recover the premium and other costs of such arrangements as a debt due from the Supplier.</w:t>
      </w:r>
    </w:p>
    <w:p w14:paraId="6F35331E" w14:textId="77777777" w:rsidR="00C9243A" w:rsidRPr="00143B2B" w:rsidRDefault="00863962" w:rsidP="005E4232">
      <w:pPr>
        <w:pStyle w:val="GPSL2numberedclause"/>
      </w:pPr>
      <w:r w:rsidRPr="00143B2B">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6F6EE0C" w14:textId="77777777" w:rsidR="00C9243A" w:rsidRPr="00143B2B" w:rsidRDefault="00863962" w:rsidP="005E4232">
      <w:pPr>
        <w:pStyle w:val="GPSL2numberedclause"/>
      </w:pPr>
      <w:r w:rsidRPr="00143B2B">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A172EC8" w14:textId="77777777" w:rsidR="008D0A60" w:rsidRPr="00143B2B" w:rsidRDefault="001A6672">
      <w:pPr>
        <w:pStyle w:val="GPSSectionHeading"/>
        <w:rPr>
          <w:rFonts w:ascii="Calibri" w:hAnsi="Calibri"/>
          <w:color w:val="auto"/>
        </w:rPr>
      </w:pPr>
      <w:bookmarkStart w:id="1390" w:name="_Toc349229881"/>
      <w:bookmarkStart w:id="1391" w:name="_Toc349230044"/>
      <w:bookmarkStart w:id="1392" w:name="_Toc349230444"/>
      <w:bookmarkStart w:id="1393" w:name="_Toc349231326"/>
      <w:bookmarkStart w:id="1394" w:name="_Toc349232052"/>
      <w:bookmarkStart w:id="1395" w:name="_Toc349232433"/>
      <w:bookmarkStart w:id="1396" w:name="_Toc349233169"/>
      <w:bookmarkStart w:id="1397" w:name="_Toc349233304"/>
      <w:bookmarkStart w:id="1398" w:name="_Toc349233438"/>
      <w:bookmarkStart w:id="1399" w:name="_Toc350503027"/>
      <w:bookmarkStart w:id="1400" w:name="_Toc350504017"/>
      <w:bookmarkStart w:id="1401" w:name="_Toc350506307"/>
      <w:bookmarkStart w:id="1402" w:name="_Toc350506545"/>
      <w:bookmarkStart w:id="1403" w:name="_Toc350506675"/>
      <w:bookmarkStart w:id="1404" w:name="_Toc350506805"/>
      <w:bookmarkStart w:id="1405" w:name="_Toc350506937"/>
      <w:bookmarkStart w:id="1406" w:name="_Toc350507398"/>
      <w:bookmarkStart w:id="1407" w:name="_Toc350507932"/>
      <w:bookmarkStart w:id="1408" w:name="_Toc469327501"/>
      <w:bookmarkStart w:id="1409" w:name="_Toc350503030"/>
      <w:bookmarkStart w:id="1410" w:name="_Toc350504020"/>
      <w:bookmarkStart w:id="1411" w:name="_Toc350507935"/>
      <w:bookmarkStart w:id="1412" w:name="_Toc358671783"/>
      <w:bookmarkEnd w:id="1343"/>
      <w:bookmarkEnd w:id="1344"/>
      <w:bookmarkEnd w:id="1345"/>
      <w:bookmarkEnd w:id="1346"/>
      <w:bookmarkEnd w:id="1347"/>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r w:rsidRPr="00143B2B">
        <w:rPr>
          <w:rFonts w:ascii="Calibri" w:hAnsi="Calibri"/>
          <w:color w:val="auto"/>
        </w:rPr>
        <w:t>REMEDIES AND RELIEF</w:t>
      </w:r>
      <w:bookmarkEnd w:id="1408"/>
    </w:p>
    <w:p w14:paraId="566A8220" w14:textId="77777777" w:rsidR="008D0A60" w:rsidRPr="00143B2B" w:rsidRDefault="00A657C3" w:rsidP="00882F8C">
      <w:pPr>
        <w:pStyle w:val="GPSL1CLAUSEHEADING"/>
        <w:rPr>
          <w:rFonts w:ascii="Calibri" w:hAnsi="Calibri"/>
        </w:rPr>
      </w:pPr>
      <w:bookmarkStart w:id="1413" w:name="CLAUSE_38"/>
      <w:bookmarkStart w:id="1414" w:name="_Ref360651541"/>
      <w:bookmarkStart w:id="1415" w:name="_Toc469327502"/>
      <w:bookmarkEnd w:id="1413"/>
      <w:r w:rsidRPr="00143B2B">
        <w:rPr>
          <w:rFonts w:ascii="Calibri" w:hAnsi="Calibri"/>
        </w:rPr>
        <w:t>CUSTOMER REMEDIES FOR DEFAULT</w:t>
      </w:r>
      <w:bookmarkEnd w:id="1414"/>
      <w:bookmarkEnd w:id="1415"/>
      <w:r w:rsidRPr="00143B2B">
        <w:rPr>
          <w:rFonts w:ascii="Calibri" w:hAnsi="Calibri"/>
        </w:rPr>
        <w:t xml:space="preserve"> </w:t>
      </w:r>
    </w:p>
    <w:p w14:paraId="4F0EECCD" w14:textId="77777777" w:rsidR="008D0A60" w:rsidRPr="00143B2B" w:rsidRDefault="00411E39" w:rsidP="00AC1DE2">
      <w:pPr>
        <w:pStyle w:val="GPSL2numberedclause"/>
      </w:pPr>
      <w:bookmarkStart w:id="1416" w:name="_Ref360695013"/>
      <w:r w:rsidRPr="00143B2B">
        <w:t>Remedies</w:t>
      </w:r>
      <w:bookmarkEnd w:id="1416"/>
    </w:p>
    <w:p w14:paraId="0A9F52E3" w14:textId="77777777" w:rsidR="00411E39" w:rsidRPr="00143B2B" w:rsidRDefault="00411E39" w:rsidP="00AC1DE2">
      <w:pPr>
        <w:pStyle w:val="GPSL3numberedclause"/>
      </w:pPr>
      <w:bookmarkStart w:id="1417" w:name="_Ref364168546"/>
      <w:r w:rsidRPr="00143B2B">
        <w:t>Without prejudice to any other right or remedy of the Customer howsoever arising</w:t>
      </w:r>
      <w:r w:rsidRPr="00143B2B" w:rsidDel="00325501">
        <w:t xml:space="preserve"> </w:t>
      </w:r>
      <w:r w:rsidR="005F7060" w:rsidRPr="00143B2B">
        <w:t>(</w:t>
      </w:r>
      <w:r w:rsidR="00E22973" w:rsidRPr="00143B2B">
        <w:t xml:space="preserve">including under Call Off Schedule 6 (Service Levels, Service Credits and Performance Monitoring)) </w:t>
      </w:r>
      <w:r w:rsidRPr="00143B2B">
        <w:t xml:space="preserve">and subject to </w:t>
      </w:r>
      <w:r w:rsidR="000C0FF2" w:rsidRPr="00143B2B">
        <w:t>the exclusive</w:t>
      </w:r>
      <w:r w:rsidR="007B0734" w:rsidRPr="00143B2B">
        <w:t xml:space="preserve"> financial remedy provisions in </w:t>
      </w:r>
      <w:r w:rsidRPr="00143B2B">
        <w:t xml:space="preserve">Clauses </w:t>
      </w:r>
      <w:r w:rsidR="009F474C" w:rsidRPr="00143B2B">
        <w:fldChar w:fldCharType="begin"/>
      </w:r>
      <w:r w:rsidR="007B0734" w:rsidRPr="00143B2B">
        <w:instrText xml:space="preserve"> REF _Ref359240863 \r \h </w:instrText>
      </w:r>
      <w:r w:rsidR="00F54E49" w:rsidRPr="00143B2B">
        <w:instrText xml:space="preserve"> \* MERGEFORMAT </w:instrText>
      </w:r>
      <w:r w:rsidR="009F474C" w:rsidRPr="00143B2B">
        <w:fldChar w:fldCharType="separate"/>
      </w:r>
      <w:r w:rsidR="00565152" w:rsidRPr="00143B2B">
        <w:t>13.6</w:t>
      </w:r>
      <w:r w:rsidR="009F474C" w:rsidRPr="00143B2B">
        <w:fldChar w:fldCharType="end"/>
      </w:r>
      <w:r w:rsidRPr="00143B2B">
        <w:t xml:space="preserve"> (Service Levels and Service Credits) and </w:t>
      </w:r>
      <w:r w:rsidR="009F474C" w:rsidRPr="00143B2B">
        <w:fldChar w:fldCharType="begin"/>
      </w:r>
      <w:r w:rsidR="00E333F9" w:rsidRPr="00143B2B">
        <w:instrText xml:space="preserve"> REF _Ref364171593 \r \h </w:instrText>
      </w:r>
      <w:r w:rsidR="00F54E49" w:rsidRPr="00143B2B">
        <w:instrText xml:space="preserve"> \* MERGEFORMAT </w:instrText>
      </w:r>
      <w:r w:rsidR="009F474C" w:rsidRPr="00143B2B">
        <w:fldChar w:fldCharType="separate"/>
      </w:r>
      <w:r w:rsidR="00565152" w:rsidRPr="00143B2B">
        <w:t>6.4.1(b)</w:t>
      </w:r>
      <w:r w:rsidR="009F474C" w:rsidRPr="00143B2B">
        <w:fldChar w:fldCharType="end"/>
      </w:r>
      <w:r w:rsidR="007B0734" w:rsidRPr="00143B2B">
        <w:t xml:space="preserve"> </w:t>
      </w:r>
      <w:r w:rsidRPr="00143B2B">
        <w:t xml:space="preserve">(Delay Payments), if </w:t>
      </w:r>
      <w:r w:rsidR="009A4677" w:rsidRPr="00143B2B">
        <w:t xml:space="preserve">the Supplier commits any Default of this Call Off Contract </w:t>
      </w:r>
      <w:r w:rsidRPr="00143B2B">
        <w:t xml:space="preserve">then the Customer may (whether or not any part of the </w:t>
      </w:r>
      <w:r w:rsidR="00BD4CA2" w:rsidRPr="00143B2B">
        <w:t xml:space="preserve">Goods </w:t>
      </w:r>
      <w:r w:rsidR="009E0BBE" w:rsidRPr="00143B2B">
        <w:t>and/or Services</w:t>
      </w:r>
      <w:r w:rsidR="00BD4CA2" w:rsidRPr="00143B2B">
        <w:t xml:space="preserve"> </w:t>
      </w:r>
      <w:r w:rsidRPr="00143B2B">
        <w:t>have been Delivered) do any of the following:</w:t>
      </w:r>
      <w:bookmarkEnd w:id="1417"/>
    </w:p>
    <w:p w14:paraId="1D3B7CD9" w14:textId="77777777" w:rsidR="008D0A60" w:rsidRPr="00143B2B" w:rsidRDefault="00411E39" w:rsidP="00AC1DE2">
      <w:pPr>
        <w:pStyle w:val="GPSL4numberedclause"/>
        <w:rPr>
          <w:szCs w:val="22"/>
        </w:rPr>
      </w:pPr>
      <w:bookmarkStart w:id="1418" w:name="_Ref364170665"/>
      <w:r w:rsidRPr="00143B2B">
        <w:rPr>
          <w:szCs w:val="22"/>
        </w:rPr>
        <w:t xml:space="preserve">at the Customer's option, give the Supplier the opportunity (at the </w:t>
      </w:r>
      <w:r w:rsidR="00FF469C" w:rsidRPr="00143B2B">
        <w:rPr>
          <w:szCs w:val="22"/>
        </w:rPr>
        <w:t>Suppliers</w:t>
      </w:r>
      <w:r w:rsidRPr="00143B2B">
        <w:rPr>
          <w:szCs w:val="22"/>
        </w:rPr>
        <w:t xml:space="preserve"> expense) to remedy </w:t>
      </w:r>
      <w:r w:rsidR="00AC0024" w:rsidRPr="00143B2B">
        <w:rPr>
          <w:szCs w:val="22"/>
        </w:rPr>
        <w:t>the</w:t>
      </w:r>
      <w:r w:rsidRPr="00143B2B">
        <w:rPr>
          <w:szCs w:val="22"/>
        </w:rPr>
        <w:t xml:space="preserve"> </w:t>
      </w:r>
      <w:r w:rsidR="00E333F9" w:rsidRPr="00143B2B">
        <w:rPr>
          <w:szCs w:val="22"/>
        </w:rPr>
        <w:t xml:space="preserve">Default </w:t>
      </w:r>
      <w:r w:rsidRPr="00143B2B">
        <w:rPr>
          <w:szCs w:val="22"/>
        </w:rPr>
        <w:t xml:space="preserve">together with any damage resulting from such </w:t>
      </w:r>
      <w:r w:rsidR="00E333F9" w:rsidRPr="00143B2B">
        <w:rPr>
          <w:szCs w:val="22"/>
        </w:rPr>
        <w:t xml:space="preserve">Default </w:t>
      </w:r>
      <w:r w:rsidRPr="00143B2B">
        <w:rPr>
          <w:szCs w:val="22"/>
        </w:rPr>
        <w:t xml:space="preserve">(where such </w:t>
      </w:r>
      <w:r w:rsidR="00E333F9" w:rsidRPr="00143B2B">
        <w:rPr>
          <w:szCs w:val="22"/>
        </w:rPr>
        <w:t xml:space="preserve">Default </w:t>
      </w:r>
      <w:r w:rsidRPr="00143B2B">
        <w:rPr>
          <w:szCs w:val="22"/>
        </w:rPr>
        <w:t xml:space="preserve">is capable of remedy) or to supply Replacement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and carry out any other necessary work to ensure that the terms of this Call Off Contract are fulfilled, in accordance with the Customer's instructions;</w:t>
      </w:r>
      <w:bookmarkEnd w:id="1418"/>
    </w:p>
    <w:p w14:paraId="0E315505" w14:textId="77777777" w:rsidR="00E13960" w:rsidRPr="00143B2B" w:rsidRDefault="00411E39" w:rsidP="00AC1DE2">
      <w:pPr>
        <w:pStyle w:val="GPSL4numberedclause"/>
        <w:rPr>
          <w:szCs w:val="22"/>
        </w:rPr>
      </w:pPr>
      <w:bookmarkStart w:id="1419" w:name="_Ref360633225"/>
      <w:r w:rsidRPr="00143B2B">
        <w:rPr>
          <w:szCs w:val="22"/>
        </w:rPr>
        <w:t xml:space="preserve">carry out, at the </w:t>
      </w:r>
      <w:r w:rsidR="00FF469C" w:rsidRPr="00143B2B">
        <w:rPr>
          <w:szCs w:val="22"/>
        </w:rPr>
        <w:t>Suppliers</w:t>
      </w:r>
      <w:r w:rsidRPr="00143B2B">
        <w:rPr>
          <w:szCs w:val="22"/>
        </w:rPr>
        <w:t xml:space="preserve"> expense, any work necessary to make the</w:t>
      </w:r>
      <w:r w:rsidR="00AC0024" w:rsidRPr="00143B2B">
        <w:rPr>
          <w:szCs w:val="22"/>
        </w:rPr>
        <w:t xml:space="preserve"> provision of the Goods </w:t>
      </w:r>
      <w:r w:rsidR="009E0BBE" w:rsidRPr="00143B2B">
        <w:rPr>
          <w:szCs w:val="22"/>
        </w:rPr>
        <w:t>and/or Services</w:t>
      </w:r>
      <w:r w:rsidRPr="00143B2B">
        <w:rPr>
          <w:szCs w:val="22"/>
        </w:rPr>
        <w:t xml:space="preserve"> comply with this Call Off Contract;</w:t>
      </w:r>
      <w:bookmarkEnd w:id="1419"/>
      <w:r w:rsidRPr="00143B2B">
        <w:rPr>
          <w:szCs w:val="22"/>
        </w:rPr>
        <w:t xml:space="preserve"> </w:t>
      </w:r>
    </w:p>
    <w:p w14:paraId="15975F89" w14:textId="77777777" w:rsidR="00C9243A" w:rsidRPr="00143B2B" w:rsidRDefault="00E333F9" w:rsidP="00AC1DE2">
      <w:pPr>
        <w:pStyle w:val="GPSL4numberedclause"/>
        <w:rPr>
          <w:szCs w:val="22"/>
        </w:rPr>
      </w:pPr>
      <w:bookmarkStart w:id="1420" w:name="_Ref360633229"/>
      <w:r w:rsidRPr="00143B2B">
        <w:rPr>
          <w:szCs w:val="22"/>
        </w:rPr>
        <w:t xml:space="preserve">if the Default is a </w:t>
      </w:r>
      <w:r w:rsidR="003551D0" w:rsidRPr="00143B2B">
        <w:rPr>
          <w:szCs w:val="22"/>
        </w:rPr>
        <w:t>m</w:t>
      </w:r>
      <w:r w:rsidRPr="00143B2B">
        <w:rPr>
          <w:szCs w:val="22"/>
        </w:rPr>
        <w:t>aterial Default that is capable of remedy</w:t>
      </w:r>
      <w:r w:rsidR="00913626" w:rsidRPr="00143B2B">
        <w:rPr>
          <w:szCs w:val="22"/>
        </w:rPr>
        <w:t xml:space="preserve"> (and for these purposes a </w:t>
      </w:r>
      <w:r w:rsidR="003551D0" w:rsidRPr="00143B2B">
        <w:rPr>
          <w:szCs w:val="22"/>
        </w:rPr>
        <w:t>m</w:t>
      </w:r>
      <w:r w:rsidR="00913626" w:rsidRPr="00143B2B">
        <w:rPr>
          <w:szCs w:val="22"/>
        </w:rPr>
        <w:t xml:space="preserve">aterial Default may be a single </w:t>
      </w:r>
      <w:r w:rsidR="003551D0" w:rsidRPr="00143B2B">
        <w:rPr>
          <w:szCs w:val="22"/>
        </w:rPr>
        <w:t>m</w:t>
      </w:r>
      <w:r w:rsidR="00913626" w:rsidRPr="00143B2B">
        <w:rPr>
          <w:szCs w:val="22"/>
        </w:rPr>
        <w:t xml:space="preserve">aterial Default or </w:t>
      </w:r>
      <w:r w:rsidR="00913626" w:rsidRPr="00143B2B">
        <w:rPr>
          <w:szCs w:val="22"/>
        </w:rPr>
        <w:lastRenderedPageBreak/>
        <w:t xml:space="preserve">a number of Defaults or repeated Defaults - whether of the same or different obligations and regardless of whether such Defaults are remedied - which taken together constitute a </w:t>
      </w:r>
      <w:r w:rsidR="003551D0" w:rsidRPr="00143B2B">
        <w:rPr>
          <w:szCs w:val="22"/>
        </w:rPr>
        <w:t>m</w:t>
      </w:r>
      <w:r w:rsidR="00913626" w:rsidRPr="00143B2B">
        <w:rPr>
          <w:szCs w:val="22"/>
        </w:rPr>
        <w:t>aterial Default)</w:t>
      </w:r>
      <w:r w:rsidRPr="00143B2B">
        <w:rPr>
          <w:szCs w:val="22"/>
        </w:rPr>
        <w:t>:</w:t>
      </w:r>
    </w:p>
    <w:p w14:paraId="6B38BF84" w14:textId="77777777" w:rsidR="008D0A60" w:rsidRPr="00143B2B" w:rsidRDefault="00E333F9" w:rsidP="00AC1DE2">
      <w:pPr>
        <w:pStyle w:val="GPSL5numberedclause"/>
        <w:rPr>
          <w:szCs w:val="22"/>
        </w:rPr>
      </w:pPr>
      <w:bookmarkStart w:id="1421" w:name="_Ref364172826"/>
      <w:r w:rsidRPr="00143B2B">
        <w:rPr>
          <w:szCs w:val="22"/>
        </w:rPr>
        <w:t>instruct the Supplier to comply with the Rectification Plan Process;</w:t>
      </w:r>
      <w:bookmarkEnd w:id="1421"/>
      <w:r w:rsidRPr="00143B2B">
        <w:rPr>
          <w:szCs w:val="22"/>
        </w:rPr>
        <w:t xml:space="preserve">  </w:t>
      </w:r>
    </w:p>
    <w:p w14:paraId="7B18265B" w14:textId="77777777" w:rsidR="00C9243A" w:rsidRPr="00143B2B" w:rsidRDefault="00631B05" w:rsidP="00AC1DE2">
      <w:pPr>
        <w:pStyle w:val="GPSL5numberedclause"/>
        <w:rPr>
          <w:szCs w:val="22"/>
        </w:rPr>
      </w:pPr>
      <w:bookmarkStart w:id="1422" w:name="_Ref364172013"/>
      <w:r w:rsidRPr="00143B2B">
        <w:rPr>
          <w:szCs w:val="22"/>
        </w:rPr>
        <w:t>suspend this</w:t>
      </w:r>
      <w:r w:rsidR="00411E39" w:rsidRPr="00143B2B">
        <w:rPr>
          <w:szCs w:val="22"/>
        </w:rPr>
        <w:t xml:space="preserve"> Call Off Contract</w:t>
      </w:r>
      <w:r w:rsidRPr="00143B2B">
        <w:rPr>
          <w:szCs w:val="22"/>
        </w:rPr>
        <w:t xml:space="preserve"> (whereupon the relevant provisions of Clause </w:t>
      </w:r>
      <w:r w:rsidR="009F474C" w:rsidRPr="00143B2B">
        <w:rPr>
          <w:szCs w:val="22"/>
        </w:rPr>
        <w:fldChar w:fldCharType="begin"/>
      </w:r>
      <w:r w:rsidRPr="00143B2B">
        <w:rPr>
          <w:szCs w:val="22"/>
        </w:rPr>
        <w:instrText xml:space="preserve"> REF _Ref364172118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44</w:t>
      </w:r>
      <w:r w:rsidR="009F474C" w:rsidRPr="00143B2B">
        <w:rPr>
          <w:szCs w:val="22"/>
        </w:rPr>
        <w:fldChar w:fldCharType="end"/>
      </w:r>
      <w:r w:rsidR="00347535" w:rsidRPr="00143B2B">
        <w:rPr>
          <w:szCs w:val="22"/>
        </w:rPr>
        <w:t xml:space="preserve"> (Partial Termination, Suspension and Partial Suspension)</w:t>
      </w:r>
      <w:r w:rsidRPr="00143B2B">
        <w:rPr>
          <w:szCs w:val="22"/>
        </w:rPr>
        <w:t xml:space="preserve"> shall apply) and</w:t>
      </w:r>
      <w:r w:rsidR="00411E39" w:rsidRPr="00143B2B">
        <w:rPr>
          <w:szCs w:val="22"/>
        </w:rPr>
        <w:t xml:space="preserve"> </w:t>
      </w:r>
      <w:r w:rsidR="009A4677" w:rsidRPr="00143B2B">
        <w:rPr>
          <w:szCs w:val="22"/>
        </w:rPr>
        <w:t xml:space="preserve">step-in to </w:t>
      </w:r>
      <w:r w:rsidR="00411E39" w:rsidRPr="00143B2B">
        <w:rPr>
          <w:szCs w:val="22"/>
        </w:rPr>
        <w:t xml:space="preserve">itself supply or procure a third party to supply </w:t>
      </w:r>
      <w:r w:rsidR="009C2DEE" w:rsidRPr="00143B2B">
        <w:rPr>
          <w:szCs w:val="22"/>
        </w:rPr>
        <w:t>(in whole or in part)</w:t>
      </w:r>
      <w:r w:rsidR="00411E39" w:rsidRPr="00143B2B">
        <w:rPr>
          <w:szCs w:val="22"/>
        </w:rPr>
        <w:t xml:space="preserve"> the </w:t>
      </w:r>
      <w:r w:rsidR="0061644B" w:rsidRPr="00143B2B">
        <w:rPr>
          <w:szCs w:val="22"/>
        </w:rPr>
        <w:t xml:space="preserve">Goods </w:t>
      </w:r>
      <w:r w:rsidR="009E0BBE" w:rsidRPr="00143B2B">
        <w:rPr>
          <w:szCs w:val="22"/>
        </w:rPr>
        <w:t>and/or Services</w:t>
      </w:r>
      <w:r w:rsidR="00411E39" w:rsidRPr="00143B2B">
        <w:rPr>
          <w:szCs w:val="22"/>
        </w:rPr>
        <w:t>;</w:t>
      </w:r>
      <w:bookmarkEnd w:id="1420"/>
      <w:bookmarkEnd w:id="1422"/>
    </w:p>
    <w:p w14:paraId="6884778D" w14:textId="77777777" w:rsidR="00C9243A" w:rsidRPr="00143B2B" w:rsidRDefault="00411E39" w:rsidP="00AC1DE2">
      <w:pPr>
        <w:pStyle w:val="GPSL5numberedclause"/>
        <w:rPr>
          <w:szCs w:val="22"/>
        </w:rPr>
      </w:pPr>
      <w:bookmarkStart w:id="1423" w:name="_Ref360694402"/>
      <w:r w:rsidRPr="00143B2B">
        <w:rPr>
          <w:szCs w:val="22"/>
        </w:rPr>
        <w:t xml:space="preserve">without terminating </w:t>
      </w:r>
      <w:r w:rsidR="00631B05" w:rsidRPr="00143B2B">
        <w:rPr>
          <w:szCs w:val="22"/>
        </w:rPr>
        <w:t xml:space="preserve">or suspending </w:t>
      </w:r>
      <w:r w:rsidRPr="00143B2B">
        <w:rPr>
          <w:szCs w:val="22"/>
        </w:rPr>
        <w:t xml:space="preserve">the whole of this </w:t>
      </w:r>
      <w:r w:rsidR="00913E06" w:rsidRPr="00143B2B">
        <w:rPr>
          <w:szCs w:val="22"/>
        </w:rPr>
        <w:t>Call Off</w:t>
      </w:r>
      <w:r w:rsidRPr="00143B2B">
        <w:rPr>
          <w:szCs w:val="22"/>
        </w:rPr>
        <w:t xml:space="preserve"> Contract, terminate</w:t>
      </w:r>
      <w:r w:rsidR="00631B05" w:rsidRPr="00143B2B">
        <w:rPr>
          <w:szCs w:val="22"/>
        </w:rPr>
        <w:t xml:space="preserve"> or suspend</w:t>
      </w:r>
      <w:r w:rsidRPr="00143B2B">
        <w:rPr>
          <w:szCs w:val="22"/>
        </w:rPr>
        <w:t xml:space="preserve"> this Call Off Contract in respect of part of the</w:t>
      </w:r>
      <w:r w:rsidR="00BD4CA2" w:rsidRPr="00143B2B">
        <w:rPr>
          <w:szCs w:val="22"/>
        </w:rPr>
        <w:t xml:space="preserve"> provision of the</w:t>
      </w:r>
      <w:r w:rsidRPr="00143B2B">
        <w:rPr>
          <w:szCs w:val="22"/>
        </w:rPr>
        <w:t xml:space="preserve">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only (whereupon</w:t>
      </w:r>
      <w:r w:rsidR="00631B05" w:rsidRPr="00143B2B">
        <w:rPr>
          <w:szCs w:val="22"/>
        </w:rPr>
        <w:t xml:space="preserve"> the relevant provisions of Clause </w:t>
      </w:r>
      <w:r w:rsidR="009F474C" w:rsidRPr="00143B2B">
        <w:rPr>
          <w:szCs w:val="22"/>
        </w:rPr>
        <w:fldChar w:fldCharType="begin"/>
      </w:r>
      <w:r w:rsidR="00631B05" w:rsidRPr="00143B2B">
        <w:rPr>
          <w:szCs w:val="22"/>
        </w:rPr>
        <w:instrText xml:space="preserve"> REF _Ref364172118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44</w:t>
      </w:r>
      <w:r w:rsidR="009F474C" w:rsidRPr="00143B2B">
        <w:rPr>
          <w:szCs w:val="22"/>
        </w:rPr>
        <w:fldChar w:fldCharType="end"/>
      </w:r>
      <w:r w:rsidR="00347535" w:rsidRPr="00143B2B">
        <w:rPr>
          <w:szCs w:val="22"/>
        </w:rPr>
        <w:t xml:space="preserve"> (Partial Termination, Suspension and Partial Suspension)</w:t>
      </w:r>
      <w:r w:rsidR="00631B05" w:rsidRPr="00143B2B">
        <w:rPr>
          <w:szCs w:val="22"/>
        </w:rPr>
        <w:t xml:space="preserve"> shall apply</w:t>
      </w:r>
      <w:r w:rsidRPr="00143B2B">
        <w:rPr>
          <w:szCs w:val="22"/>
        </w:rPr>
        <w:t xml:space="preserve">) and </w:t>
      </w:r>
      <w:r w:rsidR="009A4677" w:rsidRPr="00143B2B">
        <w:rPr>
          <w:szCs w:val="22"/>
        </w:rPr>
        <w:t xml:space="preserve">step-in to </w:t>
      </w:r>
      <w:r w:rsidRPr="00143B2B">
        <w:rPr>
          <w:szCs w:val="22"/>
        </w:rPr>
        <w:t>itself supply or procure a third party to supply</w:t>
      </w:r>
      <w:r w:rsidR="009A4677" w:rsidRPr="00143B2B">
        <w:rPr>
          <w:szCs w:val="22"/>
        </w:rPr>
        <w:t xml:space="preserve"> (in whole or in part)</w:t>
      </w:r>
      <w:r w:rsidRPr="00143B2B">
        <w:rPr>
          <w:szCs w:val="22"/>
        </w:rPr>
        <w:t xml:space="preserve"> such part of the </w:t>
      </w:r>
      <w:r w:rsidR="0061644B" w:rsidRPr="00143B2B">
        <w:rPr>
          <w:szCs w:val="22"/>
        </w:rPr>
        <w:t xml:space="preserve">Good </w:t>
      </w:r>
      <w:r w:rsidR="009E0BBE" w:rsidRPr="00143B2B">
        <w:rPr>
          <w:szCs w:val="22"/>
        </w:rPr>
        <w:t>and/or Services</w:t>
      </w:r>
      <w:r w:rsidRPr="00143B2B">
        <w:rPr>
          <w:szCs w:val="22"/>
        </w:rPr>
        <w:t xml:space="preserve">; </w:t>
      </w:r>
      <w:bookmarkEnd w:id="1423"/>
    </w:p>
    <w:p w14:paraId="3CEB5E39" w14:textId="77777777" w:rsidR="008D0A60" w:rsidRPr="00143B2B" w:rsidRDefault="008A6791" w:rsidP="00AC1DE2">
      <w:pPr>
        <w:pStyle w:val="GPSL3numberedclause"/>
      </w:pPr>
      <w:r w:rsidRPr="00143B2B">
        <w:t xml:space="preserve">Where the Customer </w:t>
      </w:r>
      <w:r w:rsidR="00411E39" w:rsidRPr="00143B2B">
        <w:t>exercise</w:t>
      </w:r>
      <w:r w:rsidRPr="00143B2B">
        <w:t xml:space="preserve">s any of its </w:t>
      </w:r>
      <w:r w:rsidR="009A4677" w:rsidRPr="00143B2B">
        <w:t xml:space="preserve">step-in </w:t>
      </w:r>
      <w:r w:rsidRPr="00143B2B">
        <w:t>rights under</w:t>
      </w:r>
      <w:r w:rsidR="00411E39" w:rsidRPr="00143B2B">
        <w:t xml:space="preserve"> Clauses </w:t>
      </w:r>
      <w:r w:rsidR="009F474C" w:rsidRPr="00143B2B">
        <w:fldChar w:fldCharType="begin"/>
      </w:r>
      <w:r w:rsidR="00E333F9" w:rsidRPr="00143B2B">
        <w:instrText xml:space="preserve"> REF _Ref364172013 \r \h </w:instrText>
      </w:r>
      <w:r w:rsidR="00F54E49" w:rsidRPr="00143B2B">
        <w:instrText xml:space="preserve"> \* MERGEFORMAT </w:instrText>
      </w:r>
      <w:r w:rsidR="009F474C" w:rsidRPr="00143B2B">
        <w:fldChar w:fldCharType="separate"/>
      </w:r>
      <w:r w:rsidR="00565152" w:rsidRPr="00143B2B">
        <w:t>38.1.1(c)(ii)</w:t>
      </w:r>
      <w:r w:rsidR="009F474C" w:rsidRPr="00143B2B">
        <w:fldChar w:fldCharType="end"/>
      </w:r>
      <w:r w:rsidR="00411E39" w:rsidRPr="00143B2B">
        <w:t xml:space="preserve"> or</w:t>
      </w:r>
      <w:r w:rsidR="00C10251" w:rsidRPr="00143B2B">
        <w:t xml:space="preserve"> </w:t>
      </w:r>
      <w:r w:rsidR="009F474C" w:rsidRPr="00143B2B">
        <w:fldChar w:fldCharType="begin"/>
      </w:r>
      <w:r w:rsidR="00C10251" w:rsidRPr="00143B2B">
        <w:instrText xml:space="preserve"> REF _Ref360694402 \r \h </w:instrText>
      </w:r>
      <w:r w:rsidR="00F54E49" w:rsidRPr="00143B2B">
        <w:instrText xml:space="preserve"> \* MERGEFORMAT </w:instrText>
      </w:r>
      <w:r w:rsidR="009F474C" w:rsidRPr="00143B2B">
        <w:fldChar w:fldCharType="separate"/>
      </w:r>
      <w:r w:rsidR="00565152" w:rsidRPr="00143B2B">
        <w:t>38.1.1(c)(iii)</w:t>
      </w:r>
      <w:r w:rsidR="009F474C" w:rsidRPr="00143B2B">
        <w:fldChar w:fldCharType="end"/>
      </w:r>
      <w:r w:rsidR="00411E39" w:rsidRPr="00143B2B">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143B2B">
        <w:t xml:space="preserve">Goods </w:t>
      </w:r>
      <w:r w:rsidR="009E0BBE" w:rsidRPr="00143B2B">
        <w:t>and/or Services</w:t>
      </w:r>
      <w:r w:rsidR="00BD4CA2" w:rsidRPr="00143B2B">
        <w:t xml:space="preserve"> </w:t>
      </w:r>
      <w:r w:rsidR="00411E39" w:rsidRPr="00143B2B">
        <w:t>by the Customer or a third party and provided that the Customer uses its reasonable endeavours to mitigate any additional expenditure in obtaining</w:t>
      </w:r>
      <w:r w:rsidR="0061644B" w:rsidRPr="00143B2B">
        <w:t xml:space="preserve"> Replacement </w:t>
      </w:r>
      <w:r w:rsidR="002876DA" w:rsidRPr="00143B2B">
        <w:t>Goods</w:t>
      </w:r>
      <w:r w:rsidR="0061644B" w:rsidRPr="00143B2B">
        <w:t xml:space="preserve"> and/or</w:t>
      </w:r>
      <w:r w:rsidR="00411E39" w:rsidRPr="00143B2B">
        <w:t xml:space="preserve"> Replacement </w:t>
      </w:r>
      <w:r w:rsidR="009E0BBE" w:rsidRPr="00143B2B">
        <w:t>Goods and/or Services</w:t>
      </w:r>
      <w:r w:rsidR="00411E39" w:rsidRPr="00143B2B">
        <w:t>.</w:t>
      </w:r>
    </w:p>
    <w:p w14:paraId="2C8A902B" w14:textId="77777777" w:rsidR="008D0A60" w:rsidRPr="00143B2B" w:rsidRDefault="00366446" w:rsidP="00AC1DE2">
      <w:pPr>
        <w:pStyle w:val="GPSL2numberedclause"/>
      </w:pPr>
      <w:bookmarkStart w:id="1424" w:name="_Ref364170291"/>
      <w:r w:rsidRPr="00143B2B">
        <w:t>Rectification Plan Process</w:t>
      </w:r>
      <w:bookmarkEnd w:id="1424"/>
    </w:p>
    <w:p w14:paraId="5AC984D5" w14:textId="77777777" w:rsidR="008D0A60" w:rsidRPr="00143B2B" w:rsidRDefault="00472315" w:rsidP="00AC1DE2">
      <w:pPr>
        <w:pStyle w:val="GPSL3numberedclause"/>
      </w:pPr>
      <w:r w:rsidRPr="00143B2B">
        <w:t>W</w:t>
      </w:r>
      <w:r w:rsidR="00366446" w:rsidRPr="00143B2B">
        <w:t>here the Customer has instructed the Supplier to comply with the Rectification Plan Process</w:t>
      </w:r>
      <w:r w:rsidR="008E5DD6" w:rsidRPr="00143B2B">
        <w:t xml:space="preserve"> </w:t>
      </w:r>
      <w:r w:rsidR="008027F1" w:rsidRPr="00143B2B">
        <w:t xml:space="preserve">pursuant to Clause </w:t>
      </w:r>
      <w:r w:rsidR="009F474C" w:rsidRPr="00143B2B">
        <w:fldChar w:fldCharType="begin"/>
      </w:r>
      <w:r w:rsidR="008027F1" w:rsidRPr="00143B2B">
        <w:instrText xml:space="preserve"> REF _Ref364172826 \r \h </w:instrText>
      </w:r>
      <w:r w:rsidR="00F54E49" w:rsidRPr="00143B2B">
        <w:instrText xml:space="preserve"> \* MERGEFORMAT </w:instrText>
      </w:r>
      <w:r w:rsidR="009F474C" w:rsidRPr="00143B2B">
        <w:fldChar w:fldCharType="separate"/>
      </w:r>
      <w:r w:rsidR="00565152" w:rsidRPr="00143B2B">
        <w:t>38.1.1(c)(</w:t>
      </w:r>
      <w:proofErr w:type="spellStart"/>
      <w:r w:rsidR="00565152" w:rsidRPr="00143B2B">
        <w:t>i</w:t>
      </w:r>
      <w:proofErr w:type="spellEnd"/>
      <w:r w:rsidR="00565152" w:rsidRPr="00143B2B">
        <w:t>)</w:t>
      </w:r>
      <w:r w:rsidR="009F474C" w:rsidRPr="00143B2B">
        <w:fldChar w:fldCharType="end"/>
      </w:r>
      <w:r w:rsidR="00366446" w:rsidRPr="00143B2B">
        <w:t xml:space="preserve">: </w:t>
      </w:r>
    </w:p>
    <w:p w14:paraId="7FF9B698" w14:textId="77777777" w:rsidR="008D0A60" w:rsidRPr="00143B2B" w:rsidRDefault="008027F1" w:rsidP="00AC1DE2">
      <w:pPr>
        <w:pStyle w:val="GPSL4numberedclause"/>
        <w:rPr>
          <w:szCs w:val="22"/>
        </w:rPr>
      </w:pPr>
      <w:bookmarkStart w:id="1425" w:name="_Ref364356451"/>
      <w:r w:rsidRPr="00143B2B">
        <w:rPr>
          <w:szCs w:val="22"/>
        </w:rPr>
        <w:t>t</w:t>
      </w:r>
      <w:r w:rsidR="00366446" w:rsidRPr="00143B2B">
        <w:rPr>
          <w:szCs w:val="22"/>
        </w:rPr>
        <w:t xml:space="preserve">he Supplier shall submit a draft Rectification Plan to the Customer for it to review as soon as possible and in any event within </w:t>
      </w:r>
      <w:r w:rsidR="00A93C8C" w:rsidRPr="00143B2B">
        <w:rPr>
          <w:szCs w:val="22"/>
        </w:rPr>
        <w:t xml:space="preserve">10 (ten) </w:t>
      </w:r>
      <w:r w:rsidR="00C66252" w:rsidRPr="00143B2B">
        <w:rPr>
          <w:szCs w:val="22"/>
        </w:rPr>
        <w:t xml:space="preserve"> </w:t>
      </w:r>
      <w:r w:rsidR="00366446" w:rsidRPr="00143B2B">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25"/>
      <w:r w:rsidR="00366446" w:rsidRPr="00143B2B">
        <w:rPr>
          <w:szCs w:val="22"/>
        </w:rPr>
        <w:t xml:space="preserve"> </w:t>
      </w:r>
    </w:p>
    <w:p w14:paraId="29DECF8B" w14:textId="77777777" w:rsidR="00C9243A" w:rsidRPr="00143B2B" w:rsidRDefault="008027F1" w:rsidP="00AC1DE2">
      <w:pPr>
        <w:pStyle w:val="GPSL4numberedclause"/>
        <w:rPr>
          <w:szCs w:val="22"/>
        </w:rPr>
      </w:pPr>
      <w:r w:rsidRPr="00143B2B">
        <w:rPr>
          <w:szCs w:val="22"/>
        </w:rPr>
        <w:t>t</w:t>
      </w:r>
      <w:r w:rsidR="00366446" w:rsidRPr="00143B2B">
        <w:rPr>
          <w:szCs w:val="22"/>
        </w:rPr>
        <w:t xml:space="preserve">he draft Rectification Plan shall set out: </w:t>
      </w:r>
    </w:p>
    <w:p w14:paraId="63CCD7BE" w14:textId="77777777" w:rsidR="008D0A60" w:rsidRPr="00143B2B" w:rsidRDefault="00366446" w:rsidP="00AC1DE2">
      <w:pPr>
        <w:pStyle w:val="GPSL5numberedclause"/>
        <w:rPr>
          <w:szCs w:val="22"/>
        </w:rPr>
      </w:pPr>
      <w:r w:rsidRPr="00143B2B">
        <w:rPr>
          <w:szCs w:val="22"/>
        </w:rPr>
        <w:t xml:space="preserve">full details of the Default that has occurred, including a cause analysis; </w:t>
      </w:r>
    </w:p>
    <w:p w14:paraId="447D8278" w14:textId="77777777" w:rsidR="00C9243A" w:rsidRPr="00143B2B" w:rsidRDefault="00366446" w:rsidP="00AC1DE2">
      <w:pPr>
        <w:pStyle w:val="GPSL5numberedclause"/>
        <w:rPr>
          <w:szCs w:val="22"/>
        </w:rPr>
      </w:pPr>
      <w:r w:rsidRPr="00143B2B">
        <w:rPr>
          <w:szCs w:val="22"/>
        </w:rPr>
        <w:t>the actual or anticipated effect of the Default; and</w:t>
      </w:r>
    </w:p>
    <w:p w14:paraId="1E030565" w14:textId="77777777" w:rsidR="00C9243A" w:rsidRPr="00143B2B" w:rsidRDefault="00366446" w:rsidP="00AC1DE2">
      <w:pPr>
        <w:pStyle w:val="GPSL5numberedclause"/>
        <w:rPr>
          <w:szCs w:val="22"/>
        </w:rPr>
      </w:pPr>
      <w:r w:rsidRPr="00143B2B">
        <w:rPr>
          <w:szCs w:val="22"/>
        </w:rPr>
        <w:t>the steps which the Supplier proposes to</w:t>
      </w:r>
      <w:r w:rsidR="003F1745" w:rsidRPr="00143B2B">
        <w:rPr>
          <w:szCs w:val="22"/>
        </w:rPr>
        <w:t xml:space="preserve"> take to rectify the </w:t>
      </w:r>
      <w:r w:rsidRPr="00143B2B">
        <w:rPr>
          <w:szCs w:val="22"/>
        </w:rPr>
        <w:t>Default (if applicable) and</w:t>
      </w:r>
      <w:r w:rsidR="003F1745" w:rsidRPr="00143B2B">
        <w:rPr>
          <w:szCs w:val="22"/>
        </w:rPr>
        <w:t xml:space="preserve"> to prevent such</w:t>
      </w:r>
      <w:r w:rsidRPr="00143B2B">
        <w:rPr>
          <w:szCs w:val="22"/>
        </w:rPr>
        <w:t xml:space="preserve"> Default from recurring, including timescales for such steps and for the </w:t>
      </w:r>
      <w:r w:rsidR="003F1745" w:rsidRPr="00143B2B">
        <w:rPr>
          <w:szCs w:val="22"/>
        </w:rPr>
        <w:t xml:space="preserve">rectification of the </w:t>
      </w:r>
      <w:r w:rsidRPr="00143B2B">
        <w:rPr>
          <w:szCs w:val="22"/>
        </w:rPr>
        <w:t>Default (where applicable)</w:t>
      </w:r>
      <w:r w:rsidR="003F1745" w:rsidRPr="00143B2B">
        <w:rPr>
          <w:szCs w:val="22"/>
        </w:rPr>
        <w:t xml:space="preserve">. </w:t>
      </w:r>
    </w:p>
    <w:p w14:paraId="74F2B853" w14:textId="77777777" w:rsidR="009C5028" w:rsidRPr="00143B2B" w:rsidRDefault="003F1745" w:rsidP="00AC1DE2">
      <w:pPr>
        <w:pStyle w:val="GPSL3numberedclause"/>
      </w:pPr>
      <w:r w:rsidRPr="00143B2B">
        <w:lastRenderedPageBreak/>
        <w:t xml:space="preserve">The Supplier shall promptly provide to the Customer any further documentation that the Customer requires to assess the </w:t>
      </w:r>
      <w:r w:rsidR="00FF469C" w:rsidRPr="00143B2B">
        <w:t>Suppliers</w:t>
      </w:r>
      <w:r w:rsidRPr="00143B2B">
        <w:t xml:space="preserve"> </w:t>
      </w:r>
      <w:r w:rsidR="00782E2C" w:rsidRPr="00143B2B">
        <w:t xml:space="preserve">root </w:t>
      </w:r>
      <w:r w:rsidRPr="00143B2B">
        <w:t>cause analysis. If the Parties do not agree on the</w:t>
      </w:r>
      <w:r w:rsidR="00782E2C" w:rsidRPr="00143B2B">
        <w:t xml:space="preserve"> root</w:t>
      </w:r>
      <w:r w:rsidRPr="00143B2B">
        <w:t xml:space="preserve"> cause set out in the draft Rectification Plan, either Party may refer the matter to be determined by an expert in accordance with paragraph </w:t>
      </w:r>
      <w:r w:rsidR="009F474C" w:rsidRPr="00143B2B">
        <w:fldChar w:fldCharType="begin"/>
      </w:r>
      <w:r w:rsidR="006B7573" w:rsidRPr="00143B2B">
        <w:instrText xml:space="preserve"> REF _Ref365636510 \r \h </w:instrText>
      </w:r>
      <w:r w:rsidR="00F54E49" w:rsidRPr="00143B2B">
        <w:instrText xml:space="preserve"> \* MERGEFORMAT </w:instrText>
      </w:r>
      <w:r w:rsidR="009F474C" w:rsidRPr="00143B2B">
        <w:fldChar w:fldCharType="separate"/>
      </w:r>
      <w:r w:rsidR="00565152" w:rsidRPr="00143B2B">
        <w:t>5</w:t>
      </w:r>
      <w:r w:rsidR="009F474C" w:rsidRPr="00143B2B">
        <w:fldChar w:fldCharType="end"/>
      </w:r>
      <w:r w:rsidRPr="00143B2B">
        <w:t xml:space="preserve"> of Call Off Schedule </w:t>
      </w:r>
      <w:r w:rsidR="00A54EB3" w:rsidRPr="00143B2B">
        <w:t>1</w:t>
      </w:r>
      <w:r w:rsidR="00C83023" w:rsidRPr="00143B2B">
        <w:t>1</w:t>
      </w:r>
      <w:r w:rsidRPr="00143B2B">
        <w:t> (Dispute Resolution Procedure).</w:t>
      </w:r>
    </w:p>
    <w:p w14:paraId="1E9630AE" w14:textId="77777777" w:rsidR="008D0A60" w:rsidRPr="00143B2B" w:rsidRDefault="003F1745" w:rsidP="00AC1DE2">
      <w:pPr>
        <w:pStyle w:val="GPSL3numberedclause"/>
      </w:pPr>
      <w:r w:rsidRPr="00143B2B">
        <w:t>The Customer may reject the draft Rectification Plan by notice to the Supplier if, acting reasonably, it considers that the draft Rectification Plan is inadequate, for example because the draft Rectification Plan:</w:t>
      </w:r>
    </w:p>
    <w:p w14:paraId="02D645AD" w14:textId="77777777" w:rsidR="008D0A60" w:rsidRPr="00143B2B" w:rsidRDefault="003F1745" w:rsidP="00AC1DE2">
      <w:pPr>
        <w:pStyle w:val="GPSL4numberedclause"/>
        <w:rPr>
          <w:szCs w:val="22"/>
        </w:rPr>
      </w:pPr>
      <w:r w:rsidRPr="00143B2B">
        <w:rPr>
          <w:szCs w:val="22"/>
        </w:rPr>
        <w:t xml:space="preserve">is insufficiently detailed to be capable of proper evaluation; </w:t>
      </w:r>
    </w:p>
    <w:p w14:paraId="713BB5BE" w14:textId="77777777" w:rsidR="00C9243A" w:rsidRPr="00143B2B" w:rsidRDefault="003F1745" w:rsidP="00AC1DE2">
      <w:pPr>
        <w:pStyle w:val="GPSL4numberedclause"/>
        <w:rPr>
          <w:szCs w:val="22"/>
        </w:rPr>
      </w:pPr>
      <w:r w:rsidRPr="00143B2B">
        <w:rPr>
          <w:szCs w:val="22"/>
        </w:rPr>
        <w:t xml:space="preserve">will take too long to complete; </w:t>
      </w:r>
    </w:p>
    <w:p w14:paraId="1AB82733" w14:textId="77777777" w:rsidR="00C9243A" w:rsidRPr="00143B2B" w:rsidRDefault="003F1745" w:rsidP="00AC1DE2">
      <w:pPr>
        <w:pStyle w:val="GPSL4numberedclause"/>
        <w:rPr>
          <w:szCs w:val="22"/>
        </w:rPr>
      </w:pPr>
      <w:r w:rsidRPr="00143B2B">
        <w:rPr>
          <w:szCs w:val="22"/>
        </w:rPr>
        <w:t>will not prevent reoccurrence of the Default; and/or</w:t>
      </w:r>
    </w:p>
    <w:p w14:paraId="25C48C99" w14:textId="77777777" w:rsidR="00C9243A" w:rsidRPr="00143B2B" w:rsidRDefault="003F1745" w:rsidP="00AC1DE2">
      <w:pPr>
        <w:pStyle w:val="GPSL4numberedclause"/>
        <w:rPr>
          <w:szCs w:val="22"/>
        </w:rPr>
      </w:pPr>
      <w:r w:rsidRPr="00143B2B">
        <w:rPr>
          <w:szCs w:val="22"/>
        </w:rPr>
        <w:t>will rectify the Default but in a manner which is unacceptable to the Customer.</w:t>
      </w:r>
    </w:p>
    <w:p w14:paraId="00527E7C" w14:textId="77777777" w:rsidR="008D0A60" w:rsidRPr="00143B2B" w:rsidRDefault="003F1745" w:rsidP="00AC1DE2">
      <w:pPr>
        <w:pStyle w:val="GPSL3numberedclause"/>
      </w:pPr>
      <w:r w:rsidRPr="00143B2B">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143B2B">
        <w:t>five (</w:t>
      </w:r>
      <w:r w:rsidRPr="00143B2B">
        <w:t>5</w:t>
      </w:r>
      <w:r w:rsidR="00347535" w:rsidRPr="00143B2B">
        <w:t>)</w:t>
      </w:r>
      <w:r w:rsidR="00271D34" w:rsidRPr="00143B2B">
        <w:t xml:space="preserve"> </w:t>
      </w:r>
      <w:r w:rsidRPr="00143B2B">
        <w:t>Working Days (or such other period as agreed between the Parties) of the Customer’s notice rejecting the first draft.</w:t>
      </w:r>
    </w:p>
    <w:p w14:paraId="77CB17A9" w14:textId="77777777" w:rsidR="00C9243A" w:rsidRPr="00143B2B" w:rsidRDefault="003F1745" w:rsidP="00AC1DE2">
      <w:pPr>
        <w:pStyle w:val="GPSL3numberedclause"/>
      </w:pPr>
      <w:r w:rsidRPr="00143B2B">
        <w:t>If the Customer consents to the Rectification Plan, the Supplier shall immediately start work on the actions set out in the Rectification Plan.</w:t>
      </w:r>
    </w:p>
    <w:p w14:paraId="4557AC93" w14:textId="77777777" w:rsidR="008D0A60" w:rsidRPr="00143B2B" w:rsidRDefault="0078304C" w:rsidP="00882F8C">
      <w:pPr>
        <w:pStyle w:val="GPSL1CLAUSEHEADING"/>
        <w:rPr>
          <w:rFonts w:ascii="Calibri" w:hAnsi="Calibri"/>
        </w:rPr>
      </w:pPr>
      <w:bookmarkStart w:id="1426" w:name="_Toc364686335"/>
      <w:bookmarkStart w:id="1427" w:name="_Toc364686553"/>
      <w:bookmarkStart w:id="1428" w:name="_Toc364686770"/>
      <w:bookmarkStart w:id="1429" w:name="_Toc364693328"/>
      <w:bookmarkStart w:id="1430" w:name="_Toc364693768"/>
      <w:bookmarkStart w:id="1431" w:name="_Toc364693888"/>
      <w:bookmarkStart w:id="1432" w:name="_Toc364694001"/>
      <w:bookmarkStart w:id="1433" w:name="_Toc364694118"/>
      <w:bookmarkStart w:id="1434" w:name="_Toc364695277"/>
      <w:bookmarkStart w:id="1435" w:name="_Toc364695394"/>
      <w:bookmarkStart w:id="1436" w:name="_Toc364696137"/>
      <w:bookmarkStart w:id="1437" w:name="_Toc364754386"/>
      <w:bookmarkStart w:id="1438" w:name="_Toc364760207"/>
      <w:bookmarkStart w:id="1439" w:name="_Toc364760321"/>
      <w:bookmarkStart w:id="1440" w:name="_Toc364763121"/>
      <w:bookmarkStart w:id="1441" w:name="_Toc364763274"/>
      <w:bookmarkStart w:id="1442" w:name="_Toc364763419"/>
      <w:bookmarkStart w:id="1443" w:name="_Toc364763559"/>
      <w:bookmarkStart w:id="1444" w:name="_Toc364763697"/>
      <w:bookmarkStart w:id="1445" w:name="_Toc364763836"/>
      <w:bookmarkStart w:id="1446" w:name="_Toc364763965"/>
      <w:bookmarkStart w:id="1447" w:name="_Toc364764077"/>
      <w:bookmarkStart w:id="1448" w:name="_Toc364768415"/>
      <w:bookmarkStart w:id="1449" w:name="_Toc364769593"/>
      <w:bookmarkStart w:id="1450" w:name="_Toc364857032"/>
      <w:bookmarkStart w:id="1451" w:name="_Toc365557817"/>
      <w:bookmarkStart w:id="1452" w:name="_Toc365649854"/>
      <w:bookmarkStart w:id="1453" w:name="_Toc364686336"/>
      <w:bookmarkStart w:id="1454" w:name="_Toc364686554"/>
      <w:bookmarkStart w:id="1455" w:name="_Toc364686771"/>
      <w:bookmarkStart w:id="1456" w:name="_Toc364693329"/>
      <w:bookmarkStart w:id="1457" w:name="_Toc364693769"/>
      <w:bookmarkStart w:id="1458" w:name="_Toc364693889"/>
      <w:bookmarkStart w:id="1459" w:name="_Toc364694002"/>
      <w:bookmarkStart w:id="1460" w:name="_Toc364694119"/>
      <w:bookmarkStart w:id="1461" w:name="_Toc364695278"/>
      <w:bookmarkStart w:id="1462" w:name="_Toc364695395"/>
      <w:bookmarkStart w:id="1463" w:name="_Toc364696138"/>
      <w:bookmarkStart w:id="1464" w:name="_Toc364754387"/>
      <w:bookmarkStart w:id="1465" w:name="_Toc364760208"/>
      <w:bookmarkStart w:id="1466" w:name="_Toc364760322"/>
      <w:bookmarkStart w:id="1467" w:name="_Toc364763122"/>
      <w:bookmarkStart w:id="1468" w:name="_Toc364763275"/>
      <w:bookmarkStart w:id="1469" w:name="_Toc364763420"/>
      <w:bookmarkStart w:id="1470" w:name="_Toc364763560"/>
      <w:bookmarkStart w:id="1471" w:name="_Toc364763698"/>
      <w:bookmarkStart w:id="1472" w:name="_Toc364763837"/>
      <w:bookmarkStart w:id="1473" w:name="_Toc364763966"/>
      <w:bookmarkStart w:id="1474" w:name="_Toc364764078"/>
      <w:bookmarkStart w:id="1475" w:name="_Toc364768416"/>
      <w:bookmarkStart w:id="1476" w:name="_Toc364769594"/>
      <w:bookmarkStart w:id="1477" w:name="_Toc364857033"/>
      <w:bookmarkStart w:id="1478" w:name="_Toc365557818"/>
      <w:bookmarkStart w:id="1479" w:name="_Toc365649855"/>
      <w:bookmarkStart w:id="1480" w:name="_Toc364686337"/>
      <w:bookmarkStart w:id="1481" w:name="_Toc364686555"/>
      <w:bookmarkStart w:id="1482" w:name="_Toc364686772"/>
      <w:bookmarkStart w:id="1483" w:name="_Toc364693330"/>
      <w:bookmarkStart w:id="1484" w:name="_Toc364693770"/>
      <w:bookmarkStart w:id="1485" w:name="_Toc364693890"/>
      <w:bookmarkStart w:id="1486" w:name="_Toc364694003"/>
      <w:bookmarkStart w:id="1487" w:name="_Toc364694120"/>
      <w:bookmarkStart w:id="1488" w:name="_Toc364695279"/>
      <w:bookmarkStart w:id="1489" w:name="_Toc364695396"/>
      <w:bookmarkStart w:id="1490" w:name="_Toc364696139"/>
      <w:bookmarkStart w:id="1491" w:name="_Toc364754388"/>
      <w:bookmarkStart w:id="1492" w:name="_Toc364760209"/>
      <w:bookmarkStart w:id="1493" w:name="_Toc364760323"/>
      <w:bookmarkStart w:id="1494" w:name="_Toc364763123"/>
      <w:bookmarkStart w:id="1495" w:name="_Toc364763276"/>
      <w:bookmarkStart w:id="1496" w:name="_Toc364763421"/>
      <w:bookmarkStart w:id="1497" w:name="_Toc364763561"/>
      <w:bookmarkStart w:id="1498" w:name="_Toc364763699"/>
      <w:bookmarkStart w:id="1499" w:name="_Toc364763838"/>
      <w:bookmarkStart w:id="1500" w:name="_Toc364763967"/>
      <w:bookmarkStart w:id="1501" w:name="_Toc364764079"/>
      <w:bookmarkStart w:id="1502" w:name="_Toc364768417"/>
      <w:bookmarkStart w:id="1503" w:name="_Toc364769595"/>
      <w:bookmarkStart w:id="1504" w:name="_Toc364857034"/>
      <w:bookmarkStart w:id="1505" w:name="_Toc365557819"/>
      <w:bookmarkStart w:id="1506" w:name="_Toc365649856"/>
      <w:bookmarkStart w:id="1507" w:name="_Toc364686340"/>
      <w:bookmarkStart w:id="1508" w:name="_Toc364686558"/>
      <w:bookmarkStart w:id="1509" w:name="_Toc364686775"/>
      <w:bookmarkStart w:id="1510" w:name="_Toc364693333"/>
      <w:bookmarkStart w:id="1511" w:name="_Toc364693773"/>
      <w:bookmarkStart w:id="1512" w:name="_Toc364693893"/>
      <w:bookmarkStart w:id="1513" w:name="_Toc364694006"/>
      <w:bookmarkStart w:id="1514" w:name="_Toc364694123"/>
      <w:bookmarkStart w:id="1515" w:name="_Toc364695282"/>
      <w:bookmarkStart w:id="1516" w:name="_Toc364695399"/>
      <w:bookmarkStart w:id="1517" w:name="_Toc364696142"/>
      <w:bookmarkStart w:id="1518" w:name="_Toc364754391"/>
      <w:bookmarkStart w:id="1519" w:name="_Toc364760212"/>
      <w:bookmarkStart w:id="1520" w:name="_Toc364760326"/>
      <w:bookmarkStart w:id="1521" w:name="_Toc364763126"/>
      <w:bookmarkStart w:id="1522" w:name="_Toc364763279"/>
      <w:bookmarkStart w:id="1523" w:name="_Toc364763424"/>
      <w:bookmarkStart w:id="1524" w:name="_Toc364763564"/>
      <w:bookmarkStart w:id="1525" w:name="_Toc364763702"/>
      <w:bookmarkStart w:id="1526" w:name="_Toc364763841"/>
      <w:bookmarkStart w:id="1527" w:name="_Toc364763970"/>
      <w:bookmarkStart w:id="1528" w:name="_Toc364764082"/>
      <w:bookmarkStart w:id="1529" w:name="_Toc364768420"/>
      <w:bookmarkStart w:id="1530" w:name="_Toc364769598"/>
      <w:bookmarkStart w:id="1531" w:name="_Toc364857037"/>
      <w:bookmarkStart w:id="1532" w:name="_Toc365557822"/>
      <w:bookmarkStart w:id="1533" w:name="_Toc365649859"/>
      <w:bookmarkStart w:id="1534" w:name="_Toc364686341"/>
      <w:bookmarkStart w:id="1535" w:name="_Toc364686559"/>
      <w:bookmarkStart w:id="1536" w:name="_Toc364686776"/>
      <w:bookmarkStart w:id="1537" w:name="_Toc364693334"/>
      <w:bookmarkStart w:id="1538" w:name="_Toc364693774"/>
      <w:bookmarkStart w:id="1539" w:name="_Toc364693894"/>
      <w:bookmarkStart w:id="1540" w:name="_Toc364694007"/>
      <w:bookmarkStart w:id="1541" w:name="_Toc364694124"/>
      <w:bookmarkStart w:id="1542" w:name="_Toc364695283"/>
      <w:bookmarkStart w:id="1543" w:name="_Toc364695400"/>
      <w:bookmarkStart w:id="1544" w:name="_Toc364696143"/>
      <w:bookmarkStart w:id="1545" w:name="_Toc364754392"/>
      <w:bookmarkStart w:id="1546" w:name="_Toc364760213"/>
      <w:bookmarkStart w:id="1547" w:name="_Toc364760327"/>
      <w:bookmarkStart w:id="1548" w:name="_Toc364763127"/>
      <w:bookmarkStart w:id="1549" w:name="_Toc364763280"/>
      <w:bookmarkStart w:id="1550" w:name="_Toc364763425"/>
      <w:bookmarkStart w:id="1551" w:name="_Toc364763565"/>
      <w:bookmarkStart w:id="1552" w:name="_Toc364763703"/>
      <w:bookmarkStart w:id="1553" w:name="_Toc364763842"/>
      <w:bookmarkStart w:id="1554" w:name="_Toc364763971"/>
      <w:bookmarkStart w:id="1555" w:name="_Toc364764083"/>
      <w:bookmarkStart w:id="1556" w:name="_Toc364768421"/>
      <w:bookmarkStart w:id="1557" w:name="_Toc364769599"/>
      <w:bookmarkStart w:id="1558" w:name="_Toc364857038"/>
      <w:bookmarkStart w:id="1559" w:name="_Toc365557823"/>
      <w:bookmarkStart w:id="1560" w:name="_Toc365649860"/>
      <w:bookmarkStart w:id="1561" w:name="_Ref360524732"/>
      <w:bookmarkStart w:id="1562" w:name="_Toc469327503"/>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r w:rsidRPr="00143B2B">
        <w:rPr>
          <w:rFonts w:ascii="Calibri" w:hAnsi="Calibri"/>
        </w:rPr>
        <w:t>SUPPLIER RELIEF DUE TO CUSTOMER CAUSE</w:t>
      </w:r>
      <w:bookmarkEnd w:id="1561"/>
      <w:bookmarkEnd w:id="1562"/>
    </w:p>
    <w:p w14:paraId="4F846722" w14:textId="77777777" w:rsidR="008D0A60" w:rsidRPr="00143B2B" w:rsidRDefault="00655C30" w:rsidP="005E4232">
      <w:pPr>
        <w:pStyle w:val="GPSL2numberedclause"/>
      </w:pPr>
      <w:bookmarkStart w:id="1563" w:name="_Ref360524376"/>
      <w:r w:rsidRPr="00143B2B">
        <w:t>If the Supplier has failed to:</w:t>
      </w:r>
      <w:bookmarkEnd w:id="1563"/>
    </w:p>
    <w:p w14:paraId="25755420" w14:textId="77777777" w:rsidR="008D0A60" w:rsidRPr="00143B2B" w:rsidRDefault="00655C30" w:rsidP="00AC1DE2">
      <w:pPr>
        <w:pStyle w:val="GPSL3numberedclause"/>
      </w:pPr>
      <w:r w:rsidRPr="00143B2B">
        <w:t>Achieve a Milestone by its Milestone Date;</w:t>
      </w:r>
    </w:p>
    <w:p w14:paraId="21292220" w14:textId="77777777" w:rsidR="00C9243A" w:rsidRPr="00143B2B" w:rsidRDefault="00581802" w:rsidP="00AC1DE2">
      <w:pPr>
        <w:pStyle w:val="GPSL3numberedclause"/>
      </w:pPr>
      <w:r w:rsidRPr="00143B2B">
        <w:t>p</w:t>
      </w:r>
      <w:r w:rsidR="00655C30" w:rsidRPr="00143B2B">
        <w:t xml:space="preserve">rovide the </w:t>
      </w:r>
      <w:r w:rsidR="00BD4CA2" w:rsidRPr="00143B2B">
        <w:t xml:space="preserve">Goods </w:t>
      </w:r>
      <w:r w:rsidR="009E0BBE" w:rsidRPr="00143B2B">
        <w:t>and/or Services</w:t>
      </w:r>
      <w:r w:rsidR="00BD4CA2" w:rsidRPr="00143B2B">
        <w:t xml:space="preserve"> </w:t>
      </w:r>
      <w:r w:rsidR="00655C30" w:rsidRPr="00143B2B">
        <w:t xml:space="preserve">in accordance with the Service Levels; </w:t>
      </w:r>
    </w:p>
    <w:p w14:paraId="420ED894" w14:textId="77777777" w:rsidR="00C9243A" w:rsidRPr="00143B2B" w:rsidRDefault="00655C30" w:rsidP="00AC1DE2">
      <w:pPr>
        <w:pStyle w:val="GPSL3numberedclause"/>
      </w:pPr>
      <w:r w:rsidRPr="00143B2B">
        <w:t xml:space="preserve">comply with its obligations under this Call Off Contract, </w:t>
      </w:r>
    </w:p>
    <w:p w14:paraId="4E976D06" w14:textId="77777777" w:rsidR="00655C30" w:rsidRPr="00143B2B" w:rsidRDefault="00655C30" w:rsidP="0055201C">
      <w:pPr>
        <w:pStyle w:val="GPSL3Indent"/>
        <w:rPr>
          <w:rFonts w:ascii="Calibri" w:hAnsi="Calibri"/>
          <w:lang w:val="en-GB"/>
        </w:rPr>
      </w:pPr>
      <w:r w:rsidRPr="00143B2B">
        <w:rPr>
          <w:rFonts w:ascii="Calibri" w:hAnsi="Calibri"/>
          <w:lang w:val="en-GB"/>
        </w:rPr>
        <w:t xml:space="preserve">(each a “Supplier Non-Performance”), </w:t>
      </w:r>
    </w:p>
    <w:p w14:paraId="223E4F0E" w14:textId="77777777" w:rsidR="008D0A60" w:rsidRPr="00143B2B" w:rsidRDefault="00655C30" w:rsidP="005E4232">
      <w:pPr>
        <w:pStyle w:val="GPSL2Indent"/>
        <w:tabs>
          <w:tab w:val="clear" w:pos="709"/>
        </w:tabs>
        <w:ind w:left="1134"/>
      </w:pPr>
      <w:r w:rsidRPr="00143B2B">
        <w:t>and can demonstrate that the Supplier Non-Performance would not ha</w:t>
      </w:r>
      <w:r w:rsidR="00581802" w:rsidRPr="00143B2B">
        <w:t xml:space="preserve">ve </w:t>
      </w:r>
      <w:r w:rsidRPr="00143B2B">
        <w:t xml:space="preserve">occurred but for a Customer Cause, then (subject to the Supplier fulfilling its obligations in Clause </w:t>
      </w:r>
      <w:r w:rsidR="009F474C" w:rsidRPr="00143B2B">
        <w:fldChar w:fldCharType="begin"/>
      </w:r>
      <w:r w:rsidRPr="00143B2B">
        <w:instrText xml:space="preserve"> REF _Ref360459240 \r \h </w:instrText>
      </w:r>
      <w:r w:rsidR="00F54E49" w:rsidRPr="00143B2B">
        <w:instrText xml:space="preserve"> \* MERGEFORMAT </w:instrText>
      </w:r>
      <w:r w:rsidR="009F474C" w:rsidRPr="00143B2B">
        <w:fldChar w:fldCharType="separate"/>
      </w:r>
      <w:r w:rsidR="00565152" w:rsidRPr="00143B2B">
        <w:t>17</w:t>
      </w:r>
      <w:r w:rsidR="009F474C" w:rsidRPr="00143B2B">
        <w:fldChar w:fldCharType="end"/>
      </w:r>
      <w:r w:rsidRPr="00143B2B">
        <w:t xml:space="preserve"> (</w:t>
      </w:r>
      <w:r w:rsidR="00347535" w:rsidRPr="00143B2B">
        <w:t xml:space="preserve">Supplier </w:t>
      </w:r>
      <w:r w:rsidRPr="00143B2B">
        <w:t>Notification of Customer Cause)):</w:t>
      </w:r>
    </w:p>
    <w:p w14:paraId="4B6B97B0" w14:textId="77777777" w:rsidR="00E13960" w:rsidRPr="00143B2B" w:rsidRDefault="00655C30" w:rsidP="00AC1DE2">
      <w:pPr>
        <w:pStyle w:val="GPSL4numberedclause"/>
        <w:rPr>
          <w:szCs w:val="22"/>
        </w:rPr>
      </w:pPr>
      <w:r w:rsidRPr="00143B2B">
        <w:rPr>
          <w:szCs w:val="22"/>
        </w:rPr>
        <w:t>the Supplier shall not be treated as b</w:t>
      </w:r>
      <w:r w:rsidR="00581802" w:rsidRPr="00143B2B">
        <w:rPr>
          <w:szCs w:val="22"/>
        </w:rPr>
        <w:t>eing in breach of this Call Off Contract</w:t>
      </w:r>
      <w:r w:rsidRPr="00143B2B">
        <w:rPr>
          <w:szCs w:val="22"/>
        </w:rPr>
        <w:t xml:space="preserve"> to the extent the Supplier can demonstrate that the Supplier Non-Performance</w:t>
      </w:r>
      <w:r w:rsidR="00581802" w:rsidRPr="00143B2B">
        <w:rPr>
          <w:szCs w:val="22"/>
        </w:rPr>
        <w:t xml:space="preserve"> was caused by the Customer</w:t>
      </w:r>
      <w:r w:rsidRPr="00143B2B">
        <w:rPr>
          <w:szCs w:val="22"/>
        </w:rPr>
        <w:t xml:space="preserve"> Cause;</w:t>
      </w:r>
    </w:p>
    <w:p w14:paraId="79A71F57" w14:textId="77777777" w:rsidR="00C9243A" w:rsidRPr="00143B2B" w:rsidRDefault="00581802" w:rsidP="00AC1DE2">
      <w:pPr>
        <w:pStyle w:val="GPSL4numberedclause"/>
        <w:rPr>
          <w:szCs w:val="22"/>
        </w:rPr>
      </w:pPr>
      <w:r w:rsidRPr="00143B2B">
        <w:rPr>
          <w:szCs w:val="22"/>
        </w:rPr>
        <w:t>the Customer</w:t>
      </w:r>
      <w:r w:rsidR="00655C30" w:rsidRPr="00143B2B">
        <w:rPr>
          <w:szCs w:val="22"/>
        </w:rPr>
        <w:t xml:space="preserve"> shall not be entitled to exercise any rights that may arise as a result of that</w:t>
      </w:r>
      <w:r w:rsidR="00A56042" w:rsidRPr="00143B2B">
        <w:rPr>
          <w:szCs w:val="22"/>
        </w:rPr>
        <w:t xml:space="preserve"> Supplier Non-Performance </w:t>
      </w:r>
      <w:r w:rsidR="00655C30" w:rsidRPr="00143B2B">
        <w:rPr>
          <w:szCs w:val="22"/>
        </w:rPr>
        <w:t>to termi</w:t>
      </w:r>
      <w:r w:rsidRPr="00143B2B">
        <w:rPr>
          <w:szCs w:val="22"/>
        </w:rPr>
        <w:t xml:space="preserve">nate this </w:t>
      </w:r>
      <w:r w:rsidR="009D49E5" w:rsidRPr="00143B2B">
        <w:rPr>
          <w:szCs w:val="22"/>
        </w:rPr>
        <w:t xml:space="preserve">Call Off Contract </w:t>
      </w:r>
      <w:r w:rsidRPr="00143B2B">
        <w:rPr>
          <w:szCs w:val="22"/>
        </w:rPr>
        <w:t xml:space="preserve">pursuant to Clause </w:t>
      </w:r>
      <w:r w:rsidR="009F474C" w:rsidRPr="00143B2B">
        <w:rPr>
          <w:szCs w:val="22"/>
        </w:rPr>
        <w:fldChar w:fldCharType="begin"/>
      </w:r>
      <w:r w:rsidRPr="00143B2B">
        <w:rPr>
          <w:szCs w:val="22"/>
        </w:rPr>
        <w:instrText xml:space="preserve"> REF _Ref360201395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41</w:t>
      </w:r>
      <w:r w:rsidR="009F474C" w:rsidRPr="00143B2B">
        <w:rPr>
          <w:szCs w:val="22"/>
        </w:rPr>
        <w:fldChar w:fldCharType="end"/>
      </w:r>
      <w:r w:rsidR="00C10251" w:rsidRPr="00143B2B">
        <w:rPr>
          <w:szCs w:val="22"/>
        </w:rPr>
        <w:t xml:space="preserve"> (Customer Termination Rights) except Clause</w:t>
      </w:r>
      <w:r w:rsidRPr="00143B2B">
        <w:rPr>
          <w:szCs w:val="22"/>
        </w:rPr>
        <w:t xml:space="preserve"> </w:t>
      </w:r>
      <w:r w:rsidR="009F474C" w:rsidRPr="00143B2B">
        <w:rPr>
          <w:szCs w:val="22"/>
        </w:rPr>
        <w:fldChar w:fldCharType="begin"/>
      </w:r>
      <w:r w:rsidRPr="00143B2B">
        <w:rPr>
          <w:szCs w:val="22"/>
        </w:rPr>
        <w:instrText xml:space="preserve"> REF _Ref313369604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41.7</w:t>
      </w:r>
      <w:r w:rsidR="009F474C" w:rsidRPr="00143B2B">
        <w:rPr>
          <w:szCs w:val="22"/>
        </w:rPr>
        <w:fldChar w:fldCharType="end"/>
      </w:r>
      <w:r w:rsidRPr="00143B2B">
        <w:rPr>
          <w:szCs w:val="22"/>
        </w:rPr>
        <w:t xml:space="preserve"> (Terminatio</w:t>
      </w:r>
      <w:r w:rsidR="00C10251" w:rsidRPr="00143B2B">
        <w:rPr>
          <w:szCs w:val="22"/>
        </w:rPr>
        <w:t>n Without C</w:t>
      </w:r>
      <w:r w:rsidRPr="00143B2B">
        <w:rPr>
          <w:szCs w:val="22"/>
        </w:rPr>
        <w:t>ause)</w:t>
      </w:r>
      <w:r w:rsidR="00A56042" w:rsidRPr="00143B2B">
        <w:rPr>
          <w:szCs w:val="22"/>
        </w:rPr>
        <w:t>;</w:t>
      </w:r>
      <w:r w:rsidR="00655C30" w:rsidRPr="00143B2B">
        <w:rPr>
          <w:szCs w:val="22"/>
        </w:rPr>
        <w:t xml:space="preserve"> </w:t>
      </w:r>
    </w:p>
    <w:p w14:paraId="1B6A35BC" w14:textId="77777777" w:rsidR="008D0A60" w:rsidRPr="00143B2B" w:rsidRDefault="00655C30" w:rsidP="00AC1DE2">
      <w:pPr>
        <w:pStyle w:val="GPSL4numberedclause"/>
        <w:rPr>
          <w:szCs w:val="22"/>
        </w:rPr>
      </w:pPr>
      <w:r w:rsidRPr="00143B2B">
        <w:rPr>
          <w:szCs w:val="22"/>
        </w:rPr>
        <w:lastRenderedPageBreak/>
        <w:t>where the Supplier Non-Performance constitutes the failure to Achieve a Milestone by its Milestone Date:</w:t>
      </w:r>
    </w:p>
    <w:p w14:paraId="549C1AC7" w14:textId="77777777" w:rsidR="008D0A60" w:rsidRPr="00143B2B" w:rsidRDefault="00655C30" w:rsidP="00AC1DE2">
      <w:pPr>
        <w:pStyle w:val="GPSL5numberedclause"/>
        <w:rPr>
          <w:szCs w:val="22"/>
        </w:rPr>
      </w:pPr>
      <w:r w:rsidRPr="00143B2B">
        <w:rPr>
          <w:szCs w:val="22"/>
        </w:rPr>
        <w:t>the Milestone Date shall be postponed by a period equal to the period of Delay that the Supplier can demonst</w:t>
      </w:r>
      <w:r w:rsidR="003C5D85" w:rsidRPr="00143B2B">
        <w:rPr>
          <w:szCs w:val="22"/>
        </w:rPr>
        <w:t>rate was caused by the Customer</w:t>
      </w:r>
      <w:r w:rsidRPr="00143B2B">
        <w:rPr>
          <w:szCs w:val="22"/>
        </w:rPr>
        <w:t xml:space="preserve"> Cause;</w:t>
      </w:r>
    </w:p>
    <w:p w14:paraId="03BC27F4" w14:textId="77777777" w:rsidR="00C9243A" w:rsidRPr="00143B2B" w:rsidRDefault="00655C30" w:rsidP="00AC1DE2">
      <w:pPr>
        <w:pStyle w:val="GPSL5numberedclause"/>
        <w:rPr>
          <w:szCs w:val="22"/>
        </w:rPr>
      </w:pPr>
      <w:r w:rsidRPr="00143B2B">
        <w:rPr>
          <w:szCs w:val="22"/>
        </w:rPr>
        <w:t xml:space="preserve">if the </w:t>
      </w:r>
      <w:r w:rsidR="003C5D85" w:rsidRPr="00143B2B">
        <w:rPr>
          <w:szCs w:val="22"/>
        </w:rPr>
        <w:t>Customer</w:t>
      </w:r>
      <w:r w:rsidRPr="00143B2B">
        <w:rPr>
          <w:szCs w:val="22"/>
        </w:rPr>
        <w:t>, acting reasonably, considers it appropriate, the Implementation Plan shall be amended to reflect any consequential revisions required to subsequent Milestone Da</w:t>
      </w:r>
      <w:r w:rsidR="003C5D85" w:rsidRPr="00143B2B">
        <w:rPr>
          <w:szCs w:val="22"/>
        </w:rPr>
        <w:t>tes resulting from the Customer</w:t>
      </w:r>
      <w:r w:rsidRPr="00143B2B">
        <w:rPr>
          <w:szCs w:val="22"/>
        </w:rPr>
        <w:t xml:space="preserve"> Cause;</w:t>
      </w:r>
    </w:p>
    <w:p w14:paraId="64555F14" w14:textId="77777777" w:rsidR="00C9243A" w:rsidRPr="00143B2B" w:rsidRDefault="003C5D85" w:rsidP="00AC1DE2">
      <w:pPr>
        <w:pStyle w:val="GPSL5numberedclause"/>
        <w:rPr>
          <w:szCs w:val="22"/>
        </w:rPr>
      </w:pPr>
      <w:r w:rsidRPr="00143B2B">
        <w:rPr>
          <w:szCs w:val="22"/>
        </w:rPr>
        <w:t>if failure to Achieve a Milestone attracts a Delay Payment</w:t>
      </w:r>
      <w:r w:rsidR="00655C30" w:rsidRPr="00143B2B">
        <w:rPr>
          <w:szCs w:val="22"/>
        </w:rPr>
        <w:t>, the Supplier sh</w:t>
      </w:r>
      <w:r w:rsidRPr="00143B2B">
        <w:rPr>
          <w:szCs w:val="22"/>
        </w:rPr>
        <w:t>all have no liability to pay any such</w:t>
      </w:r>
      <w:r w:rsidR="00655C30" w:rsidRPr="00143B2B">
        <w:rPr>
          <w:szCs w:val="22"/>
        </w:rPr>
        <w:t xml:space="preserve"> Delay </w:t>
      </w:r>
      <w:r w:rsidRPr="00143B2B">
        <w:rPr>
          <w:szCs w:val="22"/>
        </w:rPr>
        <w:t>Payment associated with the</w:t>
      </w:r>
      <w:r w:rsidR="00655C30" w:rsidRPr="00143B2B">
        <w:rPr>
          <w:szCs w:val="22"/>
        </w:rPr>
        <w:t xml:space="preserve"> Milestone to the extent that the Supplier can demonstrate that such fai</w:t>
      </w:r>
      <w:r w:rsidRPr="00143B2B">
        <w:rPr>
          <w:szCs w:val="22"/>
        </w:rPr>
        <w:t>lure was caused by the Customer</w:t>
      </w:r>
      <w:r w:rsidR="00655C30" w:rsidRPr="00143B2B">
        <w:rPr>
          <w:szCs w:val="22"/>
        </w:rPr>
        <w:t xml:space="preserve"> Cause; and/or</w:t>
      </w:r>
    </w:p>
    <w:p w14:paraId="3A2D7F3F" w14:textId="77777777" w:rsidR="008D0A60" w:rsidRPr="00143B2B" w:rsidRDefault="00655C30" w:rsidP="00AC1DE2">
      <w:pPr>
        <w:pStyle w:val="GPSL4numberedclause"/>
        <w:rPr>
          <w:szCs w:val="22"/>
        </w:rPr>
      </w:pPr>
      <w:r w:rsidRPr="00143B2B">
        <w:rPr>
          <w:szCs w:val="22"/>
        </w:rPr>
        <w:t xml:space="preserve">where the Supplier Non-Performance constitutes </w:t>
      </w:r>
      <w:r w:rsidR="003C5D85" w:rsidRPr="00143B2B">
        <w:rPr>
          <w:szCs w:val="22"/>
        </w:rPr>
        <w:t>a Service Level</w:t>
      </w:r>
      <w:r w:rsidRPr="00143B2B">
        <w:rPr>
          <w:szCs w:val="22"/>
        </w:rPr>
        <w:t xml:space="preserve"> Failure:</w:t>
      </w:r>
    </w:p>
    <w:p w14:paraId="7E776CD3" w14:textId="77777777" w:rsidR="008D0A60" w:rsidRPr="00143B2B" w:rsidRDefault="00655C30" w:rsidP="00AC1DE2">
      <w:pPr>
        <w:pStyle w:val="GPSL5numberedclause"/>
        <w:rPr>
          <w:szCs w:val="22"/>
        </w:rPr>
      </w:pPr>
      <w:r w:rsidRPr="00143B2B">
        <w:rPr>
          <w:szCs w:val="22"/>
        </w:rPr>
        <w:t>the Supplier shall not be liable to accrue Service Credits;</w:t>
      </w:r>
    </w:p>
    <w:p w14:paraId="4696CBCB" w14:textId="77777777" w:rsidR="00C9243A" w:rsidRPr="00143B2B" w:rsidRDefault="009D49E5" w:rsidP="00AC1DE2">
      <w:pPr>
        <w:pStyle w:val="GPSL5numberedclause"/>
        <w:rPr>
          <w:szCs w:val="22"/>
        </w:rPr>
      </w:pPr>
      <w:r w:rsidRPr="00143B2B">
        <w:rPr>
          <w:szCs w:val="22"/>
        </w:rPr>
        <w:t>the Customer</w:t>
      </w:r>
      <w:r w:rsidR="00655C30" w:rsidRPr="00143B2B">
        <w:rPr>
          <w:szCs w:val="22"/>
        </w:rPr>
        <w:t xml:space="preserve"> shall not be entitled </w:t>
      </w:r>
      <w:r w:rsidR="00C77577" w:rsidRPr="00143B2B">
        <w:rPr>
          <w:szCs w:val="22"/>
        </w:rPr>
        <w:t xml:space="preserve">to </w:t>
      </w:r>
      <w:r w:rsidR="00655C30" w:rsidRPr="00143B2B">
        <w:rPr>
          <w:szCs w:val="22"/>
        </w:rPr>
        <w:t>any Compensat</w:t>
      </w:r>
      <w:r w:rsidR="00C45EBB" w:rsidRPr="00143B2B">
        <w:rPr>
          <w:szCs w:val="22"/>
        </w:rPr>
        <w:t>ion for Critical Service Level Failure</w:t>
      </w:r>
      <w:r w:rsidR="00655C30" w:rsidRPr="00143B2B">
        <w:rPr>
          <w:szCs w:val="22"/>
        </w:rPr>
        <w:t xml:space="preserve"> pursuant to Clause </w:t>
      </w:r>
      <w:r w:rsidR="009F474C" w:rsidRPr="00143B2B">
        <w:rPr>
          <w:szCs w:val="22"/>
        </w:rPr>
        <w:fldChar w:fldCharType="begin"/>
      </w:r>
      <w:r w:rsidR="00C45EBB" w:rsidRPr="00143B2B">
        <w:rPr>
          <w:szCs w:val="22"/>
        </w:rPr>
        <w:instrText xml:space="preserve"> REF _Ref360202025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14</w:t>
      </w:r>
      <w:r w:rsidR="009F474C" w:rsidRPr="00143B2B">
        <w:rPr>
          <w:szCs w:val="22"/>
        </w:rPr>
        <w:fldChar w:fldCharType="end"/>
      </w:r>
      <w:r w:rsidR="00C45EBB" w:rsidRPr="00143B2B">
        <w:rPr>
          <w:szCs w:val="22"/>
        </w:rPr>
        <w:t xml:space="preserve"> (Critical Service Level Failure)</w:t>
      </w:r>
      <w:r w:rsidR="00655C30" w:rsidRPr="00143B2B">
        <w:rPr>
          <w:szCs w:val="22"/>
        </w:rPr>
        <w:t>; and</w:t>
      </w:r>
    </w:p>
    <w:p w14:paraId="22150F60" w14:textId="77777777" w:rsidR="00C9243A" w:rsidRPr="00143B2B" w:rsidRDefault="00655C30" w:rsidP="00AC1DE2">
      <w:pPr>
        <w:pStyle w:val="GPSL5numberedclause"/>
        <w:rPr>
          <w:szCs w:val="22"/>
        </w:rPr>
      </w:pPr>
      <w:r w:rsidRPr="00143B2B">
        <w:rPr>
          <w:szCs w:val="22"/>
        </w:rPr>
        <w:t xml:space="preserve">the Supplier shall be entitled to invoice for the </w:t>
      </w:r>
      <w:r w:rsidR="00C45EBB" w:rsidRPr="00143B2B">
        <w:rPr>
          <w:szCs w:val="22"/>
        </w:rPr>
        <w:t xml:space="preserve">Call Off Contract </w:t>
      </w:r>
      <w:r w:rsidRPr="00143B2B">
        <w:rPr>
          <w:szCs w:val="22"/>
        </w:rPr>
        <w:t>Charg</w:t>
      </w:r>
      <w:r w:rsidR="00C45EBB" w:rsidRPr="00143B2B">
        <w:rPr>
          <w:szCs w:val="22"/>
        </w:rPr>
        <w:t xml:space="preserve">es for the provision of the relevant </w:t>
      </w:r>
      <w:r w:rsidR="00BD4CA2" w:rsidRPr="00143B2B">
        <w:rPr>
          <w:szCs w:val="22"/>
        </w:rPr>
        <w:t xml:space="preserve">Goods </w:t>
      </w:r>
      <w:r w:rsidR="009E0BBE" w:rsidRPr="00143B2B">
        <w:rPr>
          <w:szCs w:val="22"/>
        </w:rPr>
        <w:t>and/or Services</w:t>
      </w:r>
      <w:r w:rsidR="00BD4CA2" w:rsidRPr="00143B2B">
        <w:rPr>
          <w:szCs w:val="22"/>
        </w:rPr>
        <w:t xml:space="preserve"> </w:t>
      </w:r>
      <w:r w:rsidR="00C45EBB" w:rsidRPr="00143B2B">
        <w:rPr>
          <w:szCs w:val="22"/>
        </w:rPr>
        <w:t>affected by the Customer</w:t>
      </w:r>
      <w:r w:rsidRPr="00143B2B">
        <w:rPr>
          <w:szCs w:val="22"/>
        </w:rPr>
        <w:t xml:space="preserve"> Cause,</w:t>
      </w:r>
    </w:p>
    <w:p w14:paraId="1CFBAD8B" w14:textId="77777777" w:rsidR="00C9243A" w:rsidRPr="00143B2B" w:rsidRDefault="00655C30" w:rsidP="005E4232">
      <w:pPr>
        <w:pStyle w:val="GPSL5numberedclause"/>
        <w:numPr>
          <w:ilvl w:val="0"/>
          <w:numId w:val="0"/>
        </w:numPr>
        <w:ind w:left="2835"/>
        <w:rPr>
          <w:szCs w:val="22"/>
        </w:rPr>
      </w:pPr>
      <w:r w:rsidRPr="00143B2B">
        <w:rPr>
          <w:szCs w:val="22"/>
        </w:rPr>
        <w:t>in each case, to the extent that the Supplier can demonstr</w:t>
      </w:r>
      <w:r w:rsidR="00C45EBB" w:rsidRPr="00143B2B">
        <w:rPr>
          <w:szCs w:val="22"/>
        </w:rPr>
        <w:t>ate that the Service Level Failure was caused by the Customer</w:t>
      </w:r>
      <w:r w:rsidRPr="00143B2B">
        <w:rPr>
          <w:szCs w:val="22"/>
        </w:rPr>
        <w:t xml:space="preserve"> Cause.</w:t>
      </w:r>
    </w:p>
    <w:p w14:paraId="7E3D74E6" w14:textId="77777777" w:rsidR="008D0A60" w:rsidRPr="00143B2B" w:rsidRDefault="007E3DAD" w:rsidP="005E4232">
      <w:pPr>
        <w:pStyle w:val="GPSL2numberedclause"/>
      </w:pPr>
      <w:bookmarkStart w:id="1564" w:name="_Ref363746593"/>
      <w:bookmarkStart w:id="1565" w:name="_Ref360524361"/>
      <w:r w:rsidRPr="00143B2B">
        <w:t>In order to claim any of the rights and/or relief referred to in Clause</w:t>
      </w:r>
      <w:r w:rsidR="00C45EBB" w:rsidRPr="00143B2B">
        <w:t xml:space="preserve"> </w:t>
      </w:r>
      <w:r w:rsidR="00F17AE3" w:rsidRPr="00143B2B">
        <w:fldChar w:fldCharType="begin"/>
      </w:r>
      <w:r w:rsidR="00F17AE3" w:rsidRPr="00143B2B">
        <w:instrText xml:space="preserve"> REF _Ref360524376 \r \h  \* MERGEFORMAT </w:instrText>
      </w:r>
      <w:r w:rsidR="00F17AE3" w:rsidRPr="00143B2B">
        <w:fldChar w:fldCharType="separate"/>
      </w:r>
      <w:r w:rsidR="00565152" w:rsidRPr="00143B2B">
        <w:t>39.1</w:t>
      </w:r>
      <w:r w:rsidR="00F17AE3" w:rsidRPr="00143B2B">
        <w:fldChar w:fldCharType="end"/>
      </w:r>
      <w:r w:rsidRPr="00143B2B">
        <w:t>, the Supplier shall</w:t>
      </w:r>
      <w:r w:rsidR="00C77577" w:rsidRPr="00143B2B">
        <w:t>:</w:t>
      </w:r>
      <w:bookmarkEnd w:id="1564"/>
    </w:p>
    <w:p w14:paraId="16BA9FBB" w14:textId="77777777" w:rsidR="008D0A60" w:rsidRPr="00143B2B" w:rsidRDefault="00C77577" w:rsidP="00AC1DE2">
      <w:pPr>
        <w:pStyle w:val="GPSL3numberedclause"/>
      </w:pPr>
      <w:r w:rsidRPr="00143B2B">
        <w:t xml:space="preserve">comply with its obligations under Clause </w:t>
      </w:r>
      <w:r w:rsidR="00F17AE3" w:rsidRPr="00143B2B">
        <w:fldChar w:fldCharType="begin"/>
      </w:r>
      <w:r w:rsidR="00F17AE3" w:rsidRPr="00143B2B">
        <w:instrText xml:space="preserve"> REF _Ref360694799 \r \h  \* MERGEFORMAT </w:instrText>
      </w:r>
      <w:r w:rsidR="00F17AE3" w:rsidRPr="00143B2B">
        <w:fldChar w:fldCharType="separate"/>
      </w:r>
      <w:r w:rsidR="00565152" w:rsidRPr="00143B2B">
        <w:t>17</w:t>
      </w:r>
      <w:r w:rsidR="00F17AE3" w:rsidRPr="00143B2B">
        <w:fldChar w:fldCharType="end"/>
      </w:r>
      <w:r w:rsidRPr="00143B2B">
        <w:t xml:space="preserve"> (Notification of Customer Cause); and</w:t>
      </w:r>
    </w:p>
    <w:p w14:paraId="108E8C4C" w14:textId="77777777" w:rsidR="00C9243A" w:rsidRPr="00143B2B" w:rsidRDefault="007E3DAD" w:rsidP="00AC1DE2">
      <w:pPr>
        <w:pStyle w:val="GPSL3numberedclause"/>
      </w:pPr>
      <w:bookmarkStart w:id="1566" w:name="_Ref363746621"/>
      <w:r w:rsidRPr="00143B2B">
        <w:t xml:space="preserve">within </w:t>
      </w:r>
      <w:r w:rsidR="00C45EBB" w:rsidRPr="00143B2B">
        <w:t>ten (</w:t>
      </w:r>
      <w:r w:rsidRPr="00143B2B">
        <w:t>10</w:t>
      </w:r>
      <w:r w:rsidR="00C45EBB" w:rsidRPr="00143B2B">
        <w:t>)</w:t>
      </w:r>
      <w:r w:rsidRPr="00143B2B">
        <w:t xml:space="preserve"> Working Days of </w:t>
      </w:r>
      <w:r w:rsidR="009D49E5" w:rsidRPr="00143B2B">
        <w:t>becoming aware that a Customer</w:t>
      </w:r>
      <w:r w:rsidRPr="00143B2B">
        <w:t xml:space="preserve"> Cause has caused, or is likely to cause, a Supplier Non</w:t>
      </w:r>
      <w:r w:rsidR="009D49E5" w:rsidRPr="00143B2B">
        <w:t>-Performance, give the Customer</w:t>
      </w:r>
      <w:r w:rsidRPr="00143B2B">
        <w:t xml:space="preserve"> notice (a “</w:t>
      </w:r>
      <w:r w:rsidRPr="00143B2B">
        <w:rPr>
          <w:b/>
        </w:rPr>
        <w:t>Relief Notice</w:t>
      </w:r>
      <w:r w:rsidRPr="00143B2B">
        <w:t>”) setting out details of:</w:t>
      </w:r>
      <w:bookmarkEnd w:id="1565"/>
      <w:bookmarkEnd w:id="1566"/>
    </w:p>
    <w:p w14:paraId="47A8FE66" w14:textId="77777777" w:rsidR="008D0A60" w:rsidRPr="00143B2B" w:rsidRDefault="007E3DAD" w:rsidP="00AC1DE2">
      <w:pPr>
        <w:pStyle w:val="GPSL4numberedclause"/>
        <w:rPr>
          <w:szCs w:val="22"/>
        </w:rPr>
      </w:pPr>
      <w:r w:rsidRPr="00143B2B">
        <w:rPr>
          <w:szCs w:val="22"/>
        </w:rPr>
        <w:t>the Supplier Non-Performance;</w:t>
      </w:r>
    </w:p>
    <w:p w14:paraId="39347123" w14:textId="77777777" w:rsidR="00C9243A" w:rsidRPr="00143B2B" w:rsidRDefault="00C45EBB" w:rsidP="00AC1DE2">
      <w:pPr>
        <w:pStyle w:val="GPSL4numberedclause"/>
        <w:rPr>
          <w:szCs w:val="22"/>
        </w:rPr>
      </w:pPr>
      <w:r w:rsidRPr="00143B2B">
        <w:rPr>
          <w:szCs w:val="22"/>
        </w:rPr>
        <w:t>the Customer</w:t>
      </w:r>
      <w:r w:rsidR="007E3DAD" w:rsidRPr="00143B2B">
        <w:rPr>
          <w:szCs w:val="22"/>
        </w:rPr>
        <w:t xml:space="preserve"> Cause and its effect on the </w:t>
      </w:r>
      <w:r w:rsidR="00FF469C" w:rsidRPr="00143B2B">
        <w:rPr>
          <w:szCs w:val="22"/>
        </w:rPr>
        <w:t>Suppliers</w:t>
      </w:r>
      <w:r w:rsidR="007E3DAD" w:rsidRPr="00143B2B">
        <w:rPr>
          <w:szCs w:val="22"/>
        </w:rPr>
        <w:t xml:space="preserve"> ability to meet its ob</w:t>
      </w:r>
      <w:r w:rsidRPr="00143B2B">
        <w:rPr>
          <w:szCs w:val="22"/>
        </w:rPr>
        <w:t>ligations under this Call Off Contract</w:t>
      </w:r>
      <w:r w:rsidR="007E3DAD" w:rsidRPr="00143B2B">
        <w:rPr>
          <w:szCs w:val="22"/>
        </w:rPr>
        <w:t>; and</w:t>
      </w:r>
    </w:p>
    <w:p w14:paraId="2BE51CA4" w14:textId="77777777" w:rsidR="00C9243A" w:rsidRPr="00143B2B" w:rsidRDefault="00C45EBB" w:rsidP="00AC1DE2">
      <w:pPr>
        <w:pStyle w:val="GPSL4numberedclause"/>
        <w:rPr>
          <w:szCs w:val="22"/>
        </w:rPr>
      </w:pPr>
      <w:r w:rsidRPr="00143B2B">
        <w:rPr>
          <w:szCs w:val="22"/>
        </w:rPr>
        <w:t xml:space="preserve">the relief </w:t>
      </w:r>
      <w:r w:rsidR="007E3DAD" w:rsidRPr="00143B2B">
        <w:rPr>
          <w:szCs w:val="22"/>
        </w:rPr>
        <w:t>claimed by the Supplier.</w:t>
      </w:r>
    </w:p>
    <w:p w14:paraId="0F8879A7" w14:textId="77777777" w:rsidR="008D0A60" w:rsidRPr="00143B2B" w:rsidRDefault="007E3DAD" w:rsidP="005E4232">
      <w:pPr>
        <w:pStyle w:val="GPSL2numberedclause"/>
      </w:pPr>
      <w:r w:rsidRPr="00143B2B">
        <w:t>Following the receipt o</w:t>
      </w:r>
      <w:r w:rsidR="00C45EBB" w:rsidRPr="00143B2B">
        <w:t>f a Relief Notice, the Customer</w:t>
      </w:r>
      <w:r w:rsidRPr="00143B2B">
        <w:t xml:space="preserve"> shall as soon as reasonably practicable consider the nature of the Supplier N</w:t>
      </w:r>
      <w:r w:rsidR="009D49E5" w:rsidRPr="00143B2B">
        <w:t>on-Performance and the alleged Customer</w:t>
      </w:r>
      <w:r w:rsidRPr="00143B2B">
        <w:t xml:space="preserve"> Cause and whether it agrees with the </w:t>
      </w:r>
      <w:r w:rsidR="00FF469C" w:rsidRPr="00143B2B">
        <w:t>Suppliers</w:t>
      </w:r>
      <w:r w:rsidRPr="00143B2B">
        <w:t xml:space="preserve"> assessment set out in the Relief Notice as to the </w:t>
      </w:r>
      <w:r w:rsidR="003F411C" w:rsidRPr="00143B2B">
        <w:t>effect of the relevant Customer</w:t>
      </w:r>
      <w:r w:rsidRPr="00143B2B">
        <w:t xml:space="preserve"> Cause and its entitleme</w:t>
      </w:r>
      <w:r w:rsidR="003F411C" w:rsidRPr="00143B2B">
        <w:t>nt to relief</w:t>
      </w:r>
      <w:r w:rsidRPr="00143B2B">
        <w:t>, consulting with the Supplier where necessary.</w:t>
      </w:r>
    </w:p>
    <w:p w14:paraId="01AFA662" w14:textId="77777777" w:rsidR="00C9243A" w:rsidRPr="00143B2B" w:rsidRDefault="009C2DEE" w:rsidP="005E4232">
      <w:pPr>
        <w:pStyle w:val="GPSL2numberedclause"/>
      </w:pPr>
      <w:r w:rsidRPr="00143B2B">
        <w:lastRenderedPageBreak/>
        <w:t>Without prejudice to Clause</w:t>
      </w:r>
      <w:r w:rsidR="003F411C" w:rsidRPr="00143B2B">
        <w:t>s</w:t>
      </w:r>
      <w:r w:rsidRPr="00143B2B">
        <w:t> </w:t>
      </w:r>
      <w:r w:rsidR="00F17AE3" w:rsidRPr="00143B2B">
        <w:fldChar w:fldCharType="begin"/>
      </w:r>
      <w:r w:rsidR="00F17AE3" w:rsidRPr="00143B2B">
        <w:instrText xml:space="preserve"> REF _Ref360524601 \r \h  \* MERGEFORMAT </w:instrText>
      </w:r>
      <w:r w:rsidR="00F17AE3" w:rsidRPr="00143B2B">
        <w:fldChar w:fldCharType="separate"/>
      </w:r>
      <w:r w:rsidR="00565152" w:rsidRPr="00143B2B">
        <w:t>8.6</w:t>
      </w:r>
      <w:r w:rsidR="00F17AE3" w:rsidRPr="00143B2B">
        <w:fldChar w:fldCharType="end"/>
      </w:r>
      <w:r w:rsidRPr="00143B2B">
        <w:t xml:space="preserve"> (Continuing obligation to provide the </w:t>
      </w:r>
      <w:r w:rsidR="009E0BBE" w:rsidRPr="00143B2B">
        <w:t>Services</w:t>
      </w:r>
      <w:r w:rsidRPr="00143B2B">
        <w:t>)</w:t>
      </w:r>
      <w:r w:rsidR="003F411C" w:rsidRPr="00143B2B">
        <w:t xml:space="preserve"> and </w:t>
      </w:r>
      <w:r w:rsidR="00F17AE3" w:rsidRPr="00143B2B">
        <w:fldChar w:fldCharType="begin"/>
      </w:r>
      <w:r w:rsidR="00F17AE3" w:rsidRPr="00143B2B">
        <w:instrText xml:space="preserve"> REF _Ref360524614 \r \h  \* MERGEFORMAT </w:instrText>
      </w:r>
      <w:r w:rsidR="00F17AE3" w:rsidRPr="00143B2B">
        <w:fldChar w:fldCharType="separate"/>
      </w:r>
      <w:r w:rsidR="00565152" w:rsidRPr="00143B2B">
        <w:t>9.11</w:t>
      </w:r>
      <w:r w:rsidR="00F17AE3" w:rsidRPr="00143B2B">
        <w:fldChar w:fldCharType="end"/>
      </w:r>
      <w:r w:rsidR="003F411C" w:rsidRPr="00143B2B">
        <w:t xml:space="preserve"> (Continuing obligation to provide the Goods)</w:t>
      </w:r>
      <w:r w:rsidRPr="00143B2B">
        <w:t>,</w:t>
      </w:r>
      <w:r w:rsidR="003F411C" w:rsidRPr="00143B2B">
        <w:t xml:space="preserve"> if a </w:t>
      </w:r>
      <w:r w:rsidR="002209BA" w:rsidRPr="00143B2B">
        <w:t>D</w:t>
      </w:r>
      <w:r w:rsidRPr="00143B2B">
        <w:t>ispute arises as to:</w:t>
      </w:r>
    </w:p>
    <w:p w14:paraId="4A8E9F3E" w14:textId="77777777" w:rsidR="008D0A60" w:rsidRPr="00143B2B" w:rsidRDefault="009C2DEE" w:rsidP="00AC1DE2">
      <w:pPr>
        <w:pStyle w:val="GPSL3numberedclause"/>
      </w:pPr>
      <w:r w:rsidRPr="00143B2B">
        <w:t>whether a Supplier Non-Performance would not have occurred but for</w:t>
      </w:r>
      <w:r w:rsidR="003F411C" w:rsidRPr="00143B2B">
        <w:t xml:space="preserve"> a Customer</w:t>
      </w:r>
      <w:r w:rsidRPr="00143B2B">
        <w:t xml:space="preserve"> Cause; and/or</w:t>
      </w:r>
    </w:p>
    <w:p w14:paraId="5C7FFCB8" w14:textId="77777777" w:rsidR="00C9243A" w:rsidRPr="00143B2B" w:rsidRDefault="009C2DEE" w:rsidP="00AC1DE2">
      <w:pPr>
        <w:pStyle w:val="GPSL3numberedclause"/>
      </w:pPr>
      <w:r w:rsidRPr="00143B2B">
        <w:t>the nature and/or extent o</w:t>
      </w:r>
      <w:r w:rsidR="003F411C" w:rsidRPr="00143B2B">
        <w:t>f the relief</w:t>
      </w:r>
      <w:r w:rsidRPr="00143B2B">
        <w:t xml:space="preserve"> claimed by the Supplier,</w:t>
      </w:r>
    </w:p>
    <w:p w14:paraId="350EFE9A" w14:textId="77777777" w:rsidR="008D0A60" w:rsidRPr="00143B2B" w:rsidRDefault="009C2DEE" w:rsidP="00AC1DE2">
      <w:pPr>
        <w:pStyle w:val="GPSL2Indent"/>
      </w:pPr>
      <w:r w:rsidRPr="00143B2B">
        <w:t>either Party may refer</w:t>
      </w:r>
      <w:r w:rsidR="003F411C" w:rsidRPr="00143B2B">
        <w:t xml:space="preserve"> the </w:t>
      </w:r>
      <w:r w:rsidR="002209BA" w:rsidRPr="00143B2B">
        <w:t>D</w:t>
      </w:r>
      <w:r w:rsidRPr="00143B2B">
        <w:t>ispute to the Dispute Resolution Procedure.</w:t>
      </w:r>
      <w:r w:rsidR="003F411C" w:rsidRPr="00143B2B">
        <w:t xml:space="preserve"> Pending the resolution of the </w:t>
      </w:r>
      <w:r w:rsidR="002209BA" w:rsidRPr="00143B2B">
        <w:t>D</w:t>
      </w:r>
      <w:r w:rsidRPr="00143B2B">
        <w:t>ispute, both Parties shall continue to resolve the causes of, and mitigate the effects of, the Supplier Non-Performance.</w:t>
      </w:r>
    </w:p>
    <w:p w14:paraId="1B4A3908" w14:textId="77777777" w:rsidR="008D0A60" w:rsidRPr="00143B2B" w:rsidRDefault="003F411C" w:rsidP="005E4232">
      <w:pPr>
        <w:pStyle w:val="GPSL2numberedclause"/>
      </w:pPr>
      <w:r w:rsidRPr="00143B2B">
        <w:t>Any Variation</w:t>
      </w:r>
      <w:r w:rsidR="009C2DEE" w:rsidRPr="00143B2B">
        <w:t xml:space="preserve"> that is required to the Implementation Plan or to the </w:t>
      </w:r>
      <w:r w:rsidRPr="00143B2B">
        <w:t xml:space="preserve">Call Off Contract </w:t>
      </w:r>
      <w:r w:rsidR="009C2DEE" w:rsidRPr="00143B2B">
        <w:t>Charges pursuant to Clause </w:t>
      </w:r>
      <w:r w:rsidR="00F17AE3" w:rsidRPr="00143B2B">
        <w:fldChar w:fldCharType="begin"/>
      </w:r>
      <w:r w:rsidR="00F17AE3" w:rsidRPr="00143B2B">
        <w:instrText xml:space="preserve"> REF _Ref360524732 \r \h  \* MERGEFORMAT </w:instrText>
      </w:r>
      <w:r w:rsidR="00F17AE3" w:rsidRPr="00143B2B">
        <w:fldChar w:fldCharType="separate"/>
      </w:r>
      <w:r w:rsidR="00565152" w:rsidRPr="00143B2B">
        <w:t>39</w:t>
      </w:r>
      <w:r w:rsidR="00F17AE3" w:rsidRPr="00143B2B">
        <w:fldChar w:fldCharType="end"/>
      </w:r>
      <w:r w:rsidR="009C2DEE" w:rsidRPr="00143B2B">
        <w:t xml:space="preserve"> shall be implemented in ac</w:t>
      </w:r>
      <w:r w:rsidRPr="00143B2B">
        <w:t xml:space="preserve">cordance with the Variation </w:t>
      </w:r>
      <w:r w:rsidR="009C2DEE" w:rsidRPr="00143B2B">
        <w:t>Procedure.</w:t>
      </w:r>
    </w:p>
    <w:p w14:paraId="097AAEA4" w14:textId="77777777" w:rsidR="008D0A60" w:rsidRPr="00143B2B" w:rsidRDefault="005234BA" w:rsidP="00882F8C">
      <w:pPr>
        <w:pStyle w:val="GPSL1CLAUSEHEADING"/>
        <w:rPr>
          <w:rFonts w:ascii="Calibri" w:hAnsi="Calibri"/>
        </w:rPr>
      </w:pPr>
      <w:bookmarkStart w:id="1567" w:name="_Ref360529032"/>
      <w:bookmarkStart w:id="1568" w:name="_Toc469327504"/>
      <w:r w:rsidRPr="00143B2B">
        <w:rPr>
          <w:rFonts w:ascii="Calibri" w:hAnsi="Calibri"/>
        </w:rPr>
        <w:t>FORCE MAJEURE</w:t>
      </w:r>
      <w:bookmarkEnd w:id="1567"/>
      <w:r w:rsidR="009134BA" w:rsidRPr="00143B2B">
        <w:rPr>
          <w:rFonts w:ascii="Calibri" w:hAnsi="Calibri"/>
        </w:rPr>
        <w:t xml:space="preserve"> EVENT</w:t>
      </w:r>
      <w:bookmarkEnd w:id="1568"/>
    </w:p>
    <w:p w14:paraId="428A8F09" w14:textId="77777777" w:rsidR="008D0A60" w:rsidRPr="00143B2B" w:rsidRDefault="005234BA" w:rsidP="005E4232">
      <w:pPr>
        <w:pStyle w:val="GPSL2numberedclause"/>
      </w:pPr>
      <w:r w:rsidRPr="00143B2B">
        <w:t xml:space="preserve">Subject to the remainder of Clause </w:t>
      </w:r>
      <w:r w:rsidR="00F17AE3" w:rsidRPr="00143B2B">
        <w:fldChar w:fldCharType="begin"/>
      </w:r>
      <w:r w:rsidR="00F17AE3" w:rsidRPr="00143B2B">
        <w:instrText xml:space="preserve"> REF _Ref360529032 \r \h  \* MERGEFORMAT </w:instrText>
      </w:r>
      <w:r w:rsidR="00F17AE3" w:rsidRPr="00143B2B">
        <w:fldChar w:fldCharType="separate"/>
      </w:r>
      <w:r w:rsidR="00565152" w:rsidRPr="00143B2B">
        <w:t>40</w:t>
      </w:r>
      <w:r w:rsidR="00F17AE3" w:rsidRPr="00143B2B">
        <w:fldChar w:fldCharType="end"/>
      </w:r>
      <w:r w:rsidRPr="00143B2B">
        <w:t xml:space="preserve"> (and, in relation to the Supplier, subject to its compliance with </w:t>
      </w:r>
      <w:r w:rsidR="001843D5" w:rsidRPr="00143B2B">
        <w:t xml:space="preserve">any </w:t>
      </w:r>
      <w:r w:rsidRPr="00143B2B">
        <w:t xml:space="preserve">obligations in Clause </w:t>
      </w:r>
      <w:r w:rsidR="00F17AE3" w:rsidRPr="00143B2B">
        <w:fldChar w:fldCharType="begin"/>
      </w:r>
      <w:r w:rsidR="00F17AE3" w:rsidRPr="00143B2B">
        <w:instrText xml:space="preserve"> REF _Ref349134769 \r \h  \* MERGEFORMAT </w:instrText>
      </w:r>
      <w:r w:rsidR="00F17AE3" w:rsidRPr="00143B2B">
        <w:fldChar w:fldCharType="separate"/>
      </w:r>
      <w:r w:rsidR="00565152" w:rsidRPr="00143B2B">
        <w:t>15</w:t>
      </w:r>
      <w:r w:rsidR="00F17AE3" w:rsidRPr="00143B2B">
        <w:fldChar w:fldCharType="end"/>
      </w:r>
      <w:r w:rsidRPr="00143B2B">
        <w:t> (</w:t>
      </w:r>
      <w:r w:rsidRPr="00143B2B">
        <w:rPr>
          <w:iCs/>
        </w:rPr>
        <w:t>Business Continuity and Disaster Recovery)</w:t>
      </w:r>
      <w:r w:rsidR="00C77577" w:rsidRPr="00143B2B">
        <w:rPr>
          <w:iCs/>
        </w:rPr>
        <w:t>)</w:t>
      </w:r>
      <w:r w:rsidRPr="00143B2B">
        <w:rPr>
          <w:iCs/>
        </w:rPr>
        <w:t>,</w:t>
      </w:r>
      <w:r w:rsidRPr="00143B2B">
        <w:t xml:space="preserve"> a Party may claim relief under Clause </w:t>
      </w:r>
      <w:r w:rsidR="00F17AE3" w:rsidRPr="00143B2B">
        <w:fldChar w:fldCharType="begin"/>
      </w:r>
      <w:r w:rsidR="00F17AE3" w:rsidRPr="00143B2B">
        <w:instrText xml:space="preserve"> REF _Ref360529032 \r \h  \* MERGEFORMAT </w:instrText>
      </w:r>
      <w:r w:rsidR="00F17AE3" w:rsidRPr="00143B2B">
        <w:fldChar w:fldCharType="separate"/>
      </w:r>
      <w:r w:rsidR="00565152" w:rsidRPr="00143B2B">
        <w:t>40</w:t>
      </w:r>
      <w:r w:rsidR="00F17AE3" w:rsidRPr="00143B2B">
        <w:fldChar w:fldCharType="end"/>
      </w:r>
      <w:r w:rsidRPr="00143B2B">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589E34B8" w14:textId="77777777" w:rsidR="005234BA" w:rsidRPr="00143B2B" w:rsidRDefault="005234BA" w:rsidP="005E4232">
      <w:pPr>
        <w:pStyle w:val="GPSL2numberedclause"/>
      </w:pPr>
      <w:r w:rsidRPr="00143B2B">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485958A0" w14:textId="77777777" w:rsidR="005234BA" w:rsidRPr="00143B2B" w:rsidRDefault="005234BA" w:rsidP="005E4232">
      <w:pPr>
        <w:pStyle w:val="GPSL2numberedclause"/>
      </w:pPr>
      <w:r w:rsidRPr="00143B2B">
        <w:t>If the Supplier is the Affected Party, it shall not be entitled to claim relief under Clause </w:t>
      </w:r>
      <w:r w:rsidR="00F17AE3" w:rsidRPr="00143B2B">
        <w:fldChar w:fldCharType="begin"/>
      </w:r>
      <w:r w:rsidR="00F17AE3" w:rsidRPr="00143B2B">
        <w:instrText xml:space="preserve"> REF _Ref360529032 \r \h  \* MERGEFORMAT </w:instrText>
      </w:r>
      <w:r w:rsidR="00F17AE3" w:rsidRPr="00143B2B">
        <w:fldChar w:fldCharType="separate"/>
      </w:r>
      <w:r w:rsidR="00565152" w:rsidRPr="00143B2B">
        <w:t>40</w:t>
      </w:r>
      <w:r w:rsidR="00F17AE3" w:rsidRPr="00143B2B">
        <w:fldChar w:fldCharType="end"/>
      </w:r>
      <w:r w:rsidRPr="00143B2B">
        <w:t xml:space="preserve"> to the extent that consequences of the relevant Force Majeure Event:</w:t>
      </w:r>
    </w:p>
    <w:p w14:paraId="26A9CD8A" w14:textId="77777777" w:rsidR="008D0A60" w:rsidRPr="00143B2B" w:rsidRDefault="005234BA" w:rsidP="00AC1DE2">
      <w:pPr>
        <w:pStyle w:val="GPSL3numberedclause"/>
      </w:pPr>
      <w:r w:rsidRPr="00143B2B">
        <w:t xml:space="preserve">are capable of being mitigated by any of the </w:t>
      </w:r>
      <w:r w:rsidR="00240143" w:rsidRPr="00143B2B">
        <w:t xml:space="preserve">provision of any Goods </w:t>
      </w:r>
      <w:r w:rsidR="009E0BBE" w:rsidRPr="00143B2B">
        <w:t>and/or Services</w:t>
      </w:r>
      <w:r w:rsidR="001843D5" w:rsidRPr="00143B2B">
        <w:t>,</w:t>
      </w:r>
      <w:r w:rsidRPr="00143B2B">
        <w:t xml:space="preserve"> including </w:t>
      </w:r>
      <w:r w:rsidR="00D06512" w:rsidRPr="00143B2B">
        <w:t xml:space="preserve">any </w:t>
      </w:r>
      <w:r w:rsidRPr="00143B2B">
        <w:t xml:space="preserve">BCDR </w:t>
      </w:r>
      <w:r w:rsidR="009E0BBE" w:rsidRPr="00143B2B">
        <w:t>Goods and/or Services</w:t>
      </w:r>
      <w:r w:rsidRPr="00143B2B">
        <w:t>, but the Supplier has failed to do so; and/or</w:t>
      </w:r>
    </w:p>
    <w:p w14:paraId="5B3EF1AF" w14:textId="77777777" w:rsidR="00C9243A" w:rsidRPr="00143B2B" w:rsidRDefault="005234BA" w:rsidP="00AC1DE2">
      <w:pPr>
        <w:pStyle w:val="GPSL3numberedclause"/>
      </w:pPr>
      <w:r w:rsidRPr="00143B2B">
        <w:t xml:space="preserve">should have been foreseen and prevented or avoided by a prudent provider of </w:t>
      </w:r>
      <w:r w:rsidR="00BD4CA2" w:rsidRPr="00143B2B">
        <w:t xml:space="preserve">goods </w:t>
      </w:r>
      <w:r w:rsidR="00F669F7" w:rsidRPr="00143B2B">
        <w:t>and/or s</w:t>
      </w:r>
      <w:r w:rsidR="009E0BBE" w:rsidRPr="00143B2B">
        <w:t>ervices</w:t>
      </w:r>
      <w:r w:rsidRPr="00143B2B">
        <w:t xml:space="preserve"> similar to the </w:t>
      </w:r>
      <w:r w:rsidR="00BD4CA2" w:rsidRPr="00143B2B">
        <w:t xml:space="preserve">Goods </w:t>
      </w:r>
      <w:r w:rsidR="009E0BBE" w:rsidRPr="00143B2B">
        <w:t>and/or Services</w:t>
      </w:r>
      <w:r w:rsidRPr="00143B2B">
        <w:t>, operating to the standards required by this Call Off Contract.</w:t>
      </w:r>
    </w:p>
    <w:p w14:paraId="18CABC84" w14:textId="77777777" w:rsidR="008D0A60" w:rsidRPr="00143B2B" w:rsidRDefault="005234BA" w:rsidP="005E4232">
      <w:pPr>
        <w:pStyle w:val="GPSL2numberedclause"/>
      </w:pPr>
      <w:r w:rsidRPr="00143B2B">
        <w:t>Subject to Clause </w:t>
      </w:r>
      <w:r w:rsidR="009F474C" w:rsidRPr="00143B2B">
        <w:fldChar w:fldCharType="begin"/>
      </w:r>
      <w:r w:rsidRPr="00143B2B">
        <w:instrText xml:space="preserve"> REF _Ref360529428 \r \h </w:instrText>
      </w:r>
      <w:r w:rsidR="00F54E49" w:rsidRPr="00143B2B">
        <w:instrText xml:space="preserve"> \* MERGEFORMAT </w:instrText>
      </w:r>
      <w:r w:rsidR="009F474C" w:rsidRPr="00143B2B">
        <w:fldChar w:fldCharType="separate"/>
      </w:r>
      <w:r w:rsidR="00565152" w:rsidRPr="00143B2B">
        <w:t>40.5</w:t>
      </w:r>
      <w:r w:rsidR="009F474C" w:rsidRPr="00143B2B">
        <w:fldChar w:fldCharType="end"/>
      </w:r>
      <w:r w:rsidRPr="00143B2B">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143B2B">
        <w:t xml:space="preserve">Goods </w:t>
      </w:r>
      <w:r w:rsidR="009E0BBE" w:rsidRPr="00143B2B">
        <w:t>and/or Services</w:t>
      </w:r>
      <w:r w:rsidR="00BD4CA2" w:rsidRPr="00143B2B">
        <w:t xml:space="preserve"> </w:t>
      </w:r>
      <w:r w:rsidRPr="00143B2B">
        <w:t>affected by the Force Majeure Event.</w:t>
      </w:r>
    </w:p>
    <w:p w14:paraId="34AEC3AF" w14:textId="77777777" w:rsidR="00C9243A" w:rsidRPr="00143B2B" w:rsidRDefault="005234BA" w:rsidP="005E4232">
      <w:pPr>
        <w:pStyle w:val="GPSL2numberedclause"/>
      </w:pPr>
      <w:bookmarkStart w:id="1569" w:name="_Ref360529428"/>
      <w:r w:rsidRPr="00143B2B">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69"/>
    </w:p>
    <w:p w14:paraId="2F95DF1A" w14:textId="77777777" w:rsidR="00C9243A" w:rsidRPr="00143B2B" w:rsidRDefault="005234BA" w:rsidP="005E4232">
      <w:pPr>
        <w:pStyle w:val="GPSL2numberedclause"/>
      </w:pPr>
      <w:r w:rsidRPr="00143B2B">
        <w:lastRenderedPageBreak/>
        <w:t>Where, as a result of a Force Majeure Event:</w:t>
      </w:r>
    </w:p>
    <w:p w14:paraId="239CA9B6" w14:textId="77777777" w:rsidR="008D0A60" w:rsidRPr="00143B2B" w:rsidRDefault="005234BA" w:rsidP="00AC1DE2">
      <w:pPr>
        <w:pStyle w:val="GPSL3numberedclause"/>
      </w:pPr>
      <w:r w:rsidRPr="00143B2B">
        <w:t xml:space="preserve">an Affected Party fails to perform its obligations in accordance with this </w:t>
      </w:r>
      <w:r w:rsidR="00FB635F" w:rsidRPr="00143B2B">
        <w:t>Call Off Contract</w:t>
      </w:r>
      <w:r w:rsidRPr="00143B2B">
        <w:t>, then during the continuance of the Force Majeure Event:</w:t>
      </w:r>
    </w:p>
    <w:p w14:paraId="4C27669C" w14:textId="77777777" w:rsidR="008D0A60" w:rsidRPr="00143B2B" w:rsidRDefault="005234BA" w:rsidP="00AC1DE2">
      <w:pPr>
        <w:pStyle w:val="GPSL4numberedclause"/>
        <w:rPr>
          <w:szCs w:val="22"/>
        </w:rPr>
      </w:pPr>
      <w:bookmarkStart w:id="1570" w:name="_Ref360548208"/>
      <w:r w:rsidRPr="00143B2B">
        <w:rPr>
          <w:szCs w:val="22"/>
        </w:rPr>
        <w:t xml:space="preserve">the other Party shall not be entitled to exercise any rights to terminate this </w:t>
      </w:r>
      <w:r w:rsidR="00FB635F" w:rsidRPr="00143B2B">
        <w:rPr>
          <w:szCs w:val="22"/>
        </w:rPr>
        <w:t>Call Off Contract</w:t>
      </w:r>
      <w:r w:rsidRPr="00143B2B">
        <w:rPr>
          <w:szCs w:val="22"/>
        </w:rPr>
        <w:t xml:space="preserve"> in whole or in part as a r</w:t>
      </w:r>
      <w:r w:rsidR="00FB635F" w:rsidRPr="00143B2B">
        <w:rPr>
          <w:szCs w:val="22"/>
        </w:rPr>
        <w:t xml:space="preserve">esult of such failure unless </w:t>
      </w:r>
      <w:r w:rsidR="001E5F40" w:rsidRPr="00143B2B">
        <w:rPr>
          <w:szCs w:val="22"/>
        </w:rPr>
        <w:t xml:space="preserve">the provision of the </w:t>
      </w:r>
      <w:r w:rsidR="00BD4CA2" w:rsidRPr="00143B2B">
        <w:rPr>
          <w:szCs w:val="22"/>
        </w:rPr>
        <w:t xml:space="preserve">Goods </w:t>
      </w:r>
      <w:r w:rsidR="009E0BBE" w:rsidRPr="00143B2B">
        <w:rPr>
          <w:szCs w:val="22"/>
        </w:rPr>
        <w:t>and/or Services</w:t>
      </w:r>
      <w:r w:rsidR="00BD4CA2" w:rsidRPr="00143B2B">
        <w:rPr>
          <w:szCs w:val="22"/>
        </w:rPr>
        <w:t xml:space="preserve"> </w:t>
      </w:r>
      <w:r w:rsidR="001E5F40" w:rsidRPr="00143B2B">
        <w:rPr>
          <w:szCs w:val="22"/>
        </w:rPr>
        <w:t>is materially impacted by a</w:t>
      </w:r>
      <w:r w:rsidR="00FB635F" w:rsidRPr="00143B2B">
        <w:rPr>
          <w:szCs w:val="22"/>
        </w:rPr>
        <w:t xml:space="preserve"> Force Majeure Event</w:t>
      </w:r>
      <w:r w:rsidR="001E5F40" w:rsidRPr="00143B2B">
        <w:rPr>
          <w:szCs w:val="22"/>
        </w:rPr>
        <w:t xml:space="preserve"> which</w:t>
      </w:r>
      <w:r w:rsidR="00FB635F" w:rsidRPr="00143B2B">
        <w:rPr>
          <w:szCs w:val="22"/>
        </w:rPr>
        <w:t xml:space="preserve"> endures for a continuous period of more than</w:t>
      </w:r>
      <w:r w:rsidR="00FB635F" w:rsidRPr="00143B2B">
        <w:rPr>
          <w:iCs/>
          <w:szCs w:val="22"/>
        </w:rPr>
        <w:t xml:space="preserve"> </w:t>
      </w:r>
      <w:r w:rsidR="002F6AFA" w:rsidRPr="00143B2B">
        <w:rPr>
          <w:iCs/>
          <w:szCs w:val="22"/>
        </w:rPr>
        <w:t>ninety (90</w:t>
      </w:r>
      <w:r w:rsidR="00FB635F" w:rsidRPr="00143B2B">
        <w:rPr>
          <w:iCs/>
          <w:szCs w:val="22"/>
        </w:rPr>
        <w:t>) days</w:t>
      </w:r>
      <w:r w:rsidRPr="00143B2B">
        <w:rPr>
          <w:szCs w:val="22"/>
        </w:rPr>
        <w:t>; and</w:t>
      </w:r>
      <w:bookmarkEnd w:id="1570"/>
    </w:p>
    <w:p w14:paraId="1E98510E" w14:textId="77777777" w:rsidR="00C9243A" w:rsidRPr="00143B2B" w:rsidRDefault="00FB635F" w:rsidP="00AC1DE2">
      <w:pPr>
        <w:pStyle w:val="GPSL4numberedclause"/>
        <w:rPr>
          <w:szCs w:val="22"/>
        </w:rPr>
      </w:pPr>
      <w:r w:rsidRPr="00143B2B">
        <w:rPr>
          <w:szCs w:val="22"/>
        </w:rPr>
        <w:t>the Supplier</w:t>
      </w:r>
      <w:r w:rsidR="005234BA" w:rsidRPr="00143B2B">
        <w:rPr>
          <w:szCs w:val="22"/>
        </w:rPr>
        <w:t xml:space="preserve"> shall</w:t>
      </w:r>
      <w:r w:rsidRPr="00143B2B">
        <w:rPr>
          <w:szCs w:val="22"/>
        </w:rPr>
        <w:t xml:space="preserve"> not</w:t>
      </w:r>
      <w:r w:rsidR="005234BA" w:rsidRPr="00143B2B">
        <w:rPr>
          <w:szCs w:val="22"/>
        </w:rPr>
        <w:t xml:space="preserve"> be liable for any Default</w:t>
      </w:r>
      <w:r w:rsidRPr="00143B2B">
        <w:rPr>
          <w:szCs w:val="22"/>
        </w:rPr>
        <w:t xml:space="preserve"> and the Customer shall not be liable for any Customer Cause</w:t>
      </w:r>
      <w:r w:rsidR="005234BA" w:rsidRPr="00143B2B">
        <w:rPr>
          <w:szCs w:val="22"/>
        </w:rPr>
        <w:t xml:space="preserve"> arising as a result of such failure;</w:t>
      </w:r>
    </w:p>
    <w:p w14:paraId="546A4C85" w14:textId="77777777" w:rsidR="008D0A60" w:rsidRPr="00143B2B" w:rsidRDefault="005234BA" w:rsidP="00AC1DE2">
      <w:pPr>
        <w:pStyle w:val="GPSL3numberedclause"/>
      </w:pPr>
      <w:r w:rsidRPr="00143B2B">
        <w:t>the Supplier fails to perform its obligations i</w:t>
      </w:r>
      <w:r w:rsidR="00FB635F" w:rsidRPr="00143B2B">
        <w:t>n accordance with this Call Off Contract</w:t>
      </w:r>
      <w:r w:rsidRPr="00143B2B">
        <w:t>:</w:t>
      </w:r>
    </w:p>
    <w:p w14:paraId="0D065A45" w14:textId="77777777" w:rsidR="008D0A60" w:rsidRPr="00143B2B" w:rsidRDefault="005234BA" w:rsidP="00AC1DE2">
      <w:pPr>
        <w:pStyle w:val="GPSL4numberedclause"/>
        <w:rPr>
          <w:szCs w:val="22"/>
        </w:rPr>
      </w:pPr>
      <w:r w:rsidRPr="00143B2B">
        <w:rPr>
          <w:szCs w:val="22"/>
        </w:rPr>
        <w:t xml:space="preserve">the </w:t>
      </w:r>
      <w:r w:rsidR="00FB635F" w:rsidRPr="00143B2B">
        <w:rPr>
          <w:szCs w:val="22"/>
        </w:rPr>
        <w:t xml:space="preserve">Customer </w:t>
      </w:r>
      <w:r w:rsidRPr="00143B2B">
        <w:rPr>
          <w:szCs w:val="22"/>
        </w:rPr>
        <w:t>shall not be entitled:</w:t>
      </w:r>
    </w:p>
    <w:p w14:paraId="47C1B546" w14:textId="77777777" w:rsidR="008D0A60" w:rsidRPr="00143B2B" w:rsidRDefault="005234BA" w:rsidP="00AC1DE2">
      <w:pPr>
        <w:pStyle w:val="GPSL5numberedclause"/>
        <w:rPr>
          <w:szCs w:val="22"/>
        </w:rPr>
      </w:pPr>
      <w:r w:rsidRPr="00143B2B">
        <w:rPr>
          <w:szCs w:val="22"/>
        </w:rPr>
        <w:t>during the continuance of the Force Majeure Event</w:t>
      </w:r>
      <w:r w:rsidRPr="00143B2B" w:rsidDel="0088326F">
        <w:rPr>
          <w:szCs w:val="22"/>
        </w:rPr>
        <w:t xml:space="preserve"> </w:t>
      </w:r>
      <w:r w:rsidRPr="00143B2B">
        <w:rPr>
          <w:szCs w:val="22"/>
        </w:rPr>
        <w:t xml:space="preserve">to exercise its </w:t>
      </w:r>
      <w:r w:rsidR="002F6AFA" w:rsidRPr="00143B2B">
        <w:rPr>
          <w:szCs w:val="22"/>
        </w:rPr>
        <w:t xml:space="preserve">step-in </w:t>
      </w:r>
      <w:r w:rsidRPr="00143B2B">
        <w:rPr>
          <w:szCs w:val="22"/>
        </w:rPr>
        <w:t xml:space="preserve">rights under </w:t>
      </w:r>
      <w:r w:rsidR="002F6AFA" w:rsidRPr="00143B2B">
        <w:rPr>
          <w:szCs w:val="22"/>
        </w:rPr>
        <w:t>Clause </w:t>
      </w:r>
      <w:r w:rsidR="009F474C" w:rsidRPr="00143B2B">
        <w:rPr>
          <w:szCs w:val="22"/>
        </w:rPr>
        <w:fldChar w:fldCharType="begin"/>
      </w:r>
      <w:r w:rsidR="002F6AFA" w:rsidRPr="00143B2B">
        <w:rPr>
          <w:szCs w:val="22"/>
        </w:rPr>
        <w:instrText xml:space="preserve"> REF _Ref360633225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38.1.1(b)</w:t>
      </w:r>
      <w:r w:rsidR="009F474C" w:rsidRPr="00143B2B">
        <w:rPr>
          <w:szCs w:val="22"/>
        </w:rPr>
        <w:fldChar w:fldCharType="end"/>
      </w:r>
      <w:r w:rsidR="002F6AFA" w:rsidRPr="00143B2B">
        <w:rPr>
          <w:szCs w:val="22"/>
        </w:rPr>
        <w:t xml:space="preserve"> and </w:t>
      </w:r>
      <w:r w:rsidR="009F474C" w:rsidRPr="00143B2B">
        <w:rPr>
          <w:szCs w:val="22"/>
        </w:rPr>
        <w:fldChar w:fldCharType="begin"/>
      </w:r>
      <w:r w:rsidR="002F6AFA" w:rsidRPr="00143B2B">
        <w:rPr>
          <w:szCs w:val="22"/>
        </w:rPr>
        <w:instrText xml:space="preserve"> REF _Ref360633229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38.1.1(c)</w:t>
      </w:r>
      <w:r w:rsidR="009F474C" w:rsidRPr="00143B2B">
        <w:rPr>
          <w:szCs w:val="22"/>
        </w:rPr>
        <w:fldChar w:fldCharType="end"/>
      </w:r>
      <w:r w:rsidRPr="00143B2B">
        <w:rPr>
          <w:szCs w:val="22"/>
        </w:rPr>
        <w:t> (</w:t>
      </w:r>
      <w:r w:rsidR="00453E23" w:rsidRPr="00143B2B">
        <w:rPr>
          <w:szCs w:val="22"/>
        </w:rPr>
        <w:t>Customer Remedies for Default</w:t>
      </w:r>
      <w:r w:rsidRPr="00143B2B">
        <w:rPr>
          <w:szCs w:val="22"/>
        </w:rPr>
        <w:t>) as a result of such failure;</w:t>
      </w:r>
    </w:p>
    <w:p w14:paraId="6D541EB6" w14:textId="77777777" w:rsidR="00C9243A" w:rsidRPr="00143B2B" w:rsidRDefault="005234BA" w:rsidP="00AC1DE2">
      <w:pPr>
        <w:pStyle w:val="GPSL5numberedclause"/>
        <w:rPr>
          <w:szCs w:val="22"/>
        </w:rPr>
      </w:pPr>
      <w:r w:rsidRPr="00143B2B">
        <w:rPr>
          <w:szCs w:val="22"/>
        </w:rPr>
        <w:t xml:space="preserve">to receive Delay Payments pursuant to </w:t>
      </w:r>
      <w:r w:rsidR="00FB635F" w:rsidRPr="00143B2B">
        <w:rPr>
          <w:szCs w:val="22"/>
        </w:rPr>
        <w:t>Claus</w:t>
      </w:r>
      <w:r w:rsidR="00304F86" w:rsidRPr="00143B2B">
        <w:rPr>
          <w:szCs w:val="22"/>
        </w:rPr>
        <w:t>e</w:t>
      </w:r>
      <w:r w:rsidR="001E5F40" w:rsidRPr="00143B2B">
        <w:rPr>
          <w:szCs w:val="22"/>
        </w:rPr>
        <w:t xml:space="preserve"> </w:t>
      </w:r>
      <w:r w:rsidR="009F474C" w:rsidRPr="00143B2B">
        <w:rPr>
          <w:szCs w:val="22"/>
        </w:rPr>
        <w:fldChar w:fldCharType="begin"/>
      </w:r>
      <w:r w:rsidR="003B3703" w:rsidRPr="00143B2B">
        <w:rPr>
          <w:szCs w:val="22"/>
        </w:rPr>
        <w:instrText xml:space="preserve"> REF _Ref364169663 \w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6.4</w:t>
      </w:r>
      <w:r w:rsidR="009F474C" w:rsidRPr="00143B2B">
        <w:rPr>
          <w:szCs w:val="22"/>
        </w:rPr>
        <w:fldChar w:fldCharType="end"/>
      </w:r>
      <w:r w:rsidR="003B3703" w:rsidRPr="00143B2B">
        <w:rPr>
          <w:szCs w:val="22"/>
        </w:rPr>
        <w:t xml:space="preserve"> </w:t>
      </w:r>
      <w:r w:rsidRPr="00143B2B">
        <w:rPr>
          <w:szCs w:val="22"/>
        </w:rPr>
        <w:t>(</w:t>
      </w:r>
      <w:r w:rsidRPr="00143B2B">
        <w:rPr>
          <w:iCs/>
          <w:szCs w:val="22"/>
        </w:rPr>
        <w:t>Delay Payments</w:t>
      </w:r>
      <w:r w:rsidRPr="00143B2B">
        <w:rPr>
          <w:szCs w:val="22"/>
        </w:rPr>
        <w:t>) to the extent that the Achievement of any Milestone is affected by the Force Majeure Event; and</w:t>
      </w:r>
    </w:p>
    <w:p w14:paraId="4F2B159E" w14:textId="77777777" w:rsidR="00C9243A" w:rsidRPr="00143B2B" w:rsidRDefault="005234BA" w:rsidP="00AC1DE2">
      <w:pPr>
        <w:pStyle w:val="GPSL5numberedclause"/>
        <w:rPr>
          <w:szCs w:val="22"/>
        </w:rPr>
      </w:pPr>
      <w:r w:rsidRPr="00143B2B">
        <w:rPr>
          <w:szCs w:val="22"/>
        </w:rPr>
        <w:t>to receive Service Credits</w:t>
      </w:r>
      <w:r w:rsidR="002F6AFA" w:rsidRPr="00143B2B">
        <w:rPr>
          <w:szCs w:val="22"/>
        </w:rPr>
        <w:t xml:space="preserve"> </w:t>
      </w:r>
      <w:r w:rsidRPr="00143B2B">
        <w:rPr>
          <w:szCs w:val="22"/>
        </w:rPr>
        <w:t>or withho</w:t>
      </w:r>
      <w:r w:rsidR="001E5F40" w:rsidRPr="00143B2B">
        <w:rPr>
          <w:szCs w:val="22"/>
        </w:rPr>
        <w:t>ld and retain any of the Call Off Contract Charges as C</w:t>
      </w:r>
      <w:r w:rsidRPr="00143B2B">
        <w:rPr>
          <w:szCs w:val="22"/>
        </w:rPr>
        <w:t>ompensation</w:t>
      </w:r>
      <w:r w:rsidR="001E5F40" w:rsidRPr="00143B2B">
        <w:rPr>
          <w:szCs w:val="22"/>
        </w:rPr>
        <w:t xml:space="preserve"> for Critical Service Level Failure</w:t>
      </w:r>
      <w:r w:rsidRPr="00143B2B">
        <w:rPr>
          <w:szCs w:val="22"/>
        </w:rPr>
        <w:t xml:space="preserve"> pursuant to </w:t>
      </w:r>
      <w:r w:rsidR="001E5F40" w:rsidRPr="00143B2B">
        <w:rPr>
          <w:szCs w:val="22"/>
        </w:rPr>
        <w:t xml:space="preserve">Clause </w:t>
      </w:r>
      <w:r w:rsidR="009F474C" w:rsidRPr="00143B2B">
        <w:rPr>
          <w:szCs w:val="22"/>
        </w:rPr>
        <w:fldChar w:fldCharType="begin"/>
      </w:r>
      <w:r w:rsidR="001E5F40" w:rsidRPr="00143B2B">
        <w:rPr>
          <w:szCs w:val="22"/>
        </w:rPr>
        <w:instrText xml:space="preserve"> REF _Ref360202025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14</w:t>
      </w:r>
      <w:r w:rsidR="009F474C" w:rsidRPr="00143B2B">
        <w:rPr>
          <w:szCs w:val="22"/>
        </w:rPr>
        <w:fldChar w:fldCharType="end"/>
      </w:r>
      <w:r w:rsidRPr="00143B2B">
        <w:rPr>
          <w:szCs w:val="22"/>
        </w:rPr>
        <w:t> (</w:t>
      </w:r>
      <w:r w:rsidR="001E5F40" w:rsidRPr="00143B2B">
        <w:rPr>
          <w:szCs w:val="22"/>
        </w:rPr>
        <w:t>Critical Service Level</w:t>
      </w:r>
      <w:r w:rsidRPr="00143B2B">
        <w:rPr>
          <w:szCs w:val="22"/>
        </w:rPr>
        <w:t xml:space="preserve"> Failure) </w:t>
      </w:r>
      <w:r w:rsidR="001E5F40" w:rsidRPr="00143B2B">
        <w:rPr>
          <w:szCs w:val="22"/>
        </w:rPr>
        <w:t>to the extent that a Service Level</w:t>
      </w:r>
      <w:r w:rsidRPr="00143B2B">
        <w:rPr>
          <w:szCs w:val="22"/>
        </w:rPr>
        <w:t xml:space="preserve"> Failure</w:t>
      </w:r>
      <w:r w:rsidR="001E5F40" w:rsidRPr="00143B2B">
        <w:rPr>
          <w:szCs w:val="22"/>
        </w:rPr>
        <w:t xml:space="preserve"> or Critical Service Level Failure</w:t>
      </w:r>
      <w:r w:rsidRPr="00143B2B">
        <w:rPr>
          <w:szCs w:val="22"/>
        </w:rPr>
        <w:t xml:space="preserve"> has been caused by the Force Majeure Event; and</w:t>
      </w:r>
    </w:p>
    <w:p w14:paraId="42E91EA6" w14:textId="77777777" w:rsidR="008D0A60" w:rsidRPr="00143B2B" w:rsidRDefault="00FB635F" w:rsidP="00AC1DE2">
      <w:pPr>
        <w:pStyle w:val="GPSL4numberedclause"/>
        <w:rPr>
          <w:szCs w:val="22"/>
        </w:rPr>
      </w:pPr>
      <w:r w:rsidRPr="00143B2B">
        <w:rPr>
          <w:szCs w:val="22"/>
        </w:rPr>
        <w:t xml:space="preserve">the Supplier shall be entitled to receive payment of the </w:t>
      </w:r>
      <w:r w:rsidR="001E5F40" w:rsidRPr="00143B2B">
        <w:rPr>
          <w:szCs w:val="22"/>
        </w:rPr>
        <w:t xml:space="preserve">Call Off Contract </w:t>
      </w:r>
      <w:r w:rsidRPr="00143B2B">
        <w:rPr>
          <w:szCs w:val="22"/>
        </w:rPr>
        <w:t xml:space="preserve">Charges (or a proportional payment of them) only to the extent that the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(or part of the</w:t>
      </w:r>
      <w:r w:rsidR="001E5F40" w:rsidRPr="00143B2B">
        <w:rPr>
          <w:szCs w:val="22"/>
        </w:rPr>
        <w:t xml:space="preserve"> </w:t>
      </w:r>
      <w:r w:rsidR="00BD4CA2" w:rsidRPr="00143B2B">
        <w:rPr>
          <w:szCs w:val="22"/>
        </w:rPr>
        <w:t xml:space="preserve">Goods </w:t>
      </w:r>
      <w:r w:rsidR="009E0BBE" w:rsidRPr="00143B2B">
        <w:rPr>
          <w:szCs w:val="22"/>
        </w:rPr>
        <w:t>and/or Services</w:t>
      </w:r>
      <w:r w:rsidR="001E5F40" w:rsidRPr="00143B2B">
        <w:rPr>
          <w:szCs w:val="22"/>
        </w:rPr>
        <w:t>) continue to be provided</w:t>
      </w:r>
      <w:r w:rsidRPr="00143B2B">
        <w:rPr>
          <w:szCs w:val="22"/>
        </w:rPr>
        <w:t xml:space="preserve"> in accordance with the terms of this </w:t>
      </w:r>
      <w:r w:rsidR="001E5F40" w:rsidRPr="00143B2B">
        <w:rPr>
          <w:szCs w:val="22"/>
        </w:rPr>
        <w:t>Call Off Contract</w:t>
      </w:r>
      <w:r w:rsidRPr="00143B2B">
        <w:rPr>
          <w:szCs w:val="22"/>
        </w:rPr>
        <w:t xml:space="preserve"> during the occurrence of the Force Majeure Event.</w:t>
      </w:r>
    </w:p>
    <w:p w14:paraId="04498E64" w14:textId="77777777" w:rsidR="008D0A60" w:rsidRPr="00143B2B" w:rsidRDefault="00FB635F" w:rsidP="005E4232">
      <w:pPr>
        <w:pStyle w:val="GPSL2numberedclause"/>
      </w:pPr>
      <w:bookmarkStart w:id="1571" w:name="_Ref360530517"/>
      <w:r w:rsidRPr="00143B2B">
        <w:t xml:space="preserve">The Affected Party shall notify the other Party as soon as practicable after the Force Majeure Event ceases or no longer causes the Affected Party to be unable to comply with its obligations under this </w:t>
      </w:r>
      <w:r w:rsidR="001E5F40" w:rsidRPr="00143B2B">
        <w:t>Call Off Contract</w:t>
      </w:r>
      <w:r w:rsidRPr="00143B2B">
        <w:t>.</w:t>
      </w:r>
      <w:bookmarkEnd w:id="1571"/>
    </w:p>
    <w:p w14:paraId="14E83BC4" w14:textId="77777777" w:rsidR="00C9243A" w:rsidRPr="00143B2B" w:rsidRDefault="00FB635F" w:rsidP="005E4232">
      <w:pPr>
        <w:pStyle w:val="GPSL2numberedclause"/>
      </w:pPr>
      <w:r w:rsidRPr="00143B2B">
        <w:t xml:space="preserve">Relief from liability for the Affected Party under </w:t>
      </w:r>
      <w:r w:rsidR="001E5F40" w:rsidRPr="00143B2B">
        <w:t>Clause </w:t>
      </w:r>
      <w:r w:rsidR="00F17AE3" w:rsidRPr="00143B2B">
        <w:fldChar w:fldCharType="begin"/>
      </w:r>
      <w:r w:rsidR="00F17AE3" w:rsidRPr="00143B2B">
        <w:instrText xml:space="preserve"> REF _Ref360529032 \r \h  \* MERGEFORMAT </w:instrText>
      </w:r>
      <w:r w:rsidR="00F17AE3" w:rsidRPr="00143B2B">
        <w:fldChar w:fldCharType="separate"/>
      </w:r>
      <w:r w:rsidR="00565152" w:rsidRPr="00143B2B">
        <w:t>40</w:t>
      </w:r>
      <w:r w:rsidR="00F17AE3" w:rsidRPr="00143B2B">
        <w:fldChar w:fldCharType="end"/>
      </w:r>
      <w:r w:rsidRPr="00143B2B">
        <w:t xml:space="preserve"> shall end as soon as the Force Majeure Event no longer causes the Affected Party to be unable to comply with its obligations under this </w:t>
      </w:r>
      <w:r w:rsidR="001E5F40" w:rsidRPr="00143B2B">
        <w:t xml:space="preserve">Call Off Contract </w:t>
      </w:r>
      <w:r w:rsidRPr="00143B2B">
        <w:t>and shall not be dependent on the serving of notice under Clause </w:t>
      </w:r>
      <w:r w:rsidR="00F17AE3" w:rsidRPr="00143B2B">
        <w:fldChar w:fldCharType="begin"/>
      </w:r>
      <w:r w:rsidR="00F17AE3" w:rsidRPr="00143B2B">
        <w:instrText xml:space="preserve"> REF _Ref360530517 \r \h  \* MERGEFORMAT </w:instrText>
      </w:r>
      <w:r w:rsidR="00F17AE3" w:rsidRPr="00143B2B">
        <w:fldChar w:fldCharType="separate"/>
      </w:r>
      <w:r w:rsidR="00565152" w:rsidRPr="00143B2B">
        <w:t>40.7</w:t>
      </w:r>
      <w:r w:rsidR="00F17AE3" w:rsidRPr="00143B2B">
        <w:fldChar w:fldCharType="end"/>
      </w:r>
      <w:r w:rsidR="001E5F40" w:rsidRPr="00143B2B">
        <w:t>.</w:t>
      </w:r>
    </w:p>
    <w:p w14:paraId="2C4992D7" w14:textId="77777777" w:rsidR="008D0A60" w:rsidRPr="00143B2B" w:rsidRDefault="00E5513B">
      <w:pPr>
        <w:pStyle w:val="GPSSectionHeading"/>
        <w:rPr>
          <w:rFonts w:ascii="Calibri" w:hAnsi="Calibri"/>
          <w:color w:val="auto"/>
        </w:rPr>
      </w:pPr>
      <w:bookmarkStart w:id="1572" w:name="_Toc469327505"/>
      <w:r w:rsidRPr="00143B2B">
        <w:rPr>
          <w:rFonts w:ascii="Calibri" w:hAnsi="Calibri"/>
          <w:color w:val="auto"/>
        </w:rPr>
        <w:t>TERMINATION AND EXIT MANAGEMENT</w:t>
      </w:r>
      <w:bookmarkEnd w:id="1572"/>
    </w:p>
    <w:p w14:paraId="1D930445" w14:textId="77777777" w:rsidR="008D0A60" w:rsidRPr="00143B2B" w:rsidRDefault="00A657C3" w:rsidP="00882F8C">
      <w:pPr>
        <w:pStyle w:val="GPSL1CLAUSEHEADING"/>
        <w:rPr>
          <w:rFonts w:ascii="Calibri" w:hAnsi="Calibri"/>
        </w:rPr>
      </w:pPr>
      <w:bookmarkStart w:id="1573" w:name="_Ref379273959"/>
      <w:bookmarkStart w:id="1574" w:name="_Toc469327506"/>
      <w:r w:rsidRPr="00143B2B">
        <w:rPr>
          <w:rFonts w:ascii="Calibri" w:hAnsi="Calibri"/>
        </w:rPr>
        <w:t xml:space="preserve">CUSTOMER </w:t>
      </w:r>
      <w:bookmarkStart w:id="1575" w:name="_Toc349229885"/>
      <w:bookmarkStart w:id="1576" w:name="_Toc349230048"/>
      <w:bookmarkStart w:id="1577" w:name="_Toc349230448"/>
      <w:bookmarkStart w:id="1578" w:name="_Toc349231330"/>
      <w:bookmarkStart w:id="1579" w:name="_Toc349232056"/>
      <w:bookmarkStart w:id="1580" w:name="_Toc349232437"/>
      <w:bookmarkStart w:id="1581" w:name="_Toc349233173"/>
      <w:bookmarkStart w:id="1582" w:name="_Toc349233308"/>
      <w:bookmarkStart w:id="1583" w:name="_Toc349233442"/>
      <w:bookmarkStart w:id="1584" w:name="_Toc350503031"/>
      <w:bookmarkStart w:id="1585" w:name="_Toc350504021"/>
      <w:bookmarkStart w:id="1586" w:name="_Toc350506311"/>
      <w:bookmarkStart w:id="1587" w:name="_Toc350506549"/>
      <w:bookmarkStart w:id="1588" w:name="_Toc350506679"/>
      <w:bookmarkStart w:id="1589" w:name="_Toc350506809"/>
      <w:bookmarkStart w:id="1590" w:name="_Toc350506941"/>
      <w:bookmarkStart w:id="1591" w:name="_Toc350507402"/>
      <w:bookmarkStart w:id="1592" w:name="_Toc350507936"/>
      <w:bookmarkStart w:id="1593" w:name="_Ref349135119"/>
      <w:bookmarkStart w:id="1594" w:name="_Toc350503032"/>
      <w:bookmarkStart w:id="1595" w:name="_Toc350504022"/>
      <w:bookmarkStart w:id="1596" w:name="_Toc350507937"/>
      <w:bookmarkStart w:id="1597" w:name="_Toc358671784"/>
      <w:bookmarkStart w:id="1598" w:name="_Ref360201395"/>
      <w:bookmarkStart w:id="1599" w:name="_Ref360631652"/>
      <w:bookmarkStart w:id="1600" w:name="_Ref313371016"/>
      <w:bookmarkEnd w:id="1409"/>
      <w:bookmarkEnd w:id="1410"/>
      <w:bookmarkEnd w:id="1411"/>
      <w:bookmarkEnd w:id="1412"/>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r w:rsidRPr="00143B2B">
        <w:rPr>
          <w:rFonts w:ascii="Calibri" w:hAnsi="Calibri"/>
        </w:rPr>
        <w:t>TERMINATION RIGHTS</w:t>
      </w:r>
      <w:bookmarkEnd w:id="1573"/>
      <w:bookmarkEnd w:id="1574"/>
      <w:bookmarkEnd w:id="1593"/>
      <w:bookmarkEnd w:id="1594"/>
      <w:bookmarkEnd w:id="1595"/>
      <w:bookmarkEnd w:id="1596"/>
      <w:bookmarkEnd w:id="1597"/>
      <w:bookmarkEnd w:id="1598"/>
      <w:bookmarkEnd w:id="1599"/>
    </w:p>
    <w:p w14:paraId="2C178D74" w14:textId="77777777" w:rsidR="00375CB5" w:rsidRPr="00143B2B" w:rsidRDefault="00863962" w:rsidP="00AC1DE2">
      <w:pPr>
        <w:pStyle w:val="GPSL2numberedclause"/>
      </w:pPr>
      <w:bookmarkStart w:id="1601" w:name="_Ref313369360"/>
      <w:bookmarkEnd w:id="1600"/>
      <w:r w:rsidRPr="00143B2B">
        <w:t xml:space="preserve">Termination in Relation to </w:t>
      </w:r>
      <w:r w:rsidR="008D3D74" w:rsidRPr="00143B2B">
        <w:t xml:space="preserve">Call Off </w:t>
      </w:r>
      <w:r w:rsidRPr="00143B2B">
        <w:t>Guarantee</w:t>
      </w:r>
      <w:bookmarkEnd w:id="1601"/>
    </w:p>
    <w:p w14:paraId="1E9A726F" w14:textId="77777777" w:rsidR="00375CB5" w:rsidRPr="00143B2B" w:rsidRDefault="00863962" w:rsidP="00AC1DE2">
      <w:pPr>
        <w:pStyle w:val="GPSL3numberedclause"/>
      </w:pPr>
      <w:r w:rsidRPr="00143B2B">
        <w:lastRenderedPageBreak/>
        <w:t xml:space="preserve">Where this Call Off Contract is conditional upon the Supplier procuring a Call Off Guarantee pursuant to Clause </w:t>
      </w:r>
      <w:r w:rsidR="00F17AE3" w:rsidRPr="00143B2B">
        <w:fldChar w:fldCharType="begin"/>
      </w:r>
      <w:r w:rsidR="00F17AE3" w:rsidRPr="00143B2B">
        <w:instrText xml:space="preserve"> REF _Ref359400160 \r \h  \* MERGEFORMAT </w:instrText>
      </w:r>
      <w:r w:rsidR="00F17AE3" w:rsidRPr="00143B2B">
        <w:fldChar w:fldCharType="separate"/>
      </w:r>
      <w:r w:rsidR="00565152" w:rsidRPr="00143B2B">
        <w:t>4</w:t>
      </w:r>
      <w:r w:rsidR="00F17AE3" w:rsidRPr="00143B2B">
        <w:fldChar w:fldCharType="end"/>
      </w:r>
      <w:r w:rsidRPr="00143B2B">
        <w:t xml:space="preserve"> (Call Off Guarantee), the Customer may terminate this Call Off Contract by issuing a Termination Notice to the Supplier where:</w:t>
      </w:r>
    </w:p>
    <w:p w14:paraId="2624D741" w14:textId="77777777" w:rsidR="00E13960" w:rsidRPr="00143B2B" w:rsidRDefault="00863962" w:rsidP="00AC1DE2">
      <w:pPr>
        <w:pStyle w:val="GPSL4numberedclause"/>
        <w:rPr>
          <w:szCs w:val="22"/>
        </w:rPr>
      </w:pPr>
      <w:r w:rsidRPr="00143B2B">
        <w:rPr>
          <w:szCs w:val="22"/>
        </w:rPr>
        <w:t xml:space="preserve">the Call Off Guarantor withdraws the Call Off Guarantee for any reason whatsoever; </w:t>
      </w:r>
    </w:p>
    <w:p w14:paraId="6E62A4AA" w14:textId="77777777" w:rsidR="00C9243A" w:rsidRPr="00143B2B" w:rsidRDefault="00863962" w:rsidP="00AC1DE2">
      <w:pPr>
        <w:pStyle w:val="GPSL4numberedclause"/>
        <w:rPr>
          <w:szCs w:val="22"/>
        </w:rPr>
      </w:pPr>
      <w:r w:rsidRPr="00143B2B">
        <w:rPr>
          <w:szCs w:val="22"/>
        </w:rPr>
        <w:t xml:space="preserve">the Call Off Guarantor is in breach or anticipatory breach of the Call Off Guarantee; </w:t>
      </w:r>
    </w:p>
    <w:p w14:paraId="5953F59B" w14:textId="77777777" w:rsidR="00C9243A" w:rsidRPr="00143B2B" w:rsidRDefault="00863962" w:rsidP="00AC1DE2">
      <w:pPr>
        <w:pStyle w:val="GPSL4numberedclause"/>
        <w:rPr>
          <w:szCs w:val="22"/>
        </w:rPr>
      </w:pPr>
      <w:r w:rsidRPr="00143B2B">
        <w:rPr>
          <w:szCs w:val="22"/>
        </w:rPr>
        <w:t xml:space="preserve">an Insolvency Event occurs in respect of the Call Off Guarantor; </w:t>
      </w:r>
      <w:r w:rsidR="00CD27BB" w:rsidRPr="00143B2B">
        <w:rPr>
          <w:szCs w:val="22"/>
        </w:rPr>
        <w:t>or</w:t>
      </w:r>
    </w:p>
    <w:p w14:paraId="05023239" w14:textId="77777777" w:rsidR="00C9243A" w:rsidRPr="00143B2B" w:rsidRDefault="00863962" w:rsidP="00AC1DE2">
      <w:pPr>
        <w:pStyle w:val="GPSL4numberedclause"/>
        <w:rPr>
          <w:szCs w:val="22"/>
        </w:rPr>
      </w:pPr>
      <w:r w:rsidRPr="00143B2B">
        <w:rPr>
          <w:szCs w:val="22"/>
        </w:rPr>
        <w:t>the Call Off Guarantee becomes invalid or unenforceable for any reason whatsoever</w:t>
      </w:r>
      <w:r w:rsidR="004B2B9B" w:rsidRPr="00143B2B">
        <w:rPr>
          <w:szCs w:val="22"/>
        </w:rPr>
        <w:t>,</w:t>
      </w:r>
    </w:p>
    <w:p w14:paraId="404D724C" w14:textId="77777777" w:rsidR="00CD27BB" w:rsidRPr="00143B2B" w:rsidRDefault="00863962" w:rsidP="0055201C">
      <w:pPr>
        <w:pStyle w:val="GPSL3Indent"/>
        <w:rPr>
          <w:rFonts w:ascii="Calibri" w:hAnsi="Calibri"/>
          <w:lang w:val="en-GB"/>
        </w:rPr>
      </w:pPr>
      <w:r w:rsidRPr="00143B2B">
        <w:rPr>
          <w:rFonts w:ascii="Calibri" w:hAnsi="Calibri"/>
          <w:lang w:val="en-GB"/>
        </w:rPr>
        <w:t>and in each case the Call Off Guarantee (as applicable) is not replaced by an alternative guarantee agreement acceptable to the Customer</w:t>
      </w:r>
      <w:r w:rsidR="00CD27BB" w:rsidRPr="00143B2B">
        <w:rPr>
          <w:rFonts w:ascii="Calibri" w:hAnsi="Calibri"/>
          <w:lang w:val="en-GB"/>
        </w:rPr>
        <w:t>; or</w:t>
      </w:r>
    </w:p>
    <w:p w14:paraId="7626B349" w14:textId="77777777" w:rsidR="00BC20DD" w:rsidRPr="00143B2B" w:rsidRDefault="00BC20DD" w:rsidP="00AC1DE2">
      <w:pPr>
        <w:pStyle w:val="GPSL4numberedclause"/>
        <w:rPr>
          <w:szCs w:val="22"/>
        </w:rPr>
      </w:pPr>
      <w:r w:rsidRPr="00143B2B">
        <w:rPr>
          <w:szCs w:val="22"/>
        </w:rPr>
        <w:t xml:space="preserve">the Supplier fails to provide the documentation required by Clause </w:t>
      </w:r>
      <w:r w:rsidR="00F17AE3" w:rsidRPr="00143B2B">
        <w:rPr>
          <w:szCs w:val="22"/>
        </w:rPr>
        <w:fldChar w:fldCharType="begin"/>
      </w:r>
      <w:r w:rsidR="00F17AE3" w:rsidRPr="00143B2B">
        <w:rPr>
          <w:szCs w:val="22"/>
        </w:rPr>
        <w:instrText xml:space="preserve"> REF _Ref358971011 \r \h  \* MERGEFORMAT </w:instrText>
      </w:r>
      <w:r w:rsidR="00F17AE3" w:rsidRPr="00143B2B">
        <w:rPr>
          <w:szCs w:val="22"/>
        </w:rPr>
      </w:r>
      <w:r w:rsidR="00F17AE3" w:rsidRPr="00143B2B">
        <w:rPr>
          <w:szCs w:val="22"/>
        </w:rPr>
        <w:fldChar w:fldCharType="separate"/>
      </w:r>
      <w:r w:rsidR="00565152" w:rsidRPr="00143B2B">
        <w:rPr>
          <w:szCs w:val="22"/>
        </w:rPr>
        <w:t>4.1</w:t>
      </w:r>
      <w:r w:rsidR="00F17AE3" w:rsidRPr="00143B2B">
        <w:rPr>
          <w:szCs w:val="22"/>
        </w:rPr>
        <w:fldChar w:fldCharType="end"/>
      </w:r>
      <w:r w:rsidRPr="00143B2B">
        <w:rPr>
          <w:szCs w:val="22"/>
        </w:rPr>
        <w:t xml:space="preserve"> by the date so specified by the Customer.</w:t>
      </w:r>
    </w:p>
    <w:p w14:paraId="45B8E404" w14:textId="77777777" w:rsidR="00375CB5" w:rsidRPr="00143B2B" w:rsidRDefault="00375CB5" w:rsidP="0055201C">
      <w:pPr>
        <w:pStyle w:val="GPSL3Indent"/>
        <w:rPr>
          <w:rFonts w:ascii="Calibri" w:hAnsi="Calibri"/>
          <w:lang w:val="en-GB"/>
        </w:rPr>
      </w:pPr>
    </w:p>
    <w:p w14:paraId="611047E4" w14:textId="77777777" w:rsidR="008D0A60" w:rsidRPr="00143B2B" w:rsidRDefault="00022DE5" w:rsidP="00AC1DE2">
      <w:pPr>
        <w:pStyle w:val="GPSL2numberedclause"/>
      </w:pPr>
      <w:bookmarkStart w:id="1602" w:name="_Ref313369326"/>
      <w:r w:rsidRPr="00143B2B">
        <w:t xml:space="preserve">Termination on </w:t>
      </w:r>
      <w:r w:rsidR="001D7A06" w:rsidRPr="00143B2B">
        <w:t xml:space="preserve">Material </w:t>
      </w:r>
      <w:r w:rsidRPr="00143B2B">
        <w:t>Default</w:t>
      </w:r>
      <w:bookmarkEnd w:id="1602"/>
    </w:p>
    <w:p w14:paraId="48A2D8E2" w14:textId="77777777" w:rsidR="008D0A60" w:rsidRPr="00143B2B" w:rsidRDefault="007355E9" w:rsidP="00AC1DE2">
      <w:pPr>
        <w:pStyle w:val="GPSL3numberedclause"/>
      </w:pPr>
      <w:bookmarkStart w:id="1603" w:name="_Ref364170922"/>
      <w:r w:rsidRPr="00143B2B">
        <w:t>The Customer may terminate th</w:t>
      </w:r>
      <w:r w:rsidR="007F10A1" w:rsidRPr="00143B2B">
        <w:t>is</w:t>
      </w:r>
      <w:r w:rsidRPr="00143B2B">
        <w:t xml:space="preserve"> Call Off Contract </w:t>
      </w:r>
      <w:r w:rsidR="00CA543A" w:rsidRPr="00143B2B">
        <w:t xml:space="preserve">for </w:t>
      </w:r>
      <w:r w:rsidR="003B66F1" w:rsidRPr="00143B2B">
        <w:t>m</w:t>
      </w:r>
      <w:r w:rsidR="001D7A06" w:rsidRPr="00143B2B">
        <w:t xml:space="preserve">aterial </w:t>
      </w:r>
      <w:r w:rsidR="00CA543A" w:rsidRPr="00143B2B">
        <w:t>Default</w:t>
      </w:r>
      <w:r w:rsidR="00A50BD9" w:rsidRPr="00143B2B">
        <w:t xml:space="preserve"> by issuing a Termination Notice to the Supplier </w:t>
      </w:r>
      <w:r w:rsidR="00E5296B" w:rsidRPr="00143B2B">
        <w:t>where</w:t>
      </w:r>
      <w:r w:rsidR="00CA543A" w:rsidRPr="00143B2B">
        <w:t>:</w:t>
      </w:r>
      <w:bookmarkEnd w:id="1603"/>
      <w:r w:rsidR="00CA543A" w:rsidRPr="00143B2B">
        <w:t xml:space="preserve"> </w:t>
      </w:r>
    </w:p>
    <w:p w14:paraId="2A6734E3" w14:textId="77777777" w:rsidR="008D0A60" w:rsidRPr="00143B2B" w:rsidRDefault="003B66F1" w:rsidP="00AC1DE2">
      <w:pPr>
        <w:pStyle w:val="GPSL4numberedclause"/>
        <w:rPr>
          <w:szCs w:val="22"/>
        </w:rPr>
      </w:pPr>
      <w:r w:rsidRPr="00143B2B">
        <w:rPr>
          <w:szCs w:val="22"/>
        </w:rPr>
        <w:t>the</w:t>
      </w:r>
      <w:r w:rsidR="003551D0" w:rsidRPr="00143B2B">
        <w:rPr>
          <w:szCs w:val="22"/>
        </w:rPr>
        <w:t xml:space="preserve"> Supplier commits</w:t>
      </w:r>
      <w:r w:rsidRPr="00143B2B">
        <w:rPr>
          <w:szCs w:val="22"/>
        </w:rPr>
        <w:t xml:space="preserve"> a Critical Service Level Failure; </w:t>
      </w:r>
    </w:p>
    <w:p w14:paraId="5464B9B0" w14:textId="77777777" w:rsidR="00C9243A" w:rsidRPr="00143B2B" w:rsidRDefault="0000153B" w:rsidP="00AC1DE2">
      <w:pPr>
        <w:pStyle w:val="GPSL4numberedclause"/>
        <w:rPr>
          <w:szCs w:val="22"/>
        </w:rPr>
      </w:pPr>
      <w:r w:rsidRPr="00143B2B">
        <w:rPr>
          <w:szCs w:val="22"/>
        </w:rPr>
        <w:t xml:space="preserve">the representation and warranty given by the Supplier pursuant to Clause </w:t>
      </w:r>
      <w:r w:rsidR="00F17AE3" w:rsidRPr="00143B2B">
        <w:rPr>
          <w:szCs w:val="22"/>
        </w:rPr>
        <w:fldChar w:fldCharType="begin"/>
      </w:r>
      <w:r w:rsidR="00F17AE3" w:rsidRPr="00143B2B">
        <w:rPr>
          <w:szCs w:val="22"/>
        </w:rPr>
        <w:instrText xml:space="preserve"> REF _Ref364759373 \r \h  \* MERGEFORMAT </w:instrText>
      </w:r>
      <w:r w:rsidR="00F17AE3" w:rsidRPr="00143B2B">
        <w:rPr>
          <w:szCs w:val="22"/>
        </w:rPr>
      </w:r>
      <w:r w:rsidR="00F17AE3" w:rsidRPr="00143B2B">
        <w:rPr>
          <w:szCs w:val="22"/>
        </w:rPr>
        <w:fldChar w:fldCharType="separate"/>
      </w:r>
      <w:r w:rsidR="00565152" w:rsidRPr="00143B2B">
        <w:rPr>
          <w:szCs w:val="22"/>
        </w:rPr>
        <w:t>3.2.5</w:t>
      </w:r>
      <w:r w:rsidR="00F17AE3" w:rsidRPr="00143B2B">
        <w:rPr>
          <w:szCs w:val="22"/>
        </w:rPr>
        <w:fldChar w:fldCharType="end"/>
      </w:r>
      <w:r w:rsidRPr="00143B2B">
        <w:rPr>
          <w:szCs w:val="22"/>
        </w:rPr>
        <w:t>  (Repre</w:t>
      </w:r>
      <w:r w:rsidR="003551D0" w:rsidRPr="00143B2B">
        <w:rPr>
          <w:szCs w:val="22"/>
        </w:rPr>
        <w:t>sentations and Warranties) is</w:t>
      </w:r>
      <w:r w:rsidRPr="00143B2B">
        <w:rPr>
          <w:szCs w:val="22"/>
        </w:rPr>
        <w:t xml:space="preserve"> materially untrue or misleading</w:t>
      </w:r>
      <w:r w:rsidR="003F2CC1" w:rsidRPr="00143B2B">
        <w:rPr>
          <w:szCs w:val="22"/>
        </w:rPr>
        <w:t>, and the Supplier fails to provide details of proposed mitigating factors which in the reasonable opinion of the Customer are acceptable</w:t>
      </w:r>
      <w:r w:rsidRPr="00143B2B">
        <w:rPr>
          <w:szCs w:val="22"/>
        </w:rPr>
        <w:t xml:space="preserve">; </w:t>
      </w:r>
    </w:p>
    <w:p w14:paraId="37346AE2" w14:textId="77777777" w:rsidR="00C9243A" w:rsidRPr="00143B2B" w:rsidRDefault="0000153B" w:rsidP="00AC1DE2">
      <w:pPr>
        <w:pStyle w:val="GPSL4numberedclause"/>
        <w:rPr>
          <w:szCs w:val="22"/>
        </w:rPr>
      </w:pPr>
      <w:bookmarkStart w:id="1604" w:name="CLAUSE_41_2_1_c"/>
      <w:bookmarkStart w:id="1605" w:name="_Ref426110026"/>
      <w:bookmarkEnd w:id="1604"/>
      <w:r w:rsidRPr="00143B2B">
        <w:rPr>
          <w:szCs w:val="22"/>
        </w:rPr>
        <w:t>as a result of any Defaults, the Customer incur</w:t>
      </w:r>
      <w:r w:rsidR="003551D0" w:rsidRPr="00143B2B">
        <w:rPr>
          <w:szCs w:val="22"/>
        </w:rPr>
        <w:t>s</w:t>
      </w:r>
      <w:r w:rsidRPr="00143B2B">
        <w:rPr>
          <w:szCs w:val="22"/>
        </w:rPr>
        <w:t xml:space="preserve"> Losses in any Contract Year which exceed 80% </w:t>
      </w:r>
      <w:r w:rsidR="00FD4C3C" w:rsidRPr="00143B2B">
        <w:rPr>
          <w:szCs w:val="22"/>
        </w:rPr>
        <w:t xml:space="preserve">(unless </w:t>
      </w:r>
      <w:r w:rsidR="00E02C68" w:rsidRPr="00143B2B">
        <w:rPr>
          <w:szCs w:val="22"/>
        </w:rPr>
        <w:t>stated differently</w:t>
      </w:r>
      <w:r w:rsidR="008241F4" w:rsidRPr="00143B2B">
        <w:rPr>
          <w:szCs w:val="22"/>
        </w:rPr>
        <w:t xml:space="preserve"> </w:t>
      </w:r>
      <w:r w:rsidR="00FD4C3C" w:rsidRPr="00143B2B">
        <w:rPr>
          <w:szCs w:val="22"/>
        </w:rPr>
        <w:t xml:space="preserve">in the Call Off Order Form) </w:t>
      </w:r>
      <w:r w:rsidRPr="00143B2B">
        <w:rPr>
          <w:szCs w:val="22"/>
        </w:rPr>
        <w:t xml:space="preserve">of the value of the </w:t>
      </w:r>
      <w:r w:rsidR="00FF469C" w:rsidRPr="00143B2B">
        <w:rPr>
          <w:szCs w:val="22"/>
        </w:rPr>
        <w:t>Suppliers</w:t>
      </w:r>
      <w:r w:rsidRPr="00143B2B">
        <w:rPr>
          <w:szCs w:val="22"/>
        </w:rPr>
        <w:t xml:space="preserve"> aggregate annual liability limit for that Contract Year as set out in Clauses </w:t>
      </w:r>
      <w:r w:rsidR="009F474C" w:rsidRPr="00143B2B">
        <w:rPr>
          <w:szCs w:val="22"/>
        </w:rPr>
        <w:fldChar w:fldCharType="begin"/>
      </w:r>
      <w:r w:rsidRPr="00143B2B">
        <w:rPr>
          <w:szCs w:val="22"/>
        </w:rPr>
        <w:instrText xml:space="preserve"> REF _Ref359346645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36.2.1(a)</w:t>
      </w:r>
      <w:r w:rsidR="009F474C" w:rsidRPr="00143B2B">
        <w:rPr>
          <w:szCs w:val="22"/>
        </w:rPr>
        <w:fldChar w:fldCharType="end"/>
      </w:r>
      <w:r w:rsidRPr="00143B2B">
        <w:rPr>
          <w:szCs w:val="22"/>
        </w:rPr>
        <w:t xml:space="preserve"> and </w:t>
      </w:r>
      <w:r w:rsidR="009F474C" w:rsidRPr="00143B2B">
        <w:rPr>
          <w:szCs w:val="22"/>
        </w:rPr>
        <w:fldChar w:fldCharType="begin"/>
      </w:r>
      <w:r w:rsidRPr="00143B2B">
        <w:rPr>
          <w:szCs w:val="22"/>
        </w:rPr>
        <w:instrText xml:space="preserve"> REF _Ref349133816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36.2.1(b)</w:t>
      </w:r>
      <w:r w:rsidR="009F474C" w:rsidRPr="00143B2B">
        <w:rPr>
          <w:szCs w:val="22"/>
        </w:rPr>
        <w:fldChar w:fldCharType="end"/>
      </w:r>
      <w:r w:rsidRPr="00143B2B">
        <w:rPr>
          <w:szCs w:val="22"/>
        </w:rPr>
        <w:t xml:space="preserve"> (Liability);</w:t>
      </w:r>
      <w:bookmarkEnd w:id="1605"/>
    </w:p>
    <w:p w14:paraId="70F520B0" w14:textId="247747E5" w:rsidR="00C9243A" w:rsidRPr="00143B2B" w:rsidRDefault="0000153B" w:rsidP="00AC1DE2">
      <w:pPr>
        <w:pStyle w:val="GPSL4numberedclause"/>
        <w:rPr>
          <w:szCs w:val="22"/>
        </w:rPr>
      </w:pPr>
      <w:r w:rsidRPr="00143B2B">
        <w:rPr>
          <w:szCs w:val="22"/>
        </w:rPr>
        <w:t>the Customer expressly reserves the right to terminate this Call Off Contract for material Default</w:t>
      </w:r>
      <w:r w:rsidR="003551D0" w:rsidRPr="00143B2B">
        <w:rPr>
          <w:szCs w:val="22"/>
        </w:rPr>
        <w:t>,</w:t>
      </w:r>
      <w:r w:rsidRPr="00143B2B">
        <w:rPr>
          <w:szCs w:val="22"/>
        </w:rPr>
        <w:t xml:space="preserve"> including pursuant to any of the following Clauses: </w:t>
      </w:r>
      <w:r w:rsidR="009F474C" w:rsidRPr="00143B2B">
        <w:rPr>
          <w:szCs w:val="22"/>
        </w:rPr>
        <w:fldChar w:fldCharType="begin"/>
      </w:r>
      <w:r w:rsidRPr="00143B2B">
        <w:rPr>
          <w:szCs w:val="22"/>
        </w:rPr>
        <w:instrText xml:space="preserve"> REF _Ref364753189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6.2.3</w:t>
      </w:r>
      <w:r w:rsidR="009F474C" w:rsidRPr="00143B2B">
        <w:rPr>
          <w:szCs w:val="22"/>
        </w:rPr>
        <w:fldChar w:fldCharType="end"/>
      </w:r>
      <w:r w:rsidRPr="00143B2B">
        <w:rPr>
          <w:szCs w:val="22"/>
        </w:rPr>
        <w:t xml:space="preserve"> (Implementation Plan), </w:t>
      </w:r>
      <w:r w:rsidR="009F474C" w:rsidRPr="00143B2B">
        <w:rPr>
          <w:szCs w:val="22"/>
        </w:rPr>
        <w:fldChar w:fldCharType="begin"/>
      </w:r>
      <w:r w:rsidRPr="00143B2B">
        <w:rPr>
          <w:szCs w:val="22"/>
        </w:rPr>
        <w:instrText xml:space="preserve"> REF _Ref358994553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8.4.2</w:t>
      </w:r>
      <w:r w:rsidR="009F474C" w:rsidRPr="00143B2B">
        <w:rPr>
          <w:szCs w:val="22"/>
        </w:rPr>
        <w:fldChar w:fldCharType="end"/>
      </w:r>
      <w:r w:rsidRPr="00143B2B">
        <w:rPr>
          <w:szCs w:val="22"/>
        </w:rPr>
        <w:t xml:space="preserve"> (</w:t>
      </w:r>
      <w:r w:rsidR="009E0BBE" w:rsidRPr="00143B2B">
        <w:rPr>
          <w:szCs w:val="22"/>
        </w:rPr>
        <w:t>Services</w:t>
      </w:r>
      <w:r w:rsidRPr="00143B2B">
        <w:rPr>
          <w:szCs w:val="22"/>
        </w:rPr>
        <w:t xml:space="preserve">), </w:t>
      </w:r>
      <w:r w:rsidR="009F474C" w:rsidRPr="00143B2B">
        <w:rPr>
          <w:szCs w:val="22"/>
        </w:rPr>
        <w:fldChar w:fldCharType="begin"/>
      </w:r>
      <w:r w:rsidRPr="00143B2B">
        <w:rPr>
          <w:szCs w:val="22"/>
        </w:rPr>
        <w:instrText xml:space="preserve"> REF _Ref365635734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9.4.2</w:t>
      </w:r>
      <w:r w:rsidR="009F474C" w:rsidRPr="00143B2B">
        <w:rPr>
          <w:szCs w:val="22"/>
        </w:rPr>
        <w:fldChar w:fldCharType="end"/>
      </w:r>
      <w:r w:rsidRPr="00143B2B">
        <w:rPr>
          <w:szCs w:val="22"/>
        </w:rPr>
        <w:t xml:space="preserve"> and </w:t>
      </w:r>
      <w:r w:rsidR="009F474C" w:rsidRPr="00143B2B">
        <w:rPr>
          <w:szCs w:val="22"/>
        </w:rPr>
        <w:fldChar w:fldCharType="begin"/>
      </w:r>
      <w:r w:rsidRPr="00143B2B">
        <w:rPr>
          <w:szCs w:val="22"/>
        </w:rPr>
        <w:instrText xml:space="preserve"> REF _Ref365635742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9.6.1</w:t>
      </w:r>
      <w:r w:rsidR="009F474C" w:rsidRPr="00143B2B">
        <w:rPr>
          <w:szCs w:val="22"/>
        </w:rPr>
        <w:fldChar w:fldCharType="end"/>
      </w:r>
      <w:r w:rsidRPr="00143B2B">
        <w:rPr>
          <w:szCs w:val="22"/>
        </w:rPr>
        <w:t xml:space="preserve"> (Goods), </w:t>
      </w:r>
      <w:r w:rsidR="002028E9" w:rsidRPr="00143B2B">
        <w:rPr>
          <w:szCs w:val="22"/>
        </w:rPr>
        <w:fldChar w:fldCharType="begin"/>
      </w:r>
      <w:r w:rsidR="002028E9" w:rsidRPr="00143B2B">
        <w:rPr>
          <w:szCs w:val="22"/>
        </w:rPr>
        <w:instrText xml:space="preserve"> REF _Hlk467244833 \r \h </w:instrText>
      </w:r>
      <w:r w:rsidR="00143B2B">
        <w:rPr>
          <w:szCs w:val="22"/>
        </w:rPr>
        <w:instrText xml:space="preserve"> \* MERGEFORMAT </w:instrText>
      </w:r>
      <w:r w:rsidR="002028E9" w:rsidRPr="00143B2B">
        <w:rPr>
          <w:szCs w:val="22"/>
        </w:rPr>
      </w:r>
      <w:r w:rsidR="002028E9" w:rsidRPr="00143B2B">
        <w:rPr>
          <w:szCs w:val="22"/>
        </w:rPr>
        <w:fldChar w:fldCharType="separate"/>
      </w:r>
      <w:r w:rsidR="002028E9" w:rsidRPr="00143B2B">
        <w:rPr>
          <w:szCs w:val="22"/>
        </w:rPr>
        <w:t>10</w:t>
      </w:r>
      <w:r w:rsidR="002028E9" w:rsidRPr="00143B2B">
        <w:rPr>
          <w:szCs w:val="22"/>
        </w:rPr>
        <w:fldChar w:fldCharType="end"/>
      </w:r>
      <w:r w:rsidR="002028E9" w:rsidRPr="00143B2B">
        <w:rPr>
          <w:szCs w:val="22"/>
        </w:rPr>
        <w:t xml:space="preserve"> </w:t>
      </w:r>
      <w:r w:rsidRPr="00143B2B">
        <w:rPr>
          <w:szCs w:val="22"/>
        </w:rPr>
        <w:t xml:space="preserve">(Installation Works), </w:t>
      </w:r>
      <w:r w:rsidR="002028E9" w:rsidRPr="00143B2B">
        <w:rPr>
          <w:szCs w:val="22"/>
        </w:rPr>
        <w:fldChar w:fldCharType="begin"/>
      </w:r>
      <w:r w:rsidR="002028E9" w:rsidRPr="00143B2B">
        <w:rPr>
          <w:szCs w:val="22"/>
        </w:rPr>
        <w:instrText xml:space="preserve"> REF _Ref467245349 \r \h </w:instrText>
      </w:r>
      <w:r w:rsidR="00143B2B">
        <w:rPr>
          <w:szCs w:val="22"/>
        </w:rPr>
        <w:instrText xml:space="preserve"> \* MERGEFORMAT </w:instrText>
      </w:r>
      <w:r w:rsidR="002028E9" w:rsidRPr="00143B2B">
        <w:rPr>
          <w:szCs w:val="22"/>
        </w:rPr>
      </w:r>
      <w:r w:rsidR="002028E9" w:rsidRPr="00143B2B">
        <w:rPr>
          <w:szCs w:val="22"/>
        </w:rPr>
        <w:fldChar w:fldCharType="separate"/>
      </w:r>
      <w:r w:rsidR="002028E9" w:rsidRPr="00143B2B">
        <w:rPr>
          <w:szCs w:val="22"/>
        </w:rPr>
        <w:t>14</w:t>
      </w:r>
      <w:r w:rsidR="002028E9" w:rsidRPr="00143B2B">
        <w:rPr>
          <w:szCs w:val="22"/>
        </w:rPr>
        <w:fldChar w:fldCharType="end"/>
      </w:r>
      <w:r w:rsidR="002028E9" w:rsidRPr="00143B2B">
        <w:rPr>
          <w:szCs w:val="22"/>
        </w:rPr>
        <w:t xml:space="preserve"> </w:t>
      </w:r>
      <w:r w:rsidRPr="00143B2B">
        <w:rPr>
          <w:szCs w:val="22"/>
        </w:rPr>
        <w:t xml:space="preserve">(Critical Service </w:t>
      </w:r>
      <w:r w:rsidR="005B5E1A" w:rsidRPr="00143B2B">
        <w:rPr>
          <w:szCs w:val="22"/>
        </w:rPr>
        <w:t xml:space="preserve">Level </w:t>
      </w:r>
      <w:r w:rsidRPr="00143B2B">
        <w:rPr>
          <w:szCs w:val="22"/>
        </w:rPr>
        <w:t xml:space="preserve">Failure), </w:t>
      </w:r>
      <w:r w:rsidR="009F474C" w:rsidRPr="00143B2B">
        <w:rPr>
          <w:szCs w:val="22"/>
        </w:rPr>
        <w:fldChar w:fldCharType="begin"/>
      </w:r>
      <w:r w:rsidRPr="00143B2B">
        <w:rPr>
          <w:szCs w:val="22"/>
        </w:rPr>
        <w:instrText xml:space="preserve"> REF _Ref365635801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16.4</w:t>
      </w:r>
      <w:r w:rsidR="009F474C" w:rsidRPr="00143B2B">
        <w:rPr>
          <w:szCs w:val="22"/>
        </w:rPr>
        <w:fldChar w:fldCharType="end"/>
      </w:r>
      <w:r w:rsidRPr="00143B2B">
        <w:rPr>
          <w:szCs w:val="22"/>
        </w:rPr>
        <w:t xml:space="preserve"> (Disruption), </w:t>
      </w:r>
      <w:r w:rsidR="009F474C" w:rsidRPr="00143B2B">
        <w:rPr>
          <w:szCs w:val="22"/>
        </w:rPr>
        <w:fldChar w:fldCharType="begin"/>
      </w:r>
      <w:r w:rsidRPr="00143B2B">
        <w:rPr>
          <w:szCs w:val="22"/>
        </w:rPr>
        <w:instrText xml:space="preserve"> REF _Ref365635826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21</w:t>
      </w:r>
      <w:r w:rsidR="009F474C" w:rsidRPr="00143B2B">
        <w:rPr>
          <w:szCs w:val="22"/>
        </w:rPr>
        <w:fldChar w:fldCharType="end"/>
      </w:r>
      <w:r w:rsidR="00714EB1">
        <w:rPr>
          <w:szCs w:val="22"/>
        </w:rPr>
        <w:t>.5</w:t>
      </w:r>
      <w:r w:rsidRPr="00143B2B">
        <w:rPr>
          <w:szCs w:val="22"/>
        </w:rPr>
        <w:t xml:space="preserve"> (Records, Audit Access and Open Book Data), </w:t>
      </w:r>
      <w:r w:rsidR="00805985" w:rsidRPr="00143B2B">
        <w:rPr>
          <w:szCs w:val="22"/>
        </w:rPr>
        <w:t xml:space="preserve"> </w:t>
      </w:r>
      <w:r w:rsidR="009F474C" w:rsidRPr="00143B2B">
        <w:rPr>
          <w:szCs w:val="22"/>
        </w:rPr>
        <w:fldChar w:fldCharType="begin"/>
      </w:r>
      <w:r w:rsidR="00805985" w:rsidRPr="00143B2B">
        <w:rPr>
          <w:szCs w:val="22"/>
        </w:rPr>
        <w:instrText xml:space="preserve"> REF _Ref365635936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24</w:t>
      </w:r>
      <w:r w:rsidR="009F474C" w:rsidRPr="00143B2B">
        <w:rPr>
          <w:szCs w:val="22"/>
        </w:rPr>
        <w:fldChar w:fldCharType="end"/>
      </w:r>
      <w:r w:rsidR="00805985" w:rsidRPr="00143B2B">
        <w:rPr>
          <w:szCs w:val="22"/>
        </w:rPr>
        <w:t xml:space="preserve"> (Promoting Tax Compliance), </w:t>
      </w:r>
      <w:r w:rsidR="009F474C" w:rsidRPr="00143B2B">
        <w:rPr>
          <w:szCs w:val="22"/>
        </w:rPr>
        <w:fldChar w:fldCharType="begin"/>
      </w:r>
      <w:r w:rsidRPr="00143B2B">
        <w:rPr>
          <w:szCs w:val="22"/>
        </w:rPr>
        <w:instrText xml:space="preserve"> REF _Ref365635869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34.3.9</w:t>
      </w:r>
      <w:r w:rsidR="009F474C" w:rsidRPr="00143B2B">
        <w:rPr>
          <w:szCs w:val="22"/>
        </w:rPr>
        <w:fldChar w:fldCharType="end"/>
      </w:r>
      <w:r w:rsidRPr="00143B2B">
        <w:rPr>
          <w:szCs w:val="22"/>
        </w:rPr>
        <w:t xml:space="preserve"> (Confidentiality), </w:t>
      </w:r>
      <w:r w:rsidR="009F474C" w:rsidRPr="00143B2B">
        <w:rPr>
          <w:szCs w:val="22"/>
        </w:rPr>
        <w:fldChar w:fldCharType="begin"/>
      </w:r>
      <w:r w:rsidRPr="00143B2B">
        <w:rPr>
          <w:szCs w:val="22"/>
        </w:rPr>
        <w:instrText xml:space="preserve"> REF _Ref365635904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50.6.2</w:t>
      </w:r>
      <w:r w:rsidR="009F474C" w:rsidRPr="00143B2B">
        <w:rPr>
          <w:szCs w:val="22"/>
        </w:rPr>
        <w:fldChar w:fldCharType="end"/>
      </w:r>
      <w:r w:rsidRPr="00143B2B">
        <w:rPr>
          <w:szCs w:val="22"/>
        </w:rPr>
        <w:t xml:space="preserve"> (Prevention of Fraud and Bribery)</w:t>
      </w:r>
      <w:r w:rsidR="00A467E2" w:rsidRPr="00143B2B">
        <w:rPr>
          <w:szCs w:val="22"/>
        </w:rPr>
        <w:t>,</w:t>
      </w:r>
      <w:r w:rsidR="007008D2" w:rsidRPr="00143B2B">
        <w:rPr>
          <w:szCs w:val="22"/>
        </w:rPr>
        <w:t xml:space="preserve"> Paragraph 1.2.4 of the Annex to Part A and Paragraph 1.2.4 of the Annex t</w:t>
      </w:r>
      <w:r w:rsidR="00C83023" w:rsidRPr="00143B2B">
        <w:rPr>
          <w:szCs w:val="22"/>
        </w:rPr>
        <w:t>o Part B of Call Off Schedule 10</w:t>
      </w:r>
      <w:r w:rsidR="007008D2" w:rsidRPr="00143B2B">
        <w:rPr>
          <w:szCs w:val="22"/>
        </w:rPr>
        <w:t xml:space="preserve"> </w:t>
      </w:r>
      <w:r w:rsidR="00016CF8" w:rsidRPr="00143B2B">
        <w:rPr>
          <w:szCs w:val="22"/>
        </w:rPr>
        <w:t>(</w:t>
      </w:r>
      <w:r w:rsidR="007008D2" w:rsidRPr="00143B2B">
        <w:rPr>
          <w:szCs w:val="22"/>
        </w:rPr>
        <w:t>Staff Transfer</w:t>
      </w:r>
      <w:r w:rsidR="00016CF8" w:rsidRPr="00143B2B">
        <w:rPr>
          <w:szCs w:val="22"/>
        </w:rPr>
        <w:t>)</w:t>
      </w:r>
      <w:r w:rsidRPr="00143B2B">
        <w:rPr>
          <w:szCs w:val="22"/>
        </w:rPr>
        <w:t>;</w:t>
      </w:r>
      <w:r w:rsidR="003B66F1" w:rsidRPr="00143B2B">
        <w:rPr>
          <w:szCs w:val="22"/>
        </w:rPr>
        <w:t xml:space="preserve"> </w:t>
      </w:r>
    </w:p>
    <w:p w14:paraId="06F3EFCF" w14:textId="77777777" w:rsidR="00C9243A" w:rsidRPr="00143B2B" w:rsidRDefault="003551D0" w:rsidP="00AC1DE2">
      <w:pPr>
        <w:pStyle w:val="GPSL4numberedclause"/>
        <w:rPr>
          <w:szCs w:val="22"/>
        </w:rPr>
      </w:pPr>
      <w:r w:rsidRPr="00143B2B">
        <w:rPr>
          <w:szCs w:val="22"/>
        </w:rPr>
        <w:t>the Supplier commits</w:t>
      </w:r>
      <w:r w:rsidR="0000153B" w:rsidRPr="00143B2B">
        <w:rPr>
          <w:szCs w:val="22"/>
        </w:rPr>
        <w:t xml:space="preserve"> any material Default of this Cal</w:t>
      </w:r>
      <w:r w:rsidRPr="00143B2B">
        <w:rPr>
          <w:szCs w:val="22"/>
        </w:rPr>
        <w:t xml:space="preserve">l Off Contract </w:t>
      </w:r>
      <w:r w:rsidR="0000153B" w:rsidRPr="00143B2B">
        <w:rPr>
          <w:szCs w:val="22"/>
        </w:rPr>
        <w:t>which is not, in the reasonable opinion of the Customer, capable of remedy;</w:t>
      </w:r>
      <w:r w:rsidRPr="00143B2B">
        <w:rPr>
          <w:szCs w:val="22"/>
        </w:rPr>
        <w:t xml:space="preserve"> and/or</w:t>
      </w:r>
    </w:p>
    <w:p w14:paraId="57439304" w14:textId="77777777" w:rsidR="009F0031" w:rsidRPr="00143B2B" w:rsidRDefault="007355E9" w:rsidP="00AC1DE2">
      <w:pPr>
        <w:pStyle w:val="GPSL4numberedclause"/>
        <w:rPr>
          <w:szCs w:val="22"/>
        </w:rPr>
      </w:pPr>
      <w:r w:rsidRPr="00143B2B">
        <w:rPr>
          <w:szCs w:val="22"/>
        </w:rPr>
        <w:lastRenderedPageBreak/>
        <w:t xml:space="preserve">the Supplier </w:t>
      </w:r>
      <w:r w:rsidR="003551D0" w:rsidRPr="00143B2B">
        <w:rPr>
          <w:szCs w:val="22"/>
        </w:rPr>
        <w:t xml:space="preserve">commits a Default, including a material Default, which in the opinion of the Customer is remediable but </w:t>
      </w:r>
      <w:r w:rsidRPr="00143B2B">
        <w:rPr>
          <w:szCs w:val="22"/>
        </w:rPr>
        <w:t xml:space="preserve">has not remedied </w:t>
      </w:r>
      <w:r w:rsidR="003551D0" w:rsidRPr="00143B2B">
        <w:rPr>
          <w:szCs w:val="22"/>
        </w:rPr>
        <w:t xml:space="preserve">such </w:t>
      </w:r>
      <w:r w:rsidR="001D7A06" w:rsidRPr="00143B2B">
        <w:rPr>
          <w:szCs w:val="22"/>
        </w:rPr>
        <w:t xml:space="preserve">Default </w:t>
      </w:r>
      <w:r w:rsidR="003551D0" w:rsidRPr="00143B2B">
        <w:rPr>
          <w:szCs w:val="22"/>
        </w:rPr>
        <w:t>to the satisfaction of the Customer</w:t>
      </w:r>
      <w:r w:rsidR="00ED7D51" w:rsidRPr="00143B2B">
        <w:rPr>
          <w:szCs w:val="22"/>
        </w:rPr>
        <w:t xml:space="preserve"> </w:t>
      </w:r>
      <w:r w:rsidR="00A47E02" w:rsidRPr="00143B2B">
        <w:rPr>
          <w:szCs w:val="22"/>
        </w:rPr>
        <w:t>in accordance with the</w:t>
      </w:r>
      <w:r w:rsidR="00472315" w:rsidRPr="00143B2B">
        <w:rPr>
          <w:szCs w:val="22"/>
        </w:rPr>
        <w:t xml:space="preserve"> Rectification Plan Process</w:t>
      </w:r>
      <w:r w:rsidR="002769E3" w:rsidRPr="00143B2B">
        <w:rPr>
          <w:szCs w:val="22"/>
        </w:rPr>
        <w:t>.</w:t>
      </w:r>
      <w:r w:rsidRPr="00143B2B">
        <w:rPr>
          <w:szCs w:val="22"/>
        </w:rPr>
        <w:t xml:space="preserve"> </w:t>
      </w:r>
    </w:p>
    <w:p w14:paraId="566BF0D8" w14:textId="77777777" w:rsidR="008D0A60" w:rsidRPr="00143B2B" w:rsidRDefault="001A6672" w:rsidP="00AC1DE2">
      <w:pPr>
        <w:pStyle w:val="GPSL3numberedclause"/>
      </w:pPr>
      <w:r w:rsidRPr="00143B2B">
        <w:t xml:space="preserve">For the purpose of Clause </w:t>
      </w:r>
      <w:r w:rsidR="009F474C" w:rsidRPr="00143B2B">
        <w:fldChar w:fldCharType="begin"/>
      </w:r>
      <w:r w:rsidR="001D7A06" w:rsidRPr="00143B2B">
        <w:instrText xml:space="preserve"> REF _Ref364170922 \r \h </w:instrText>
      </w:r>
      <w:r w:rsidR="00F54E49" w:rsidRPr="00143B2B">
        <w:instrText xml:space="preserve"> \* MERGEFORMAT </w:instrText>
      </w:r>
      <w:r w:rsidR="009F474C" w:rsidRPr="00143B2B">
        <w:fldChar w:fldCharType="separate"/>
      </w:r>
      <w:r w:rsidR="00565152" w:rsidRPr="00143B2B">
        <w:t>41.2.1</w:t>
      </w:r>
      <w:r w:rsidR="009F474C" w:rsidRPr="00143B2B">
        <w:fldChar w:fldCharType="end"/>
      </w:r>
      <w:r w:rsidR="001D7A06" w:rsidRPr="00143B2B">
        <w:t>,</w:t>
      </w:r>
      <w:r w:rsidRPr="00143B2B">
        <w:t xml:space="preserve"> a </w:t>
      </w:r>
      <w:r w:rsidR="0000153B" w:rsidRPr="00143B2B">
        <w:t>m</w:t>
      </w:r>
      <w:r w:rsidRPr="00143B2B">
        <w:t xml:space="preserve">aterial Default may be a single </w:t>
      </w:r>
      <w:r w:rsidR="0000153B" w:rsidRPr="00143B2B">
        <w:t>m</w:t>
      </w:r>
      <w:r w:rsidRPr="00143B2B">
        <w:t>aterial Default or a number of Defaults or repeated Defaults (whether of the same or different obligations and regardless of whether such Defaults are remedied) which taken together constitute a material Default.</w:t>
      </w:r>
    </w:p>
    <w:p w14:paraId="060379FF" w14:textId="77777777" w:rsidR="008D0A60" w:rsidRPr="00143B2B" w:rsidRDefault="0035574D" w:rsidP="00AC1DE2">
      <w:pPr>
        <w:pStyle w:val="GPSL2numberedclause"/>
      </w:pPr>
      <w:bookmarkStart w:id="1606" w:name="_Ref360696331"/>
      <w:r w:rsidRPr="00143B2B">
        <w:t>Termination in R</w:t>
      </w:r>
      <w:r w:rsidR="008318CE" w:rsidRPr="00143B2B">
        <w:t>elation to Financial Standing</w:t>
      </w:r>
      <w:bookmarkEnd w:id="1606"/>
    </w:p>
    <w:p w14:paraId="4E6BD1D9" w14:textId="77777777" w:rsidR="008D0A60" w:rsidRPr="00143B2B" w:rsidRDefault="008318CE" w:rsidP="00AC1DE2">
      <w:pPr>
        <w:pStyle w:val="GPSL3numberedclause"/>
      </w:pPr>
      <w:r w:rsidRPr="00143B2B">
        <w:t>The Customer may terminate t</w:t>
      </w:r>
      <w:r w:rsidR="00437D20" w:rsidRPr="00143B2B">
        <w:t xml:space="preserve">his Call Off Contract by issuing a Termination Notice to the Supplier where </w:t>
      </w:r>
      <w:r w:rsidRPr="00143B2B">
        <w:t xml:space="preserve">in the reasonable opinion </w:t>
      </w:r>
      <w:r w:rsidR="00437D20" w:rsidRPr="00143B2B">
        <w:t>of the Customer</w:t>
      </w:r>
      <w:r w:rsidRPr="00143B2B">
        <w:t xml:space="preserve"> there is a material detrimental change in the financial standing and/or the credit rating of the Supplier which: </w:t>
      </w:r>
    </w:p>
    <w:p w14:paraId="195E641A" w14:textId="77777777" w:rsidR="008D0A60" w:rsidRPr="00143B2B" w:rsidRDefault="008318CE" w:rsidP="00AC1DE2">
      <w:pPr>
        <w:pStyle w:val="GPSL4numberedclause"/>
        <w:rPr>
          <w:szCs w:val="22"/>
        </w:rPr>
      </w:pPr>
      <w:r w:rsidRPr="00143B2B">
        <w:rPr>
          <w:szCs w:val="22"/>
        </w:rPr>
        <w:t xml:space="preserve">adversely impacts on the </w:t>
      </w:r>
      <w:r w:rsidR="00FF469C" w:rsidRPr="00143B2B">
        <w:rPr>
          <w:szCs w:val="22"/>
        </w:rPr>
        <w:t>Suppliers</w:t>
      </w:r>
      <w:r w:rsidRPr="00143B2B">
        <w:rPr>
          <w:szCs w:val="22"/>
        </w:rPr>
        <w:t xml:space="preserve"> ability to supply the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under this Call Off Contract; or</w:t>
      </w:r>
    </w:p>
    <w:p w14:paraId="5532ECFF" w14:textId="77777777" w:rsidR="00C9243A" w:rsidRPr="00143B2B" w:rsidRDefault="008318CE" w:rsidP="00AC1DE2">
      <w:pPr>
        <w:pStyle w:val="GPSL4numberedclause"/>
        <w:rPr>
          <w:szCs w:val="22"/>
        </w:rPr>
      </w:pPr>
      <w:r w:rsidRPr="00143B2B">
        <w:rPr>
          <w:szCs w:val="22"/>
        </w:rPr>
        <w:t xml:space="preserve">could reasonably be expected to have an adverse impact on the Suppliers ability to supply the </w:t>
      </w:r>
      <w:r w:rsidR="00BD4CA2" w:rsidRPr="00143B2B">
        <w:rPr>
          <w:szCs w:val="22"/>
        </w:rPr>
        <w:t xml:space="preserve">Goods </w:t>
      </w:r>
      <w:r w:rsidR="009E0BBE" w:rsidRPr="00143B2B">
        <w:rPr>
          <w:szCs w:val="22"/>
        </w:rPr>
        <w:t>and/or Services</w:t>
      </w:r>
      <w:r w:rsidR="00BD4CA2" w:rsidRPr="00143B2B">
        <w:rPr>
          <w:szCs w:val="22"/>
        </w:rPr>
        <w:t xml:space="preserve"> </w:t>
      </w:r>
      <w:r w:rsidRPr="00143B2B">
        <w:rPr>
          <w:szCs w:val="22"/>
        </w:rPr>
        <w:t xml:space="preserve">under this </w:t>
      </w:r>
      <w:r w:rsidR="00913E06" w:rsidRPr="00143B2B">
        <w:rPr>
          <w:szCs w:val="22"/>
        </w:rPr>
        <w:t>Call Off</w:t>
      </w:r>
      <w:r w:rsidRPr="00143B2B">
        <w:rPr>
          <w:szCs w:val="22"/>
        </w:rPr>
        <w:t xml:space="preserve"> Contract.</w:t>
      </w:r>
    </w:p>
    <w:p w14:paraId="1DBACB48" w14:textId="77777777" w:rsidR="008D0A60" w:rsidRPr="00143B2B" w:rsidRDefault="008318CE" w:rsidP="00AC1DE2">
      <w:pPr>
        <w:pStyle w:val="GPSL2numberedclause"/>
      </w:pPr>
      <w:bookmarkStart w:id="1607" w:name="_Ref360699069"/>
      <w:r w:rsidRPr="00143B2B">
        <w:t>Termination on Insolvency</w:t>
      </w:r>
      <w:bookmarkEnd w:id="1607"/>
    </w:p>
    <w:p w14:paraId="22153810" w14:textId="77777777" w:rsidR="008D0A60" w:rsidRPr="00143B2B" w:rsidRDefault="008318CE" w:rsidP="00AC1DE2">
      <w:pPr>
        <w:pStyle w:val="GPSL3numberedclause"/>
      </w:pPr>
      <w:r w:rsidRPr="00143B2B">
        <w:t xml:space="preserve">The Customer may terminate this Call Off Contract </w:t>
      </w:r>
      <w:r w:rsidR="00437D20" w:rsidRPr="00143B2B">
        <w:t xml:space="preserve">by issuing a Termination Notice to the Supplier </w:t>
      </w:r>
      <w:r w:rsidRPr="00143B2B">
        <w:t xml:space="preserve">where an Insolvency Event </w:t>
      </w:r>
      <w:r w:rsidR="007758EB" w:rsidRPr="00143B2B">
        <w:t>affecting the Supplier occurs.</w:t>
      </w:r>
    </w:p>
    <w:p w14:paraId="23148C6A" w14:textId="77777777" w:rsidR="008D0A60" w:rsidRPr="00143B2B" w:rsidRDefault="008318CE" w:rsidP="00AC1DE2">
      <w:pPr>
        <w:pStyle w:val="GPSL2numberedclause"/>
      </w:pPr>
      <w:bookmarkStart w:id="1608" w:name="_Ref360699078"/>
      <w:r w:rsidRPr="00143B2B">
        <w:t>Termination on Change of Control</w:t>
      </w:r>
      <w:bookmarkEnd w:id="1608"/>
    </w:p>
    <w:p w14:paraId="665B86BD" w14:textId="77777777" w:rsidR="00A705F6" w:rsidRPr="00143B2B" w:rsidRDefault="008318CE" w:rsidP="00A705F6">
      <w:pPr>
        <w:pStyle w:val="GPSL3numberedclause"/>
      </w:pPr>
      <w:bookmarkStart w:id="1609" w:name="_Ref431465897"/>
      <w:r w:rsidRPr="00143B2B">
        <w:t>The Supplier shall notify the Customer immediately</w:t>
      </w:r>
      <w:r w:rsidR="00A705F6" w:rsidRPr="00143B2B">
        <w:t xml:space="preserve"> in writing and as soon as the Supplier is aware (or ought reasonably to be aware) that it is anticipating, undergoing, undergoes or has undergone a Change of Control and provided such notification does not contravene any Law</w:t>
      </w:r>
      <w:r w:rsidRPr="00143B2B">
        <w:t>.</w:t>
      </w:r>
      <w:bookmarkEnd w:id="1609"/>
      <w:r w:rsidRPr="00143B2B">
        <w:t xml:space="preserve"> </w:t>
      </w:r>
    </w:p>
    <w:p w14:paraId="604CDE65" w14:textId="77777777" w:rsidR="00A705F6" w:rsidRPr="00143B2B" w:rsidRDefault="00887823" w:rsidP="00887823">
      <w:pPr>
        <w:pStyle w:val="GPSL3numberedclause"/>
      </w:pPr>
      <w:r w:rsidRPr="00143B2B">
        <w:t xml:space="preserve">The Supplier shall ensure that any notification made pursuant to Clause </w:t>
      </w:r>
      <w:r w:rsidRPr="00143B2B">
        <w:fldChar w:fldCharType="begin"/>
      </w:r>
      <w:r w:rsidRPr="00143B2B">
        <w:instrText xml:space="preserve"> REF _Ref431465897 \r \h </w:instrText>
      </w:r>
      <w:r w:rsidR="00CE2EC6" w:rsidRPr="00143B2B">
        <w:instrText xml:space="preserve"> \* MERGEFORMAT </w:instrText>
      </w:r>
      <w:r w:rsidRPr="00143B2B">
        <w:fldChar w:fldCharType="separate"/>
      </w:r>
      <w:r w:rsidRPr="00143B2B">
        <w:t>41.5.1</w:t>
      </w:r>
      <w:r w:rsidRPr="00143B2B">
        <w:fldChar w:fldCharType="end"/>
      </w:r>
      <w:r w:rsidRPr="00143B2B">
        <w:t xml:space="preserve"> shall set out full details of the Change of Control including the circumstances suggesting and/or explaining the Change of Control.</w:t>
      </w:r>
    </w:p>
    <w:p w14:paraId="7FFCAB71" w14:textId="77777777" w:rsidR="008D0A60" w:rsidRPr="00143B2B" w:rsidRDefault="008318CE" w:rsidP="00AC1DE2">
      <w:pPr>
        <w:pStyle w:val="GPSL3numberedclause"/>
      </w:pPr>
      <w:r w:rsidRPr="00143B2B">
        <w:t>The Customer may term</w:t>
      </w:r>
      <w:r w:rsidR="00E5296B" w:rsidRPr="00143B2B">
        <w:t xml:space="preserve">inate this Call Off Contract by issuing a Termination Notice </w:t>
      </w:r>
      <w:r w:rsidR="00887823" w:rsidRPr="00143B2B">
        <w:t xml:space="preserve">under Clause </w:t>
      </w:r>
      <w:r w:rsidR="00887823" w:rsidRPr="00143B2B">
        <w:fldChar w:fldCharType="begin"/>
      </w:r>
      <w:r w:rsidR="00887823" w:rsidRPr="00143B2B">
        <w:instrText xml:space="preserve"> REF _Ref360699078 \r \h </w:instrText>
      </w:r>
      <w:r w:rsidR="00CE2EC6" w:rsidRPr="00143B2B">
        <w:instrText xml:space="preserve"> \* MERGEFORMAT </w:instrText>
      </w:r>
      <w:r w:rsidR="00887823" w:rsidRPr="00143B2B">
        <w:fldChar w:fldCharType="separate"/>
      </w:r>
      <w:r w:rsidR="00887823" w:rsidRPr="00143B2B">
        <w:t>41.5</w:t>
      </w:r>
      <w:r w:rsidR="00887823" w:rsidRPr="00143B2B">
        <w:fldChar w:fldCharType="end"/>
      </w:r>
      <w:r w:rsidR="00887823" w:rsidRPr="00143B2B">
        <w:t xml:space="preserve"> </w:t>
      </w:r>
      <w:r w:rsidR="00E5296B" w:rsidRPr="00143B2B">
        <w:t xml:space="preserve">to the Supplier </w:t>
      </w:r>
      <w:r w:rsidRPr="00143B2B">
        <w:t>within six (6) Months of:</w:t>
      </w:r>
    </w:p>
    <w:p w14:paraId="1B4A1DB1" w14:textId="77777777" w:rsidR="008D0A60" w:rsidRPr="00143B2B" w:rsidRDefault="008318CE" w:rsidP="00AC1DE2">
      <w:pPr>
        <w:pStyle w:val="GPSL4numberedclause"/>
        <w:rPr>
          <w:szCs w:val="22"/>
        </w:rPr>
      </w:pPr>
      <w:r w:rsidRPr="00143B2B">
        <w:rPr>
          <w:szCs w:val="22"/>
        </w:rPr>
        <w:t xml:space="preserve">being notified in writing that a Change of Control is </w:t>
      </w:r>
      <w:r w:rsidR="00887823" w:rsidRPr="00143B2B">
        <w:rPr>
          <w:szCs w:val="22"/>
        </w:rPr>
        <w:t>anticipated</w:t>
      </w:r>
      <w:r w:rsidRPr="00143B2B">
        <w:rPr>
          <w:szCs w:val="22"/>
        </w:rPr>
        <w:t xml:space="preserve"> or in contemplation</w:t>
      </w:r>
      <w:r w:rsidR="00E02C68" w:rsidRPr="00143B2B">
        <w:rPr>
          <w:szCs w:val="22"/>
        </w:rPr>
        <w:t xml:space="preserve"> or has occurred</w:t>
      </w:r>
      <w:r w:rsidRPr="00143B2B">
        <w:rPr>
          <w:szCs w:val="22"/>
        </w:rPr>
        <w:t>; or</w:t>
      </w:r>
    </w:p>
    <w:p w14:paraId="0561CAB9" w14:textId="77777777" w:rsidR="00C9243A" w:rsidRPr="00143B2B" w:rsidRDefault="008318CE" w:rsidP="00AC1DE2">
      <w:pPr>
        <w:pStyle w:val="GPSL4numberedclause"/>
        <w:rPr>
          <w:szCs w:val="22"/>
        </w:rPr>
      </w:pPr>
      <w:r w:rsidRPr="00143B2B">
        <w:rPr>
          <w:szCs w:val="22"/>
        </w:rPr>
        <w:t xml:space="preserve">where no notification has been made, the date that the Customer becomes aware </w:t>
      </w:r>
      <w:r w:rsidR="00822FA3" w:rsidRPr="00143B2B">
        <w:rPr>
          <w:szCs w:val="22"/>
        </w:rPr>
        <w:t xml:space="preserve">that a </w:t>
      </w:r>
      <w:r w:rsidRPr="00143B2B">
        <w:rPr>
          <w:szCs w:val="22"/>
        </w:rPr>
        <w:t>Change of Control</w:t>
      </w:r>
      <w:r w:rsidR="00822FA3" w:rsidRPr="00143B2B">
        <w:rPr>
          <w:szCs w:val="22"/>
        </w:rPr>
        <w:t xml:space="preserve"> is </w:t>
      </w:r>
      <w:r w:rsidR="00887823" w:rsidRPr="00143B2B">
        <w:rPr>
          <w:szCs w:val="22"/>
        </w:rPr>
        <w:t>anticipated</w:t>
      </w:r>
      <w:r w:rsidR="00822FA3" w:rsidRPr="00143B2B">
        <w:rPr>
          <w:szCs w:val="22"/>
        </w:rPr>
        <w:t xml:space="preserve"> or </w:t>
      </w:r>
      <w:r w:rsidR="00812E3A" w:rsidRPr="00143B2B">
        <w:rPr>
          <w:szCs w:val="22"/>
        </w:rPr>
        <w:t xml:space="preserve">is </w:t>
      </w:r>
      <w:r w:rsidR="00822FA3" w:rsidRPr="00143B2B">
        <w:rPr>
          <w:szCs w:val="22"/>
        </w:rPr>
        <w:t>in contemplation</w:t>
      </w:r>
      <w:r w:rsidR="00E02C68" w:rsidRPr="00143B2B">
        <w:rPr>
          <w:szCs w:val="22"/>
        </w:rPr>
        <w:t xml:space="preserve"> or has occurred</w:t>
      </w:r>
      <w:r w:rsidRPr="00143B2B">
        <w:rPr>
          <w:szCs w:val="22"/>
        </w:rPr>
        <w:t>,</w:t>
      </w:r>
    </w:p>
    <w:p w14:paraId="13AAD042" w14:textId="77777777" w:rsidR="008338C0" w:rsidRPr="00143B2B" w:rsidRDefault="008318CE" w:rsidP="0055201C">
      <w:pPr>
        <w:pStyle w:val="GPSL3Indent"/>
        <w:rPr>
          <w:rFonts w:ascii="Calibri" w:hAnsi="Calibri"/>
          <w:lang w:val="en-GB"/>
        </w:rPr>
      </w:pPr>
      <w:r w:rsidRPr="00143B2B">
        <w:rPr>
          <w:rFonts w:ascii="Calibri" w:hAnsi="Calibri"/>
          <w:lang w:val="en-GB"/>
        </w:rPr>
        <w:t xml:space="preserve">but shall not be permitted to terminate where an Approval was granted prior to the Change of Control. </w:t>
      </w:r>
    </w:p>
    <w:p w14:paraId="1B043E88" w14:textId="77777777" w:rsidR="00A965E7" w:rsidRPr="00143B2B" w:rsidRDefault="00A965E7" w:rsidP="00AC1DE2">
      <w:pPr>
        <w:pStyle w:val="GPSL2numberedclause"/>
      </w:pPr>
      <w:r w:rsidRPr="00143B2B">
        <w:t>Termination for breach of Regulations</w:t>
      </w:r>
    </w:p>
    <w:p w14:paraId="0CDFB6FC" w14:textId="77777777" w:rsidR="00A965E7" w:rsidRPr="00143B2B" w:rsidRDefault="00A965E7" w:rsidP="00AC1DE2">
      <w:pPr>
        <w:pStyle w:val="GPSL3numberedclause"/>
      </w:pPr>
      <w:r w:rsidRPr="00143B2B">
        <w:lastRenderedPageBreak/>
        <w:t>The Customer may terminate this Call Off Contract by issuing a Termination Notice to the Supplier on the occurrence of any of the statutory provisos contained in Regulation 73 (1) (a) to (c).</w:t>
      </w:r>
    </w:p>
    <w:p w14:paraId="7D7B9146" w14:textId="77777777" w:rsidR="00375CB5" w:rsidRPr="00143B2B" w:rsidRDefault="00022DE5" w:rsidP="00AC1DE2">
      <w:pPr>
        <w:pStyle w:val="GPSL2numberedclause"/>
      </w:pPr>
      <w:bookmarkStart w:id="1610" w:name="_Ref313369604"/>
      <w:r w:rsidRPr="00143B2B">
        <w:t xml:space="preserve">Termination </w:t>
      </w:r>
      <w:r w:rsidR="008318CE" w:rsidRPr="00143B2B">
        <w:t>W</w:t>
      </w:r>
      <w:r w:rsidRPr="00143B2B">
        <w:t xml:space="preserve">ithout </w:t>
      </w:r>
      <w:r w:rsidR="008318CE" w:rsidRPr="00143B2B">
        <w:t>C</w:t>
      </w:r>
      <w:r w:rsidRPr="00143B2B">
        <w:t>ause</w:t>
      </w:r>
      <w:bookmarkEnd w:id="1610"/>
    </w:p>
    <w:p w14:paraId="08811F52" w14:textId="77777777" w:rsidR="00375CB5" w:rsidRPr="00143B2B" w:rsidRDefault="007355E9" w:rsidP="00AC1DE2">
      <w:pPr>
        <w:pStyle w:val="GPSL3numberedclause"/>
      </w:pPr>
      <w:bookmarkStart w:id="1611" w:name="CLAUSE_41_7_1"/>
      <w:bookmarkStart w:id="1612" w:name="_Ref379468054"/>
      <w:bookmarkEnd w:id="1611"/>
      <w:r w:rsidRPr="00143B2B">
        <w:t>The Customer shall have the right to terminate th</w:t>
      </w:r>
      <w:r w:rsidR="007F10A1" w:rsidRPr="00143B2B">
        <w:t>is</w:t>
      </w:r>
      <w:r w:rsidRPr="00143B2B">
        <w:t xml:space="preserve"> Call Off Contract at any time by</w:t>
      </w:r>
      <w:r w:rsidR="00E5296B" w:rsidRPr="00143B2B">
        <w:t xml:space="preserve"> issuing a Termination Notice to the Supplier </w:t>
      </w:r>
      <w:r w:rsidRPr="00143B2B">
        <w:t xml:space="preserve">giving </w:t>
      </w:r>
      <w:r w:rsidR="00153A89" w:rsidRPr="00143B2B">
        <w:t xml:space="preserve">at least </w:t>
      </w:r>
      <w:r w:rsidR="00C60D75" w:rsidRPr="00143B2B">
        <w:t>thirty (30) Working</w:t>
      </w:r>
      <w:r w:rsidR="00153A89" w:rsidRPr="00143B2B">
        <w:t xml:space="preserve"> </w:t>
      </w:r>
      <w:r w:rsidR="00C60D75" w:rsidRPr="00143B2B">
        <w:t>D</w:t>
      </w:r>
      <w:r w:rsidR="00153A89" w:rsidRPr="00143B2B">
        <w:t>ays</w:t>
      </w:r>
      <w:r w:rsidR="00191CCC" w:rsidRPr="00143B2B">
        <w:t xml:space="preserve"> written notice</w:t>
      </w:r>
      <w:r w:rsidR="00C60D75" w:rsidRPr="00143B2B">
        <w:t xml:space="preserve"> </w:t>
      </w:r>
      <w:r w:rsidR="00191CCC" w:rsidRPr="00143B2B">
        <w:t>(</w:t>
      </w:r>
      <w:r w:rsidR="00C60D75" w:rsidRPr="00143B2B">
        <w:t xml:space="preserve">unless </w:t>
      </w:r>
      <w:r w:rsidR="00191CCC" w:rsidRPr="00143B2B">
        <w:t xml:space="preserve">stated differently </w:t>
      </w:r>
      <w:r w:rsidR="00153A89" w:rsidRPr="00143B2B">
        <w:t xml:space="preserve">in the </w:t>
      </w:r>
      <w:r w:rsidR="00DE233F" w:rsidRPr="00143B2B">
        <w:t>Call Off</w:t>
      </w:r>
      <w:r w:rsidR="003451E9" w:rsidRPr="00143B2B">
        <w:t xml:space="preserve"> Order Form</w:t>
      </w:r>
      <w:r w:rsidR="00191CCC" w:rsidRPr="00143B2B">
        <w:t>)</w:t>
      </w:r>
      <w:r w:rsidR="007758EB" w:rsidRPr="00143B2B">
        <w:t>.</w:t>
      </w:r>
      <w:bookmarkEnd w:id="1612"/>
    </w:p>
    <w:p w14:paraId="5C9B4E0D" w14:textId="77777777" w:rsidR="00375CB5" w:rsidRPr="00143B2B" w:rsidRDefault="00022DE5" w:rsidP="00AC1DE2">
      <w:pPr>
        <w:pStyle w:val="GPSL2numberedclause"/>
      </w:pPr>
      <w:bookmarkStart w:id="1613" w:name="_Ref358382185"/>
      <w:r w:rsidRPr="00143B2B">
        <w:t xml:space="preserve">Termination </w:t>
      </w:r>
      <w:r w:rsidR="0035574D" w:rsidRPr="00143B2B">
        <w:t>in R</w:t>
      </w:r>
      <w:r w:rsidR="00F2021C" w:rsidRPr="00143B2B">
        <w:t>elation to</w:t>
      </w:r>
      <w:r w:rsidRPr="00143B2B">
        <w:t xml:space="preserve"> Framework Agreement</w:t>
      </w:r>
      <w:bookmarkEnd w:id="1613"/>
    </w:p>
    <w:p w14:paraId="4D0E2A94" w14:textId="77777777" w:rsidR="00E13960" w:rsidRPr="00143B2B" w:rsidRDefault="007355E9" w:rsidP="00AC1DE2">
      <w:pPr>
        <w:pStyle w:val="GPSL3numberedclause"/>
      </w:pPr>
      <w:r w:rsidRPr="00143B2B">
        <w:t>The Customer may terminate th</w:t>
      </w:r>
      <w:r w:rsidR="007F10A1" w:rsidRPr="00143B2B">
        <w:t>is</w:t>
      </w:r>
      <w:r w:rsidRPr="00143B2B">
        <w:t xml:space="preserve"> Call Off Contract </w:t>
      </w:r>
      <w:r w:rsidR="00E5296B" w:rsidRPr="00143B2B">
        <w:t>by issuing a Termination Notice to the Supplier i</w:t>
      </w:r>
      <w:r w:rsidRPr="00143B2B">
        <w:t>f the Framework Agreement is terminated for any reason whatsoever.</w:t>
      </w:r>
    </w:p>
    <w:p w14:paraId="33845226" w14:textId="77777777" w:rsidR="00C9243A" w:rsidRPr="00143B2B" w:rsidRDefault="00022DE5" w:rsidP="00AC1DE2">
      <w:pPr>
        <w:pStyle w:val="GPSL2numberedclause"/>
      </w:pPr>
      <w:bookmarkStart w:id="1614" w:name="_Ref313369421"/>
      <w:r w:rsidRPr="00143B2B">
        <w:t xml:space="preserve">Termination In </w:t>
      </w:r>
      <w:r w:rsidR="0035574D" w:rsidRPr="00143B2B">
        <w:t>R</w:t>
      </w:r>
      <w:r w:rsidRPr="00143B2B">
        <w:t>elation to Benchmarking</w:t>
      </w:r>
      <w:bookmarkEnd w:id="1614"/>
    </w:p>
    <w:p w14:paraId="7650423C" w14:textId="77777777" w:rsidR="00E13960" w:rsidRPr="00143B2B" w:rsidRDefault="007355E9" w:rsidP="00AC1DE2">
      <w:pPr>
        <w:pStyle w:val="GPSL3numberedclause"/>
      </w:pPr>
      <w:r w:rsidRPr="00143B2B">
        <w:t>The Customer may terminate this Call Off Contract by</w:t>
      </w:r>
      <w:r w:rsidR="00E5296B" w:rsidRPr="00143B2B">
        <w:t xml:space="preserve"> issuing a Termination Notice to the Supplier </w:t>
      </w:r>
      <w:r w:rsidRPr="00143B2B">
        <w:t xml:space="preserve">if the Supplier refuses or fails to comply with its obligations as set out in paragraphs 1 and 2 of Framework Schedule </w:t>
      </w:r>
      <w:r w:rsidR="00795C86" w:rsidRPr="00143B2B">
        <w:t>12</w:t>
      </w:r>
      <w:r w:rsidRPr="00143B2B">
        <w:t xml:space="preserve"> (</w:t>
      </w:r>
      <w:r w:rsidR="00347535" w:rsidRPr="00143B2B">
        <w:t>Continuous Improvement and Benchmarking</w:t>
      </w:r>
      <w:r w:rsidRPr="00143B2B">
        <w:t>).</w:t>
      </w:r>
    </w:p>
    <w:p w14:paraId="0009EE1D" w14:textId="77777777" w:rsidR="00C9243A" w:rsidRPr="00143B2B" w:rsidRDefault="0035574D" w:rsidP="00AC1DE2">
      <w:pPr>
        <w:pStyle w:val="GPSL2numberedclause"/>
      </w:pPr>
      <w:bookmarkStart w:id="1615" w:name="_Ref364755774"/>
      <w:r w:rsidRPr="00143B2B">
        <w:t>Termination in R</w:t>
      </w:r>
      <w:r w:rsidR="007758EB" w:rsidRPr="00143B2B">
        <w:t>elation to Variation</w:t>
      </w:r>
      <w:bookmarkEnd w:id="1615"/>
    </w:p>
    <w:p w14:paraId="18007AD2" w14:textId="77777777" w:rsidR="00AB287B" w:rsidRPr="00143B2B" w:rsidRDefault="009D49E5" w:rsidP="00AC1DE2">
      <w:pPr>
        <w:pStyle w:val="GPSL3numberedclause"/>
      </w:pPr>
      <w:r w:rsidRPr="00143B2B">
        <w:t xml:space="preserve">The Customer may terminate this Call Off Contract </w:t>
      </w:r>
      <w:r w:rsidR="007B40A8" w:rsidRPr="00143B2B">
        <w:t xml:space="preserve">by issuing a Termination Notice to the Supplier </w:t>
      </w:r>
      <w:r w:rsidRPr="00143B2B">
        <w:t xml:space="preserve">for failure of the Parties to agree or the Supplier to implement a Variation </w:t>
      </w:r>
      <w:r w:rsidR="00E5296B" w:rsidRPr="00143B2B">
        <w:t>in accordance with the Variation Procedure</w:t>
      </w:r>
      <w:r w:rsidRPr="00143B2B">
        <w:t>.</w:t>
      </w:r>
    </w:p>
    <w:p w14:paraId="65748B2D" w14:textId="77777777" w:rsidR="008D0A60" w:rsidRPr="00143B2B" w:rsidRDefault="008318CE" w:rsidP="00882F8C">
      <w:pPr>
        <w:pStyle w:val="GPSL1CLAUSEHEADING"/>
        <w:rPr>
          <w:rFonts w:ascii="Calibri" w:hAnsi="Calibri"/>
        </w:rPr>
      </w:pPr>
      <w:bookmarkStart w:id="1616" w:name="_Toc469327507"/>
      <w:r w:rsidRPr="00143B2B">
        <w:rPr>
          <w:rFonts w:ascii="Calibri" w:hAnsi="Calibri"/>
        </w:rPr>
        <w:t>SUPPLIER TERMINATION RIGHTS</w:t>
      </w:r>
      <w:bookmarkEnd w:id="1616"/>
    </w:p>
    <w:p w14:paraId="430C3062" w14:textId="77777777" w:rsidR="008D0A60" w:rsidRPr="00143B2B" w:rsidRDefault="008318CE" w:rsidP="00AC1DE2">
      <w:pPr>
        <w:pStyle w:val="GPSL2numberedclause"/>
      </w:pPr>
      <w:bookmarkStart w:id="1617" w:name="_Ref360201537"/>
      <w:bookmarkStart w:id="1618" w:name="_Ref359363788"/>
      <w:bookmarkStart w:id="1619" w:name="_Ref360696658"/>
      <w:r w:rsidRPr="00143B2B">
        <w:t>Termination on Customer Cause</w:t>
      </w:r>
      <w:bookmarkEnd w:id="1617"/>
      <w:r w:rsidRPr="00143B2B">
        <w:t xml:space="preserve"> </w:t>
      </w:r>
      <w:bookmarkEnd w:id="1618"/>
      <w:r w:rsidR="0035574D" w:rsidRPr="00143B2B">
        <w:t>for Failure to P</w:t>
      </w:r>
      <w:r w:rsidR="00F2021C" w:rsidRPr="00143B2B">
        <w:t>ay</w:t>
      </w:r>
      <w:bookmarkEnd w:id="1619"/>
    </w:p>
    <w:p w14:paraId="45A8EA9B" w14:textId="77777777" w:rsidR="00860568" w:rsidRPr="00143B2B" w:rsidRDefault="00FC4191" w:rsidP="00AC1DE2">
      <w:pPr>
        <w:pStyle w:val="GPSL3numberedclause"/>
      </w:pPr>
      <w:bookmarkStart w:id="1620" w:name="CLAUSE_42_1_1"/>
      <w:bookmarkStart w:id="1621" w:name="_Ref363735542"/>
      <w:bookmarkEnd w:id="1620"/>
      <w:r w:rsidRPr="00143B2B">
        <w:t>The Supplier may, by issuing a Termination Notice to the</w:t>
      </w:r>
      <w:r w:rsidR="00860568" w:rsidRPr="00143B2B">
        <w:t xml:space="preserve"> Customer</w:t>
      </w:r>
      <w:r w:rsidRPr="00143B2B">
        <w:t xml:space="preserve">, terminate </w:t>
      </w:r>
      <w:r w:rsidR="00860568" w:rsidRPr="00143B2B">
        <w:t xml:space="preserve">this Call Off Contract if the Customer fails to pay an undisputed sum due to the Supplier under this Call Off Contract which in aggregate exceeds </w:t>
      </w:r>
      <w:r w:rsidR="0015531A" w:rsidRPr="00143B2B">
        <w:t>an</w:t>
      </w:r>
      <w:r w:rsidR="00AB6E14" w:rsidRPr="00143B2B">
        <w:t xml:space="preserve"> amount </w:t>
      </w:r>
      <w:r w:rsidR="0015531A" w:rsidRPr="00143B2B">
        <w:t xml:space="preserve">equal to one month’s average Call Off Contract Charges </w:t>
      </w:r>
      <w:r w:rsidR="00C60D75" w:rsidRPr="00143B2B">
        <w:t>(unless a different</w:t>
      </w:r>
      <w:r w:rsidR="0015531A" w:rsidRPr="00143B2B">
        <w:t xml:space="preserve"> amount </w:t>
      </w:r>
      <w:r w:rsidR="00C60D75" w:rsidRPr="00143B2B">
        <w:t xml:space="preserve">has been specified in </w:t>
      </w:r>
      <w:r w:rsidR="00AB6E14" w:rsidRPr="00143B2B">
        <w:t xml:space="preserve">the </w:t>
      </w:r>
      <w:r w:rsidR="00DE233F" w:rsidRPr="00143B2B">
        <w:t>Call Off</w:t>
      </w:r>
      <w:r w:rsidR="003451E9" w:rsidRPr="00143B2B">
        <w:t xml:space="preserve"> Order Form</w:t>
      </w:r>
      <w:r w:rsidR="00C60D75" w:rsidRPr="00143B2B">
        <w:t>)</w:t>
      </w:r>
      <w:r w:rsidR="0015531A" w:rsidRPr="00143B2B">
        <w:t>,</w:t>
      </w:r>
      <w:r w:rsidR="00AB6E14" w:rsidRPr="00143B2B">
        <w:t xml:space="preserve"> </w:t>
      </w:r>
      <w:r w:rsidR="002B63CE" w:rsidRPr="00143B2B">
        <w:t xml:space="preserve">for the purposes of this Clause </w:t>
      </w:r>
      <w:r w:rsidR="009F474C" w:rsidRPr="00143B2B">
        <w:fldChar w:fldCharType="begin"/>
      </w:r>
      <w:r w:rsidR="002B63CE" w:rsidRPr="00143B2B">
        <w:instrText xml:space="preserve"> REF _Ref363735542 \r \h </w:instrText>
      </w:r>
      <w:r w:rsidR="00F54E49" w:rsidRPr="00143B2B">
        <w:instrText xml:space="preserve"> \* MERGEFORMAT </w:instrText>
      </w:r>
      <w:r w:rsidR="009F474C" w:rsidRPr="00143B2B">
        <w:fldChar w:fldCharType="separate"/>
      </w:r>
      <w:r w:rsidR="00565152" w:rsidRPr="00143B2B">
        <w:t>42.1.1</w:t>
      </w:r>
      <w:r w:rsidR="009F474C" w:rsidRPr="00143B2B">
        <w:fldChar w:fldCharType="end"/>
      </w:r>
      <w:r w:rsidR="002B63CE" w:rsidRPr="00143B2B">
        <w:t xml:space="preserve"> (</w:t>
      </w:r>
      <w:r w:rsidR="00863962" w:rsidRPr="00143B2B">
        <w:t>the</w:t>
      </w:r>
      <w:r w:rsidR="002B63CE" w:rsidRPr="00143B2B">
        <w:rPr>
          <w:b/>
        </w:rPr>
        <w:t xml:space="preserve"> </w:t>
      </w:r>
      <w:r w:rsidR="00AB6E14" w:rsidRPr="00143B2B">
        <w:rPr>
          <w:b/>
        </w:rPr>
        <w:t>“Undisputed Sum</w:t>
      </w:r>
      <w:r w:rsidR="00851BE6" w:rsidRPr="00143B2B">
        <w:rPr>
          <w:b/>
        </w:rPr>
        <w:t>s</w:t>
      </w:r>
      <w:r w:rsidR="00AB6E14" w:rsidRPr="00143B2B">
        <w:rPr>
          <w:b/>
        </w:rPr>
        <w:t xml:space="preserve"> Limit”</w:t>
      </w:r>
      <w:r w:rsidR="002B63CE" w:rsidRPr="00143B2B">
        <w:t>)</w:t>
      </w:r>
      <w:r w:rsidR="00AB6E14" w:rsidRPr="00143B2B">
        <w:t>,</w:t>
      </w:r>
      <w:r w:rsidR="00AB6E14" w:rsidRPr="00143B2B">
        <w:rPr>
          <w:b/>
        </w:rPr>
        <w:t xml:space="preserve"> </w:t>
      </w:r>
      <w:r w:rsidR="00860568" w:rsidRPr="00143B2B">
        <w:t xml:space="preserve">and </w:t>
      </w:r>
      <w:r w:rsidR="00AB6E14" w:rsidRPr="00143B2B">
        <w:t xml:space="preserve">the </w:t>
      </w:r>
      <w:r w:rsidR="00812E3A" w:rsidRPr="00143B2B">
        <w:t xml:space="preserve">said undisputed sum due </w:t>
      </w:r>
      <w:r w:rsidR="00860568" w:rsidRPr="00143B2B">
        <w:t xml:space="preserve">remains outstanding </w:t>
      </w:r>
      <w:r w:rsidR="00AB6E14" w:rsidRPr="00143B2B">
        <w:t xml:space="preserve">for </w:t>
      </w:r>
      <w:r w:rsidR="00860568" w:rsidRPr="00143B2B">
        <w:t>forty</w:t>
      </w:r>
      <w:r w:rsidR="00F62227" w:rsidRPr="00143B2B">
        <w:t xml:space="preserve"> </w:t>
      </w:r>
      <w:r w:rsidR="00860568" w:rsidRPr="00143B2B">
        <w:t>(40) Working Days</w:t>
      </w:r>
      <w:r w:rsidR="00347535" w:rsidRPr="00143B2B">
        <w:t xml:space="preserve"> </w:t>
      </w:r>
      <w:r w:rsidR="00B353EB" w:rsidRPr="00143B2B">
        <w:t xml:space="preserve">(the </w:t>
      </w:r>
      <w:r w:rsidR="00B353EB" w:rsidRPr="00143B2B">
        <w:rPr>
          <w:b/>
        </w:rPr>
        <w:t>“Undisputed Sums Time Period”</w:t>
      </w:r>
      <w:r w:rsidR="00B353EB" w:rsidRPr="00143B2B">
        <w:t>)</w:t>
      </w:r>
      <w:r w:rsidR="00860568" w:rsidRPr="00143B2B">
        <w:t xml:space="preserve"> after the receipt by the Customer of a written notice of non-payment from the Supplier specifying:</w:t>
      </w:r>
      <w:bookmarkEnd w:id="1621"/>
      <w:r w:rsidR="00860568" w:rsidRPr="00143B2B">
        <w:t xml:space="preserve"> </w:t>
      </w:r>
    </w:p>
    <w:p w14:paraId="7C3D0F53" w14:textId="77777777" w:rsidR="008D0A60" w:rsidRPr="00143B2B" w:rsidRDefault="00860568" w:rsidP="00AC1DE2">
      <w:pPr>
        <w:pStyle w:val="GPSL4numberedclause"/>
        <w:rPr>
          <w:szCs w:val="22"/>
        </w:rPr>
      </w:pPr>
      <w:r w:rsidRPr="00143B2B">
        <w:rPr>
          <w:szCs w:val="22"/>
        </w:rPr>
        <w:t xml:space="preserve">the Customer’s </w:t>
      </w:r>
      <w:r w:rsidR="00984C3A" w:rsidRPr="00143B2B">
        <w:rPr>
          <w:szCs w:val="22"/>
        </w:rPr>
        <w:t>failure to pay;</w:t>
      </w:r>
      <w:r w:rsidRPr="00143B2B">
        <w:rPr>
          <w:szCs w:val="22"/>
        </w:rPr>
        <w:t xml:space="preserve"> and</w:t>
      </w:r>
    </w:p>
    <w:p w14:paraId="4D81ED3F" w14:textId="77777777" w:rsidR="00C9243A" w:rsidRPr="00143B2B" w:rsidRDefault="00860568" w:rsidP="00AC1DE2">
      <w:pPr>
        <w:pStyle w:val="GPSL4numberedclause"/>
        <w:rPr>
          <w:szCs w:val="22"/>
        </w:rPr>
      </w:pPr>
      <w:r w:rsidRPr="00143B2B">
        <w:rPr>
          <w:szCs w:val="22"/>
        </w:rPr>
        <w:t>the cor</w:t>
      </w:r>
      <w:r w:rsidR="00984C3A" w:rsidRPr="00143B2B">
        <w:rPr>
          <w:szCs w:val="22"/>
        </w:rPr>
        <w:t>rect overdue and undisputed sum;</w:t>
      </w:r>
      <w:r w:rsidRPr="00143B2B">
        <w:rPr>
          <w:szCs w:val="22"/>
        </w:rPr>
        <w:t xml:space="preserve"> and</w:t>
      </w:r>
    </w:p>
    <w:p w14:paraId="0C775ABD" w14:textId="77777777" w:rsidR="00C9243A" w:rsidRPr="00143B2B" w:rsidRDefault="00860568" w:rsidP="00AC1DE2">
      <w:pPr>
        <w:pStyle w:val="GPSL4numberedclause"/>
        <w:rPr>
          <w:szCs w:val="22"/>
        </w:rPr>
      </w:pPr>
      <w:r w:rsidRPr="00143B2B">
        <w:rPr>
          <w:szCs w:val="22"/>
        </w:rPr>
        <w:t>the reasons why the undisputed sum is due</w:t>
      </w:r>
      <w:r w:rsidR="00984C3A" w:rsidRPr="00143B2B">
        <w:rPr>
          <w:szCs w:val="22"/>
        </w:rPr>
        <w:t>;</w:t>
      </w:r>
      <w:r w:rsidRPr="00143B2B">
        <w:rPr>
          <w:szCs w:val="22"/>
        </w:rPr>
        <w:t xml:space="preserve"> and </w:t>
      </w:r>
    </w:p>
    <w:p w14:paraId="59E0B7C3" w14:textId="77777777" w:rsidR="00C9243A" w:rsidRPr="00143B2B" w:rsidRDefault="00860568" w:rsidP="00AC1DE2">
      <w:pPr>
        <w:pStyle w:val="GPSL4numberedclause"/>
        <w:rPr>
          <w:szCs w:val="22"/>
        </w:rPr>
      </w:pPr>
      <w:r w:rsidRPr="00143B2B">
        <w:rPr>
          <w:szCs w:val="22"/>
        </w:rPr>
        <w:t>the requirement on the Customer to remedy the failure to</w:t>
      </w:r>
      <w:r w:rsidR="00984C3A" w:rsidRPr="00143B2B">
        <w:rPr>
          <w:szCs w:val="22"/>
        </w:rPr>
        <w:t xml:space="preserve"> pay; and</w:t>
      </w:r>
    </w:p>
    <w:p w14:paraId="1CF68909" w14:textId="77777777" w:rsidR="008318CE" w:rsidRPr="00143B2B" w:rsidRDefault="00860568" w:rsidP="0055201C">
      <w:pPr>
        <w:pStyle w:val="GPSL3Indent"/>
        <w:rPr>
          <w:rFonts w:ascii="Calibri" w:hAnsi="Calibri"/>
          <w:lang w:val="en-GB"/>
        </w:rPr>
      </w:pPr>
      <w:r w:rsidRPr="00143B2B">
        <w:rPr>
          <w:rFonts w:ascii="Calibri" w:hAnsi="Calibri"/>
          <w:lang w:val="en-GB"/>
        </w:rPr>
        <w:t xml:space="preserve">this Call Off Contract shall then terminate on the date specified in the Termination Notice </w:t>
      </w:r>
      <w:r w:rsidR="00347535" w:rsidRPr="00143B2B">
        <w:rPr>
          <w:rFonts w:ascii="Calibri" w:hAnsi="Calibri"/>
          <w:lang w:val="en-GB"/>
        </w:rPr>
        <w:t>(</w:t>
      </w:r>
      <w:r w:rsidRPr="00143B2B">
        <w:rPr>
          <w:rFonts w:ascii="Calibri" w:hAnsi="Calibri"/>
          <w:lang w:val="en-GB"/>
        </w:rPr>
        <w:t>which shall not be less than twenty (20) Working Days from the date of the i</w:t>
      </w:r>
      <w:r w:rsidR="00347535" w:rsidRPr="00143B2B">
        <w:rPr>
          <w:rFonts w:ascii="Calibri" w:hAnsi="Calibri"/>
          <w:lang w:val="en-GB"/>
        </w:rPr>
        <w:t>ssue of the Termination Notice)</w:t>
      </w:r>
      <w:r w:rsidR="00B353EB" w:rsidRPr="00143B2B">
        <w:rPr>
          <w:rFonts w:ascii="Calibri" w:hAnsi="Calibri"/>
          <w:lang w:val="en-GB"/>
        </w:rPr>
        <w:t xml:space="preserve">, save that such right of termination shall not apply where the failure to pay is due to the Customer </w:t>
      </w:r>
      <w:r w:rsidR="00B353EB" w:rsidRPr="00143B2B">
        <w:rPr>
          <w:rFonts w:ascii="Calibri" w:hAnsi="Calibri"/>
          <w:lang w:val="en-GB"/>
        </w:rPr>
        <w:lastRenderedPageBreak/>
        <w:t xml:space="preserve">exercising its rights under this Call Off Contract including Clause </w:t>
      </w:r>
      <w:r w:rsidR="009F474C" w:rsidRPr="00143B2B">
        <w:rPr>
          <w:rFonts w:ascii="Calibri" w:hAnsi="Calibri"/>
          <w:lang w:val="en-GB"/>
        </w:rPr>
        <w:fldChar w:fldCharType="begin"/>
      </w:r>
      <w:r w:rsidR="00B353EB" w:rsidRPr="00143B2B">
        <w:rPr>
          <w:rFonts w:ascii="Calibri" w:hAnsi="Calibri"/>
          <w:lang w:val="en-GB"/>
        </w:rPr>
        <w:instrText xml:space="preserve"> REF _Ref360455927 \r \h </w:instrText>
      </w:r>
      <w:r w:rsidR="00F54E49" w:rsidRPr="00143B2B">
        <w:rPr>
          <w:rFonts w:ascii="Calibri" w:hAnsi="Calibri"/>
          <w:lang w:val="en-GB"/>
        </w:rPr>
        <w:instrText xml:space="preserve"> \* MERGEFORMAT </w:instrText>
      </w:r>
      <w:r w:rsidR="009F474C" w:rsidRPr="00143B2B">
        <w:rPr>
          <w:rFonts w:ascii="Calibri" w:hAnsi="Calibri"/>
          <w:lang w:val="en-GB"/>
        </w:rPr>
      </w:r>
      <w:r w:rsidR="009F474C" w:rsidRPr="00143B2B">
        <w:rPr>
          <w:rFonts w:ascii="Calibri" w:hAnsi="Calibri"/>
          <w:lang w:val="en-GB"/>
        </w:rPr>
        <w:fldChar w:fldCharType="separate"/>
      </w:r>
      <w:r w:rsidR="00565152" w:rsidRPr="00143B2B">
        <w:rPr>
          <w:rFonts w:ascii="Calibri" w:hAnsi="Calibri"/>
          <w:lang w:val="en-GB"/>
        </w:rPr>
        <w:t>23.3</w:t>
      </w:r>
      <w:r w:rsidR="009F474C" w:rsidRPr="00143B2B">
        <w:rPr>
          <w:rFonts w:ascii="Calibri" w:hAnsi="Calibri"/>
          <w:lang w:val="en-GB"/>
        </w:rPr>
        <w:fldChar w:fldCharType="end"/>
      </w:r>
      <w:r w:rsidR="00B353EB" w:rsidRPr="00143B2B">
        <w:rPr>
          <w:rFonts w:ascii="Calibri" w:hAnsi="Calibri"/>
          <w:lang w:val="en-GB"/>
        </w:rPr>
        <w:t xml:space="preserve"> (Retention and Set off).</w:t>
      </w:r>
    </w:p>
    <w:p w14:paraId="38F3E5E7" w14:textId="77777777" w:rsidR="008318CE" w:rsidRPr="00143B2B" w:rsidRDefault="00B353EB" w:rsidP="00AC1DE2">
      <w:pPr>
        <w:pStyle w:val="GPSL3numberedclause"/>
      </w:pPr>
      <w:r w:rsidRPr="00143B2B">
        <w:t>T</w:t>
      </w:r>
      <w:r w:rsidR="008318CE" w:rsidRPr="00143B2B">
        <w:t xml:space="preserve">he Supplier shall not suspend the supply of the </w:t>
      </w:r>
      <w:r w:rsidR="00BD4CA2" w:rsidRPr="00143B2B">
        <w:t xml:space="preserve">Goods </w:t>
      </w:r>
      <w:r w:rsidR="009E0BBE" w:rsidRPr="00143B2B">
        <w:t>and/or Services</w:t>
      </w:r>
      <w:r w:rsidR="00BD4CA2" w:rsidRPr="00143B2B">
        <w:t xml:space="preserve"> </w:t>
      </w:r>
      <w:r w:rsidR="008318CE" w:rsidRPr="00143B2B">
        <w:t>for failure of the Customer to pay undisputed sums of money (whether in whole or in part).</w:t>
      </w:r>
    </w:p>
    <w:p w14:paraId="7FC79B44" w14:textId="77777777" w:rsidR="008D0A60" w:rsidRPr="00143B2B" w:rsidRDefault="008318CE" w:rsidP="00882F8C">
      <w:pPr>
        <w:pStyle w:val="GPSL1CLAUSEHEADING"/>
        <w:rPr>
          <w:rFonts w:ascii="Calibri" w:hAnsi="Calibri"/>
        </w:rPr>
      </w:pPr>
      <w:bookmarkStart w:id="1622" w:name="_Ref360631684"/>
      <w:bookmarkStart w:id="1623" w:name="_Toc469327508"/>
      <w:r w:rsidRPr="00143B2B">
        <w:rPr>
          <w:rFonts w:ascii="Calibri" w:hAnsi="Calibri"/>
        </w:rPr>
        <w:t>TERMINATION BY EITHER PARTY</w:t>
      </w:r>
      <w:bookmarkEnd w:id="1622"/>
      <w:bookmarkEnd w:id="1623"/>
    </w:p>
    <w:p w14:paraId="279C836E" w14:textId="77777777" w:rsidR="008D0A60" w:rsidRPr="00143B2B" w:rsidRDefault="00022DE5" w:rsidP="00AC1DE2">
      <w:pPr>
        <w:pStyle w:val="GPSL2numberedclause"/>
      </w:pPr>
      <w:bookmarkStart w:id="1624" w:name="_Ref358386623"/>
      <w:r w:rsidRPr="00143B2B">
        <w:t>Termination for continuing Force Majeure Event</w:t>
      </w:r>
      <w:bookmarkEnd w:id="1624"/>
    </w:p>
    <w:p w14:paraId="3A6AD306" w14:textId="77777777" w:rsidR="008D0A60" w:rsidRPr="00143B2B" w:rsidRDefault="007355E9" w:rsidP="00AC1DE2">
      <w:pPr>
        <w:pStyle w:val="GPSL3numberedclause"/>
      </w:pPr>
      <w:r w:rsidRPr="00143B2B">
        <w:t>Either Party</w:t>
      </w:r>
      <w:r w:rsidR="00313E7E" w:rsidRPr="00143B2B">
        <w:t xml:space="preserve"> </w:t>
      </w:r>
      <w:r w:rsidRPr="00143B2B">
        <w:t>may</w:t>
      </w:r>
      <w:r w:rsidR="00313E7E" w:rsidRPr="00143B2B">
        <w:t xml:space="preserve">, </w:t>
      </w:r>
      <w:r w:rsidR="00B353EB" w:rsidRPr="00143B2B">
        <w:t>by issuing a Termination Notice to the other Party</w:t>
      </w:r>
      <w:r w:rsidR="00313E7E" w:rsidRPr="00143B2B">
        <w:t>,</w:t>
      </w:r>
      <w:r w:rsidRPr="00143B2B">
        <w:t xml:space="preserve"> terminate this Call Off Contract in accordance with Clause </w:t>
      </w:r>
      <w:r w:rsidR="009F474C" w:rsidRPr="00143B2B">
        <w:fldChar w:fldCharType="begin"/>
      </w:r>
      <w:r w:rsidR="00B353EB" w:rsidRPr="00143B2B">
        <w:instrText xml:space="preserve"> REF _Ref360548208 \r \h </w:instrText>
      </w:r>
      <w:r w:rsidR="00F54E49" w:rsidRPr="00143B2B">
        <w:instrText xml:space="preserve"> \* MERGEFORMAT </w:instrText>
      </w:r>
      <w:r w:rsidR="009F474C" w:rsidRPr="00143B2B">
        <w:fldChar w:fldCharType="separate"/>
      </w:r>
      <w:r w:rsidR="00565152" w:rsidRPr="00143B2B">
        <w:t>40.6.1(a)</w:t>
      </w:r>
      <w:r w:rsidR="009F474C" w:rsidRPr="00143B2B">
        <w:fldChar w:fldCharType="end"/>
      </w:r>
      <w:r w:rsidR="00393F67" w:rsidRPr="00143B2B">
        <w:t xml:space="preserve"> (Force Majeure)</w:t>
      </w:r>
      <w:r w:rsidRPr="00143B2B">
        <w:t>.</w:t>
      </w:r>
    </w:p>
    <w:p w14:paraId="2F2E72A2" w14:textId="77777777" w:rsidR="00375CB5" w:rsidRPr="00143B2B" w:rsidRDefault="0055731D" w:rsidP="00882F8C">
      <w:pPr>
        <w:pStyle w:val="GPSL1CLAUSEHEADING"/>
        <w:rPr>
          <w:rFonts w:ascii="Calibri" w:hAnsi="Calibri"/>
        </w:rPr>
      </w:pPr>
      <w:bookmarkStart w:id="1625" w:name="_Toc349229887"/>
      <w:bookmarkStart w:id="1626" w:name="_Toc349230050"/>
      <w:bookmarkStart w:id="1627" w:name="_Toc349230450"/>
      <w:bookmarkStart w:id="1628" w:name="_Toc349231332"/>
      <w:bookmarkStart w:id="1629" w:name="_Toc349232058"/>
      <w:bookmarkStart w:id="1630" w:name="_Toc349232439"/>
      <w:bookmarkStart w:id="1631" w:name="_Toc349233175"/>
      <w:bookmarkStart w:id="1632" w:name="_Toc349233310"/>
      <w:bookmarkStart w:id="1633" w:name="_Toc349233444"/>
      <w:bookmarkStart w:id="1634" w:name="_Toc350503033"/>
      <w:bookmarkStart w:id="1635" w:name="_Toc350504023"/>
      <w:bookmarkStart w:id="1636" w:name="_Toc350506313"/>
      <w:bookmarkStart w:id="1637" w:name="_Toc350506551"/>
      <w:bookmarkStart w:id="1638" w:name="_Toc350506681"/>
      <w:bookmarkStart w:id="1639" w:name="_Toc350506811"/>
      <w:bookmarkStart w:id="1640" w:name="_Toc350506943"/>
      <w:bookmarkStart w:id="1641" w:name="_Toc350507404"/>
      <w:bookmarkStart w:id="1642" w:name="_Toc350507938"/>
      <w:bookmarkStart w:id="1643" w:name="_Ref349209040"/>
      <w:bookmarkStart w:id="1644" w:name="_Ref349209909"/>
      <w:bookmarkStart w:id="1645" w:name="_Toc350503034"/>
      <w:bookmarkStart w:id="1646" w:name="_Toc350504024"/>
      <w:bookmarkStart w:id="1647" w:name="_Toc350507939"/>
      <w:bookmarkStart w:id="1648" w:name="_Toc358671785"/>
      <w:bookmarkStart w:id="1649" w:name="_Ref364172118"/>
      <w:bookmarkStart w:id="1650" w:name="_Toc469327509"/>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r w:rsidRPr="00143B2B">
        <w:rPr>
          <w:rFonts w:ascii="Calibri" w:hAnsi="Calibri"/>
        </w:rPr>
        <w:t>PARTIAL TERMINATION</w:t>
      </w:r>
      <w:r w:rsidR="00DC5F96" w:rsidRPr="00143B2B">
        <w:rPr>
          <w:rFonts w:ascii="Calibri" w:hAnsi="Calibri"/>
        </w:rPr>
        <w:t xml:space="preserve">, </w:t>
      </w:r>
      <w:r w:rsidR="007D551B" w:rsidRPr="00143B2B">
        <w:rPr>
          <w:rFonts w:ascii="Calibri" w:hAnsi="Calibri"/>
        </w:rPr>
        <w:t>SUSPENSION</w:t>
      </w:r>
      <w:r w:rsidR="00DC5F96" w:rsidRPr="00143B2B">
        <w:rPr>
          <w:rFonts w:ascii="Calibri" w:hAnsi="Calibri"/>
        </w:rPr>
        <w:t xml:space="preserve"> AND PARTIAL SUSPENSION</w:t>
      </w:r>
      <w:bookmarkEnd w:id="1643"/>
      <w:bookmarkEnd w:id="1644"/>
      <w:bookmarkEnd w:id="1645"/>
      <w:bookmarkEnd w:id="1646"/>
      <w:bookmarkEnd w:id="1647"/>
      <w:bookmarkEnd w:id="1648"/>
      <w:bookmarkEnd w:id="1649"/>
      <w:bookmarkEnd w:id="1650"/>
    </w:p>
    <w:p w14:paraId="23F08872" w14:textId="77777777" w:rsidR="00374E8A" w:rsidRPr="00143B2B" w:rsidRDefault="007355E9" w:rsidP="005E4232">
      <w:pPr>
        <w:pStyle w:val="GPSL2numberedclause"/>
      </w:pPr>
      <w:bookmarkStart w:id="1651" w:name="_Ref349208888"/>
      <w:r w:rsidRPr="00143B2B">
        <w:t xml:space="preserve">Where the Customer has the right to terminate this Call Off Contract, the Customer </w:t>
      </w:r>
      <w:r w:rsidR="003C6F29" w:rsidRPr="00143B2B">
        <w:t>shall be</w:t>
      </w:r>
      <w:r w:rsidRPr="00143B2B">
        <w:t xml:space="preserve"> entitled to terminate </w:t>
      </w:r>
      <w:r w:rsidR="007D551B" w:rsidRPr="00143B2B">
        <w:t>or suspend</w:t>
      </w:r>
      <w:r w:rsidR="005139D0" w:rsidRPr="00143B2B">
        <w:t xml:space="preserve"> </w:t>
      </w:r>
      <w:r w:rsidRPr="00143B2B">
        <w:t>all or part of th</w:t>
      </w:r>
      <w:r w:rsidR="007F10A1" w:rsidRPr="00143B2B">
        <w:t>is</w:t>
      </w:r>
      <w:r w:rsidRPr="00143B2B">
        <w:t xml:space="preserve"> Call Off Contract provided always that</w:t>
      </w:r>
      <w:r w:rsidR="003C6F29" w:rsidRPr="00143B2B">
        <w:t>, if the Customer elects to terminate or suspe</w:t>
      </w:r>
      <w:r w:rsidR="00180546" w:rsidRPr="00143B2B">
        <w:t>nd</w:t>
      </w:r>
      <w:r w:rsidR="003C6F29" w:rsidRPr="00143B2B">
        <w:t xml:space="preserve"> this Call Off Contract in part,</w:t>
      </w:r>
      <w:r w:rsidRPr="00143B2B">
        <w:t xml:space="preserve"> the parts of th</w:t>
      </w:r>
      <w:r w:rsidR="007F10A1" w:rsidRPr="00143B2B">
        <w:t>is</w:t>
      </w:r>
      <w:r w:rsidRPr="00143B2B">
        <w:t xml:space="preserve"> Call Off Contract not terminated </w:t>
      </w:r>
      <w:r w:rsidR="007D551B" w:rsidRPr="00143B2B">
        <w:t xml:space="preserve">or suspended </w:t>
      </w:r>
      <w:r w:rsidRPr="00143B2B">
        <w:t>can, in the Customer’s reasonable opinion, operate effectively to deliver the intended purpose of the surviving parts of this Call Off Contract.</w:t>
      </w:r>
      <w:bookmarkEnd w:id="1651"/>
    </w:p>
    <w:p w14:paraId="5DAF3DDA" w14:textId="77777777" w:rsidR="00374E8A" w:rsidRPr="00143B2B" w:rsidRDefault="00F4617A" w:rsidP="005E4232">
      <w:pPr>
        <w:pStyle w:val="GPSL2numberedclause"/>
      </w:pPr>
      <w:r w:rsidRPr="00143B2B">
        <w:t xml:space="preserve">Any suspension </w:t>
      </w:r>
      <w:r w:rsidR="003C6F29" w:rsidRPr="00143B2B">
        <w:t xml:space="preserve">of this Call Off Contract </w:t>
      </w:r>
      <w:r w:rsidRPr="00143B2B">
        <w:t xml:space="preserve">under Clause </w:t>
      </w:r>
      <w:r w:rsidR="00F17AE3" w:rsidRPr="00143B2B">
        <w:fldChar w:fldCharType="begin"/>
      </w:r>
      <w:r w:rsidR="00F17AE3" w:rsidRPr="00143B2B">
        <w:instrText xml:space="preserve"> REF _Ref349208888 \n \h  \* MERGEFORMAT </w:instrText>
      </w:r>
      <w:r w:rsidR="00F17AE3" w:rsidRPr="00143B2B">
        <w:fldChar w:fldCharType="separate"/>
      </w:r>
      <w:r w:rsidR="00565152" w:rsidRPr="00143B2B">
        <w:t>44.1</w:t>
      </w:r>
      <w:r w:rsidR="00F17AE3" w:rsidRPr="00143B2B">
        <w:fldChar w:fldCharType="end"/>
      </w:r>
      <w:r w:rsidR="005139D0" w:rsidRPr="00143B2B">
        <w:t xml:space="preserve"> shall be </w:t>
      </w:r>
      <w:r w:rsidRPr="00143B2B">
        <w:t>for such period as the</w:t>
      </w:r>
      <w:r w:rsidR="00CC1C37" w:rsidRPr="00143B2B">
        <w:t xml:space="preserve"> </w:t>
      </w:r>
      <w:r w:rsidRPr="00143B2B">
        <w:t xml:space="preserve">Customer may specify and </w:t>
      </w:r>
      <w:r w:rsidR="005139D0" w:rsidRPr="00143B2B">
        <w:t>without prejudice to any right of termination which has already accrued, or subsequently accrues, to the Customer.</w:t>
      </w:r>
    </w:p>
    <w:p w14:paraId="26E4B621" w14:textId="77777777" w:rsidR="006A60E7" w:rsidRPr="00143B2B" w:rsidRDefault="00E92AF6" w:rsidP="005E4232">
      <w:pPr>
        <w:pStyle w:val="GPSL2numberedclause"/>
      </w:pPr>
      <w:r w:rsidRPr="00143B2B">
        <w:t>Th</w:t>
      </w:r>
      <w:r w:rsidR="006A60E7" w:rsidRPr="00143B2B">
        <w:t>e</w:t>
      </w:r>
      <w:r w:rsidRPr="00143B2B">
        <w:t xml:space="preserve"> Parties</w:t>
      </w:r>
      <w:r w:rsidR="00336423" w:rsidRPr="00143B2B">
        <w:t xml:space="preserve"> shall </w:t>
      </w:r>
      <w:r w:rsidR="00F62227" w:rsidRPr="00143B2B">
        <w:t xml:space="preserve">seek to </w:t>
      </w:r>
      <w:r w:rsidR="00336423" w:rsidRPr="00143B2B">
        <w:t>agree the effect of any Variation</w:t>
      </w:r>
      <w:r w:rsidRPr="00143B2B">
        <w:t xml:space="preserve"> necessitated by a partial termination, suspension or partial suspension in ac</w:t>
      </w:r>
      <w:r w:rsidR="00336423" w:rsidRPr="00143B2B">
        <w:t>cordance with the Variation</w:t>
      </w:r>
      <w:r w:rsidRPr="00143B2B">
        <w:t xml:space="preserve"> Procedure, including the effect that the partial termination, suspension or partial suspension may have on </w:t>
      </w:r>
      <w:r w:rsidR="00BD4CA2" w:rsidRPr="00143B2B">
        <w:t xml:space="preserve">the provision of </w:t>
      </w:r>
      <w:r w:rsidRPr="00143B2B">
        <w:t xml:space="preserve">any other </w:t>
      </w:r>
      <w:r w:rsidR="00BD4CA2" w:rsidRPr="00143B2B">
        <w:t xml:space="preserve">Goods </w:t>
      </w:r>
      <w:r w:rsidR="009E0BBE" w:rsidRPr="00143B2B">
        <w:t>and/or Services</w:t>
      </w:r>
      <w:r w:rsidR="00BD4CA2" w:rsidRPr="00143B2B">
        <w:t xml:space="preserve"> </w:t>
      </w:r>
      <w:r w:rsidRPr="00143B2B">
        <w:t>and the Call Off Contract Charges, provided that</w:t>
      </w:r>
      <w:r w:rsidR="00347535" w:rsidRPr="00143B2B">
        <w:t xml:space="preserve"> the Supplier shall not be entitled to</w:t>
      </w:r>
      <w:r w:rsidRPr="00143B2B">
        <w:t>:</w:t>
      </w:r>
      <w:r w:rsidR="006A60E7" w:rsidRPr="00143B2B">
        <w:t xml:space="preserve"> </w:t>
      </w:r>
    </w:p>
    <w:p w14:paraId="2F2BD2FA" w14:textId="77777777" w:rsidR="00374E8A" w:rsidRPr="00143B2B" w:rsidRDefault="006A60E7" w:rsidP="00AC1DE2">
      <w:pPr>
        <w:pStyle w:val="GPSL3numberedclause"/>
      </w:pPr>
      <w:r w:rsidRPr="00143B2B">
        <w:t xml:space="preserve">an increase in the Call Off Contract Charges in respect of the provision of the Goods </w:t>
      </w:r>
      <w:r w:rsidR="009E0BBE" w:rsidRPr="00143B2B">
        <w:t>and/or Services</w:t>
      </w:r>
      <w:r w:rsidRPr="00143B2B">
        <w:t xml:space="preserve"> that have not been terminated if the partial termination arises due to the exercise of any of the Customer’s termination rights under Clause </w:t>
      </w:r>
      <w:r w:rsidR="00F17AE3" w:rsidRPr="00143B2B">
        <w:fldChar w:fldCharType="begin"/>
      </w:r>
      <w:r w:rsidR="00F17AE3" w:rsidRPr="00143B2B">
        <w:instrText xml:space="preserve"> REF _Ref360631652 \r \h  \* MERGEFORMAT </w:instrText>
      </w:r>
      <w:r w:rsidR="00F17AE3" w:rsidRPr="00143B2B">
        <w:fldChar w:fldCharType="separate"/>
      </w:r>
      <w:r w:rsidR="00565152" w:rsidRPr="00143B2B">
        <w:t>41</w:t>
      </w:r>
      <w:r w:rsidR="00F17AE3" w:rsidRPr="00143B2B">
        <w:fldChar w:fldCharType="end"/>
      </w:r>
      <w:r w:rsidRPr="00143B2B">
        <w:t xml:space="preserve"> (Customer Termination Rights) except Clause </w:t>
      </w:r>
      <w:r w:rsidR="00F17AE3" w:rsidRPr="00143B2B">
        <w:fldChar w:fldCharType="begin"/>
      </w:r>
      <w:r w:rsidR="00F17AE3" w:rsidRPr="00143B2B">
        <w:instrText xml:space="preserve"> REF _Ref313369604 \r \h  \* MERGEFORMAT </w:instrText>
      </w:r>
      <w:r w:rsidR="00F17AE3" w:rsidRPr="00143B2B">
        <w:fldChar w:fldCharType="separate"/>
      </w:r>
      <w:r w:rsidR="00565152" w:rsidRPr="00143B2B">
        <w:t>41.7</w:t>
      </w:r>
      <w:r w:rsidR="00F17AE3" w:rsidRPr="00143B2B">
        <w:fldChar w:fldCharType="end"/>
      </w:r>
      <w:r w:rsidRPr="00143B2B">
        <w:t xml:space="preserve"> (Termination Without Cause); and</w:t>
      </w:r>
    </w:p>
    <w:p w14:paraId="3F498322" w14:textId="77777777" w:rsidR="00374E8A" w:rsidRPr="00143B2B" w:rsidRDefault="00336423" w:rsidP="00AC1DE2">
      <w:pPr>
        <w:pStyle w:val="GPSL3numberedclause"/>
      </w:pPr>
      <w:r w:rsidRPr="00143B2B">
        <w:t>reject the Variation</w:t>
      </w:r>
      <w:r w:rsidR="00E92AF6" w:rsidRPr="00143B2B">
        <w:t>.</w:t>
      </w:r>
    </w:p>
    <w:p w14:paraId="02387FAE" w14:textId="77777777" w:rsidR="008D0A60" w:rsidRPr="00143B2B" w:rsidRDefault="007355E9" w:rsidP="00882F8C">
      <w:pPr>
        <w:pStyle w:val="GPSL1CLAUSEHEADING"/>
        <w:rPr>
          <w:rFonts w:ascii="Calibri" w:hAnsi="Calibri"/>
        </w:rPr>
      </w:pPr>
      <w:bookmarkStart w:id="1652" w:name="_Toc349229889"/>
      <w:bookmarkStart w:id="1653" w:name="_Toc349230052"/>
      <w:bookmarkStart w:id="1654" w:name="_Toc349230452"/>
      <w:bookmarkStart w:id="1655" w:name="_Toc349231334"/>
      <w:bookmarkStart w:id="1656" w:name="_Toc349232060"/>
      <w:bookmarkStart w:id="1657" w:name="_Toc349232441"/>
      <w:bookmarkStart w:id="1658" w:name="_Toc349233177"/>
      <w:bookmarkStart w:id="1659" w:name="_Toc349233312"/>
      <w:bookmarkStart w:id="1660" w:name="_Toc349233446"/>
      <w:bookmarkStart w:id="1661" w:name="_Toc350503035"/>
      <w:bookmarkStart w:id="1662" w:name="_Toc350504025"/>
      <w:bookmarkStart w:id="1663" w:name="_Toc350506315"/>
      <w:bookmarkStart w:id="1664" w:name="_Toc350506553"/>
      <w:bookmarkStart w:id="1665" w:name="_Toc350506683"/>
      <w:bookmarkStart w:id="1666" w:name="_Toc350506813"/>
      <w:bookmarkStart w:id="1667" w:name="_Toc350506945"/>
      <w:bookmarkStart w:id="1668" w:name="_Toc350507406"/>
      <w:bookmarkStart w:id="1669" w:name="_Toc350507940"/>
      <w:bookmarkStart w:id="1670" w:name="_Ref313370007"/>
      <w:bookmarkStart w:id="1671" w:name="_Toc314810819"/>
      <w:bookmarkStart w:id="1672" w:name="_Toc350503036"/>
      <w:bookmarkStart w:id="1673" w:name="_Toc350504026"/>
      <w:bookmarkStart w:id="1674" w:name="_Toc350507941"/>
      <w:bookmarkStart w:id="1675" w:name="_Toc358671786"/>
      <w:bookmarkStart w:id="1676" w:name="_Ref359517908"/>
      <w:bookmarkStart w:id="1677" w:name="_Toc469327510"/>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r w:rsidRPr="00143B2B">
        <w:rPr>
          <w:rFonts w:ascii="Calibri" w:hAnsi="Calibri"/>
        </w:rPr>
        <w:t>CONSEQUENCES OF EXPIRY OR TERMINATION</w:t>
      </w:r>
      <w:bookmarkEnd w:id="1670"/>
      <w:bookmarkEnd w:id="1671"/>
      <w:bookmarkEnd w:id="1672"/>
      <w:bookmarkEnd w:id="1673"/>
      <w:bookmarkEnd w:id="1674"/>
      <w:bookmarkEnd w:id="1675"/>
      <w:bookmarkEnd w:id="1676"/>
      <w:bookmarkEnd w:id="1677"/>
    </w:p>
    <w:p w14:paraId="4C86DEE6" w14:textId="77777777" w:rsidR="00375CB5" w:rsidRPr="00143B2B" w:rsidRDefault="007355E9" w:rsidP="00AC1DE2">
      <w:pPr>
        <w:pStyle w:val="GPSL2numberedclause"/>
      </w:pPr>
      <w:bookmarkStart w:id="1678" w:name="_Ref349133844"/>
      <w:bookmarkStart w:id="1679" w:name="_Ref364178480"/>
      <w:bookmarkStart w:id="1680" w:name="_Ref379274000"/>
      <w:r w:rsidRPr="00143B2B">
        <w:t>Consequences of termination under Clauses</w:t>
      </w:r>
      <w:r w:rsidR="00F4617A" w:rsidRPr="00143B2B">
        <w:t xml:space="preserve"> </w:t>
      </w:r>
      <w:r w:rsidR="00F17AE3" w:rsidRPr="00143B2B">
        <w:fldChar w:fldCharType="begin"/>
      </w:r>
      <w:r w:rsidR="00F17AE3" w:rsidRPr="00143B2B">
        <w:instrText xml:space="preserve"> REF _Ref313369360 \n \h  \* MERGEFORMAT </w:instrText>
      </w:r>
      <w:r w:rsidR="00F17AE3" w:rsidRPr="00143B2B">
        <w:fldChar w:fldCharType="separate"/>
      </w:r>
      <w:r w:rsidR="00565152" w:rsidRPr="00143B2B">
        <w:t>41.1</w:t>
      </w:r>
      <w:r w:rsidR="00F17AE3" w:rsidRPr="00143B2B">
        <w:fldChar w:fldCharType="end"/>
      </w:r>
      <w:r w:rsidR="00DF5A5B" w:rsidRPr="00143B2B">
        <w:t xml:space="preserve"> </w:t>
      </w:r>
      <w:r w:rsidR="00863962" w:rsidRPr="00143B2B">
        <w:t>(Termination in Relation to Guarantee),</w:t>
      </w:r>
      <w:r w:rsidR="00F4617A" w:rsidRPr="00143B2B">
        <w:t xml:space="preserve"> </w:t>
      </w:r>
      <w:r w:rsidR="00F17AE3" w:rsidRPr="00143B2B">
        <w:fldChar w:fldCharType="begin"/>
      </w:r>
      <w:r w:rsidR="00F17AE3" w:rsidRPr="00143B2B">
        <w:instrText xml:space="preserve"> REF _Ref313369326 \n \h  \* MERGEFORMAT </w:instrText>
      </w:r>
      <w:r w:rsidR="00F17AE3" w:rsidRPr="00143B2B">
        <w:fldChar w:fldCharType="separate"/>
      </w:r>
      <w:r w:rsidR="00565152" w:rsidRPr="00143B2B">
        <w:t>41.2</w:t>
      </w:r>
      <w:r w:rsidR="00F17AE3" w:rsidRPr="00143B2B">
        <w:fldChar w:fldCharType="end"/>
      </w:r>
      <w:r w:rsidR="005F1C5E" w:rsidRPr="00143B2B">
        <w:t xml:space="preserve"> </w:t>
      </w:r>
      <w:r w:rsidRPr="00143B2B">
        <w:t>(</w:t>
      </w:r>
      <w:r w:rsidR="001D7A06" w:rsidRPr="00143B2B">
        <w:t>Termination on Material Default</w:t>
      </w:r>
      <w:r w:rsidRPr="00143B2B">
        <w:t>)</w:t>
      </w:r>
      <w:r w:rsidR="0035574D" w:rsidRPr="00143B2B">
        <w:t>,</w:t>
      </w:r>
      <w:r w:rsidRPr="00143B2B">
        <w:t xml:space="preserve"> </w:t>
      </w:r>
      <w:r w:rsidR="00F17AE3" w:rsidRPr="00143B2B">
        <w:fldChar w:fldCharType="begin"/>
      </w:r>
      <w:r w:rsidR="00F17AE3" w:rsidRPr="00143B2B">
        <w:instrText xml:space="preserve"> REF _Ref360696331 \r \h  \* MERGEFORMAT </w:instrText>
      </w:r>
      <w:r w:rsidR="00F17AE3" w:rsidRPr="00143B2B">
        <w:fldChar w:fldCharType="separate"/>
      </w:r>
      <w:r w:rsidR="00565152" w:rsidRPr="00143B2B">
        <w:t>41.3</w:t>
      </w:r>
      <w:r w:rsidR="00F17AE3" w:rsidRPr="00143B2B">
        <w:fldChar w:fldCharType="end"/>
      </w:r>
      <w:r w:rsidR="0035574D" w:rsidRPr="00143B2B">
        <w:t xml:space="preserve"> (Termination in Relation to Financial Standing), </w:t>
      </w:r>
      <w:r w:rsidR="009F474C" w:rsidRPr="00143B2B">
        <w:fldChar w:fldCharType="begin"/>
      </w:r>
      <w:r w:rsidR="007070C8" w:rsidRPr="00143B2B">
        <w:instrText xml:space="preserve"> REF _Ref358382185 \r \h </w:instrText>
      </w:r>
      <w:r w:rsidR="00F54E49" w:rsidRPr="00143B2B">
        <w:instrText xml:space="preserve"> \* MERGEFORMAT </w:instrText>
      </w:r>
      <w:r w:rsidR="009F474C" w:rsidRPr="00143B2B">
        <w:fldChar w:fldCharType="separate"/>
      </w:r>
      <w:r w:rsidR="00565152" w:rsidRPr="00143B2B">
        <w:t>41.8</w:t>
      </w:r>
      <w:r w:rsidR="009F474C" w:rsidRPr="00143B2B">
        <w:fldChar w:fldCharType="end"/>
      </w:r>
      <w:r w:rsidR="007070C8" w:rsidRPr="00143B2B">
        <w:t xml:space="preserve"> (Termination in Relation to Framework Agreement),</w:t>
      </w:r>
      <w:r w:rsidR="00F4617A" w:rsidRPr="00143B2B">
        <w:t xml:space="preserve"> </w:t>
      </w:r>
      <w:r w:rsidR="00F17AE3" w:rsidRPr="00143B2B">
        <w:fldChar w:fldCharType="begin"/>
      </w:r>
      <w:r w:rsidR="00F17AE3" w:rsidRPr="00143B2B">
        <w:instrText xml:space="preserve"> REF _Ref313369421 \n \h  \* MERGEFORMAT </w:instrText>
      </w:r>
      <w:r w:rsidR="00F17AE3" w:rsidRPr="00143B2B">
        <w:fldChar w:fldCharType="separate"/>
      </w:r>
      <w:r w:rsidR="00565152" w:rsidRPr="00143B2B">
        <w:t>41.9</w:t>
      </w:r>
      <w:r w:rsidR="00F17AE3" w:rsidRPr="00143B2B">
        <w:fldChar w:fldCharType="end"/>
      </w:r>
      <w:r w:rsidRPr="00143B2B">
        <w:t xml:space="preserve"> (</w:t>
      </w:r>
      <w:r w:rsidR="0035574D" w:rsidRPr="00143B2B">
        <w:t xml:space="preserve">Termination in Relation to </w:t>
      </w:r>
      <w:r w:rsidRPr="00143B2B">
        <w:t>Benchmarking)</w:t>
      </w:r>
      <w:bookmarkEnd w:id="1678"/>
      <w:bookmarkEnd w:id="1679"/>
      <w:r w:rsidR="007070C8" w:rsidRPr="00143B2B">
        <w:t xml:space="preserve"> and </w:t>
      </w:r>
      <w:r w:rsidR="009F474C" w:rsidRPr="00143B2B">
        <w:fldChar w:fldCharType="begin"/>
      </w:r>
      <w:r w:rsidR="007070C8" w:rsidRPr="00143B2B">
        <w:instrText xml:space="preserve"> REF _Ref364755774 \r \h </w:instrText>
      </w:r>
      <w:r w:rsidR="00F54E49" w:rsidRPr="00143B2B">
        <w:instrText xml:space="preserve"> \* MERGEFORMAT </w:instrText>
      </w:r>
      <w:r w:rsidR="009F474C" w:rsidRPr="00143B2B">
        <w:fldChar w:fldCharType="separate"/>
      </w:r>
      <w:r w:rsidR="00565152" w:rsidRPr="00143B2B">
        <w:t>41.10</w:t>
      </w:r>
      <w:r w:rsidR="009F474C" w:rsidRPr="00143B2B">
        <w:fldChar w:fldCharType="end"/>
      </w:r>
      <w:r w:rsidR="007070C8" w:rsidRPr="00143B2B">
        <w:t xml:space="preserve"> (Termination in Relation to Variation)</w:t>
      </w:r>
      <w:bookmarkEnd w:id="1680"/>
    </w:p>
    <w:p w14:paraId="6D21E93B" w14:textId="77777777" w:rsidR="008D0A60" w:rsidRPr="00143B2B" w:rsidRDefault="007355E9" w:rsidP="00AC1DE2">
      <w:pPr>
        <w:pStyle w:val="GPSL3numberedclause"/>
      </w:pPr>
      <w:r w:rsidRPr="00143B2B">
        <w:t>Where the Customer</w:t>
      </w:r>
      <w:r w:rsidR="0092205C" w:rsidRPr="00143B2B">
        <w:t>:</w:t>
      </w:r>
    </w:p>
    <w:p w14:paraId="48FD7ECF" w14:textId="77777777" w:rsidR="008D0A60" w:rsidRPr="00143B2B" w:rsidRDefault="007355E9" w:rsidP="00AC1DE2">
      <w:pPr>
        <w:pStyle w:val="GPSL4numberedclause"/>
        <w:rPr>
          <w:szCs w:val="22"/>
        </w:rPr>
      </w:pPr>
      <w:r w:rsidRPr="00143B2B">
        <w:rPr>
          <w:szCs w:val="22"/>
        </w:rPr>
        <w:t>terminates</w:t>
      </w:r>
      <w:r w:rsidR="003C6F29" w:rsidRPr="00143B2B">
        <w:rPr>
          <w:szCs w:val="22"/>
        </w:rPr>
        <w:t xml:space="preserve"> (in whole or in part)</w:t>
      </w:r>
      <w:r w:rsidRPr="00143B2B">
        <w:rPr>
          <w:szCs w:val="22"/>
        </w:rPr>
        <w:t xml:space="preserve"> this Call Off Contract under </w:t>
      </w:r>
      <w:r w:rsidR="0035574D" w:rsidRPr="00143B2B">
        <w:rPr>
          <w:szCs w:val="22"/>
        </w:rPr>
        <w:t xml:space="preserve">any of </w:t>
      </w:r>
      <w:r w:rsidR="003C6F29" w:rsidRPr="00143B2B">
        <w:rPr>
          <w:szCs w:val="22"/>
        </w:rPr>
        <w:t xml:space="preserve">the </w:t>
      </w:r>
      <w:r w:rsidRPr="00143B2B">
        <w:rPr>
          <w:szCs w:val="22"/>
        </w:rPr>
        <w:t>Clauses</w:t>
      </w:r>
      <w:r w:rsidR="006D399D" w:rsidRPr="00143B2B">
        <w:rPr>
          <w:szCs w:val="22"/>
        </w:rPr>
        <w:t xml:space="preserve"> </w:t>
      </w:r>
      <w:r w:rsidR="003C6F29" w:rsidRPr="00143B2B">
        <w:rPr>
          <w:szCs w:val="22"/>
        </w:rPr>
        <w:t xml:space="preserve">referred to in Clause </w:t>
      </w:r>
      <w:r w:rsidR="009F474C" w:rsidRPr="00143B2B">
        <w:rPr>
          <w:szCs w:val="22"/>
        </w:rPr>
        <w:fldChar w:fldCharType="begin"/>
      </w:r>
      <w:r w:rsidR="003C6F29" w:rsidRPr="00143B2B">
        <w:rPr>
          <w:szCs w:val="22"/>
        </w:rPr>
        <w:instrText xml:space="preserve"> REF _Ref364178480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45.1</w:t>
      </w:r>
      <w:r w:rsidR="009F474C" w:rsidRPr="00143B2B">
        <w:rPr>
          <w:szCs w:val="22"/>
        </w:rPr>
        <w:fldChar w:fldCharType="end"/>
      </w:r>
      <w:r w:rsidR="003C6F29" w:rsidRPr="00143B2B">
        <w:rPr>
          <w:szCs w:val="22"/>
        </w:rPr>
        <w:t xml:space="preserve">; </w:t>
      </w:r>
      <w:r w:rsidRPr="00143B2B">
        <w:rPr>
          <w:szCs w:val="22"/>
        </w:rPr>
        <w:t xml:space="preserve">and </w:t>
      </w:r>
    </w:p>
    <w:p w14:paraId="3FF6A723" w14:textId="77777777" w:rsidR="00C9243A" w:rsidRPr="00143B2B" w:rsidRDefault="007355E9" w:rsidP="00AC1DE2">
      <w:pPr>
        <w:pStyle w:val="GPSL4numberedclause"/>
        <w:rPr>
          <w:szCs w:val="22"/>
        </w:rPr>
      </w:pPr>
      <w:r w:rsidRPr="00143B2B">
        <w:rPr>
          <w:szCs w:val="22"/>
        </w:rPr>
        <w:lastRenderedPageBreak/>
        <w:t xml:space="preserve">then makes other arrangements for the supply of the </w:t>
      </w:r>
      <w:r w:rsidR="00240143" w:rsidRPr="00143B2B">
        <w:rPr>
          <w:szCs w:val="22"/>
        </w:rPr>
        <w:t xml:space="preserve">Goods </w:t>
      </w:r>
      <w:r w:rsidR="009E0BBE" w:rsidRPr="00143B2B">
        <w:rPr>
          <w:szCs w:val="22"/>
        </w:rPr>
        <w:t>and/or Services</w:t>
      </w:r>
      <w:r w:rsidRPr="00143B2B">
        <w:rPr>
          <w:szCs w:val="22"/>
        </w:rPr>
        <w:t xml:space="preserve">, </w:t>
      </w:r>
    </w:p>
    <w:p w14:paraId="7476BEAE" w14:textId="77777777" w:rsidR="00375CB5" w:rsidRPr="00143B2B" w:rsidRDefault="007355E9" w:rsidP="0055201C">
      <w:pPr>
        <w:pStyle w:val="GPSL3Indent"/>
        <w:rPr>
          <w:rFonts w:ascii="Calibri" w:hAnsi="Calibri"/>
          <w:lang w:val="en-GB"/>
        </w:rPr>
      </w:pPr>
      <w:r w:rsidRPr="00143B2B">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143B2B">
        <w:rPr>
          <w:rFonts w:ascii="Calibri" w:hAnsi="Calibri"/>
          <w:lang w:val="en-GB"/>
        </w:rPr>
        <w:t xml:space="preserve">d provided that </w:t>
      </w:r>
      <w:r w:rsidRPr="00143B2B">
        <w:rPr>
          <w:rFonts w:ascii="Calibri" w:hAnsi="Calibri"/>
          <w:lang w:val="en-GB"/>
        </w:rPr>
        <w:t xml:space="preserve">Customer shall take all reasonable steps to mitigate such additional expenditure. </w:t>
      </w:r>
      <w:r w:rsidR="0035574D" w:rsidRPr="00143B2B">
        <w:rPr>
          <w:rFonts w:ascii="Calibri" w:hAnsi="Calibri"/>
          <w:lang w:val="en-GB"/>
        </w:rPr>
        <w:t>N</w:t>
      </w:r>
      <w:r w:rsidRPr="00143B2B">
        <w:rPr>
          <w:rFonts w:ascii="Calibri" w:hAnsi="Calibri"/>
          <w:lang w:val="en-GB"/>
        </w:rPr>
        <w:t>o further payments shall be payable by the Customer</w:t>
      </w:r>
      <w:r w:rsidR="00C72F28" w:rsidRPr="00143B2B">
        <w:rPr>
          <w:rFonts w:ascii="Calibri" w:hAnsi="Calibri"/>
          <w:lang w:val="en-GB"/>
        </w:rPr>
        <w:t xml:space="preserve"> </w:t>
      </w:r>
      <w:r w:rsidRPr="00143B2B">
        <w:rPr>
          <w:rFonts w:ascii="Calibri" w:hAnsi="Calibri"/>
          <w:lang w:val="en-GB"/>
        </w:rPr>
        <w:t>to the Supplier until the Customer has established the final cost of making those other arrangements.</w:t>
      </w:r>
    </w:p>
    <w:p w14:paraId="0A7E18AB" w14:textId="77777777" w:rsidR="00375CB5" w:rsidRPr="00143B2B" w:rsidRDefault="007355E9" w:rsidP="00AC1DE2">
      <w:pPr>
        <w:pStyle w:val="GPSL2numberedclause"/>
      </w:pPr>
      <w:r w:rsidRPr="00143B2B">
        <w:t>Consequences of termination under Clause</w:t>
      </w:r>
      <w:r w:rsidR="0035574D" w:rsidRPr="00143B2B">
        <w:t>s</w:t>
      </w:r>
      <w:r w:rsidRPr="00143B2B">
        <w:t xml:space="preserve"> </w:t>
      </w:r>
      <w:r w:rsidR="00F17AE3" w:rsidRPr="00143B2B">
        <w:fldChar w:fldCharType="begin"/>
      </w:r>
      <w:r w:rsidR="00F17AE3" w:rsidRPr="00143B2B">
        <w:instrText xml:space="preserve"> REF _Ref313369604 \n \h  \* MERGEFORMAT </w:instrText>
      </w:r>
      <w:r w:rsidR="00F17AE3" w:rsidRPr="00143B2B">
        <w:fldChar w:fldCharType="separate"/>
      </w:r>
      <w:r w:rsidR="00565152" w:rsidRPr="00143B2B">
        <w:t>41.7</w:t>
      </w:r>
      <w:r w:rsidR="00F17AE3" w:rsidRPr="00143B2B">
        <w:fldChar w:fldCharType="end"/>
      </w:r>
      <w:r w:rsidRPr="00143B2B">
        <w:t xml:space="preserve"> (Termination without Cause)</w:t>
      </w:r>
      <w:r w:rsidR="0035574D" w:rsidRPr="00143B2B">
        <w:t xml:space="preserve"> and </w:t>
      </w:r>
      <w:r w:rsidR="00F17AE3" w:rsidRPr="00143B2B">
        <w:fldChar w:fldCharType="begin"/>
      </w:r>
      <w:r w:rsidR="00F17AE3" w:rsidRPr="00143B2B">
        <w:instrText xml:space="preserve"> REF _Ref360696658 \r \h  \* MERGEFORMAT </w:instrText>
      </w:r>
      <w:r w:rsidR="00F17AE3" w:rsidRPr="00143B2B">
        <w:fldChar w:fldCharType="separate"/>
      </w:r>
      <w:r w:rsidR="00565152" w:rsidRPr="00143B2B">
        <w:t>42.1</w:t>
      </w:r>
      <w:r w:rsidR="00F17AE3" w:rsidRPr="00143B2B">
        <w:fldChar w:fldCharType="end"/>
      </w:r>
      <w:r w:rsidR="0035574D" w:rsidRPr="00143B2B">
        <w:t xml:space="preserve"> (Termination on Customer Cause for Failure to Pay)</w:t>
      </w:r>
    </w:p>
    <w:p w14:paraId="22850A8D" w14:textId="77777777" w:rsidR="008D0A60" w:rsidRPr="00143B2B" w:rsidRDefault="007355E9" w:rsidP="00AC1DE2">
      <w:pPr>
        <w:pStyle w:val="GPSL3numberedclause"/>
      </w:pPr>
      <w:bookmarkStart w:id="1681" w:name="_Ref349209052"/>
      <w:bookmarkStart w:id="1682" w:name="_Ref313369631"/>
      <w:r w:rsidRPr="00143B2B">
        <w:t>Where</w:t>
      </w:r>
      <w:r w:rsidR="0092205C" w:rsidRPr="00143B2B">
        <w:t>:</w:t>
      </w:r>
    </w:p>
    <w:p w14:paraId="64F28010" w14:textId="77777777" w:rsidR="008D0A60" w:rsidRPr="00143B2B" w:rsidRDefault="0092205C" w:rsidP="00AC1DE2">
      <w:pPr>
        <w:pStyle w:val="GPSL4numberedclause"/>
        <w:rPr>
          <w:szCs w:val="22"/>
        </w:rPr>
      </w:pPr>
      <w:r w:rsidRPr="00143B2B">
        <w:rPr>
          <w:szCs w:val="22"/>
        </w:rPr>
        <w:t>the</w:t>
      </w:r>
      <w:r w:rsidR="003C6F29" w:rsidRPr="00143B2B">
        <w:rPr>
          <w:szCs w:val="22"/>
        </w:rPr>
        <w:t xml:space="preserve"> Customer </w:t>
      </w:r>
      <w:r w:rsidR="007355E9" w:rsidRPr="00143B2B">
        <w:rPr>
          <w:szCs w:val="22"/>
        </w:rPr>
        <w:t>terminates</w:t>
      </w:r>
      <w:r w:rsidR="003C6F29" w:rsidRPr="00143B2B">
        <w:rPr>
          <w:szCs w:val="22"/>
        </w:rPr>
        <w:t xml:space="preserve"> (in whole or in part)</w:t>
      </w:r>
      <w:r w:rsidR="007355E9" w:rsidRPr="00143B2B">
        <w:rPr>
          <w:szCs w:val="22"/>
        </w:rPr>
        <w:t xml:space="preserve"> this Call Off Contract under Clause</w:t>
      </w:r>
      <w:r w:rsidR="004B50E8" w:rsidRPr="00143B2B">
        <w:rPr>
          <w:szCs w:val="22"/>
        </w:rPr>
        <w:t xml:space="preserve"> </w:t>
      </w:r>
      <w:r w:rsidR="00F17AE3" w:rsidRPr="00143B2B">
        <w:rPr>
          <w:szCs w:val="22"/>
        </w:rPr>
        <w:fldChar w:fldCharType="begin"/>
      </w:r>
      <w:r w:rsidR="00F17AE3" w:rsidRPr="00143B2B">
        <w:rPr>
          <w:szCs w:val="22"/>
        </w:rPr>
        <w:instrText xml:space="preserve"> REF _Ref313369604 \n \h  \* MERGEFORMAT </w:instrText>
      </w:r>
      <w:r w:rsidR="00F17AE3" w:rsidRPr="00143B2B">
        <w:rPr>
          <w:szCs w:val="22"/>
        </w:rPr>
      </w:r>
      <w:r w:rsidR="00F17AE3" w:rsidRPr="00143B2B">
        <w:rPr>
          <w:szCs w:val="22"/>
        </w:rPr>
        <w:fldChar w:fldCharType="separate"/>
      </w:r>
      <w:r w:rsidR="00565152" w:rsidRPr="00143B2B">
        <w:rPr>
          <w:szCs w:val="22"/>
        </w:rPr>
        <w:t>41.7</w:t>
      </w:r>
      <w:r w:rsidR="00F17AE3" w:rsidRPr="00143B2B">
        <w:rPr>
          <w:szCs w:val="22"/>
        </w:rPr>
        <w:fldChar w:fldCharType="end"/>
      </w:r>
      <w:r w:rsidR="00393F67" w:rsidRPr="00143B2B">
        <w:rPr>
          <w:szCs w:val="22"/>
        </w:rPr>
        <w:t xml:space="preserve"> (Termination without Cause)</w:t>
      </w:r>
      <w:r w:rsidRPr="00143B2B">
        <w:rPr>
          <w:szCs w:val="22"/>
        </w:rPr>
        <w:t>;</w:t>
      </w:r>
      <w:r w:rsidR="00DC5F96" w:rsidRPr="00143B2B">
        <w:rPr>
          <w:szCs w:val="22"/>
        </w:rPr>
        <w:t xml:space="preserve"> or </w:t>
      </w:r>
    </w:p>
    <w:p w14:paraId="4627D289" w14:textId="77777777" w:rsidR="00C9243A" w:rsidRPr="00143B2B" w:rsidRDefault="008338C0" w:rsidP="00AC1DE2">
      <w:pPr>
        <w:pStyle w:val="GPSL4numberedclause"/>
        <w:rPr>
          <w:szCs w:val="22"/>
        </w:rPr>
      </w:pPr>
      <w:r w:rsidRPr="00143B2B">
        <w:rPr>
          <w:szCs w:val="22"/>
        </w:rPr>
        <w:t xml:space="preserve">the Supplier terminates this Call Off Contract pursuant to Clause </w:t>
      </w:r>
      <w:r w:rsidR="009F474C" w:rsidRPr="00143B2B">
        <w:rPr>
          <w:szCs w:val="22"/>
        </w:rPr>
        <w:fldChar w:fldCharType="begin"/>
      </w:r>
      <w:r w:rsidR="0035574D" w:rsidRPr="00143B2B">
        <w:rPr>
          <w:szCs w:val="22"/>
        </w:rPr>
        <w:instrText xml:space="preserve"> REF _Ref360696658 \r \h </w:instrText>
      </w:r>
      <w:r w:rsidR="00F54E49" w:rsidRPr="00143B2B">
        <w:rPr>
          <w:szCs w:val="22"/>
        </w:rPr>
        <w:instrText xml:space="preserve"> \* MERGEFORMAT </w:instrText>
      </w:r>
      <w:r w:rsidR="009F474C" w:rsidRPr="00143B2B">
        <w:rPr>
          <w:szCs w:val="22"/>
        </w:rPr>
      </w:r>
      <w:r w:rsidR="009F474C" w:rsidRPr="00143B2B">
        <w:rPr>
          <w:szCs w:val="22"/>
        </w:rPr>
        <w:fldChar w:fldCharType="separate"/>
      </w:r>
      <w:r w:rsidR="00565152" w:rsidRPr="00143B2B">
        <w:rPr>
          <w:szCs w:val="22"/>
        </w:rPr>
        <w:t>42.1</w:t>
      </w:r>
      <w:r w:rsidR="009F474C" w:rsidRPr="00143B2B">
        <w:rPr>
          <w:szCs w:val="22"/>
        </w:rPr>
        <w:fldChar w:fldCharType="end"/>
      </w:r>
      <w:r w:rsidRPr="00143B2B">
        <w:rPr>
          <w:szCs w:val="22"/>
        </w:rPr>
        <w:t xml:space="preserve"> (Termination on Customer Cause</w:t>
      </w:r>
      <w:r w:rsidR="0035574D" w:rsidRPr="00143B2B">
        <w:rPr>
          <w:szCs w:val="22"/>
        </w:rPr>
        <w:t xml:space="preserve"> for Failure to P</w:t>
      </w:r>
      <w:r w:rsidRPr="00143B2B">
        <w:rPr>
          <w:szCs w:val="22"/>
        </w:rPr>
        <w:t>ay)</w:t>
      </w:r>
      <w:r w:rsidR="0092205C" w:rsidRPr="00143B2B">
        <w:rPr>
          <w:szCs w:val="22"/>
        </w:rPr>
        <w:t xml:space="preserve">, </w:t>
      </w:r>
    </w:p>
    <w:p w14:paraId="00C49AC1" w14:textId="77777777" w:rsidR="00375CB5" w:rsidRPr="00143B2B" w:rsidRDefault="007355E9" w:rsidP="0055201C">
      <w:pPr>
        <w:pStyle w:val="GPSL3Indent"/>
        <w:rPr>
          <w:rFonts w:ascii="Calibri" w:hAnsi="Calibri"/>
          <w:lang w:val="en-GB"/>
        </w:rPr>
      </w:pPr>
      <w:r w:rsidRPr="00143B2B">
        <w:rPr>
          <w:rFonts w:ascii="Calibri" w:hAnsi="Calibri"/>
          <w:lang w:val="en-GB"/>
        </w:rPr>
        <w:t xml:space="preserve">the Customer shall indemnify the Supplier against any reasonable and proven </w:t>
      </w:r>
      <w:r w:rsidR="00C626B6" w:rsidRPr="00143B2B">
        <w:rPr>
          <w:rFonts w:ascii="Calibri" w:hAnsi="Calibri"/>
          <w:lang w:val="en-GB"/>
        </w:rPr>
        <w:t xml:space="preserve">Losses </w:t>
      </w:r>
      <w:r w:rsidRPr="00143B2B">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143B2B">
        <w:rPr>
          <w:rFonts w:ascii="Calibri" w:hAnsi="Calibri"/>
          <w:lang w:val="en-GB"/>
        </w:rPr>
        <w:t>L</w:t>
      </w:r>
      <w:r w:rsidRPr="00143B2B">
        <w:rPr>
          <w:rFonts w:ascii="Calibri" w:hAnsi="Calibri"/>
          <w:lang w:val="en-GB"/>
        </w:rPr>
        <w:t>oss</w:t>
      </w:r>
      <w:r w:rsidR="00C626B6" w:rsidRPr="00143B2B">
        <w:rPr>
          <w:rFonts w:ascii="Calibri" w:hAnsi="Calibri"/>
          <w:lang w:val="en-GB"/>
        </w:rPr>
        <w:t>es</w:t>
      </w:r>
      <w:r w:rsidRPr="00143B2B">
        <w:rPr>
          <w:rFonts w:ascii="Calibri" w:hAnsi="Calibri"/>
          <w:lang w:val="en-GB"/>
        </w:rPr>
        <w:t xml:space="preserve">. The Supplier shall submit a fully itemised and costed list of such </w:t>
      </w:r>
      <w:r w:rsidR="00C626B6" w:rsidRPr="00143B2B">
        <w:rPr>
          <w:rFonts w:ascii="Calibri" w:hAnsi="Calibri"/>
          <w:lang w:val="en-GB"/>
        </w:rPr>
        <w:t>L</w:t>
      </w:r>
      <w:r w:rsidRPr="00143B2B">
        <w:rPr>
          <w:rFonts w:ascii="Calibri" w:hAnsi="Calibri"/>
          <w:lang w:val="en-GB"/>
        </w:rPr>
        <w:t>oss</w:t>
      </w:r>
      <w:r w:rsidR="00C626B6" w:rsidRPr="00143B2B">
        <w:rPr>
          <w:rFonts w:ascii="Calibri" w:hAnsi="Calibri"/>
          <w:lang w:val="en-GB"/>
        </w:rPr>
        <w:t>es</w:t>
      </w:r>
      <w:r w:rsidRPr="00143B2B">
        <w:rPr>
          <w:rFonts w:ascii="Calibri" w:hAnsi="Calibri"/>
          <w:lang w:val="en-GB"/>
        </w:rPr>
        <w:t>, with supporting evidence including such further evidence as the Customer may require, reasonably and actually incurred by the Supplier as a result of termination under Clause</w:t>
      </w:r>
      <w:r w:rsidR="004B50E8" w:rsidRPr="00143B2B">
        <w:rPr>
          <w:rFonts w:ascii="Calibri" w:hAnsi="Calibri"/>
          <w:lang w:val="en-GB"/>
        </w:rPr>
        <w:t xml:space="preserve"> </w:t>
      </w:r>
      <w:r w:rsidR="00F17AE3" w:rsidRPr="00143B2B">
        <w:rPr>
          <w:rFonts w:ascii="Calibri" w:hAnsi="Calibri"/>
        </w:rPr>
        <w:fldChar w:fldCharType="begin"/>
      </w:r>
      <w:r w:rsidR="00F17AE3" w:rsidRPr="00143B2B">
        <w:rPr>
          <w:rFonts w:ascii="Calibri" w:hAnsi="Calibri"/>
        </w:rPr>
        <w:instrText xml:space="preserve"> REF _Ref313369604 \n \h  \* MERGEFORMAT </w:instrText>
      </w:r>
      <w:r w:rsidR="00F17AE3" w:rsidRPr="00143B2B">
        <w:rPr>
          <w:rFonts w:ascii="Calibri" w:hAnsi="Calibri"/>
        </w:rPr>
      </w:r>
      <w:r w:rsidR="00F17AE3" w:rsidRPr="00143B2B">
        <w:rPr>
          <w:rFonts w:ascii="Calibri" w:hAnsi="Calibri"/>
        </w:rPr>
        <w:fldChar w:fldCharType="separate"/>
      </w:r>
      <w:r w:rsidR="00565152" w:rsidRPr="00143B2B">
        <w:rPr>
          <w:rFonts w:ascii="Calibri" w:hAnsi="Calibri"/>
          <w:lang w:val="en-GB"/>
        </w:rPr>
        <w:t>41.7</w:t>
      </w:r>
      <w:r w:rsidR="00F17AE3" w:rsidRPr="00143B2B">
        <w:rPr>
          <w:rFonts w:ascii="Calibri" w:hAnsi="Calibri"/>
        </w:rPr>
        <w:fldChar w:fldCharType="end"/>
      </w:r>
      <w:r w:rsidRPr="00143B2B">
        <w:rPr>
          <w:rFonts w:ascii="Calibri" w:hAnsi="Calibri"/>
          <w:lang w:val="en-GB"/>
        </w:rPr>
        <w:t xml:space="preserve"> (Termination without Cause).</w:t>
      </w:r>
      <w:bookmarkEnd w:id="1681"/>
      <w:bookmarkEnd w:id="1682"/>
    </w:p>
    <w:p w14:paraId="11718E72" w14:textId="77777777" w:rsidR="008D0A60" w:rsidRPr="00143B2B" w:rsidRDefault="007355E9" w:rsidP="00AC1DE2">
      <w:pPr>
        <w:pStyle w:val="GPSL3numberedclause"/>
      </w:pPr>
      <w:r w:rsidRPr="00143B2B">
        <w:t>The Customer shall not be liable under Clause</w:t>
      </w:r>
      <w:r w:rsidR="004B50E8" w:rsidRPr="00143B2B">
        <w:t xml:space="preserve"> </w:t>
      </w:r>
      <w:r w:rsidR="00F17AE3" w:rsidRPr="00143B2B">
        <w:fldChar w:fldCharType="begin"/>
      </w:r>
      <w:r w:rsidR="00F17AE3" w:rsidRPr="00143B2B">
        <w:instrText xml:space="preserve"> REF _Ref349209052 \n \h  \* MERGEFORMAT </w:instrText>
      </w:r>
      <w:r w:rsidR="00F17AE3" w:rsidRPr="00143B2B">
        <w:fldChar w:fldCharType="separate"/>
      </w:r>
      <w:r w:rsidR="00565152" w:rsidRPr="00143B2B">
        <w:t>45.2.1</w:t>
      </w:r>
      <w:r w:rsidR="00F17AE3" w:rsidRPr="00143B2B">
        <w:fldChar w:fldCharType="end"/>
      </w:r>
      <w:r w:rsidRPr="00143B2B">
        <w:t xml:space="preserve"> to pay any sum which:</w:t>
      </w:r>
    </w:p>
    <w:p w14:paraId="4C7264F6" w14:textId="77777777" w:rsidR="008D0A60" w:rsidRPr="00143B2B" w:rsidRDefault="007355E9" w:rsidP="00AC1DE2">
      <w:pPr>
        <w:pStyle w:val="GPSL4numberedclause"/>
        <w:rPr>
          <w:szCs w:val="22"/>
        </w:rPr>
      </w:pPr>
      <w:r w:rsidRPr="00143B2B">
        <w:rPr>
          <w:szCs w:val="22"/>
        </w:rPr>
        <w:t>was claimable under insurance held by the Supplier, and the Supplier has failed to make a claim on its insurance, or has failed to make a claim in accordance with the procedural requirements of the insurance policy; or</w:t>
      </w:r>
    </w:p>
    <w:p w14:paraId="5B980386" w14:textId="77777777" w:rsidR="00375CB5" w:rsidRPr="00143B2B" w:rsidRDefault="007355E9" w:rsidP="00AC1DE2">
      <w:pPr>
        <w:pStyle w:val="GPSL4numberedclause"/>
        <w:rPr>
          <w:szCs w:val="22"/>
        </w:rPr>
      </w:pPr>
      <w:r w:rsidRPr="00143B2B">
        <w:rPr>
          <w:szCs w:val="22"/>
        </w:rPr>
        <w:t>when added to any sums paid or due to the Supplier under this Call Off Contract, exceeds the total sum that would have been payable to the Supplier if th</w:t>
      </w:r>
      <w:r w:rsidR="007F10A1" w:rsidRPr="00143B2B">
        <w:rPr>
          <w:szCs w:val="22"/>
        </w:rPr>
        <w:t>is</w:t>
      </w:r>
      <w:r w:rsidRPr="00143B2B">
        <w:rPr>
          <w:szCs w:val="22"/>
        </w:rPr>
        <w:t xml:space="preserve"> Call Off Contract had not been terminated.</w:t>
      </w:r>
    </w:p>
    <w:p w14:paraId="71CC1F37" w14:textId="77777777" w:rsidR="008D0A60" w:rsidRPr="00143B2B" w:rsidRDefault="0066728B" w:rsidP="00AC1DE2">
      <w:pPr>
        <w:pStyle w:val="GPSL2numberedclause"/>
      </w:pPr>
      <w:r w:rsidRPr="00143B2B">
        <w:t xml:space="preserve">Consequences of termination under Clause </w:t>
      </w:r>
      <w:r w:rsidR="00F17AE3" w:rsidRPr="00143B2B">
        <w:fldChar w:fldCharType="begin"/>
      </w:r>
      <w:r w:rsidR="00F17AE3" w:rsidRPr="00143B2B">
        <w:instrText xml:space="preserve"> REF _Ref358386623 \r \h  \* MERGEFORMAT </w:instrText>
      </w:r>
      <w:r w:rsidR="00F17AE3" w:rsidRPr="00143B2B">
        <w:fldChar w:fldCharType="separate"/>
      </w:r>
      <w:r w:rsidR="00565152" w:rsidRPr="00143B2B">
        <w:t>43.1</w:t>
      </w:r>
      <w:r w:rsidR="00F17AE3" w:rsidRPr="00143B2B">
        <w:fldChar w:fldCharType="end"/>
      </w:r>
      <w:r w:rsidRPr="00143B2B">
        <w:t xml:space="preserve"> (Termination for Continuing Force Majeure Event)</w:t>
      </w:r>
    </w:p>
    <w:p w14:paraId="3ED684A1" w14:textId="77777777" w:rsidR="008D0A60" w:rsidRPr="00143B2B" w:rsidRDefault="0066728B" w:rsidP="00AC1DE2">
      <w:pPr>
        <w:pStyle w:val="GPSL3numberedclause"/>
      </w:pPr>
      <w:r w:rsidRPr="00143B2B">
        <w:t xml:space="preserve">The costs of termination incurred by the Parties shall lie where they fall if either Party terminates or partially terminates this </w:t>
      </w:r>
      <w:r w:rsidR="00F56143" w:rsidRPr="00143B2B">
        <w:t xml:space="preserve">Call Off Contract </w:t>
      </w:r>
      <w:r w:rsidRPr="00143B2B">
        <w:t xml:space="preserve">for a continuing Force Majeure Event pursuant to Clause </w:t>
      </w:r>
      <w:r w:rsidR="00F17AE3" w:rsidRPr="00143B2B">
        <w:fldChar w:fldCharType="begin"/>
      </w:r>
      <w:r w:rsidR="00F17AE3" w:rsidRPr="00143B2B">
        <w:instrText xml:space="preserve"> REF _Ref358386623 \r \h  \* MERGEFORMAT </w:instrText>
      </w:r>
      <w:r w:rsidR="00F17AE3" w:rsidRPr="00143B2B">
        <w:fldChar w:fldCharType="separate"/>
      </w:r>
      <w:r w:rsidR="00565152" w:rsidRPr="00143B2B">
        <w:t>43.1</w:t>
      </w:r>
      <w:r w:rsidR="00F17AE3" w:rsidRPr="00143B2B">
        <w:fldChar w:fldCharType="end"/>
      </w:r>
      <w:r w:rsidRPr="00143B2B">
        <w:t xml:space="preserve"> (Termination for Continuing Force Majeure Event). </w:t>
      </w:r>
    </w:p>
    <w:p w14:paraId="46AAF3DF" w14:textId="77777777" w:rsidR="008D0A60" w:rsidRPr="00143B2B" w:rsidRDefault="007D607F" w:rsidP="00AC1DE2">
      <w:pPr>
        <w:pStyle w:val="GPSL2numberedclause"/>
      </w:pPr>
      <w:bookmarkStart w:id="1683" w:name="_Ref349208043"/>
      <w:r w:rsidRPr="00143B2B">
        <w:t>Consequences of Termination for Any Reason</w:t>
      </w:r>
      <w:r w:rsidR="0003173F" w:rsidRPr="00143B2B">
        <w:t xml:space="preserve"> </w:t>
      </w:r>
      <w:bookmarkEnd w:id="1683"/>
    </w:p>
    <w:p w14:paraId="275A949F" w14:textId="77777777" w:rsidR="008D0A60" w:rsidRPr="00143B2B" w:rsidRDefault="007355E9" w:rsidP="00AC1DE2">
      <w:pPr>
        <w:pStyle w:val="GPSL3numberedclause"/>
      </w:pPr>
      <w:r w:rsidRPr="00143B2B">
        <w:t>Save as otherwise expressly provided in th</w:t>
      </w:r>
      <w:r w:rsidR="002661E4" w:rsidRPr="00143B2B">
        <w:t>is Call Off</w:t>
      </w:r>
      <w:r w:rsidR="00C72F28" w:rsidRPr="00143B2B">
        <w:t xml:space="preserve"> </w:t>
      </w:r>
      <w:r w:rsidRPr="00143B2B">
        <w:t>Contract:</w:t>
      </w:r>
    </w:p>
    <w:p w14:paraId="59044CBC" w14:textId="77777777" w:rsidR="008D0A60" w:rsidRPr="00143B2B" w:rsidRDefault="007355E9" w:rsidP="00AC1DE2">
      <w:pPr>
        <w:pStyle w:val="GPSL4numberedclause"/>
        <w:rPr>
          <w:szCs w:val="22"/>
        </w:rPr>
      </w:pPr>
      <w:r w:rsidRPr="00143B2B">
        <w:rPr>
          <w:szCs w:val="22"/>
        </w:rPr>
        <w:t>termination or expiry of th</w:t>
      </w:r>
      <w:r w:rsidR="002661E4" w:rsidRPr="00143B2B">
        <w:rPr>
          <w:szCs w:val="22"/>
        </w:rPr>
        <w:t>is</w:t>
      </w:r>
      <w:r w:rsidRPr="00143B2B">
        <w:rPr>
          <w:szCs w:val="22"/>
        </w:rPr>
        <w:t xml:space="preserve"> Call Off Contract shall be without prejudice to any rights, remedies or obligations accrued under th</w:t>
      </w:r>
      <w:r w:rsidR="007F10A1" w:rsidRPr="00143B2B">
        <w:rPr>
          <w:szCs w:val="22"/>
        </w:rPr>
        <w:t>is</w:t>
      </w:r>
      <w:r w:rsidRPr="00143B2B">
        <w:rPr>
          <w:szCs w:val="22"/>
        </w:rPr>
        <w:t xml:space="preserve"> Call </w:t>
      </w:r>
      <w:r w:rsidRPr="00143B2B">
        <w:rPr>
          <w:szCs w:val="22"/>
        </w:rPr>
        <w:lastRenderedPageBreak/>
        <w:t>Off Contract prior to termination or expiration and nothing in th</w:t>
      </w:r>
      <w:r w:rsidR="002661E4" w:rsidRPr="00143B2B">
        <w:rPr>
          <w:szCs w:val="22"/>
        </w:rPr>
        <w:t>is</w:t>
      </w:r>
      <w:r w:rsidRPr="00143B2B">
        <w:rPr>
          <w:szCs w:val="22"/>
        </w:rPr>
        <w:t xml:space="preserve"> Call Off Contract shall prejudice the right of either Party to recover any amount outstanding at the time of such termination or expiry; and</w:t>
      </w:r>
    </w:p>
    <w:p w14:paraId="1500B240" w14:textId="77777777" w:rsidR="00C9243A" w:rsidRPr="00143B2B" w:rsidRDefault="007355E9" w:rsidP="00AC1DE2">
      <w:pPr>
        <w:pStyle w:val="GPSL4numberedclause"/>
        <w:rPr>
          <w:szCs w:val="22"/>
        </w:rPr>
      </w:pPr>
      <w:bookmarkStart w:id="1684" w:name="_Ref349213862"/>
      <w:r w:rsidRPr="00143B2B">
        <w:rPr>
          <w:szCs w:val="22"/>
        </w:rPr>
        <w:t>termination of th</w:t>
      </w:r>
      <w:r w:rsidR="002661E4" w:rsidRPr="00143B2B">
        <w:rPr>
          <w:szCs w:val="22"/>
        </w:rPr>
        <w:t>is</w:t>
      </w:r>
      <w:r w:rsidRPr="00143B2B">
        <w:rPr>
          <w:szCs w:val="22"/>
        </w:rPr>
        <w:t xml:space="preserve"> Call Off Contract shall not affect the continuing rights, remedies or obligations of the Customer or the Supplier under Clauses</w:t>
      </w:r>
      <w:r w:rsidR="007070C8" w:rsidRPr="00143B2B">
        <w:rPr>
          <w:szCs w:val="22"/>
        </w:rPr>
        <w:t xml:space="preserve"> </w:t>
      </w:r>
      <w:r w:rsidR="00F17AE3" w:rsidRPr="00143B2B">
        <w:rPr>
          <w:szCs w:val="22"/>
        </w:rPr>
        <w:fldChar w:fldCharType="begin"/>
      </w:r>
      <w:r w:rsidR="00F17AE3" w:rsidRPr="00143B2B">
        <w:rPr>
          <w:szCs w:val="22"/>
        </w:rPr>
        <w:instrText xml:space="preserve"> REF _Ref364755927 \r \h  \* MERGEFORMAT </w:instrText>
      </w:r>
      <w:r w:rsidR="00F17AE3" w:rsidRPr="00143B2B">
        <w:rPr>
          <w:szCs w:val="22"/>
        </w:rPr>
      </w:r>
      <w:r w:rsidR="00F17AE3" w:rsidRPr="00143B2B">
        <w:rPr>
          <w:szCs w:val="22"/>
        </w:rPr>
        <w:fldChar w:fldCharType="separate"/>
      </w:r>
      <w:r w:rsidR="00565152" w:rsidRPr="00143B2B">
        <w:rPr>
          <w:szCs w:val="22"/>
        </w:rPr>
        <w:t>21</w:t>
      </w:r>
      <w:r w:rsidR="00F17AE3" w:rsidRPr="00143B2B">
        <w:rPr>
          <w:szCs w:val="22"/>
        </w:rPr>
        <w:fldChar w:fldCharType="end"/>
      </w:r>
      <w:r w:rsidR="00576FEF" w:rsidRPr="00143B2B">
        <w:rPr>
          <w:szCs w:val="22"/>
        </w:rPr>
        <w:t> (</w:t>
      </w:r>
      <w:r w:rsidR="00F81527" w:rsidRPr="00143B2B">
        <w:rPr>
          <w:szCs w:val="22"/>
        </w:rPr>
        <w:t>Records, Audit Access &amp; Open Book Data</w:t>
      </w:r>
      <w:r w:rsidR="007070C8" w:rsidRPr="00143B2B">
        <w:rPr>
          <w:szCs w:val="22"/>
        </w:rPr>
        <w:t>),</w:t>
      </w:r>
      <w:r w:rsidR="001133D7" w:rsidRPr="00143B2B">
        <w:rPr>
          <w:szCs w:val="22"/>
        </w:rPr>
        <w:t xml:space="preserve"> </w:t>
      </w:r>
      <w:r w:rsidR="00F17AE3" w:rsidRPr="00143B2B">
        <w:rPr>
          <w:szCs w:val="22"/>
        </w:rPr>
        <w:fldChar w:fldCharType="begin"/>
      </w:r>
      <w:r w:rsidR="00F17AE3" w:rsidRPr="00143B2B">
        <w:rPr>
          <w:szCs w:val="22"/>
        </w:rPr>
        <w:instrText xml:space="preserve"> REF _Ref313366946 \r \h  \* MERGEFORMAT </w:instrText>
      </w:r>
      <w:r w:rsidR="00F17AE3" w:rsidRPr="00143B2B">
        <w:rPr>
          <w:szCs w:val="22"/>
        </w:rPr>
      </w:r>
      <w:r w:rsidR="00F17AE3" w:rsidRPr="00143B2B">
        <w:rPr>
          <w:szCs w:val="22"/>
        </w:rPr>
        <w:fldChar w:fldCharType="separate"/>
      </w:r>
      <w:r w:rsidR="00565152" w:rsidRPr="00143B2B">
        <w:rPr>
          <w:szCs w:val="22"/>
        </w:rPr>
        <w:t>33</w:t>
      </w:r>
      <w:r w:rsidR="00F17AE3" w:rsidRPr="00143B2B">
        <w:rPr>
          <w:szCs w:val="22"/>
        </w:rPr>
        <w:fldChar w:fldCharType="end"/>
      </w:r>
      <w:r w:rsidR="00576FEF" w:rsidRPr="00143B2B">
        <w:rPr>
          <w:szCs w:val="22"/>
        </w:rPr>
        <w:t> (Int</w:t>
      </w:r>
      <w:r w:rsidR="001133D7" w:rsidRPr="00143B2B">
        <w:rPr>
          <w:szCs w:val="22"/>
        </w:rPr>
        <w:t xml:space="preserve">ellectual Property Rights), </w:t>
      </w:r>
      <w:r w:rsidR="00F17AE3" w:rsidRPr="00143B2B">
        <w:rPr>
          <w:szCs w:val="22"/>
        </w:rPr>
        <w:fldChar w:fldCharType="begin"/>
      </w:r>
      <w:r w:rsidR="00F17AE3" w:rsidRPr="00143B2B">
        <w:rPr>
          <w:szCs w:val="22"/>
        </w:rPr>
        <w:instrText xml:space="preserve"> REF _Ref313367753 \r \h  \* MERGEFORMAT </w:instrText>
      </w:r>
      <w:r w:rsidR="00F17AE3" w:rsidRPr="00143B2B">
        <w:rPr>
          <w:szCs w:val="22"/>
        </w:rPr>
      </w:r>
      <w:r w:rsidR="00F17AE3" w:rsidRPr="00143B2B">
        <w:rPr>
          <w:szCs w:val="22"/>
        </w:rPr>
        <w:fldChar w:fldCharType="separate"/>
      </w:r>
      <w:r w:rsidR="00565152" w:rsidRPr="00143B2B">
        <w:rPr>
          <w:szCs w:val="22"/>
        </w:rPr>
        <w:t>34.3</w:t>
      </w:r>
      <w:r w:rsidR="00F17AE3" w:rsidRPr="00143B2B">
        <w:rPr>
          <w:szCs w:val="22"/>
        </w:rPr>
        <w:fldChar w:fldCharType="end"/>
      </w:r>
      <w:r w:rsidR="00576FEF" w:rsidRPr="00143B2B">
        <w:rPr>
          <w:szCs w:val="22"/>
        </w:rPr>
        <w:t> </w:t>
      </w:r>
      <w:r w:rsidR="001133D7" w:rsidRPr="00143B2B">
        <w:rPr>
          <w:szCs w:val="22"/>
        </w:rPr>
        <w:t xml:space="preserve">(Confidentiality), </w:t>
      </w:r>
      <w:r w:rsidR="00F17AE3" w:rsidRPr="00143B2B">
        <w:rPr>
          <w:szCs w:val="22"/>
        </w:rPr>
        <w:fldChar w:fldCharType="begin"/>
      </w:r>
      <w:r w:rsidR="00F17AE3" w:rsidRPr="00143B2B">
        <w:rPr>
          <w:szCs w:val="22"/>
        </w:rPr>
        <w:instrText xml:space="preserve"> REF _Ref313369975 \r \h  \* MERGEFORMAT </w:instrText>
      </w:r>
      <w:r w:rsidR="00F17AE3" w:rsidRPr="00143B2B">
        <w:rPr>
          <w:szCs w:val="22"/>
        </w:rPr>
      </w:r>
      <w:r w:rsidR="00F17AE3" w:rsidRPr="00143B2B">
        <w:rPr>
          <w:szCs w:val="22"/>
        </w:rPr>
        <w:fldChar w:fldCharType="separate"/>
      </w:r>
      <w:r w:rsidR="00565152" w:rsidRPr="00143B2B">
        <w:rPr>
          <w:szCs w:val="22"/>
        </w:rPr>
        <w:t>34.5</w:t>
      </w:r>
      <w:r w:rsidR="00F17AE3" w:rsidRPr="00143B2B">
        <w:rPr>
          <w:szCs w:val="22"/>
        </w:rPr>
        <w:fldChar w:fldCharType="end"/>
      </w:r>
      <w:r w:rsidR="001133D7" w:rsidRPr="00143B2B">
        <w:rPr>
          <w:szCs w:val="22"/>
        </w:rPr>
        <w:t xml:space="preserve"> (Freedom of Information) </w:t>
      </w:r>
      <w:r w:rsidR="00F17AE3" w:rsidRPr="00143B2B">
        <w:rPr>
          <w:szCs w:val="22"/>
        </w:rPr>
        <w:fldChar w:fldCharType="begin"/>
      </w:r>
      <w:r w:rsidR="00F17AE3" w:rsidRPr="00143B2B">
        <w:rPr>
          <w:szCs w:val="22"/>
        </w:rPr>
        <w:instrText xml:space="preserve"> REF _Ref359421680 \r \h  \* MERGEFORMAT </w:instrText>
      </w:r>
      <w:r w:rsidR="00F17AE3" w:rsidRPr="00143B2B">
        <w:rPr>
          <w:szCs w:val="22"/>
        </w:rPr>
      </w:r>
      <w:r w:rsidR="00F17AE3" w:rsidRPr="00143B2B">
        <w:rPr>
          <w:szCs w:val="22"/>
        </w:rPr>
        <w:fldChar w:fldCharType="separate"/>
      </w:r>
      <w:r w:rsidR="00565152" w:rsidRPr="00143B2B">
        <w:rPr>
          <w:szCs w:val="22"/>
        </w:rPr>
        <w:t>34.6</w:t>
      </w:r>
      <w:r w:rsidR="00F17AE3" w:rsidRPr="00143B2B">
        <w:rPr>
          <w:szCs w:val="22"/>
        </w:rPr>
        <w:fldChar w:fldCharType="end"/>
      </w:r>
      <w:r w:rsidR="00576FEF" w:rsidRPr="00143B2B">
        <w:rPr>
          <w:szCs w:val="22"/>
        </w:rPr>
        <w:t> (Protection of</w:t>
      </w:r>
      <w:r w:rsidR="001133D7" w:rsidRPr="00143B2B">
        <w:rPr>
          <w:szCs w:val="22"/>
        </w:rPr>
        <w:t xml:space="preserve"> Personal Data), </w:t>
      </w:r>
      <w:r w:rsidR="00F17AE3" w:rsidRPr="00143B2B">
        <w:rPr>
          <w:szCs w:val="22"/>
        </w:rPr>
        <w:fldChar w:fldCharType="begin"/>
      </w:r>
      <w:r w:rsidR="00F17AE3" w:rsidRPr="00143B2B">
        <w:rPr>
          <w:szCs w:val="22"/>
        </w:rPr>
        <w:instrText xml:space="preserve"> REF _Ref349208791 \r \h  \* MERGEFORMAT </w:instrText>
      </w:r>
      <w:r w:rsidR="00F17AE3" w:rsidRPr="00143B2B">
        <w:rPr>
          <w:szCs w:val="22"/>
        </w:rPr>
      </w:r>
      <w:r w:rsidR="00F17AE3" w:rsidRPr="00143B2B">
        <w:rPr>
          <w:szCs w:val="22"/>
        </w:rPr>
        <w:fldChar w:fldCharType="separate"/>
      </w:r>
      <w:r w:rsidR="00565152" w:rsidRPr="00143B2B">
        <w:rPr>
          <w:szCs w:val="22"/>
        </w:rPr>
        <w:t>36</w:t>
      </w:r>
      <w:r w:rsidR="00F17AE3" w:rsidRPr="00143B2B">
        <w:rPr>
          <w:szCs w:val="22"/>
        </w:rPr>
        <w:fldChar w:fldCharType="end"/>
      </w:r>
      <w:r w:rsidR="00576FEF" w:rsidRPr="00143B2B">
        <w:rPr>
          <w:szCs w:val="22"/>
        </w:rPr>
        <w:t xml:space="preserve"> (Liability), </w:t>
      </w:r>
      <w:r w:rsidR="00F17AE3" w:rsidRPr="00143B2B">
        <w:rPr>
          <w:szCs w:val="22"/>
        </w:rPr>
        <w:fldChar w:fldCharType="begin"/>
      </w:r>
      <w:r w:rsidR="00F17AE3" w:rsidRPr="00143B2B">
        <w:rPr>
          <w:szCs w:val="22"/>
        </w:rPr>
        <w:instrText xml:space="preserve"> REF _Ref313370007 \r \h  \* MERGEFORMAT </w:instrText>
      </w:r>
      <w:r w:rsidR="00F17AE3" w:rsidRPr="00143B2B">
        <w:rPr>
          <w:szCs w:val="22"/>
        </w:rPr>
      </w:r>
      <w:r w:rsidR="00F17AE3" w:rsidRPr="00143B2B">
        <w:rPr>
          <w:szCs w:val="22"/>
        </w:rPr>
        <w:fldChar w:fldCharType="separate"/>
      </w:r>
      <w:r w:rsidR="00565152" w:rsidRPr="00143B2B">
        <w:rPr>
          <w:szCs w:val="22"/>
        </w:rPr>
        <w:t>45</w:t>
      </w:r>
      <w:r w:rsidR="00F17AE3" w:rsidRPr="00143B2B">
        <w:rPr>
          <w:szCs w:val="22"/>
        </w:rPr>
        <w:fldChar w:fldCharType="end"/>
      </w:r>
      <w:r w:rsidR="00576FEF" w:rsidRPr="00143B2B">
        <w:rPr>
          <w:szCs w:val="22"/>
        </w:rPr>
        <w:t xml:space="preserve"> (Consequen</w:t>
      </w:r>
      <w:r w:rsidR="001133D7" w:rsidRPr="00143B2B">
        <w:rPr>
          <w:szCs w:val="22"/>
        </w:rPr>
        <w:t xml:space="preserve">ces of Expiry or Termination), </w:t>
      </w:r>
      <w:r w:rsidR="00F17AE3" w:rsidRPr="00143B2B">
        <w:rPr>
          <w:szCs w:val="22"/>
        </w:rPr>
        <w:fldChar w:fldCharType="begin"/>
      </w:r>
      <w:r w:rsidR="00F17AE3" w:rsidRPr="00143B2B">
        <w:rPr>
          <w:szCs w:val="22"/>
        </w:rPr>
        <w:instrText xml:space="preserve"> REF _Ref360650623 \r \h  \* MERGEFORMAT </w:instrText>
      </w:r>
      <w:r w:rsidR="00F17AE3" w:rsidRPr="00143B2B">
        <w:rPr>
          <w:szCs w:val="22"/>
        </w:rPr>
      </w:r>
      <w:r w:rsidR="00F17AE3" w:rsidRPr="00143B2B">
        <w:rPr>
          <w:szCs w:val="22"/>
        </w:rPr>
        <w:fldChar w:fldCharType="separate"/>
      </w:r>
      <w:r w:rsidR="00565152" w:rsidRPr="00143B2B">
        <w:rPr>
          <w:szCs w:val="22"/>
        </w:rPr>
        <w:t>51</w:t>
      </w:r>
      <w:r w:rsidR="00F17AE3" w:rsidRPr="00143B2B">
        <w:rPr>
          <w:szCs w:val="22"/>
        </w:rPr>
        <w:fldChar w:fldCharType="end"/>
      </w:r>
      <w:r w:rsidR="001133D7" w:rsidRPr="00143B2B">
        <w:rPr>
          <w:szCs w:val="22"/>
        </w:rPr>
        <w:t> (Severance),</w:t>
      </w:r>
      <w:r w:rsidR="00576FEF" w:rsidRPr="00143B2B">
        <w:rPr>
          <w:szCs w:val="22"/>
        </w:rPr>
        <w:t xml:space="preserve"> </w:t>
      </w:r>
      <w:r w:rsidR="00F17AE3" w:rsidRPr="00143B2B">
        <w:rPr>
          <w:szCs w:val="22"/>
        </w:rPr>
        <w:fldChar w:fldCharType="begin"/>
      </w:r>
      <w:r w:rsidR="00F17AE3" w:rsidRPr="00143B2B">
        <w:rPr>
          <w:szCs w:val="22"/>
        </w:rPr>
        <w:instrText xml:space="preserve"> REF _Ref360650662 \r \h  \* MERGEFORMAT </w:instrText>
      </w:r>
      <w:r w:rsidR="00F17AE3" w:rsidRPr="00143B2B">
        <w:rPr>
          <w:szCs w:val="22"/>
        </w:rPr>
      </w:r>
      <w:r w:rsidR="00F17AE3" w:rsidRPr="00143B2B">
        <w:rPr>
          <w:szCs w:val="22"/>
        </w:rPr>
        <w:fldChar w:fldCharType="separate"/>
      </w:r>
      <w:r w:rsidR="00565152" w:rsidRPr="00143B2B">
        <w:rPr>
          <w:szCs w:val="22"/>
        </w:rPr>
        <w:t>53</w:t>
      </w:r>
      <w:r w:rsidR="00F17AE3" w:rsidRPr="00143B2B">
        <w:rPr>
          <w:szCs w:val="22"/>
        </w:rPr>
        <w:fldChar w:fldCharType="end"/>
      </w:r>
      <w:r w:rsidR="001133D7" w:rsidRPr="00143B2B">
        <w:rPr>
          <w:szCs w:val="22"/>
        </w:rPr>
        <w:t xml:space="preserve"> (Entire Agreement), </w:t>
      </w:r>
      <w:r w:rsidR="00F17AE3" w:rsidRPr="00143B2B">
        <w:rPr>
          <w:szCs w:val="22"/>
        </w:rPr>
        <w:fldChar w:fldCharType="begin"/>
      </w:r>
      <w:r w:rsidR="00F17AE3" w:rsidRPr="00143B2B">
        <w:rPr>
          <w:szCs w:val="22"/>
        </w:rPr>
        <w:instrText xml:space="preserve"> REF _Ref360650679 \r \h  \* MERGEFORMAT </w:instrText>
      </w:r>
      <w:r w:rsidR="00F17AE3" w:rsidRPr="00143B2B">
        <w:rPr>
          <w:szCs w:val="22"/>
        </w:rPr>
      </w:r>
      <w:r w:rsidR="00F17AE3" w:rsidRPr="00143B2B">
        <w:rPr>
          <w:szCs w:val="22"/>
        </w:rPr>
        <w:fldChar w:fldCharType="separate"/>
      </w:r>
      <w:r w:rsidR="00565152" w:rsidRPr="00143B2B">
        <w:rPr>
          <w:szCs w:val="22"/>
        </w:rPr>
        <w:t>54</w:t>
      </w:r>
      <w:r w:rsidR="00F17AE3" w:rsidRPr="00143B2B">
        <w:rPr>
          <w:szCs w:val="22"/>
        </w:rPr>
        <w:fldChar w:fldCharType="end"/>
      </w:r>
      <w:r w:rsidR="001133D7" w:rsidRPr="00143B2B">
        <w:rPr>
          <w:szCs w:val="22"/>
        </w:rPr>
        <w:t xml:space="preserve"> (Third Party Rights) </w:t>
      </w:r>
      <w:r w:rsidR="00F17AE3" w:rsidRPr="00143B2B">
        <w:rPr>
          <w:szCs w:val="22"/>
        </w:rPr>
        <w:fldChar w:fldCharType="begin"/>
      </w:r>
      <w:r w:rsidR="00F17AE3" w:rsidRPr="00143B2B">
        <w:rPr>
          <w:szCs w:val="22"/>
        </w:rPr>
        <w:instrText xml:space="preserve"> REF _Ref360704221 \r \h  \* MERGEFORMAT </w:instrText>
      </w:r>
      <w:r w:rsidR="00F17AE3" w:rsidRPr="00143B2B">
        <w:rPr>
          <w:szCs w:val="22"/>
        </w:rPr>
      </w:r>
      <w:r w:rsidR="00F17AE3" w:rsidRPr="00143B2B">
        <w:rPr>
          <w:szCs w:val="22"/>
        </w:rPr>
        <w:fldChar w:fldCharType="separate"/>
      </w:r>
      <w:r w:rsidR="00565152" w:rsidRPr="00143B2B">
        <w:rPr>
          <w:szCs w:val="22"/>
        </w:rPr>
        <w:t>56</w:t>
      </w:r>
      <w:r w:rsidR="00F17AE3" w:rsidRPr="00143B2B">
        <w:rPr>
          <w:szCs w:val="22"/>
        </w:rPr>
        <w:fldChar w:fldCharType="end"/>
      </w:r>
      <w:r w:rsidR="001133D7" w:rsidRPr="00143B2B">
        <w:rPr>
          <w:szCs w:val="22"/>
        </w:rPr>
        <w:t xml:space="preserve"> (Dispute Resolution) and </w:t>
      </w:r>
      <w:r w:rsidR="00F17AE3" w:rsidRPr="00143B2B">
        <w:rPr>
          <w:szCs w:val="22"/>
        </w:rPr>
        <w:fldChar w:fldCharType="begin"/>
      </w:r>
      <w:r w:rsidR="00F17AE3" w:rsidRPr="00143B2B">
        <w:rPr>
          <w:szCs w:val="22"/>
        </w:rPr>
        <w:instrText xml:space="preserve"> REF _Ref364756346 \r \h  \* MERGEFORMAT </w:instrText>
      </w:r>
      <w:r w:rsidR="00F17AE3" w:rsidRPr="00143B2B">
        <w:rPr>
          <w:szCs w:val="22"/>
        </w:rPr>
      </w:r>
      <w:r w:rsidR="00F17AE3" w:rsidRPr="00143B2B">
        <w:rPr>
          <w:szCs w:val="22"/>
        </w:rPr>
        <w:fldChar w:fldCharType="separate"/>
      </w:r>
      <w:r w:rsidR="00565152" w:rsidRPr="00143B2B">
        <w:rPr>
          <w:szCs w:val="22"/>
        </w:rPr>
        <w:t>57</w:t>
      </w:r>
      <w:r w:rsidR="00F17AE3" w:rsidRPr="00143B2B">
        <w:rPr>
          <w:szCs w:val="22"/>
        </w:rPr>
        <w:fldChar w:fldCharType="end"/>
      </w:r>
      <w:r w:rsidR="00576FEF" w:rsidRPr="00143B2B">
        <w:rPr>
          <w:szCs w:val="22"/>
        </w:rPr>
        <w:t xml:space="preserve"> (Governing Law and Jurisdiction), and the provisions of </w:t>
      </w:r>
      <w:r w:rsidR="006550FF" w:rsidRPr="00143B2B">
        <w:rPr>
          <w:szCs w:val="22"/>
        </w:rPr>
        <w:t>Call Off Schedule 1 (Definitions)</w:t>
      </w:r>
      <w:r w:rsidR="001133D7" w:rsidRPr="00143B2B">
        <w:rPr>
          <w:szCs w:val="22"/>
        </w:rPr>
        <w:t>, Call Off Schedule 3 (Call Off Contract C</w:t>
      </w:r>
      <w:r w:rsidR="00CC7AFF" w:rsidRPr="00143B2B">
        <w:rPr>
          <w:szCs w:val="22"/>
        </w:rPr>
        <w:t>harges, Payment and Invoicing)</w:t>
      </w:r>
      <w:r w:rsidR="00693DC3" w:rsidRPr="00143B2B">
        <w:rPr>
          <w:szCs w:val="22"/>
        </w:rPr>
        <w:t>,</w:t>
      </w:r>
      <w:r w:rsidR="00CC7AFF" w:rsidRPr="00143B2B">
        <w:rPr>
          <w:szCs w:val="22"/>
        </w:rPr>
        <w:t xml:space="preserve"> </w:t>
      </w:r>
      <w:r w:rsidR="001133D7" w:rsidRPr="00143B2B">
        <w:rPr>
          <w:szCs w:val="22"/>
        </w:rPr>
        <w:t>Call Off Schedule</w:t>
      </w:r>
      <w:r w:rsidR="00C83023" w:rsidRPr="00143B2B">
        <w:rPr>
          <w:szCs w:val="22"/>
        </w:rPr>
        <w:t xml:space="preserve"> 9</w:t>
      </w:r>
      <w:r w:rsidR="00693DC3" w:rsidRPr="00143B2B">
        <w:rPr>
          <w:szCs w:val="22"/>
        </w:rPr>
        <w:t xml:space="preserve"> (Exit Management),</w:t>
      </w:r>
      <w:r w:rsidR="004B1CD0" w:rsidRPr="00143B2B">
        <w:rPr>
          <w:szCs w:val="22"/>
        </w:rPr>
        <w:t xml:space="preserve"> Call Off Schedule </w:t>
      </w:r>
      <w:r w:rsidR="00693DC3" w:rsidRPr="00143B2B">
        <w:rPr>
          <w:szCs w:val="22"/>
        </w:rPr>
        <w:t>1</w:t>
      </w:r>
      <w:r w:rsidR="00C83023" w:rsidRPr="00143B2B">
        <w:rPr>
          <w:szCs w:val="22"/>
        </w:rPr>
        <w:t>0</w:t>
      </w:r>
      <w:r w:rsidR="00693DC3" w:rsidRPr="00143B2B">
        <w:rPr>
          <w:szCs w:val="22"/>
        </w:rPr>
        <w:t xml:space="preserve"> (Staff Transfer), Call Off Schedule 1</w:t>
      </w:r>
      <w:r w:rsidR="00C83023" w:rsidRPr="00143B2B">
        <w:rPr>
          <w:szCs w:val="22"/>
        </w:rPr>
        <w:t>1</w:t>
      </w:r>
      <w:r w:rsidR="00693DC3" w:rsidRPr="00143B2B">
        <w:rPr>
          <w:szCs w:val="22"/>
        </w:rPr>
        <w:t xml:space="preserve"> (Dispute Resolution Procedure)</w:t>
      </w:r>
      <w:r w:rsidRPr="00143B2B">
        <w:rPr>
          <w:szCs w:val="22"/>
        </w:rPr>
        <w:t xml:space="preserve"> </w:t>
      </w:r>
      <w:r w:rsidR="00693DC3" w:rsidRPr="00143B2B">
        <w:rPr>
          <w:szCs w:val="22"/>
        </w:rPr>
        <w:t xml:space="preserve">and, </w:t>
      </w:r>
      <w:r w:rsidRPr="00143B2B">
        <w:rPr>
          <w:szCs w:val="22"/>
        </w:rPr>
        <w:t xml:space="preserve">without limitation to the foregoing, any other provision of this </w:t>
      </w:r>
      <w:r w:rsidR="00913E06" w:rsidRPr="00143B2B">
        <w:rPr>
          <w:szCs w:val="22"/>
        </w:rPr>
        <w:t>Call Off</w:t>
      </w:r>
      <w:r w:rsidRPr="00143B2B">
        <w:rPr>
          <w:szCs w:val="22"/>
        </w:rPr>
        <w:t xml:space="preserve"> Contract which expressly or by implication is to be performed or observed notwithstanding termination or expiry shall survive the</w:t>
      </w:r>
      <w:r w:rsidR="0036482E" w:rsidRPr="00143B2B">
        <w:rPr>
          <w:szCs w:val="22"/>
        </w:rPr>
        <w:t xml:space="preserve"> Call Off Expiry Date</w:t>
      </w:r>
      <w:r w:rsidRPr="00143B2B">
        <w:rPr>
          <w:szCs w:val="22"/>
        </w:rPr>
        <w:t>.</w:t>
      </w:r>
      <w:bookmarkEnd w:id="1684"/>
    </w:p>
    <w:p w14:paraId="56C2EE95" w14:textId="77777777" w:rsidR="008D0A60" w:rsidRPr="00143B2B" w:rsidRDefault="00E60351" w:rsidP="00AC1DE2">
      <w:pPr>
        <w:pStyle w:val="GPSL2numberedclause"/>
      </w:pPr>
      <w:bookmarkStart w:id="1685" w:name="_Ref364354470"/>
      <w:r w:rsidRPr="00143B2B">
        <w:t>Exit management</w:t>
      </w:r>
      <w:bookmarkEnd w:id="1685"/>
      <w:r w:rsidRPr="00143B2B">
        <w:t xml:space="preserve"> </w:t>
      </w:r>
    </w:p>
    <w:p w14:paraId="0F479FDA" w14:textId="77777777" w:rsidR="008D0A60" w:rsidRPr="00143B2B" w:rsidRDefault="00E60351" w:rsidP="00AC1DE2">
      <w:pPr>
        <w:pStyle w:val="GPSL3numberedclause"/>
      </w:pPr>
      <w:r w:rsidRPr="00143B2B">
        <w:t>The Parties shall comply with the exit management provisions set out in Call Off Sche</w:t>
      </w:r>
      <w:r w:rsidR="00C83023" w:rsidRPr="00143B2B">
        <w:t>dule 9</w:t>
      </w:r>
      <w:r w:rsidRPr="00143B2B">
        <w:t xml:space="preserve"> (Exit Management). </w:t>
      </w:r>
    </w:p>
    <w:p w14:paraId="49CC19E1" w14:textId="77777777" w:rsidR="008D0A60" w:rsidRPr="00143B2B" w:rsidRDefault="00C70793">
      <w:pPr>
        <w:pStyle w:val="GPSSectionHeading"/>
        <w:rPr>
          <w:rFonts w:ascii="Calibri" w:hAnsi="Calibri"/>
          <w:color w:val="auto"/>
        </w:rPr>
      </w:pPr>
      <w:bookmarkStart w:id="1686" w:name="_Toc349229891"/>
      <w:bookmarkStart w:id="1687" w:name="_Toc349230054"/>
      <w:bookmarkStart w:id="1688" w:name="_Toc349230454"/>
      <w:bookmarkStart w:id="1689" w:name="_Toc349231336"/>
      <w:bookmarkStart w:id="1690" w:name="_Toc349232062"/>
      <w:bookmarkStart w:id="1691" w:name="_Toc349232443"/>
      <w:bookmarkStart w:id="1692" w:name="_Toc349233179"/>
      <w:bookmarkStart w:id="1693" w:name="_Toc349233314"/>
      <w:bookmarkStart w:id="1694" w:name="_Toc349233448"/>
      <w:bookmarkStart w:id="1695" w:name="_Toc350503037"/>
      <w:bookmarkStart w:id="1696" w:name="_Toc350504027"/>
      <w:bookmarkStart w:id="1697" w:name="_Toc350506317"/>
      <w:bookmarkStart w:id="1698" w:name="_Toc350506555"/>
      <w:bookmarkStart w:id="1699" w:name="_Toc350506685"/>
      <w:bookmarkStart w:id="1700" w:name="_Toc350506815"/>
      <w:bookmarkStart w:id="1701" w:name="_Toc350506947"/>
      <w:bookmarkStart w:id="1702" w:name="_Toc350507408"/>
      <w:bookmarkStart w:id="1703" w:name="_Toc350507942"/>
      <w:bookmarkStart w:id="1704" w:name="_Toc350503038"/>
      <w:bookmarkStart w:id="1705" w:name="_Toc350504028"/>
      <w:bookmarkStart w:id="1706" w:name="_Toc350507943"/>
      <w:bookmarkStart w:id="1707" w:name="_Toc358671787"/>
      <w:bookmarkStart w:id="1708" w:name="_Toc469327511"/>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r w:rsidRPr="00143B2B">
        <w:rPr>
          <w:rFonts w:ascii="Calibri" w:hAnsi="Calibri"/>
          <w:color w:val="auto"/>
        </w:rPr>
        <w:t>MISCELLANEOUS AND GOVERNING LAW</w:t>
      </w:r>
      <w:bookmarkEnd w:id="1704"/>
      <w:bookmarkEnd w:id="1705"/>
      <w:bookmarkEnd w:id="1706"/>
      <w:bookmarkEnd w:id="1707"/>
      <w:bookmarkEnd w:id="1708"/>
    </w:p>
    <w:p w14:paraId="3609A29B" w14:textId="77777777" w:rsidR="008D0A60" w:rsidRPr="00143B2B" w:rsidRDefault="00C70793" w:rsidP="00882F8C">
      <w:pPr>
        <w:pStyle w:val="GPSL1CLAUSEHEADING"/>
        <w:rPr>
          <w:rFonts w:ascii="Calibri" w:hAnsi="Calibri"/>
        </w:rPr>
      </w:pPr>
      <w:bookmarkStart w:id="1709" w:name="_Toc349229893"/>
      <w:bookmarkStart w:id="1710" w:name="_Toc349230056"/>
      <w:bookmarkStart w:id="1711" w:name="_Toc349230456"/>
      <w:bookmarkStart w:id="1712" w:name="_Toc349231338"/>
      <w:bookmarkStart w:id="1713" w:name="_Toc349232064"/>
      <w:bookmarkStart w:id="1714" w:name="_Toc349232445"/>
      <w:bookmarkStart w:id="1715" w:name="_Toc349233181"/>
      <w:bookmarkStart w:id="1716" w:name="_Toc349233316"/>
      <w:bookmarkStart w:id="1717" w:name="_Toc349233450"/>
      <w:bookmarkStart w:id="1718" w:name="_Toc350503039"/>
      <w:bookmarkStart w:id="1719" w:name="_Toc350504029"/>
      <w:bookmarkStart w:id="1720" w:name="_Toc350506319"/>
      <w:bookmarkStart w:id="1721" w:name="_Toc350506557"/>
      <w:bookmarkStart w:id="1722" w:name="_Toc350506687"/>
      <w:bookmarkStart w:id="1723" w:name="_Toc350506817"/>
      <w:bookmarkStart w:id="1724" w:name="_Toc350506949"/>
      <w:bookmarkStart w:id="1725" w:name="_Toc350507410"/>
      <w:bookmarkStart w:id="1726" w:name="_Toc350507944"/>
      <w:bookmarkStart w:id="1727" w:name="_Ref365636044"/>
      <w:bookmarkStart w:id="1728" w:name="_Toc469327512"/>
      <w:bookmarkStart w:id="1729" w:name="_Ref313373915"/>
      <w:bookmarkStart w:id="1730" w:name="_Toc314810820"/>
      <w:bookmarkStart w:id="1731" w:name="_Toc350503040"/>
      <w:bookmarkStart w:id="1732" w:name="_Toc350504030"/>
      <w:bookmarkStart w:id="1733" w:name="_Toc350507945"/>
      <w:bookmarkStart w:id="1734" w:name="_Toc35867178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r w:rsidRPr="00143B2B">
        <w:rPr>
          <w:rFonts w:ascii="Calibri" w:hAnsi="Calibri"/>
        </w:rPr>
        <w:t>COMPLIANCE</w:t>
      </w:r>
      <w:bookmarkEnd w:id="1727"/>
      <w:bookmarkEnd w:id="1728"/>
    </w:p>
    <w:p w14:paraId="2AAFF44B" w14:textId="77777777" w:rsidR="008D0A60" w:rsidRPr="00143B2B" w:rsidRDefault="007355E9" w:rsidP="00AC1DE2">
      <w:pPr>
        <w:pStyle w:val="GPSL2numberedclause"/>
      </w:pPr>
      <w:bookmarkStart w:id="1735" w:name="_Toc349229895"/>
      <w:bookmarkStart w:id="1736" w:name="_Toc349230058"/>
      <w:bookmarkStart w:id="1737" w:name="_Toc349230458"/>
      <w:bookmarkStart w:id="1738" w:name="_Toc349231340"/>
      <w:bookmarkStart w:id="1739" w:name="_Toc349232066"/>
      <w:bookmarkStart w:id="1740" w:name="_Toc349232447"/>
      <w:bookmarkStart w:id="1741" w:name="_Toc349233183"/>
      <w:bookmarkStart w:id="1742" w:name="_Toc349233318"/>
      <w:bookmarkStart w:id="1743" w:name="_Toc349233452"/>
      <w:bookmarkStart w:id="1744" w:name="_Toc350503041"/>
      <w:bookmarkStart w:id="1745" w:name="_Toc350504031"/>
      <w:bookmarkStart w:id="1746" w:name="_Toc350506321"/>
      <w:bookmarkStart w:id="1747" w:name="_Toc350506559"/>
      <w:bookmarkStart w:id="1748" w:name="_Toc350506689"/>
      <w:bookmarkStart w:id="1749" w:name="_Toc350506819"/>
      <w:bookmarkStart w:id="1750" w:name="_Toc350506951"/>
      <w:bookmarkStart w:id="1751" w:name="_Toc350507412"/>
      <w:bookmarkStart w:id="1752" w:name="_Toc350507946"/>
      <w:bookmarkStart w:id="1753" w:name="_Toc314810821"/>
      <w:bookmarkStart w:id="1754" w:name="_Toc350503042"/>
      <w:bookmarkStart w:id="1755" w:name="_Toc350504032"/>
      <w:bookmarkStart w:id="1756" w:name="_Toc350507947"/>
      <w:bookmarkStart w:id="1757" w:name="_Toc358671789"/>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sidRPr="00143B2B">
        <w:t>H</w:t>
      </w:r>
      <w:r w:rsidR="00C70793" w:rsidRPr="00143B2B">
        <w:t>ealth and Safety</w:t>
      </w:r>
      <w:bookmarkEnd w:id="1753"/>
      <w:bookmarkEnd w:id="1754"/>
      <w:bookmarkEnd w:id="1755"/>
      <w:bookmarkEnd w:id="1756"/>
      <w:bookmarkEnd w:id="1757"/>
    </w:p>
    <w:p w14:paraId="3B3BAEDF" w14:textId="77777777" w:rsidR="008D0A60" w:rsidRPr="00143B2B" w:rsidRDefault="000F1937" w:rsidP="00AC1DE2">
      <w:pPr>
        <w:pStyle w:val="GPSL3numberedclause"/>
      </w:pPr>
      <w:r w:rsidRPr="00143B2B">
        <w:t xml:space="preserve">The Supplier shall perform its obligations under this Call Off Contract (including those in relation to the </w:t>
      </w:r>
      <w:r w:rsidR="00240143" w:rsidRPr="00143B2B">
        <w:t xml:space="preserve">Goods </w:t>
      </w:r>
      <w:r w:rsidR="009E0BBE" w:rsidRPr="00143B2B">
        <w:t>and/or Services</w:t>
      </w:r>
      <w:r w:rsidRPr="00143B2B">
        <w:t>) in accordance with:</w:t>
      </w:r>
    </w:p>
    <w:p w14:paraId="7BB081BE" w14:textId="77777777" w:rsidR="008D0A60" w:rsidRPr="00143B2B" w:rsidRDefault="000F1937" w:rsidP="00AC1DE2">
      <w:pPr>
        <w:pStyle w:val="GPSL4numberedclause"/>
        <w:rPr>
          <w:szCs w:val="22"/>
        </w:rPr>
      </w:pPr>
      <w:r w:rsidRPr="00143B2B">
        <w:rPr>
          <w:szCs w:val="22"/>
        </w:rPr>
        <w:t>all applicable Law regarding health and safety; and</w:t>
      </w:r>
    </w:p>
    <w:p w14:paraId="3D6E42F8" w14:textId="77777777" w:rsidR="00C9243A" w:rsidRPr="00143B2B" w:rsidRDefault="000F1937" w:rsidP="00AC1DE2">
      <w:pPr>
        <w:pStyle w:val="GPSL4numberedclause"/>
        <w:rPr>
          <w:szCs w:val="22"/>
        </w:rPr>
      </w:pPr>
      <w:r w:rsidRPr="00143B2B">
        <w:rPr>
          <w:szCs w:val="22"/>
        </w:rPr>
        <w:t xml:space="preserve">the Customer’s health and safety policy (as provided to the Supplier from time to time) whilst at the </w:t>
      </w:r>
      <w:r w:rsidR="00693312" w:rsidRPr="00143B2B">
        <w:rPr>
          <w:szCs w:val="22"/>
        </w:rPr>
        <w:t>Customer Premises</w:t>
      </w:r>
      <w:r w:rsidRPr="00143B2B">
        <w:rPr>
          <w:szCs w:val="22"/>
        </w:rPr>
        <w:t xml:space="preserve">. </w:t>
      </w:r>
    </w:p>
    <w:p w14:paraId="4A0C0221" w14:textId="77777777" w:rsidR="008D0A60" w:rsidRPr="00143B2B" w:rsidRDefault="000F1937" w:rsidP="00AC1DE2">
      <w:pPr>
        <w:pStyle w:val="GPSL3numberedclause"/>
      </w:pPr>
      <w:r w:rsidRPr="00143B2B">
        <w:t xml:space="preserve">Each Party shall promptly notify the other of as soon as possible of any health and safety incidents or material health and safety hazards at the </w:t>
      </w:r>
      <w:r w:rsidR="00693312" w:rsidRPr="00143B2B">
        <w:t>Customer Premises</w:t>
      </w:r>
      <w:r w:rsidRPr="00143B2B">
        <w:t xml:space="preserve"> of which it becomes aware and which relate to or arise in connection with the performance of this Call Off Contract</w:t>
      </w:r>
    </w:p>
    <w:p w14:paraId="49BA8441" w14:textId="77777777" w:rsidR="00C9243A" w:rsidRPr="00143B2B" w:rsidRDefault="007355E9" w:rsidP="00AC1DE2">
      <w:pPr>
        <w:pStyle w:val="GPSL3numberedclause"/>
      </w:pPr>
      <w:r w:rsidRPr="00143B2B">
        <w:t xml:space="preserve">While on the </w:t>
      </w:r>
      <w:r w:rsidR="00693312" w:rsidRPr="00143B2B">
        <w:t>Customer Premises</w:t>
      </w:r>
      <w:r w:rsidRPr="00143B2B">
        <w:t xml:space="preserve">, the Supplier shall comply with any health and safety measures implemented by the Customer in respect of </w:t>
      </w:r>
      <w:r w:rsidR="007061FF" w:rsidRPr="00143B2B">
        <w:t>Supplier Personnel</w:t>
      </w:r>
      <w:r w:rsidRPr="00143B2B">
        <w:t xml:space="preserve"> and other persons working there</w:t>
      </w:r>
      <w:r w:rsidR="00A74C75" w:rsidRPr="00143B2B">
        <w:t xml:space="preserve"> and any instructions from the Customer on any necessary associated safety measures</w:t>
      </w:r>
      <w:r w:rsidRPr="00143B2B">
        <w:t>.</w:t>
      </w:r>
    </w:p>
    <w:p w14:paraId="13708A68" w14:textId="77777777" w:rsidR="008D0A60" w:rsidRPr="00143B2B" w:rsidRDefault="00592E93" w:rsidP="00AC1DE2">
      <w:pPr>
        <w:pStyle w:val="GPSL2numberedclause"/>
      </w:pPr>
      <w:bookmarkStart w:id="1758" w:name="_Toc349229897"/>
      <w:bookmarkStart w:id="1759" w:name="_Toc349230060"/>
      <w:bookmarkStart w:id="1760" w:name="_Toc349230460"/>
      <w:bookmarkStart w:id="1761" w:name="_Toc349231342"/>
      <w:bookmarkStart w:id="1762" w:name="_Toc349232068"/>
      <w:bookmarkStart w:id="1763" w:name="_Toc349232449"/>
      <w:bookmarkStart w:id="1764" w:name="_Toc349233185"/>
      <w:bookmarkStart w:id="1765" w:name="_Toc349233320"/>
      <w:bookmarkStart w:id="1766" w:name="_Toc349233454"/>
      <w:bookmarkStart w:id="1767" w:name="_Toc350503043"/>
      <w:bookmarkStart w:id="1768" w:name="_Toc350504033"/>
      <w:bookmarkStart w:id="1769" w:name="_Toc350506323"/>
      <w:bookmarkStart w:id="1770" w:name="_Toc350506561"/>
      <w:bookmarkStart w:id="1771" w:name="_Toc350506691"/>
      <w:bookmarkStart w:id="1772" w:name="_Toc350506821"/>
      <w:bookmarkStart w:id="1773" w:name="_Toc350506953"/>
      <w:bookmarkStart w:id="1774" w:name="_Toc350507414"/>
      <w:bookmarkStart w:id="1775" w:name="_Toc350507948"/>
      <w:bookmarkStart w:id="1776" w:name="_Toc349229899"/>
      <w:bookmarkStart w:id="1777" w:name="_Toc349230062"/>
      <w:bookmarkStart w:id="1778" w:name="_Toc349230462"/>
      <w:bookmarkStart w:id="1779" w:name="_Toc349231344"/>
      <w:bookmarkStart w:id="1780" w:name="_Toc349232070"/>
      <w:bookmarkStart w:id="1781" w:name="_Toc349232451"/>
      <w:bookmarkStart w:id="1782" w:name="_Toc349233187"/>
      <w:bookmarkStart w:id="1783" w:name="_Toc349233322"/>
      <w:bookmarkStart w:id="1784" w:name="_Toc349233456"/>
      <w:bookmarkStart w:id="1785" w:name="_Toc350503045"/>
      <w:bookmarkStart w:id="1786" w:name="_Toc350504035"/>
      <w:bookmarkStart w:id="1787" w:name="_Toc350506325"/>
      <w:bookmarkStart w:id="1788" w:name="_Toc350506563"/>
      <w:bookmarkStart w:id="1789" w:name="_Toc350506693"/>
      <w:bookmarkStart w:id="1790" w:name="_Toc350506823"/>
      <w:bookmarkStart w:id="1791" w:name="_Toc350506955"/>
      <w:bookmarkStart w:id="1792" w:name="_Toc350507416"/>
      <w:bookmarkStart w:id="1793" w:name="_Toc350507950"/>
      <w:bookmarkStart w:id="1794" w:name="_Toc358671791"/>
      <w:bookmarkStart w:id="1795" w:name="_Toc358671792"/>
      <w:bookmarkStart w:id="1796" w:name="_Toc358671793"/>
      <w:bookmarkStart w:id="1797" w:name="_Toc358671794"/>
      <w:bookmarkStart w:id="1798" w:name="_Toc358671795"/>
      <w:bookmarkStart w:id="1799" w:name="_Toc358671796"/>
      <w:bookmarkStart w:id="1800" w:name="_Toc358671797"/>
      <w:bookmarkStart w:id="1801" w:name="_Toc358671798"/>
      <w:bookmarkStart w:id="1802" w:name="_Toc358671799"/>
      <w:bookmarkStart w:id="1803" w:name="_Toc358671800"/>
      <w:bookmarkStart w:id="1804" w:name="_Toc358671801"/>
      <w:bookmarkStart w:id="1805" w:name="_Toc358671802"/>
      <w:bookmarkStart w:id="1806" w:name="_Toc349229901"/>
      <w:bookmarkStart w:id="1807" w:name="_Toc349230064"/>
      <w:bookmarkStart w:id="1808" w:name="_Toc349230464"/>
      <w:bookmarkStart w:id="1809" w:name="_Toc349231346"/>
      <w:bookmarkStart w:id="1810" w:name="_Toc349232072"/>
      <w:bookmarkStart w:id="1811" w:name="_Toc349232453"/>
      <w:bookmarkStart w:id="1812" w:name="_Toc349233189"/>
      <w:bookmarkStart w:id="1813" w:name="_Toc349233324"/>
      <w:bookmarkStart w:id="1814" w:name="_Toc349233458"/>
      <w:bookmarkStart w:id="1815" w:name="_Toc350503047"/>
      <w:bookmarkStart w:id="1816" w:name="_Toc350504037"/>
      <w:bookmarkStart w:id="1817" w:name="_Toc350506327"/>
      <w:bookmarkStart w:id="1818" w:name="_Toc350506565"/>
      <w:bookmarkStart w:id="1819" w:name="_Toc350506695"/>
      <w:bookmarkStart w:id="1820" w:name="_Toc350506825"/>
      <w:bookmarkStart w:id="1821" w:name="_Toc350506957"/>
      <w:bookmarkStart w:id="1822" w:name="_Toc350507418"/>
      <w:bookmarkStart w:id="1823" w:name="_Toc350507952"/>
      <w:bookmarkStart w:id="1824" w:name="_Toc349229903"/>
      <w:bookmarkStart w:id="1825" w:name="_Toc349230066"/>
      <w:bookmarkStart w:id="1826" w:name="_Toc349230466"/>
      <w:bookmarkStart w:id="1827" w:name="_Toc349231348"/>
      <w:bookmarkStart w:id="1828" w:name="_Toc349232074"/>
      <w:bookmarkStart w:id="1829" w:name="_Toc349232455"/>
      <w:bookmarkStart w:id="1830" w:name="_Toc349233191"/>
      <w:bookmarkStart w:id="1831" w:name="_Toc349233326"/>
      <w:bookmarkStart w:id="1832" w:name="_Toc349233460"/>
      <w:bookmarkStart w:id="1833" w:name="_Toc350503049"/>
      <w:bookmarkStart w:id="1834" w:name="_Toc350504039"/>
      <w:bookmarkStart w:id="1835" w:name="_Toc350506329"/>
      <w:bookmarkStart w:id="1836" w:name="_Toc350506567"/>
      <w:bookmarkStart w:id="1837" w:name="_Toc350506697"/>
      <w:bookmarkStart w:id="1838" w:name="_Toc350506827"/>
      <w:bookmarkStart w:id="1839" w:name="_Toc350506959"/>
      <w:bookmarkStart w:id="1840" w:name="_Toc350507420"/>
      <w:bookmarkStart w:id="1841" w:name="_Toc350507954"/>
      <w:bookmarkStart w:id="1842" w:name="_Toc314810825"/>
      <w:bookmarkStart w:id="1843" w:name="_Toc350503050"/>
      <w:bookmarkStart w:id="1844" w:name="_Toc350504040"/>
      <w:bookmarkStart w:id="1845" w:name="_Ref350849254"/>
      <w:bookmarkStart w:id="1846" w:name="_Toc350507955"/>
      <w:bookmarkStart w:id="1847" w:name="_Toc358671804"/>
      <w:bookmarkStart w:id="1848" w:name="_Ref427358485"/>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r w:rsidRPr="00143B2B">
        <w:t>E</w:t>
      </w:r>
      <w:r w:rsidR="00C70793" w:rsidRPr="00143B2B">
        <w:t>quality and Diversity</w:t>
      </w:r>
      <w:bookmarkEnd w:id="1842"/>
      <w:bookmarkEnd w:id="1843"/>
      <w:bookmarkEnd w:id="1844"/>
      <w:bookmarkEnd w:id="1845"/>
      <w:bookmarkEnd w:id="1846"/>
      <w:bookmarkEnd w:id="1847"/>
      <w:bookmarkEnd w:id="1848"/>
    </w:p>
    <w:p w14:paraId="5F7A749F" w14:textId="77777777" w:rsidR="008D0A60" w:rsidRPr="00143B2B" w:rsidRDefault="007355E9" w:rsidP="00AC1DE2">
      <w:pPr>
        <w:pStyle w:val="GPSL3numberedclause"/>
      </w:pPr>
      <w:bookmarkStart w:id="1849" w:name="_Ref313370563"/>
      <w:r w:rsidRPr="00143B2B">
        <w:t>The Supplier shall</w:t>
      </w:r>
      <w:r w:rsidR="001A0452" w:rsidRPr="00143B2B">
        <w:t>:</w:t>
      </w:r>
    </w:p>
    <w:p w14:paraId="77D8E47B" w14:textId="77777777" w:rsidR="008D0A60" w:rsidRPr="00143B2B" w:rsidRDefault="001A0452" w:rsidP="00AC1DE2">
      <w:pPr>
        <w:pStyle w:val="GPSL4numberedclause"/>
        <w:rPr>
          <w:szCs w:val="22"/>
        </w:rPr>
      </w:pPr>
      <w:r w:rsidRPr="00143B2B">
        <w:rPr>
          <w:szCs w:val="22"/>
        </w:rPr>
        <w:lastRenderedPageBreak/>
        <w:t xml:space="preserve">perform its obligations under this Call Off Contract (including those in relation to provision of the </w:t>
      </w:r>
      <w:r w:rsidR="00240143" w:rsidRPr="00143B2B">
        <w:rPr>
          <w:szCs w:val="22"/>
        </w:rPr>
        <w:t xml:space="preserve">Goods </w:t>
      </w:r>
      <w:r w:rsidR="009E0BBE" w:rsidRPr="00143B2B">
        <w:rPr>
          <w:szCs w:val="22"/>
        </w:rPr>
        <w:t>and/or Services</w:t>
      </w:r>
      <w:r w:rsidRPr="00143B2B">
        <w:rPr>
          <w:szCs w:val="22"/>
        </w:rPr>
        <w:t>) in accordance with:</w:t>
      </w:r>
    </w:p>
    <w:p w14:paraId="56C23207" w14:textId="77777777" w:rsidR="008D0A60" w:rsidRPr="00143B2B" w:rsidRDefault="001A0452" w:rsidP="00AC1DE2">
      <w:pPr>
        <w:pStyle w:val="GPSL5numberedclause"/>
        <w:rPr>
          <w:szCs w:val="22"/>
        </w:rPr>
      </w:pPr>
      <w:r w:rsidRPr="00143B2B">
        <w:rPr>
          <w:szCs w:val="22"/>
        </w:rPr>
        <w:t>all applicable equality Law (whether in relation to race, sex, gender reassignment, religion or belief, disability, sexual orientation, pregnancy, maternity, age or otherwise); and</w:t>
      </w:r>
    </w:p>
    <w:p w14:paraId="73060D62" w14:textId="77777777" w:rsidR="00C9243A" w:rsidRPr="00143B2B" w:rsidRDefault="001A0452" w:rsidP="00AC1DE2">
      <w:pPr>
        <w:pStyle w:val="GPSL5numberedclause"/>
        <w:rPr>
          <w:szCs w:val="22"/>
        </w:rPr>
      </w:pPr>
      <w:r w:rsidRPr="00143B2B">
        <w:rPr>
          <w:szCs w:val="22"/>
        </w:rPr>
        <w:t>any other requirements and instructions which the Customer reasonably imposes in connection with any equality obligations imposed on the Customer at any time under applicable equality Law;</w:t>
      </w:r>
      <w:r w:rsidR="00972762" w:rsidRPr="00143B2B">
        <w:rPr>
          <w:szCs w:val="22"/>
        </w:rPr>
        <w:t xml:space="preserve"> </w:t>
      </w:r>
    </w:p>
    <w:p w14:paraId="4A3C5672" w14:textId="77777777" w:rsidR="008D0A60" w:rsidRPr="00143B2B" w:rsidRDefault="00B54871" w:rsidP="00AC1DE2">
      <w:pPr>
        <w:pStyle w:val="GPSL4numberedclause"/>
        <w:rPr>
          <w:szCs w:val="22"/>
        </w:rPr>
      </w:pPr>
      <w:r w:rsidRPr="00143B2B">
        <w:rPr>
          <w:szCs w:val="22"/>
        </w:rPr>
        <w:t>take all necessary steps, and inform the Customer of the steps taken, to prevent unlawful discrimination designated as such by any court or tribunal, or the Equality and Human Rights Commission or (any successor organisation).</w:t>
      </w:r>
      <w:bookmarkEnd w:id="1849"/>
    </w:p>
    <w:p w14:paraId="07CD3859" w14:textId="77777777" w:rsidR="008D0A60" w:rsidRPr="00143B2B" w:rsidRDefault="00A660BA" w:rsidP="00AC1DE2">
      <w:pPr>
        <w:pStyle w:val="GPSL2numberedclause"/>
      </w:pPr>
      <w:bookmarkStart w:id="1850" w:name="_Toc349229905"/>
      <w:bookmarkStart w:id="1851" w:name="_Toc349230068"/>
      <w:bookmarkStart w:id="1852" w:name="_Toc349230468"/>
      <w:bookmarkStart w:id="1853" w:name="_Toc349231350"/>
      <w:bookmarkStart w:id="1854" w:name="_Toc349232076"/>
      <w:bookmarkStart w:id="1855" w:name="_Toc349232457"/>
      <w:bookmarkStart w:id="1856" w:name="_Toc349233193"/>
      <w:bookmarkStart w:id="1857" w:name="_Toc349233328"/>
      <w:bookmarkStart w:id="1858" w:name="_Toc349233462"/>
      <w:bookmarkStart w:id="1859" w:name="_Toc350503051"/>
      <w:bookmarkStart w:id="1860" w:name="_Toc350504041"/>
      <w:bookmarkStart w:id="1861" w:name="_Toc350506331"/>
      <w:bookmarkStart w:id="1862" w:name="_Toc350506569"/>
      <w:bookmarkStart w:id="1863" w:name="_Toc350506699"/>
      <w:bookmarkStart w:id="1864" w:name="_Toc350506829"/>
      <w:bookmarkStart w:id="1865" w:name="_Toc350506961"/>
      <w:bookmarkStart w:id="1866" w:name="_Toc350507422"/>
      <w:bookmarkStart w:id="1867" w:name="_Toc350507956"/>
      <w:bookmarkStart w:id="1868" w:name="_Ref313370082"/>
      <w:bookmarkStart w:id="1869" w:name="_Toc314810826"/>
      <w:bookmarkStart w:id="1870" w:name="_Toc350503052"/>
      <w:bookmarkStart w:id="1871" w:name="_Toc350504042"/>
      <w:bookmarkStart w:id="1872" w:name="_Toc350507957"/>
      <w:bookmarkStart w:id="1873" w:name="_Ref358669629"/>
      <w:bookmarkStart w:id="1874" w:name="_Toc358671805"/>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r w:rsidRPr="00143B2B">
        <w:t>Official Secrets Act and Finance Act</w:t>
      </w:r>
    </w:p>
    <w:p w14:paraId="66F75525" w14:textId="77777777" w:rsidR="008D0A60" w:rsidRPr="00143B2B" w:rsidRDefault="00A660BA" w:rsidP="00AC1DE2">
      <w:pPr>
        <w:pStyle w:val="GPSL3numberedclause"/>
      </w:pPr>
      <w:r w:rsidRPr="00143B2B">
        <w:t>The Supplier shall comply with the provisions of:</w:t>
      </w:r>
    </w:p>
    <w:p w14:paraId="398A49BA" w14:textId="77777777" w:rsidR="008D0A60" w:rsidRPr="00143B2B" w:rsidRDefault="00A660BA" w:rsidP="00AC1DE2">
      <w:pPr>
        <w:pStyle w:val="GPSL4numberedclause"/>
        <w:rPr>
          <w:szCs w:val="22"/>
        </w:rPr>
      </w:pPr>
      <w:bookmarkStart w:id="1875" w:name="_Ref365645702"/>
      <w:r w:rsidRPr="00143B2B">
        <w:rPr>
          <w:szCs w:val="22"/>
        </w:rPr>
        <w:t>the Official Secrets Acts 1911 to 1989; and</w:t>
      </w:r>
      <w:bookmarkEnd w:id="1875"/>
    </w:p>
    <w:p w14:paraId="093B43E2" w14:textId="77777777" w:rsidR="00C9243A" w:rsidRPr="00143B2B" w:rsidRDefault="00A660BA" w:rsidP="00AC1DE2">
      <w:pPr>
        <w:pStyle w:val="GPSL4numberedclause"/>
        <w:rPr>
          <w:szCs w:val="22"/>
        </w:rPr>
      </w:pPr>
      <w:r w:rsidRPr="00143B2B">
        <w:rPr>
          <w:szCs w:val="22"/>
        </w:rPr>
        <w:t>section 182 of the Finance Act 1989.</w:t>
      </w:r>
    </w:p>
    <w:p w14:paraId="41A7EA60" w14:textId="77777777" w:rsidR="008D0A60" w:rsidRPr="00143B2B" w:rsidRDefault="000E1008" w:rsidP="00AC1DE2">
      <w:pPr>
        <w:pStyle w:val="GPSL2numberedclause"/>
      </w:pPr>
      <w:r w:rsidRPr="00143B2B">
        <w:t>Environmental Requirements</w:t>
      </w:r>
    </w:p>
    <w:p w14:paraId="61D74455" w14:textId="77777777" w:rsidR="008D0A60" w:rsidRPr="00143B2B" w:rsidRDefault="000E1008" w:rsidP="00AC1DE2">
      <w:pPr>
        <w:pStyle w:val="GPSL3numberedclause"/>
      </w:pPr>
      <w:r w:rsidRPr="00143B2B">
        <w:t xml:space="preserve">The Supplier shall, when working on the Sites, perform its obligations under this Call Off Contract in accordance with the Environmental Policy of the Customer. </w:t>
      </w:r>
    </w:p>
    <w:p w14:paraId="1A655A75" w14:textId="77777777" w:rsidR="00C9243A" w:rsidRPr="00143B2B" w:rsidRDefault="000E1008" w:rsidP="00AC1DE2">
      <w:pPr>
        <w:pStyle w:val="GPSL3numberedclause"/>
      </w:pPr>
      <w:r w:rsidRPr="00143B2B">
        <w:t xml:space="preserve">The Customer shall provide a copy of its written Environmental Policy (if any) to the Supplier upon the </w:t>
      </w:r>
      <w:r w:rsidR="00FF469C" w:rsidRPr="00143B2B">
        <w:t>Suppliers</w:t>
      </w:r>
      <w:r w:rsidRPr="00143B2B">
        <w:t xml:space="preserve"> written request.</w:t>
      </w:r>
    </w:p>
    <w:p w14:paraId="3D4BEB5C" w14:textId="77777777" w:rsidR="00B07F29" w:rsidRPr="00143B2B" w:rsidRDefault="00CC1C37" w:rsidP="00882F8C">
      <w:pPr>
        <w:pStyle w:val="GPSL1CLAUSEHEADING"/>
        <w:rPr>
          <w:rFonts w:ascii="Calibri" w:hAnsi="Calibri"/>
        </w:rPr>
      </w:pPr>
      <w:bookmarkStart w:id="1876" w:name="_Toc349229907"/>
      <w:bookmarkStart w:id="1877" w:name="_Toc349230070"/>
      <w:bookmarkStart w:id="1878" w:name="_Toc349230470"/>
      <w:bookmarkStart w:id="1879" w:name="_Toc349231352"/>
      <w:bookmarkStart w:id="1880" w:name="_Toc349232078"/>
      <w:bookmarkStart w:id="1881" w:name="_Toc349232459"/>
      <w:bookmarkStart w:id="1882" w:name="_Toc349233195"/>
      <w:bookmarkStart w:id="1883" w:name="_Toc349233330"/>
      <w:bookmarkStart w:id="1884" w:name="_Toc349233464"/>
      <w:bookmarkStart w:id="1885" w:name="_Toc350503053"/>
      <w:bookmarkStart w:id="1886" w:name="_Toc350504043"/>
      <w:bookmarkStart w:id="1887" w:name="_Toc350506333"/>
      <w:bookmarkStart w:id="1888" w:name="_Toc350506571"/>
      <w:bookmarkStart w:id="1889" w:name="_Toc350506701"/>
      <w:bookmarkStart w:id="1890" w:name="_Toc350506831"/>
      <w:bookmarkStart w:id="1891" w:name="_Toc350506963"/>
      <w:bookmarkStart w:id="1892" w:name="_Toc350507424"/>
      <w:bookmarkStart w:id="1893" w:name="_Toc350507958"/>
      <w:bookmarkStart w:id="1894" w:name="_Toc469327513"/>
      <w:bookmarkStart w:id="1895" w:name="_Ref313370605"/>
      <w:bookmarkStart w:id="1896" w:name="_Toc314810827"/>
      <w:bookmarkStart w:id="1897" w:name="_Toc350503054"/>
      <w:bookmarkStart w:id="1898" w:name="_Toc350504044"/>
      <w:bookmarkStart w:id="1899" w:name="_Toc350507959"/>
      <w:bookmarkStart w:id="1900" w:name="_Toc358671806"/>
      <w:bookmarkEnd w:id="1868"/>
      <w:bookmarkEnd w:id="1869"/>
      <w:bookmarkEnd w:id="1870"/>
      <w:bookmarkEnd w:id="1871"/>
      <w:bookmarkEnd w:id="1872"/>
      <w:bookmarkEnd w:id="1873"/>
      <w:bookmarkEnd w:id="1874"/>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r w:rsidRPr="00143B2B">
        <w:rPr>
          <w:rFonts w:ascii="Calibri" w:hAnsi="Calibri"/>
        </w:rPr>
        <w:t>ASSIGNMENT AND NOVATION</w:t>
      </w:r>
      <w:bookmarkEnd w:id="1894"/>
      <w:r w:rsidR="007355E9" w:rsidRPr="00143B2B">
        <w:rPr>
          <w:rFonts w:ascii="Calibri" w:hAnsi="Calibri"/>
        </w:rPr>
        <w:t xml:space="preserve"> </w:t>
      </w:r>
    </w:p>
    <w:bookmarkEnd w:id="1895"/>
    <w:bookmarkEnd w:id="1896"/>
    <w:bookmarkEnd w:id="1897"/>
    <w:bookmarkEnd w:id="1898"/>
    <w:bookmarkEnd w:id="1899"/>
    <w:bookmarkEnd w:id="1900"/>
    <w:p w14:paraId="2490EC62" w14:textId="77777777" w:rsidR="00B07F29" w:rsidRPr="00143B2B" w:rsidRDefault="00B07F29" w:rsidP="005E4232">
      <w:pPr>
        <w:pStyle w:val="GPSL2numberedclause"/>
      </w:pPr>
      <w:r w:rsidRPr="00143B2B">
        <w:t xml:space="preserve">The Supplier shall not assign, novate, Sub-Contract or otherwise dispose of or create any trust in relation to any or all of its rights, obligations or liabilities under this Call Off Contract or any part of it without Approval. </w:t>
      </w:r>
    </w:p>
    <w:p w14:paraId="66C93BC6" w14:textId="77777777" w:rsidR="00B07F29" w:rsidRPr="00143B2B" w:rsidRDefault="00CF23B4" w:rsidP="005E4232">
      <w:pPr>
        <w:pStyle w:val="GPSL2numberedclause"/>
      </w:pPr>
      <w:bookmarkStart w:id="1901" w:name="_Ref360698826"/>
      <w:r w:rsidRPr="00143B2B">
        <w:t>T</w:t>
      </w:r>
      <w:r w:rsidR="00B07F29" w:rsidRPr="00143B2B">
        <w:t>he Customer may assign, novate or otherwise dispose of any or all of its rights, liabilities and obligations under this Call Off Contract or any part thereof to:</w:t>
      </w:r>
      <w:bookmarkEnd w:id="1901"/>
    </w:p>
    <w:p w14:paraId="51070268" w14:textId="77777777" w:rsidR="00E13960" w:rsidRPr="00143B2B" w:rsidRDefault="00B07F29" w:rsidP="00AC1DE2">
      <w:pPr>
        <w:pStyle w:val="GPSL3numberedclause"/>
      </w:pPr>
      <w:bookmarkStart w:id="1902" w:name="_Ref360698822"/>
      <w:r w:rsidRPr="00143B2B">
        <w:t xml:space="preserve">any other Contracting </w:t>
      </w:r>
      <w:r w:rsidR="00782E2C" w:rsidRPr="00143B2B">
        <w:t>Authority</w:t>
      </w:r>
      <w:r w:rsidRPr="00143B2B">
        <w:t>; or</w:t>
      </w:r>
      <w:bookmarkEnd w:id="1902"/>
    </w:p>
    <w:p w14:paraId="14F423B4" w14:textId="77777777" w:rsidR="00C9243A" w:rsidRPr="00143B2B" w:rsidRDefault="00B07F29" w:rsidP="00AC1DE2">
      <w:pPr>
        <w:pStyle w:val="GPSL3numberedclause"/>
      </w:pPr>
      <w:r w:rsidRPr="00143B2B">
        <w:t>any other body established by the Crown or under statute in order substantially to perform any of the functions that had previously been performed by the Customer; or</w:t>
      </w:r>
    </w:p>
    <w:p w14:paraId="750A74A6" w14:textId="77777777" w:rsidR="00C9243A" w:rsidRPr="00143B2B" w:rsidRDefault="00B07F29" w:rsidP="00AC1DE2">
      <w:pPr>
        <w:pStyle w:val="GPSL3numberedclause"/>
      </w:pPr>
      <w:bookmarkStart w:id="1903" w:name="_Ref427334374"/>
      <w:r w:rsidRPr="00143B2B">
        <w:t>any private sector body which substantially performs the functions of the Customer,</w:t>
      </w:r>
      <w:bookmarkEnd w:id="1903"/>
      <w:r w:rsidRPr="00143B2B">
        <w:t xml:space="preserve"> </w:t>
      </w:r>
    </w:p>
    <w:p w14:paraId="2D29F05A" w14:textId="77777777" w:rsidR="008D0A60" w:rsidRPr="00143B2B" w:rsidRDefault="00B07F29" w:rsidP="00AC1DE2">
      <w:pPr>
        <w:pStyle w:val="GPSL2Indent"/>
      </w:pPr>
      <w:r w:rsidRPr="00143B2B">
        <w:t>and the Supplier shall, at the Customer’s request, enter into a novation agreement in such form as the Customer shall reasonably specify in order to enable the Customer to exercise its rights pursuant to this Clause </w:t>
      </w:r>
      <w:r w:rsidR="009F474C" w:rsidRPr="00143B2B">
        <w:fldChar w:fldCharType="begin"/>
      </w:r>
      <w:r w:rsidR="00CF23B4" w:rsidRPr="00143B2B">
        <w:instrText xml:space="preserve"> REF _Ref360698826 \r \h </w:instrText>
      </w:r>
      <w:r w:rsidR="00F54E49" w:rsidRPr="00143B2B">
        <w:instrText xml:space="preserve"> \* MERGEFORMAT </w:instrText>
      </w:r>
      <w:r w:rsidR="009F474C" w:rsidRPr="00143B2B">
        <w:fldChar w:fldCharType="separate"/>
      </w:r>
      <w:r w:rsidR="00565152" w:rsidRPr="00143B2B">
        <w:t>47.2</w:t>
      </w:r>
      <w:r w:rsidR="009F474C" w:rsidRPr="00143B2B">
        <w:fldChar w:fldCharType="end"/>
      </w:r>
      <w:r w:rsidRPr="00143B2B">
        <w:t>.</w:t>
      </w:r>
    </w:p>
    <w:p w14:paraId="3CF683D6" w14:textId="77777777" w:rsidR="00C9243A" w:rsidRPr="00143B2B" w:rsidRDefault="00B07F29" w:rsidP="005E4232">
      <w:pPr>
        <w:pStyle w:val="GPSL2numberedclause"/>
      </w:pPr>
      <w:r w:rsidRPr="00143B2B">
        <w:lastRenderedPageBreak/>
        <w:t xml:space="preserve">A change in the legal status of the Customer shall not, subject to Clause </w:t>
      </w:r>
      <w:r w:rsidR="00F17AE3" w:rsidRPr="00143B2B">
        <w:fldChar w:fldCharType="begin"/>
      </w:r>
      <w:r w:rsidR="00F17AE3" w:rsidRPr="00143B2B">
        <w:instrText xml:space="preserve"> REF _Ref360698945 \r \h  \* MERGEFORMAT </w:instrText>
      </w:r>
      <w:r w:rsidR="00F17AE3" w:rsidRPr="00143B2B">
        <w:fldChar w:fldCharType="separate"/>
      </w:r>
      <w:r w:rsidR="00565152" w:rsidRPr="00143B2B">
        <w:t>47.4</w:t>
      </w:r>
      <w:r w:rsidR="00F17AE3" w:rsidRPr="00143B2B">
        <w:fldChar w:fldCharType="end"/>
      </w:r>
      <w:r w:rsidRPr="00143B2B">
        <w:t xml:space="preserve"> affect the validity of this Call Off Contract and this Call Off Contract shall be binding on any successor body to the Customer.</w:t>
      </w:r>
    </w:p>
    <w:p w14:paraId="582C8C19" w14:textId="77777777" w:rsidR="00C9243A" w:rsidRPr="00143B2B" w:rsidRDefault="00B07F29" w:rsidP="005E4232">
      <w:pPr>
        <w:pStyle w:val="GPSL2numberedclause"/>
      </w:pPr>
      <w:bookmarkStart w:id="1904" w:name="_Ref430940997"/>
      <w:r w:rsidRPr="00143B2B">
        <w:t xml:space="preserve">If the Customer assigns, novates or otherwise disposes of any of its rights, obligations or liabilities under this Call Off Contract to a </w:t>
      </w:r>
      <w:r w:rsidR="00195D57" w:rsidRPr="00143B2B">
        <w:t xml:space="preserve">private sector </w:t>
      </w:r>
      <w:r w:rsidRPr="00143B2B">
        <w:t>body</w:t>
      </w:r>
      <w:r w:rsidR="00195D57" w:rsidRPr="00143B2B">
        <w:t xml:space="preserve"> in accordance with Clause </w:t>
      </w:r>
      <w:r w:rsidRPr="00143B2B">
        <w:t xml:space="preserve"> </w:t>
      </w:r>
      <w:r w:rsidR="00195D57" w:rsidRPr="00143B2B">
        <w:fldChar w:fldCharType="begin"/>
      </w:r>
      <w:r w:rsidR="00195D57" w:rsidRPr="00143B2B">
        <w:instrText xml:space="preserve"> REF _Ref427334374 \r \h </w:instrText>
      </w:r>
      <w:r w:rsidR="00CE2EC6" w:rsidRPr="00143B2B">
        <w:instrText xml:space="preserve"> \* MERGEFORMAT </w:instrText>
      </w:r>
      <w:r w:rsidR="00195D57" w:rsidRPr="00143B2B">
        <w:fldChar w:fldCharType="separate"/>
      </w:r>
      <w:r w:rsidR="00195D57" w:rsidRPr="00143B2B">
        <w:t>47.2.3</w:t>
      </w:r>
      <w:r w:rsidR="00195D57" w:rsidRPr="00143B2B">
        <w:fldChar w:fldCharType="end"/>
      </w:r>
      <w:r w:rsidR="00195D57" w:rsidRPr="00143B2B">
        <w:t xml:space="preserve"> (the </w:t>
      </w:r>
      <w:bookmarkStart w:id="1905" w:name="_Ref360698945"/>
      <w:r w:rsidRPr="00143B2B">
        <w:t>“</w:t>
      </w:r>
      <w:r w:rsidRPr="00143B2B">
        <w:rPr>
          <w:b/>
        </w:rPr>
        <w:t>Transferee</w:t>
      </w:r>
      <w:r w:rsidRPr="00143B2B">
        <w:t>” in the rest of this Clause</w:t>
      </w:r>
      <w:r w:rsidR="0074268B" w:rsidRPr="00143B2B">
        <w:t xml:space="preserve"> </w:t>
      </w:r>
      <w:r w:rsidR="0074268B" w:rsidRPr="00143B2B">
        <w:fldChar w:fldCharType="begin"/>
      </w:r>
      <w:r w:rsidR="0074268B" w:rsidRPr="00143B2B">
        <w:instrText xml:space="preserve"> REF _Ref430940997 \r \h </w:instrText>
      </w:r>
      <w:r w:rsidR="00CE2EC6" w:rsidRPr="00143B2B">
        <w:instrText xml:space="preserve"> \* MERGEFORMAT </w:instrText>
      </w:r>
      <w:r w:rsidR="0074268B" w:rsidRPr="00143B2B">
        <w:fldChar w:fldCharType="separate"/>
      </w:r>
      <w:r w:rsidR="0074268B" w:rsidRPr="00143B2B">
        <w:t>47.4</w:t>
      </w:r>
      <w:r w:rsidR="0074268B" w:rsidRPr="00143B2B">
        <w:fldChar w:fldCharType="end"/>
      </w:r>
      <w:r w:rsidRPr="00143B2B">
        <w:t>)</w:t>
      </w:r>
      <w:bookmarkEnd w:id="1905"/>
      <w:r w:rsidR="007758EB" w:rsidRPr="00143B2B">
        <w:t xml:space="preserve"> the right of termination of the Customer in Clause </w:t>
      </w:r>
      <w:r w:rsidR="00F17AE3" w:rsidRPr="00143B2B">
        <w:fldChar w:fldCharType="begin"/>
      </w:r>
      <w:r w:rsidR="00F17AE3" w:rsidRPr="00143B2B">
        <w:instrText xml:space="preserve"> REF _Ref360699069 \r \h  \* MERGEFORMAT </w:instrText>
      </w:r>
      <w:r w:rsidR="00F17AE3" w:rsidRPr="00143B2B">
        <w:fldChar w:fldCharType="separate"/>
      </w:r>
      <w:r w:rsidR="00565152" w:rsidRPr="00143B2B">
        <w:t>41.4</w:t>
      </w:r>
      <w:r w:rsidR="00F17AE3" w:rsidRPr="00143B2B">
        <w:fldChar w:fldCharType="end"/>
      </w:r>
      <w:r w:rsidR="007758EB" w:rsidRPr="00143B2B">
        <w:t xml:space="preserve"> (Termination on Insolvency) shall be available to the Supplier in the event of insolvency of the Transferee</w:t>
      </w:r>
      <w:r w:rsidR="00CC7AFF" w:rsidRPr="00143B2B">
        <w:t xml:space="preserve"> </w:t>
      </w:r>
      <w:r w:rsidR="007758EB" w:rsidRPr="00143B2B">
        <w:t xml:space="preserve">(as if the references to Supplier in Clause </w:t>
      </w:r>
      <w:r w:rsidR="00F17AE3" w:rsidRPr="00143B2B">
        <w:fldChar w:fldCharType="begin"/>
      </w:r>
      <w:r w:rsidR="00F17AE3" w:rsidRPr="00143B2B">
        <w:instrText xml:space="preserve"> REF _Ref360699069 \r \h  \* MERGEFORMAT </w:instrText>
      </w:r>
      <w:r w:rsidR="00F17AE3" w:rsidRPr="00143B2B">
        <w:fldChar w:fldCharType="separate"/>
      </w:r>
      <w:r w:rsidR="00565152" w:rsidRPr="00143B2B">
        <w:t>41.4</w:t>
      </w:r>
      <w:r w:rsidR="00F17AE3" w:rsidRPr="00143B2B">
        <w:fldChar w:fldCharType="end"/>
      </w:r>
      <w:r w:rsidR="007758EB" w:rsidRPr="00143B2B">
        <w:t xml:space="preserve"> (Termination on Insolvency) and to Supplier or Framework Guarantor or Call Off Guarantor in the definition of Insolvency Event were references to the Transferee).</w:t>
      </w:r>
      <w:bookmarkEnd w:id="1904"/>
    </w:p>
    <w:p w14:paraId="40076F60" w14:textId="77777777" w:rsidR="008D0A60" w:rsidRPr="00143B2B" w:rsidRDefault="00A657C3" w:rsidP="00882F8C">
      <w:pPr>
        <w:pStyle w:val="GPSL1CLAUSEHEADING"/>
        <w:rPr>
          <w:rFonts w:ascii="Calibri" w:hAnsi="Calibri"/>
        </w:rPr>
      </w:pPr>
      <w:bookmarkStart w:id="1906" w:name="_Toc349229909"/>
      <w:bookmarkStart w:id="1907" w:name="_Toc349230072"/>
      <w:bookmarkStart w:id="1908" w:name="_Toc349230472"/>
      <w:bookmarkStart w:id="1909" w:name="_Toc349231354"/>
      <w:bookmarkStart w:id="1910" w:name="_Toc349232080"/>
      <w:bookmarkStart w:id="1911" w:name="_Toc349232461"/>
      <w:bookmarkStart w:id="1912" w:name="_Toc349233197"/>
      <w:bookmarkStart w:id="1913" w:name="_Toc349233332"/>
      <w:bookmarkStart w:id="1914" w:name="_Toc349233466"/>
      <w:bookmarkStart w:id="1915" w:name="_Toc350503055"/>
      <w:bookmarkStart w:id="1916" w:name="_Toc350504045"/>
      <w:bookmarkStart w:id="1917" w:name="_Toc350506335"/>
      <w:bookmarkStart w:id="1918" w:name="_Toc350506573"/>
      <w:bookmarkStart w:id="1919" w:name="_Toc350506703"/>
      <w:bookmarkStart w:id="1920" w:name="_Toc350506833"/>
      <w:bookmarkStart w:id="1921" w:name="_Toc350506965"/>
      <w:bookmarkStart w:id="1922" w:name="_Toc350507426"/>
      <w:bookmarkStart w:id="1923" w:name="_Toc350507960"/>
      <w:bookmarkStart w:id="1924" w:name="_Toc349229910"/>
      <w:bookmarkStart w:id="1925" w:name="_Toc349230073"/>
      <w:bookmarkStart w:id="1926" w:name="_Toc349230473"/>
      <w:bookmarkStart w:id="1927" w:name="_Toc349231355"/>
      <w:bookmarkStart w:id="1928" w:name="_Toc349232081"/>
      <w:bookmarkStart w:id="1929" w:name="_Toc349232462"/>
      <w:bookmarkStart w:id="1930" w:name="_Toc349233198"/>
      <w:bookmarkStart w:id="1931" w:name="_Toc349233333"/>
      <w:bookmarkStart w:id="1932" w:name="_Toc349233467"/>
      <w:bookmarkStart w:id="1933" w:name="_Toc350503056"/>
      <w:bookmarkStart w:id="1934" w:name="_Toc350504046"/>
      <w:bookmarkStart w:id="1935" w:name="_Toc350506336"/>
      <w:bookmarkStart w:id="1936" w:name="_Toc350506574"/>
      <w:bookmarkStart w:id="1937" w:name="_Toc350506704"/>
      <w:bookmarkStart w:id="1938" w:name="_Toc350506834"/>
      <w:bookmarkStart w:id="1939" w:name="_Toc350506966"/>
      <w:bookmarkStart w:id="1940" w:name="_Toc350507427"/>
      <w:bookmarkStart w:id="1941" w:name="_Toc350507961"/>
      <w:bookmarkStart w:id="1942" w:name="_Toc349229912"/>
      <w:bookmarkStart w:id="1943" w:name="_Toc349230075"/>
      <w:bookmarkStart w:id="1944" w:name="_Toc349230475"/>
      <w:bookmarkStart w:id="1945" w:name="_Toc349231357"/>
      <w:bookmarkStart w:id="1946" w:name="_Toc349232083"/>
      <w:bookmarkStart w:id="1947" w:name="_Toc349232464"/>
      <w:bookmarkStart w:id="1948" w:name="_Toc349233200"/>
      <w:bookmarkStart w:id="1949" w:name="_Toc349233335"/>
      <w:bookmarkStart w:id="1950" w:name="_Toc349233469"/>
      <w:bookmarkStart w:id="1951" w:name="_Toc350503058"/>
      <w:bookmarkStart w:id="1952" w:name="_Toc350504048"/>
      <w:bookmarkStart w:id="1953" w:name="_Toc350506338"/>
      <w:bookmarkStart w:id="1954" w:name="_Toc350506576"/>
      <w:bookmarkStart w:id="1955" w:name="_Toc350506706"/>
      <w:bookmarkStart w:id="1956" w:name="_Toc350506836"/>
      <w:bookmarkStart w:id="1957" w:name="_Toc350506968"/>
      <w:bookmarkStart w:id="1958" w:name="_Toc350507429"/>
      <w:bookmarkStart w:id="1959" w:name="_Toc350507963"/>
      <w:bookmarkStart w:id="1960" w:name="_Toc314810829"/>
      <w:bookmarkStart w:id="1961" w:name="_Ref349135702"/>
      <w:bookmarkStart w:id="1962" w:name="_Ref349209919"/>
      <w:bookmarkStart w:id="1963" w:name="_Toc350503059"/>
      <w:bookmarkStart w:id="1964" w:name="_Toc350504049"/>
      <w:bookmarkStart w:id="1965" w:name="_Toc350507964"/>
      <w:bookmarkStart w:id="1966" w:name="_Ref358213417"/>
      <w:bookmarkStart w:id="1967" w:name="_Toc358671808"/>
      <w:bookmarkStart w:id="1968" w:name="_Ref378337576"/>
      <w:bookmarkStart w:id="1969" w:name="_Toc469327514"/>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r w:rsidRPr="00143B2B">
        <w:rPr>
          <w:rFonts w:ascii="Calibri" w:hAnsi="Calibri"/>
        </w:rPr>
        <w:t>WAIVER</w:t>
      </w:r>
      <w:bookmarkEnd w:id="1960"/>
      <w:bookmarkEnd w:id="1961"/>
      <w:bookmarkEnd w:id="1962"/>
      <w:bookmarkEnd w:id="1963"/>
      <w:bookmarkEnd w:id="1964"/>
      <w:bookmarkEnd w:id="1965"/>
      <w:bookmarkEnd w:id="1966"/>
      <w:r w:rsidRPr="00143B2B">
        <w:rPr>
          <w:rFonts w:ascii="Calibri" w:hAnsi="Calibri"/>
        </w:rPr>
        <w:t xml:space="preserve"> AND CUMULATIVE REMEDIES</w:t>
      </w:r>
      <w:bookmarkEnd w:id="1967"/>
      <w:bookmarkEnd w:id="1968"/>
      <w:bookmarkEnd w:id="1969"/>
    </w:p>
    <w:p w14:paraId="78489CF9" w14:textId="77777777" w:rsidR="008D0A60" w:rsidRPr="00143B2B" w:rsidRDefault="001600AB" w:rsidP="005E4232">
      <w:pPr>
        <w:pStyle w:val="GPSL2numberedclause"/>
      </w:pPr>
      <w:r w:rsidRPr="00143B2B">
        <w:t xml:space="preserve">The rights and remedies under this Call Off Contract may be waived only by notice in accordance with Clause </w:t>
      </w:r>
      <w:r w:rsidR="00F17AE3" w:rsidRPr="00143B2B">
        <w:fldChar w:fldCharType="begin"/>
      </w:r>
      <w:r w:rsidR="00F17AE3" w:rsidRPr="00143B2B">
        <w:instrText xml:space="preserve"> REF _Ref360650690 \r \h  \* MERGEFORMAT </w:instrText>
      </w:r>
      <w:r w:rsidR="00F17AE3" w:rsidRPr="00143B2B">
        <w:fldChar w:fldCharType="separate"/>
      </w:r>
      <w:r w:rsidR="00565152" w:rsidRPr="00143B2B">
        <w:t>55</w:t>
      </w:r>
      <w:r w:rsidR="00F17AE3" w:rsidRPr="00143B2B">
        <w:fldChar w:fldCharType="end"/>
      </w:r>
      <w:r w:rsidR="00CF23B4" w:rsidRPr="00143B2B">
        <w:t xml:space="preserve"> </w:t>
      </w:r>
      <w:r w:rsidRPr="00143B2B">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143B2B">
        <w:t xml:space="preserve"> that right</w:t>
      </w:r>
      <w:r w:rsidR="00406E95" w:rsidRPr="00143B2B">
        <w:t xml:space="preserve"> or remed</w:t>
      </w:r>
      <w:r w:rsidR="009F1EE4" w:rsidRPr="00143B2B">
        <w:t>y</w:t>
      </w:r>
      <w:r w:rsidR="00307A98" w:rsidRPr="00143B2B">
        <w:t>.</w:t>
      </w:r>
    </w:p>
    <w:p w14:paraId="14BAFA44" w14:textId="77777777" w:rsidR="00AE3CCD" w:rsidRPr="00143B2B" w:rsidRDefault="00307A98" w:rsidP="005E4232">
      <w:pPr>
        <w:pStyle w:val="GPSL2numberedclause"/>
      </w:pPr>
      <w:r w:rsidRPr="00143B2B">
        <w:t xml:space="preserve">Unless otherwise provided in this Call Off Contract, rights and remedies under this Call Off Contract are cumulative and do not exclude any rights or remedies provided </w:t>
      </w:r>
      <w:r w:rsidR="003C06A0" w:rsidRPr="00143B2B">
        <w:t>by Law, in equity or otherwise.</w:t>
      </w:r>
    </w:p>
    <w:p w14:paraId="641FB547" w14:textId="77777777" w:rsidR="000E1008" w:rsidRPr="00143B2B" w:rsidRDefault="000E1008" w:rsidP="00882F8C">
      <w:pPr>
        <w:pStyle w:val="GPSL1CLAUSEHEADING"/>
        <w:rPr>
          <w:rFonts w:ascii="Calibri" w:hAnsi="Calibri"/>
        </w:rPr>
      </w:pPr>
      <w:bookmarkStart w:id="1970" w:name="_Toc469327515"/>
      <w:r w:rsidRPr="00143B2B">
        <w:rPr>
          <w:rFonts w:ascii="Calibri" w:hAnsi="Calibri"/>
        </w:rPr>
        <w:t>RELATIONSHIP OF THE PARTIES</w:t>
      </w:r>
      <w:bookmarkEnd w:id="1970"/>
    </w:p>
    <w:p w14:paraId="2F7A55F0" w14:textId="77777777" w:rsidR="000E1008" w:rsidRPr="00143B2B" w:rsidRDefault="000E1008" w:rsidP="005E4232">
      <w:pPr>
        <w:pStyle w:val="GPSL2numberedclause"/>
      </w:pPr>
      <w:r w:rsidRPr="00143B2B">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143B2B">
        <w:t>r on behalf of any other Party.</w:t>
      </w:r>
    </w:p>
    <w:p w14:paraId="033F964F" w14:textId="77777777" w:rsidR="00AE3CCD" w:rsidRPr="00143B2B" w:rsidRDefault="00A657C3" w:rsidP="00882F8C">
      <w:pPr>
        <w:pStyle w:val="GPSL1CLAUSEHEADING"/>
        <w:rPr>
          <w:rFonts w:ascii="Calibri" w:hAnsi="Calibri"/>
        </w:rPr>
      </w:pPr>
      <w:bookmarkStart w:id="1971" w:name="_Ref360700092"/>
      <w:bookmarkStart w:id="1972" w:name="_Toc469327516"/>
      <w:r w:rsidRPr="00143B2B">
        <w:rPr>
          <w:rFonts w:ascii="Calibri" w:hAnsi="Calibri"/>
        </w:rPr>
        <w:t>PREVENTION OF FRAUD AND BRIBERY</w:t>
      </w:r>
      <w:bookmarkEnd w:id="1971"/>
      <w:bookmarkEnd w:id="1972"/>
    </w:p>
    <w:p w14:paraId="3975F811" w14:textId="77777777" w:rsidR="00AE3CCD" w:rsidRPr="00143B2B" w:rsidRDefault="002E292A" w:rsidP="005E4232">
      <w:pPr>
        <w:pStyle w:val="GPSL2numberedclause"/>
      </w:pPr>
      <w:bookmarkStart w:id="1973" w:name="_Ref360700144"/>
      <w:r w:rsidRPr="00143B2B">
        <w:t>The Supplier represents and warrants that neither it, nor to the best of its knowledge any Supplier Personnel, have at any time prior to the Call Off Commencement Date</w:t>
      </w:r>
      <w:r w:rsidR="00AE3CCD" w:rsidRPr="00143B2B">
        <w:t>:</w:t>
      </w:r>
      <w:bookmarkEnd w:id="1973"/>
      <w:r w:rsidR="00AE3CCD" w:rsidRPr="00143B2B">
        <w:t xml:space="preserve"> </w:t>
      </w:r>
    </w:p>
    <w:p w14:paraId="7DBA73D3" w14:textId="77777777" w:rsidR="00AE3CCD" w:rsidRPr="00143B2B" w:rsidRDefault="002E292A" w:rsidP="00AC1DE2">
      <w:pPr>
        <w:pStyle w:val="GPSL3numberedclause"/>
      </w:pPr>
      <w:r w:rsidRPr="00143B2B">
        <w:t xml:space="preserve">committed a Prohibited Act or been formally notified that it is subject to an investigation or prosecution which relates to an alleged Prohibited Act; and/or </w:t>
      </w:r>
    </w:p>
    <w:p w14:paraId="74FA59B7" w14:textId="77777777" w:rsidR="00E13960" w:rsidRPr="00143B2B" w:rsidRDefault="002E292A" w:rsidP="00AC1DE2">
      <w:pPr>
        <w:pStyle w:val="GPSL3numberedclause"/>
      </w:pPr>
      <w:r w:rsidRPr="00143B2B">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50A942" w14:textId="77777777" w:rsidR="00C9243A" w:rsidRPr="00143B2B" w:rsidRDefault="002E292A" w:rsidP="005E4232">
      <w:pPr>
        <w:pStyle w:val="GPSL2numberedclause"/>
      </w:pPr>
      <w:r w:rsidRPr="00143B2B">
        <w:t>The Supplier shall not durin</w:t>
      </w:r>
      <w:r w:rsidR="00F020D0" w:rsidRPr="00143B2B">
        <w:t>g the Call Off Contract Period:</w:t>
      </w:r>
    </w:p>
    <w:p w14:paraId="087A127C" w14:textId="77777777" w:rsidR="00E13960" w:rsidRPr="00143B2B" w:rsidRDefault="002E292A" w:rsidP="00AC1DE2">
      <w:pPr>
        <w:pStyle w:val="GPSL3numberedclause"/>
      </w:pPr>
      <w:r w:rsidRPr="00143B2B">
        <w:t>commit a Prohibited Act; and/or</w:t>
      </w:r>
    </w:p>
    <w:p w14:paraId="4E23D9CA" w14:textId="77777777" w:rsidR="00C9243A" w:rsidRPr="00143B2B" w:rsidRDefault="00AE3CCD" w:rsidP="00AC1DE2">
      <w:pPr>
        <w:pStyle w:val="GPSL3numberedclause"/>
      </w:pPr>
      <w:r w:rsidRPr="00143B2B">
        <w:t xml:space="preserve">do or suffer anything to be done which would cause the Customer or any of the Customer’s employees, consultants, contractors, sub-contractors or </w:t>
      </w:r>
      <w:r w:rsidRPr="00143B2B">
        <w:lastRenderedPageBreak/>
        <w:t>agents to contravene any of the Relevant Requirements or otherwise incur any liability in relation to the Relevant Requirements.</w:t>
      </w:r>
    </w:p>
    <w:p w14:paraId="506703CE" w14:textId="77777777" w:rsidR="00C9243A" w:rsidRPr="00143B2B" w:rsidRDefault="00AE3CCD" w:rsidP="005E4232">
      <w:pPr>
        <w:pStyle w:val="GPSL2numberedclause"/>
      </w:pPr>
      <w:bookmarkStart w:id="1974" w:name="_Ref360700258"/>
      <w:r w:rsidRPr="00143B2B">
        <w:t>The Supplier shall during the Call Off Contract Period:</w:t>
      </w:r>
      <w:bookmarkEnd w:id="1974"/>
    </w:p>
    <w:p w14:paraId="1B09E57B" w14:textId="77777777" w:rsidR="008D0A60" w:rsidRPr="00143B2B" w:rsidRDefault="00AE3CCD" w:rsidP="00AC1DE2">
      <w:pPr>
        <w:pStyle w:val="GPSL3numberedclause"/>
      </w:pPr>
      <w:bookmarkStart w:id="1975" w:name="_Ref360700061"/>
      <w:r w:rsidRPr="00143B2B">
        <w:t>establish, maintain and enforce, and require that its Sub-Contractors establish, maintain and enforce, policies and procedures which are adequate to ensure compliance with the Relevant Requirements and prevent the occurrence of a Prohibited Act;</w:t>
      </w:r>
      <w:bookmarkEnd w:id="1975"/>
      <w:r w:rsidRPr="00143B2B">
        <w:t xml:space="preserve"> </w:t>
      </w:r>
    </w:p>
    <w:p w14:paraId="65B56BE2" w14:textId="77777777" w:rsidR="00C9243A" w:rsidRPr="00143B2B" w:rsidRDefault="00AE3CCD" w:rsidP="00AC1DE2">
      <w:pPr>
        <w:pStyle w:val="GPSL3numberedclause"/>
      </w:pPr>
      <w:r w:rsidRPr="00143B2B">
        <w:t>keep appropriate records of its compliance with its obligations under Clause </w:t>
      </w:r>
      <w:r w:rsidR="009F474C" w:rsidRPr="00143B2B">
        <w:fldChar w:fldCharType="begin"/>
      </w:r>
      <w:r w:rsidR="00E34825" w:rsidRPr="00143B2B">
        <w:instrText xml:space="preserve"> REF _Ref360700061 \r \h </w:instrText>
      </w:r>
      <w:r w:rsidR="00F54E49" w:rsidRPr="00143B2B">
        <w:instrText xml:space="preserve"> \* MERGEFORMAT </w:instrText>
      </w:r>
      <w:r w:rsidR="009F474C" w:rsidRPr="00143B2B">
        <w:fldChar w:fldCharType="separate"/>
      </w:r>
      <w:r w:rsidR="00565152" w:rsidRPr="00143B2B">
        <w:t>50.3.1</w:t>
      </w:r>
      <w:r w:rsidR="009F474C" w:rsidRPr="00143B2B">
        <w:fldChar w:fldCharType="end"/>
      </w:r>
      <w:r w:rsidR="00E34825" w:rsidRPr="00143B2B">
        <w:t xml:space="preserve"> </w:t>
      </w:r>
      <w:r w:rsidRPr="00143B2B">
        <w:t xml:space="preserve">and make such records available to the </w:t>
      </w:r>
      <w:r w:rsidR="00E235F4" w:rsidRPr="00143B2B">
        <w:t>Customer</w:t>
      </w:r>
      <w:r w:rsidRPr="00143B2B">
        <w:t xml:space="preserve"> on request;</w:t>
      </w:r>
    </w:p>
    <w:p w14:paraId="7BF8B2E3" w14:textId="77777777" w:rsidR="00C9243A" w:rsidRPr="00143B2B" w:rsidRDefault="00AE3CCD" w:rsidP="00AC1DE2">
      <w:pPr>
        <w:pStyle w:val="GPSL3numberedclause"/>
      </w:pPr>
      <w:r w:rsidRPr="00143B2B">
        <w:t xml:space="preserve">if so required by the Customer, within twenty (20) Working Days of the Call Off Commencement Date, and annually thereafter, certify to the Customer in writing </w:t>
      </w:r>
      <w:r w:rsidR="00637EC0" w:rsidRPr="00143B2B">
        <w:t xml:space="preserve">that </w:t>
      </w:r>
      <w:r w:rsidRPr="00143B2B">
        <w:t xml:space="preserve">the Supplier and all persons associated with it or its Sub-Contractors or other persons who are supplying the </w:t>
      </w:r>
      <w:r w:rsidR="00BD4CA2" w:rsidRPr="00143B2B">
        <w:t xml:space="preserve">Goods </w:t>
      </w:r>
      <w:r w:rsidR="009E0BBE" w:rsidRPr="00143B2B">
        <w:t>and/or Services</w:t>
      </w:r>
      <w:r w:rsidR="00BD4CA2" w:rsidRPr="00143B2B">
        <w:t xml:space="preserve"> </w:t>
      </w:r>
      <w:r w:rsidRPr="00143B2B">
        <w:t>in connection with this Call Off Contract</w:t>
      </w:r>
      <w:r w:rsidR="00637EC0" w:rsidRPr="00143B2B">
        <w:t xml:space="preserve"> are compliant with the Relevant Requirements</w:t>
      </w:r>
      <w:r w:rsidRPr="00143B2B">
        <w:t>.  The Supplier shall provide such supporting evidence of compliance as the Customer may reasonably request; and</w:t>
      </w:r>
    </w:p>
    <w:p w14:paraId="0EF39CFD" w14:textId="77777777" w:rsidR="00C9243A" w:rsidRPr="00143B2B" w:rsidRDefault="00AE3CCD" w:rsidP="00AC1DE2">
      <w:pPr>
        <w:pStyle w:val="GPSL3numberedclause"/>
      </w:pPr>
      <w:r w:rsidRPr="00143B2B">
        <w:t xml:space="preserve">have, maintain and where appropriate enforce an anti-bribery policy (which shall be disclosed to the Customer on request) to prevent it and any Supplier Personnel or any person acting on the </w:t>
      </w:r>
      <w:r w:rsidR="00FF469C" w:rsidRPr="00143B2B">
        <w:t>Suppliers</w:t>
      </w:r>
      <w:r w:rsidRPr="00143B2B">
        <w:t xml:space="preserve"> behalf from committing a Prohibited Act.</w:t>
      </w:r>
    </w:p>
    <w:p w14:paraId="32DA4664" w14:textId="77777777" w:rsidR="008D0A60" w:rsidRPr="00143B2B" w:rsidRDefault="00AE3CCD" w:rsidP="005E4232">
      <w:pPr>
        <w:pStyle w:val="GPSL2numberedclause"/>
      </w:pPr>
      <w:bookmarkStart w:id="1976" w:name="_Ref360700181"/>
      <w:r w:rsidRPr="00143B2B">
        <w:t>The Supplier shall immediately notify the Customer in writing if it becomes aware of any breach of Clause </w:t>
      </w:r>
      <w:r w:rsidR="00F17AE3" w:rsidRPr="00143B2B">
        <w:fldChar w:fldCharType="begin"/>
      </w:r>
      <w:r w:rsidR="00F17AE3" w:rsidRPr="00143B2B">
        <w:instrText xml:space="preserve"> REF _Ref360700144 \r \h  \* MERGEFORMAT </w:instrText>
      </w:r>
      <w:r w:rsidR="00F17AE3" w:rsidRPr="00143B2B">
        <w:fldChar w:fldCharType="separate"/>
      </w:r>
      <w:r w:rsidR="00565152" w:rsidRPr="00143B2B">
        <w:t>50.1</w:t>
      </w:r>
      <w:r w:rsidR="00F17AE3" w:rsidRPr="00143B2B">
        <w:fldChar w:fldCharType="end"/>
      </w:r>
      <w:r w:rsidRPr="00143B2B">
        <w:t>, or has reason to believe that it has or any of the Supplier Personnel have:</w:t>
      </w:r>
      <w:bookmarkEnd w:id="1976"/>
    </w:p>
    <w:p w14:paraId="7ACB31CE" w14:textId="77777777" w:rsidR="008D0A60" w:rsidRPr="00143B2B" w:rsidRDefault="00AE3CCD" w:rsidP="00AC1DE2">
      <w:pPr>
        <w:pStyle w:val="GPSL3numberedclause"/>
      </w:pPr>
      <w:r w:rsidRPr="00143B2B">
        <w:t>been subject to an investigation or prosecution which relates to an alleged Prohibited Act;</w:t>
      </w:r>
    </w:p>
    <w:p w14:paraId="6042B6FA" w14:textId="77777777" w:rsidR="00C9243A" w:rsidRPr="00143B2B" w:rsidRDefault="00AE3CCD" w:rsidP="00AC1DE2">
      <w:pPr>
        <w:pStyle w:val="GPSL3numberedclause"/>
      </w:pPr>
      <w:r w:rsidRPr="00143B2B">
        <w:t>been listed by any government department or agency as being debarred, suspended, proposed for suspension or debarment, or otherwise ineligible for participation in government procurement programmes or contracts on the grounds of a Prohibited Act; and/or</w:t>
      </w:r>
    </w:p>
    <w:p w14:paraId="7A727A7F" w14:textId="77777777" w:rsidR="00C9243A" w:rsidRPr="00143B2B" w:rsidRDefault="00AE3CCD" w:rsidP="00AC1DE2">
      <w:pPr>
        <w:pStyle w:val="GPSL3numberedclause"/>
      </w:pPr>
      <w:r w:rsidRPr="00143B2B">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14D246A3" w14:textId="77777777" w:rsidR="008D0A60" w:rsidRPr="00143B2B" w:rsidRDefault="00AE3CCD" w:rsidP="005E4232">
      <w:pPr>
        <w:pStyle w:val="GPSL2numberedclause"/>
      </w:pPr>
      <w:r w:rsidRPr="00143B2B">
        <w:t>If the Supplier makes a notification to the Customer pursuant to Clause </w:t>
      </w:r>
      <w:r w:rsidR="00F17AE3" w:rsidRPr="00143B2B">
        <w:fldChar w:fldCharType="begin"/>
      </w:r>
      <w:r w:rsidR="00F17AE3" w:rsidRPr="00143B2B">
        <w:instrText xml:space="preserve"> REF _Ref360700181 \r \h  \* MERGEFORMAT </w:instrText>
      </w:r>
      <w:r w:rsidR="00F17AE3" w:rsidRPr="00143B2B">
        <w:fldChar w:fldCharType="separate"/>
      </w:r>
      <w:r w:rsidR="00565152" w:rsidRPr="00143B2B">
        <w:t>50.4</w:t>
      </w:r>
      <w:r w:rsidR="00F17AE3" w:rsidRPr="00143B2B">
        <w:fldChar w:fldCharType="end"/>
      </w:r>
      <w:r w:rsidRPr="00143B2B">
        <w:t>, the Supplier shall respond promptly to the Customer's enquiries, co-operate with any investigation, and allow the Customer to audit any books, records and/or any other relevant documentation in accordance with Clause </w:t>
      </w:r>
      <w:r w:rsidR="00F17AE3" w:rsidRPr="00143B2B">
        <w:fldChar w:fldCharType="begin"/>
      </w:r>
      <w:r w:rsidR="00F17AE3" w:rsidRPr="00143B2B">
        <w:instrText xml:space="preserve"> REF _Ref360700209 \r \h  \* MERGEFORMAT </w:instrText>
      </w:r>
      <w:r w:rsidR="00F17AE3" w:rsidRPr="00143B2B">
        <w:fldChar w:fldCharType="separate"/>
      </w:r>
      <w:r w:rsidR="00565152" w:rsidRPr="00143B2B">
        <w:t>21</w:t>
      </w:r>
      <w:r w:rsidR="00F17AE3" w:rsidRPr="00143B2B">
        <w:fldChar w:fldCharType="end"/>
      </w:r>
      <w:r w:rsidRPr="00143B2B">
        <w:t xml:space="preserve"> (</w:t>
      </w:r>
      <w:r w:rsidR="00F81527" w:rsidRPr="00143B2B">
        <w:t>Records, Audit Access and Open Book Data</w:t>
      </w:r>
      <w:r w:rsidRPr="00143B2B">
        <w:t>).</w:t>
      </w:r>
    </w:p>
    <w:p w14:paraId="61EC8F4A" w14:textId="77777777" w:rsidR="00C9243A" w:rsidRPr="00143B2B" w:rsidRDefault="00AE3CCD" w:rsidP="005E4232">
      <w:pPr>
        <w:pStyle w:val="GPSL2numberedclause"/>
      </w:pPr>
      <w:r w:rsidRPr="00143B2B">
        <w:t>If the Supplier breaches Clause </w:t>
      </w:r>
      <w:r w:rsidR="00F17AE3" w:rsidRPr="00143B2B">
        <w:fldChar w:fldCharType="begin"/>
      </w:r>
      <w:r w:rsidR="00F17AE3" w:rsidRPr="00143B2B">
        <w:instrText xml:space="preserve"> REF _Ref360700258 \r \h  \* MERGEFORMAT </w:instrText>
      </w:r>
      <w:r w:rsidR="00F17AE3" w:rsidRPr="00143B2B">
        <w:fldChar w:fldCharType="separate"/>
      </w:r>
      <w:r w:rsidR="00565152" w:rsidRPr="00143B2B">
        <w:t>50.3</w:t>
      </w:r>
      <w:r w:rsidR="00F17AE3" w:rsidRPr="00143B2B">
        <w:fldChar w:fldCharType="end"/>
      </w:r>
      <w:r w:rsidRPr="00143B2B">
        <w:t>, the Customer may by notice:</w:t>
      </w:r>
    </w:p>
    <w:p w14:paraId="4B41ECF0" w14:textId="77777777" w:rsidR="008D0A60" w:rsidRPr="00143B2B" w:rsidRDefault="00AE3CCD" w:rsidP="00AC1DE2">
      <w:pPr>
        <w:pStyle w:val="GPSL3numberedclause"/>
      </w:pPr>
      <w:r w:rsidRPr="00143B2B">
        <w:t xml:space="preserve">require the Supplier to remove from performance of this Call Off Contract any Supplier Personnel whose acts or omissions have caused the </w:t>
      </w:r>
      <w:r w:rsidR="00FF469C" w:rsidRPr="00143B2B">
        <w:t>Suppliers</w:t>
      </w:r>
      <w:r w:rsidRPr="00143B2B">
        <w:t xml:space="preserve"> breach; or</w:t>
      </w:r>
    </w:p>
    <w:p w14:paraId="3B2B91F9" w14:textId="77777777" w:rsidR="00C9243A" w:rsidRPr="00143B2B" w:rsidRDefault="00AE3CCD" w:rsidP="00AC1DE2">
      <w:pPr>
        <w:pStyle w:val="GPSL3numberedclause"/>
      </w:pPr>
      <w:bookmarkStart w:id="1977" w:name="_Ref365635904"/>
      <w:r w:rsidRPr="00143B2B">
        <w:lastRenderedPageBreak/>
        <w:t xml:space="preserve">immediately terminate this Call Off Contract for </w:t>
      </w:r>
      <w:r w:rsidR="003551D0" w:rsidRPr="00143B2B">
        <w:t>m</w:t>
      </w:r>
      <w:r w:rsidR="001D7A06" w:rsidRPr="00143B2B">
        <w:t>aterial Default</w:t>
      </w:r>
      <w:r w:rsidRPr="00143B2B">
        <w:t>.</w:t>
      </w:r>
      <w:bookmarkEnd w:id="1977"/>
    </w:p>
    <w:p w14:paraId="118BCEAF" w14:textId="77777777" w:rsidR="008D0A60" w:rsidRPr="00143B2B" w:rsidRDefault="00AE3CCD" w:rsidP="005E4232">
      <w:pPr>
        <w:pStyle w:val="GPSL2numberedclause"/>
      </w:pPr>
      <w:r w:rsidRPr="00143B2B">
        <w:t>Any notice served by the Customer under Clause </w:t>
      </w:r>
      <w:r w:rsidR="00F17AE3" w:rsidRPr="00143B2B">
        <w:fldChar w:fldCharType="begin"/>
      </w:r>
      <w:r w:rsidR="00F17AE3" w:rsidRPr="00143B2B">
        <w:instrText xml:space="preserve"> REF _Ref360700181 \r \h  \* MERGEFORMAT </w:instrText>
      </w:r>
      <w:r w:rsidR="00F17AE3" w:rsidRPr="00143B2B">
        <w:fldChar w:fldCharType="separate"/>
      </w:r>
      <w:r w:rsidR="00565152" w:rsidRPr="00143B2B">
        <w:t>50.4</w:t>
      </w:r>
      <w:r w:rsidR="00F17AE3" w:rsidRPr="00143B2B">
        <w:fldChar w:fldCharType="end"/>
      </w:r>
      <w:r w:rsidRPr="00143B2B">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3B84BF27" w14:textId="77777777" w:rsidR="008D0A60" w:rsidRPr="00143B2B" w:rsidRDefault="00A657C3" w:rsidP="00882F8C">
      <w:pPr>
        <w:pStyle w:val="GPSL1CLAUSEHEADING"/>
        <w:rPr>
          <w:rFonts w:ascii="Calibri" w:hAnsi="Calibri"/>
        </w:rPr>
      </w:pPr>
      <w:bookmarkStart w:id="1978" w:name="_Ref360650623"/>
      <w:bookmarkStart w:id="1979" w:name="_Toc469327517"/>
      <w:r w:rsidRPr="00143B2B">
        <w:rPr>
          <w:rFonts w:ascii="Calibri" w:hAnsi="Calibri"/>
        </w:rPr>
        <w:t>SEVERANCE</w:t>
      </w:r>
      <w:bookmarkEnd w:id="1978"/>
      <w:bookmarkEnd w:id="1979"/>
    </w:p>
    <w:p w14:paraId="6EA6221E" w14:textId="77777777" w:rsidR="008D0A60" w:rsidRPr="00143B2B" w:rsidRDefault="00AE3CCD" w:rsidP="005E4232">
      <w:pPr>
        <w:pStyle w:val="GPSL2numberedclause"/>
      </w:pPr>
      <w:bookmarkStart w:id="1980" w:name="_Ref360700417"/>
      <w:r w:rsidRPr="00143B2B">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143B2B">
        <w:t>this Call Off Contract</w:t>
      </w:r>
      <w:r w:rsidRPr="00143B2B">
        <w:t xml:space="preserve"> are not void or unenforceable be deemed to be deleted and the validity and/or enforceability of the remaining provisions of this Call Off Contract shall not be affected.</w:t>
      </w:r>
      <w:bookmarkEnd w:id="1980"/>
    </w:p>
    <w:p w14:paraId="7677C8C3" w14:textId="77777777" w:rsidR="00AE3CCD" w:rsidRPr="00143B2B" w:rsidRDefault="00AE3CCD" w:rsidP="005E4232">
      <w:pPr>
        <w:pStyle w:val="GPSL2numberedclause"/>
      </w:pPr>
      <w:bookmarkStart w:id="1981" w:name="_Ref360700434"/>
      <w:r w:rsidRPr="00143B2B">
        <w:t>In the event that any deemed deletion under Clause </w:t>
      </w:r>
      <w:r w:rsidR="00F17AE3" w:rsidRPr="00143B2B">
        <w:fldChar w:fldCharType="begin"/>
      </w:r>
      <w:r w:rsidR="00F17AE3" w:rsidRPr="00143B2B">
        <w:instrText xml:space="preserve"> REF _Ref360700417 \r \h  \* MERGEFORMAT </w:instrText>
      </w:r>
      <w:r w:rsidR="00F17AE3" w:rsidRPr="00143B2B">
        <w:fldChar w:fldCharType="separate"/>
      </w:r>
      <w:r w:rsidR="00565152" w:rsidRPr="00143B2B">
        <w:t>51.1</w:t>
      </w:r>
      <w:r w:rsidR="00F17AE3" w:rsidRPr="00143B2B">
        <w:fldChar w:fldCharType="end"/>
      </w:r>
      <w:r w:rsidRPr="00143B2B">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143B2B">
        <w:t>practicable</w:t>
      </w:r>
      <w:r w:rsidRPr="00143B2B">
        <w:t>, achieves the Parties' original commercial intention.</w:t>
      </w:r>
      <w:bookmarkEnd w:id="1981"/>
    </w:p>
    <w:p w14:paraId="6C5DE862" w14:textId="77777777" w:rsidR="00375CB5" w:rsidRPr="00143B2B" w:rsidRDefault="00AE3CCD" w:rsidP="005E4232">
      <w:pPr>
        <w:pStyle w:val="GPSL2numberedclause"/>
      </w:pPr>
      <w:r w:rsidRPr="00143B2B">
        <w:t xml:space="preserve">If the Parties are unable to resolve the </w:t>
      </w:r>
      <w:r w:rsidR="00782E2C" w:rsidRPr="00143B2B">
        <w:t>D</w:t>
      </w:r>
      <w:r w:rsidRPr="00143B2B">
        <w:t xml:space="preserve">ispute </w:t>
      </w:r>
      <w:r w:rsidR="008A5D81" w:rsidRPr="00143B2B">
        <w:t xml:space="preserve">arising under Clause </w:t>
      </w:r>
      <w:r w:rsidR="009F474C" w:rsidRPr="00143B2B">
        <w:fldChar w:fldCharType="begin"/>
      </w:r>
      <w:r w:rsidR="008A5D81" w:rsidRPr="00143B2B">
        <w:instrText xml:space="preserve"> REF _Ref360650623 \r \h </w:instrText>
      </w:r>
      <w:r w:rsidR="00F54E49" w:rsidRPr="00143B2B">
        <w:instrText xml:space="preserve"> \* MERGEFORMAT </w:instrText>
      </w:r>
      <w:r w:rsidR="009F474C" w:rsidRPr="00143B2B">
        <w:fldChar w:fldCharType="separate"/>
      </w:r>
      <w:r w:rsidR="00565152" w:rsidRPr="00143B2B">
        <w:t>51</w:t>
      </w:r>
      <w:r w:rsidR="009F474C" w:rsidRPr="00143B2B">
        <w:fldChar w:fldCharType="end"/>
      </w:r>
      <w:r w:rsidR="008A5D81" w:rsidRPr="00143B2B">
        <w:t xml:space="preserve"> </w:t>
      </w:r>
      <w:r w:rsidRPr="00143B2B">
        <w:t>within twenty (20) Working Days of the date of the notice given pursuant to Clause </w:t>
      </w:r>
      <w:r w:rsidR="00F17AE3" w:rsidRPr="00143B2B">
        <w:fldChar w:fldCharType="begin"/>
      </w:r>
      <w:r w:rsidR="00F17AE3" w:rsidRPr="00143B2B">
        <w:instrText xml:space="preserve"> REF _Ref360700434 \r \h  \* MERGEFORMAT </w:instrText>
      </w:r>
      <w:r w:rsidR="00F17AE3" w:rsidRPr="00143B2B">
        <w:fldChar w:fldCharType="separate"/>
      </w:r>
      <w:r w:rsidR="00565152" w:rsidRPr="00143B2B">
        <w:t>51.2</w:t>
      </w:r>
      <w:r w:rsidR="00F17AE3" w:rsidRPr="00143B2B">
        <w:fldChar w:fldCharType="end"/>
      </w:r>
      <w:r w:rsidRPr="00143B2B">
        <w:t>, this Call Off Contract shall automatically terminate with immediate effect. The costs of termination incurred by the Parties shall lie where they fall if this Call Off Contract is terminated pursuant to Clause</w:t>
      </w:r>
      <w:r w:rsidR="0043115B" w:rsidRPr="00143B2B">
        <w:t xml:space="preserve"> </w:t>
      </w:r>
      <w:r w:rsidR="00F17AE3" w:rsidRPr="00143B2B">
        <w:fldChar w:fldCharType="begin"/>
      </w:r>
      <w:r w:rsidR="00F17AE3" w:rsidRPr="00143B2B">
        <w:instrText xml:space="preserve"> REF _Ref360650623 \r \h  \* MERGEFORMAT </w:instrText>
      </w:r>
      <w:r w:rsidR="00F17AE3" w:rsidRPr="00143B2B">
        <w:fldChar w:fldCharType="separate"/>
      </w:r>
      <w:r w:rsidR="00565152" w:rsidRPr="00143B2B">
        <w:t>51</w:t>
      </w:r>
      <w:r w:rsidR="00F17AE3" w:rsidRPr="00143B2B">
        <w:fldChar w:fldCharType="end"/>
      </w:r>
      <w:r w:rsidRPr="00143B2B">
        <w:t>.</w:t>
      </w:r>
    </w:p>
    <w:p w14:paraId="69A8E811" w14:textId="77777777" w:rsidR="00375CB5" w:rsidRPr="00143B2B" w:rsidRDefault="007355E9" w:rsidP="00882F8C">
      <w:pPr>
        <w:pStyle w:val="GPSL1CLAUSEHEADING"/>
        <w:rPr>
          <w:rFonts w:ascii="Calibri" w:hAnsi="Calibri"/>
        </w:rPr>
      </w:pPr>
      <w:bookmarkStart w:id="1982" w:name="_Toc349229914"/>
      <w:bookmarkStart w:id="1983" w:name="_Toc349230077"/>
      <w:bookmarkStart w:id="1984" w:name="_Toc349230477"/>
      <w:bookmarkStart w:id="1985" w:name="_Toc349231359"/>
      <w:bookmarkStart w:id="1986" w:name="_Toc349232085"/>
      <w:bookmarkStart w:id="1987" w:name="_Toc349232466"/>
      <w:bookmarkStart w:id="1988" w:name="_Toc349233202"/>
      <w:bookmarkStart w:id="1989" w:name="_Toc349233337"/>
      <w:bookmarkStart w:id="1990" w:name="_Toc349233471"/>
      <w:bookmarkStart w:id="1991" w:name="_Toc350503060"/>
      <w:bookmarkStart w:id="1992" w:name="_Toc350504050"/>
      <w:bookmarkStart w:id="1993" w:name="_Toc350506340"/>
      <w:bookmarkStart w:id="1994" w:name="_Toc350506578"/>
      <w:bookmarkStart w:id="1995" w:name="_Toc350506708"/>
      <w:bookmarkStart w:id="1996" w:name="_Toc350506838"/>
      <w:bookmarkStart w:id="1997" w:name="_Toc350506970"/>
      <w:bookmarkStart w:id="1998" w:name="_Toc350507431"/>
      <w:bookmarkStart w:id="1999" w:name="_Toc350507965"/>
      <w:bookmarkStart w:id="2000" w:name="_Toc358671440"/>
      <w:bookmarkStart w:id="2001" w:name="_Toc358671559"/>
      <w:bookmarkStart w:id="2002" w:name="_Toc358671678"/>
      <w:bookmarkStart w:id="2003" w:name="_Toc358671809"/>
      <w:bookmarkStart w:id="2004" w:name="_Toc358671441"/>
      <w:bookmarkStart w:id="2005" w:name="_Toc358671560"/>
      <w:bookmarkStart w:id="2006" w:name="_Toc358671679"/>
      <w:bookmarkStart w:id="2007" w:name="_Toc358671810"/>
      <w:bookmarkStart w:id="2008" w:name="_Toc349229916"/>
      <w:bookmarkStart w:id="2009" w:name="_Toc349230079"/>
      <w:bookmarkStart w:id="2010" w:name="_Toc349230479"/>
      <w:bookmarkStart w:id="2011" w:name="_Toc349231361"/>
      <w:bookmarkStart w:id="2012" w:name="_Toc349232087"/>
      <w:bookmarkStart w:id="2013" w:name="_Toc349232468"/>
      <w:bookmarkStart w:id="2014" w:name="_Toc349233204"/>
      <w:bookmarkStart w:id="2015" w:name="_Toc349233339"/>
      <w:bookmarkStart w:id="2016" w:name="_Toc349233473"/>
      <w:bookmarkStart w:id="2017" w:name="_Toc350503062"/>
      <w:bookmarkStart w:id="2018" w:name="_Toc350504052"/>
      <w:bookmarkStart w:id="2019" w:name="_Toc350506342"/>
      <w:bookmarkStart w:id="2020" w:name="_Toc350506580"/>
      <w:bookmarkStart w:id="2021" w:name="_Toc350506710"/>
      <w:bookmarkStart w:id="2022" w:name="_Toc350506840"/>
      <w:bookmarkStart w:id="2023" w:name="_Toc350506972"/>
      <w:bookmarkStart w:id="2024" w:name="_Toc350507433"/>
      <w:bookmarkStart w:id="2025" w:name="_Toc350507967"/>
      <w:bookmarkStart w:id="2026" w:name="_Toc314810831"/>
      <w:bookmarkStart w:id="2027" w:name="_Toc350503063"/>
      <w:bookmarkStart w:id="2028" w:name="_Toc350504053"/>
      <w:bookmarkStart w:id="2029" w:name="_Toc350507968"/>
      <w:bookmarkStart w:id="2030" w:name="_Toc358671811"/>
      <w:bookmarkStart w:id="2031" w:name="_Toc469327518"/>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r w:rsidRPr="00143B2B">
        <w:rPr>
          <w:rFonts w:ascii="Calibri" w:hAnsi="Calibri"/>
        </w:rPr>
        <w:t>FURTHER ASSURANCES</w:t>
      </w:r>
      <w:bookmarkEnd w:id="2026"/>
      <w:bookmarkEnd w:id="2027"/>
      <w:bookmarkEnd w:id="2028"/>
      <w:bookmarkEnd w:id="2029"/>
      <w:bookmarkEnd w:id="2030"/>
      <w:bookmarkEnd w:id="2031"/>
    </w:p>
    <w:p w14:paraId="0FDBC6BF" w14:textId="77777777" w:rsidR="00375CB5" w:rsidRPr="00143B2B" w:rsidRDefault="007355E9" w:rsidP="005E4232">
      <w:pPr>
        <w:pStyle w:val="GPSL2numberedclause"/>
      </w:pPr>
      <w:r w:rsidRPr="00143B2B">
        <w:t>Each Party undertakes at the request of the other, and at the cost of the requesting Party to do all acts and execute all documents which may be necessary to give effect to the meaning of this Call Off Contract.</w:t>
      </w:r>
    </w:p>
    <w:p w14:paraId="7D643672" w14:textId="77777777" w:rsidR="00AE3CCD" w:rsidRPr="00143B2B" w:rsidRDefault="00AE3CCD" w:rsidP="00882F8C">
      <w:pPr>
        <w:pStyle w:val="GPSL1CLAUSEHEADING"/>
        <w:rPr>
          <w:rFonts w:ascii="Calibri" w:hAnsi="Calibri"/>
        </w:rPr>
      </w:pPr>
      <w:bookmarkStart w:id="2032" w:name="_Ref360650662"/>
      <w:bookmarkStart w:id="2033" w:name="_Toc469327519"/>
      <w:r w:rsidRPr="00143B2B">
        <w:rPr>
          <w:rFonts w:ascii="Calibri" w:hAnsi="Calibri"/>
        </w:rPr>
        <w:t>ENTIRE AGREEMENT</w:t>
      </w:r>
      <w:bookmarkEnd w:id="2032"/>
      <w:bookmarkEnd w:id="2033"/>
    </w:p>
    <w:p w14:paraId="0889A1F0" w14:textId="77777777" w:rsidR="001F3D5C" w:rsidRPr="00143B2B" w:rsidRDefault="001F3D5C" w:rsidP="005E4232">
      <w:pPr>
        <w:pStyle w:val="GPSL2numberedclause"/>
      </w:pPr>
      <w:r w:rsidRPr="00143B2B">
        <w:t xml:space="preserve">This Call Off Contract </w:t>
      </w:r>
      <w:r w:rsidR="0044485A" w:rsidRPr="00143B2B">
        <w:t xml:space="preserve">and the documents referred to in it </w:t>
      </w:r>
      <w:r w:rsidR="00563A38" w:rsidRPr="00143B2B">
        <w:t>constitute</w:t>
      </w:r>
      <w:r w:rsidRPr="00143B2B">
        <w:t xml:space="preserve"> the entire agreement between the Parties in resp</w:t>
      </w:r>
      <w:r w:rsidR="00BB366A" w:rsidRPr="00143B2B">
        <w:t>ect of the matter and supersede and extinguish</w:t>
      </w:r>
      <w:r w:rsidRPr="00143B2B">
        <w:t xml:space="preserve"> all prior negotiations, course of dealings or agreements made between the Parties in relation to its subject matter, whether written or oral.</w:t>
      </w:r>
    </w:p>
    <w:p w14:paraId="231624AB" w14:textId="77777777" w:rsidR="001F3D5C" w:rsidRPr="00143B2B" w:rsidRDefault="001F3D5C" w:rsidP="005E4232">
      <w:pPr>
        <w:pStyle w:val="GPSL2numberedclause"/>
      </w:pPr>
      <w:r w:rsidRPr="00143B2B">
        <w:t>Neither Party has been given, nor entered into this Call Off Contract in reliance on, any warranty, statement, promise or representation other than those expressly set out in this Call Off Contract</w:t>
      </w:r>
      <w:r w:rsidR="00F020D0" w:rsidRPr="00143B2B">
        <w:t>.</w:t>
      </w:r>
    </w:p>
    <w:p w14:paraId="23897B9B" w14:textId="77777777" w:rsidR="001F3D5C" w:rsidRPr="00143B2B" w:rsidRDefault="001F3D5C" w:rsidP="005E4232">
      <w:pPr>
        <w:pStyle w:val="GPSL2numberedclause"/>
      </w:pPr>
      <w:r w:rsidRPr="00143B2B">
        <w:t>Nothing in Clause</w:t>
      </w:r>
      <w:r w:rsidR="003B3703" w:rsidRPr="00143B2B">
        <w:t xml:space="preserve"> </w:t>
      </w:r>
      <w:r w:rsidR="009F474C" w:rsidRPr="00143B2B">
        <w:fldChar w:fldCharType="begin"/>
      </w:r>
      <w:r w:rsidR="003B3703" w:rsidRPr="00143B2B">
        <w:instrText xml:space="preserve"> REF _Ref360650662 \w \h </w:instrText>
      </w:r>
      <w:r w:rsidR="00F54E49" w:rsidRPr="00143B2B">
        <w:instrText xml:space="preserve"> \* MERGEFORMAT </w:instrText>
      </w:r>
      <w:r w:rsidR="009F474C" w:rsidRPr="00143B2B">
        <w:fldChar w:fldCharType="separate"/>
      </w:r>
      <w:r w:rsidR="00565152" w:rsidRPr="00143B2B">
        <w:t>53</w:t>
      </w:r>
      <w:r w:rsidR="009F474C" w:rsidRPr="00143B2B">
        <w:fldChar w:fldCharType="end"/>
      </w:r>
      <w:r w:rsidRPr="00143B2B">
        <w:t xml:space="preserve"> shall exclude any liability in respect of misrep</w:t>
      </w:r>
      <w:r w:rsidR="00F020D0" w:rsidRPr="00143B2B">
        <w:t>resentations made fraudulently.</w:t>
      </w:r>
    </w:p>
    <w:p w14:paraId="6C57A7B9" w14:textId="77777777" w:rsidR="00D425C8" w:rsidRPr="00143B2B" w:rsidRDefault="00D425C8" w:rsidP="00882F8C">
      <w:pPr>
        <w:pStyle w:val="GPSL1CLAUSEHEADING"/>
        <w:rPr>
          <w:rFonts w:ascii="Calibri" w:hAnsi="Calibri"/>
        </w:rPr>
      </w:pPr>
      <w:bookmarkStart w:id="2034" w:name="_Ref360650679"/>
      <w:bookmarkStart w:id="2035" w:name="_Toc469327520"/>
      <w:r w:rsidRPr="00143B2B">
        <w:rPr>
          <w:rFonts w:ascii="Calibri" w:hAnsi="Calibri"/>
        </w:rPr>
        <w:t>THIRD PARTY RIGHTS</w:t>
      </w:r>
      <w:bookmarkEnd w:id="2034"/>
      <w:bookmarkEnd w:id="2035"/>
    </w:p>
    <w:p w14:paraId="79CA49CE" w14:textId="77777777" w:rsidR="001F3D5C" w:rsidRPr="00143B2B" w:rsidRDefault="001F3D5C" w:rsidP="005E4232">
      <w:pPr>
        <w:pStyle w:val="GPSL2numberedclause"/>
      </w:pPr>
      <w:bookmarkStart w:id="2036" w:name="_Ref360619587"/>
      <w:bookmarkStart w:id="2037" w:name="_Ref62030655"/>
      <w:bookmarkStart w:id="2038" w:name="_Toc139080623"/>
      <w:r w:rsidRPr="00143B2B">
        <w:lastRenderedPageBreak/>
        <w:t xml:space="preserve">The provisions of </w:t>
      </w:r>
      <w:r w:rsidR="00693DC3" w:rsidRPr="00143B2B">
        <w:t>paragraphs </w:t>
      </w:r>
      <w:r w:rsidR="0095522E" w:rsidRPr="00143B2B">
        <w:t xml:space="preserve">2.1 </w:t>
      </w:r>
      <w:r w:rsidR="00693DC3" w:rsidRPr="00143B2B">
        <w:t xml:space="preserve">and </w:t>
      </w:r>
      <w:r w:rsidR="0095522E" w:rsidRPr="00143B2B">
        <w:t xml:space="preserve">2.6 </w:t>
      </w:r>
      <w:r w:rsidR="00693DC3" w:rsidRPr="00143B2B">
        <w:t>of Part A, paragraphs </w:t>
      </w:r>
      <w:r w:rsidR="0095522E" w:rsidRPr="00143B2B">
        <w:t xml:space="preserve">2.1, 2.6, 3.1 and 3.3 </w:t>
      </w:r>
      <w:r w:rsidR="00693DC3" w:rsidRPr="00143B2B">
        <w:t>of Part B, paragraphs </w:t>
      </w:r>
      <w:r w:rsidR="0095522E" w:rsidRPr="00143B2B">
        <w:t xml:space="preserve">2.1 </w:t>
      </w:r>
      <w:r w:rsidR="00693DC3" w:rsidRPr="00143B2B">
        <w:t xml:space="preserve">and </w:t>
      </w:r>
      <w:r w:rsidR="0095522E" w:rsidRPr="00143B2B">
        <w:t xml:space="preserve">2.3 </w:t>
      </w:r>
      <w:r w:rsidR="00693DC3" w:rsidRPr="00143B2B">
        <w:t>of Part C and paragraphs and</w:t>
      </w:r>
      <w:r w:rsidR="0095522E" w:rsidRPr="00143B2B">
        <w:t xml:space="preserve"> 1.4, 2.3 and 2.8 </w:t>
      </w:r>
      <w:r w:rsidR="00693DC3" w:rsidRPr="00143B2B">
        <w:t>of Part D of Call Off Schedule 1</w:t>
      </w:r>
      <w:r w:rsidR="00C83023" w:rsidRPr="00143B2B">
        <w:t>0</w:t>
      </w:r>
      <w:r w:rsidRPr="00143B2B">
        <w:t xml:space="preserve"> (Staff Transfer) and the provisions of </w:t>
      </w:r>
      <w:r w:rsidR="007D607F" w:rsidRPr="00143B2B">
        <w:t>p</w:t>
      </w:r>
      <w:r w:rsidR="00693DC3" w:rsidRPr="00143B2B">
        <w:t xml:space="preserve">aragraph </w:t>
      </w:r>
      <w:r w:rsidR="009F474C" w:rsidRPr="00143B2B">
        <w:fldChar w:fldCharType="begin"/>
      </w:r>
      <w:r w:rsidR="006B7573" w:rsidRPr="00143B2B">
        <w:instrText xml:space="preserve"> REF _Ref364757086 \r \h </w:instrText>
      </w:r>
      <w:r w:rsidR="00F54E49" w:rsidRPr="00143B2B">
        <w:instrText xml:space="preserve"> \* MERGEFORMAT </w:instrText>
      </w:r>
      <w:r w:rsidR="009F474C" w:rsidRPr="00143B2B">
        <w:fldChar w:fldCharType="separate"/>
      </w:r>
      <w:r w:rsidR="00565152" w:rsidRPr="00143B2B">
        <w:t>9.9</w:t>
      </w:r>
      <w:r w:rsidR="009F474C" w:rsidRPr="00143B2B">
        <w:fldChar w:fldCharType="end"/>
      </w:r>
      <w:r w:rsidR="00E34825" w:rsidRPr="00143B2B">
        <w:t xml:space="preserve"> </w:t>
      </w:r>
      <w:r w:rsidRPr="00143B2B">
        <w:t xml:space="preserve">of </w:t>
      </w:r>
      <w:r w:rsidR="00C83023" w:rsidRPr="00143B2B">
        <w:t xml:space="preserve">Call Off </w:t>
      </w:r>
      <w:r w:rsidRPr="00143B2B">
        <w:t>Schedule</w:t>
      </w:r>
      <w:r w:rsidR="00C83023" w:rsidRPr="00143B2B">
        <w:t xml:space="preserve"> 9</w:t>
      </w:r>
      <w:r w:rsidRPr="00143B2B">
        <w:t> (Exit Management) (together “</w:t>
      </w:r>
      <w:r w:rsidRPr="00143B2B">
        <w:rPr>
          <w:b/>
        </w:rPr>
        <w:t>Third Party Provisions</w:t>
      </w:r>
      <w:r w:rsidRPr="00143B2B">
        <w:t>”) confer benefits on persons named in such provisions other than the Parties (each such person a “</w:t>
      </w:r>
      <w:r w:rsidRPr="00143B2B">
        <w:rPr>
          <w:b/>
        </w:rPr>
        <w:t>Third Party Beneficiary</w:t>
      </w:r>
      <w:r w:rsidRPr="00143B2B">
        <w:t>”) and are intended to be enforceable by Third Parties Beneficiaries by virtue of the CRTPA.</w:t>
      </w:r>
      <w:bookmarkEnd w:id="2036"/>
    </w:p>
    <w:p w14:paraId="607E6FBA" w14:textId="77777777" w:rsidR="001F3D5C" w:rsidRPr="00143B2B" w:rsidRDefault="001F3D5C" w:rsidP="005E4232">
      <w:pPr>
        <w:pStyle w:val="GPSL2numberedclause"/>
      </w:pPr>
      <w:r w:rsidRPr="00143B2B">
        <w:t xml:space="preserve">Subject to Clause </w:t>
      </w:r>
      <w:r w:rsidR="00F17AE3" w:rsidRPr="00143B2B">
        <w:fldChar w:fldCharType="begin"/>
      </w:r>
      <w:r w:rsidR="00F17AE3" w:rsidRPr="00143B2B">
        <w:instrText xml:space="preserve"> REF _Ref360619587 \r \h  \* MERGEFORMAT </w:instrText>
      </w:r>
      <w:r w:rsidR="00F17AE3" w:rsidRPr="00143B2B">
        <w:fldChar w:fldCharType="separate"/>
      </w:r>
      <w:r w:rsidR="00565152" w:rsidRPr="00143B2B">
        <w:t>54.1</w:t>
      </w:r>
      <w:r w:rsidR="00F17AE3" w:rsidRPr="00143B2B">
        <w:fldChar w:fldCharType="end"/>
      </w:r>
      <w:r w:rsidRPr="00143B2B">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37"/>
      <w:bookmarkEnd w:id="2038"/>
    </w:p>
    <w:p w14:paraId="6D911134" w14:textId="77777777" w:rsidR="001F3D5C" w:rsidRPr="00143B2B" w:rsidRDefault="001F3D5C" w:rsidP="005E4232">
      <w:pPr>
        <w:pStyle w:val="GPSL2numberedclause"/>
      </w:pPr>
      <w:r w:rsidRPr="00143B2B">
        <w:t>No Third Party Beneficiary may enforce, or take any step to enforce, any Third Party Provision without the prior written consent of the Customer, which may, if given, be given on and subject to such terms as the Customer may determine.</w:t>
      </w:r>
    </w:p>
    <w:p w14:paraId="714DE189" w14:textId="77777777" w:rsidR="00C9243A" w:rsidRPr="00143B2B" w:rsidRDefault="001F3D5C" w:rsidP="005E4232">
      <w:pPr>
        <w:pStyle w:val="GPSL2numberedclause"/>
      </w:pPr>
      <w:bookmarkStart w:id="2039" w:name="_Toc139080624"/>
      <w:r w:rsidRPr="00143B2B">
        <w:t xml:space="preserve">Any amendments or modifications to this </w:t>
      </w:r>
      <w:r w:rsidR="00E235F4" w:rsidRPr="00143B2B">
        <w:t>Call Off Contract</w:t>
      </w:r>
      <w:r w:rsidRPr="00143B2B">
        <w:t xml:space="preserve"> may be made, and any rights created under Clause </w:t>
      </w:r>
      <w:r w:rsidR="00F17AE3" w:rsidRPr="00143B2B">
        <w:fldChar w:fldCharType="begin"/>
      </w:r>
      <w:r w:rsidR="00F17AE3" w:rsidRPr="00143B2B">
        <w:instrText xml:space="preserve"> REF _Ref360619587 \r \h  \* MERGEFORMAT </w:instrText>
      </w:r>
      <w:r w:rsidR="00F17AE3" w:rsidRPr="00143B2B">
        <w:fldChar w:fldCharType="separate"/>
      </w:r>
      <w:r w:rsidR="00565152" w:rsidRPr="00143B2B">
        <w:t>54.1</w:t>
      </w:r>
      <w:r w:rsidR="00F17AE3" w:rsidRPr="00143B2B">
        <w:fldChar w:fldCharType="end"/>
      </w:r>
      <w:r w:rsidRPr="00143B2B">
        <w:t xml:space="preserve">  may be altered or extinguished, by the Parties without the consent of any Third Party Beneficiary.</w:t>
      </w:r>
      <w:bookmarkEnd w:id="2039"/>
    </w:p>
    <w:p w14:paraId="53D24977" w14:textId="77777777" w:rsidR="00AE3CCD" w:rsidRPr="00143B2B" w:rsidRDefault="00AE3CCD" w:rsidP="00882F8C">
      <w:pPr>
        <w:pStyle w:val="GPSL1CLAUSEHEADING"/>
        <w:rPr>
          <w:rFonts w:ascii="Calibri" w:hAnsi="Calibri"/>
        </w:rPr>
      </w:pPr>
      <w:bookmarkStart w:id="2040" w:name="_Ref360650690"/>
      <w:bookmarkStart w:id="2041" w:name="_Toc469327521"/>
      <w:r w:rsidRPr="00143B2B">
        <w:rPr>
          <w:rFonts w:ascii="Calibri" w:hAnsi="Calibri"/>
        </w:rPr>
        <w:t>NOTICES</w:t>
      </w:r>
      <w:bookmarkEnd w:id="2040"/>
      <w:bookmarkEnd w:id="2041"/>
    </w:p>
    <w:p w14:paraId="45594E72" w14:textId="77777777" w:rsidR="00AE3CCD" w:rsidRPr="00143B2B" w:rsidRDefault="00AE3CCD" w:rsidP="005E4232">
      <w:pPr>
        <w:pStyle w:val="GPSL2numberedclause"/>
      </w:pPr>
      <w:bookmarkStart w:id="2042" w:name="_Ref360619740"/>
      <w:r w:rsidRPr="00143B2B">
        <w:t>Except as otherwise expressly provided within this Call Off Contract, any notices sent under this Call Off Contract must be in writing. For the purpose of Clause</w:t>
      </w:r>
      <w:r w:rsidR="003B3703" w:rsidRPr="00143B2B">
        <w:t xml:space="preserve"> </w:t>
      </w:r>
      <w:r w:rsidR="009F474C" w:rsidRPr="00143B2B">
        <w:fldChar w:fldCharType="begin"/>
      </w:r>
      <w:r w:rsidR="003B3703" w:rsidRPr="00143B2B">
        <w:instrText xml:space="preserve"> REF _Ref360650690 \w \h </w:instrText>
      </w:r>
      <w:r w:rsidR="00F54E49" w:rsidRPr="00143B2B">
        <w:instrText xml:space="preserve"> \* MERGEFORMAT </w:instrText>
      </w:r>
      <w:r w:rsidR="009F474C" w:rsidRPr="00143B2B">
        <w:fldChar w:fldCharType="separate"/>
      </w:r>
      <w:r w:rsidR="00565152" w:rsidRPr="00143B2B">
        <w:t>55</w:t>
      </w:r>
      <w:r w:rsidR="009F474C" w:rsidRPr="00143B2B">
        <w:fldChar w:fldCharType="end"/>
      </w:r>
      <w:r w:rsidRPr="00143B2B">
        <w:t>, an e-mail is accepted as being "in writing".</w:t>
      </w:r>
      <w:bookmarkEnd w:id="2042"/>
      <w:r w:rsidRPr="00143B2B">
        <w:t xml:space="preserve">  </w:t>
      </w:r>
    </w:p>
    <w:p w14:paraId="0E233AB1" w14:textId="77777777" w:rsidR="00AE3CCD" w:rsidRPr="00143B2B" w:rsidRDefault="00AE3CCD" w:rsidP="005E4232">
      <w:pPr>
        <w:pStyle w:val="GPSL2numberedclause"/>
      </w:pPr>
      <w:bookmarkStart w:id="2043" w:name="_Ref360621055"/>
      <w:r w:rsidRPr="00143B2B">
        <w:t>Subject to Clause</w:t>
      </w:r>
      <w:r w:rsidR="001F3D5C" w:rsidRPr="00143B2B">
        <w:t xml:space="preserve"> </w:t>
      </w:r>
      <w:r w:rsidR="00F17AE3" w:rsidRPr="00143B2B">
        <w:fldChar w:fldCharType="begin"/>
      </w:r>
      <w:r w:rsidR="00F17AE3" w:rsidRPr="00143B2B">
        <w:instrText xml:space="preserve"> REF _Ref360621124 \r \h  \* MERGEFORMAT </w:instrText>
      </w:r>
      <w:r w:rsidR="00F17AE3" w:rsidRPr="00143B2B">
        <w:fldChar w:fldCharType="separate"/>
      </w:r>
      <w:r w:rsidR="00565152" w:rsidRPr="00143B2B">
        <w:t>55.3</w:t>
      </w:r>
      <w:r w:rsidR="00F17AE3" w:rsidRPr="00143B2B">
        <w:fldChar w:fldCharType="end"/>
      </w:r>
      <w:r w:rsidRPr="00143B2B">
        <w:t>, the following table sets out the method by which notices may be served under this Call Off Contract and the respective deemed time and proof of service:</w:t>
      </w:r>
      <w:bookmarkEnd w:id="2043"/>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143B2B" w14:paraId="160660BD" w14:textId="77777777" w:rsidTr="0019742B">
        <w:trPr>
          <w:trHeight w:val="614"/>
        </w:trPr>
        <w:tc>
          <w:tcPr>
            <w:tcW w:w="2375" w:type="dxa"/>
            <w:shd w:val="clear" w:color="auto" w:fill="EEECE1"/>
          </w:tcPr>
          <w:p w14:paraId="788F5284" w14:textId="77777777" w:rsidR="008D0A60" w:rsidRPr="00143B2B" w:rsidRDefault="00AE3CCD" w:rsidP="00605DF1">
            <w:pPr>
              <w:ind w:left="0"/>
              <w:jc w:val="left"/>
              <w:rPr>
                <w:rFonts w:ascii="Calibri" w:hAnsi="Calibri"/>
              </w:rPr>
            </w:pPr>
            <w:r w:rsidRPr="00143B2B">
              <w:rPr>
                <w:rFonts w:ascii="Calibri" w:hAnsi="Calibri"/>
              </w:rPr>
              <w:t xml:space="preserve">Manner of </w:t>
            </w:r>
            <w:r w:rsidR="00605DF1" w:rsidRPr="00143B2B">
              <w:rPr>
                <w:rFonts w:ascii="Calibri" w:hAnsi="Calibri"/>
              </w:rPr>
              <w:t>d</w:t>
            </w:r>
            <w:r w:rsidRPr="00143B2B">
              <w:rPr>
                <w:rFonts w:ascii="Calibri" w:hAnsi="Calibri"/>
              </w:rPr>
              <w:t>elivery</w:t>
            </w:r>
          </w:p>
        </w:tc>
        <w:tc>
          <w:tcPr>
            <w:tcW w:w="2621" w:type="dxa"/>
            <w:shd w:val="clear" w:color="auto" w:fill="EEECE1"/>
          </w:tcPr>
          <w:p w14:paraId="2D5D9754" w14:textId="77777777" w:rsidR="008D0A60" w:rsidRPr="00143B2B" w:rsidRDefault="00AE3CCD">
            <w:pPr>
              <w:ind w:left="0"/>
              <w:jc w:val="left"/>
              <w:rPr>
                <w:rFonts w:ascii="Calibri" w:hAnsi="Calibri"/>
              </w:rPr>
            </w:pPr>
            <w:r w:rsidRPr="00143B2B">
              <w:rPr>
                <w:rFonts w:ascii="Calibri" w:hAnsi="Calibri"/>
              </w:rPr>
              <w:t>Deemed time of delivery</w:t>
            </w:r>
          </w:p>
        </w:tc>
        <w:tc>
          <w:tcPr>
            <w:tcW w:w="2888" w:type="dxa"/>
            <w:shd w:val="clear" w:color="auto" w:fill="EEECE1"/>
          </w:tcPr>
          <w:p w14:paraId="7A833147" w14:textId="77777777" w:rsidR="008D0A60" w:rsidRPr="00143B2B" w:rsidRDefault="00AE3CCD">
            <w:pPr>
              <w:ind w:left="0"/>
              <w:jc w:val="left"/>
              <w:rPr>
                <w:rFonts w:ascii="Calibri" w:hAnsi="Calibri"/>
              </w:rPr>
            </w:pPr>
            <w:r w:rsidRPr="00143B2B">
              <w:rPr>
                <w:rFonts w:ascii="Calibri" w:hAnsi="Calibri"/>
              </w:rPr>
              <w:t>Proof of Service</w:t>
            </w:r>
          </w:p>
        </w:tc>
      </w:tr>
      <w:tr w:rsidR="00AE3CCD" w:rsidRPr="00143B2B" w14:paraId="22AF3938" w14:textId="77777777" w:rsidTr="00D60F75">
        <w:tc>
          <w:tcPr>
            <w:tcW w:w="2375" w:type="dxa"/>
          </w:tcPr>
          <w:p w14:paraId="0DB9F487" w14:textId="77777777" w:rsidR="008D0A60" w:rsidRPr="00143B2B" w:rsidRDefault="00AE3CCD">
            <w:pPr>
              <w:ind w:left="0"/>
              <w:jc w:val="left"/>
              <w:rPr>
                <w:rFonts w:ascii="Calibri" w:hAnsi="Calibri"/>
              </w:rPr>
            </w:pPr>
            <w:r w:rsidRPr="00143B2B">
              <w:rPr>
                <w:rFonts w:ascii="Calibri" w:hAnsi="Calibri"/>
              </w:rPr>
              <w:t>Email (Subject to Clause</w:t>
            </w:r>
            <w:r w:rsidR="0027564E" w:rsidRPr="00143B2B">
              <w:rPr>
                <w:rFonts w:ascii="Calibri" w:hAnsi="Calibri"/>
              </w:rPr>
              <w:t xml:space="preserve">s </w:t>
            </w:r>
            <w:r w:rsidR="00F17AE3" w:rsidRPr="00143B2B">
              <w:rPr>
                <w:rFonts w:ascii="Calibri" w:hAnsi="Calibri"/>
              </w:rPr>
              <w:fldChar w:fldCharType="begin"/>
            </w:r>
            <w:r w:rsidR="00F17AE3" w:rsidRPr="00143B2B">
              <w:rPr>
                <w:rFonts w:ascii="Calibri" w:hAnsi="Calibri"/>
              </w:rPr>
              <w:instrText xml:space="preserve"> REF _Ref360621124 \r \h  \* MERGEFORMAT </w:instrText>
            </w:r>
            <w:r w:rsidR="00F17AE3" w:rsidRPr="00143B2B">
              <w:rPr>
                <w:rFonts w:ascii="Calibri" w:hAnsi="Calibri"/>
              </w:rPr>
            </w:r>
            <w:r w:rsidR="00F17AE3" w:rsidRPr="00143B2B">
              <w:rPr>
                <w:rFonts w:ascii="Calibri" w:hAnsi="Calibri"/>
              </w:rPr>
              <w:fldChar w:fldCharType="separate"/>
            </w:r>
            <w:r w:rsidR="00565152" w:rsidRPr="00143B2B">
              <w:rPr>
                <w:rFonts w:ascii="Calibri" w:hAnsi="Calibri"/>
              </w:rPr>
              <w:t>55.3</w:t>
            </w:r>
            <w:r w:rsidR="00F17AE3" w:rsidRPr="00143B2B">
              <w:rPr>
                <w:rFonts w:ascii="Calibri" w:hAnsi="Calibri"/>
              </w:rPr>
              <w:fldChar w:fldCharType="end"/>
            </w:r>
            <w:r w:rsidR="0027564E" w:rsidRPr="00143B2B">
              <w:rPr>
                <w:rFonts w:ascii="Calibri" w:hAnsi="Calibri"/>
              </w:rPr>
              <w:t xml:space="preserve"> and </w:t>
            </w:r>
            <w:r w:rsidR="00F17AE3" w:rsidRPr="00143B2B">
              <w:rPr>
                <w:rFonts w:ascii="Calibri" w:hAnsi="Calibri"/>
              </w:rPr>
              <w:fldChar w:fldCharType="begin"/>
            </w:r>
            <w:r w:rsidR="00F17AE3" w:rsidRPr="00143B2B">
              <w:rPr>
                <w:rFonts w:ascii="Calibri" w:hAnsi="Calibri"/>
              </w:rPr>
              <w:instrText xml:space="preserve"> REF _Ref363735212 \r \h  \* MERGEFORMAT </w:instrText>
            </w:r>
            <w:r w:rsidR="00F17AE3" w:rsidRPr="00143B2B">
              <w:rPr>
                <w:rFonts w:ascii="Calibri" w:hAnsi="Calibri"/>
              </w:rPr>
            </w:r>
            <w:r w:rsidR="00F17AE3" w:rsidRPr="00143B2B">
              <w:rPr>
                <w:rFonts w:ascii="Calibri" w:hAnsi="Calibri"/>
              </w:rPr>
              <w:fldChar w:fldCharType="separate"/>
            </w:r>
            <w:r w:rsidR="00565152" w:rsidRPr="00143B2B">
              <w:rPr>
                <w:rFonts w:ascii="Calibri" w:hAnsi="Calibri"/>
              </w:rPr>
              <w:t>55.4</w:t>
            </w:r>
            <w:r w:rsidR="00F17AE3" w:rsidRPr="00143B2B">
              <w:rPr>
                <w:rFonts w:ascii="Calibri" w:hAnsi="Calibri"/>
              </w:rPr>
              <w:fldChar w:fldCharType="end"/>
            </w:r>
            <w:r w:rsidRPr="00143B2B">
              <w:rPr>
                <w:rFonts w:ascii="Calibri" w:hAnsi="Calibri"/>
              </w:rPr>
              <w:t>)</w:t>
            </w:r>
          </w:p>
        </w:tc>
        <w:tc>
          <w:tcPr>
            <w:tcW w:w="2621" w:type="dxa"/>
          </w:tcPr>
          <w:p w14:paraId="31E6858F" w14:textId="77777777" w:rsidR="008D0A60" w:rsidRPr="00143B2B" w:rsidRDefault="00AE3CCD">
            <w:pPr>
              <w:ind w:left="0"/>
              <w:jc w:val="left"/>
              <w:rPr>
                <w:rFonts w:ascii="Calibri" w:hAnsi="Calibri"/>
              </w:rPr>
            </w:pPr>
            <w:r w:rsidRPr="00143B2B">
              <w:rPr>
                <w:rFonts w:ascii="Calibri" w:hAnsi="Calibri"/>
              </w:rPr>
              <w:t>9.00am on the  first Working Day after sending</w:t>
            </w:r>
          </w:p>
        </w:tc>
        <w:tc>
          <w:tcPr>
            <w:tcW w:w="2888" w:type="dxa"/>
          </w:tcPr>
          <w:p w14:paraId="739E805C" w14:textId="77777777" w:rsidR="008D0A60" w:rsidRPr="00143B2B" w:rsidRDefault="001F3D5C">
            <w:pPr>
              <w:ind w:left="0"/>
              <w:jc w:val="left"/>
              <w:rPr>
                <w:rFonts w:ascii="Calibri" w:hAnsi="Calibri"/>
              </w:rPr>
            </w:pPr>
            <w:r w:rsidRPr="00143B2B">
              <w:rPr>
                <w:rFonts w:ascii="Calibri" w:hAnsi="Calibri"/>
              </w:rPr>
              <w:t xml:space="preserve">Dispatched </w:t>
            </w:r>
            <w:r w:rsidRPr="00143B2B">
              <w:rPr>
                <w:rFonts w:ascii="Calibri" w:hAnsi="Calibri"/>
                <w:bCs/>
                <w:iCs/>
              </w:rPr>
              <w:t>as a pdf attachment to an e-mail</w:t>
            </w:r>
            <w:r w:rsidRPr="00143B2B">
              <w:rPr>
                <w:rFonts w:ascii="Calibri" w:hAnsi="Calibri"/>
              </w:rPr>
              <w:t xml:space="preserve"> to the correct e-mail address without any error message </w:t>
            </w:r>
          </w:p>
        </w:tc>
      </w:tr>
      <w:tr w:rsidR="00AE3CCD" w:rsidRPr="00143B2B" w14:paraId="50768C83" w14:textId="77777777" w:rsidTr="000B68E9">
        <w:tc>
          <w:tcPr>
            <w:tcW w:w="2375" w:type="dxa"/>
          </w:tcPr>
          <w:p w14:paraId="3732CD1F" w14:textId="77777777" w:rsidR="008D0A60" w:rsidRPr="00143B2B" w:rsidRDefault="00AE3CCD">
            <w:pPr>
              <w:ind w:left="0"/>
              <w:jc w:val="left"/>
              <w:rPr>
                <w:rFonts w:ascii="Calibri" w:hAnsi="Calibri"/>
              </w:rPr>
            </w:pPr>
            <w:r w:rsidRPr="00143B2B">
              <w:rPr>
                <w:rFonts w:ascii="Calibri" w:hAnsi="Calibri"/>
              </w:rPr>
              <w:t>Personal delivery</w:t>
            </w:r>
          </w:p>
        </w:tc>
        <w:tc>
          <w:tcPr>
            <w:tcW w:w="2621" w:type="dxa"/>
          </w:tcPr>
          <w:p w14:paraId="32F3E572" w14:textId="77777777" w:rsidR="008D0A60" w:rsidRPr="00143B2B" w:rsidRDefault="00AE3CCD">
            <w:pPr>
              <w:ind w:left="0"/>
              <w:jc w:val="left"/>
              <w:rPr>
                <w:rFonts w:ascii="Calibri" w:hAnsi="Calibri"/>
              </w:rPr>
            </w:pPr>
            <w:r w:rsidRPr="00143B2B">
              <w:rPr>
                <w:rFonts w:ascii="Calibri" w:hAnsi="Calibri"/>
              </w:rPr>
              <w:t>On delivery, provided delivery is between 9.00am and 5.00pm on a Working Day. Otherwise, delivery will occur at 9.00am on the next Working Day</w:t>
            </w:r>
          </w:p>
        </w:tc>
        <w:tc>
          <w:tcPr>
            <w:tcW w:w="2888" w:type="dxa"/>
          </w:tcPr>
          <w:p w14:paraId="51B60F52" w14:textId="77777777" w:rsidR="008D0A60" w:rsidRPr="00143B2B" w:rsidRDefault="001F3D5C">
            <w:pPr>
              <w:ind w:left="0"/>
              <w:jc w:val="left"/>
              <w:rPr>
                <w:rFonts w:ascii="Calibri" w:hAnsi="Calibri"/>
              </w:rPr>
            </w:pPr>
            <w:r w:rsidRPr="00143B2B">
              <w:rPr>
                <w:rFonts w:ascii="Calibri" w:hAnsi="Calibri"/>
              </w:rPr>
              <w:t xml:space="preserve">Properly </w:t>
            </w:r>
            <w:r w:rsidR="00AE3CCD" w:rsidRPr="00143B2B">
              <w:rPr>
                <w:rFonts w:ascii="Calibri" w:hAnsi="Calibri"/>
              </w:rPr>
              <w:t>addressed and delivered as evidenced by signature of a delivery receipt</w:t>
            </w:r>
          </w:p>
        </w:tc>
      </w:tr>
      <w:tr w:rsidR="00AE3CCD" w:rsidRPr="00143B2B" w14:paraId="45943C24" w14:textId="77777777" w:rsidTr="000B68E9">
        <w:tc>
          <w:tcPr>
            <w:tcW w:w="2375" w:type="dxa"/>
          </w:tcPr>
          <w:p w14:paraId="6EF9619E" w14:textId="77777777" w:rsidR="008D0A60" w:rsidRPr="00143B2B" w:rsidRDefault="003A550C">
            <w:pPr>
              <w:ind w:left="0"/>
              <w:jc w:val="left"/>
              <w:rPr>
                <w:rFonts w:ascii="Calibri" w:hAnsi="Calibri"/>
              </w:rPr>
            </w:pPr>
            <w:r w:rsidRPr="00143B2B">
              <w:rPr>
                <w:rFonts w:ascii="Calibri" w:hAnsi="Calibri"/>
              </w:rPr>
              <w:t>Royal Mail Signed For™ 1</w:t>
            </w:r>
            <w:r w:rsidRPr="00143B2B">
              <w:rPr>
                <w:rFonts w:ascii="Calibri" w:hAnsi="Calibri"/>
                <w:vertAlign w:val="superscript"/>
              </w:rPr>
              <w:t>st</w:t>
            </w:r>
            <w:r w:rsidRPr="00143B2B">
              <w:rPr>
                <w:rFonts w:ascii="Calibri" w:hAnsi="Calibri"/>
              </w:rPr>
              <w:t xml:space="preserve"> Class</w:t>
            </w:r>
            <w:r w:rsidRPr="00143B2B">
              <w:rPr>
                <w:rFonts w:ascii="Calibri" w:hAnsi="Calibri"/>
                <w:bCs/>
                <w:iCs/>
              </w:rPr>
              <w:t xml:space="preserve"> or other prepaid, next Working Day service providing proof of delivery</w:t>
            </w:r>
          </w:p>
        </w:tc>
        <w:tc>
          <w:tcPr>
            <w:tcW w:w="2621" w:type="dxa"/>
          </w:tcPr>
          <w:p w14:paraId="7022D70B" w14:textId="77777777" w:rsidR="008D0A60" w:rsidRPr="00143B2B" w:rsidRDefault="003A550C">
            <w:pPr>
              <w:ind w:left="0"/>
              <w:jc w:val="left"/>
              <w:rPr>
                <w:rFonts w:ascii="Calibri" w:hAnsi="Calibri"/>
              </w:rPr>
            </w:pPr>
            <w:r w:rsidRPr="00143B2B">
              <w:rPr>
                <w:rFonts w:ascii="Calibri" w:hAnsi="Calibri"/>
                <w:bCs/>
                <w:iCs/>
              </w:rPr>
              <w:t xml:space="preserve">At the time recorded by the delivery service, provided that delivery is between 9.00am and 5.00pm on a Working Day. Otherwise, delivery will </w:t>
            </w:r>
            <w:r w:rsidRPr="00143B2B">
              <w:rPr>
                <w:rFonts w:ascii="Calibri" w:hAnsi="Calibri"/>
                <w:bCs/>
                <w:iCs/>
              </w:rPr>
              <w:lastRenderedPageBreak/>
              <w:t>occur at 9.00am on the same Working Day (if delivery before 9.00am) or on the next Working Day (if after 5.00pm)</w:t>
            </w:r>
          </w:p>
        </w:tc>
        <w:tc>
          <w:tcPr>
            <w:tcW w:w="2888" w:type="dxa"/>
          </w:tcPr>
          <w:p w14:paraId="03A0A986" w14:textId="77777777" w:rsidR="008D0A60" w:rsidRPr="00143B2B" w:rsidRDefault="003A550C">
            <w:pPr>
              <w:ind w:left="0"/>
              <w:jc w:val="left"/>
              <w:rPr>
                <w:rFonts w:ascii="Calibri" w:hAnsi="Calibri"/>
              </w:rPr>
            </w:pPr>
            <w:r w:rsidRPr="00143B2B">
              <w:rPr>
                <w:rFonts w:ascii="Calibri" w:hAnsi="Calibri"/>
              </w:rPr>
              <w:lastRenderedPageBreak/>
              <w:t xml:space="preserve">Properly </w:t>
            </w:r>
            <w:r w:rsidR="00AE3CCD" w:rsidRPr="00143B2B">
              <w:rPr>
                <w:rFonts w:ascii="Calibri" w:hAnsi="Calibri"/>
              </w:rPr>
              <w:t>addressed prepaid and delivered as evidenced by signature of a delivery receipt</w:t>
            </w:r>
          </w:p>
        </w:tc>
      </w:tr>
    </w:tbl>
    <w:p w14:paraId="62D40F56" w14:textId="77777777" w:rsidR="00DA1A51" w:rsidRPr="00143B2B" w:rsidRDefault="00DA1A51" w:rsidP="005E4232">
      <w:pPr>
        <w:pStyle w:val="GPSL2numberedclause"/>
      </w:pPr>
      <w:bookmarkStart w:id="2044" w:name="_Ref360621124"/>
      <w:r w:rsidRPr="00143B2B">
        <w:t>The following notices may only be served as an attachment to an email if the original notice is then sent to the recipient by personal delivery or Royal Mail Signed For™ 1</w:t>
      </w:r>
      <w:r w:rsidRPr="00143B2B">
        <w:rPr>
          <w:vertAlign w:val="superscript"/>
        </w:rPr>
        <w:t>st</w:t>
      </w:r>
      <w:r w:rsidRPr="00143B2B">
        <w:t xml:space="preserve"> Class</w:t>
      </w:r>
      <w:r w:rsidRPr="00143B2B">
        <w:rPr>
          <w:bCs/>
          <w:iCs/>
        </w:rPr>
        <w:t xml:space="preserve"> or other prepaid</w:t>
      </w:r>
      <w:r w:rsidRPr="00143B2B">
        <w:t xml:space="preserve"> in the manner set out in the table in Clause </w:t>
      </w:r>
      <w:r w:rsidR="009F474C" w:rsidRPr="00143B2B">
        <w:fldChar w:fldCharType="begin"/>
      </w:r>
      <w:r w:rsidR="003B3703" w:rsidRPr="00143B2B">
        <w:instrText xml:space="preserve"> REF _Ref360621055 \w \h </w:instrText>
      </w:r>
      <w:r w:rsidR="00F54E49" w:rsidRPr="00143B2B">
        <w:instrText xml:space="preserve"> \* MERGEFORMAT </w:instrText>
      </w:r>
      <w:r w:rsidR="009F474C" w:rsidRPr="00143B2B">
        <w:fldChar w:fldCharType="separate"/>
      </w:r>
      <w:r w:rsidR="00565152" w:rsidRPr="00143B2B">
        <w:t>55.2</w:t>
      </w:r>
      <w:r w:rsidR="009F474C" w:rsidRPr="00143B2B">
        <w:fldChar w:fldCharType="end"/>
      </w:r>
      <w:r w:rsidRPr="00143B2B">
        <w:t>:</w:t>
      </w:r>
      <w:bookmarkEnd w:id="2044"/>
    </w:p>
    <w:p w14:paraId="7C5D4369" w14:textId="77777777" w:rsidR="008D0A60" w:rsidRPr="00143B2B" w:rsidRDefault="00E74CAA" w:rsidP="00AC1DE2">
      <w:pPr>
        <w:pStyle w:val="GPSL3numberedclause"/>
      </w:pPr>
      <w:r w:rsidRPr="00143B2B">
        <w:t>any T</w:t>
      </w:r>
      <w:r w:rsidR="00DA1A51" w:rsidRPr="00143B2B">
        <w:t>ermination</w:t>
      </w:r>
      <w:r w:rsidRPr="00143B2B">
        <w:t xml:space="preserve"> Notice</w:t>
      </w:r>
      <w:r w:rsidR="00DA1A51" w:rsidRPr="00143B2B">
        <w:t xml:space="preserve"> (Clause </w:t>
      </w:r>
      <w:r w:rsidR="009F474C" w:rsidRPr="00143B2B">
        <w:fldChar w:fldCharType="begin"/>
      </w:r>
      <w:r w:rsidR="00DA1A51" w:rsidRPr="00143B2B">
        <w:instrText xml:space="preserve"> REF _Ref349135119 \n \h </w:instrText>
      </w:r>
      <w:r w:rsidR="00F54E49" w:rsidRPr="00143B2B">
        <w:instrText xml:space="preserve"> \* MERGEFORMAT </w:instrText>
      </w:r>
      <w:r w:rsidR="009F474C" w:rsidRPr="00143B2B">
        <w:fldChar w:fldCharType="separate"/>
      </w:r>
      <w:r w:rsidR="00565152" w:rsidRPr="00143B2B">
        <w:t>41</w:t>
      </w:r>
      <w:r w:rsidR="009F474C" w:rsidRPr="00143B2B">
        <w:fldChar w:fldCharType="end"/>
      </w:r>
      <w:r w:rsidR="008A25B6" w:rsidRPr="00143B2B">
        <w:t xml:space="preserve"> (Customer Termination Rights)</w:t>
      </w:r>
      <w:r w:rsidR="00DA1A51" w:rsidRPr="00143B2B">
        <w:t xml:space="preserve">), </w:t>
      </w:r>
    </w:p>
    <w:p w14:paraId="20F005F0" w14:textId="77777777" w:rsidR="008D0A60" w:rsidRPr="00143B2B" w:rsidRDefault="00E74CAA" w:rsidP="00AC1DE2">
      <w:pPr>
        <w:pStyle w:val="GPSL3numberedclause"/>
      </w:pPr>
      <w:r w:rsidRPr="00143B2B">
        <w:t>any notice in respect of:</w:t>
      </w:r>
    </w:p>
    <w:p w14:paraId="33208628" w14:textId="77777777" w:rsidR="008D0A60" w:rsidRPr="00143B2B" w:rsidRDefault="00DA1A51" w:rsidP="00AC1DE2">
      <w:pPr>
        <w:pStyle w:val="GPSL4numberedclause"/>
        <w:rPr>
          <w:szCs w:val="22"/>
        </w:rPr>
      </w:pPr>
      <w:r w:rsidRPr="00143B2B">
        <w:rPr>
          <w:szCs w:val="22"/>
        </w:rPr>
        <w:t xml:space="preserve">partial termination, suspension or partial suspension (Clause </w:t>
      </w:r>
      <w:r w:rsidR="00F17AE3" w:rsidRPr="00143B2B">
        <w:rPr>
          <w:szCs w:val="22"/>
        </w:rPr>
        <w:fldChar w:fldCharType="begin"/>
      </w:r>
      <w:r w:rsidR="00F17AE3" w:rsidRPr="00143B2B">
        <w:rPr>
          <w:szCs w:val="22"/>
        </w:rPr>
        <w:instrText xml:space="preserve"> REF _Ref349209909 \n \h  \* MERGEFORMAT </w:instrText>
      </w:r>
      <w:r w:rsidR="00F17AE3" w:rsidRPr="00143B2B">
        <w:rPr>
          <w:szCs w:val="22"/>
        </w:rPr>
      </w:r>
      <w:r w:rsidR="00F17AE3" w:rsidRPr="00143B2B">
        <w:rPr>
          <w:szCs w:val="22"/>
        </w:rPr>
        <w:fldChar w:fldCharType="separate"/>
      </w:r>
      <w:r w:rsidR="00565152" w:rsidRPr="00143B2B">
        <w:rPr>
          <w:szCs w:val="22"/>
        </w:rPr>
        <w:t>44</w:t>
      </w:r>
      <w:r w:rsidR="00F17AE3" w:rsidRPr="00143B2B">
        <w:rPr>
          <w:szCs w:val="22"/>
        </w:rPr>
        <w:fldChar w:fldCharType="end"/>
      </w:r>
      <w:r w:rsidR="008A25B6" w:rsidRPr="00143B2B">
        <w:rPr>
          <w:szCs w:val="22"/>
        </w:rPr>
        <w:t xml:space="preserve"> (Partial Termination, Suspension and Partial Suspension)</w:t>
      </w:r>
      <w:r w:rsidRPr="00143B2B">
        <w:rPr>
          <w:szCs w:val="22"/>
        </w:rPr>
        <w:t xml:space="preserve">), </w:t>
      </w:r>
    </w:p>
    <w:p w14:paraId="01C76854" w14:textId="77777777" w:rsidR="00C9243A" w:rsidRPr="00143B2B" w:rsidRDefault="00DA1A51" w:rsidP="00AC1DE2">
      <w:pPr>
        <w:pStyle w:val="GPSL4numberedclause"/>
        <w:rPr>
          <w:szCs w:val="22"/>
        </w:rPr>
      </w:pPr>
      <w:r w:rsidRPr="00143B2B">
        <w:rPr>
          <w:szCs w:val="22"/>
        </w:rPr>
        <w:t xml:space="preserve">waiver (Clause </w:t>
      </w:r>
      <w:r w:rsidR="00F17AE3" w:rsidRPr="00143B2B">
        <w:rPr>
          <w:szCs w:val="22"/>
        </w:rPr>
        <w:fldChar w:fldCharType="begin"/>
      </w:r>
      <w:r w:rsidR="00F17AE3" w:rsidRPr="00143B2B">
        <w:rPr>
          <w:szCs w:val="22"/>
        </w:rPr>
        <w:instrText xml:space="preserve"> REF _Ref349209919 \n \h  \* MERGEFORMAT </w:instrText>
      </w:r>
      <w:r w:rsidR="00F17AE3" w:rsidRPr="00143B2B">
        <w:rPr>
          <w:szCs w:val="22"/>
        </w:rPr>
      </w:r>
      <w:r w:rsidR="00F17AE3" w:rsidRPr="00143B2B">
        <w:rPr>
          <w:szCs w:val="22"/>
        </w:rPr>
        <w:fldChar w:fldCharType="separate"/>
      </w:r>
      <w:r w:rsidR="00565152" w:rsidRPr="00143B2B">
        <w:rPr>
          <w:szCs w:val="22"/>
        </w:rPr>
        <w:t>48</w:t>
      </w:r>
      <w:r w:rsidR="00F17AE3" w:rsidRPr="00143B2B">
        <w:rPr>
          <w:szCs w:val="22"/>
        </w:rPr>
        <w:fldChar w:fldCharType="end"/>
      </w:r>
      <w:r w:rsidR="008A25B6" w:rsidRPr="00143B2B">
        <w:rPr>
          <w:szCs w:val="22"/>
        </w:rPr>
        <w:t xml:space="preserve"> (Waiver and Cumulative Remedies)</w:t>
      </w:r>
      <w:r w:rsidRPr="00143B2B">
        <w:rPr>
          <w:szCs w:val="22"/>
        </w:rPr>
        <w:t xml:space="preserve">) </w:t>
      </w:r>
    </w:p>
    <w:p w14:paraId="59FA100B" w14:textId="77777777" w:rsidR="00C9243A" w:rsidRPr="00143B2B" w:rsidRDefault="00DA1A51" w:rsidP="00AC1DE2">
      <w:pPr>
        <w:pStyle w:val="GPSL4numberedclause"/>
        <w:rPr>
          <w:szCs w:val="22"/>
        </w:rPr>
      </w:pPr>
      <w:r w:rsidRPr="00143B2B">
        <w:rPr>
          <w:szCs w:val="22"/>
        </w:rPr>
        <w:t xml:space="preserve">Default or Customer Cause; and </w:t>
      </w:r>
    </w:p>
    <w:p w14:paraId="6946524F" w14:textId="77777777" w:rsidR="008D0A60" w:rsidRPr="00143B2B" w:rsidRDefault="00DA1A51" w:rsidP="00AC1DE2">
      <w:pPr>
        <w:pStyle w:val="GPSL3numberedclause"/>
      </w:pPr>
      <w:r w:rsidRPr="00143B2B">
        <w:t xml:space="preserve">any </w:t>
      </w:r>
      <w:r w:rsidR="002209BA" w:rsidRPr="00143B2B">
        <w:t>D</w:t>
      </w:r>
      <w:r w:rsidRPr="00143B2B">
        <w:t>ispute</w:t>
      </w:r>
      <w:r w:rsidR="00E74CAA" w:rsidRPr="00143B2B">
        <w:t xml:space="preserve"> Notice</w:t>
      </w:r>
      <w:r w:rsidRPr="00143B2B">
        <w:t>.</w:t>
      </w:r>
    </w:p>
    <w:p w14:paraId="49D08926" w14:textId="77777777" w:rsidR="008D0A60" w:rsidRPr="00143B2B" w:rsidRDefault="00DA1A51" w:rsidP="005E4232">
      <w:pPr>
        <w:pStyle w:val="GPSL2numberedclause"/>
      </w:pPr>
      <w:bookmarkStart w:id="2045" w:name="_Ref363735212"/>
      <w:r w:rsidRPr="00143B2B">
        <w:t>Failure to send any original notice by personal delivery or recorded delivery in accordance with Clause</w:t>
      </w:r>
      <w:r w:rsidR="00362875" w:rsidRPr="00143B2B">
        <w:t xml:space="preserve"> </w:t>
      </w:r>
      <w:r w:rsidR="00F17AE3" w:rsidRPr="00143B2B">
        <w:fldChar w:fldCharType="begin"/>
      </w:r>
      <w:r w:rsidR="00F17AE3" w:rsidRPr="00143B2B">
        <w:instrText xml:space="preserve"> REF _Ref360621124 \r \h  \* MERGEFORMAT </w:instrText>
      </w:r>
      <w:r w:rsidR="00F17AE3" w:rsidRPr="00143B2B">
        <w:fldChar w:fldCharType="separate"/>
      </w:r>
      <w:r w:rsidR="00565152" w:rsidRPr="00143B2B">
        <w:t>55.3</w:t>
      </w:r>
      <w:r w:rsidR="00F17AE3" w:rsidRPr="00143B2B">
        <w:fldChar w:fldCharType="end"/>
      </w:r>
      <w:r w:rsidR="00362875" w:rsidRPr="00143B2B">
        <w:t xml:space="preserve"> </w:t>
      </w:r>
      <w:r w:rsidRPr="00143B2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143B2B">
        <w:fldChar w:fldCharType="begin"/>
      </w:r>
      <w:r w:rsidR="00F17AE3" w:rsidRPr="00143B2B">
        <w:instrText xml:space="preserve"> REF _Ref360621055 \r \h  \* MERGEFORMAT </w:instrText>
      </w:r>
      <w:r w:rsidR="00F17AE3" w:rsidRPr="00143B2B">
        <w:fldChar w:fldCharType="separate"/>
      </w:r>
      <w:r w:rsidR="00565152" w:rsidRPr="00143B2B">
        <w:t>55.2</w:t>
      </w:r>
      <w:r w:rsidR="00F17AE3" w:rsidRPr="00143B2B">
        <w:fldChar w:fldCharType="end"/>
      </w:r>
      <w:r w:rsidRPr="00143B2B">
        <w:t>) or, if earlier, the time of response or acknowledgement by the other Party to the email attaching the notice.</w:t>
      </w:r>
      <w:bookmarkEnd w:id="2045"/>
    </w:p>
    <w:p w14:paraId="602A5896" w14:textId="77777777" w:rsidR="00C9243A" w:rsidRPr="00143B2B" w:rsidRDefault="00AE3CCD" w:rsidP="005E4232">
      <w:pPr>
        <w:pStyle w:val="GPSL2numberedclause"/>
      </w:pPr>
      <w:r w:rsidRPr="00143B2B">
        <w:t>Clause</w:t>
      </w:r>
      <w:r w:rsidR="003B3703" w:rsidRPr="00143B2B">
        <w:t xml:space="preserve"> </w:t>
      </w:r>
      <w:r w:rsidR="009F474C" w:rsidRPr="00143B2B">
        <w:fldChar w:fldCharType="begin"/>
      </w:r>
      <w:r w:rsidR="003B3703" w:rsidRPr="00143B2B">
        <w:instrText xml:space="preserve"> REF _Ref360650690 \w \h </w:instrText>
      </w:r>
      <w:r w:rsidR="00F54E49" w:rsidRPr="00143B2B">
        <w:instrText xml:space="preserve"> \* MERGEFORMAT </w:instrText>
      </w:r>
      <w:r w:rsidR="009F474C" w:rsidRPr="00143B2B">
        <w:fldChar w:fldCharType="separate"/>
      </w:r>
      <w:r w:rsidR="00565152" w:rsidRPr="00143B2B">
        <w:t>55</w:t>
      </w:r>
      <w:r w:rsidR="009F474C" w:rsidRPr="00143B2B">
        <w:fldChar w:fldCharType="end"/>
      </w:r>
      <w:r w:rsidRPr="00143B2B">
        <w:t xml:space="preserve"> does not apply to the service of any proceedings or other documents in any legal action or, where applicable, any arbitration or other method of dispute resolution</w:t>
      </w:r>
      <w:r w:rsidR="003A550C" w:rsidRPr="00143B2B">
        <w:t xml:space="preserve"> (other than the service of a Dispute Notice under</w:t>
      </w:r>
      <w:r w:rsidR="002209BA" w:rsidRPr="00143B2B">
        <w:t xml:space="preserve"> the D</w:t>
      </w:r>
      <w:r w:rsidR="003A550C" w:rsidRPr="00143B2B">
        <w:t>ispute Resolution Procedure).</w:t>
      </w:r>
    </w:p>
    <w:p w14:paraId="53954DE7" w14:textId="77777777" w:rsidR="00C9243A" w:rsidRPr="00143B2B" w:rsidRDefault="00362875" w:rsidP="005E4232">
      <w:pPr>
        <w:pStyle w:val="GPSL2numberedclause"/>
      </w:pPr>
      <w:bookmarkStart w:id="2046" w:name="CLAUSE_55_6"/>
      <w:bookmarkStart w:id="2047" w:name="_Ref363829151"/>
      <w:bookmarkEnd w:id="2046"/>
      <w:r w:rsidRPr="00143B2B">
        <w:t xml:space="preserve">For the purposes of Clause </w:t>
      </w:r>
      <w:r w:rsidR="00F17AE3" w:rsidRPr="00143B2B">
        <w:fldChar w:fldCharType="begin"/>
      </w:r>
      <w:r w:rsidR="00F17AE3" w:rsidRPr="00143B2B">
        <w:instrText xml:space="preserve"> REF _Ref360650690 \r \h  \* MERGEFORMAT </w:instrText>
      </w:r>
      <w:r w:rsidR="00F17AE3" w:rsidRPr="00143B2B">
        <w:fldChar w:fldCharType="separate"/>
      </w:r>
      <w:r w:rsidR="00565152" w:rsidRPr="00143B2B">
        <w:t>55</w:t>
      </w:r>
      <w:r w:rsidR="00F17AE3" w:rsidRPr="00143B2B">
        <w:fldChar w:fldCharType="end"/>
      </w:r>
      <w:r w:rsidRPr="00143B2B">
        <w:t>,</w:t>
      </w:r>
      <w:r w:rsidR="00471261" w:rsidRPr="00143B2B">
        <w:t xml:space="preserve"> </w:t>
      </w:r>
      <w:r w:rsidRPr="00143B2B">
        <w:t xml:space="preserve">the address and email address of each Party shall be </w:t>
      </w:r>
      <w:r w:rsidR="00394240" w:rsidRPr="00143B2B">
        <w:t>as specified</w:t>
      </w:r>
      <w:r w:rsidRPr="00143B2B">
        <w:t xml:space="preserve"> in the </w:t>
      </w:r>
      <w:r w:rsidR="00DE233F" w:rsidRPr="00143B2B">
        <w:t>Call Off</w:t>
      </w:r>
      <w:r w:rsidR="003451E9" w:rsidRPr="00143B2B">
        <w:t xml:space="preserve"> Order Form</w:t>
      </w:r>
      <w:r w:rsidRPr="00143B2B">
        <w:t>.</w:t>
      </w:r>
      <w:bookmarkEnd w:id="2047"/>
    </w:p>
    <w:p w14:paraId="21DA87D6" w14:textId="77777777" w:rsidR="008D0A60" w:rsidRPr="00143B2B" w:rsidRDefault="00AE3CCD" w:rsidP="00882F8C">
      <w:pPr>
        <w:pStyle w:val="GPSL1CLAUSEHEADING"/>
        <w:rPr>
          <w:rFonts w:ascii="Calibri" w:hAnsi="Calibri"/>
        </w:rPr>
      </w:pPr>
      <w:bookmarkStart w:id="2048" w:name="_Ref360704221"/>
      <w:bookmarkStart w:id="2049" w:name="_Toc469327522"/>
      <w:r w:rsidRPr="00143B2B">
        <w:rPr>
          <w:rFonts w:ascii="Calibri" w:hAnsi="Calibri"/>
        </w:rPr>
        <w:t>DISPUTE RESOLUTION</w:t>
      </w:r>
      <w:bookmarkEnd w:id="2048"/>
      <w:bookmarkEnd w:id="2049"/>
    </w:p>
    <w:p w14:paraId="5799EC51" w14:textId="77777777" w:rsidR="008D0A60" w:rsidRPr="00143B2B" w:rsidRDefault="003A550C" w:rsidP="005E4232">
      <w:pPr>
        <w:pStyle w:val="GPSL2numberedclause"/>
      </w:pPr>
      <w:bookmarkStart w:id="2050" w:name="_Toc139080176"/>
      <w:r w:rsidRPr="00143B2B">
        <w:t xml:space="preserve">The Parties shall resolve </w:t>
      </w:r>
      <w:r w:rsidR="002209BA" w:rsidRPr="00143B2B">
        <w:t>D</w:t>
      </w:r>
      <w:r w:rsidRPr="00143B2B">
        <w:t xml:space="preserve">isputes arising out of or in connection with this </w:t>
      </w:r>
      <w:r w:rsidR="00E235F4" w:rsidRPr="00143B2B">
        <w:t>Call Off Contract</w:t>
      </w:r>
      <w:r w:rsidRPr="00143B2B">
        <w:t xml:space="preserve"> in accordance with the Dispute Resolution Procedure.</w:t>
      </w:r>
      <w:bookmarkEnd w:id="2050"/>
    </w:p>
    <w:p w14:paraId="470BB585" w14:textId="77777777" w:rsidR="003A550C" w:rsidRPr="00143B2B" w:rsidRDefault="003A550C" w:rsidP="005E4232">
      <w:pPr>
        <w:pStyle w:val="GPSL2numberedclause"/>
      </w:pPr>
      <w:bookmarkStart w:id="2051" w:name="_Toc139080177"/>
      <w:r w:rsidRPr="00143B2B">
        <w:t xml:space="preserve">The Supplier shall continue to provide the </w:t>
      </w:r>
      <w:r w:rsidR="00BD4CA2" w:rsidRPr="00143B2B">
        <w:t xml:space="preserve">Goods </w:t>
      </w:r>
      <w:r w:rsidR="009E0BBE" w:rsidRPr="00143B2B">
        <w:t>and/or Services</w:t>
      </w:r>
      <w:r w:rsidR="00BD4CA2" w:rsidRPr="00143B2B">
        <w:t xml:space="preserve"> </w:t>
      </w:r>
      <w:r w:rsidRPr="00143B2B">
        <w:t xml:space="preserve">in accordance with the terms of this Call Off Contract until a </w:t>
      </w:r>
      <w:r w:rsidR="002209BA" w:rsidRPr="00143B2B">
        <w:t>D</w:t>
      </w:r>
      <w:r w:rsidRPr="00143B2B">
        <w:t>ispute has been resolved.</w:t>
      </w:r>
      <w:bookmarkEnd w:id="2051"/>
    </w:p>
    <w:p w14:paraId="273F7DD8" w14:textId="77777777" w:rsidR="00AE3CCD" w:rsidRPr="00143B2B" w:rsidRDefault="00AE3CCD" w:rsidP="00882F8C">
      <w:pPr>
        <w:pStyle w:val="GPSL1CLAUSEHEADING"/>
        <w:rPr>
          <w:rFonts w:ascii="Calibri" w:hAnsi="Calibri"/>
        </w:rPr>
      </w:pPr>
      <w:bookmarkStart w:id="2052" w:name="_Ref364756346"/>
      <w:bookmarkStart w:id="2053" w:name="_Toc469327523"/>
      <w:r w:rsidRPr="00143B2B">
        <w:rPr>
          <w:rFonts w:ascii="Calibri" w:hAnsi="Calibri"/>
        </w:rPr>
        <w:t>GOVERNING LAW AND JURISDICTION</w:t>
      </w:r>
      <w:bookmarkStart w:id="2054" w:name="_Ref360650712"/>
      <w:bookmarkEnd w:id="2052"/>
      <w:bookmarkEnd w:id="2053"/>
    </w:p>
    <w:bookmarkEnd w:id="2054"/>
    <w:p w14:paraId="49CB88BB" w14:textId="77777777" w:rsidR="00D425C8" w:rsidRPr="00143B2B" w:rsidRDefault="00D425C8" w:rsidP="005E4232">
      <w:pPr>
        <w:pStyle w:val="GPSL2numberedclause"/>
      </w:pPr>
      <w:r w:rsidRPr="00143B2B">
        <w:t xml:space="preserve">This Call Off Contract and any issues, </w:t>
      </w:r>
      <w:r w:rsidR="002209BA" w:rsidRPr="00143B2B">
        <w:t>D</w:t>
      </w:r>
      <w:r w:rsidRPr="00143B2B">
        <w:t>isputes or claims (whether contractual or non-contractual) arising out of or in connection with it or its subject matter or formation shall be governed by and construed in accordance with</w:t>
      </w:r>
      <w:r w:rsidR="00F020D0" w:rsidRPr="00143B2B">
        <w:t xml:space="preserve"> the laws of England and Wales.</w:t>
      </w:r>
    </w:p>
    <w:p w14:paraId="20494FCB" w14:textId="77777777" w:rsidR="004D6A00" w:rsidRPr="00143B2B" w:rsidRDefault="00D425C8" w:rsidP="005E4232">
      <w:pPr>
        <w:pStyle w:val="GPSL2numberedclause"/>
      </w:pPr>
      <w:r w:rsidRPr="00143B2B">
        <w:t>Subject to Clause </w:t>
      </w:r>
      <w:r w:rsidR="00F17AE3" w:rsidRPr="00143B2B">
        <w:fldChar w:fldCharType="begin"/>
      </w:r>
      <w:r w:rsidR="00F17AE3" w:rsidRPr="00143B2B">
        <w:instrText xml:space="preserve"> REF _Ref360704221 \r \h  \* MERGEFORMAT </w:instrText>
      </w:r>
      <w:r w:rsidR="00F17AE3" w:rsidRPr="00143B2B">
        <w:fldChar w:fldCharType="separate"/>
      </w:r>
      <w:r w:rsidR="00565152" w:rsidRPr="00143B2B">
        <w:t>56</w:t>
      </w:r>
      <w:r w:rsidR="00F17AE3" w:rsidRPr="00143B2B">
        <w:fldChar w:fldCharType="end"/>
      </w:r>
      <w:r w:rsidRPr="00143B2B">
        <w:t xml:space="preserve"> (Dispute</w:t>
      </w:r>
      <w:r w:rsidR="00362875" w:rsidRPr="00143B2B">
        <w:t xml:space="preserve"> Resolution</w:t>
      </w:r>
      <w:r w:rsidRPr="00143B2B">
        <w:t xml:space="preserve">) and </w:t>
      </w:r>
      <w:r w:rsidR="00942C12" w:rsidRPr="00143B2B">
        <w:t xml:space="preserve">Call Off </w:t>
      </w:r>
      <w:r w:rsidRPr="00143B2B">
        <w:t>Schedule</w:t>
      </w:r>
      <w:r w:rsidR="00942C12" w:rsidRPr="00143B2B">
        <w:t xml:space="preserve"> 1</w:t>
      </w:r>
      <w:r w:rsidR="004424C7" w:rsidRPr="00143B2B">
        <w:t>2</w:t>
      </w:r>
      <w:r w:rsidRPr="00143B2B">
        <w:t xml:space="preserve"> (Dispute Resolution Procedure) (including the Customer’s right to refer the </w:t>
      </w:r>
      <w:r w:rsidR="002209BA" w:rsidRPr="00143B2B">
        <w:t>D</w:t>
      </w:r>
      <w:r w:rsidRPr="00143B2B">
        <w:t>ispute to arbitration),</w:t>
      </w:r>
      <w:bookmarkStart w:id="2055" w:name="a107931"/>
      <w:bookmarkEnd w:id="2055"/>
      <w:r w:rsidRPr="00143B2B">
        <w:t xml:space="preserve"> the Parties agree that the courts of England and Wales </w:t>
      </w:r>
      <w:r w:rsidR="00394240" w:rsidRPr="00143B2B">
        <w:t xml:space="preserve">(unless stated differently in the Call Off Order </w:t>
      </w:r>
      <w:r w:rsidR="00394240" w:rsidRPr="00143B2B">
        <w:lastRenderedPageBreak/>
        <w:t xml:space="preserve">Form) </w:t>
      </w:r>
      <w:r w:rsidRPr="00143B2B">
        <w:t xml:space="preserve">shall have exclusive jurisdiction to settle any </w:t>
      </w:r>
      <w:r w:rsidR="002209BA" w:rsidRPr="00143B2B">
        <w:t>D</w:t>
      </w:r>
      <w:r w:rsidRPr="00143B2B">
        <w:t>ispute or claim (whether contractual or non-contractual) that arises out of or in connection with this Call Off Contract or its subject matter or formation.</w:t>
      </w:r>
    </w:p>
    <w:p w14:paraId="3786DAC4" w14:textId="77777777" w:rsidR="00B11171" w:rsidRPr="00143B2B" w:rsidRDefault="00B11171" w:rsidP="00257C69">
      <w:pPr>
        <w:pStyle w:val="GPSL2numberedclause"/>
        <w:numPr>
          <w:ilvl w:val="0"/>
          <w:numId w:val="0"/>
        </w:numPr>
        <w:ind w:left="567"/>
      </w:pPr>
    </w:p>
    <w:p w14:paraId="4B8357A3" w14:textId="77777777" w:rsidR="00B11171" w:rsidRPr="00143B2B" w:rsidRDefault="00B11171" w:rsidP="00257C69">
      <w:pPr>
        <w:pStyle w:val="GPSL2numberedclause"/>
        <w:numPr>
          <w:ilvl w:val="0"/>
          <w:numId w:val="0"/>
        </w:numPr>
        <w:ind w:left="567"/>
      </w:pPr>
    </w:p>
    <w:p w14:paraId="08C5D82B" w14:textId="77777777" w:rsidR="00A523C2" w:rsidRPr="00143B2B" w:rsidRDefault="00A523C2" w:rsidP="00A657C3">
      <w:pPr>
        <w:pStyle w:val="GPSSchTitleandNumber"/>
        <w:rPr>
          <w:rFonts w:ascii="Calibri" w:hAnsi="Calibri"/>
        </w:rPr>
      </w:pPr>
      <w:bookmarkStart w:id="2056" w:name="_Toc349229918"/>
      <w:bookmarkStart w:id="2057" w:name="_Toc349230081"/>
      <w:bookmarkStart w:id="2058" w:name="_Toc349230481"/>
      <w:bookmarkStart w:id="2059" w:name="_Toc349231363"/>
      <w:bookmarkStart w:id="2060" w:name="_Toc349232089"/>
      <w:bookmarkStart w:id="2061" w:name="_Toc349232470"/>
      <w:bookmarkStart w:id="2062" w:name="_Toc349233206"/>
      <w:bookmarkStart w:id="2063" w:name="_Toc349233341"/>
      <w:bookmarkStart w:id="2064" w:name="_Toc349233475"/>
      <w:bookmarkStart w:id="2065" w:name="_Toc350503064"/>
      <w:bookmarkStart w:id="2066" w:name="_Toc350504054"/>
      <w:bookmarkStart w:id="2067" w:name="_Toc350506344"/>
      <w:bookmarkStart w:id="2068" w:name="_Toc350506582"/>
      <w:bookmarkStart w:id="2069" w:name="_Toc350506712"/>
      <w:bookmarkStart w:id="2070" w:name="_Toc350506842"/>
      <w:bookmarkStart w:id="2071" w:name="_Toc350506974"/>
      <w:bookmarkStart w:id="2072" w:name="_Toc350507435"/>
      <w:bookmarkStart w:id="2073" w:name="_Toc350507969"/>
      <w:bookmarkStart w:id="2074" w:name="_Toc349229920"/>
      <w:bookmarkStart w:id="2075" w:name="_Toc349230083"/>
      <w:bookmarkStart w:id="2076" w:name="_Toc349230483"/>
      <w:bookmarkStart w:id="2077" w:name="_Toc349231365"/>
      <w:bookmarkStart w:id="2078" w:name="_Toc349232091"/>
      <w:bookmarkStart w:id="2079" w:name="_Toc349232472"/>
      <w:bookmarkStart w:id="2080" w:name="_Toc349233208"/>
      <w:bookmarkStart w:id="2081" w:name="_Toc349233343"/>
      <w:bookmarkStart w:id="2082" w:name="_Toc349233477"/>
      <w:bookmarkStart w:id="2083" w:name="_Toc350503066"/>
      <w:bookmarkStart w:id="2084" w:name="_Toc350504056"/>
      <w:bookmarkStart w:id="2085" w:name="_Toc350506346"/>
      <w:bookmarkStart w:id="2086" w:name="_Toc350506584"/>
      <w:bookmarkStart w:id="2087" w:name="_Toc350506714"/>
      <w:bookmarkStart w:id="2088" w:name="_Toc350506844"/>
      <w:bookmarkStart w:id="2089" w:name="_Toc350506976"/>
      <w:bookmarkStart w:id="2090" w:name="_Toc350507437"/>
      <w:bookmarkStart w:id="2091" w:name="_Toc350507971"/>
      <w:bookmarkStart w:id="2092" w:name="_Toc349229922"/>
      <w:bookmarkStart w:id="2093" w:name="_Toc349230085"/>
      <w:bookmarkStart w:id="2094" w:name="_Toc349230485"/>
      <w:bookmarkStart w:id="2095" w:name="_Toc349231367"/>
      <w:bookmarkStart w:id="2096" w:name="_Toc349232093"/>
      <w:bookmarkStart w:id="2097" w:name="_Toc349232474"/>
      <w:bookmarkStart w:id="2098" w:name="_Toc349233210"/>
      <w:bookmarkStart w:id="2099" w:name="_Toc349233345"/>
      <w:bookmarkStart w:id="2100" w:name="_Toc349233479"/>
      <w:bookmarkStart w:id="2101" w:name="_Toc350503068"/>
      <w:bookmarkStart w:id="2102" w:name="_Toc350504058"/>
      <w:bookmarkStart w:id="2103" w:name="_Toc350506348"/>
      <w:bookmarkStart w:id="2104" w:name="_Toc350506586"/>
      <w:bookmarkStart w:id="2105" w:name="_Toc350506716"/>
      <w:bookmarkStart w:id="2106" w:name="_Toc350506846"/>
      <w:bookmarkStart w:id="2107" w:name="_Toc350506978"/>
      <w:bookmarkStart w:id="2108" w:name="_Toc350507439"/>
      <w:bookmarkStart w:id="2109" w:name="_Toc350507973"/>
      <w:bookmarkStart w:id="2110" w:name="_Toc349229924"/>
      <w:bookmarkStart w:id="2111" w:name="_Toc349230087"/>
      <w:bookmarkStart w:id="2112" w:name="_Toc349230487"/>
      <w:bookmarkStart w:id="2113" w:name="_Toc349231369"/>
      <w:bookmarkStart w:id="2114" w:name="_Toc349232095"/>
      <w:bookmarkStart w:id="2115" w:name="_Toc349232476"/>
      <w:bookmarkStart w:id="2116" w:name="_Toc349233212"/>
      <w:bookmarkStart w:id="2117" w:name="_Toc349233347"/>
      <w:bookmarkStart w:id="2118" w:name="_Toc349233481"/>
      <w:bookmarkStart w:id="2119" w:name="_Toc350503070"/>
      <w:bookmarkStart w:id="2120" w:name="_Toc350504060"/>
      <w:bookmarkStart w:id="2121" w:name="_Toc350506350"/>
      <w:bookmarkStart w:id="2122" w:name="_Toc350506588"/>
      <w:bookmarkStart w:id="2123" w:name="_Toc350506718"/>
      <w:bookmarkStart w:id="2124" w:name="_Toc350506848"/>
      <w:bookmarkStart w:id="2125" w:name="_Toc350506980"/>
      <w:bookmarkStart w:id="2126" w:name="_Toc350507441"/>
      <w:bookmarkStart w:id="2127" w:name="_Toc350507975"/>
      <w:bookmarkStart w:id="2128" w:name="_Toc349229926"/>
      <w:bookmarkStart w:id="2129" w:name="_Toc349230089"/>
      <w:bookmarkStart w:id="2130" w:name="_Toc349230489"/>
      <w:bookmarkStart w:id="2131" w:name="_Toc349231371"/>
      <w:bookmarkStart w:id="2132" w:name="_Toc349232097"/>
      <w:bookmarkStart w:id="2133" w:name="_Toc349232478"/>
      <w:bookmarkStart w:id="2134" w:name="_Toc349233214"/>
      <w:bookmarkStart w:id="2135" w:name="_Toc349233349"/>
      <w:bookmarkStart w:id="2136" w:name="_Toc349233483"/>
      <w:bookmarkStart w:id="2137" w:name="_Toc350503072"/>
      <w:bookmarkStart w:id="2138" w:name="_Toc350504062"/>
      <w:bookmarkStart w:id="2139" w:name="_Toc350506352"/>
      <w:bookmarkStart w:id="2140" w:name="_Toc350506590"/>
      <w:bookmarkStart w:id="2141" w:name="_Toc350506720"/>
      <w:bookmarkStart w:id="2142" w:name="_Toc350506850"/>
      <w:bookmarkStart w:id="2143" w:name="_Toc350506982"/>
      <w:bookmarkStart w:id="2144" w:name="_Toc350507443"/>
      <w:bookmarkStart w:id="2145" w:name="_Toc350507977"/>
      <w:bookmarkStart w:id="2146" w:name="_Ref313370057"/>
      <w:bookmarkStart w:id="2147" w:name="_Toc314810836"/>
      <w:bookmarkStart w:id="2148" w:name="_Toc350503073"/>
      <w:bookmarkStart w:id="2149" w:name="_Toc350504063"/>
      <w:bookmarkStart w:id="2150" w:name="_Toc350507978"/>
      <w:bookmarkStart w:id="2151" w:name="_Toc358671816"/>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r w:rsidRPr="00143B2B">
        <w:rPr>
          <w:rFonts w:ascii="Calibri" w:hAnsi="Calibri"/>
        </w:rPr>
        <w:br w:type="page"/>
      </w:r>
      <w:bookmarkStart w:id="2152" w:name="_Toc349229928"/>
      <w:bookmarkStart w:id="2153" w:name="_Toc349230091"/>
      <w:bookmarkStart w:id="2154" w:name="_Toc349230491"/>
      <w:bookmarkStart w:id="2155" w:name="_Toc349231373"/>
      <w:bookmarkStart w:id="2156" w:name="_Toc349232099"/>
      <w:bookmarkStart w:id="2157" w:name="_Toc349232480"/>
      <w:bookmarkStart w:id="2158" w:name="_Toc349233216"/>
      <w:bookmarkStart w:id="2159" w:name="_Toc349233351"/>
      <w:bookmarkStart w:id="2160" w:name="_Toc349233485"/>
      <w:bookmarkStart w:id="2161" w:name="_Toc350503074"/>
      <w:bookmarkStart w:id="2162" w:name="_Toc350504064"/>
      <w:bookmarkStart w:id="2163" w:name="_Toc350506354"/>
      <w:bookmarkStart w:id="2164" w:name="_Toc350506592"/>
      <w:bookmarkStart w:id="2165" w:name="_Toc350506722"/>
      <w:bookmarkStart w:id="2166" w:name="_Toc350506852"/>
      <w:bookmarkStart w:id="2167" w:name="_Toc350506984"/>
      <w:bookmarkStart w:id="2168" w:name="_Toc350507445"/>
      <w:bookmarkStart w:id="2169" w:name="_Toc350507979"/>
      <w:bookmarkStart w:id="2170" w:name="_Toc349229930"/>
      <w:bookmarkStart w:id="2171" w:name="_Toc349230093"/>
      <w:bookmarkStart w:id="2172" w:name="_Toc349230493"/>
      <w:bookmarkStart w:id="2173" w:name="_Toc349231375"/>
      <w:bookmarkStart w:id="2174" w:name="_Toc349232101"/>
      <w:bookmarkStart w:id="2175" w:name="_Toc349232482"/>
      <w:bookmarkStart w:id="2176" w:name="_Toc349233218"/>
      <w:bookmarkStart w:id="2177" w:name="_Toc349233353"/>
      <w:bookmarkStart w:id="2178" w:name="_Toc349233487"/>
      <w:bookmarkStart w:id="2179" w:name="_Toc350503076"/>
      <w:bookmarkStart w:id="2180" w:name="_Toc350504066"/>
      <w:bookmarkStart w:id="2181" w:name="_Toc350506356"/>
      <w:bookmarkStart w:id="2182" w:name="_Toc350506594"/>
      <w:bookmarkStart w:id="2183" w:name="_Toc350506724"/>
      <w:bookmarkStart w:id="2184" w:name="_Toc350506854"/>
      <w:bookmarkStart w:id="2185" w:name="_Toc350506986"/>
      <w:bookmarkStart w:id="2186" w:name="_Toc350507447"/>
      <w:bookmarkStart w:id="2187" w:name="_Toc350507981"/>
      <w:bookmarkStart w:id="2188" w:name="_Toc349229932"/>
      <w:bookmarkStart w:id="2189" w:name="_Toc349230095"/>
      <w:bookmarkStart w:id="2190" w:name="_Toc349230495"/>
      <w:bookmarkStart w:id="2191" w:name="_Toc349231377"/>
      <w:bookmarkStart w:id="2192" w:name="_Toc349232103"/>
      <w:bookmarkStart w:id="2193" w:name="_Toc349232484"/>
      <w:bookmarkStart w:id="2194" w:name="_Toc349233220"/>
      <w:bookmarkStart w:id="2195" w:name="_Toc349233355"/>
      <w:bookmarkStart w:id="2196" w:name="_Toc349233489"/>
      <w:bookmarkStart w:id="2197" w:name="_Toc350503078"/>
      <w:bookmarkStart w:id="2198" w:name="_Toc350504068"/>
      <w:bookmarkStart w:id="2199" w:name="_Toc350506358"/>
      <w:bookmarkStart w:id="2200" w:name="_Toc350506596"/>
      <w:bookmarkStart w:id="2201" w:name="_Toc350506726"/>
      <w:bookmarkStart w:id="2202" w:name="_Toc350506856"/>
      <w:bookmarkStart w:id="2203" w:name="_Toc350506988"/>
      <w:bookmarkStart w:id="2204" w:name="_Toc350507449"/>
      <w:bookmarkStart w:id="2205" w:name="_Toc350507983"/>
      <w:bookmarkStart w:id="2206" w:name="_Toc349229934"/>
      <w:bookmarkStart w:id="2207" w:name="_Toc349230097"/>
      <w:bookmarkStart w:id="2208" w:name="_Toc349230497"/>
      <w:bookmarkStart w:id="2209" w:name="_Toc349231379"/>
      <w:bookmarkStart w:id="2210" w:name="_Toc349232105"/>
      <w:bookmarkStart w:id="2211" w:name="_Toc349232486"/>
      <w:bookmarkStart w:id="2212" w:name="_Toc349233222"/>
      <w:bookmarkStart w:id="2213" w:name="_Toc349233357"/>
      <w:bookmarkStart w:id="2214" w:name="_Toc349233491"/>
      <w:bookmarkStart w:id="2215" w:name="_Toc350503080"/>
      <w:bookmarkStart w:id="2216" w:name="_Toc350504070"/>
      <w:bookmarkStart w:id="2217" w:name="_Toc350506360"/>
      <w:bookmarkStart w:id="2218" w:name="_Toc350506598"/>
      <w:bookmarkStart w:id="2219" w:name="_Toc350506728"/>
      <w:bookmarkStart w:id="2220" w:name="_Toc350506858"/>
      <w:bookmarkStart w:id="2221" w:name="_Toc350506990"/>
      <w:bookmarkStart w:id="2222" w:name="_Toc350507451"/>
      <w:bookmarkStart w:id="2223" w:name="_Toc350507985"/>
      <w:bookmarkStart w:id="2224" w:name="_Toc358671452"/>
      <w:bookmarkStart w:id="2225" w:name="_Toc358671571"/>
      <w:bookmarkStart w:id="2226" w:name="_Toc358671690"/>
      <w:bookmarkStart w:id="2227" w:name="_Toc358671821"/>
      <w:bookmarkStart w:id="2228" w:name="_Toc349229936"/>
      <w:bookmarkStart w:id="2229" w:name="_Toc349230099"/>
      <w:bookmarkStart w:id="2230" w:name="_Toc349230499"/>
      <w:bookmarkStart w:id="2231" w:name="_Toc349231381"/>
      <w:bookmarkStart w:id="2232" w:name="_Toc349232107"/>
      <w:bookmarkStart w:id="2233" w:name="_Toc349232488"/>
      <w:bookmarkStart w:id="2234" w:name="_Toc349233224"/>
      <w:bookmarkStart w:id="2235" w:name="_Toc349233359"/>
      <w:bookmarkStart w:id="2236" w:name="_Toc349233493"/>
      <w:bookmarkStart w:id="2237" w:name="_Toc350503082"/>
      <w:bookmarkStart w:id="2238" w:name="_Toc350504072"/>
      <w:bookmarkStart w:id="2239" w:name="_Toc350506362"/>
      <w:bookmarkStart w:id="2240" w:name="_Toc350506600"/>
      <w:bookmarkStart w:id="2241" w:name="_Toc350506730"/>
      <w:bookmarkStart w:id="2242" w:name="_Toc350506860"/>
      <w:bookmarkStart w:id="2243" w:name="_Toc350506992"/>
      <w:bookmarkStart w:id="2244" w:name="_Toc350507453"/>
      <w:bookmarkStart w:id="2245" w:name="_Toc350507987"/>
      <w:bookmarkStart w:id="2246" w:name="_Toc349229938"/>
      <w:bookmarkStart w:id="2247" w:name="_Toc349230101"/>
      <w:bookmarkStart w:id="2248" w:name="_Toc349230501"/>
      <w:bookmarkStart w:id="2249" w:name="_Toc349231383"/>
      <w:bookmarkStart w:id="2250" w:name="_Toc349232109"/>
      <w:bookmarkStart w:id="2251" w:name="_Toc349232490"/>
      <w:bookmarkStart w:id="2252" w:name="_Toc349233226"/>
      <w:bookmarkStart w:id="2253" w:name="_Toc349233361"/>
      <w:bookmarkStart w:id="2254" w:name="_Toc349233495"/>
      <w:bookmarkStart w:id="2255" w:name="_Toc350503084"/>
      <w:bookmarkStart w:id="2256" w:name="_Toc350504074"/>
      <w:bookmarkStart w:id="2257" w:name="_Toc350506364"/>
      <w:bookmarkStart w:id="2258" w:name="_Toc350506602"/>
      <w:bookmarkStart w:id="2259" w:name="_Toc350506732"/>
      <w:bookmarkStart w:id="2260" w:name="_Toc350506862"/>
      <w:bookmarkStart w:id="2261" w:name="_Toc350506994"/>
      <w:bookmarkStart w:id="2262" w:name="_Toc350507455"/>
      <w:bookmarkStart w:id="2263" w:name="_Toc350507989"/>
      <w:bookmarkStart w:id="2264" w:name="_Toc349229940"/>
      <w:bookmarkStart w:id="2265" w:name="_Toc349230103"/>
      <w:bookmarkStart w:id="2266" w:name="_Toc349230503"/>
      <w:bookmarkStart w:id="2267" w:name="_Toc349231385"/>
      <w:bookmarkStart w:id="2268" w:name="_Toc349232111"/>
      <w:bookmarkStart w:id="2269" w:name="_Toc349232492"/>
      <w:bookmarkStart w:id="2270" w:name="_Toc349233228"/>
      <w:bookmarkStart w:id="2271" w:name="_Toc349233363"/>
      <w:bookmarkStart w:id="2272" w:name="_Toc349233497"/>
      <w:bookmarkStart w:id="2273" w:name="_Toc350503086"/>
      <w:bookmarkStart w:id="2274" w:name="_Toc350504076"/>
      <w:bookmarkStart w:id="2275" w:name="_Toc350506366"/>
      <w:bookmarkStart w:id="2276" w:name="_Toc350506604"/>
      <w:bookmarkStart w:id="2277" w:name="_Toc350506734"/>
      <w:bookmarkStart w:id="2278" w:name="_Toc350506864"/>
      <w:bookmarkStart w:id="2279" w:name="_Toc350506996"/>
      <w:bookmarkStart w:id="2280" w:name="_Toc350507457"/>
      <w:bookmarkStart w:id="2281" w:name="_Toc350507991"/>
      <w:bookmarkStart w:id="2282" w:name="_Toc469327524"/>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r w:rsidRPr="00143B2B">
        <w:rPr>
          <w:rFonts w:ascii="Calibri" w:hAnsi="Calibri"/>
        </w:rPr>
        <w:lastRenderedPageBreak/>
        <w:t>CALL OFF SCHEDULE 1</w:t>
      </w:r>
      <w:r w:rsidR="00F020D0" w:rsidRPr="00143B2B">
        <w:rPr>
          <w:rFonts w:ascii="Calibri" w:hAnsi="Calibri"/>
        </w:rPr>
        <w:t>: DEFINITIONS</w:t>
      </w:r>
      <w:bookmarkEnd w:id="2282"/>
    </w:p>
    <w:p w14:paraId="290295D5" w14:textId="77777777" w:rsidR="00EE1B0F" w:rsidRPr="00143B2B" w:rsidRDefault="00EE1B0F" w:rsidP="00670E1A">
      <w:pPr>
        <w:pStyle w:val="GPSL2GuidanceNumbered"/>
        <w:tabs>
          <w:tab w:val="clear" w:pos="1418"/>
          <w:tab w:val="left" w:pos="851"/>
        </w:tabs>
        <w:ind w:left="851" w:hanging="425"/>
        <w:rPr>
          <w:rFonts w:ascii="Calibri" w:hAnsi="Calibri"/>
          <w:b w:val="0"/>
          <w:i w:val="0"/>
        </w:rPr>
      </w:pPr>
      <w:bookmarkStart w:id="2283" w:name="_Toc348712383"/>
      <w:r w:rsidRPr="00143B2B">
        <w:rPr>
          <w:rFonts w:ascii="Calibri" w:hAnsi="Calibri"/>
          <w:b w:val="0"/>
          <w:i w:val="0"/>
        </w:rPr>
        <w:t>In accordance with Clause</w:t>
      </w:r>
      <w:r w:rsidR="00471261" w:rsidRPr="00143B2B">
        <w:rPr>
          <w:rFonts w:ascii="Calibri" w:hAnsi="Calibri"/>
          <w:b w:val="0"/>
          <w:i w:val="0"/>
        </w:rPr>
        <w:t xml:space="preserve"> </w:t>
      </w:r>
      <w:r w:rsidR="00471261" w:rsidRPr="00143B2B">
        <w:rPr>
          <w:rFonts w:ascii="Calibri" w:hAnsi="Calibri"/>
          <w:b w:val="0"/>
          <w:i w:val="0"/>
        </w:rPr>
        <w:fldChar w:fldCharType="begin"/>
      </w:r>
      <w:r w:rsidR="00471261" w:rsidRPr="00143B2B">
        <w:rPr>
          <w:rFonts w:ascii="Calibri" w:hAnsi="Calibri"/>
          <w:b w:val="0"/>
          <w:i w:val="0"/>
        </w:rPr>
        <w:instrText xml:space="preserve"> REF _Ref413851044 \r \h </w:instrText>
      </w:r>
      <w:r w:rsidR="00F54E49" w:rsidRPr="00143B2B">
        <w:rPr>
          <w:rFonts w:ascii="Calibri" w:hAnsi="Calibri"/>
          <w:b w:val="0"/>
          <w:i w:val="0"/>
        </w:rPr>
        <w:instrText xml:space="preserve"> \* MERGEFORMAT </w:instrText>
      </w:r>
      <w:r w:rsidR="00471261" w:rsidRPr="00143B2B">
        <w:rPr>
          <w:rFonts w:ascii="Calibri" w:hAnsi="Calibri"/>
          <w:b w:val="0"/>
          <w:i w:val="0"/>
        </w:rPr>
      </w:r>
      <w:r w:rsidR="00471261" w:rsidRPr="00143B2B">
        <w:rPr>
          <w:rFonts w:ascii="Calibri" w:hAnsi="Calibri"/>
          <w:b w:val="0"/>
          <w:i w:val="0"/>
        </w:rPr>
        <w:fldChar w:fldCharType="separate"/>
      </w:r>
      <w:r w:rsidR="00565152" w:rsidRPr="00143B2B">
        <w:rPr>
          <w:rFonts w:ascii="Calibri" w:hAnsi="Calibri"/>
          <w:b w:val="0"/>
          <w:i w:val="0"/>
        </w:rPr>
        <w:t>1</w:t>
      </w:r>
      <w:r w:rsidR="00471261" w:rsidRPr="00143B2B">
        <w:rPr>
          <w:rFonts w:ascii="Calibri" w:hAnsi="Calibri"/>
          <w:b w:val="0"/>
          <w:i w:val="0"/>
        </w:rPr>
        <w:fldChar w:fldCharType="end"/>
      </w:r>
      <w:r w:rsidR="00471261" w:rsidRPr="00143B2B">
        <w:rPr>
          <w:rFonts w:ascii="Calibri" w:hAnsi="Calibri"/>
          <w:b w:val="0"/>
          <w:i w:val="0"/>
        </w:rPr>
        <w:t xml:space="preserve"> </w:t>
      </w:r>
      <w:r w:rsidRPr="00143B2B">
        <w:rPr>
          <w:rFonts w:ascii="Calibri" w:hAnsi="Calibri"/>
          <w:b w:val="0"/>
          <w:i w:val="0"/>
        </w:rPr>
        <w:t>(Definitions and Interpretation) of this Call Off Contract</w:t>
      </w:r>
      <w:r w:rsidR="000213E7" w:rsidRPr="00143B2B">
        <w:rPr>
          <w:rFonts w:ascii="Calibri" w:hAnsi="Calibri"/>
          <w:b w:val="0"/>
          <w:i w:val="0"/>
        </w:rPr>
        <w:t xml:space="preserve"> </w:t>
      </w:r>
      <w:r w:rsidR="00EC0183" w:rsidRPr="00143B2B">
        <w:rPr>
          <w:rFonts w:ascii="Calibri" w:hAnsi="Calibri"/>
          <w:b w:val="0"/>
          <w:i w:val="0"/>
        </w:rPr>
        <w:t>including its recitals</w:t>
      </w:r>
      <w:r w:rsidRPr="00143B2B">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410"/>
        <w:gridCol w:w="5953"/>
      </w:tblGrid>
      <w:tr w:rsidR="00BD2F99" w:rsidRPr="00143B2B" w14:paraId="15A6716C" w14:textId="77777777" w:rsidTr="005E4232">
        <w:tc>
          <w:tcPr>
            <w:tcW w:w="2410" w:type="dxa"/>
            <w:shd w:val="clear" w:color="auto" w:fill="auto"/>
          </w:tcPr>
          <w:bookmarkEnd w:id="2283"/>
          <w:p w14:paraId="633AC64C" w14:textId="77777777" w:rsidR="00184275" w:rsidRPr="00143B2B" w:rsidRDefault="00BD2F99" w:rsidP="00670E1A">
            <w:pPr>
              <w:pStyle w:val="GPSDefinitionTerm"/>
              <w:rPr>
                <w:rFonts w:ascii="Calibri" w:hAnsi="Calibri"/>
              </w:rPr>
            </w:pPr>
            <w:r w:rsidRPr="00143B2B">
              <w:rPr>
                <w:rFonts w:ascii="Calibri" w:hAnsi="Calibri"/>
              </w:rPr>
              <w:t>"Achieve"</w:t>
            </w:r>
          </w:p>
        </w:tc>
        <w:tc>
          <w:tcPr>
            <w:tcW w:w="5953" w:type="dxa"/>
            <w:shd w:val="clear" w:color="auto" w:fill="auto"/>
          </w:tcPr>
          <w:p w14:paraId="60D63B1B" w14:textId="77777777" w:rsidR="00375CB5" w:rsidRPr="00143B2B" w:rsidRDefault="00C83EE6" w:rsidP="00374DF0">
            <w:pPr>
              <w:pStyle w:val="GPsDefinition"/>
              <w:rPr>
                <w:rFonts w:ascii="Calibri" w:hAnsi="Calibri"/>
              </w:rPr>
            </w:pPr>
            <w:r w:rsidRPr="00143B2B">
              <w:rPr>
                <w:rFonts w:ascii="Calibri" w:hAnsi="Calibri"/>
              </w:rPr>
              <w:t xml:space="preserve">means in respect of a Test, to successfully pass such Test without any Test Issues </w:t>
            </w:r>
            <w:r w:rsidR="0074077B" w:rsidRPr="00143B2B">
              <w:rPr>
                <w:rFonts w:ascii="Calibri" w:hAnsi="Calibri"/>
              </w:rPr>
              <w:t xml:space="preserve">in accordance with the Test </w:t>
            </w:r>
            <w:r w:rsidR="003A2B60" w:rsidRPr="00143B2B">
              <w:rPr>
                <w:rFonts w:ascii="Calibri" w:hAnsi="Calibri"/>
              </w:rPr>
              <w:t xml:space="preserve">Strategy </w:t>
            </w:r>
            <w:r w:rsidR="0074077B" w:rsidRPr="00143B2B">
              <w:rPr>
                <w:rFonts w:ascii="Calibri" w:hAnsi="Calibri"/>
              </w:rPr>
              <w:t xml:space="preserve">Plan </w:t>
            </w:r>
            <w:r w:rsidRPr="00143B2B">
              <w:rPr>
                <w:rFonts w:ascii="Calibri" w:hAnsi="Calibri"/>
              </w:rPr>
              <w:t>and in respect of a Milestone, the issue of a Satisfaction Certificate in respect of that Milestone</w:t>
            </w:r>
            <w:r w:rsidR="00A405B0" w:rsidRPr="00143B2B">
              <w:rPr>
                <w:rFonts w:ascii="Calibri" w:hAnsi="Calibri"/>
              </w:rPr>
              <w:t xml:space="preserve"> </w:t>
            </w:r>
            <w:r w:rsidRPr="00143B2B">
              <w:rPr>
                <w:rFonts w:ascii="Calibri" w:hAnsi="Calibri"/>
              </w:rPr>
              <w:t>and "</w:t>
            </w:r>
            <w:r w:rsidRPr="00143B2B">
              <w:rPr>
                <w:rFonts w:ascii="Calibri" w:hAnsi="Calibri"/>
                <w:b/>
              </w:rPr>
              <w:t>Achieved</w:t>
            </w:r>
            <w:r w:rsidRPr="00143B2B">
              <w:rPr>
                <w:rFonts w:ascii="Calibri" w:hAnsi="Calibri"/>
              </w:rPr>
              <w:t>"</w:t>
            </w:r>
            <w:r w:rsidR="00413F96" w:rsidRPr="00143B2B">
              <w:rPr>
                <w:rFonts w:ascii="Calibri" w:hAnsi="Calibri"/>
              </w:rPr>
              <w:t>, “</w:t>
            </w:r>
            <w:r w:rsidR="00413F96" w:rsidRPr="00143B2B">
              <w:rPr>
                <w:rFonts w:ascii="Calibri" w:hAnsi="Calibri"/>
                <w:b/>
              </w:rPr>
              <w:t>Achieving</w:t>
            </w:r>
            <w:r w:rsidR="00413F96" w:rsidRPr="00143B2B">
              <w:rPr>
                <w:rFonts w:ascii="Calibri" w:hAnsi="Calibri"/>
              </w:rPr>
              <w:t>”</w:t>
            </w:r>
            <w:r w:rsidRPr="00143B2B">
              <w:rPr>
                <w:rFonts w:ascii="Calibri" w:hAnsi="Calibri"/>
              </w:rPr>
              <w:t xml:space="preserve"> and "</w:t>
            </w:r>
            <w:r w:rsidRPr="00143B2B">
              <w:rPr>
                <w:rFonts w:ascii="Calibri" w:hAnsi="Calibri"/>
                <w:b/>
              </w:rPr>
              <w:t>Achievement</w:t>
            </w:r>
            <w:r w:rsidRPr="00143B2B">
              <w:rPr>
                <w:rFonts w:ascii="Calibri" w:hAnsi="Calibri"/>
              </w:rPr>
              <w:t>" shall be construed accordingly;</w:t>
            </w:r>
          </w:p>
        </w:tc>
      </w:tr>
      <w:tr w:rsidR="00F02E47" w:rsidRPr="00143B2B" w14:paraId="33D8E0B5" w14:textId="77777777" w:rsidTr="005E4232">
        <w:tc>
          <w:tcPr>
            <w:tcW w:w="2410" w:type="dxa"/>
            <w:shd w:val="clear" w:color="auto" w:fill="auto"/>
          </w:tcPr>
          <w:p w14:paraId="2D5A0451" w14:textId="77777777" w:rsidR="00F02E47" w:rsidRPr="00143B2B" w:rsidRDefault="00107E62" w:rsidP="00670E1A">
            <w:pPr>
              <w:pStyle w:val="GPSDefinitionTerm"/>
              <w:rPr>
                <w:rFonts w:ascii="Calibri" w:hAnsi="Calibri"/>
              </w:rPr>
            </w:pPr>
            <w:r w:rsidRPr="00143B2B">
              <w:rPr>
                <w:rFonts w:ascii="Calibri" w:hAnsi="Calibri"/>
              </w:rPr>
              <w:t>"</w:t>
            </w:r>
            <w:r w:rsidR="00F02E47" w:rsidRPr="00143B2B">
              <w:rPr>
                <w:rFonts w:ascii="Calibri" w:hAnsi="Calibri"/>
              </w:rPr>
              <w:t>Acquired Rights Directive</w:t>
            </w:r>
            <w:r w:rsidRPr="00143B2B">
              <w:rPr>
                <w:rFonts w:ascii="Calibri" w:hAnsi="Calibri"/>
              </w:rPr>
              <w:t>"</w:t>
            </w:r>
          </w:p>
        </w:tc>
        <w:tc>
          <w:tcPr>
            <w:tcW w:w="5953" w:type="dxa"/>
            <w:shd w:val="clear" w:color="auto" w:fill="auto"/>
          </w:tcPr>
          <w:p w14:paraId="71646739" w14:textId="77777777" w:rsidR="00F02E47" w:rsidRPr="00143B2B" w:rsidRDefault="00F02E47" w:rsidP="00D04F1C">
            <w:pPr>
              <w:pStyle w:val="GPsDefinition"/>
              <w:rPr>
                <w:rFonts w:ascii="Calibri" w:hAnsi="Calibri"/>
              </w:rPr>
            </w:pPr>
            <w:r w:rsidRPr="00143B2B">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143B2B" w14:paraId="4F3667C4" w14:textId="77777777" w:rsidTr="005E4232">
        <w:tc>
          <w:tcPr>
            <w:tcW w:w="2410" w:type="dxa"/>
            <w:shd w:val="clear" w:color="auto" w:fill="auto"/>
          </w:tcPr>
          <w:p w14:paraId="223141EB" w14:textId="77777777" w:rsidR="00693DC3" w:rsidRPr="00143B2B" w:rsidRDefault="00107E62" w:rsidP="00670E1A">
            <w:pPr>
              <w:pStyle w:val="GPSDefinitionTerm"/>
              <w:rPr>
                <w:rFonts w:ascii="Calibri" w:hAnsi="Calibri"/>
              </w:rPr>
            </w:pPr>
            <w:r w:rsidRPr="00143B2B">
              <w:rPr>
                <w:rFonts w:ascii="Calibri" w:hAnsi="Calibri"/>
              </w:rPr>
              <w:t>"</w:t>
            </w:r>
            <w:r w:rsidR="00693DC3" w:rsidRPr="00143B2B">
              <w:rPr>
                <w:rFonts w:ascii="Calibri" w:hAnsi="Calibri"/>
              </w:rPr>
              <w:t>Additional Clauses</w:t>
            </w:r>
            <w:r w:rsidRPr="00143B2B">
              <w:rPr>
                <w:rFonts w:ascii="Calibri" w:hAnsi="Calibri"/>
              </w:rPr>
              <w:t>"</w:t>
            </w:r>
          </w:p>
        </w:tc>
        <w:tc>
          <w:tcPr>
            <w:tcW w:w="5953" w:type="dxa"/>
            <w:shd w:val="clear" w:color="auto" w:fill="auto"/>
          </w:tcPr>
          <w:p w14:paraId="56BA96C2" w14:textId="77777777" w:rsidR="0042716C" w:rsidRPr="00143B2B" w:rsidRDefault="00693DC3" w:rsidP="00EC314F">
            <w:pPr>
              <w:pStyle w:val="GPsDefinition"/>
              <w:rPr>
                <w:rFonts w:ascii="Calibri" w:hAnsi="Calibri"/>
              </w:rPr>
            </w:pPr>
            <w:r w:rsidRPr="00143B2B">
              <w:rPr>
                <w:rFonts w:ascii="Calibri" w:hAnsi="Calibri"/>
              </w:rPr>
              <w:t>means the additional</w:t>
            </w:r>
            <w:r w:rsidR="0042716C" w:rsidRPr="00143B2B">
              <w:rPr>
                <w:rFonts w:ascii="Calibri" w:hAnsi="Calibri"/>
              </w:rPr>
              <w:t xml:space="preserve"> Clauses in Call Off Schedule 1</w:t>
            </w:r>
            <w:r w:rsidR="00DA500A" w:rsidRPr="00143B2B">
              <w:rPr>
                <w:rFonts w:ascii="Calibri" w:hAnsi="Calibri"/>
              </w:rPr>
              <w:t>4</w:t>
            </w:r>
            <w:r w:rsidRPr="00143B2B">
              <w:rPr>
                <w:rFonts w:ascii="Calibri" w:hAnsi="Calibri"/>
              </w:rPr>
              <w:t xml:space="preserve"> (</w:t>
            </w:r>
            <w:r w:rsidR="00107E62" w:rsidRPr="00143B2B">
              <w:rPr>
                <w:rFonts w:ascii="Calibri" w:hAnsi="Calibri"/>
              </w:rPr>
              <w:t>Alternative and/or Additional Clauses</w:t>
            </w:r>
            <w:r w:rsidRPr="00143B2B">
              <w:rPr>
                <w:rFonts w:ascii="Calibri" w:hAnsi="Calibri"/>
              </w:rPr>
              <w:t xml:space="preserve">) and any other additional Clauses set out in the </w:t>
            </w:r>
            <w:r w:rsidR="00DE233F" w:rsidRPr="00143B2B">
              <w:rPr>
                <w:rFonts w:ascii="Calibri" w:hAnsi="Calibri"/>
              </w:rPr>
              <w:t>Call Off</w:t>
            </w:r>
            <w:r w:rsidR="003451E9" w:rsidRPr="00143B2B">
              <w:rPr>
                <w:rFonts w:ascii="Calibri" w:hAnsi="Calibri"/>
              </w:rPr>
              <w:t xml:space="preserve"> Order Form</w:t>
            </w:r>
            <w:r w:rsidRPr="00143B2B">
              <w:rPr>
                <w:rFonts w:ascii="Calibri" w:hAnsi="Calibri"/>
              </w:rPr>
              <w:t xml:space="preserve"> or elsewhere in this Call Off Contract;</w:t>
            </w:r>
          </w:p>
        </w:tc>
      </w:tr>
      <w:tr w:rsidR="00BD2F99" w:rsidRPr="00143B2B" w14:paraId="61ECF05C" w14:textId="77777777" w:rsidTr="005E4232">
        <w:tc>
          <w:tcPr>
            <w:tcW w:w="2410" w:type="dxa"/>
            <w:shd w:val="clear" w:color="auto" w:fill="auto"/>
          </w:tcPr>
          <w:p w14:paraId="7537BB7E" w14:textId="77777777" w:rsidR="00184275" w:rsidRPr="00143B2B" w:rsidRDefault="00BD2F99" w:rsidP="00670E1A">
            <w:pPr>
              <w:pStyle w:val="GPSDefinitionTerm"/>
              <w:rPr>
                <w:rFonts w:ascii="Calibri" w:hAnsi="Calibri"/>
              </w:rPr>
            </w:pPr>
            <w:r w:rsidRPr="00143B2B">
              <w:rPr>
                <w:rFonts w:ascii="Calibri" w:hAnsi="Calibri"/>
              </w:rPr>
              <w:t>"Affected Party"</w:t>
            </w:r>
          </w:p>
        </w:tc>
        <w:tc>
          <w:tcPr>
            <w:tcW w:w="5953" w:type="dxa"/>
            <w:shd w:val="clear" w:color="auto" w:fill="auto"/>
          </w:tcPr>
          <w:p w14:paraId="7620C330" w14:textId="77777777" w:rsidR="00375CB5" w:rsidRPr="00143B2B" w:rsidRDefault="00C83EE6" w:rsidP="003766B5">
            <w:pPr>
              <w:pStyle w:val="GPsDefinition"/>
              <w:rPr>
                <w:rFonts w:ascii="Calibri" w:hAnsi="Calibri"/>
              </w:rPr>
            </w:pPr>
            <w:r w:rsidRPr="00143B2B">
              <w:rPr>
                <w:rFonts w:ascii="Calibri" w:hAnsi="Calibri"/>
              </w:rPr>
              <w:t>means the party seeking to claim relief in respect of a Force Majeure;</w:t>
            </w:r>
          </w:p>
        </w:tc>
      </w:tr>
      <w:tr w:rsidR="00BD2F99" w:rsidRPr="00143B2B" w14:paraId="7F6B6EFE" w14:textId="77777777" w:rsidTr="005E4232">
        <w:tc>
          <w:tcPr>
            <w:tcW w:w="2410" w:type="dxa"/>
            <w:shd w:val="clear" w:color="auto" w:fill="auto"/>
          </w:tcPr>
          <w:p w14:paraId="59CDF73A" w14:textId="77777777" w:rsidR="00184275" w:rsidRPr="00143B2B" w:rsidRDefault="00107E62" w:rsidP="00670E1A">
            <w:pPr>
              <w:pStyle w:val="GPSDefinitionTerm"/>
              <w:rPr>
                <w:rFonts w:ascii="Calibri" w:hAnsi="Calibri"/>
              </w:rPr>
            </w:pPr>
            <w:r w:rsidRPr="00143B2B">
              <w:rPr>
                <w:rFonts w:ascii="Calibri" w:hAnsi="Calibri"/>
              </w:rPr>
              <w:t>"</w:t>
            </w:r>
            <w:r w:rsidR="00BD2F99" w:rsidRPr="00143B2B">
              <w:rPr>
                <w:rFonts w:ascii="Calibri" w:hAnsi="Calibri"/>
              </w:rPr>
              <w:t>Affiliates</w:t>
            </w:r>
            <w:r w:rsidRPr="00143B2B">
              <w:rPr>
                <w:rFonts w:ascii="Calibri" w:hAnsi="Calibri"/>
              </w:rPr>
              <w:t>"</w:t>
            </w:r>
          </w:p>
        </w:tc>
        <w:tc>
          <w:tcPr>
            <w:tcW w:w="5953" w:type="dxa"/>
            <w:shd w:val="clear" w:color="auto" w:fill="auto"/>
          </w:tcPr>
          <w:p w14:paraId="4D9244EF" w14:textId="77777777" w:rsidR="00375CB5" w:rsidRPr="00143B2B" w:rsidRDefault="00CD0127" w:rsidP="003766B5">
            <w:pPr>
              <w:pStyle w:val="GPsDefinition"/>
              <w:rPr>
                <w:rFonts w:ascii="Calibri" w:hAnsi="Calibri"/>
              </w:rPr>
            </w:pPr>
            <w:r w:rsidRPr="00143B2B">
              <w:rPr>
                <w:rFonts w:ascii="Calibri" w:hAnsi="Calibri"/>
              </w:rPr>
              <w:t>has the meaning given to it in Framework Schedule 1 (Definitions)</w:t>
            </w:r>
            <w:r w:rsidR="00C83EE6" w:rsidRPr="00143B2B">
              <w:rPr>
                <w:rFonts w:ascii="Calibri" w:hAnsi="Calibri"/>
              </w:rPr>
              <w:t>;</w:t>
            </w:r>
          </w:p>
        </w:tc>
      </w:tr>
      <w:tr w:rsidR="00F42FA5" w:rsidRPr="00143B2B" w14:paraId="02553121" w14:textId="77777777" w:rsidTr="005E4232">
        <w:tc>
          <w:tcPr>
            <w:tcW w:w="2410" w:type="dxa"/>
            <w:shd w:val="clear" w:color="auto" w:fill="auto"/>
          </w:tcPr>
          <w:p w14:paraId="578E153C" w14:textId="77777777" w:rsidR="00184275" w:rsidRPr="00143B2B" w:rsidRDefault="00107E62" w:rsidP="00670E1A">
            <w:pPr>
              <w:pStyle w:val="GPSDefinitionTerm"/>
              <w:rPr>
                <w:rFonts w:ascii="Calibri" w:hAnsi="Calibri"/>
              </w:rPr>
            </w:pPr>
            <w:r w:rsidRPr="00143B2B">
              <w:rPr>
                <w:rFonts w:ascii="Calibri" w:hAnsi="Calibri"/>
              </w:rPr>
              <w:t>"</w:t>
            </w:r>
            <w:r w:rsidR="00F42FA5" w:rsidRPr="00143B2B">
              <w:rPr>
                <w:rFonts w:ascii="Calibri" w:hAnsi="Calibri"/>
              </w:rPr>
              <w:t>Alternative Clauses</w:t>
            </w:r>
            <w:r w:rsidRPr="00143B2B">
              <w:rPr>
                <w:rFonts w:ascii="Calibri" w:hAnsi="Calibri"/>
              </w:rPr>
              <w:t>"</w:t>
            </w:r>
          </w:p>
        </w:tc>
        <w:tc>
          <w:tcPr>
            <w:tcW w:w="5953" w:type="dxa"/>
            <w:shd w:val="clear" w:color="auto" w:fill="auto"/>
          </w:tcPr>
          <w:p w14:paraId="00D18E85" w14:textId="77777777" w:rsidR="00375CB5" w:rsidRPr="00143B2B" w:rsidRDefault="00C83EE6" w:rsidP="00645ED6">
            <w:pPr>
              <w:pStyle w:val="GPsDefinition"/>
              <w:rPr>
                <w:rFonts w:ascii="Calibri" w:hAnsi="Calibri"/>
              </w:rPr>
            </w:pPr>
            <w:r w:rsidRPr="00143B2B">
              <w:rPr>
                <w:rFonts w:ascii="Calibri" w:hAnsi="Calibri"/>
              </w:rPr>
              <w:t xml:space="preserve">means the alternative Clauses in </w:t>
            </w:r>
            <w:r w:rsidR="00A06D5B" w:rsidRPr="00143B2B">
              <w:rPr>
                <w:rFonts w:ascii="Calibri" w:hAnsi="Calibri"/>
              </w:rPr>
              <w:t xml:space="preserve">Call Off Schedule </w:t>
            </w:r>
            <w:r w:rsidR="0042716C" w:rsidRPr="00143B2B">
              <w:rPr>
                <w:rFonts w:ascii="Calibri" w:hAnsi="Calibri"/>
              </w:rPr>
              <w:t>1</w:t>
            </w:r>
            <w:r w:rsidR="00C83023" w:rsidRPr="00143B2B">
              <w:rPr>
                <w:rFonts w:ascii="Calibri" w:hAnsi="Calibri"/>
              </w:rPr>
              <w:t>4</w:t>
            </w:r>
            <w:r w:rsidR="00A06D5B" w:rsidRPr="00143B2B">
              <w:rPr>
                <w:rFonts w:ascii="Calibri" w:hAnsi="Calibri"/>
              </w:rPr>
              <w:t xml:space="preserve"> </w:t>
            </w:r>
            <w:r w:rsidRPr="00143B2B">
              <w:rPr>
                <w:rFonts w:ascii="Calibri" w:hAnsi="Calibri"/>
              </w:rPr>
              <w:t>(</w:t>
            </w:r>
            <w:r w:rsidR="00107E62" w:rsidRPr="00143B2B">
              <w:rPr>
                <w:rFonts w:ascii="Calibri" w:hAnsi="Calibri"/>
              </w:rPr>
              <w:t>Alternative and/or Additional Clauses</w:t>
            </w:r>
            <w:r w:rsidRPr="00143B2B">
              <w:rPr>
                <w:rFonts w:ascii="Calibri" w:hAnsi="Calibri"/>
              </w:rPr>
              <w:t xml:space="preserve">) and any other alternative Clauses </w:t>
            </w:r>
            <w:r w:rsidR="00693DC3" w:rsidRPr="00143B2B">
              <w:rPr>
                <w:rFonts w:ascii="Calibri" w:hAnsi="Calibri"/>
              </w:rPr>
              <w:t xml:space="preserve">set out in the </w:t>
            </w:r>
            <w:r w:rsidR="00DE233F" w:rsidRPr="00143B2B">
              <w:rPr>
                <w:rFonts w:ascii="Calibri" w:hAnsi="Calibri"/>
              </w:rPr>
              <w:t>Call Off</w:t>
            </w:r>
            <w:r w:rsidR="003451E9" w:rsidRPr="00143B2B">
              <w:rPr>
                <w:rFonts w:ascii="Calibri" w:hAnsi="Calibri"/>
              </w:rPr>
              <w:t xml:space="preserve"> Order Form</w:t>
            </w:r>
            <w:r w:rsidR="00693DC3" w:rsidRPr="00143B2B">
              <w:rPr>
                <w:rFonts w:ascii="Calibri" w:hAnsi="Calibri"/>
              </w:rPr>
              <w:t xml:space="preserve"> or elsewhere in this Call Off Contract</w:t>
            </w:r>
            <w:r w:rsidRPr="00143B2B">
              <w:rPr>
                <w:rFonts w:ascii="Calibri" w:hAnsi="Calibri"/>
              </w:rPr>
              <w:t>;</w:t>
            </w:r>
          </w:p>
        </w:tc>
      </w:tr>
      <w:tr w:rsidR="00BD2F99" w:rsidRPr="00143B2B" w14:paraId="51F02DAA" w14:textId="77777777" w:rsidTr="005E4232">
        <w:tc>
          <w:tcPr>
            <w:tcW w:w="2410" w:type="dxa"/>
            <w:shd w:val="clear" w:color="auto" w:fill="auto"/>
          </w:tcPr>
          <w:p w14:paraId="194A63EF" w14:textId="77777777" w:rsidR="0082400E" w:rsidRPr="00143B2B" w:rsidRDefault="00BD2F99" w:rsidP="00670E1A">
            <w:pPr>
              <w:pStyle w:val="GPSDefinitionTerm"/>
              <w:rPr>
                <w:rFonts w:ascii="Calibri" w:hAnsi="Calibri"/>
              </w:rPr>
            </w:pPr>
            <w:r w:rsidRPr="00143B2B">
              <w:rPr>
                <w:rFonts w:ascii="Calibri" w:hAnsi="Calibri"/>
              </w:rPr>
              <w:t>"Approval"</w:t>
            </w:r>
          </w:p>
        </w:tc>
        <w:tc>
          <w:tcPr>
            <w:tcW w:w="5953" w:type="dxa"/>
            <w:shd w:val="clear" w:color="auto" w:fill="auto"/>
          </w:tcPr>
          <w:p w14:paraId="55E8757D" w14:textId="77777777" w:rsidR="0082400E" w:rsidRPr="00143B2B" w:rsidRDefault="00C83EE6" w:rsidP="003766B5">
            <w:pPr>
              <w:pStyle w:val="GPsDefinition"/>
              <w:rPr>
                <w:rFonts w:ascii="Calibri" w:hAnsi="Calibri"/>
              </w:rPr>
            </w:pPr>
            <w:r w:rsidRPr="00143B2B">
              <w:rPr>
                <w:rFonts w:ascii="Calibri" w:hAnsi="Calibri"/>
              </w:rPr>
              <w:t>means the prior written consent of the Customer and "</w:t>
            </w:r>
            <w:r w:rsidRPr="00143B2B">
              <w:rPr>
                <w:rFonts w:ascii="Calibri" w:hAnsi="Calibri"/>
                <w:b/>
              </w:rPr>
              <w:t>Approve</w:t>
            </w:r>
            <w:r w:rsidRPr="00143B2B">
              <w:rPr>
                <w:rFonts w:ascii="Calibri" w:hAnsi="Calibri"/>
              </w:rPr>
              <w:t>" and "</w:t>
            </w:r>
            <w:r w:rsidRPr="00143B2B">
              <w:rPr>
                <w:rFonts w:ascii="Calibri" w:hAnsi="Calibri"/>
                <w:b/>
              </w:rPr>
              <w:t>Approved</w:t>
            </w:r>
            <w:r w:rsidRPr="00143B2B">
              <w:rPr>
                <w:rFonts w:ascii="Calibri" w:hAnsi="Calibri"/>
              </w:rPr>
              <w:t>" shall be construed accordingly;</w:t>
            </w:r>
          </w:p>
        </w:tc>
      </w:tr>
      <w:tr w:rsidR="00EE5F36" w:rsidRPr="00143B2B" w14:paraId="683AA34F" w14:textId="77777777" w:rsidTr="005E4232">
        <w:tc>
          <w:tcPr>
            <w:tcW w:w="2410" w:type="dxa"/>
            <w:shd w:val="clear" w:color="auto" w:fill="auto"/>
          </w:tcPr>
          <w:p w14:paraId="0614AE79" w14:textId="77777777" w:rsidR="00EE5F36" w:rsidRPr="00143B2B" w:rsidRDefault="00107E62" w:rsidP="00670E1A">
            <w:pPr>
              <w:pStyle w:val="GPSDefinitionTerm"/>
              <w:rPr>
                <w:rFonts w:ascii="Calibri" w:hAnsi="Calibri"/>
              </w:rPr>
            </w:pPr>
            <w:r w:rsidRPr="00143B2B">
              <w:rPr>
                <w:rFonts w:ascii="Calibri" w:hAnsi="Calibri"/>
              </w:rPr>
              <w:t>"</w:t>
            </w:r>
            <w:r w:rsidR="00EE5F36" w:rsidRPr="00143B2B">
              <w:rPr>
                <w:rFonts w:ascii="Calibri" w:hAnsi="Calibri"/>
              </w:rPr>
              <w:t>Approved Sub-Licensee</w:t>
            </w:r>
            <w:r w:rsidRPr="00143B2B">
              <w:rPr>
                <w:rFonts w:ascii="Calibri" w:hAnsi="Calibri"/>
              </w:rPr>
              <w:t>"</w:t>
            </w:r>
          </w:p>
        </w:tc>
        <w:tc>
          <w:tcPr>
            <w:tcW w:w="5953" w:type="dxa"/>
            <w:shd w:val="clear" w:color="auto" w:fill="auto"/>
          </w:tcPr>
          <w:p w14:paraId="62761805" w14:textId="77777777" w:rsidR="00EE5F36" w:rsidRPr="00143B2B" w:rsidRDefault="00EE5F36" w:rsidP="003766B5">
            <w:pPr>
              <w:pStyle w:val="GPsDefinition"/>
              <w:rPr>
                <w:rFonts w:ascii="Calibri" w:hAnsi="Calibri"/>
              </w:rPr>
            </w:pPr>
            <w:r w:rsidRPr="00143B2B">
              <w:rPr>
                <w:rFonts w:ascii="Calibri" w:hAnsi="Calibri"/>
              </w:rPr>
              <w:t>means any of the following:</w:t>
            </w:r>
          </w:p>
          <w:p w14:paraId="67845D44" w14:textId="77777777" w:rsidR="00EE5F36" w:rsidRPr="00143B2B" w:rsidRDefault="00EE5F36" w:rsidP="00670E1A">
            <w:pPr>
              <w:pStyle w:val="GPSDefinitionL2"/>
              <w:rPr>
                <w:rFonts w:ascii="Calibri" w:hAnsi="Calibri"/>
              </w:rPr>
            </w:pPr>
            <w:r w:rsidRPr="00143B2B">
              <w:rPr>
                <w:rFonts w:ascii="Calibri" w:hAnsi="Calibri"/>
              </w:rPr>
              <w:t>a Central Government Body;</w:t>
            </w:r>
          </w:p>
          <w:p w14:paraId="5BFAF7A8" w14:textId="77777777" w:rsidR="00EE5F36" w:rsidRPr="00143B2B" w:rsidRDefault="00EE5F36" w:rsidP="00670E1A">
            <w:pPr>
              <w:pStyle w:val="GPSDefinitionL2"/>
              <w:rPr>
                <w:rFonts w:ascii="Calibri" w:hAnsi="Calibri"/>
              </w:rPr>
            </w:pPr>
            <w:r w:rsidRPr="00143B2B">
              <w:rPr>
                <w:rFonts w:ascii="Calibri" w:hAnsi="Calibri"/>
              </w:rPr>
              <w:t xml:space="preserve">any third party providing </w:t>
            </w:r>
            <w:r w:rsidR="00CF30A4" w:rsidRPr="00143B2B">
              <w:rPr>
                <w:rFonts w:ascii="Calibri" w:hAnsi="Calibri"/>
              </w:rPr>
              <w:t>goods and/or s</w:t>
            </w:r>
            <w:r w:rsidR="009E0BBE" w:rsidRPr="00143B2B">
              <w:rPr>
                <w:rFonts w:ascii="Calibri" w:hAnsi="Calibri"/>
              </w:rPr>
              <w:t>ervices</w:t>
            </w:r>
            <w:r w:rsidRPr="00143B2B">
              <w:rPr>
                <w:rFonts w:ascii="Calibri" w:hAnsi="Calibri"/>
              </w:rPr>
              <w:t xml:space="preserve"> to a Central Government Body; and/or</w:t>
            </w:r>
          </w:p>
          <w:p w14:paraId="45FBCED5" w14:textId="77777777" w:rsidR="00EE5F36" w:rsidRPr="00143B2B" w:rsidRDefault="00EE5F36" w:rsidP="00670E1A">
            <w:pPr>
              <w:pStyle w:val="GPSDefinitionL2"/>
              <w:rPr>
                <w:rFonts w:ascii="Calibri" w:hAnsi="Calibri"/>
              </w:rPr>
            </w:pPr>
            <w:proofErr w:type="spellStart"/>
            <w:r w:rsidRPr="00143B2B">
              <w:rPr>
                <w:rFonts w:ascii="Calibri" w:hAnsi="Calibri"/>
              </w:rPr>
              <w:t>any body</w:t>
            </w:r>
            <w:proofErr w:type="spellEnd"/>
            <w:r w:rsidRPr="00143B2B">
              <w:rPr>
                <w:rFonts w:ascii="Calibri" w:hAnsi="Calibri"/>
              </w:rPr>
              <w:t xml:space="preserve"> (including any private sector body) which performs or carries on any of the functions and/or activities that previously had been performed and/or carried on by the Customer;</w:t>
            </w:r>
          </w:p>
        </w:tc>
      </w:tr>
      <w:tr w:rsidR="00B21F04" w:rsidRPr="00143B2B" w14:paraId="0D07A25E" w14:textId="77777777" w:rsidTr="005E4232">
        <w:tc>
          <w:tcPr>
            <w:tcW w:w="2410" w:type="dxa"/>
            <w:shd w:val="clear" w:color="auto" w:fill="auto"/>
          </w:tcPr>
          <w:p w14:paraId="2C97F70D" w14:textId="77777777" w:rsidR="00B21F04" w:rsidRPr="00143B2B" w:rsidRDefault="00B21F04" w:rsidP="00670E1A">
            <w:pPr>
              <w:pStyle w:val="GPSDefinitionTerm"/>
              <w:rPr>
                <w:rFonts w:ascii="Calibri" w:hAnsi="Calibri"/>
              </w:rPr>
            </w:pPr>
            <w:r w:rsidRPr="00143B2B">
              <w:rPr>
                <w:rFonts w:ascii="Calibri" w:hAnsi="Calibri"/>
              </w:rPr>
              <w:t>"Auditor"</w:t>
            </w:r>
          </w:p>
        </w:tc>
        <w:tc>
          <w:tcPr>
            <w:tcW w:w="5953" w:type="dxa"/>
            <w:shd w:val="clear" w:color="auto" w:fill="auto"/>
          </w:tcPr>
          <w:p w14:paraId="5CED7008" w14:textId="77777777" w:rsidR="00B21F04" w:rsidRPr="00143B2B" w:rsidRDefault="00B21F04" w:rsidP="003766B5">
            <w:pPr>
              <w:pStyle w:val="GPsDefinition"/>
              <w:rPr>
                <w:rFonts w:ascii="Calibri" w:hAnsi="Calibri"/>
              </w:rPr>
            </w:pPr>
            <w:r w:rsidRPr="00143B2B">
              <w:rPr>
                <w:rFonts w:ascii="Calibri" w:hAnsi="Calibri"/>
              </w:rPr>
              <w:t>means:</w:t>
            </w:r>
          </w:p>
          <w:p w14:paraId="1BEFD998" w14:textId="77777777" w:rsidR="00B21F04" w:rsidRPr="00143B2B" w:rsidRDefault="00B21F04" w:rsidP="00670E1A">
            <w:pPr>
              <w:pStyle w:val="GPSDefinitionL2"/>
              <w:rPr>
                <w:rFonts w:ascii="Calibri" w:hAnsi="Calibri"/>
              </w:rPr>
            </w:pPr>
            <w:r w:rsidRPr="00143B2B">
              <w:rPr>
                <w:rFonts w:ascii="Calibri" w:hAnsi="Calibri"/>
              </w:rPr>
              <w:t>the Customer’s internal and external auditors;</w:t>
            </w:r>
          </w:p>
          <w:p w14:paraId="5B7B6B44" w14:textId="77777777" w:rsidR="00B21F04" w:rsidRPr="00143B2B" w:rsidRDefault="00B21F04" w:rsidP="00670E1A">
            <w:pPr>
              <w:pStyle w:val="GPSDefinitionL2"/>
              <w:rPr>
                <w:rFonts w:ascii="Calibri" w:hAnsi="Calibri"/>
                <w:spacing w:val="-2"/>
              </w:rPr>
            </w:pPr>
            <w:r w:rsidRPr="00143B2B">
              <w:rPr>
                <w:rFonts w:ascii="Calibri" w:hAnsi="Calibri"/>
              </w:rPr>
              <w:t xml:space="preserve">the Customer’s statutory </w:t>
            </w:r>
            <w:r w:rsidRPr="00143B2B">
              <w:rPr>
                <w:rFonts w:ascii="Calibri" w:hAnsi="Calibri"/>
                <w:spacing w:val="-2"/>
              </w:rPr>
              <w:t>or regulatory auditors;</w:t>
            </w:r>
          </w:p>
          <w:p w14:paraId="28CF01BF" w14:textId="77777777" w:rsidR="00B21F04" w:rsidRPr="00143B2B" w:rsidRDefault="00B21F04" w:rsidP="00670E1A">
            <w:pPr>
              <w:pStyle w:val="GPSDefinitionL2"/>
              <w:rPr>
                <w:rFonts w:ascii="Calibri" w:hAnsi="Calibri"/>
              </w:rPr>
            </w:pPr>
            <w:r w:rsidRPr="00143B2B">
              <w:rPr>
                <w:rFonts w:ascii="Calibri" w:hAnsi="Calibri"/>
              </w:rPr>
              <w:lastRenderedPageBreak/>
              <w:t>the Comptroller and Auditor General, their staff and/or any appointed representatives of the National Audit Office</w:t>
            </w:r>
            <w:r w:rsidR="000213E7" w:rsidRPr="00143B2B">
              <w:rPr>
                <w:rFonts w:ascii="Calibri" w:hAnsi="Calibri"/>
              </w:rPr>
              <w:t>;</w:t>
            </w:r>
          </w:p>
          <w:p w14:paraId="2882C166" w14:textId="77777777" w:rsidR="00B21F04" w:rsidRPr="00143B2B" w:rsidRDefault="00B21F04" w:rsidP="00670E1A">
            <w:pPr>
              <w:pStyle w:val="GPSDefinitionL2"/>
              <w:rPr>
                <w:rFonts w:ascii="Calibri" w:hAnsi="Calibri"/>
              </w:rPr>
            </w:pPr>
            <w:r w:rsidRPr="00143B2B">
              <w:rPr>
                <w:rFonts w:ascii="Calibri" w:hAnsi="Calibri"/>
              </w:rPr>
              <w:t>HM Treasury or the Cabinet Office</w:t>
            </w:r>
            <w:r w:rsidR="000213E7" w:rsidRPr="00143B2B">
              <w:rPr>
                <w:rFonts w:ascii="Calibri" w:hAnsi="Calibri"/>
              </w:rPr>
              <w:t>;</w:t>
            </w:r>
          </w:p>
          <w:p w14:paraId="3B4224B2" w14:textId="77777777" w:rsidR="00B21F04" w:rsidRPr="00143B2B" w:rsidRDefault="00B21F04" w:rsidP="00670E1A">
            <w:pPr>
              <w:pStyle w:val="GPSDefinitionL2"/>
              <w:rPr>
                <w:rFonts w:ascii="Calibri" w:hAnsi="Calibri"/>
              </w:rPr>
            </w:pPr>
            <w:r w:rsidRPr="00143B2B">
              <w:rPr>
                <w:rFonts w:ascii="Calibri" w:hAnsi="Calibri"/>
              </w:rPr>
              <w:t>any party formally appointed by the Customer to carry out audit or similar review functions; and</w:t>
            </w:r>
          </w:p>
          <w:p w14:paraId="738694CE" w14:textId="77777777" w:rsidR="00B21F04" w:rsidRPr="00143B2B" w:rsidRDefault="00B21F04" w:rsidP="00670E1A">
            <w:pPr>
              <w:pStyle w:val="GPSDefinitionL2"/>
              <w:rPr>
                <w:rFonts w:ascii="Calibri" w:hAnsi="Calibri"/>
              </w:rPr>
            </w:pPr>
            <w:r w:rsidRPr="00143B2B">
              <w:rPr>
                <w:rFonts w:ascii="Calibri" w:hAnsi="Calibri"/>
              </w:rPr>
              <w:t>successors or assigns of any of the above;</w:t>
            </w:r>
          </w:p>
        </w:tc>
      </w:tr>
      <w:tr w:rsidR="00BD2F99" w:rsidRPr="00143B2B" w14:paraId="26CF3CE7" w14:textId="77777777" w:rsidTr="005E4232">
        <w:tc>
          <w:tcPr>
            <w:tcW w:w="2410" w:type="dxa"/>
            <w:shd w:val="clear" w:color="auto" w:fill="auto"/>
          </w:tcPr>
          <w:p w14:paraId="78ECA99E" w14:textId="77777777" w:rsidR="00A67F44" w:rsidRPr="00143B2B" w:rsidRDefault="00BD2F99" w:rsidP="00670E1A">
            <w:pPr>
              <w:pStyle w:val="GPSDefinitionTerm"/>
              <w:rPr>
                <w:rFonts w:ascii="Calibri" w:hAnsi="Calibri"/>
              </w:rPr>
            </w:pPr>
            <w:r w:rsidRPr="00143B2B">
              <w:rPr>
                <w:rFonts w:ascii="Calibri" w:hAnsi="Calibri"/>
              </w:rPr>
              <w:lastRenderedPageBreak/>
              <w:t>"Authority"</w:t>
            </w:r>
          </w:p>
        </w:tc>
        <w:tc>
          <w:tcPr>
            <w:tcW w:w="5953" w:type="dxa"/>
            <w:shd w:val="clear" w:color="auto" w:fill="auto"/>
          </w:tcPr>
          <w:p w14:paraId="2A33F874" w14:textId="77777777" w:rsidR="00A67F44" w:rsidRPr="00143B2B" w:rsidRDefault="00C60B14" w:rsidP="00C60B14">
            <w:pPr>
              <w:pStyle w:val="GPsDefinition"/>
              <w:rPr>
                <w:rFonts w:ascii="Calibri" w:hAnsi="Calibri"/>
              </w:rPr>
            </w:pPr>
            <w:r w:rsidRPr="00143B2B">
              <w:rPr>
                <w:rFonts w:ascii="Calibri" w:hAnsi="Calibri"/>
              </w:rPr>
              <w:t>has the meaning given to it in Framework Schedule 1 (Definitions)</w:t>
            </w:r>
            <w:r w:rsidR="00C83EE6" w:rsidRPr="00143B2B">
              <w:rPr>
                <w:rFonts w:ascii="Calibri" w:hAnsi="Calibri"/>
              </w:rPr>
              <w:t xml:space="preserve">; </w:t>
            </w:r>
          </w:p>
        </w:tc>
      </w:tr>
      <w:tr w:rsidR="00EC0183" w:rsidRPr="00143B2B" w14:paraId="15E67921" w14:textId="77777777" w:rsidTr="005E4232">
        <w:tc>
          <w:tcPr>
            <w:tcW w:w="2410" w:type="dxa"/>
            <w:shd w:val="clear" w:color="auto" w:fill="auto"/>
          </w:tcPr>
          <w:p w14:paraId="77603DAF" w14:textId="77777777" w:rsidR="00EC0183" w:rsidRPr="00143B2B" w:rsidRDefault="00EC0183" w:rsidP="00670E1A">
            <w:pPr>
              <w:pStyle w:val="GPSDefinitionTerm"/>
              <w:rPr>
                <w:rFonts w:ascii="Calibri" w:hAnsi="Calibri"/>
              </w:rPr>
            </w:pPr>
            <w:r w:rsidRPr="00143B2B">
              <w:rPr>
                <w:rFonts w:ascii="Calibri" w:hAnsi="Calibri"/>
              </w:rPr>
              <w:t>“BACS”</w:t>
            </w:r>
          </w:p>
        </w:tc>
        <w:tc>
          <w:tcPr>
            <w:tcW w:w="5953" w:type="dxa"/>
            <w:shd w:val="clear" w:color="auto" w:fill="auto"/>
          </w:tcPr>
          <w:p w14:paraId="422B65A0" w14:textId="77777777" w:rsidR="00EC0183" w:rsidRPr="00143B2B" w:rsidRDefault="00EC0183" w:rsidP="00EC0183">
            <w:pPr>
              <w:pStyle w:val="GPsDefinition"/>
              <w:rPr>
                <w:rFonts w:ascii="Calibri" w:hAnsi="Calibri"/>
              </w:rPr>
            </w:pPr>
            <w:r w:rsidRPr="00143B2B">
              <w:rPr>
                <w:rFonts w:ascii="Calibri" w:hAnsi="Calibri"/>
              </w:rPr>
              <w:t>means the Bankers’ Automated Clearing Services, which is a scheme for the electronic processing of financial transactions within the United Kingdom</w:t>
            </w:r>
            <w:r w:rsidR="00B03668" w:rsidRPr="00143B2B">
              <w:rPr>
                <w:rFonts w:ascii="Calibri" w:hAnsi="Calibri"/>
              </w:rPr>
              <w:t>;</w:t>
            </w:r>
          </w:p>
        </w:tc>
      </w:tr>
      <w:tr w:rsidR="00EE1B0F" w:rsidRPr="00143B2B" w14:paraId="7E0A4C62" w14:textId="77777777" w:rsidTr="005E4232">
        <w:tc>
          <w:tcPr>
            <w:tcW w:w="2410" w:type="dxa"/>
            <w:shd w:val="clear" w:color="auto" w:fill="auto"/>
          </w:tcPr>
          <w:p w14:paraId="45C19DD6" w14:textId="77777777" w:rsidR="00EE1B0F" w:rsidRPr="00143B2B" w:rsidRDefault="00107E62" w:rsidP="00670E1A">
            <w:pPr>
              <w:pStyle w:val="GPSDefinitionTerm"/>
              <w:rPr>
                <w:rFonts w:ascii="Calibri" w:hAnsi="Calibri"/>
              </w:rPr>
            </w:pPr>
            <w:r w:rsidRPr="00143B2B">
              <w:rPr>
                <w:rFonts w:ascii="Calibri" w:hAnsi="Calibri"/>
              </w:rPr>
              <w:t>"</w:t>
            </w:r>
            <w:r w:rsidR="00EE1B0F" w:rsidRPr="00143B2B">
              <w:rPr>
                <w:rFonts w:ascii="Calibri" w:hAnsi="Calibri"/>
              </w:rPr>
              <w:t xml:space="preserve">BCDR </w:t>
            </w:r>
            <w:r w:rsidR="009E0BBE" w:rsidRPr="00143B2B">
              <w:rPr>
                <w:rFonts w:ascii="Calibri" w:hAnsi="Calibri"/>
              </w:rPr>
              <w:t>Goods and/or Services</w:t>
            </w:r>
            <w:r w:rsidRPr="00143B2B">
              <w:rPr>
                <w:rFonts w:ascii="Calibri" w:hAnsi="Calibri"/>
              </w:rPr>
              <w:t>"</w:t>
            </w:r>
          </w:p>
        </w:tc>
        <w:tc>
          <w:tcPr>
            <w:tcW w:w="5953" w:type="dxa"/>
            <w:shd w:val="clear" w:color="auto" w:fill="auto"/>
          </w:tcPr>
          <w:p w14:paraId="2FD0F315" w14:textId="77777777" w:rsidR="00EE1B0F" w:rsidRPr="00143B2B" w:rsidRDefault="00B833FA" w:rsidP="000E7CA5">
            <w:pPr>
              <w:pStyle w:val="GPsDefinition"/>
              <w:rPr>
                <w:rFonts w:ascii="Calibri" w:hAnsi="Calibri"/>
              </w:rPr>
            </w:pPr>
            <w:r w:rsidRPr="00143B2B">
              <w:rPr>
                <w:rFonts w:ascii="Calibri" w:hAnsi="Calibri"/>
              </w:rPr>
              <w:t>means the Business C</w:t>
            </w:r>
            <w:r w:rsidR="00EE1B0F" w:rsidRPr="00143B2B">
              <w:rPr>
                <w:rFonts w:ascii="Calibri" w:hAnsi="Calibri"/>
              </w:rPr>
              <w:t xml:space="preserve">ontinuity </w:t>
            </w:r>
            <w:r w:rsidR="009E0BBE" w:rsidRPr="00143B2B">
              <w:rPr>
                <w:rFonts w:ascii="Calibri" w:hAnsi="Calibri"/>
              </w:rPr>
              <w:t>Goods and/or Services</w:t>
            </w:r>
            <w:r w:rsidRPr="00143B2B">
              <w:rPr>
                <w:rFonts w:ascii="Calibri" w:hAnsi="Calibri"/>
              </w:rPr>
              <w:t xml:space="preserve"> </w:t>
            </w:r>
            <w:r w:rsidR="00EE1B0F" w:rsidRPr="00143B2B">
              <w:rPr>
                <w:rFonts w:ascii="Calibri" w:hAnsi="Calibri"/>
              </w:rPr>
              <w:t xml:space="preserve">and </w:t>
            </w:r>
            <w:r w:rsidRPr="00143B2B">
              <w:rPr>
                <w:rFonts w:ascii="Calibri" w:hAnsi="Calibri"/>
              </w:rPr>
              <w:t xml:space="preserve">Disaster Recovery </w:t>
            </w:r>
            <w:r w:rsidR="009E0BBE" w:rsidRPr="00143B2B">
              <w:rPr>
                <w:rFonts w:ascii="Calibri" w:hAnsi="Calibri"/>
              </w:rPr>
              <w:t>Goods and/or Services</w:t>
            </w:r>
            <w:r w:rsidR="00EE1B0F" w:rsidRPr="00143B2B">
              <w:rPr>
                <w:rFonts w:ascii="Calibri" w:hAnsi="Calibri"/>
              </w:rPr>
              <w:t>;</w:t>
            </w:r>
          </w:p>
        </w:tc>
      </w:tr>
      <w:tr w:rsidR="00935A80" w:rsidRPr="00143B2B" w14:paraId="0CE5FBE9" w14:textId="77777777" w:rsidTr="005E4232">
        <w:tc>
          <w:tcPr>
            <w:tcW w:w="2410" w:type="dxa"/>
            <w:shd w:val="clear" w:color="auto" w:fill="auto"/>
          </w:tcPr>
          <w:p w14:paraId="6C21510C" w14:textId="77777777" w:rsidR="00935A80" w:rsidRPr="00143B2B" w:rsidRDefault="00935A80" w:rsidP="00670E1A">
            <w:pPr>
              <w:pStyle w:val="GPSDefinitionTerm"/>
              <w:rPr>
                <w:rFonts w:ascii="Calibri" w:hAnsi="Calibri"/>
              </w:rPr>
            </w:pPr>
            <w:r w:rsidRPr="00143B2B">
              <w:rPr>
                <w:rFonts w:ascii="Calibri" w:hAnsi="Calibri"/>
              </w:rPr>
              <w:t>"BCDR Plan"</w:t>
            </w:r>
          </w:p>
        </w:tc>
        <w:tc>
          <w:tcPr>
            <w:tcW w:w="5953" w:type="dxa"/>
            <w:shd w:val="clear" w:color="auto" w:fill="auto"/>
          </w:tcPr>
          <w:p w14:paraId="552F2687" w14:textId="77777777" w:rsidR="00935A80" w:rsidRPr="00143B2B" w:rsidRDefault="00935A80" w:rsidP="000E7CA5">
            <w:pPr>
              <w:pStyle w:val="GPsDefinition"/>
              <w:rPr>
                <w:rFonts w:ascii="Calibri" w:hAnsi="Calibri"/>
              </w:rPr>
            </w:pPr>
            <w:r w:rsidRPr="00143B2B">
              <w:rPr>
                <w:rFonts w:ascii="Calibri" w:hAnsi="Calibri"/>
              </w:rPr>
              <w:t>means the plan prepared pursu</w:t>
            </w:r>
            <w:r w:rsidR="00C83023" w:rsidRPr="00143B2B">
              <w:rPr>
                <w:rFonts w:ascii="Calibri" w:hAnsi="Calibri"/>
              </w:rPr>
              <w:t>ant to paragraph 2 of Call Off Schedule 8</w:t>
            </w:r>
            <w:r w:rsidRPr="00143B2B">
              <w:rPr>
                <w:rFonts w:ascii="Calibri" w:hAnsi="Calibri"/>
              </w:rPr>
              <w:t xml:space="preserve"> (Business Continuity and Disaster Recovery), as may be amended from time to time;</w:t>
            </w:r>
          </w:p>
        </w:tc>
      </w:tr>
      <w:tr w:rsidR="00935A80" w:rsidRPr="00143B2B" w14:paraId="15C1DDD1" w14:textId="77777777" w:rsidTr="005E4232">
        <w:tc>
          <w:tcPr>
            <w:tcW w:w="2410" w:type="dxa"/>
            <w:shd w:val="clear" w:color="auto" w:fill="auto"/>
          </w:tcPr>
          <w:p w14:paraId="6DFDDE93" w14:textId="77777777" w:rsidR="00935A80" w:rsidRPr="00143B2B" w:rsidRDefault="00935A80" w:rsidP="00670E1A">
            <w:pPr>
              <w:pStyle w:val="GPSDefinitionTerm"/>
              <w:rPr>
                <w:rFonts w:ascii="Calibri" w:hAnsi="Calibri"/>
              </w:rPr>
            </w:pPr>
            <w:r w:rsidRPr="00143B2B">
              <w:rPr>
                <w:rFonts w:ascii="Calibri" w:hAnsi="Calibri"/>
              </w:rPr>
              <w:t>"Business Continuity Goods and/or Services"</w:t>
            </w:r>
          </w:p>
        </w:tc>
        <w:tc>
          <w:tcPr>
            <w:tcW w:w="5953" w:type="dxa"/>
            <w:shd w:val="clear" w:color="auto" w:fill="auto"/>
          </w:tcPr>
          <w:p w14:paraId="3F50B1CD" w14:textId="77777777" w:rsidR="00935A80" w:rsidRPr="00143B2B" w:rsidRDefault="00935A80" w:rsidP="00EC314F">
            <w:pPr>
              <w:pStyle w:val="GPsDefinition"/>
              <w:rPr>
                <w:rFonts w:ascii="Calibri" w:hAnsi="Calibri"/>
              </w:rPr>
            </w:pPr>
            <w:r w:rsidRPr="00143B2B">
              <w:rPr>
                <w:rFonts w:ascii="Calibri" w:hAnsi="Calibri"/>
              </w:rPr>
              <w:t xml:space="preserve">has the meaning given to it in paragraph </w:t>
            </w:r>
            <w:r w:rsidRPr="00143B2B">
              <w:rPr>
                <w:rFonts w:ascii="Calibri" w:hAnsi="Calibri"/>
              </w:rPr>
              <w:fldChar w:fldCharType="begin"/>
            </w:r>
            <w:r w:rsidRPr="00143B2B">
              <w:rPr>
                <w:rFonts w:ascii="Calibri" w:hAnsi="Calibri"/>
              </w:rPr>
              <w:instrText xml:space="preserve"> REF _Ref365641209 \r \h  \* MERGEFORMAT </w:instrText>
            </w:r>
            <w:r w:rsidRPr="00143B2B">
              <w:rPr>
                <w:rFonts w:ascii="Calibri" w:hAnsi="Calibri"/>
              </w:rPr>
            </w:r>
            <w:r w:rsidRPr="00143B2B">
              <w:rPr>
                <w:rFonts w:ascii="Calibri" w:hAnsi="Calibri"/>
              </w:rPr>
              <w:fldChar w:fldCharType="separate"/>
            </w:r>
            <w:r w:rsidRPr="00143B2B">
              <w:rPr>
                <w:rFonts w:ascii="Calibri" w:hAnsi="Calibri"/>
              </w:rPr>
              <w:t>4.2.2</w:t>
            </w:r>
            <w:r w:rsidRPr="00143B2B">
              <w:rPr>
                <w:rFonts w:ascii="Calibri" w:hAnsi="Calibri"/>
              </w:rPr>
              <w:fldChar w:fldCharType="end"/>
            </w:r>
            <w:r w:rsidR="00C83023" w:rsidRPr="00143B2B">
              <w:rPr>
                <w:rFonts w:ascii="Calibri" w:hAnsi="Calibri"/>
              </w:rPr>
              <w:t xml:space="preserve"> of Call Off Schedule 8</w:t>
            </w:r>
            <w:r w:rsidRPr="00143B2B">
              <w:rPr>
                <w:rFonts w:ascii="Calibri" w:hAnsi="Calibri"/>
              </w:rPr>
              <w:t xml:space="preserve"> (Business Continuity and Disaster Recovery);</w:t>
            </w:r>
          </w:p>
        </w:tc>
      </w:tr>
      <w:tr w:rsidR="005C0D4C" w:rsidRPr="00143B2B" w14:paraId="4666D41B" w14:textId="77777777" w:rsidTr="00B03668">
        <w:tc>
          <w:tcPr>
            <w:tcW w:w="2410" w:type="dxa"/>
            <w:shd w:val="clear" w:color="auto" w:fill="auto"/>
          </w:tcPr>
          <w:p w14:paraId="49675452" w14:textId="77777777" w:rsidR="005C0D4C" w:rsidRPr="00143B2B" w:rsidRDefault="005C0D4C" w:rsidP="00670E1A">
            <w:pPr>
              <w:pStyle w:val="GPSDefinitionTerm"/>
              <w:rPr>
                <w:rFonts w:ascii="Calibri" w:hAnsi="Calibri"/>
              </w:rPr>
            </w:pPr>
            <w:r w:rsidRPr="00143B2B">
              <w:rPr>
                <w:rFonts w:ascii="Calibri" w:hAnsi="Calibri"/>
              </w:rPr>
              <w:t>"Call Off Commencement Date"</w:t>
            </w:r>
          </w:p>
        </w:tc>
        <w:tc>
          <w:tcPr>
            <w:tcW w:w="5953" w:type="dxa"/>
            <w:shd w:val="clear" w:color="auto" w:fill="auto"/>
          </w:tcPr>
          <w:p w14:paraId="1C1AACE0" w14:textId="77777777" w:rsidR="005C0D4C" w:rsidRPr="00143B2B" w:rsidRDefault="005C0D4C" w:rsidP="005C0D4C">
            <w:pPr>
              <w:pStyle w:val="GPsDefinition"/>
              <w:rPr>
                <w:rFonts w:ascii="Calibri" w:hAnsi="Calibri"/>
              </w:rPr>
            </w:pPr>
            <w:r w:rsidRPr="00143B2B">
              <w:rPr>
                <w:rFonts w:ascii="Calibri" w:hAnsi="Calibri"/>
              </w:rPr>
              <w:t>means the date of commencement of this Call Off Contract set out in the Call Off Order Form;</w:t>
            </w:r>
          </w:p>
        </w:tc>
      </w:tr>
      <w:tr w:rsidR="00935A80" w:rsidRPr="00143B2B" w14:paraId="7823D41E" w14:textId="77777777" w:rsidTr="005E4232">
        <w:tc>
          <w:tcPr>
            <w:tcW w:w="2410" w:type="dxa"/>
            <w:shd w:val="clear" w:color="auto" w:fill="auto"/>
          </w:tcPr>
          <w:p w14:paraId="71E3FBA1" w14:textId="77777777" w:rsidR="00935A80" w:rsidRPr="00143B2B" w:rsidRDefault="00935A80" w:rsidP="00D04F1C">
            <w:pPr>
              <w:pStyle w:val="GPSDefinitionTerm"/>
              <w:rPr>
                <w:rFonts w:ascii="Calibri" w:hAnsi="Calibri"/>
              </w:rPr>
            </w:pPr>
            <w:r w:rsidRPr="00143B2B">
              <w:rPr>
                <w:rFonts w:ascii="Calibri" w:hAnsi="Calibri"/>
              </w:rPr>
              <w:t>"Call Off Contract"</w:t>
            </w:r>
          </w:p>
        </w:tc>
        <w:tc>
          <w:tcPr>
            <w:tcW w:w="5953" w:type="dxa"/>
            <w:shd w:val="clear" w:color="auto" w:fill="auto"/>
          </w:tcPr>
          <w:p w14:paraId="523937F0" w14:textId="77777777" w:rsidR="00935A80" w:rsidRPr="00143B2B" w:rsidRDefault="00935A80" w:rsidP="005A60C0">
            <w:pPr>
              <w:pStyle w:val="GPsDefinition"/>
              <w:rPr>
                <w:rFonts w:ascii="Calibri" w:hAnsi="Calibri"/>
              </w:rPr>
            </w:pPr>
            <w:r w:rsidRPr="00143B2B">
              <w:rPr>
                <w:rFonts w:ascii="Calibri" w:hAnsi="Calibri"/>
              </w:rPr>
              <w:t xml:space="preserve">means this </w:t>
            </w:r>
            <w:r w:rsidR="005A60C0" w:rsidRPr="00143B2B">
              <w:rPr>
                <w:rFonts w:ascii="Calibri" w:hAnsi="Calibri"/>
              </w:rPr>
              <w:t>contract</w:t>
            </w:r>
            <w:r w:rsidRPr="00143B2B">
              <w:rPr>
                <w:rFonts w:ascii="Calibri" w:hAnsi="Calibri"/>
              </w:rPr>
              <w:t xml:space="preserve"> between the Customer and the Supplier</w:t>
            </w:r>
            <w:r w:rsidR="005A60C0" w:rsidRPr="00143B2B">
              <w:rPr>
                <w:rFonts w:ascii="Calibri" w:hAnsi="Calibri"/>
              </w:rPr>
              <w:t xml:space="preserve"> (entered into pursuant to the provisions of the Framework Agreement)</w:t>
            </w:r>
            <w:r w:rsidRPr="00143B2B">
              <w:rPr>
                <w:rFonts w:ascii="Calibri" w:hAnsi="Calibri"/>
              </w:rPr>
              <w:t>, which consists of the terms set out in the Call Off Order Form and the Call Off Terms;</w:t>
            </w:r>
          </w:p>
        </w:tc>
      </w:tr>
      <w:tr w:rsidR="005A60C0" w:rsidRPr="00143B2B" w14:paraId="08424561" w14:textId="77777777" w:rsidTr="00B03668">
        <w:tc>
          <w:tcPr>
            <w:tcW w:w="2410" w:type="dxa"/>
            <w:shd w:val="clear" w:color="auto" w:fill="auto"/>
          </w:tcPr>
          <w:p w14:paraId="118D6C40" w14:textId="77777777" w:rsidR="005A60C0" w:rsidRPr="00143B2B" w:rsidRDefault="005A60C0" w:rsidP="00D04F1C">
            <w:pPr>
              <w:pStyle w:val="GPSDefinitionTerm"/>
              <w:rPr>
                <w:rFonts w:ascii="Calibri" w:hAnsi="Calibri"/>
              </w:rPr>
            </w:pPr>
            <w:r w:rsidRPr="00143B2B">
              <w:rPr>
                <w:rFonts w:ascii="Calibri" w:hAnsi="Calibri"/>
              </w:rPr>
              <w:t>"Call Off Contract Charges"</w:t>
            </w:r>
          </w:p>
        </w:tc>
        <w:tc>
          <w:tcPr>
            <w:tcW w:w="5953" w:type="dxa"/>
            <w:shd w:val="clear" w:color="auto" w:fill="auto"/>
          </w:tcPr>
          <w:p w14:paraId="797E95B5" w14:textId="77777777" w:rsidR="005A60C0" w:rsidRPr="00143B2B" w:rsidRDefault="005A60C0" w:rsidP="005A60C0">
            <w:pPr>
              <w:pStyle w:val="GPsDefinition"/>
              <w:rPr>
                <w:rFonts w:ascii="Calibri" w:hAnsi="Calibri"/>
              </w:rPr>
            </w:pPr>
            <w:r w:rsidRPr="00143B2B">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143B2B" w14:paraId="674A3847" w14:textId="77777777" w:rsidTr="00B03668">
        <w:tc>
          <w:tcPr>
            <w:tcW w:w="2410" w:type="dxa"/>
            <w:shd w:val="clear" w:color="auto" w:fill="auto"/>
          </w:tcPr>
          <w:p w14:paraId="716C6131" w14:textId="77777777" w:rsidR="00A346B0" w:rsidRPr="00143B2B" w:rsidRDefault="00A346B0" w:rsidP="00D04F1C">
            <w:pPr>
              <w:pStyle w:val="GPSDefinitionTerm"/>
              <w:rPr>
                <w:rFonts w:ascii="Calibri" w:hAnsi="Calibri"/>
              </w:rPr>
            </w:pPr>
            <w:r w:rsidRPr="00143B2B">
              <w:rPr>
                <w:rFonts w:ascii="Calibri" w:hAnsi="Calibri"/>
              </w:rPr>
              <w:t>"Call Off Contract Period"</w:t>
            </w:r>
          </w:p>
        </w:tc>
        <w:tc>
          <w:tcPr>
            <w:tcW w:w="5953" w:type="dxa"/>
            <w:shd w:val="clear" w:color="auto" w:fill="auto"/>
          </w:tcPr>
          <w:p w14:paraId="65D99587" w14:textId="77777777" w:rsidR="00A346B0" w:rsidRPr="00143B2B" w:rsidRDefault="00A346B0" w:rsidP="005A60C0">
            <w:pPr>
              <w:pStyle w:val="GPsDefinition"/>
              <w:rPr>
                <w:rFonts w:ascii="Calibri" w:hAnsi="Calibri"/>
              </w:rPr>
            </w:pPr>
            <w:r w:rsidRPr="00143B2B">
              <w:rPr>
                <w:rFonts w:ascii="Calibri" w:hAnsi="Calibri"/>
              </w:rPr>
              <w:t xml:space="preserve">means the term of this Call Off Contract from the Call Off Commencement Date until the Call Off Expiry Date; </w:t>
            </w:r>
          </w:p>
        </w:tc>
      </w:tr>
      <w:tr w:rsidR="00A346B0" w:rsidRPr="00143B2B" w14:paraId="3F88DF81" w14:textId="77777777" w:rsidTr="00B03668">
        <w:tc>
          <w:tcPr>
            <w:tcW w:w="2410" w:type="dxa"/>
            <w:shd w:val="clear" w:color="auto" w:fill="auto"/>
          </w:tcPr>
          <w:p w14:paraId="255DECA3" w14:textId="77777777" w:rsidR="00A346B0" w:rsidRPr="00143B2B" w:rsidRDefault="00A346B0" w:rsidP="00D04F1C">
            <w:pPr>
              <w:pStyle w:val="GPSDefinitionTerm"/>
              <w:rPr>
                <w:rFonts w:ascii="Calibri" w:hAnsi="Calibri"/>
              </w:rPr>
            </w:pPr>
            <w:r w:rsidRPr="00143B2B">
              <w:rPr>
                <w:rFonts w:ascii="Calibri" w:hAnsi="Calibri"/>
              </w:rPr>
              <w:t>"Call Off Contract Year"</w:t>
            </w:r>
          </w:p>
        </w:tc>
        <w:tc>
          <w:tcPr>
            <w:tcW w:w="5953" w:type="dxa"/>
            <w:shd w:val="clear" w:color="auto" w:fill="auto"/>
          </w:tcPr>
          <w:p w14:paraId="1F4BF1D3" w14:textId="77777777" w:rsidR="00A346B0" w:rsidRPr="00143B2B" w:rsidRDefault="00A346B0" w:rsidP="005A60C0">
            <w:pPr>
              <w:pStyle w:val="GPsDefinition"/>
              <w:rPr>
                <w:rFonts w:ascii="Calibri" w:hAnsi="Calibri"/>
              </w:rPr>
            </w:pPr>
            <w:r w:rsidRPr="00143B2B">
              <w:rPr>
                <w:rFonts w:ascii="Calibri" w:hAnsi="Calibri"/>
              </w:rPr>
              <w:t>means a consecutive period of twelve (12) Months commencing on the Call Off Commencement Date or each anniversary thereof;</w:t>
            </w:r>
          </w:p>
        </w:tc>
      </w:tr>
      <w:tr w:rsidR="00A346B0" w:rsidRPr="00143B2B" w14:paraId="28154D3D" w14:textId="77777777" w:rsidTr="00B03668">
        <w:tc>
          <w:tcPr>
            <w:tcW w:w="2410" w:type="dxa"/>
            <w:shd w:val="clear" w:color="auto" w:fill="auto"/>
          </w:tcPr>
          <w:p w14:paraId="00F32605" w14:textId="77777777" w:rsidR="00A346B0" w:rsidRPr="00143B2B" w:rsidRDefault="00A346B0" w:rsidP="00D04F1C">
            <w:pPr>
              <w:pStyle w:val="GPSDefinitionTerm"/>
              <w:rPr>
                <w:rFonts w:ascii="Calibri" w:hAnsi="Calibri"/>
              </w:rPr>
            </w:pPr>
            <w:r w:rsidRPr="00143B2B">
              <w:rPr>
                <w:rFonts w:ascii="Calibri" w:hAnsi="Calibri"/>
              </w:rPr>
              <w:t>"Call Off Expiry Date"</w:t>
            </w:r>
          </w:p>
        </w:tc>
        <w:tc>
          <w:tcPr>
            <w:tcW w:w="5953" w:type="dxa"/>
            <w:shd w:val="clear" w:color="auto" w:fill="auto"/>
          </w:tcPr>
          <w:p w14:paraId="0B062C3E" w14:textId="77777777" w:rsidR="00A346B0" w:rsidRPr="00143B2B" w:rsidRDefault="00A346B0" w:rsidP="005E4232">
            <w:pPr>
              <w:pStyle w:val="GPsDefinition"/>
              <w:numPr>
                <w:ilvl w:val="0"/>
                <w:numId w:val="0"/>
              </w:numPr>
              <w:ind w:left="170" w:firstLine="5"/>
              <w:rPr>
                <w:rFonts w:ascii="Calibri" w:hAnsi="Calibri"/>
              </w:rPr>
            </w:pPr>
            <w:r w:rsidRPr="00143B2B">
              <w:rPr>
                <w:rFonts w:ascii="Calibri" w:hAnsi="Calibri"/>
              </w:rPr>
              <w:t xml:space="preserve">means: </w:t>
            </w:r>
          </w:p>
          <w:p w14:paraId="06DBF043" w14:textId="77777777" w:rsidR="00A346B0" w:rsidRPr="00143B2B" w:rsidRDefault="00A346B0" w:rsidP="005E4232">
            <w:pPr>
              <w:pStyle w:val="GPSDefinitionL2"/>
              <w:numPr>
                <w:ilvl w:val="0"/>
                <w:numId w:val="0"/>
              </w:numPr>
              <w:ind w:left="720" w:hanging="545"/>
              <w:rPr>
                <w:rFonts w:ascii="Calibri" w:hAnsi="Calibri"/>
              </w:rPr>
            </w:pPr>
            <w:r w:rsidRPr="00143B2B">
              <w:rPr>
                <w:rFonts w:ascii="Calibri" w:hAnsi="Calibri"/>
              </w:rPr>
              <w:t xml:space="preserve">(a) </w:t>
            </w:r>
            <w:r w:rsidR="00C205AD" w:rsidRPr="00143B2B">
              <w:rPr>
                <w:rFonts w:ascii="Calibri" w:hAnsi="Calibri"/>
              </w:rPr>
              <w:t xml:space="preserve">    </w:t>
            </w:r>
            <w:r w:rsidRPr="00143B2B">
              <w:rPr>
                <w:rFonts w:ascii="Calibri" w:hAnsi="Calibri"/>
              </w:rPr>
              <w:t>the end date of the Call Off Initial Period or any Call Off Extension Period; or</w:t>
            </w:r>
          </w:p>
          <w:p w14:paraId="3E9CFFFC" w14:textId="77777777" w:rsidR="00A346B0" w:rsidRPr="00143B2B" w:rsidRDefault="00C205AD" w:rsidP="005E4232">
            <w:pPr>
              <w:pStyle w:val="GPSDefinitionL2"/>
              <w:numPr>
                <w:ilvl w:val="0"/>
                <w:numId w:val="0"/>
              </w:numPr>
              <w:tabs>
                <w:tab w:val="left" w:pos="471"/>
              </w:tabs>
              <w:ind w:left="720" w:hanging="545"/>
              <w:rPr>
                <w:rFonts w:ascii="Calibri" w:hAnsi="Calibri"/>
              </w:rPr>
            </w:pPr>
            <w:r w:rsidRPr="00143B2B">
              <w:rPr>
                <w:rFonts w:ascii="Calibri" w:hAnsi="Calibri"/>
              </w:rPr>
              <w:lastRenderedPageBreak/>
              <w:t xml:space="preserve">(b)   </w:t>
            </w:r>
            <w:r w:rsidR="00A346B0" w:rsidRPr="00143B2B">
              <w:rPr>
                <w:rFonts w:ascii="Calibri" w:hAnsi="Calibri"/>
              </w:rPr>
              <w:t xml:space="preserve">if this Call Off Contract is terminated before the date specified in (a) above, the earlier date of termination of this Call Off Contract; </w:t>
            </w:r>
          </w:p>
        </w:tc>
      </w:tr>
      <w:tr w:rsidR="00A346B0" w:rsidRPr="00143B2B" w14:paraId="1B40C542" w14:textId="77777777" w:rsidTr="00B03668">
        <w:tc>
          <w:tcPr>
            <w:tcW w:w="2410" w:type="dxa"/>
            <w:shd w:val="clear" w:color="auto" w:fill="auto"/>
          </w:tcPr>
          <w:p w14:paraId="5440E17E" w14:textId="77777777" w:rsidR="00A346B0" w:rsidRPr="00143B2B" w:rsidRDefault="00A346B0" w:rsidP="00D04F1C">
            <w:pPr>
              <w:pStyle w:val="GPSDefinitionTerm"/>
              <w:rPr>
                <w:rFonts w:ascii="Calibri" w:hAnsi="Calibri"/>
              </w:rPr>
            </w:pPr>
            <w:r w:rsidRPr="00143B2B">
              <w:rPr>
                <w:rFonts w:ascii="Calibri" w:hAnsi="Calibri"/>
              </w:rPr>
              <w:lastRenderedPageBreak/>
              <w:t>"Call Off Extension Period"</w:t>
            </w:r>
          </w:p>
        </w:tc>
        <w:tc>
          <w:tcPr>
            <w:tcW w:w="5953" w:type="dxa"/>
            <w:shd w:val="clear" w:color="auto" w:fill="auto"/>
          </w:tcPr>
          <w:p w14:paraId="581791CA" w14:textId="77777777" w:rsidR="00A346B0" w:rsidRPr="00143B2B" w:rsidRDefault="00FE5A22" w:rsidP="005A60C0">
            <w:pPr>
              <w:pStyle w:val="GPsDefinition"/>
              <w:rPr>
                <w:rFonts w:ascii="Calibri" w:hAnsi="Calibri"/>
              </w:rPr>
            </w:pPr>
            <w:r w:rsidRPr="00143B2B">
              <w:rPr>
                <w:rFonts w:ascii="Calibri" w:hAnsi="Calibri"/>
              </w:rPr>
              <w:t xml:space="preserve">means such period or periods up to a maximum of the number of years in total as may be specified by the Customer, pursuant to Clause </w:t>
            </w:r>
            <w:r w:rsidRPr="00143B2B">
              <w:rPr>
                <w:rFonts w:ascii="Calibri" w:hAnsi="Calibri"/>
              </w:rPr>
              <w:fldChar w:fldCharType="begin"/>
            </w:r>
            <w:r w:rsidRPr="00143B2B">
              <w:rPr>
                <w:rFonts w:ascii="Calibri" w:hAnsi="Calibri"/>
              </w:rPr>
              <w:instrText xml:space="preserve"> REF _Ref429039456 \r \h </w:instrText>
            </w:r>
            <w:r w:rsidR="00CE2EC6" w:rsidRPr="00143B2B">
              <w:rPr>
                <w:rFonts w:ascii="Calibri" w:hAnsi="Calibri"/>
              </w:rPr>
              <w:instrText xml:space="preserve"> \* MERGEFORMAT </w:instrText>
            </w:r>
            <w:r w:rsidRPr="00143B2B">
              <w:rPr>
                <w:rFonts w:ascii="Calibri" w:hAnsi="Calibri"/>
              </w:rPr>
            </w:r>
            <w:r w:rsidRPr="00143B2B">
              <w:rPr>
                <w:rFonts w:ascii="Calibri" w:hAnsi="Calibri"/>
              </w:rPr>
              <w:fldChar w:fldCharType="separate"/>
            </w:r>
            <w:r w:rsidRPr="00143B2B">
              <w:rPr>
                <w:rFonts w:ascii="Calibri" w:hAnsi="Calibri"/>
              </w:rPr>
              <w:t>5.2</w:t>
            </w:r>
            <w:r w:rsidRPr="00143B2B">
              <w:rPr>
                <w:rFonts w:ascii="Calibri" w:hAnsi="Calibri"/>
              </w:rPr>
              <w:fldChar w:fldCharType="end"/>
            </w:r>
            <w:r w:rsidRPr="00143B2B">
              <w:rPr>
                <w:rFonts w:ascii="Calibri" w:hAnsi="Calibri"/>
              </w:rPr>
              <w:t xml:space="preserve"> and in the Call Off Order Form;</w:t>
            </w:r>
          </w:p>
        </w:tc>
      </w:tr>
      <w:tr w:rsidR="00A346B0" w:rsidRPr="00143B2B" w14:paraId="4A3F9DDB" w14:textId="77777777" w:rsidTr="00B03668">
        <w:tc>
          <w:tcPr>
            <w:tcW w:w="2410" w:type="dxa"/>
            <w:shd w:val="clear" w:color="auto" w:fill="auto"/>
          </w:tcPr>
          <w:p w14:paraId="1EDC2469" w14:textId="77777777" w:rsidR="00A346B0" w:rsidRPr="00143B2B" w:rsidRDefault="00A346B0" w:rsidP="00D04F1C">
            <w:pPr>
              <w:pStyle w:val="GPSDefinitionTerm"/>
              <w:rPr>
                <w:rFonts w:ascii="Calibri" w:hAnsi="Calibri"/>
              </w:rPr>
            </w:pPr>
          </w:p>
        </w:tc>
        <w:tc>
          <w:tcPr>
            <w:tcW w:w="5953" w:type="dxa"/>
            <w:shd w:val="clear" w:color="auto" w:fill="auto"/>
          </w:tcPr>
          <w:p w14:paraId="7E6D82CB" w14:textId="77777777" w:rsidR="00A346B0" w:rsidRPr="00143B2B" w:rsidRDefault="00A346B0" w:rsidP="005A60C0">
            <w:pPr>
              <w:pStyle w:val="GPsDefinition"/>
              <w:rPr>
                <w:rFonts w:ascii="Calibri" w:hAnsi="Calibri"/>
              </w:rPr>
            </w:pPr>
          </w:p>
        </w:tc>
      </w:tr>
      <w:tr w:rsidR="00A346B0" w:rsidRPr="00143B2B" w14:paraId="386EE557" w14:textId="77777777" w:rsidTr="005E4232">
        <w:tc>
          <w:tcPr>
            <w:tcW w:w="2410" w:type="dxa"/>
            <w:shd w:val="clear" w:color="auto" w:fill="auto"/>
          </w:tcPr>
          <w:p w14:paraId="0597BAFF" w14:textId="77777777" w:rsidR="00A346B0" w:rsidRPr="00143B2B" w:rsidRDefault="00A346B0" w:rsidP="00D04F1C">
            <w:pPr>
              <w:pStyle w:val="GPSDefinitionTerm"/>
              <w:rPr>
                <w:rFonts w:ascii="Calibri" w:hAnsi="Calibri"/>
              </w:rPr>
            </w:pPr>
            <w:r w:rsidRPr="00143B2B">
              <w:rPr>
                <w:rFonts w:ascii="Calibri" w:hAnsi="Calibri"/>
              </w:rPr>
              <w:t>"Call Off Guarantee"</w:t>
            </w:r>
          </w:p>
        </w:tc>
        <w:tc>
          <w:tcPr>
            <w:tcW w:w="5953" w:type="dxa"/>
            <w:shd w:val="clear" w:color="auto" w:fill="auto"/>
          </w:tcPr>
          <w:p w14:paraId="28ED7359" w14:textId="77777777" w:rsidR="00A346B0" w:rsidRPr="00143B2B" w:rsidRDefault="00A346B0" w:rsidP="00EC314F">
            <w:pPr>
              <w:pStyle w:val="GPsDefinition"/>
              <w:rPr>
                <w:rFonts w:ascii="Calibri" w:hAnsi="Calibri"/>
              </w:rPr>
            </w:pPr>
            <w:r w:rsidRPr="00143B2B">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143B2B" w14:paraId="59C3DF33" w14:textId="77777777" w:rsidTr="005E4232">
        <w:tc>
          <w:tcPr>
            <w:tcW w:w="2410" w:type="dxa"/>
            <w:shd w:val="clear" w:color="auto" w:fill="auto"/>
          </w:tcPr>
          <w:p w14:paraId="11610370" w14:textId="77777777" w:rsidR="00A346B0" w:rsidRPr="00143B2B" w:rsidRDefault="00A346B0" w:rsidP="00D04F1C">
            <w:pPr>
              <w:pStyle w:val="GPSDefinitionTerm"/>
              <w:rPr>
                <w:rFonts w:ascii="Calibri" w:hAnsi="Calibri"/>
              </w:rPr>
            </w:pPr>
            <w:r w:rsidRPr="00143B2B">
              <w:rPr>
                <w:rFonts w:ascii="Calibri" w:hAnsi="Calibri"/>
              </w:rPr>
              <w:t>"Call Off Guarantor"</w:t>
            </w:r>
          </w:p>
        </w:tc>
        <w:tc>
          <w:tcPr>
            <w:tcW w:w="5953" w:type="dxa"/>
            <w:shd w:val="clear" w:color="auto" w:fill="auto"/>
          </w:tcPr>
          <w:p w14:paraId="51CDA871" w14:textId="77777777" w:rsidR="00A346B0" w:rsidRPr="00143B2B" w:rsidRDefault="00A346B0" w:rsidP="00EC314F">
            <w:pPr>
              <w:pStyle w:val="GPsDefinition"/>
              <w:rPr>
                <w:rFonts w:ascii="Calibri" w:hAnsi="Calibri"/>
              </w:rPr>
            </w:pPr>
            <w:r w:rsidRPr="00143B2B">
              <w:rPr>
                <w:rFonts w:ascii="Calibri" w:hAnsi="Calibri"/>
              </w:rPr>
              <w:t>means the person, in the event that a Call Off Guarantee is required under this Call Off Contract, acceptable to the Customer to give a Call Off Guarantee;</w:t>
            </w:r>
          </w:p>
        </w:tc>
      </w:tr>
      <w:tr w:rsidR="008F2B12" w:rsidRPr="00143B2B" w14:paraId="640E46C8" w14:textId="77777777" w:rsidTr="00B03668">
        <w:tc>
          <w:tcPr>
            <w:tcW w:w="2410" w:type="dxa"/>
            <w:shd w:val="clear" w:color="auto" w:fill="auto"/>
          </w:tcPr>
          <w:p w14:paraId="4A5693CC" w14:textId="77777777" w:rsidR="008F2B12" w:rsidRPr="00143B2B" w:rsidRDefault="008F2B12" w:rsidP="00D04F1C">
            <w:pPr>
              <w:pStyle w:val="GPSDefinitionTerm"/>
              <w:rPr>
                <w:rFonts w:ascii="Calibri" w:hAnsi="Calibri"/>
              </w:rPr>
            </w:pPr>
            <w:r w:rsidRPr="00143B2B">
              <w:rPr>
                <w:rFonts w:ascii="Calibri" w:hAnsi="Calibri"/>
              </w:rPr>
              <w:t>"Call Off Initial Period"</w:t>
            </w:r>
          </w:p>
        </w:tc>
        <w:tc>
          <w:tcPr>
            <w:tcW w:w="5953" w:type="dxa"/>
            <w:shd w:val="clear" w:color="auto" w:fill="auto"/>
          </w:tcPr>
          <w:p w14:paraId="7670E501" w14:textId="77777777" w:rsidR="008F2B12" w:rsidRPr="00143B2B" w:rsidRDefault="008F2B12" w:rsidP="00EC314F">
            <w:pPr>
              <w:pStyle w:val="GPsDefinition"/>
              <w:rPr>
                <w:rFonts w:ascii="Calibri" w:hAnsi="Calibri"/>
              </w:rPr>
            </w:pPr>
            <w:r w:rsidRPr="00143B2B">
              <w:rPr>
                <w:rFonts w:ascii="Calibri" w:hAnsi="Calibri"/>
              </w:rPr>
              <w:t xml:space="preserve">means the initial term of this Call Off Contract from the Call Off Commencement Date to the end date of the initial term stated in the Call Off Order Form; </w:t>
            </w:r>
          </w:p>
        </w:tc>
      </w:tr>
      <w:tr w:rsidR="008F2B12" w:rsidRPr="00143B2B" w14:paraId="02E175E8" w14:textId="77777777" w:rsidTr="005E4232">
        <w:tc>
          <w:tcPr>
            <w:tcW w:w="2410" w:type="dxa"/>
            <w:shd w:val="clear" w:color="auto" w:fill="auto"/>
          </w:tcPr>
          <w:p w14:paraId="12BE4465" w14:textId="77777777" w:rsidR="008F2B12" w:rsidRPr="00143B2B" w:rsidRDefault="008F2B12" w:rsidP="00D04F1C">
            <w:pPr>
              <w:pStyle w:val="GPSDefinitionTerm"/>
              <w:rPr>
                <w:rFonts w:ascii="Calibri" w:hAnsi="Calibri"/>
              </w:rPr>
            </w:pPr>
            <w:r w:rsidRPr="00143B2B">
              <w:rPr>
                <w:rFonts w:ascii="Calibri" w:hAnsi="Calibri"/>
              </w:rPr>
              <w:t>“Call Off Order Form”</w:t>
            </w:r>
          </w:p>
        </w:tc>
        <w:tc>
          <w:tcPr>
            <w:tcW w:w="5953" w:type="dxa"/>
            <w:shd w:val="clear" w:color="auto" w:fill="auto"/>
          </w:tcPr>
          <w:p w14:paraId="28529316" w14:textId="77777777" w:rsidR="001D7205" w:rsidRPr="00143B2B" w:rsidRDefault="008F2B12" w:rsidP="00960CD4">
            <w:pPr>
              <w:pStyle w:val="GPsDefinition"/>
              <w:rPr>
                <w:rFonts w:ascii="Calibri" w:hAnsi="Calibri"/>
              </w:rPr>
            </w:pPr>
            <w:r w:rsidRPr="00143B2B">
              <w:rPr>
                <w:rFonts w:ascii="Calibri" w:hAnsi="Calibri"/>
              </w:rPr>
              <w:t>means the order form app</w:t>
            </w:r>
            <w:r w:rsidR="00D41D43" w:rsidRPr="00143B2B">
              <w:rPr>
                <w:rFonts w:ascii="Calibri" w:hAnsi="Calibri"/>
              </w:rPr>
              <w:t>licable to and set out in Part 1</w:t>
            </w:r>
            <w:r w:rsidRPr="00143B2B">
              <w:rPr>
                <w:rFonts w:ascii="Calibri" w:hAnsi="Calibri"/>
              </w:rPr>
              <w:t xml:space="preserve"> of this Call Off Contract;</w:t>
            </w:r>
          </w:p>
        </w:tc>
      </w:tr>
      <w:tr w:rsidR="00960CD4" w:rsidRPr="00143B2B" w14:paraId="38F29CB8" w14:textId="77777777" w:rsidTr="00B03668">
        <w:tc>
          <w:tcPr>
            <w:tcW w:w="2410" w:type="dxa"/>
            <w:shd w:val="clear" w:color="auto" w:fill="auto"/>
          </w:tcPr>
          <w:p w14:paraId="1E7500A0" w14:textId="77777777" w:rsidR="00960CD4" w:rsidRPr="00143B2B" w:rsidRDefault="00960CD4" w:rsidP="00D04F1C">
            <w:pPr>
              <w:pStyle w:val="GPSDefinitionTerm"/>
              <w:rPr>
                <w:rFonts w:ascii="Calibri" w:hAnsi="Calibri"/>
              </w:rPr>
            </w:pPr>
            <w:r w:rsidRPr="00143B2B">
              <w:rPr>
                <w:rFonts w:ascii="Calibri" w:hAnsi="Calibri"/>
              </w:rPr>
              <w:t>“Call Off Procedure”</w:t>
            </w:r>
          </w:p>
        </w:tc>
        <w:tc>
          <w:tcPr>
            <w:tcW w:w="5953" w:type="dxa"/>
            <w:shd w:val="clear" w:color="auto" w:fill="auto"/>
          </w:tcPr>
          <w:p w14:paraId="09A5CE93" w14:textId="77777777" w:rsidR="00960CD4" w:rsidRPr="00143B2B" w:rsidRDefault="00960CD4" w:rsidP="00960CD4">
            <w:pPr>
              <w:pStyle w:val="GPsDefinition"/>
              <w:rPr>
                <w:rFonts w:ascii="Calibri" w:hAnsi="Calibri"/>
              </w:rPr>
            </w:pPr>
            <w:r w:rsidRPr="00143B2B">
              <w:rPr>
                <w:rFonts w:ascii="Calibri" w:hAnsi="Calibri"/>
              </w:rPr>
              <w:t>has the meaning given to it in Framework Schedule 1 (Definitions);</w:t>
            </w:r>
          </w:p>
        </w:tc>
      </w:tr>
      <w:tr w:rsidR="008F2B12" w:rsidRPr="00143B2B" w14:paraId="72A65807" w14:textId="77777777" w:rsidTr="00252375">
        <w:tc>
          <w:tcPr>
            <w:tcW w:w="2410" w:type="dxa"/>
            <w:shd w:val="clear" w:color="auto" w:fill="auto"/>
          </w:tcPr>
          <w:p w14:paraId="4E7304FA" w14:textId="77777777" w:rsidR="008F2B12" w:rsidRPr="00143B2B" w:rsidRDefault="008F2B12" w:rsidP="00252375">
            <w:pPr>
              <w:pStyle w:val="GPSDefinitionTerm"/>
              <w:rPr>
                <w:rFonts w:ascii="Calibri" w:hAnsi="Calibri"/>
              </w:rPr>
            </w:pPr>
            <w:r w:rsidRPr="00143B2B">
              <w:rPr>
                <w:rFonts w:ascii="Calibri" w:hAnsi="Calibri"/>
              </w:rPr>
              <w:t>"Call Off Schedule"</w:t>
            </w:r>
          </w:p>
        </w:tc>
        <w:tc>
          <w:tcPr>
            <w:tcW w:w="5953" w:type="dxa"/>
            <w:shd w:val="clear" w:color="auto" w:fill="auto"/>
          </w:tcPr>
          <w:p w14:paraId="2D92C543" w14:textId="77777777" w:rsidR="008F2B12" w:rsidRPr="00143B2B" w:rsidRDefault="008F2B12" w:rsidP="00252375">
            <w:pPr>
              <w:pStyle w:val="GPsDefinition"/>
              <w:rPr>
                <w:rFonts w:ascii="Calibri" w:hAnsi="Calibri"/>
              </w:rPr>
            </w:pPr>
            <w:r w:rsidRPr="00143B2B">
              <w:rPr>
                <w:rFonts w:ascii="Calibri" w:hAnsi="Calibri"/>
              </w:rPr>
              <w:t>means a schedule to this Call Off Contract;</w:t>
            </w:r>
          </w:p>
        </w:tc>
      </w:tr>
      <w:tr w:rsidR="00FB0D95" w:rsidRPr="00143B2B" w14:paraId="58F07691" w14:textId="77777777" w:rsidTr="00252375">
        <w:tc>
          <w:tcPr>
            <w:tcW w:w="2410" w:type="dxa"/>
            <w:shd w:val="clear" w:color="auto" w:fill="auto"/>
          </w:tcPr>
          <w:p w14:paraId="728C09B0" w14:textId="77777777" w:rsidR="00FB0D95" w:rsidRPr="00143B2B" w:rsidRDefault="00FB0D95" w:rsidP="00252375">
            <w:pPr>
              <w:pStyle w:val="GPSDefinitionTerm"/>
              <w:rPr>
                <w:rFonts w:ascii="Calibri" w:hAnsi="Calibri"/>
              </w:rPr>
            </w:pPr>
            <w:r w:rsidRPr="00143B2B">
              <w:rPr>
                <w:rFonts w:ascii="Calibri" w:hAnsi="Calibri"/>
              </w:rPr>
              <w:t>“Call Off Tender”</w:t>
            </w:r>
          </w:p>
        </w:tc>
        <w:tc>
          <w:tcPr>
            <w:tcW w:w="5953" w:type="dxa"/>
            <w:shd w:val="clear" w:color="auto" w:fill="auto"/>
          </w:tcPr>
          <w:p w14:paraId="015C9C9A" w14:textId="77777777" w:rsidR="00FB0D95" w:rsidRPr="00143B2B" w:rsidRDefault="00FB0D95" w:rsidP="00FB0D95">
            <w:pPr>
              <w:pStyle w:val="GPsDefinition"/>
              <w:rPr>
                <w:rFonts w:ascii="Calibri" w:hAnsi="Calibri"/>
              </w:rPr>
            </w:pPr>
            <w:r w:rsidRPr="00143B2B">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143B2B" w14:paraId="2B4CD171" w14:textId="77777777" w:rsidTr="005E4232">
        <w:tc>
          <w:tcPr>
            <w:tcW w:w="2410" w:type="dxa"/>
            <w:shd w:val="clear" w:color="auto" w:fill="auto"/>
          </w:tcPr>
          <w:p w14:paraId="1C01827A" w14:textId="77777777" w:rsidR="008F2B12" w:rsidRPr="00143B2B" w:rsidRDefault="008F2B12" w:rsidP="00D04F1C">
            <w:pPr>
              <w:pStyle w:val="GPSDefinitionTerm"/>
              <w:rPr>
                <w:rFonts w:ascii="Calibri" w:hAnsi="Calibri"/>
              </w:rPr>
            </w:pPr>
            <w:r w:rsidRPr="00143B2B">
              <w:rPr>
                <w:rFonts w:ascii="Calibri" w:hAnsi="Calibri"/>
              </w:rPr>
              <w:t>"Call Off Terms"</w:t>
            </w:r>
          </w:p>
        </w:tc>
        <w:tc>
          <w:tcPr>
            <w:tcW w:w="5953" w:type="dxa"/>
            <w:shd w:val="clear" w:color="auto" w:fill="auto"/>
          </w:tcPr>
          <w:p w14:paraId="00F7538C" w14:textId="77777777" w:rsidR="008F2B12" w:rsidRPr="00143B2B" w:rsidRDefault="008F2B12" w:rsidP="00EC314F">
            <w:pPr>
              <w:pStyle w:val="GPsDefinition"/>
              <w:rPr>
                <w:rFonts w:ascii="Calibri" w:hAnsi="Calibri"/>
              </w:rPr>
            </w:pPr>
            <w:r w:rsidRPr="00143B2B">
              <w:rPr>
                <w:rFonts w:ascii="Calibri" w:hAnsi="Calibri"/>
              </w:rPr>
              <w:t>means the terms app</w:t>
            </w:r>
            <w:r w:rsidR="00D41D43" w:rsidRPr="00143B2B">
              <w:rPr>
                <w:rFonts w:ascii="Calibri" w:hAnsi="Calibri"/>
              </w:rPr>
              <w:t>licable to and set out in Part 2</w:t>
            </w:r>
            <w:r w:rsidRPr="00143B2B">
              <w:rPr>
                <w:rFonts w:ascii="Calibri" w:hAnsi="Calibri"/>
              </w:rPr>
              <w:t xml:space="preserve"> of this Call Off Contract;</w:t>
            </w:r>
          </w:p>
        </w:tc>
      </w:tr>
      <w:tr w:rsidR="008F2B12" w:rsidRPr="00143B2B" w14:paraId="697387EB" w14:textId="77777777" w:rsidTr="005E4232">
        <w:tc>
          <w:tcPr>
            <w:tcW w:w="2410" w:type="dxa"/>
            <w:shd w:val="clear" w:color="auto" w:fill="auto"/>
          </w:tcPr>
          <w:p w14:paraId="3D0B9CA4" w14:textId="77777777" w:rsidR="008F2B12" w:rsidRPr="00143B2B" w:rsidRDefault="008F2B12" w:rsidP="00D04F1C">
            <w:pPr>
              <w:pStyle w:val="GPSDefinitionTerm"/>
              <w:rPr>
                <w:rFonts w:ascii="Calibri" w:hAnsi="Calibri"/>
              </w:rPr>
            </w:pPr>
            <w:r w:rsidRPr="00143B2B">
              <w:rPr>
                <w:rFonts w:ascii="Calibri" w:hAnsi="Calibri"/>
              </w:rPr>
              <w:t>"Central Government Body"</w:t>
            </w:r>
          </w:p>
        </w:tc>
        <w:tc>
          <w:tcPr>
            <w:tcW w:w="5953" w:type="dxa"/>
            <w:shd w:val="clear" w:color="auto" w:fill="auto"/>
          </w:tcPr>
          <w:p w14:paraId="01851497" w14:textId="77777777" w:rsidR="008F2B12" w:rsidRPr="00143B2B" w:rsidRDefault="008F2B12" w:rsidP="00C60B14">
            <w:pPr>
              <w:pStyle w:val="GPsDefinition"/>
              <w:rPr>
                <w:rFonts w:ascii="Calibri" w:hAnsi="Calibri"/>
              </w:rPr>
            </w:pPr>
            <w:r w:rsidRPr="00143B2B">
              <w:rPr>
                <w:rFonts w:ascii="Calibri" w:hAnsi="Calibri"/>
              </w:rPr>
              <w:t>has the meaning given to it in Framework Schedule 1 (Definitions);</w:t>
            </w:r>
          </w:p>
        </w:tc>
      </w:tr>
      <w:tr w:rsidR="008F2B12" w:rsidRPr="00143B2B" w14:paraId="6DEFCD11" w14:textId="77777777" w:rsidTr="005E4232">
        <w:tc>
          <w:tcPr>
            <w:tcW w:w="2410" w:type="dxa"/>
            <w:shd w:val="clear" w:color="auto" w:fill="auto"/>
          </w:tcPr>
          <w:p w14:paraId="103242E1" w14:textId="77777777" w:rsidR="008F2B12" w:rsidRPr="00143B2B" w:rsidRDefault="008F2B12" w:rsidP="00D04F1C">
            <w:pPr>
              <w:pStyle w:val="GPSDefinitionTerm"/>
              <w:rPr>
                <w:rFonts w:ascii="Calibri" w:hAnsi="Calibri"/>
              </w:rPr>
            </w:pPr>
            <w:r w:rsidRPr="00143B2B">
              <w:rPr>
                <w:rFonts w:ascii="Calibri" w:hAnsi="Calibri"/>
              </w:rPr>
              <w:t>"Change in Law"</w:t>
            </w:r>
          </w:p>
        </w:tc>
        <w:tc>
          <w:tcPr>
            <w:tcW w:w="5953" w:type="dxa"/>
            <w:shd w:val="clear" w:color="auto" w:fill="auto"/>
          </w:tcPr>
          <w:p w14:paraId="733C5E05" w14:textId="77777777" w:rsidR="008F2B12" w:rsidRPr="00143B2B" w:rsidRDefault="008F2B12" w:rsidP="00EC314F">
            <w:pPr>
              <w:pStyle w:val="GPsDefinition"/>
              <w:rPr>
                <w:rFonts w:ascii="Calibri" w:hAnsi="Calibri"/>
              </w:rPr>
            </w:pPr>
            <w:r w:rsidRPr="00143B2B">
              <w:rPr>
                <w:rFonts w:ascii="Calibri" w:hAnsi="Calibri"/>
              </w:rPr>
              <w:t xml:space="preserve">means any change in Law which impacts on the supply of the Goods and/or Services and performance of the Call Off Contract which comes into force after the </w:t>
            </w:r>
            <w:r w:rsidR="001B3256" w:rsidRPr="00143B2B">
              <w:rPr>
                <w:rFonts w:ascii="Calibri" w:hAnsi="Calibri"/>
              </w:rPr>
              <w:t xml:space="preserve">Call Off </w:t>
            </w:r>
            <w:r w:rsidRPr="00143B2B">
              <w:rPr>
                <w:rFonts w:ascii="Calibri" w:hAnsi="Calibri"/>
              </w:rPr>
              <w:t>Commencement Date;</w:t>
            </w:r>
          </w:p>
        </w:tc>
      </w:tr>
      <w:tr w:rsidR="008F2B12" w:rsidRPr="00143B2B" w14:paraId="4BFB01D4" w14:textId="77777777" w:rsidTr="005E4232">
        <w:tc>
          <w:tcPr>
            <w:tcW w:w="2410" w:type="dxa"/>
            <w:shd w:val="clear" w:color="auto" w:fill="auto"/>
          </w:tcPr>
          <w:p w14:paraId="239AEAB5" w14:textId="77777777" w:rsidR="008F2B12" w:rsidRPr="00143B2B" w:rsidRDefault="008F2B12" w:rsidP="00D04F1C">
            <w:pPr>
              <w:pStyle w:val="GPSDefinitionTerm"/>
              <w:rPr>
                <w:rFonts w:ascii="Calibri" w:hAnsi="Calibri"/>
              </w:rPr>
            </w:pPr>
            <w:r w:rsidRPr="00143B2B">
              <w:rPr>
                <w:rFonts w:ascii="Calibri" w:hAnsi="Calibri"/>
              </w:rPr>
              <w:t>"Change of Control"</w:t>
            </w:r>
          </w:p>
        </w:tc>
        <w:tc>
          <w:tcPr>
            <w:tcW w:w="5953" w:type="dxa"/>
            <w:shd w:val="clear" w:color="auto" w:fill="auto"/>
          </w:tcPr>
          <w:p w14:paraId="092ADA07" w14:textId="77777777" w:rsidR="008F2B12" w:rsidRPr="00143B2B" w:rsidRDefault="008F2B12" w:rsidP="00EC314F">
            <w:pPr>
              <w:pStyle w:val="GPsDefinition"/>
              <w:rPr>
                <w:rFonts w:ascii="Calibri" w:hAnsi="Calibri"/>
              </w:rPr>
            </w:pPr>
            <w:r w:rsidRPr="00143B2B">
              <w:rPr>
                <w:rFonts w:ascii="Calibri" w:hAnsi="Calibri"/>
              </w:rPr>
              <w:t>has the meaning given to it in Framework Schedule 1 (Definitions);</w:t>
            </w:r>
          </w:p>
        </w:tc>
      </w:tr>
      <w:tr w:rsidR="008F2B12" w:rsidRPr="00143B2B" w14:paraId="4D2CF87B" w14:textId="77777777" w:rsidTr="005E4232">
        <w:tc>
          <w:tcPr>
            <w:tcW w:w="2410" w:type="dxa"/>
            <w:shd w:val="clear" w:color="auto" w:fill="auto"/>
          </w:tcPr>
          <w:p w14:paraId="77820033" w14:textId="77777777" w:rsidR="008F2B12" w:rsidRPr="00143B2B" w:rsidRDefault="008F2B12" w:rsidP="00D04F1C">
            <w:pPr>
              <w:pStyle w:val="GPSDefinitionTerm"/>
              <w:rPr>
                <w:rFonts w:ascii="Calibri" w:hAnsi="Calibri"/>
              </w:rPr>
            </w:pPr>
            <w:r w:rsidRPr="00143B2B">
              <w:rPr>
                <w:rFonts w:ascii="Calibri" w:hAnsi="Calibri"/>
              </w:rPr>
              <w:t>"Charges"</w:t>
            </w:r>
          </w:p>
        </w:tc>
        <w:tc>
          <w:tcPr>
            <w:tcW w:w="5953" w:type="dxa"/>
            <w:shd w:val="clear" w:color="auto" w:fill="auto"/>
          </w:tcPr>
          <w:p w14:paraId="514E8ABB" w14:textId="77777777" w:rsidR="008F2B12" w:rsidRPr="00143B2B" w:rsidRDefault="008F2B12" w:rsidP="00BB366A">
            <w:pPr>
              <w:pStyle w:val="GPsDefinition"/>
              <w:rPr>
                <w:rFonts w:ascii="Calibri" w:hAnsi="Calibri"/>
              </w:rPr>
            </w:pPr>
            <w:r w:rsidRPr="00143B2B">
              <w:rPr>
                <w:rFonts w:ascii="Calibri" w:hAnsi="Calibri"/>
              </w:rPr>
              <w:t xml:space="preserve">means the charges raised under or in connection with this Call Off Contract from time to time, which </w:t>
            </w:r>
            <w:r w:rsidR="00BB366A" w:rsidRPr="00143B2B">
              <w:rPr>
                <w:rFonts w:ascii="Calibri" w:hAnsi="Calibri"/>
              </w:rPr>
              <w:t>shall be cal</w:t>
            </w:r>
            <w:r w:rsidRPr="00143B2B">
              <w:rPr>
                <w:rFonts w:ascii="Calibri" w:hAnsi="Calibri"/>
              </w:rPr>
              <w:t>culated in a manner that is consistent with the Charging Structure;</w:t>
            </w:r>
          </w:p>
        </w:tc>
      </w:tr>
      <w:tr w:rsidR="008F2B12" w:rsidRPr="00143B2B" w14:paraId="26AC1B53" w14:textId="77777777" w:rsidTr="005E4232">
        <w:tc>
          <w:tcPr>
            <w:tcW w:w="2410" w:type="dxa"/>
            <w:shd w:val="clear" w:color="auto" w:fill="auto"/>
          </w:tcPr>
          <w:p w14:paraId="51456AA3" w14:textId="77777777" w:rsidR="008F2B12" w:rsidRPr="00143B2B" w:rsidRDefault="008F2B12" w:rsidP="00D04F1C">
            <w:pPr>
              <w:pStyle w:val="GPSDefinitionTerm"/>
              <w:rPr>
                <w:rFonts w:ascii="Calibri" w:hAnsi="Calibri"/>
              </w:rPr>
            </w:pPr>
            <w:r w:rsidRPr="00143B2B">
              <w:rPr>
                <w:rFonts w:ascii="Calibri" w:hAnsi="Calibri"/>
              </w:rPr>
              <w:t>"Charging Structure"</w:t>
            </w:r>
          </w:p>
        </w:tc>
        <w:tc>
          <w:tcPr>
            <w:tcW w:w="5953" w:type="dxa"/>
            <w:shd w:val="clear" w:color="auto" w:fill="auto"/>
          </w:tcPr>
          <w:p w14:paraId="6F18D4E4" w14:textId="77777777" w:rsidR="008F2B12" w:rsidRPr="00143B2B" w:rsidRDefault="008F2B12" w:rsidP="006116B8">
            <w:pPr>
              <w:pStyle w:val="GPsDefinition"/>
              <w:rPr>
                <w:rFonts w:ascii="Calibri" w:hAnsi="Calibri"/>
              </w:rPr>
            </w:pPr>
            <w:r w:rsidRPr="00143B2B">
              <w:rPr>
                <w:rFonts w:ascii="Calibri" w:hAnsi="Calibri"/>
              </w:rPr>
              <w:t xml:space="preserve">means the structure to be used in the establishment of the charging model which is applicable to the Call Off  Contract, </w:t>
            </w:r>
            <w:r w:rsidRPr="00143B2B">
              <w:rPr>
                <w:rFonts w:ascii="Calibri" w:hAnsi="Calibri"/>
              </w:rPr>
              <w:lastRenderedPageBreak/>
              <w:t>which is set out in Framework Schedule 3 (Framework Prices and Charging Structure);</w:t>
            </w:r>
          </w:p>
        </w:tc>
      </w:tr>
      <w:tr w:rsidR="008F2B12" w:rsidRPr="00143B2B" w14:paraId="5C7A016D" w14:textId="77777777" w:rsidTr="005E4232">
        <w:tc>
          <w:tcPr>
            <w:tcW w:w="2410" w:type="dxa"/>
            <w:shd w:val="clear" w:color="auto" w:fill="auto"/>
          </w:tcPr>
          <w:p w14:paraId="33A11998" w14:textId="77777777" w:rsidR="008F2B12" w:rsidRPr="00143B2B" w:rsidRDefault="008F2B12" w:rsidP="00D04F1C">
            <w:pPr>
              <w:pStyle w:val="GPSDefinitionTerm"/>
              <w:rPr>
                <w:rFonts w:ascii="Calibri" w:hAnsi="Calibri"/>
              </w:rPr>
            </w:pPr>
            <w:r w:rsidRPr="00143B2B">
              <w:rPr>
                <w:rFonts w:ascii="Calibri" w:hAnsi="Calibri"/>
              </w:rPr>
              <w:lastRenderedPageBreak/>
              <w:t>"Commercially Sensitive Information"</w:t>
            </w:r>
          </w:p>
        </w:tc>
        <w:tc>
          <w:tcPr>
            <w:tcW w:w="5953" w:type="dxa"/>
            <w:shd w:val="clear" w:color="auto" w:fill="auto"/>
          </w:tcPr>
          <w:p w14:paraId="465F98E9" w14:textId="77777777" w:rsidR="008F2B12" w:rsidRPr="00143B2B" w:rsidRDefault="008F2B12" w:rsidP="00375039">
            <w:pPr>
              <w:pStyle w:val="GPsDefinition"/>
              <w:rPr>
                <w:rFonts w:ascii="Calibri" w:hAnsi="Calibri"/>
              </w:rPr>
            </w:pPr>
            <w:r w:rsidRPr="00143B2B">
              <w:rPr>
                <w:rFonts w:ascii="Calibri" w:hAnsi="Calibri"/>
              </w:rPr>
              <w:t xml:space="preserve">means the Confidential Information listed in </w:t>
            </w:r>
            <w:r w:rsidR="00375039" w:rsidRPr="00143B2B">
              <w:rPr>
                <w:rFonts w:ascii="Calibri" w:hAnsi="Calibri"/>
              </w:rPr>
              <w:t>the Call Off Order Form</w:t>
            </w:r>
            <w:r w:rsidRPr="00143B2B">
              <w:rPr>
                <w:rFonts w:ascii="Calibri" w:hAnsi="Calibri"/>
              </w:rPr>
              <w:t xml:space="preserve"> </w:t>
            </w:r>
            <w:r w:rsidR="00375039" w:rsidRPr="00143B2B">
              <w:rPr>
                <w:rFonts w:ascii="Calibri" w:hAnsi="Calibri"/>
              </w:rPr>
              <w:t xml:space="preserve">(if any) </w:t>
            </w:r>
            <w:r w:rsidRPr="00143B2B">
              <w:rPr>
                <w:rFonts w:ascii="Calibri" w:hAnsi="Calibri"/>
              </w:rPr>
              <w:t>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8F2B12" w:rsidRPr="00143B2B" w14:paraId="35B0B768" w14:textId="77777777" w:rsidTr="005E4232">
        <w:tc>
          <w:tcPr>
            <w:tcW w:w="2410" w:type="dxa"/>
            <w:shd w:val="clear" w:color="auto" w:fill="auto"/>
          </w:tcPr>
          <w:p w14:paraId="4F95AA2F" w14:textId="77777777" w:rsidR="008F2B12" w:rsidRPr="00143B2B" w:rsidRDefault="008F2B12" w:rsidP="00D04F1C">
            <w:pPr>
              <w:pStyle w:val="GPSDefinitionTerm"/>
              <w:rPr>
                <w:rFonts w:ascii="Calibri" w:hAnsi="Calibri"/>
              </w:rPr>
            </w:pPr>
            <w:r w:rsidRPr="00143B2B">
              <w:rPr>
                <w:rFonts w:ascii="Calibri" w:hAnsi="Calibri"/>
              </w:rPr>
              <w:t>"Comparable Supply"</w:t>
            </w:r>
          </w:p>
        </w:tc>
        <w:tc>
          <w:tcPr>
            <w:tcW w:w="5953" w:type="dxa"/>
            <w:shd w:val="clear" w:color="auto" w:fill="auto"/>
          </w:tcPr>
          <w:p w14:paraId="3BAEA304" w14:textId="77777777" w:rsidR="008F2B12" w:rsidRPr="00143B2B" w:rsidRDefault="008F2B12" w:rsidP="00EC314F">
            <w:pPr>
              <w:pStyle w:val="GPsDefinition"/>
              <w:rPr>
                <w:rFonts w:ascii="Calibri" w:hAnsi="Calibri"/>
              </w:rPr>
            </w:pPr>
            <w:r w:rsidRPr="00143B2B">
              <w:rPr>
                <w:rFonts w:ascii="Calibri" w:hAnsi="Calibri"/>
              </w:rPr>
              <w:t>means the supply of Goods and/or Services to another customer of the Supplier that are the same or similar to the Goods and/or Services;</w:t>
            </w:r>
          </w:p>
        </w:tc>
      </w:tr>
      <w:tr w:rsidR="008F2B12" w:rsidRPr="00143B2B" w14:paraId="08A6FA8E" w14:textId="77777777" w:rsidTr="005E4232">
        <w:tc>
          <w:tcPr>
            <w:tcW w:w="2410" w:type="dxa"/>
            <w:shd w:val="clear" w:color="auto" w:fill="auto"/>
          </w:tcPr>
          <w:p w14:paraId="5778DA49" w14:textId="77777777" w:rsidR="008F2B12" w:rsidRPr="00143B2B" w:rsidRDefault="008F2B12" w:rsidP="00D04F1C">
            <w:pPr>
              <w:pStyle w:val="GPSDefinitionTerm"/>
              <w:rPr>
                <w:rFonts w:ascii="Calibri" w:hAnsi="Calibri"/>
              </w:rPr>
            </w:pPr>
            <w:r w:rsidRPr="00143B2B">
              <w:rPr>
                <w:rFonts w:ascii="Calibri" w:hAnsi="Calibri"/>
              </w:rPr>
              <w:t>“Compensation for Critical Service Level Failure”</w:t>
            </w:r>
          </w:p>
        </w:tc>
        <w:tc>
          <w:tcPr>
            <w:tcW w:w="5953" w:type="dxa"/>
            <w:shd w:val="clear" w:color="auto" w:fill="auto"/>
          </w:tcPr>
          <w:p w14:paraId="525B03A0" w14:textId="77777777" w:rsidR="008F2B12" w:rsidRPr="00143B2B" w:rsidRDefault="008F2B12" w:rsidP="002028E9">
            <w:pPr>
              <w:pStyle w:val="GPsDefinition"/>
              <w:rPr>
                <w:rFonts w:ascii="Calibri" w:hAnsi="Calibri"/>
              </w:rPr>
            </w:pPr>
            <w:r w:rsidRPr="00143B2B">
              <w:rPr>
                <w:rFonts w:ascii="Calibri" w:hAnsi="Calibri"/>
              </w:rPr>
              <w:t xml:space="preserve">has the meaning given to it in Clause </w:t>
            </w:r>
            <w:r w:rsidR="002028E9" w:rsidRPr="00143B2B">
              <w:rPr>
                <w:rFonts w:ascii="Calibri" w:hAnsi="Calibri"/>
              </w:rPr>
              <w:fldChar w:fldCharType="begin"/>
            </w:r>
            <w:r w:rsidR="002028E9" w:rsidRPr="00143B2B">
              <w:rPr>
                <w:rFonts w:ascii="Calibri" w:hAnsi="Calibri"/>
              </w:rPr>
              <w:instrText xml:space="preserve"> REF _Ref467245472 \r \h </w:instrText>
            </w:r>
            <w:r w:rsidR="002028E9" w:rsidRPr="00143B2B">
              <w:rPr>
                <w:rFonts w:ascii="Calibri" w:hAnsi="Calibri"/>
              </w:rPr>
            </w:r>
            <w:r w:rsidR="002028E9" w:rsidRPr="00143B2B">
              <w:rPr>
                <w:rFonts w:ascii="Calibri" w:hAnsi="Calibri"/>
              </w:rPr>
              <w:fldChar w:fldCharType="separate"/>
            </w:r>
            <w:r w:rsidR="002028E9" w:rsidRPr="00143B2B">
              <w:rPr>
                <w:rFonts w:ascii="Calibri" w:hAnsi="Calibri"/>
              </w:rPr>
              <w:t>14</w:t>
            </w:r>
            <w:r w:rsidR="002028E9" w:rsidRPr="00143B2B">
              <w:rPr>
                <w:rFonts w:ascii="Calibri" w:hAnsi="Calibri"/>
              </w:rPr>
              <w:fldChar w:fldCharType="end"/>
            </w:r>
            <w:r w:rsidRPr="00143B2B">
              <w:rPr>
                <w:rFonts w:ascii="Calibri" w:hAnsi="Calibri"/>
              </w:rPr>
              <w:t xml:space="preserve"> (Critical Service Level Failure); </w:t>
            </w:r>
          </w:p>
        </w:tc>
      </w:tr>
      <w:tr w:rsidR="008F2B12" w:rsidRPr="00143B2B" w14:paraId="5496F499" w14:textId="77777777" w:rsidTr="005E4232">
        <w:tc>
          <w:tcPr>
            <w:tcW w:w="2410" w:type="dxa"/>
            <w:shd w:val="clear" w:color="auto" w:fill="auto"/>
          </w:tcPr>
          <w:p w14:paraId="08E6BC82" w14:textId="77777777" w:rsidR="008F2B12" w:rsidRPr="00143B2B" w:rsidRDefault="008F2B12" w:rsidP="00D04F1C">
            <w:pPr>
              <w:pStyle w:val="GPSDefinitionTerm"/>
              <w:rPr>
                <w:rFonts w:ascii="Calibri" w:hAnsi="Calibri"/>
              </w:rPr>
            </w:pPr>
            <w:r w:rsidRPr="00143B2B">
              <w:rPr>
                <w:rFonts w:ascii="Calibri" w:hAnsi="Calibri"/>
              </w:rPr>
              <w:t xml:space="preserve">"Confidential Information" </w:t>
            </w:r>
          </w:p>
        </w:tc>
        <w:tc>
          <w:tcPr>
            <w:tcW w:w="5953" w:type="dxa"/>
            <w:shd w:val="clear" w:color="auto" w:fill="auto"/>
          </w:tcPr>
          <w:p w14:paraId="16DA6D11" w14:textId="77777777" w:rsidR="008F2B12" w:rsidRPr="00143B2B" w:rsidRDefault="008F2B12" w:rsidP="00EC314F">
            <w:pPr>
              <w:pStyle w:val="GPsDefinition"/>
              <w:rPr>
                <w:rFonts w:ascii="Calibri" w:hAnsi="Calibri"/>
              </w:rPr>
            </w:pPr>
            <w:r w:rsidRPr="00143B2B">
              <w:rPr>
                <w:rFonts w:ascii="Calibri" w:hAnsi="Calibri"/>
              </w:rPr>
              <w:t xml:space="preserve">means the Customer's Confidential Information and/or the </w:t>
            </w:r>
            <w:r w:rsidR="00FF469C" w:rsidRPr="00143B2B">
              <w:rPr>
                <w:rFonts w:ascii="Calibri" w:hAnsi="Calibri"/>
              </w:rPr>
              <w:t>Suppliers</w:t>
            </w:r>
            <w:r w:rsidRPr="00143B2B">
              <w:rPr>
                <w:rFonts w:ascii="Calibri" w:hAnsi="Calibri"/>
              </w:rPr>
              <w:t xml:space="preserve"> Confidential Information, as the context specifies;</w:t>
            </w:r>
          </w:p>
        </w:tc>
      </w:tr>
      <w:tr w:rsidR="008F2B12" w:rsidRPr="00143B2B" w14:paraId="0A37CA7F" w14:textId="77777777" w:rsidTr="005E4232">
        <w:tc>
          <w:tcPr>
            <w:tcW w:w="2410" w:type="dxa"/>
            <w:shd w:val="clear" w:color="auto" w:fill="auto"/>
          </w:tcPr>
          <w:p w14:paraId="3E32801A" w14:textId="77777777" w:rsidR="008F2B12" w:rsidRPr="00143B2B" w:rsidRDefault="008F2B12" w:rsidP="00D04F1C">
            <w:pPr>
              <w:pStyle w:val="GPSDefinitionTerm"/>
              <w:rPr>
                <w:rFonts w:ascii="Calibri" w:hAnsi="Calibri"/>
              </w:rPr>
            </w:pPr>
            <w:r w:rsidRPr="00143B2B">
              <w:rPr>
                <w:rFonts w:ascii="Calibri" w:hAnsi="Calibri"/>
              </w:rPr>
              <w:t>"Continuous Improvement Plan"</w:t>
            </w:r>
          </w:p>
        </w:tc>
        <w:tc>
          <w:tcPr>
            <w:tcW w:w="5953" w:type="dxa"/>
            <w:shd w:val="clear" w:color="auto" w:fill="auto"/>
          </w:tcPr>
          <w:p w14:paraId="32693C37" w14:textId="77777777" w:rsidR="008F2B12" w:rsidRPr="00143B2B" w:rsidRDefault="008F2B12" w:rsidP="00EC314F">
            <w:pPr>
              <w:pStyle w:val="GPsDefinition"/>
              <w:rPr>
                <w:rFonts w:ascii="Calibri" w:hAnsi="Calibri"/>
              </w:rPr>
            </w:pPr>
            <w:r w:rsidRPr="00143B2B">
              <w:rPr>
                <w:rFonts w:ascii="Calibri" w:hAnsi="Calibri"/>
              </w:rPr>
              <w:t>means a plan for improving the provision of the Goods and/or Services and/or reducing the Charges produced by the Supplier pursuant to Framework Schedule 12 (Continuous Improvement and Benchmarking);</w:t>
            </w:r>
          </w:p>
        </w:tc>
      </w:tr>
      <w:tr w:rsidR="008F2B12" w:rsidRPr="00143B2B" w14:paraId="7694DA2A" w14:textId="77777777" w:rsidTr="005E4232">
        <w:tc>
          <w:tcPr>
            <w:tcW w:w="2410" w:type="dxa"/>
            <w:shd w:val="clear" w:color="auto" w:fill="auto"/>
          </w:tcPr>
          <w:p w14:paraId="19602CAD" w14:textId="77777777" w:rsidR="008F2B12" w:rsidRPr="00143B2B" w:rsidRDefault="008F2B12" w:rsidP="002B0CAD">
            <w:pPr>
              <w:pStyle w:val="GPSDefinitionTerm"/>
              <w:rPr>
                <w:rFonts w:ascii="Calibri" w:hAnsi="Calibri"/>
              </w:rPr>
            </w:pPr>
            <w:r w:rsidRPr="00143B2B">
              <w:rPr>
                <w:rFonts w:ascii="Calibri" w:hAnsi="Calibri"/>
              </w:rPr>
              <w:t xml:space="preserve">"Contracting </w:t>
            </w:r>
            <w:r w:rsidR="002B0CAD" w:rsidRPr="00143B2B">
              <w:rPr>
                <w:rFonts w:ascii="Calibri" w:hAnsi="Calibri"/>
              </w:rPr>
              <w:t>Authority</w:t>
            </w:r>
            <w:r w:rsidRPr="00143B2B">
              <w:rPr>
                <w:rFonts w:ascii="Calibri" w:hAnsi="Calibri"/>
              </w:rPr>
              <w:t>"</w:t>
            </w:r>
          </w:p>
        </w:tc>
        <w:tc>
          <w:tcPr>
            <w:tcW w:w="5953" w:type="dxa"/>
            <w:shd w:val="clear" w:color="auto" w:fill="auto"/>
          </w:tcPr>
          <w:p w14:paraId="199EA7B7" w14:textId="77777777" w:rsidR="008F2B12" w:rsidRPr="00143B2B" w:rsidRDefault="008F2B12" w:rsidP="005E4232">
            <w:pPr>
              <w:pStyle w:val="GPsDefinition"/>
              <w:rPr>
                <w:rFonts w:ascii="Calibri" w:hAnsi="Calibri"/>
              </w:rPr>
            </w:pPr>
            <w:r w:rsidRPr="00143B2B">
              <w:rPr>
                <w:rFonts w:ascii="Calibri" w:hAnsi="Calibri"/>
              </w:rPr>
              <w:t xml:space="preserve">means the Authority, the Customer and any other bodies listed in the OJEU Notice; </w:t>
            </w:r>
          </w:p>
        </w:tc>
      </w:tr>
      <w:tr w:rsidR="008F2B12" w:rsidRPr="00143B2B" w14:paraId="471A136B" w14:textId="77777777" w:rsidTr="005E4232">
        <w:tc>
          <w:tcPr>
            <w:tcW w:w="2410" w:type="dxa"/>
            <w:shd w:val="clear" w:color="auto" w:fill="auto"/>
          </w:tcPr>
          <w:p w14:paraId="4782706C" w14:textId="77777777" w:rsidR="008F2B12" w:rsidRPr="00143B2B" w:rsidRDefault="008F2B12" w:rsidP="00670E1A">
            <w:pPr>
              <w:pStyle w:val="GPSDefinitionTerm"/>
              <w:rPr>
                <w:rFonts w:ascii="Calibri" w:hAnsi="Calibri"/>
              </w:rPr>
            </w:pPr>
            <w:r w:rsidRPr="00143B2B">
              <w:rPr>
                <w:rFonts w:ascii="Calibri" w:hAnsi="Calibri"/>
              </w:rPr>
              <w:t>"Control"</w:t>
            </w:r>
          </w:p>
        </w:tc>
        <w:tc>
          <w:tcPr>
            <w:tcW w:w="5953" w:type="dxa"/>
            <w:shd w:val="clear" w:color="auto" w:fill="auto"/>
          </w:tcPr>
          <w:p w14:paraId="721FC01D" w14:textId="77777777" w:rsidR="008F2B12" w:rsidRPr="00143B2B" w:rsidRDefault="00126C88" w:rsidP="003766B5">
            <w:pPr>
              <w:pStyle w:val="GPsDefinition"/>
              <w:rPr>
                <w:rFonts w:ascii="Calibri" w:hAnsi="Calibri"/>
              </w:rPr>
            </w:pPr>
            <w:r w:rsidRPr="00143B2B">
              <w:rPr>
                <w:rFonts w:ascii="Calibri" w:hAnsi="Calibri"/>
              </w:rPr>
              <w:t>has the meaning given to it in Framework Schedule 1 (Definitions)</w:t>
            </w:r>
            <w:r w:rsidR="008F2B12" w:rsidRPr="00143B2B">
              <w:rPr>
                <w:rFonts w:ascii="Calibri" w:hAnsi="Calibri"/>
              </w:rPr>
              <w:t>;</w:t>
            </w:r>
          </w:p>
        </w:tc>
      </w:tr>
      <w:tr w:rsidR="008D5D2C" w:rsidRPr="00143B2B" w14:paraId="50B96335" w14:textId="77777777" w:rsidTr="005E4232">
        <w:tc>
          <w:tcPr>
            <w:tcW w:w="2410" w:type="dxa"/>
            <w:shd w:val="clear" w:color="auto" w:fill="auto"/>
          </w:tcPr>
          <w:p w14:paraId="1C60DCE1" w14:textId="0D767855" w:rsidR="008D5D2C" w:rsidRPr="00143B2B" w:rsidRDefault="008D5D2C" w:rsidP="00670E1A">
            <w:pPr>
              <w:pStyle w:val="GPSDefinitionTerm"/>
              <w:rPr>
                <w:rFonts w:ascii="Calibri" w:hAnsi="Calibri"/>
              </w:rPr>
            </w:pPr>
            <w:r w:rsidRPr="008D5D2C">
              <w:rPr>
                <w:rFonts w:ascii="Calibri" w:hAnsi="Calibri"/>
              </w:rPr>
              <w:t>“Controller”</w:t>
            </w:r>
          </w:p>
        </w:tc>
        <w:tc>
          <w:tcPr>
            <w:tcW w:w="5953" w:type="dxa"/>
            <w:shd w:val="clear" w:color="auto" w:fill="auto"/>
          </w:tcPr>
          <w:p w14:paraId="4B066E11" w14:textId="33779406" w:rsidR="008D5D2C" w:rsidRPr="00143B2B" w:rsidRDefault="008D5D2C" w:rsidP="008D5D2C">
            <w:pPr>
              <w:pStyle w:val="GPsDefinition"/>
              <w:rPr>
                <w:rFonts w:ascii="Calibri" w:hAnsi="Calibri"/>
              </w:rPr>
            </w:pPr>
            <w:r w:rsidRPr="008D5D2C">
              <w:rPr>
                <w:rFonts w:ascii="Calibri" w:hAnsi="Calibri"/>
              </w:rPr>
              <w:t>has the meaning given in the GDPR;</w:t>
            </w:r>
          </w:p>
        </w:tc>
      </w:tr>
      <w:tr w:rsidR="008F2B12" w:rsidRPr="00143B2B" w14:paraId="72A020E4" w14:textId="77777777" w:rsidTr="005E4232">
        <w:tc>
          <w:tcPr>
            <w:tcW w:w="2410" w:type="dxa"/>
            <w:shd w:val="clear" w:color="auto" w:fill="auto"/>
          </w:tcPr>
          <w:p w14:paraId="4E67C583" w14:textId="77777777" w:rsidR="008F2B12" w:rsidRPr="00143B2B" w:rsidRDefault="008F2B12" w:rsidP="00670E1A">
            <w:pPr>
              <w:pStyle w:val="GPSDefinitionTerm"/>
              <w:rPr>
                <w:rFonts w:ascii="Calibri" w:hAnsi="Calibri"/>
              </w:rPr>
            </w:pPr>
            <w:r w:rsidRPr="00143B2B">
              <w:rPr>
                <w:rFonts w:ascii="Calibri" w:hAnsi="Calibri"/>
              </w:rPr>
              <w:t>"Conviction"</w:t>
            </w:r>
          </w:p>
        </w:tc>
        <w:tc>
          <w:tcPr>
            <w:tcW w:w="5953" w:type="dxa"/>
            <w:shd w:val="clear" w:color="auto" w:fill="auto"/>
          </w:tcPr>
          <w:p w14:paraId="7E112407" w14:textId="77777777" w:rsidR="008F2B12" w:rsidRPr="00143B2B" w:rsidRDefault="008F2B12" w:rsidP="003766B5">
            <w:pPr>
              <w:pStyle w:val="GPsDefinition"/>
              <w:rPr>
                <w:rFonts w:ascii="Calibri" w:hAnsi="Calibri"/>
              </w:rPr>
            </w:pPr>
            <w:r w:rsidRPr="00143B2B">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143B2B" w14:paraId="3DE3D881" w14:textId="77777777" w:rsidTr="005E4232">
        <w:tc>
          <w:tcPr>
            <w:tcW w:w="2410" w:type="dxa"/>
            <w:shd w:val="clear" w:color="auto" w:fill="auto"/>
          </w:tcPr>
          <w:p w14:paraId="041AD0E1" w14:textId="77777777" w:rsidR="008F2B12" w:rsidRPr="00143B2B" w:rsidRDefault="008F2B12" w:rsidP="00670E1A">
            <w:pPr>
              <w:pStyle w:val="GPSDefinitionTerm"/>
              <w:rPr>
                <w:rFonts w:ascii="Calibri" w:hAnsi="Calibri"/>
              </w:rPr>
            </w:pPr>
            <w:r w:rsidRPr="00143B2B">
              <w:rPr>
                <w:rFonts w:ascii="Calibri" w:hAnsi="Calibri"/>
              </w:rPr>
              <w:t>"Costs"</w:t>
            </w:r>
          </w:p>
        </w:tc>
        <w:tc>
          <w:tcPr>
            <w:tcW w:w="5953" w:type="dxa"/>
            <w:shd w:val="clear" w:color="auto" w:fill="auto"/>
          </w:tcPr>
          <w:p w14:paraId="13CBF992" w14:textId="77777777" w:rsidR="008F2B12" w:rsidRPr="00143B2B" w:rsidRDefault="008F2B12" w:rsidP="003766B5">
            <w:pPr>
              <w:pStyle w:val="GPsDefinition"/>
              <w:rPr>
                <w:rFonts w:ascii="Calibri" w:hAnsi="Calibri"/>
              </w:rPr>
            </w:pPr>
            <w:r w:rsidRPr="00143B2B">
              <w:rPr>
                <w:rFonts w:ascii="Calibri" w:hAnsi="Calibri"/>
              </w:rPr>
              <w:t>the following costs (without double recovery) to the extent that they are reasonably and properly incurred by the Supplier in providing the Goods and/or Services:</w:t>
            </w:r>
          </w:p>
          <w:p w14:paraId="13320180" w14:textId="77777777" w:rsidR="008F2B12" w:rsidRPr="00143B2B" w:rsidRDefault="008F2B12" w:rsidP="00670E1A">
            <w:pPr>
              <w:pStyle w:val="GPSDefinitionL2"/>
              <w:rPr>
                <w:rFonts w:ascii="Calibri" w:hAnsi="Calibri"/>
              </w:rPr>
            </w:pPr>
            <w:r w:rsidRPr="00143B2B">
              <w:rPr>
                <w:rFonts w:ascii="Calibri" w:hAnsi="Calibri"/>
              </w:rPr>
              <w:t>the cost to the Supplier or the Key Sub-Contractor (as the context requires), calculated per Man Day, of engaging the Supplier Personnel, including:</w:t>
            </w:r>
          </w:p>
          <w:p w14:paraId="00704C78" w14:textId="77777777" w:rsidR="008F2B12" w:rsidRPr="00143B2B" w:rsidRDefault="008F2B12" w:rsidP="00670E1A">
            <w:pPr>
              <w:pStyle w:val="GPSDefinitionL3"/>
              <w:rPr>
                <w:rFonts w:ascii="Calibri" w:hAnsi="Calibri"/>
              </w:rPr>
            </w:pPr>
            <w:r w:rsidRPr="00143B2B">
              <w:rPr>
                <w:rFonts w:ascii="Calibri" w:hAnsi="Calibri"/>
              </w:rPr>
              <w:lastRenderedPageBreak/>
              <w:t>base salary paid to the Supplier Personnel;</w:t>
            </w:r>
          </w:p>
          <w:p w14:paraId="6F323736" w14:textId="77777777" w:rsidR="008F2B12" w:rsidRPr="00143B2B" w:rsidRDefault="008F2B12" w:rsidP="00670E1A">
            <w:pPr>
              <w:pStyle w:val="GPSDefinitionL3"/>
              <w:rPr>
                <w:rFonts w:ascii="Calibri" w:hAnsi="Calibri"/>
              </w:rPr>
            </w:pPr>
            <w:r w:rsidRPr="00143B2B">
              <w:rPr>
                <w:rFonts w:ascii="Calibri" w:hAnsi="Calibri"/>
              </w:rPr>
              <w:t>employer’s national insurance contributions;</w:t>
            </w:r>
          </w:p>
          <w:p w14:paraId="747D057B" w14:textId="77777777" w:rsidR="008F2B12" w:rsidRPr="00143B2B" w:rsidRDefault="008F2B12" w:rsidP="00670E1A">
            <w:pPr>
              <w:pStyle w:val="GPSDefinitionL3"/>
              <w:rPr>
                <w:rFonts w:ascii="Calibri" w:hAnsi="Calibri"/>
              </w:rPr>
            </w:pPr>
            <w:r w:rsidRPr="00143B2B">
              <w:rPr>
                <w:rFonts w:ascii="Calibri" w:hAnsi="Calibri"/>
              </w:rPr>
              <w:t>pension contributions;</w:t>
            </w:r>
          </w:p>
          <w:p w14:paraId="7B483697" w14:textId="77777777" w:rsidR="008F2B12" w:rsidRPr="00143B2B" w:rsidRDefault="008F2B12" w:rsidP="00670E1A">
            <w:pPr>
              <w:pStyle w:val="GPSDefinitionL3"/>
              <w:rPr>
                <w:rFonts w:ascii="Calibri" w:hAnsi="Calibri"/>
              </w:rPr>
            </w:pPr>
            <w:r w:rsidRPr="00143B2B">
              <w:rPr>
                <w:rFonts w:ascii="Calibri" w:hAnsi="Calibri"/>
              </w:rPr>
              <w:t xml:space="preserve">car allowances; </w:t>
            </w:r>
          </w:p>
          <w:p w14:paraId="1C634940" w14:textId="77777777" w:rsidR="008F2B12" w:rsidRPr="00143B2B" w:rsidRDefault="008F2B12" w:rsidP="00670E1A">
            <w:pPr>
              <w:pStyle w:val="GPSDefinitionL3"/>
              <w:rPr>
                <w:rFonts w:ascii="Calibri" w:hAnsi="Calibri"/>
              </w:rPr>
            </w:pPr>
            <w:r w:rsidRPr="00143B2B">
              <w:rPr>
                <w:rFonts w:ascii="Calibri" w:hAnsi="Calibri"/>
              </w:rPr>
              <w:t>any other contractual employment benefits;</w:t>
            </w:r>
          </w:p>
          <w:p w14:paraId="27FDE29C" w14:textId="77777777" w:rsidR="008F2B12" w:rsidRPr="00143B2B" w:rsidRDefault="008F2B12" w:rsidP="00670E1A">
            <w:pPr>
              <w:pStyle w:val="GPSDefinitionL3"/>
              <w:rPr>
                <w:rFonts w:ascii="Calibri" w:hAnsi="Calibri"/>
              </w:rPr>
            </w:pPr>
            <w:r w:rsidRPr="00143B2B">
              <w:rPr>
                <w:rFonts w:ascii="Calibri" w:hAnsi="Calibri"/>
              </w:rPr>
              <w:t>staff training;</w:t>
            </w:r>
          </w:p>
          <w:p w14:paraId="51EB43A7" w14:textId="77777777" w:rsidR="008F2B12" w:rsidRPr="00143B2B" w:rsidRDefault="008F2B12" w:rsidP="00670E1A">
            <w:pPr>
              <w:pStyle w:val="GPSDefinitionL3"/>
              <w:rPr>
                <w:rFonts w:ascii="Calibri" w:hAnsi="Calibri"/>
              </w:rPr>
            </w:pPr>
            <w:r w:rsidRPr="00143B2B">
              <w:rPr>
                <w:rFonts w:ascii="Calibri" w:hAnsi="Calibri"/>
              </w:rPr>
              <w:t>work place accommodation;</w:t>
            </w:r>
          </w:p>
          <w:p w14:paraId="498F345C" w14:textId="77777777" w:rsidR="008F2B12" w:rsidRPr="00143B2B" w:rsidRDefault="008F2B12" w:rsidP="00670E1A">
            <w:pPr>
              <w:pStyle w:val="GPSDefinitionL3"/>
              <w:rPr>
                <w:rFonts w:ascii="Calibri" w:hAnsi="Calibri"/>
              </w:rPr>
            </w:pPr>
            <w:r w:rsidRPr="00143B2B">
              <w:rPr>
                <w:rFonts w:ascii="Calibri" w:hAnsi="Calibri"/>
              </w:rPr>
              <w:t>work place IT equipment and tools reasonably necessary to provide  the Goods and/or Services (but not including items included within limb (b) below); and</w:t>
            </w:r>
          </w:p>
          <w:p w14:paraId="15D88D55" w14:textId="77777777" w:rsidR="008F2B12" w:rsidRPr="00143B2B" w:rsidRDefault="008F2B12" w:rsidP="00670E1A">
            <w:pPr>
              <w:pStyle w:val="GPSDefinitionL3"/>
              <w:rPr>
                <w:rFonts w:ascii="Calibri" w:hAnsi="Calibri"/>
              </w:rPr>
            </w:pPr>
            <w:r w:rsidRPr="00143B2B">
              <w:rPr>
                <w:rFonts w:ascii="Calibri" w:hAnsi="Calibri"/>
              </w:rPr>
              <w:t xml:space="preserve">reasonable recruitment costs, as agreed with the Customer; </w:t>
            </w:r>
          </w:p>
          <w:p w14:paraId="2FB2BC8A" w14:textId="77777777" w:rsidR="008F2B12" w:rsidRPr="00143B2B" w:rsidRDefault="008F2B12" w:rsidP="00670E1A">
            <w:pPr>
              <w:pStyle w:val="GPSDefinitionL2"/>
              <w:rPr>
                <w:rFonts w:ascii="Calibri" w:hAnsi="Calibri"/>
              </w:rPr>
            </w:pPr>
            <w:r w:rsidRPr="00143B2B">
              <w:rPr>
                <w:rFonts w:ascii="Calibri" w:hAnsi="Calibri"/>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6F7B89F" w14:textId="77777777" w:rsidR="008F2B12" w:rsidRPr="00143B2B" w:rsidRDefault="008F2B12" w:rsidP="00670E1A">
            <w:pPr>
              <w:pStyle w:val="GPSDefinitionL2"/>
              <w:rPr>
                <w:rFonts w:ascii="Calibri" w:hAnsi="Calibri"/>
              </w:rPr>
            </w:pPr>
            <w:r w:rsidRPr="00143B2B">
              <w:rPr>
                <w:rFonts w:ascii="Calibri" w:hAnsi="Calibri"/>
              </w:rPr>
              <w:t>operational costs which are not included within (a) or (b) above, to the extent that such costs are necessary and properly incurred by the Supplier in the provision of the Goods and/or Services;</w:t>
            </w:r>
          </w:p>
          <w:p w14:paraId="18729856" w14:textId="77777777" w:rsidR="008F2B12" w:rsidRPr="00143B2B" w:rsidRDefault="008F2B12" w:rsidP="00670E1A">
            <w:pPr>
              <w:pStyle w:val="GPSDefinitionL2"/>
              <w:rPr>
                <w:rFonts w:ascii="Calibri" w:hAnsi="Calibri"/>
              </w:rPr>
            </w:pPr>
            <w:r w:rsidRPr="00143B2B">
              <w:rPr>
                <w:rFonts w:ascii="Calibri" w:hAnsi="Calibri"/>
              </w:rPr>
              <w:t>Reimbursable Expenses to the extent these have been specified as allowable in the Call Off Order Form and are incurred in delivering any Goods and/or Services where the Call Off Contract Charges for those Goods and/or Services are to be calculated on a Fixed Price or Firm Price pricing mechanism (as set out in Framework Schedule 3 (Framework Prices and Charging Structure);</w:t>
            </w:r>
          </w:p>
          <w:p w14:paraId="7F4AD65B" w14:textId="77777777" w:rsidR="008F2B12" w:rsidRPr="00143B2B" w:rsidRDefault="008F2B12" w:rsidP="003766B5">
            <w:pPr>
              <w:pStyle w:val="GPsDefinition"/>
              <w:rPr>
                <w:rFonts w:ascii="Calibri" w:hAnsi="Calibri"/>
              </w:rPr>
            </w:pPr>
            <w:r w:rsidRPr="00143B2B">
              <w:rPr>
                <w:rFonts w:ascii="Calibri" w:hAnsi="Calibri"/>
              </w:rPr>
              <w:t>but excluding:</w:t>
            </w:r>
          </w:p>
          <w:p w14:paraId="750E6D52" w14:textId="77777777" w:rsidR="008F2B12" w:rsidRPr="00143B2B" w:rsidRDefault="008F2B12" w:rsidP="00670E1A">
            <w:pPr>
              <w:pStyle w:val="GPSDefinitionL2"/>
              <w:rPr>
                <w:rFonts w:ascii="Calibri" w:hAnsi="Calibri"/>
              </w:rPr>
            </w:pPr>
            <w:r w:rsidRPr="00143B2B">
              <w:rPr>
                <w:rFonts w:ascii="Calibri" w:hAnsi="Calibri"/>
              </w:rPr>
              <w:t>Overhead;</w:t>
            </w:r>
          </w:p>
          <w:p w14:paraId="4584E431" w14:textId="77777777" w:rsidR="008F2B12" w:rsidRPr="00143B2B" w:rsidRDefault="008F2B12" w:rsidP="00670E1A">
            <w:pPr>
              <w:pStyle w:val="GPSDefinitionL2"/>
              <w:rPr>
                <w:rFonts w:ascii="Calibri" w:hAnsi="Calibri"/>
              </w:rPr>
            </w:pPr>
            <w:r w:rsidRPr="00143B2B">
              <w:rPr>
                <w:rFonts w:ascii="Calibri" w:hAnsi="Calibri"/>
              </w:rPr>
              <w:t>financing or similar costs;</w:t>
            </w:r>
          </w:p>
          <w:p w14:paraId="1632F9F4" w14:textId="77777777" w:rsidR="008F2B12" w:rsidRPr="00143B2B" w:rsidRDefault="008F2B12" w:rsidP="00670E1A">
            <w:pPr>
              <w:pStyle w:val="GPSDefinitionL2"/>
              <w:rPr>
                <w:rFonts w:ascii="Calibri" w:hAnsi="Calibri"/>
              </w:rPr>
            </w:pPr>
            <w:r w:rsidRPr="00143B2B">
              <w:rPr>
                <w:rFonts w:ascii="Calibri" w:hAnsi="Calibri"/>
              </w:rPr>
              <w:t>maintenance and support costs to the extent that these relate to maintenance and/or support Goods and/or Services provided beyond the Call Off Contract Period whether in relation to Supplier Assets or otherwise;</w:t>
            </w:r>
          </w:p>
          <w:p w14:paraId="3CABCA6D" w14:textId="77777777" w:rsidR="008F2B12" w:rsidRPr="00143B2B" w:rsidRDefault="008F2B12" w:rsidP="00670E1A">
            <w:pPr>
              <w:pStyle w:val="GPSDefinitionL2"/>
              <w:rPr>
                <w:rFonts w:ascii="Calibri" w:hAnsi="Calibri"/>
              </w:rPr>
            </w:pPr>
            <w:r w:rsidRPr="00143B2B">
              <w:rPr>
                <w:rFonts w:ascii="Calibri" w:hAnsi="Calibri"/>
              </w:rPr>
              <w:lastRenderedPageBreak/>
              <w:t>taxation;</w:t>
            </w:r>
          </w:p>
          <w:p w14:paraId="258187B3" w14:textId="77777777" w:rsidR="008F2B12" w:rsidRPr="00143B2B" w:rsidRDefault="008F2B12" w:rsidP="00670E1A">
            <w:pPr>
              <w:pStyle w:val="GPSDefinitionL2"/>
              <w:rPr>
                <w:rFonts w:ascii="Calibri" w:hAnsi="Calibri"/>
              </w:rPr>
            </w:pPr>
            <w:r w:rsidRPr="00143B2B">
              <w:rPr>
                <w:rFonts w:ascii="Calibri" w:hAnsi="Calibri"/>
              </w:rPr>
              <w:t>fines and penalties;</w:t>
            </w:r>
          </w:p>
          <w:p w14:paraId="753F982B" w14:textId="77777777" w:rsidR="008F2B12" w:rsidRPr="00143B2B" w:rsidRDefault="008F2B12" w:rsidP="00670E1A">
            <w:pPr>
              <w:pStyle w:val="GPSDefinitionL2"/>
              <w:rPr>
                <w:rFonts w:ascii="Calibri" w:hAnsi="Calibri"/>
              </w:rPr>
            </w:pPr>
            <w:r w:rsidRPr="00143B2B">
              <w:rPr>
                <w:rFonts w:ascii="Calibri" w:hAnsi="Calibri"/>
              </w:rPr>
              <w:t xml:space="preserve">amounts payable under Clause </w:t>
            </w:r>
            <w:r w:rsidRPr="00143B2B">
              <w:rPr>
                <w:rFonts w:ascii="Calibri" w:hAnsi="Calibri"/>
              </w:rPr>
              <w:fldChar w:fldCharType="begin"/>
            </w:r>
            <w:r w:rsidRPr="00143B2B">
              <w:rPr>
                <w:rFonts w:ascii="Calibri" w:hAnsi="Calibri"/>
              </w:rPr>
              <w:instrText xml:space="preserve"> REF _Ref362949566 \r \h  \* MERGEFORMAT </w:instrText>
            </w:r>
            <w:r w:rsidRPr="00143B2B">
              <w:rPr>
                <w:rFonts w:ascii="Calibri" w:hAnsi="Calibri"/>
              </w:rPr>
            </w:r>
            <w:r w:rsidRPr="00143B2B">
              <w:rPr>
                <w:rFonts w:ascii="Calibri" w:hAnsi="Calibri"/>
              </w:rPr>
              <w:fldChar w:fldCharType="separate"/>
            </w:r>
            <w:r w:rsidRPr="00143B2B">
              <w:rPr>
                <w:rFonts w:ascii="Calibri" w:hAnsi="Calibri"/>
              </w:rPr>
              <w:t>25</w:t>
            </w:r>
            <w:r w:rsidRPr="00143B2B">
              <w:rPr>
                <w:rFonts w:ascii="Calibri" w:hAnsi="Calibri"/>
              </w:rPr>
              <w:fldChar w:fldCharType="end"/>
            </w:r>
            <w:r w:rsidRPr="00143B2B">
              <w:rPr>
                <w:rFonts w:ascii="Calibri" w:hAnsi="Calibri"/>
              </w:rPr>
              <w:t xml:space="preserve"> (Benchmarking); and</w:t>
            </w:r>
          </w:p>
          <w:p w14:paraId="23BDA807" w14:textId="77777777" w:rsidR="008F2B12" w:rsidRPr="00143B2B" w:rsidRDefault="008F2B12" w:rsidP="00670E1A">
            <w:pPr>
              <w:pStyle w:val="GPSDefinitionL2"/>
              <w:rPr>
                <w:rFonts w:ascii="Calibri" w:hAnsi="Calibri"/>
              </w:rPr>
            </w:pPr>
            <w:r w:rsidRPr="00143B2B">
              <w:rPr>
                <w:rFonts w:ascii="Calibri" w:hAnsi="Calibri"/>
              </w:rPr>
              <w:t>non-cash items (including depreciation, amortisation, impairments and movements in provisions);</w:t>
            </w:r>
          </w:p>
        </w:tc>
      </w:tr>
      <w:tr w:rsidR="008F2B12" w:rsidRPr="00143B2B" w14:paraId="6D97F84E" w14:textId="77777777" w:rsidTr="005E4232">
        <w:tc>
          <w:tcPr>
            <w:tcW w:w="2410" w:type="dxa"/>
            <w:shd w:val="clear" w:color="auto" w:fill="auto"/>
          </w:tcPr>
          <w:p w14:paraId="68F59D09" w14:textId="77777777" w:rsidR="008F2B12" w:rsidRPr="00143B2B" w:rsidRDefault="008F2B12" w:rsidP="00670E1A">
            <w:pPr>
              <w:pStyle w:val="GPSDefinitionTerm"/>
              <w:rPr>
                <w:rFonts w:ascii="Calibri" w:hAnsi="Calibri"/>
              </w:rPr>
            </w:pPr>
            <w:r w:rsidRPr="00143B2B">
              <w:rPr>
                <w:rFonts w:ascii="Calibri" w:hAnsi="Calibri"/>
              </w:rPr>
              <w:lastRenderedPageBreak/>
              <w:t>"Critical Service Level Failure"</w:t>
            </w:r>
          </w:p>
        </w:tc>
        <w:tc>
          <w:tcPr>
            <w:tcW w:w="5953" w:type="dxa"/>
            <w:shd w:val="clear" w:color="auto" w:fill="auto"/>
          </w:tcPr>
          <w:p w14:paraId="319649BF" w14:textId="77777777" w:rsidR="008F2B12" w:rsidRPr="00143B2B" w:rsidRDefault="008F2B12" w:rsidP="00913327">
            <w:pPr>
              <w:pStyle w:val="GPsDefinition"/>
              <w:rPr>
                <w:rFonts w:ascii="Calibri" w:hAnsi="Calibri"/>
              </w:rPr>
            </w:pPr>
            <w:r w:rsidRPr="00143B2B">
              <w:rPr>
                <w:rFonts w:ascii="Calibri" w:hAnsi="Calibri"/>
              </w:rPr>
              <w:t>means any instance of critical service level failure specified in the Call Off Order Form;</w:t>
            </w:r>
          </w:p>
        </w:tc>
      </w:tr>
      <w:tr w:rsidR="008F2B12" w:rsidRPr="00143B2B" w14:paraId="7606A2A8" w14:textId="77777777" w:rsidTr="005E4232">
        <w:tc>
          <w:tcPr>
            <w:tcW w:w="2410" w:type="dxa"/>
            <w:shd w:val="clear" w:color="auto" w:fill="auto"/>
          </w:tcPr>
          <w:p w14:paraId="7A1DB2F5" w14:textId="77777777" w:rsidR="008F2B12" w:rsidRPr="00143B2B" w:rsidRDefault="008F2B12" w:rsidP="00670E1A">
            <w:pPr>
              <w:pStyle w:val="GPSDefinitionTerm"/>
              <w:rPr>
                <w:rFonts w:ascii="Calibri" w:hAnsi="Calibri"/>
              </w:rPr>
            </w:pPr>
            <w:r w:rsidRPr="00143B2B">
              <w:rPr>
                <w:rFonts w:ascii="Calibri" w:hAnsi="Calibri"/>
              </w:rPr>
              <w:t>"Crown"</w:t>
            </w:r>
          </w:p>
        </w:tc>
        <w:tc>
          <w:tcPr>
            <w:tcW w:w="5953" w:type="dxa"/>
            <w:shd w:val="clear" w:color="auto" w:fill="auto"/>
          </w:tcPr>
          <w:p w14:paraId="60674D20" w14:textId="77777777" w:rsidR="008F2B12" w:rsidRPr="00143B2B" w:rsidRDefault="00126C88" w:rsidP="00126C88">
            <w:pPr>
              <w:pStyle w:val="GPsDefinition"/>
              <w:rPr>
                <w:rFonts w:ascii="Calibri" w:hAnsi="Calibri"/>
              </w:rPr>
            </w:pPr>
            <w:r w:rsidRPr="00143B2B">
              <w:rPr>
                <w:rFonts w:ascii="Calibri" w:hAnsi="Calibri"/>
              </w:rPr>
              <w:t>has the meaning given to it in Framework Schedule 1 (Definitions)</w:t>
            </w:r>
            <w:r w:rsidR="008F2B12" w:rsidRPr="00143B2B">
              <w:rPr>
                <w:rFonts w:ascii="Calibri" w:hAnsi="Calibri"/>
              </w:rPr>
              <w:t>;</w:t>
            </w:r>
          </w:p>
        </w:tc>
      </w:tr>
      <w:tr w:rsidR="008F2B12" w:rsidRPr="00143B2B" w14:paraId="38E79719" w14:textId="77777777" w:rsidTr="005E4232">
        <w:tc>
          <w:tcPr>
            <w:tcW w:w="2410" w:type="dxa"/>
            <w:shd w:val="clear" w:color="auto" w:fill="auto"/>
          </w:tcPr>
          <w:p w14:paraId="779B05A8" w14:textId="77777777" w:rsidR="008F2B12" w:rsidRPr="00143B2B" w:rsidRDefault="008F2B12" w:rsidP="00670E1A">
            <w:pPr>
              <w:pStyle w:val="GPSDefinitionTerm"/>
              <w:rPr>
                <w:rFonts w:ascii="Calibri" w:hAnsi="Calibri"/>
              </w:rPr>
            </w:pPr>
            <w:r w:rsidRPr="00143B2B">
              <w:rPr>
                <w:rFonts w:ascii="Calibri" w:hAnsi="Calibri"/>
              </w:rPr>
              <w:t>"Crown Body"</w:t>
            </w:r>
          </w:p>
        </w:tc>
        <w:tc>
          <w:tcPr>
            <w:tcW w:w="5953" w:type="dxa"/>
            <w:shd w:val="clear" w:color="auto" w:fill="auto"/>
          </w:tcPr>
          <w:p w14:paraId="1134FD56" w14:textId="77777777" w:rsidR="008F2B12" w:rsidRPr="00143B2B" w:rsidRDefault="00126C88" w:rsidP="00126C88">
            <w:pPr>
              <w:pStyle w:val="GPsDefinition"/>
              <w:rPr>
                <w:rFonts w:ascii="Calibri" w:hAnsi="Calibri"/>
              </w:rPr>
            </w:pPr>
            <w:r w:rsidRPr="00143B2B">
              <w:rPr>
                <w:rFonts w:ascii="Calibri" w:hAnsi="Calibri"/>
              </w:rPr>
              <w:t>has the meaning given to it in Framework Schedule 1 (Definitions);</w:t>
            </w:r>
          </w:p>
        </w:tc>
      </w:tr>
      <w:tr w:rsidR="008F2B12" w:rsidRPr="00143B2B" w14:paraId="38243975" w14:textId="77777777" w:rsidTr="005E4232">
        <w:tc>
          <w:tcPr>
            <w:tcW w:w="2410" w:type="dxa"/>
            <w:shd w:val="clear" w:color="auto" w:fill="auto"/>
          </w:tcPr>
          <w:p w14:paraId="279C5F2B" w14:textId="77777777" w:rsidR="008F2B12" w:rsidRPr="00143B2B" w:rsidRDefault="008F2B12" w:rsidP="00670E1A">
            <w:pPr>
              <w:pStyle w:val="GPSDefinitionTerm"/>
              <w:rPr>
                <w:rFonts w:ascii="Calibri" w:hAnsi="Calibri"/>
              </w:rPr>
            </w:pPr>
            <w:r w:rsidRPr="00143B2B">
              <w:rPr>
                <w:rFonts w:ascii="Calibri" w:hAnsi="Calibri"/>
              </w:rPr>
              <w:t>"CRTPA"</w:t>
            </w:r>
          </w:p>
        </w:tc>
        <w:tc>
          <w:tcPr>
            <w:tcW w:w="5953" w:type="dxa"/>
            <w:shd w:val="clear" w:color="auto" w:fill="auto"/>
          </w:tcPr>
          <w:p w14:paraId="34FBBA3B" w14:textId="77777777" w:rsidR="008F2B12" w:rsidRPr="00143B2B" w:rsidRDefault="00126C88" w:rsidP="00126C88">
            <w:pPr>
              <w:pStyle w:val="GPsDefinition"/>
              <w:rPr>
                <w:rFonts w:ascii="Calibri" w:hAnsi="Calibri"/>
              </w:rPr>
            </w:pPr>
            <w:r w:rsidRPr="00143B2B">
              <w:rPr>
                <w:rFonts w:ascii="Calibri" w:hAnsi="Calibri"/>
              </w:rPr>
              <w:t>has the meaning given to it in Framework Schedule 1 (Definitions);</w:t>
            </w:r>
          </w:p>
        </w:tc>
      </w:tr>
      <w:tr w:rsidR="008F2B12" w:rsidRPr="00143B2B" w14:paraId="4E163168" w14:textId="77777777" w:rsidTr="005E4232">
        <w:tc>
          <w:tcPr>
            <w:tcW w:w="2410" w:type="dxa"/>
            <w:shd w:val="clear" w:color="auto" w:fill="auto"/>
          </w:tcPr>
          <w:p w14:paraId="60BD170B" w14:textId="77777777" w:rsidR="008F2B12" w:rsidRPr="00143B2B" w:rsidRDefault="008F2B12" w:rsidP="00670E1A">
            <w:pPr>
              <w:pStyle w:val="GPSDefinitionTerm"/>
              <w:rPr>
                <w:rFonts w:ascii="Calibri" w:hAnsi="Calibri"/>
              </w:rPr>
            </w:pPr>
            <w:r w:rsidRPr="00143B2B">
              <w:rPr>
                <w:rFonts w:ascii="Calibri" w:hAnsi="Calibri"/>
              </w:rPr>
              <w:t>"Customer"</w:t>
            </w:r>
          </w:p>
        </w:tc>
        <w:tc>
          <w:tcPr>
            <w:tcW w:w="5953" w:type="dxa"/>
            <w:shd w:val="clear" w:color="auto" w:fill="auto"/>
          </w:tcPr>
          <w:p w14:paraId="5129DD28" w14:textId="77777777" w:rsidR="008F2B12" w:rsidRPr="00143B2B" w:rsidRDefault="008F2B12" w:rsidP="003766B5">
            <w:pPr>
              <w:pStyle w:val="GPsDefinition"/>
              <w:rPr>
                <w:rFonts w:ascii="Calibri" w:hAnsi="Calibri"/>
              </w:rPr>
            </w:pPr>
            <w:r w:rsidRPr="00143B2B">
              <w:rPr>
                <w:rFonts w:ascii="Calibri" w:hAnsi="Calibri"/>
              </w:rPr>
              <w:t>means the customer(s) identified in the Call Off Order Form;</w:t>
            </w:r>
          </w:p>
        </w:tc>
      </w:tr>
      <w:tr w:rsidR="008F2B12" w:rsidRPr="00143B2B" w14:paraId="5DC625D9" w14:textId="77777777" w:rsidTr="005E4232">
        <w:tc>
          <w:tcPr>
            <w:tcW w:w="2410" w:type="dxa"/>
            <w:shd w:val="clear" w:color="auto" w:fill="auto"/>
          </w:tcPr>
          <w:p w14:paraId="44722F82" w14:textId="77777777" w:rsidR="008F2B12" w:rsidRPr="00143B2B" w:rsidRDefault="008F2B12" w:rsidP="00670E1A">
            <w:pPr>
              <w:pStyle w:val="GPSDefinitionTerm"/>
              <w:rPr>
                <w:rFonts w:ascii="Calibri" w:hAnsi="Calibri"/>
              </w:rPr>
            </w:pPr>
            <w:r w:rsidRPr="00143B2B">
              <w:rPr>
                <w:rFonts w:ascii="Calibri" w:hAnsi="Calibri"/>
              </w:rPr>
              <w:t>"Customer Assets"</w:t>
            </w:r>
          </w:p>
        </w:tc>
        <w:tc>
          <w:tcPr>
            <w:tcW w:w="5953" w:type="dxa"/>
            <w:shd w:val="clear" w:color="auto" w:fill="auto"/>
          </w:tcPr>
          <w:p w14:paraId="6B956810" w14:textId="77777777" w:rsidR="008F2B12" w:rsidRPr="00143B2B" w:rsidRDefault="008F2B12" w:rsidP="003205C6">
            <w:pPr>
              <w:pStyle w:val="GPsDefinition"/>
              <w:rPr>
                <w:rFonts w:ascii="Calibri" w:hAnsi="Calibri"/>
              </w:rPr>
            </w:pPr>
            <w:r w:rsidRPr="00143B2B">
              <w:rPr>
                <w:rFonts w:ascii="Calibri" w:hAnsi="Calibri"/>
              </w:rPr>
              <w:t xml:space="preserve">means the Customer’s infrastructure, data, software, materials, assets, equipment or other property owned by and/or licensed or leased to the Customer and which is or may be </w:t>
            </w:r>
            <w:r w:rsidRPr="00143B2B">
              <w:rPr>
                <w:rFonts w:ascii="Calibri" w:hAnsi="Calibri"/>
                <w:spacing w:val="-2"/>
              </w:rPr>
              <w:t>used</w:t>
            </w:r>
            <w:r w:rsidRPr="00143B2B">
              <w:rPr>
                <w:rFonts w:ascii="Calibri" w:hAnsi="Calibri"/>
              </w:rPr>
              <w:t xml:space="preserve"> in connection with the provision of the Goods and/or Services;</w:t>
            </w:r>
          </w:p>
        </w:tc>
      </w:tr>
      <w:tr w:rsidR="008F2B12" w:rsidRPr="00143B2B" w14:paraId="1A9B7B9E" w14:textId="77777777" w:rsidTr="005E4232">
        <w:tc>
          <w:tcPr>
            <w:tcW w:w="2410" w:type="dxa"/>
            <w:shd w:val="clear" w:color="auto" w:fill="auto"/>
          </w:tcPr>
          <w:p w14:paraId="15A6CF60" w14:textId="77777777" w:rsidR="008F2B12" w:rsidRPr="00143B2B" w:rsidRDefault="008F2B12" w:rsidP="00670E1A">
            <w:pPr>
              <w:pStyle w:val="GPSDefinitionTerm"/>
              <w:rPr>
                <w:rFonts w:ascii="Calibri" w:hAnsi="Calibri"/>
              </w:rPr>
            </w:pPr>
            <w:r w:rsidRPr="00143B2B">
              <w:rPr>
                <w:rFonts w:ascii="Calibri" w:hAnsi="Calibri"/>
              </w:rPr>
              <w:t>"Customer Background IPR"</w:t>
            </w:r>
          </w:p>
        </w:tc>
        <w:tc>
          <w:tcPr>
            <w:tcW w:w="5953" w:type="dxa"/>
            <w:shd w:val="clear" w:color="auto" w:fill="auto"/>
          </w:tcPr>
          <w:p w14:paraId="3B6E4BAD" w14:textId="77777777" w:rsidR="008F2B12" w:rsidRPr="00143B2B" w:rsidRDefault="008F2B12" w:rsidP="003766B5">
            <w:pPr>
              <w:pStyle w:val="GPsDefinition"/>
              <w:rPr>
                <w:rFonts w:ascii="Calibri" w:hAnsi="Calibri"/>
              </w:rPr>
            </w:pPr>
            <w:r w:rsidRPr="00143B2B">
              <w:rPr>
                <w:rFonts w:ascii="Calibri" w:hAnsi="Calibri"/>
              </w:rPr>
              <w:t>means:</w:t>
            </w:r>
          </w:p>
          <w:p w14:paraId="1159EF5C" w14:textId="77777777" w:rsidR="008F2B12" w:rsidRPr="00143B2B" w:rsidRDefault="008F2B12" w:rsidP="00670E1A">
            <w:pPr>
              <w:pStyle w:val="GPSDefinitionL2"/>
              <w:rPr>
                <w:rFonts w:ascii="Calibri" w:hAnsi="Calibri"/>
              </w:rPr>
            </w:pPr>
            <w:r w:rsidRPr="00143B2B">
              <w:rPr>
                <w:rFonts w:ascii="Calibri" w:hAnsi="Calibri"/>
              </w:rPr>
              <w:t>IPRs owned by the Customer before the Call Off Commencement Date, including IPRs contained in any of the Customer's Know-How, documentation, software, processes and procedures</w:t>
            </w:r>
            <w:r w:rsidR="008F0C2F" w:rsidRPr="00143B2B">
              <w:rPr>
                <w:rFonts w:ascii="Calibri" w:hAnsi="Calibri"/>
              </w:rPr>
              <w:t>, specifications, instructions, digital assets, toolkits, plans, data, drawings, databases, patents, designs or other materials</w:t>
            </w:r>
            <w:r w:rsidRPr="00143B2B">
              <w:rPr>
                <w:rFonts w:ascii="Calibri" w:hAnsi="Calibri"/>
              </w:rPr>
              <w:t>;</w:t>
            </w:r>
          </w:p>
          <w:p w14:paraId="42406926" w14:textId="77777777" w:rsidR="008F2B12" w:rsidRPr="00143B2B" w:rsidRDefault="008F2B12" w:rsidP="00670E1A">
            <w:pPr>
              <w:pStyle w:val="GPSDefinitionL2"/>
              <w:rPr>
                <w:rFonts w:ascii="Calibri" w:hAnsi="Calibri"/>
              </w:rPr>
            </w:pPr>
            <w:r w:rsidRPr="00143B2B">
              <w:rPr>
                <w:rFonts w:ascii="Calibri" w:hAnsi="Calibri"/>
              </w:rPr>
              <w:t>IPRs created by the Customer independently of this Call Off Contract; and/or</w:t>
            </w:r>
          </w:p>
          <w:p w14:paraId="3C0EB0A5" w14:textId="77777777" w:rsidR="008F2B12" w:rsidRPr="00143B2B" w:rsidRDefault="008F2B12">
            <w:pPr>
              <w:pStyle w:val="GPSDefinitionL2"/>
              <w:rPr>
                <w:rFonts w:ascii="Calibri" w:hAnsi="Calibri"/>
                <w:b/>
                <w:i/>
              </w:rPr>
            </w:pPr>
            <w:r w:rsidRPr="00143B2B">
              <w:rPr>
                <w:rFonts w:ascii="Calibri" w:hAnsi="Calibri"/>
              </w:rPr>
              <w:t>Crown Copyright which is not available to the Supplier otherwise than under this Call Off Contract;</w:t>
            </w:r>
          </w:p>
        </w:tc>
      </w:tr>
      <w:tr w:rsidR="008F2B12" w:rsidRPr="00143B2B" w14:paraId="7084E867" w14:textId="77777777" w:rsidTr="005E4232">
        <w:tc>
          <w:tcPr>
            <w:tcW w:w="2410" w:type="dxa"/>
            <w:shd w:val="clear" w:color="auto" w:fill="auto"/>
          </w:tcPr>
          <w:p w14:paraId="59E20F6C" w14:textId="77777777" w:rsidR="008F2B12" w:rsidRPr="00143B2B" w:rsidRDefault="008F2B12" w:rsidP="00670E1A">
            <w:pPr>
              <w:pStyle w:val="GPSDefinitionTerm"/>
              <w:rPr>
                <w:rFonts w:ascii="Calibri" w:hAnsi="Calibri"/>
              </w:rPr>
            </w:pPr>
            <w:r w:rsidRPr="00143B2B">
              <w:rPr>
                <w:rFonts w:ascii="Calibri" w:hAnsi="Calibri"/>
              </w:rPr>
              <w:t>"Customer Cause"</w:t>
            </w:r>
          </w:p>
        </w:tc>
        <w:tc>
          <w:tcPr>
            <w:tcW w:w="5953" w:type="dxa"/>
            <w:shd w:val="clear" w:color="auto" w:fill="auto"/>
          </w:tcPr>
          <w:p w14:paraId="507696D2" w14:textId="77777777" w:rsidR="008F2B12" w:rsidRPr="00143B2B" w:rsidRDefault="008F2B12" w:rsidP="003766B5">
            <w:pPr>
              <w:pStyle w:val="GPsDefinition"/>
              <w:rPr>
                <w:rFonts w:ascii="Calibri" w:hAnsi="Calibri"/>
              </w:rPr>
            </w:pPr>
            <w:r w:rsidRPr="00143B2B">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143B2B" w14:paraId="7B32D002" w14:textId="77777777" w:rsidTr="005E4232">
        <w:tc>
          <w:tcPr>
            <w:tcW w:w="2410" w:type="dxa"/>
            <w:shd w:val="clear" w:color="auto" w:fill="auto"/>
          </w:tcPr>
          <w:p w14:paraId="35D4A9C2" w14:textId="77777777" w:rsidR="008F2B12" w:rsidRPr="00143B2B" w:rsidRDefault="008F2B12" w:rsidP="00670E1A">
            <w:pPr>
              <w:pStyle w:val="GPSDefinitionTerm"/>
              <w:rPr>
                <w:rFonts w:ascii="Calibri" w:hAnsi="Calibri"/>
              </w:rPr>
            </w:pPr>
            <w:r w:rsidRPr="00143B2B">
              <w:rPr>
                <w:rFonts w:ascii="Calibri" w:hAnsi="Calibri"/>
              </w:rPr>
              <w:t>"Customer Data"</w:t>
            </w:r>
          </w:p>
        </w:tc>
        <w:tc>
          <w:tcPr>
            <w:tcW w:w="5953" w:type="dxa"/>
            <w:shd w:val="clear" w:color="auto" w:fill="auto"/>
          </w:tcPr>
          <w:p w14:paraId="3A815882" w14:textId="77777777" w:rsidR="008F2B12" w:rsidRPr="00143B2B" w:rsidRDefault="008F2B12" w:rsidP="003766B5">
            <w:pPr>
              <w:pStyle w:val="GPsDefinition"/>
              <w:rPr>
                <w:rFonts w:ascii="Calibri" w:hAnsi="Calibri"/>
              </w:rPr>
            </w:pPr>
            <w:r w:rsidRPr="00143B2B">
              <w:rPr>
                <w:rFonts w:ascii="Calibri" w:hAnsi="Calibri"/>
              </w:rPr>
              <w:t>means:</w:t>
            </w:r>
          </w:p>
          <w:p w14:paraId="0F2D55B0" w14:textId="77777777" w:rsidR="008F2B12" w:rsidRPr="00143B2B" w:rsidRDefault="008F2B12" w:rsidP="00670E1A">
            <w:pPr>
              <w:pStyle w:val="GPSDefinitionL2"/>
              <w:rPr>
                <w:rFonts w:ascii="Calibri" w:hAnsi="Calibri"/>
              </w:rPr>
            </w:pPr>
            <w:r w:rsidRPr="00143B2B">
              <w:rPr>
                <w:rFonts w:ascii="Calibri" w:hAnsi="Calibri"/>
              </w:rPr>
              <w:t xml:space="preserve">the data, text, drawings, diagrams, images or sounds (together with any database made up of any of these) which are embodied in any electronic, magnetic, optical </w:t>
            </w:r>
            <w:r w:rsidRPr="00143B2B">
              <w:rPr>
                <w:rFonts w:ascii="Calibri" w:hAnsi="Calibri"/>
              </w:rPr>
              <w:lastRenderedPageBreak/>
              <w:t>or tangible media, including any Customer’s Confidential Information, and which:</w:t>
            </w:r>
          </w:p>
          <w:p w14:paraId="593CE7F9" w14:textId="77777777" w:rsidR="008F2B12" w:rsidRPr="00143B2B" w:rsidRDefault="008F2B12" w:rsidP="00670E1A">
            <w:pPr>
              <w:pStyle w:val="GPSDefinitionL3"/>
              <w:rPr>
                <w:rFonts w:ascii="Calibri" w:hAnsi="Calibri"/>
              </w:rPr>
            </w:pPr>
            <w:r w:rsidRPr="00143B2B">
              <w:rPr>
                <w:rFonts w:ascii="Calibri" w:hAnsi="Calibri"/>
              </w:rPr>
              <w:t>are supplied to the Supplier by or on behalf of the Customer; or</w:t>
            </w:r>
          </w:p>
          <w:p w14:paraId="109C2DA7" w14:textId="77777777" w:rsidR="008F2B12" w:rsidRPr="00143B2B" w:rsidRDefault="008F2B12" w:rsidP="00670E1A">
            <w:pPr>
              <w:pStyle w:val="GPSDefinitionL3"/>
              <w:rPr>
                <w:rFonts w:ascii="Calibri" w:hAnsi="Calibri"/>
              </w:rPr>
            </w:pPr>
            <w:r w:rsidRPr="00143B2B">
              <w:rPr>
                <w:rFonts w:ascii="Calibri" w:hAnsi="Calibri"/>
              </w:rPr>
              <w:t>the Supplier is required to generate, process, store or transmit pursuant to this Call Off Contract; or</w:t>
            </w:r>
          </w:p>
          <w:p w14:paraId="52900C40" w14:textId="77777777" w:rsidR="008F2B12" w:rsidRPr="00143B2B" w:rsidRDefault="008F2B12" w:rsidP="00670E1A">
            <w:pPr>
              <w:pStyle w:val="GPSDefinitionL2"/>
              <w:rPr>
                <w:rFonts w:ascii="Calibri" w:hAnsi="Calibri"/>
              </w:rPr>
            </w:pPr>
            <w:r w:rsidRPr="00143B2B">
              <w:rPr>
                <w:rFonts w:ascii="Calibri" w:hAnsi="Calibri"/>
              </w:rPr>
              <w:t>any Personal Data for which the Customer is the Data Controller;</w:t>
            </w:r>
          </w:p>
        </w:tc>
      </w:tr>
      <w:tr w:rsidR="008F2B12" w:rsidRPr="00143B2B" w14:paraId="0CFD4CD5" w14:textId="77777777" w:rsidTr="005E4232">
        <w:tc>
          <w:tcPr>
            <w:tcW w:w="2410" w:type="dxa"/>
            <w:shd w:val="clear" w:color="auto" w:fill="auto"/>
          </w:tcPr>
          <w:p w14:paraId="6762D7FB" w14:textId="77777777" w:rsidR="008F2B12" w:rsidRPr="00143B2B" w:rsidRDefault="008F2B12" w:rsidP="00670E1A">
            <w:pPr>
              <w:pStyle w:val="GPSDefinitionTerm"/>
              <w:rPr>
                <w:rFonts w:ascii="Calibri" w:hAnsi="Calibri"/>
              </w:rPr>
            </w:pPr>
            <w:r w:rsidRPr="00143B2B">
              <w:rPr>
                <w:rFonts w:ascii="Calibri" w:hAnsi="Calibri"/>
              </w:rPr>
              <w:lastRenderedPageBreak/>
              <w:t>"Customer Premises"</w:t>
            </w:r>
          </w:p>
        </w:tc>
        <w:tc>
          <w:tcPr>
            <w:tcW w:w="5953" w:type="dxa"/>
            <w:shd w:val="clear" w:color="auto" w:fill="auto"/>
          </w:tcPr>
          <w:p w14:paraId="5604B0BE" w14:textId="77777777" w:rsidR="008F2B12" w:rsidRPr="00143B2B" w:rsidRDefault="008F2B12" w:rsidP="003205C6">
            <w:pPr>
              <w:pStyle w:val="GPsDefinition"/>
              <w:rPr>
                <w:rFonts w:ascii="Calibri" w:hAnsi="Calibri"/>
              </w:rPr>
            </w:pPr>
            <w:r w:rsidRPr="00143B2B">
              <w:rPr>
                <w:rFonts w:ascii="Calibri" w:hAnsi="Calibri"/>
              </w:rPr>
              <w:t>means premises owned, controlled or occupied by the Customer which are made available for use by the Supplier or its Sub-Contractors for the provision of the Goods and/or Services (or any of them);</w:t>
            </w:r>
          </w:p>
        </w:tc>
      </w:tr>
      <w:tr w:rsidR="008F2B12" w:rsidRPr="00143B2B" w14:paraId="2228DD09" w14:textId="77777777" w:rsidTr="005E4232">
        <w:tc>
          <w:tcPr>
            <w:tcW w:w="2410" w:type="dxa"/>
            <w:shd w:val="clear" w:color="auto" w:fill="auto"/>
          </w:tcPr>
          <w:p w14:paraId="6C7938C1" w14:textId="77777777" w:rsidR="008F2B12" w:rsidRPr="00143B2B" w:rsidRDefault="008F2B12" w:rsidP="00670E1A">
            <w:pPr>
              <w:pStyle w:val="GPSDefinitionTerm"/>
              <w:rPr>
                <w:rFonts w:ascii="Calibri" w:hAnsi="Calibri"/>
              </w:rPr>
            </w:pPr>
            <w:r w:rsidRPr="00143B2B">
              <w:rPr>
                <w:rFonts w:ascii="Calibri" w:hAnsi="Calibri"/>
              </w:rPr>
              <w:t>"Customer Property"</w:t>
            </w:r>
          </w:p>
        </w:tc>
        <w:tc>
          <w:tcPr>
            <w:tcW w:w="5953" w:type="dxa"/>
            <w:shd w:val="clear" w:color="auto" w:fill="auto"/>
          </w:tcPr>
          <w:p w14:paraId="018338DB" w14:textId="77777777" w:rsidR="008F2B12" w:rsidRPr="00143B2B" w:rsidRDefault="008F2B12" w:rsidP="00CC1FA6">
            <w:pPr>
              <w:pStyle w:val="GPsDefinition"/>
              <w:rPr>
                <w:rFonts w:ascii="Calibri" w:hAnsi="Calibri"/>
              </w:rPr>
            </w:pPr>
            <w:r w:rsidRPr="00143B2B">
              <w:rPr>
                <w:rFonts w:ascii="Calibri" w:hAnsi="Calibri"/>
              </w:rPr>
              <w:t>means the property, other than real property and IPR, including any equipment issued or made available to the Supplier by the Customer in connection with this Call Off Contract;</w:t>
            </w:r>
          </w:p>
        </w:tc>
      </w:tr>
      <w:tr w:rsidR="008F2B12" w:rsidRPr="00143B2B" w14:paraId="09CCD0EE" w14:textId="77777777" w:rsidTr="005E4232">
        <w:tc>
          <w:tcPr>
            <w:tcW w:w="2410" w:type="dxa"/>
            <w:shd w:val="clear" w:color="auto" w:fill="auto"/>
          </w:tcPr>
          <w:p w14:paraId="14B473F2" w14:textId="77777777" w:rsidR="008F2B12" w:rsidRPr="00143B2B" w:rsidRDefault="008F2B12" w:rsidP="00670E1A">
            <w:pPr>
              <w:pStyle w:val="GPSDefinitionTerm"/>
              <w:rPr>
                <w:rFonts w:ascii="Calibri" w:hAnsi="Calibri"/>
              </w:rPr>
            </w:pPr>
            <w:r w:rsidRPr="00143B2B">
              <w:rPr>
                <w:rFonts w:ascii="Calibri" w:hAnsi="Calibri"/>
              </w:rPr>
              <w:t>"Customer Representative"</w:t>
            </w:r>
          </w:p>
        </w:tc>
        <w:tc>
          <w:tcPr>
            <w:tcW w:w="5953" w:type="dxa"/>
            <w:shd w:val="clear" w:color="auto" w:fill="auto"/>
          </w:tcPr>
          <w:p w14:paraId="69D0C971" w14:textId="77777777" w:rsidR="008F2B12" w:rsidRPr="00143B2B" w:rsidRDefault="008F2B12" w:rsidP="003766B5">
            <w:pPr>
              <w:pStyle w:val="GPsDefinition"/>
              <w:rPr>
                <w:rFonts w:ascii="Calibri" w:hAnsi="Calibri"/>
              </w:rPr>
            </w:pPr>
            <w:r w:rsidRPr="00143B2B">
              <w:rPr>
                <w:rFonts w:ascii="Calibri" w:hAnsi="Calibri"/>
              </w:rPr>
              <w:t>means the representative appointed by the Customer from time to time in relation to this Call Off Contract;</w:t>
            </w:r>
          </w:p>
        </w:tc>
      </w:tr>
      <w:tr w:rsidR="008F2B12" w:rsidRPr="00143B2B" w14:paraId="7962DC51" w14:textId="77777777" w:rsidTr="005E4232">
        <w:tc>
          <w:tcPr>
            <w:tcW w:w="2410" w:type="dxa"/>
            <w:shd w:val="clear" w:color="auto" w:fill="auto"/>
          </w:tcPr>
          <w:p w14:paraId="1177E03A" w14:textId="77777777" w:rsidR="008F2B12" w:rsidRPr="00143B2B" w:rsidRDefault="008F2B12" w:rsidP="00670E1A">
            <w:pPr>
              <w:pStyle w:val="GPSDefinitionTerm"/>
              <w:rPr>
                <w:rFonts w:ascii="Calibri" w:hAnsi="Calibri"/>
              </w:rPr>
            </w:pPr>
            <w:r w:rsidRPr="00143B2B">
              <w:rPr>
                <w:rFonts w:ascii="Calibri" w:hAnsi="Calibri"/>
              </w:rPr>
              <w:t>"Customer Responsibilities"</w:t>
            </w:r>
          </w:p>
        </w:tc>
        <w:tc>
          <w:tcPr>
            <w:tcW w:w="5953" w:type="dxa"/>
            <w:shd w:val="clear" w:color="auto" w:fill="auto"/>
          </w:tcPr>
          <w:p w14:paraId="3EE1D987" w14:textId="77777777" w:rsidR="008F2B12" w:rsidRPr="00143B2B" w:rsidRDefault="008F2B12" w:rsidP="00645ED6">
            <w:pPr>
              <w:pStyle w:val="GPsDefinition"/>
              <w:rPr>
                <w:rFonts w:ascii="Calibri" w:hAnsi="Calibri"/>
              </w:rPr>
            </w:pPr>
            <w:r w:rsidRPr="00143B2B">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143B2B" w14:paraId="7FE27AB9" w14:textId="77777777" w:rsidTr="005E4232">
        <w:tc>
          <w:tcPr>
            <w:tcW w:w="2410" w:type="dxa"/>
            <w:shd w:val="clear" w:color="auto" w:fill="auto"/>
          </w:tcPr>
          <w:p w14:paraId="60AB0C2E" w14:textId="77777777" w:rsidR="008F2B12" w:rsidRPr="00143B2B" w:rsidRDefault="008F2B12" w:rsidP="00670E1A">
            <w:pPr>
              <w:pStyle w:val="GPSDefinitionTerm"/>
              <w:rPr>
                <w:rFonts w:ascii="Calibri" w:hAnsi="Calibri"/>
              </w:rPr>
            </w:pPr>
            <w:r w:rsidRPr="00143B2B">
              <w:rPr>
                <w:rFonts w:ascii="Calibri" w:hAnsi="Calibri"/>
              </w:rPr>
              <w:t>"Customer's Confidential Information"</w:t>
            </w:r>
          </w:p>
        </w:tc>
        <w:tc>
          <w:tcPr>
            <w:tcW w:w="5953" w:type="dxa"/>
            <w:shd w:val="clear" w:color="auto" w:fill="auto"/>
          </w:tcPr>
          <w:p w14:paraId="1CFF2B30" w14:textId="77777777" w:rsidR="008F2B12" w:rsidRPr="00143B2B" w:rsidRDefault="008F2B12" w:rsidP="009B182D">
            <w:pPr>
              <w:pStyle w:val="GPsDefinition"/>
              <w:rPr>
                <w:rFonts w:ascii="Calibri" w:hAnsi="Calibri"/>
              </w:rPr>
            </w:pPr>
            <w:r w:rsidRPr="00143B2B">
              <w:rPr>
                <w:rFonts w:ascii="Calibri" w:hAnsi="Calibri"/>
              </w:rPr>
              <w:t xml:space="preserve">means: </w:t>
            </w:r>
          </w:p>
          <w:p w14:paraId="04288830" w14:textId="77777777" w:rsidR="008F2B12" w:rsidRPr="00143B2B" w:rsidRDefault="008F2B12" w:rsidP="00670E1A">
            <w:pPr>
              <w:pStyle w:val="GPSDefinitionL2"/>
              <w:rPr>
                <w:rFonts w:ascii="Calibri" w:hAnsi="Calibri"/>
              </w:rPr>
            </w:pPr>
            <w:r w:rsidRPr="00143B2B">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21FD524F" w14:textId="77777777" w:rsidR="008F2B12" w:rsidRPr="00143B2B" w:rsidRDefault="008F2B12" w:rsidP="00670E1A">
            <w:pPr>
              <w:pStyle w:val="GPSDefinitionL2"/>
              <w:rPr>
                <w:rFonts w:ascii="Calibri" w:hAnsi="Calibri"/>
              </w:rPr>
            </w:pPr>
            <w:r w:rsidRPr="00143B2B">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0E4B755F" w14:textId="77777777" w:rsidR="008F2B12" w:rsidRPr="00143B2B" w:rsidRDefault="008F2B12" w:rsidP="00670E1A">
            <w:pPr>
              <w:pStyle w:val="GPSDefinitionL2"/>
              <w:rPr>
                <w:rFonts w:ascii="Calibri" w:hAnsi="Calibri"/>
              </w:rPr>
            </w:pPr>
            <w:r w:rsidRPr="00143B2B">
              <w:rPr>
                <w:rFonts w:ascii="Calibri" w:hAnsi="Calibri"/>
              </w:rPr>
              <w:t>information derived from any of the above;</w:t>
            </w:r>
          </w:p>
        </w:tc>
      </w:tr>
      <w:tr w:rsidR="008F2B12" w:rsidRPr="00143B2B" w14:paraId="6726D2E6" w14:textId="77777777" w:rsidTr="005E4232">
        <w:tc>
          <w:tcPr>
            <w:tcW w:w="2410" w:type="dxa"/>
            <w:shd w:val="clear" w:color="auto" w:fill="auto"/>
          </w:tcPr>
          <w:p w14:paraId="2E8B1AC5" w14:textId="77777777" w:rsidR="008F2B12" w:rsidRPr="00143B2B" w:rsidRDefault="008F2B12" w:rsidP="00670E1A">
            <w:pPr>
              <w:pStyle w:val="GPSDefinitionTerm"/>
              <w:rPr>
                <w:rFonts w:ascii="Calibri" w:hAnsi="Calibri"/>
              </w:rPr>
            </w:pPr>
            <w:r w:rsidRPr="00143B2B">
              <w:rPr>
                <w:rFonts w:ascii="Calibri" w:hAnsi="Calibri"/>
              </w:rPr>
              <w:t>"Data Controller"</w:t>
            </w:r>
          </w:p>
        </w:tc>
        <w:tc>
          <w:tcPr>
            <w:tcW w:w="5953" w:type="dxa"/>
            <w:shd w:val="clear" w:color="auto" w:fill="auto"/>
          </w:tcPr>
          <w:p w14:paraId="298ED24E" w14:textId="77777777" w:rsidR="008F2B12" w:rsidRPr="00143B2B" w:rsidRDefault="008F2B12" w:rsidP="00AD75DF">
            <w:pPr>
              <w:pStyle w:val="GPsDefinition"/>
              <w:rPr>
                <w:rFonts w:ascii="Calibri" w:hAnsi="Calibri"/>
              </w:rPr>
            </w:pPr>
            <w:r w:rsidRPr="00143B2B">
              <w:rPr>
                <w:rFonts w:ascii="Calibri" w:hAnsi="Calibri"/>
              </w:rPr>
              <w:t xml:space="preserve">has the meaning given to it in </w:t>
            </w:r>
            <w:r w:rsidR="00AD75DF" w:rsidRPr="00143B2B">
              <w:rPr>
                <w:rFonts w:ascii="Calibri" w:hAnsi="Calibri"/>
              </w:rPr>
              <w:t>Framework Schedule 1 (Definitions)</w:t>
            </w:r>
            <w:r w:rsidRPr="00143B2B">
              <w:rPr>
                <w:rFonts w:ascii="Calibri" w:hAnsi="Calibri"/>
              </w:rPr>
              <w:t>;</w:t>
            </w:r>
          </w:p>
        </w:tc>
      </w:tr>
      <w:tr w:rsidR="008F2B12" w:rsidRPr="00143B2B" w14:paraId="74B83507" w14:textId="77777777" w:rsidTr="005E4232">
        <w:tc>
          <w:tcPr>
            <w:tcW w:w="2410" w:type="dxa"/>
            <w:shd w:val="clear" w:color="auto" w:fill="auto"/>
          </w:tcPr>
          <w:p w14:paraId="5775B638" w14:textId="77777777" w:rsidR="008F2B12" w:rsidRPr="00143B2B" w:rsidRDefault="008F2B12" w:rsidP="00670E1A">
            <w:pPr>
              <w:pStyle w:val="GPSDefinitionTerm"/>
              <w:rPr>
                <w:rFonts w:ascii="Calibri" w:hAnsi="Calibri"/>
              </w:rPr>
            </w:pPr>
            <w:r w:rsidRPr="00143B2B">
              <w:rPr>
                <w:rFonts w:ascii="Calibri" w:hAnsi="Calibri"/>
              </w:rPr>
              <w:t>"Data Processor"</w:t>
            </w:r>
          </w:p>
        </w:tc>
        <w:tc>
          <w:tcPr>
            <w:tcW w:w="5953" w:type="dxa"/>
            <w:shd w:val="clear" w:color="auto" w:fill="auto"/>
          </w:tcPr>
          <w:p w14:paraId="59DC5510" w14:textId="77777777" w:rsidR="008F2B12" w:rsidRPr="00143B2B" w:rsidRDefault="00AD75DF" w:rsidP="00AD75DF">
            <w:pPr>
              <w:pStyle w:val="GPsDefinition"/>
              <w:rPr>
                <w:rFonts w:ascii="Calibri" w:hAnsi="Calibri"/>
              </w:rPr>
            </w:pPr>
            <w:r w:rsidRPr="00143B2B">
              <w:rPr>
                <w:rFonts w:ascii="Calibri" w:hAnsi="Calibri"/>
              </w:rPr>
              <w:t>has the meaning given to it in Framework Schedule 1 (Definitions);</w:t>
            </w:r>
            <w:r w:rsidR="008F2B12" w:rsidRPr="00143B2B">
              <w:rPr>
                <w:rFonts w:ascii="Calibri" w:hAnsi="Calibri"/>
              </w:rPr>
              <w:t>;</w:t>
            </w:r>
          </w:p>
        </w:tc>
      </w:tr>
      <w:tr w:rsidR="008F2B12" w:rsidRPr="00143B2B" w14:paraId="36084DC2" w14:textId="77777777" w:rsidTr="005E4232">
        <w:tc>
          <w:tcPr>
            <w:tcW w:w="2410" w:type="dxa"/>
            <w:shd w:val="clear" w:color="auto" w:fill="auto"/>
          </w:tcPr>
          <w:p w14:paraId="59D75529" w14:textId="05FF4A93" w:rsidR="008F2B12" w:rsidRPr="00143B2B" w:rsidRDefault="008F2B12" w:rsidP="00C51C96">
            <w:pPr>
              <w:pStyle w:val="GPSDefinitionTerm"/>
              <w:rPr>
                <w:rFonts w:ascii="Calibri" w:hAnsi="Calibri"/>
              </w:rPr>
            </w:pPr>
            <w:r w:rsidRPr="00143B2B">
              <w:rPr>
                <w:rFonts w:ascii="Calibri" w:hAnsi="Calibri"/>
              </w:rPr>
              <w:lastRenderedPageBreak/>
              <w:t>"Data Protection Legislation"</w:t>
            </w:r>
          </w:p>
        </w:tc>
        <w:tc>
          <w:tcPr>
            <w:tcW w:w="5953" w:type="dxa"/>
            <w:shd w:val="clear" w:color="auto" w:fill="auto"/>
          </w:tcPr>
          <w:p w14:paraId="2070F92D" w14:textId="77777777" w:rsidR="00C51C96" w:rsidRDefault="00C51C96" w:rsidP="00C51C96">
            <w:pPr>
              <w:pStyle w:val="GPsDefinition"/>
              <w:rPr>
                <w:rFonts w:ascii="Calibri" w:hAnsi="Calibri"/>
              </w:rPr>
            </w:pPr>
            <w:r>
              <w:rPr>
                <w:rFonts w:ascii="Calibri" w:hAnsi="Calibri"/>
              </w:rPr>
              <w:t>means:</w:t>
            </w:r>
          </w:p>
          <w:p w14:paraId="2F364A70" w14:textId="6A1ACC76" w:rsidR="00C51C96" w:rsidRPr="00C51C96" w:rsidRDefault="00C51C96" w:rsidP="00C51C96">
            <w:pPr>
              <w:pStyle w:val="GPsDefinition"/>
              <w:rPr>
                <w:rFonts w:ascii="Calibri" w:hAnsi="Calibri"/>
              </w:rPr>
            </w:pPr>
            <w:r>
              <w:rPr>
                <w:rFonts w:ascii="Calibri" w:hAnsi="Calibri"/>
              </w:rPr>
              <w:t>a)</w:t>
            </w:r>
            <w:r>
              <w:rPr>
                <w:rFonts w:ascii="Calibri" w:hAnsi="Calibri"/>
              </w:rPr>
              <w:tab/>
              <w:t>t</w:t>
            </w:r>
            <w:r w:rsidRPr="00C51C96">
              <w:rPr>
                <w:rFonts w:ascii="Calibri" w:hAnsi="Calibri"/>
              </w:rPr>
              <w:t xml:space="preserve">he GDPR, the LED and any applicable national </w:t>
            </w:r>
            <w:r>
              <w:rPr>
                <w:rFonts w:ascii="Calibri" w:hAnsi="Calibri"/>
              </w:rPr>
              <w:tab/>
            </w:r>
            <w:r w:rsidRPr="00C51C96">
              <w:rPr>
                <w:rFonts w:ascii="Calibri" w:hAnsi="Calibri"/>
              </w:rPr>
              <w:t>implementing Laws as amended from time to time;</w:t>
            </w:r>
          </w:p>
          <w:p w14:paraId="50D286C6" w14:textId="446C5965" w:rsidR="00C51C96" w:rsidRPr="00C51C96" w:rsidRDefault="00C51C96" w:rsidP="00C51C96">
            <w:pPr>
              <w:pStyle w:val="GPsDefinition"/>
              <w:rPr>
                <w:rFonts w:ascii="Calibri" w:hAnsi="Calibri"/>
              </w:rPr>
            </w:pPr>
            <w:r>
              <w:rPr>
                <w:rFonts w:ascii="Calibri" w:hAnsi="Calibri"/>
              </w:rPr>
              <w:t>b)</w:t>
            </w:r>
            <w:r>
              <w:rPr>
                <w:rFonts w:ascii="Calibri" w:hAnsi="Calibri"/>
              </w:rPr>
              <w:tab/>
              <w:t>t</w:t>
            </w:r>
            <w:r w:rsidRPr="00C51C96">
              <w:rPr>
                <w:rFonts w:ascii="Calibri" w:hAnsi="Calibri"/>
              </w:rPr>
              <w:t xml:space="preserve">he DPA to the extent that it relates to processing of </w:t>
            </w:r>
            <w:r>
              <w:rPr>
                <w:rFonts w:ascii="Calibri" w:hAnsi="Calibri"/>
              </w:rPr>
              <w:tab/>
            </w:r>
            <w:r w:rsidRPr="00C51C96">
              <w:rPr>
                <w:rFonts w:ascii="Calibri" w:hAnsi="Calibri"/>
              </w:rPr>
              <w:t>personal data and privacy;</w:t>
            </w:r>
          </w:p>
          <w:p w14:paraId="34EAFD68" w14:textId="685ECF1A" w:rsidR="008F2B12" w:rsidRPr="00C51C96" w:rsidRDefault="00C51C96" w:rsidP="00C51C96">
            <w:pPr>
              <w:pStyle w:val="GPsDefinition"/>
              <w:rPr>
                <w:rFonts w:ascii="Calibri" w:hAnsi="Calibri"/>
              </w:rPr>
            </w:pPr>
            <w:r>
              <w:rPr>
                <w:rFonts w:ascii="Calibri" w:hAnsi="Calibri"/>
              </w:rPr>
              <w:t>c)</w:t>
            </w:r>
            <w:r>
              <w:rPr>
                <w:rFonts w:ascii="Calibri" w:hAnsi="Calibri"/>
              </w:rPr>
              <w:tab/>
              <w:t>a</w:t>
            </w:r>
            <w:r w:rsidRPr="00C51C96">
              <w:rPr>
                <w:rFonts w:ascii="Calibri" w:hAnsi="Calibri"/>
              </w:rPr>
              <w:t xml:space="preserve">ll applicable Law about the processing of personal data </w:t>
            </w:r>
            <w:r>
              <w:rPr>
                <w:rFonts w:ascii="Calibri" w:hAnsi="Calibri"/>
              </w:rPr>
              <w:tab/>
              <w:t>and privacy;</w:t>
            </w:r>
          </w:p>
        </w:tc>
      </w:tr>
      <w:tr w:rsidR="008D5D2C" w:rsidRPr="00143B2B" w14:paraId="3F1D143B" w14:textId="77777777" w:rsidTr="005E4232">
        <w:tc>
          <w:tcPr>
            <w:tcW w:w="2410" w:type="dxa"/>
            <w:shd w:val="clear" w:color="auto" w:fill="auto"/>
          </w:tcPr>
          <w:p w14:paraId="3A3FD811" w14:textId="0235CECE" w:rsidR="008D5D2C" w:rsidRPr="00143B2B" w:rsidRDefault="008D5D2C" w:rsidP="00670E1A">
            <w:pPr>
              <w:pStyle w:val="GPSDefinitionTerm"/>
              <w:rPr>
                <w:rFonts w:ascii="Calibri" w:hAnsi="Calibri"/>
              </w:rPr>
            </w:pPr>
            <w:r w:rsidRPr="008D5D2C">
              <w:rPr>
                <w:rFonts w:ascii="Calibri" w:hAnsi="Calibri"/>
              </w:rPr>
              <w:t>“Data Protection Officer”</w:t>
            </w:r>
          </w:p>
        </w:tc>
        <w:tc>
          <w:tcPr>
            <w:tcW w:w="5953" w:type="dxa"/>
            <w:shd w:val="clear" w:color="auto" w:fill="auto"/>
          </w:tcPr>
          <w:p w14:paraId="3E50DC38" w14:textId="56512643" w:rsidR="008D5D2C" w:rsidRPr="00143B2B" w:rsidRDefault="008D5D2C" w:rsidP="008D5D2C">
            <w:pPr>
              <w:pStyle w:val="GPsDefinition"/>
              <w:rPr>
                <w:rFonts w:ascii="Calibri" w:hAnsi="Calibri"/>
              </w:rPr>
            </w:pPr>
            <w:r w:rsidRPr="008D5D2C">
              <w:rPr>
                <w:rFonts w:ascii="Calibri" w:hAnsi="Calibri"/>
              </w:rPr>
              <w:t>has the meaning given in the GDPR;</w:t>
            </w:r>
          </w:p>
        </w:tc>
      </w:tr>
      <w:tr w:rsidR="008F2B12" w:rsidRPr="00143B2B" w14:paraId="0A66C14F" w14:textId="77777777" w:rsidTr="005E4232">
        <w:tc>
          <w:tcPr>
            <w:tcW w:w="2410" w:type="dxa"/>
            <w:shd w:val="clear" w:color="auto" w:fill="auto"/>
          </w:tcPr>
          <w:p w14:paraId="779BD02F" w14:textId="2913F36A" w:rsidR="008F2B12" w:rsidRPr="00143B2B" w:rsidRDefault="008F2B12" w:rsidP="00670E1A">
            <w:pPr>
              <w:pStyle w:val="GPSDefinitionTerm"/>
              <w:rPr>
                <w:rFonts w:ascii="Calibri" w:hAnsi="Calibri"/>
              </w:rPr>
            </w:pPr>
            <w:r w:rsidRPr="00143B2B">
              <w:rPr>
                <w:rFonts w:ascii="Calibri" w:hAnsi="Calibri"/>
              </w:rPr>
              <w:t>"Data Subject"</w:t>
            </w:r>
          </w:p>
        </w:tc>
        <w:tc>
          <w:tcPr>
            <w:tcW w:w="5953" w:type="dxa"/>
            <w:shd w:val="clear" w:color="auto" w:fill="auto"/>
          </w:tcPr>
          <w:p w14:paraId="2F8E8A92" w14:textId="3808F19A" w:rsidR="008F2B12" w:rsidRPr="00143B2B" w:rsidRDefault="00AD75DF" w:rsidP="00C51C96">
            <w:pPr>
              <w:pStyle w:val="GPsDefinition"/>
              <w:rPr>
                <w:rFonts w:ascii="Calibri" w:hAnsi="Calibri"/>
              </w:rPr>
            </w:pPr>
            <w:r w:rsidRPr="00143B2B">
              <w:rPr>
                <w:rFonts w:ascii="Calibri" w:hAnsi="Calibri"/>
              </w:rPr>
              <w:t>has the meaning given to it in</w:t>
            </w:r>
            <w:r w:rsidR="00C51C96">
              <w:rPr>
                <w:rFonts w:ascii="Calibri" w:hAnsi="Calibri"/>
              </w:rPr>
              <w:t xml:space="preserve"> the GDPR</w:t>
            </w:r>
            <w:r w:rsidR="008F2B12" w:rsidRPr="00143B2B">
              <w:rPr>
                <w:rFonts w:ascii="Calibri" w:hAnsi="Calibri"/>
              </w:rPr>
              <w:t>;</w:t>
            </w:r>
          </w:p>
        </w:tc>
      </w:tr>
      <w:tr w:rsidR="008F2B12" w:rsidRPr="00143B2B" w14:paraId="427F0960" w14:textId="77777777" w:rsidTr="005E4232">
        <w:tc>
          <w:tcPr>
            <w:tcW w:w="2410" w:type="dxa"/>
            <w:shd w:val="clear" w:color="auto" w:fill="auto"/>
          </w:tcPr>
          <w:p w14:paraId="2312A501" w14:textId="77777777" w:rsidR="008F2B12" w:rsidRPr="00143B2B" w:rsidRDefault="008F2B12" w:rsidP="00670E1A">
            <w:pPr>
              <w:pStyle w:val="GPSDefinitionTerm"/>
              <w:rPr>
                <w:rFonts w:ascii="Calibri" w:hAnsi="Calibri"/>
              </w:rPr>
            </w:pPr>
            <w:r w:rsidRPr="00143B2B">
              <w:rPr>
                <w:rFonts w:ascii="Calibri" w:hAnsi="Calibri"/>
              </w:rPr>
              <w:t>"Data Subject Access Request"</w:t>
            </w:r>
          </w:p>
        </w:tc>
        <w:tc>
          <w:tcPr>
            <w:tcW w:w="5953" w:type="dxa"/>
            <w:shd w:val="clear" w:color="auto" w:fill="auto"/>
          </w:tcPr>
          <w:p w14:paraId="1D50DEC6" w14:textId="77777777" w:rsidR="008F2B12" w:rsidRPr="00143B2B" w:rsidRDefault="008F2B12" w:rsidP="00D8397C">
            <w:pPr>
              <w:pStyle w:val="GPsDefinition"/>
              <w:rPr>
                <w:rFonts w:ascii="Calibri" w:hAnsi="Calibri"/>
              </w:rPr>
            </w:pPr>
            <w:r w:rsidRPr="00143B2B">
              <w:rPr>
                <w:rFonts w:ascii="Calibri" w:hAnsi="Calibri"/>
              </w:rPr>
              <w:t>means a request made by a Data Subject in accordance with rights granted pursuant to the DPA to access his or her Personal Data;</w:t>
            </w:r>
          </w:p>
        </w:tc>
      </w:tr>
      <w:tr w:rsidR="008F2B12" w:rsidRPr="00143B2B" w14:paraId="62663160" w14:textId="77777777" w:rsidTr="005E4232">
        <w:tc>
          <w:tcPr>
            <w:tcW w:w="2410" w:type="dxa"/>
            <w:shd w:val="clear" w:color="auto" w:fill="auto"/>
          </w:tcPr>
          <w:p w14:paraId="1E97919A" w14:textId="77777777" w:rsidR="008F2B12" w:rsidRPr="00143B2B" w:rsidRDefault="008F2B12" w:rsidP="00670E1A">
            <w:pPr>
              <w:pStyle w:val="GPSDefinitionTerm"/>
              <w:rPr>
                <w:rFonts w:ascii="Calibri" w:hAnsi="Calibri"/>
              </w:rPr>
            </w:pPr>
            <w:r w:rsidRPr="00143B2B">
              <w:rPr>
                <w:rFonts w:ascii="Calibri" w:hAnsi="Calibri"/>
              </w:rPr>
              <w:t>“Deductions"</w:t>
            </w:r>
          </w:p>
        </w:tc>
        <w:tc>
          <w:tcPr>
            <w:tcW w:w="5953" w:type="dxa"/>
            <w:shd w:val="clear" w:color="auto" w:fill="auto"/>
          </w:tcPr>
          <w:p w14:paraId="37B97FBC" w14:textId="77777777" w:rsidR="008F2B12" w:rsidRPr="00143B2B" w:rsidRDefault="008F2B12" w:rsidP="00EC314F">
            <w:pPr>
              <w:pStyle w:val="GPsDefinition"/>
              <w:rPr>
                <w:rFonts w:ascii="Calibri" w:hAnsi="Calibri"/>
              </w:rPr>
            </w:pPr>
            <w:r w:rsidRPr="00143B2B">
              <w:rPr>
                <w:rFonts w:ascii="Calibri" w:hAnsi="Calibri"/>
              </w:rPr>
              <w:t xml:space="preserve">means all Service Credits, Delay Payments or any other deduction which the Customer is paid or is payable under this Call Off Contract; </w:t>
            </w:r>
          </w:p>
        </w:tc>
      </w:tr>
      <w:tr w:rsidR="008F2B12" w:rsidRPr="00143B2B" w14:paraId="08F2D797" w14:textId="77777777" w:rsidTr="005E4232">
        <w:tc>
          <w:tcPr>
            <w:tcW w:w="2410" w:type="dxa"/>
            <w:shd w:val="clear" w:color="auto" w:fill="auto"/>
          </w:tcPr>
          <w:p w14:paraId="0581272A" w14:textId="77777777" w:rsidR="008F2B12" w:rsidRPr="00143B2B" w:rsidRDefault="008F2B12" w:rsidP="00670E1A">
            <w:pPr>
              <w:pStyle w:val="GPSDefinitionTerm"/>
              <w:rPr>
                <w:rFonts w:ascii="Calibri" w:hAnsi="Calibri"/>
              </w:rPr>
            </w:pPr>
            <w:r w:rsidRPr="00143B2B">
              <w:rPr>
                <w:rFonts w:ascii="Calibri" w:hAnsi="Calibri"/>
              </w:rPr>
              <w:t>"Default"</w:t>
            </w:r>
          </w:p>
        </w:tc>
        <w:tc>
          <w:tcPr>
            <w:tcW w:w="5953" w:type="dxa"/>
            <w:shd w:val="clear" w:color="auto" w:fill="auto"/>
          </w:tcPr>
          <w:p w14:paraId="46C83054" w14:textId="77777777" w:rsidR="008F2B12" w:rsidRPr="00143B2B" w:rsidRDefault="008F2B12" w:rsidP="00A57AEA">
            <w:pPr>
              <w:pStyle w:val="GPsDefinition"/>
              <w:rPr>
                <w:rFonts w:ascii="Calibri" w:hAnsi="Calibri"/>
              </w:rPr>
            </w:pPr>
            <w:r w:rsidRPr="00143B2B">
              <w:rPr>
                <w:rFonts w:ascii="Calibri" w:hAnsi="Calibri"/>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143B2B" w14:paraId="0518C926" w14:textId="77777777" w:rsidTr="005E4232">
        <w:tc>
          <w:tcPr>
            <w:tcW w:w="2410" w:type="dxa"/>
            <w:shd w:val="clear" w:color="auto" w:fill="auto"/>
          </w:tcPr>
          <w:p w14:paraId="674583DC" w14:textId="77777777" w:rsidR="008F2B12" w:rsidRPr="00143B2B" w:rsidRDefault="008F2B12" w:rsidP="00670E1A">
            <w:pPr>
              <w:pStyle w:val="GPSDefinitionTerm"/>
              <w:rPr>
                <w:rFonts w:ascii="Calibri" w:hAnsi="Calibri"/>
              </w:rPr>
            </w:pPr>
            <w:r w:rsidRPr="00143B2B">
              <w:rPr>
                <w:rFonts w:ascii="Calibri" w:hAnsi="Calibri"/>
              </w:rPr>
              <w:t>"Delay"</w:t>
            </w:r>
          </w:p>
        </w:tc>
        <w:tc>
          <w:tcPr>
            <w:tcW w:w="5953" w:type="dxa"/>
            <w:shd w:val="clear" w:color="auto" w:fill="auto"/>
          </w:tcPr>
          <w:p w14:paraId="70E07E1D" w14:textId="77777777" w:rsidR="008F2B12" w:rsidRPr="00143B2B" w:rsidRDefault="008F2B12" w:rsidP="00D8397C">
            <w:pPr>
              <w:pStyle w:val="GPsDefinition"/>
              <w:rPr>
                <w:rFonts w:ascii="Calibri" w:hAnsi="Calibri"/>
              </w:rPr>
            </w:pPr>
            <w:r w:rsidRPr="00143B2B">
              <w:rPr>
                <w:rFonts w:ascii="Calibri" w:hAnsi="Calibri"/>
              </w:rPr>
              <w:t>means:</w:t>
            </w:r>
          </w:p>
          <w:p w14:paraId="6F530DA7" w14:textId="77777777" w:rsidR="008F2B12" w:rsidRPr="00143B2B" w:rsidRDefault="008F2B12" w:rsidP="00670E1A">
            <w:pPr>
              <w:pStyle w:val="GPSDefinitionL2"/>
              <w:rPr>
                <w:rFonts w:ascii="Calibri" w:hAnsi="Calibri"/>
              </w:rPr>
            </w:pPr>
            <w:r w:rsidRPr="00143B2B">
              <w:rPr>
                <w:rFonts w:ascii="Calibri" w:hAnsi="Calibri"/>
              </w:rPr>
              <w:t>a delay in the Achievement of a Milestone by its Milestone Date; or</w:t>
            </w:r>
          </w:p>
          <w:p w14:paraId="603FA7E4" w14:textId="77777777" w:rsidR="008F2B12" w:rsidRPr="00143B2B" w:rsidRDefault="008F2B12" w:rsidP="00670E1A">
            <w:pPr>
              <w:pStyle w:val="GPSDefinitionL2"/>
              <w:rPr>
                <w:rFonts w:ascii="Calibri" w:hAnsi="Calibri"/>
              </w:rPr>
            </w:pPr>
            <w:r w:rsidRPr="00143B2B">
              <w:rPr>
                <w:rFonts w:ascii="Calibri" w:hAnsi="Calibri"/>
              </w:rPr>
              <w:t>a delay in the design, development, testing or implementation of a Deliverable by the relevant date set out in the Implementation Plan;</w:t>
            </w:r>
          </w:p>
        </w:tc>
      </w:tr>
      <w:tr w:rsidR="008F2B12" w:rsidRPr="00143B2B" w14:paraId="6831C6E1" w14:textId="77777777" w:rsidTr="005E4232">
        <w:tc>
          <w:tcPr>
            <w:tcW w:w="2410" w:type="dxa"/>
            <w:shd w:val="clear" w:color="auto" w:fill="auto"/>
          </w:tcPr>
          <w:p w14:paraId="22E958D3" w14:textId="77777777" w:rsidR="008F2B12" w:rsidRPr="00143B2B" w:rsidRDefault="008F2B12" w:rsidP="00670E1A">
            <w:pPr>
              <w:pStyle w:val="GPSDefinitionTerm"/>
              <w:rPr>
                <w:rFonts w:ascii="Calibri" w:hAnsi="Calibri"/>
              </w:rPr>
            </w:pPr>
            <w:r w:rsidRPr="00143B2B">
              <w:rPr>
                <w:rFonts w:ascii="Calibri" w:hAnsi="Calibri"/>
              </w:rPr>
              <w:t>"Delay Payments"</w:t>
            </w:r>
          </w:p>
        </w:tc>
        <w:tc>
          <w:tcPr>
            <w:tcW w:w="5953" w:type="dxa"/>
            <w:shd w:val="clear" w:color="auto" w:fill="auto"/>
          </w:tcPr>
          <w:p w14:paraId="6D015BF5" w14:textId="77777777" w:rsidR="008F2B12" w:rsidRPr="00143B2B" w:rsidRDefault="008F2B12" w:rsidP="00F16E88">
            <w:pPr>
              <w:pStyle w:val="GPsDefinition"/>
              <w:rPr>
                <w:rFonts w:ascii="Calibri" w:hAnsi="Calibri"/>
              </w:rPr>
            </w:pPr>
            <w:r w:rsidRPr="00143B2B">
              <w:rPr>
                <w:rFonts w:ascii="Calibri" w:hAnsi="Calibri"/>
              </w:rPr>
              <w:t>means the amounts payable by the Supplier to the Customer in respect of a delay in respect of a Milestone as specified in the Implementation Plan;</w:t>
            </w:r>
          </w:p>
        </w:tc>
      </w:tr>
      <w:tr w:rsidR="008F2B12" w:rsidRPr="00143B2B" w14:paraId="395D5476" w14:textId="77777777" w:rsidTr="005E4232">
        <w:tc>
          <w:tcPr>
            <w:tcW w:w="2410" w:type="dxa"/>
            <w:shd w:val="clear" w:color="auto" w:fill="auto"/>
          </w:tcPr>
          <w:p w14:paraId="58A78FC3" w14:textId="77777777" w:rsidR="008F2B12" w:rsidRPr="00143B2B" w:rsidRDefault="008F2B12" w:rsidP="00670E1A">
            <w:pPr>
              <w:pStyle w:val="GPSDefinitionTerm"/>
              <w:rPr>
                <w:rFonts w:ascii="Calibri" w:hAnsi="Calibri"/>
              </w:rPr>
            </w:pPr>
            <w:r w:rsidRPr="00143B2B">
              <w:rPr>
                <w:rFonts w:ascii="Calibri" w:hAnsi="Calibri"/>
              </w:rPr>
              <w:t>“Delay Period Limit”</w:t>
            </w:r>
          </w:p>
        </w:tc>
        <w:tc>
          <w:tcPr>
            <w:tcW w:w="5953" w:type="dxa"/>
            <w:shd w:val="clear" w:color="auto" w:fill="auto"/>
          </w:tcPr>
          <w:p w14:paraId="2F430681" w14:textId="77777777" w:rsidR="008F2B12" w:rsidRPr="00143B2B" w:rsidRDefault="008F2B12" w:rsidP="00EC314F">
            <w:pPr>
              <w:pStyle w:val="GPsDefinition"/>
              <w:rPr>
                <w:rFonts w:ascii="Calibri" w:hAnsi="Calibri"/>
              </w:rPr>
            </w:pPr>
            <w:r w:rsidRPr="00143B2B">
              <w:rPr>
                <w:rFonts w:ascii="Calibri" w:hAnsi="Calibri"/>
              </w:rPr>
              <w:t xml:space="preserve">shall be the number of days specified in Call Off Schedule 4 (Implementation Plan) for the purposes of Clause </w:t>
            </w:r>
            <w:r w:rsidRPr="00143B2B">
              <w:rPr>
                <w:rFonts w:ascii="Calibri" w:hAnsi="Calibri"/>
              </w:rPr>
              <w:fldChar w:fldCharType="begin"/>
            </w:r>
            <w:r w:rsidRPr="00143B2B">
              <w:rPr>
                <w:rFonts w:ascii="Calibri" w:hAnsi="Calibri"/>
              </w:rPr>
              <w:instrText xml:space="preserve"> REF _Ref364753291 \r \h  \* MERGEFORMAT </w:instrText>
            </w:r>
            <w:r w:rsidRPr="00143B2B">
              <w:rPr>
                <w:rFonts w:ascii="Calibri" w:hAnsi="Calibri"/>
              </w:rPr>
            </w:r>
            <w:r w:rsidRPr="00143B2B">
              <w:rPr>
                <w:rFonts w:ascii="Calibri" w:hAnsi="Calibri"/>
              </w:rPr>
              <w:fldChar w:fldCharType="separate"/>
            </w:r>
            <w:r w:rsidRPr="00143B2B">
              <w:rPr>
                <w:rFonts w:ascii="Calibri" w:hAnsi="Calibri"/>
              </w:rPr>
              <w:t>6.4.1(b)(ii)</w:t>
            </w:r>
            <w:r w:rsidRPr="00143B2B">
              <w:rPr>
                <w:rFonts w:ascii="Calibri" w:hAnsi="Calibri"/>
              </w:rPr>
              <w:fldChar w:fldCharType="end"/>
            </w:r>
            <w:r w:rsidRPr="00143B2B">
              <w:rPr>
                <w:rFonts w:ascii="Calibri" w:hAnsi="Calibri"/>
              </w:rPr>
              <w:t>;</w:t>
            </w:r>
          </w:p>
        </w:tc>
      </w:tr>
      <w:tr w:rsidR="008F2B12" w:rsidRPr="00143B2B" w14:paraId="52FE34D0" w14:textId="77777777" w:rsidTr="005E4232">
        <w:tc>
          <w:tcPr>
            <w:tcW w:w="2410" w:type="dxa"/>
            <w:shd w:val="clear" w:color="auto" w:fill="auto"/>
          </w:tcPr>
          <w:p w14:paraId="4C7E054A" w14:textId="77777777" w:rsidR="008F2B12" w:rsidRPr="00143B2B" w:rsidRDefault="008F2B12" w:rsidP="00670E1A">
            <w:pPr>
              <w:pStyle w:val="GPSDefinitionTerm"/>
              <w:rPr>
                <w:rFonts w:ascii="Calibri" w:hAnsi="Calibri"/>
              </w:rPr>
            </w:pPr>
            <w:r w:rsidRPr="00143B2B">
              <w:rPr>
                <w:rFonts w:ascii="Calibri" w:hAnsi="Calibri"/>
              </w:rPr>
              <w:t>"Deliverable"</w:t>
            </w:r>
          </w:p>
        </w:tc>
        <w:tc>
          <w:tcPr>
            <w:tcW w:w="5953" w:type="dxa"/>
            <w:shd w:val="clear" w:color="auto" w:fill="auto"/>
          </w:tcPr>
          <w:p w14:paraId="199DBA3B" w14:textId="77777777" w:rsidR="008F2B12" w:rsidRPr="00143B2B" w:rsidRDefault="008F2B12" w:rsidP="003205C6">
            <w:pPr>
              <w:pStyle w:val="GPsDefinition"/>
              <w:rPr>
                <w:rFonts w:ascii="Calibri" w:hAnsi="Calibri"/>
              </w:rPr>
            </w:pPr>
            <w:r w:rsidRPr="00143B2B">
              <w:rPr>
                <w:rFonts w:ascii="Calibri" w:hAnsi="Calibri"/>
              </w:rPr>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8F2B12" w:rsidRPr="00143B2B" w14:paraId="57DCC4D5" w14:textId="77777777" w:rsidTr="005E4232">
        <w:tc>
          <w:tcPr>
            <w:tcW w:w="2410" w:type="dxa"/>
            <w:shd w:val="clear" w:color="auto" w:fill="auto"/>
          </w:tcPr>
          <w:p w14:paraId="7D3CDF0F" w14:textId="77777777" w:rsidR="008F2B12" w:rsidRPr="00143B2B" w:rsidRDefault="008F2B12" w:rsidP="00670E1A">
            <w:pPr>
              <w:pStyle w:val="GPSDefinitionTerm"/>
              <w:rPr>
                <w:rFonts w:ascii="Calibri" w:hAnsi="Calibri"/>
              </w:rPr>
            </w:pPr>
            <w:r w:rsidRPr="00143B2B">
              <w:rPr>
                <w:rFonts w:ascii="Calibri" w:hAnsi="Calibri"/>
              </w:rPr>
              <w:lastRenderedPageBreak/>
              <w:t>"Delivery"</w:t>
            </w:r>
          </w:p>
        </w:tc>
        <w:tc>
          <w:tcPr>
            <w:tcW w:w="5953" w:type="dxa"/>
            <w:shd w:val="clear" w:color="auto" w:fill="auto"/>
          </w:tcPr>
          <w:p w14:paraId="234637F0" w14:textId="77777777" w:rsidR="008F2B12" w:rsidRPr="00143B2B" w:rsidRDefault="008F2B12" w:rsidP="00581E63">
            <w:pPr>
              <w:pStyle w:val="GPsDefinition"/>
              <w:rPr>
                <w:rFonts w:ascii="Calibri" w:hAnsi="Calibri"/>
              </w:rPr>
            </w:pPr>
            <w:r w:rsidRPr="00143B2B">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143B2B">
              <w:rPr>
                <w:rFonts w:ascii="Calibri" w:hAnsi="Calibri"/>
                <w:b/>
              </w:rPr>
              <w:t>Deliver</w:t>
            </w:r>
            <w:r w:rsidRPr="00143B2B">
              <w:rPr>
                <w:rFonts w:ascii="Calibri" w:hAnsi="Calibri"/>
              </w:rPr>
              <w:t>" and "</w:t>
            </w:r>
            <w:r w:rsidRPr="00143B2B">
              <w:rPr>
                <w:rFonts w:ascii="Calibri" w:hAnsi="Calibri"/>
                <w:b/>
              </w:rPr>
              <w:t>Delivered</w:t>
            </w:r>
            <w:r w:rsidRPr="00143B2B">
              <w:rPr>
                <w:rFonts w:ascii="Calibri" w:hAnsi="Calibri"/>
              </w:rPr>
              <w:t>" shall be construed accordingly;</w:t>
            </w:r>
          </w:p>
        </w:tc>
      </w:tr>
      <w:tr w:rsidR="008F2B12" w:rsidRPr="00143B2B" w14:paraId="4E099C45" w14:textId="77777777" w:rsidTr="005E4232">
        <w:tc>
          <w:tcPr>
            <w:tcW w:w="2410" w:type="dxa"/>
            <w:shd w:val="clear" w:color="auto" w:fill="auto"/>
          </w:tcPr>
          <w:p w14:paraId="4B7806A1" w14:textId="77777777" w:rsidR="008F2B12" w:rsidRPr="00143B2B" w:rsidRDefault="008F2B12" w:rsidP="00670E1A">
            <w:pPr>
              <w:pStyle w:val="GPSDefinitionTerm"/>
              <w:rPr>
                <w:rFonts w:ascii="Calibri" w:hAnsi="Calibri"/>
              </w:rPr>
            </w:pPr>
            <w:bookmarkStart w:id="2284" w:name="DEF_DISASTER"/>
            <w:bookmarkEnd w:id="2284"/>
            <w:r w:rsidRPr="00143B2B">
              <w:rPr>
                <w:rFonts w:ascii="Calibri" w:hAnsi="Calibri"/>
              </w:rPr>
              <w:t>"Disaster"</w:t>
            </w:r>
          </w:p>
        </w:tc>
        <w:tc>
          <w:tcPr>
            <w:tcW w:w="5953" w:type="dxa"/>
            <w:shd w:val="clear" w:color="auto" w:fill="auto"/>
          </w:tcPr>
          <w:p w14:paraId="56A333DD" w14:textId="77777777" w:rsidR="008F2B12" w:rsidRPr="00143B2B" w:rsidRDefault="008F2B12" w:rsidP="003205C6">
            <w:pPr>
              <w:pStyle w:val="GPsDefinition"/>
              <w:rPr>
                <w:rFonts w:ascii="Calibri" w:hAnsi="Calibri"/>
              </w:rPr>
            </w:pPr>
            <w:r w:rsidRPr="00143B2B">
              <w:rPr>
                <w:rFonts w:ascii="Calibri" w:hAnsi="Calibri"/>
              </w:rPr>
              <w:t xml:space="preserve">means the occurrence of one or more events which, either separately or cumulatively, mean that the Goods and/or Services, or a material part thereof will be unavailable (or could reasonably be anticipated to be unavailable) for the period specified in the Call Off Order Form (for the purposes of this definition the </w:t>
            </w:r>
            <w:r w:rsidRPr="00143B2B">
              <w:rPr>
                <w:rFonts w:ascii="Calibri" w:hAnsi="Calibri"/>
                <w:b/>
              </w:rPr>
              <w:t>“Disaster Period</w:t>
            </w:r>
            <w:r w:rsidRPr="00143B2B">
              <w:rPr>
                <w:rFonts w:ascii="Calibri" w:hAnsi="Calibri"/>
              </w:rPr>
              <w:t xml:space="preserve">”); </w:t>
            </w:r>
          </w:p>
        </w:tc>
      </w:tr>
      <w:tr w:rsidR="008F2B12" w:rsidRPr="00143B2B" w14:paraId="1203961B" w14:textId="77777777" w:rsidTr="005E4232">
        <w:tc>
          <w:tcPr>
            <w:tcW w:w="2410" w:type="dxa"/>
            <w:shd w:val="clear" w:color="auto" w:fill="auto"/>
          </w:tcPr>
          <w:p w14:paraId="61BCEDFD" w14:textId="77777777" w:rsidR="008F2B12" w:rsidRPr="00143B2B" w:rsidRDefault="008F2B12" w:rsidP="00670E1A">
            <w:pPr>
              <w:pStyle w:val="GPSDefinitionTerm"/>
              <w:rPr>
                <w:rFonts w:ascii="Calibri" w:hAnsi="Calibri"/>
              </w:rPr>
            </w:pPr>
            <w:r w:rsidRPr="00143B2B">
              <w:rPr>
                <w:rFonts w:ascii="Calibri" w:hAnsi="Calibri"/>
              </w:rPr>
              <w:t>"Disaster Recovery Goods and/or Services"</w:t>
            </w:r>
          </w:p>
        </w:tc>
        <w:tc>
          <w:tcPr>
            <w:tcW w:w="5953" w:type="dxa"/>
            <w:shd w:val="clear" w:color="auto" w:fill="auto"/>
          </w:tcPr>
          <w:p w14:paraId="2802E478" w14:textId="77777777" w:rsidR="008F2B12" w:rsidRPr="00143B2B" w:rsidRDefault="008F2B12" w:rsidP="00EC314F">
            <w:pPr>
              <w:pStyle w:val="GPsDefinition"/>
              <w:rPr>
                <w:rFonts w:ascii="Calibri" w:hAnsi="Calibri"/>
              </w:rPr>
            </w:pPr>
            <w:r w:rsidRPr="00143B2B">
              <w:rPr>
                <w:rFonts w:ascii="Calibri" w:hAnsi="Calibri"/>
              </w:rPr>
              <w:t>means the Goods and/or Services embodied in the processes and procedures for restoring the provision of Goods and/or Services following the occurrence of a Disaster, as detaile</w:t>
            </w:r>
            <w:r w:rsidR="007635F1" w:rsidRPr="00143B2B">
              <w:rPr>
                <w:rFonts w:ascii="Calibri" w:hAnsi="Calibri"/>
              </w:rPr>
              <w:t>d further in Call Off Schedule 8</w:t>
            </w:r>
            <w:r w:rsidRPr="00143B2B">
              <w:rPr>
                <w:rFonts w:ascii="Calibri" w:hAnsi="Calibri"/>
              </w:rPr>
              <w:t xml:space="preserve"> (Business Continuity and Disaster Recovery);</w:t>
            </w:r>
          </w:p>
        </w:tc>
      </w:tr>
      <w:tr w:rsidR="008F2B12" w:rsidRPr="00143B2B" w14:paraId="14326E75" w14:textId="77777777" w:rsidTr="005E4232">
        <w:tc>
          <w:tcPr>
            <w:tcW w:w="2410" w:type="dxa"/>
            <w:shd w:val="clear" w:color="auto" w:fill="auto"/>
          </w:tcPr>
          <w:p w14:paraId="2EA23A5D" w14:textId="77777777" w:rsidR="008F2B12" w:rsidRPr="00143B2B" w:rsidRDefault="008F2B12" w:rsidP="00670E1A">
            <w:pPr>
              <w:pStyle w:val="GPSDefinitionTerm"/>
              <w:rPr>
                <w:rFonts w:ascii="Calibri" w:hAnsi="Calibri"/>
              </w:rPr>
            </w:pPr>
            <w:r w:rsidRPr="00143B2B">
              <w:rPr>
                <w:rFonts w:ascii="Calibri" w:hAnsi="Calibri"/>
              </w:rPr>
              <w:t>"Disclosing Party"</w:t>
            </w:r>
          </w:p>
        </w:tc>
        <w:tc>
          <w:tcPr>
            <w:tcW w:w="5953" w:type="dxa"/>
            <w:shd w:val="clear" w:color="auto" w:fill="auto"/>
          </w:tcPr>
          <w:p w14:paraId="20A5D03D" w14:textId="77777777" w:rsidR="008F2B12" w:rsidRPr="00143B2B" w:rsidRDefault="008F2B12" w:rsidP="003766B5">
            <w:pPr>
              <w:pStyle w:val="GPsDefinition"/>
              <w:rPr>
                <w:rFonts w:ascii="Calibri" w:hAnsi="Calibri"/>
              </w:rPr>
            </w:pPr>
            <w:r w:rsidRPr="00143B2B">
              <w:rPr>
                <w:rFonts w:ascii="Calibri" w:hAnsi="Calibri"/>
              </w:rPr>
              <w:t xml:space="preserve">has the meaning given to it in Clause </w:t>
            </w:r>
            <w:r w:rsidRPr="00143B2B">
              <w:rPr>
                <w:rFonts w:ascii="Calibri" w:hAnsi="Calibri"/>
              </w:rPr>
              <w:fldChar w:fldCharType="begin"/>
            </w:r>
            <w:r w:rsidRPr="00143B2B">
              <w:rPr>
                <w:rFonts w:ascii="Calibri" w:hAnsi="Calibri"/>
              </w:rPr>
              <w:instrText xml:space="preserve"> REF _Ref363745797 \r \h  \* MERGEFORMAT </w:instrText>
            </w:r>
            <w:r w:rsidRPr="00143B2B">
              <w:rPr>
                <w:rFonts w:ascii="Calibri" w:hAnsi="Calibri"/>
              </w:rPr>
            </w:r>
            <w:r w:rsidRPr="00143B2B">
              <w:rPr>
                <w:rFonts w:ascii="Calibri" w:hAnsi="Calibri"/>
              </w:rPr>
              <w:fldChar w:fldCharType="separate"/>
            </w:r>
            <w:r w:rsidRPr="00143B2B">
              <w:rPr>
                <w:rFonts w:ascii="Calibri" w:hAnsi="Calibri"/>
              </w:rPr>
              <w:t>34.3.1</w:t>
            </w:r>
            <w:r w:rsidRPr="00143B2B">
              <w:rPr>
                <w:rFonts w:ascii="Calibri" w:hAnsi="Calibri"/>
              </w:rPr>
              <w:fldChar w:fldCharType="end"/>
            </w:r>
            <w:r w:rsidRPr="00143B2B">
              <w:rPr>
                <w:rFonts w:ascii="Calibri" w:hAnsi="Calibri"/>
              </w:rPr>
              <w:t xml:space="preserve"> (Confidentiality);</w:t>
            </w:r>
          </w:p>
        </w:tc>
      </w:tr>
      <w:tr w:rsidR="008F2B12" w:rsidRPr="00143B2B" w14:paraId="579A1C3C" w14:textId="77777777" w:rsidTr="005E4232">
        <w:tc>
          <w:tcPr>
            <w:tcW w:w="2410" w:type="dxa"/>
            <w:shd w:val="clear" w:color="auto" w:fill="auto"/>
          </w:tcPr>
          <w:p w14:paraId="6DC43E1E" w14:textId="77777777" w:rsidR="008F2B12" w:rsidRPr="00143B2B" w:rsidRDefault="008F2B12" w:rsidP="00670E1A">
            <w:pPr>
              <w:pStyle w:val="GPSDefinitionTerm"/>
              <w:rPr>
                <w:rFonts w:ascii="Calibri" w:hAnsi="Calibri"/>
              </w:rPr>
            </w:pPr>
            <w:r w:rsidRPr="00143B2B">
              <w:rPr>
                <w:rFonts w:ascii="Calibri" w:hAnsi="Calibri"/>
              </w:rPr>
              <w:t>"Dispute"</w:t>
            </w:r>
          </w:p>
        </w:tc>
        <w:tc>
          <w:tcPr>
            <w:tcW w:w="5953" w:type="dxa"/>
            <w:shd w:val="clear" w:color="auto" w:fill="auto"/>
          </w:tcPr>
          <w:p w14:paraId="1C8FE6E8" w14:textId="77777777" w:rsidR="008F2B12" w:rsidRPr="00143B2B" w:rsidRDefault="008F2B12" w:rsidP="003205C6">
            <w:pPr>
              <w:pStyle w:val="GPsDefinition"/>
              <w:rPr>
                <w:rFonts w:ascii="Calibri" w:hAnsi="Calibri"/>
              </w:rPr>
            </w:pPr>
            <w:r w:rsidRPr="00143B2B">
              <w:rPr>
                <w:rFonts w:ascii="Calibri" w:hAnsi="Calibri"/>
              </w:rPr>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8F2B12" w:rsidRPr="00143B2B" w14:paraId="1502E539" w14:textId="77777777" w:rsidTr="005E4232">
        <w:tc>
          <w:tcPr>
            <w:tcW w:w="2410" w:type="dxa"/>
            <w:shd w:val="clear" w:color="auto" w:fill="auto"/>
          </w:tcPr>
          <w:p w14:paraId="4E3A0E5A" w14:textId="77777777" w:rsidR="008F2B12" w:rsidRPr="00143B2B" w:rsidRDefault="008F2B12" w:rsidP="00670E1A">
            <w:pPr>
              <w:pStyle w:val="GPSDefinitionTerm"/>
              <w:rPr>
                <w:rFonts w:ascii="Calibri" w:hAnsi="Calibri"/>
              </w:rPr>
            </w:pPr>
            <w:r w:rsidRPr="00143B2B">
              <w:rPr>
                <w:rFonts w:ascii="Calibri" w:hAnsi="Calibri"/>
              </w:rPr>
              <w:t>"Dispute Notice"</w:t>
            </w:r>
          </w:p>
        </w:tc>
        <w:tc>
          <w:tcPr>
            <w:tcW w:w="5953" w:type="dxa"/>
            <w:shd w:val="clear" w:color="auto" w:fill="auto"/>
          </w:tcPr>
          <w:p w14:paraId="24456365" w14:textId="77777777" w:rsidR="008F2B12" w:rsidRPr="00143B2B" w:rsidRDefault="008F2B12" w:rsidP="003766B5">
            <w:pPr>
              <w:pStyle w:val="GPsDefinition"/>
              <w:rPr>
                <w:rFonts w:ascii="Calibri" w:hAnsi="Calibri"/>
              </w:rPr>
            </w:pPr>
            <w:r w:rsidRPr="00143B2B">
              <w:rPr>
                <w:rFonts w:ascii="Calibri" w:hAnsi="Calibri"/>
              </w:rPr>
              <w:t>means a written notice served by one Party on the other stating that the Party serving the notice believes that there is a Dispute;</w:t>
            </w:r>
          </w:p>
        </w:tc>
      </w:tr>
      <w:tr w:rsidR="008F2B12" w:rsidRPr="00143B2B" w14:paraId="30A66687" w14:textId="77777777" w:rsidTr="005E4232">
        <w:tc>
          <w:tcPr>
            <w:tcW w:w="2410" w:type="dxa"/>
            <w:shd w:val="clear" w:color="auto" w:fill="auto"/>
          </w:tcPr>
          <w:p w14:paraId="2B2072C8" w14:textId="77777777" w:rsidR="008F2B12" w:rsidRPr="00143B2B" w:rsidRDefault="008F2B12" w:rsidP="00670E1A">
            <w:pPr>
              <w:pStyle w:val="GPSDefinitionTerm"/>
              <w:rPr>
                <w:rFonts w:ascii="Calibri" w:hAnsi="Calibri"/>
              </w:rPr>
            </w:pPr>
            <w:r w:rsidRPr="00143B2B">
              <w:rPr>
                <w:rFonts w:ascii="Calibri" w:hAnsi="Calibri"/>
              </w:rPr>
              <w:t>"Dispute Resolution Procedure"</w:t>
            </w:r>
          </w:p>
        </w:tc>
        <w:tc>
          <w:tcPr>
            <w:tcW w:w="5953" w:type="dxa"/>
            <w:shd w:val="clear" w:color="auto" w:fill="auto"/>
          </w:tcPr>
          <w:p w14:paraId="16E0298B" w14:textId="77777777" w:rsidR="008F2B12" w:rsidRPr="00143B2B" w:rsidRDefault="008F2B12" w:rsidP="00EC314F">
            <w:pPr>
              <w:pStyle w:val="GPsDefinition"/>
              <w:rPr>
                <w:rFonts w:ascii="Calibri" w:hAnsi="Calibri"/>
              </w:rPr>
            </w:pPr>
            <w:r w:rsidRPr="00143B2B">
              <w:rPr>
                <w:rFonts w:ascii="Calibri" w:hAnsi="Calibri"/>
              </w:rPr>
              <w:t>means the dispute resolution procedure</w:t>
            </w:r>
            <w:r w:rsidR="007635F1" w:rsidRPr="00143B2B">
              <w:rPr>
                <w:rFonts w:ascii="Calibri" w:hAnsi="Calibri"/>
              </w:rPr>
              <w:t xml:space="preserve"> set out in Call Off Schedule 11</w:t>
            </w:r>
            <w:r w:rsidRPr="00143B2B">
              <w:rPr>
                <w:rFonts w:ascii="Calibri" w:hAnsi="Calibri"/>
              </w:rPr>
              <w:t xml:space="preserve"> (Dispute Resolution Procedure);</w:t>
            </w:r>
          </w:p>
        </w:tc>
      </w:tr>
      <w:tr w:rsidR="008F2B12" w:rsidRPr="00143B2B" w14:paraId="15697551" w14:textId="77777777" w:rsidTr="005E4232">
        <w:tc>
          <w:tcPr>
            <w:tcW w:w="2410" w:type="dxa"/>
            <w:shd w:val="clear" w:color="auto" w:fill="auto"/>
          </w:tcPr>
          <w:p w14:paraId="7AB8293F" w14:textId="77777777" w:rsidR="008F2B12" w:rsidRPr="00143B2B" w:rsidRDefault="008F2B12" w:rsidP="00670E1A">
            <w:pPr>
              <w:pStyle w:val="GPSDefinitionTerm"/>
              <w:rPr>
                <w:rFonts w:ascii="Calibri" w:hAnsi="Calibri"/>
              </w:rPr>
            </w:pPr>
            <w:r w:rsidRPr="00143B2B">
              <w:rPr>
                <w:rFonts w:ascii="Calibri" w:hAnsi="Calibri"/>
              </w:rPr>
              <w:t>"Documentation"</w:t>
            </w:r>
          </w:p>
        </w:tc>
        <w:tc>
          <w:tcPr>
            <w:tcW w:w="5953" w:type="dxa"/>
            <w:shd w:val="clear" w:color="auto" w:fill="auto"/>
          </w:tcPr>
          <w:p w14:paraId="06135EC9" w14:textId="77777777" w:rsidR="008F2B12" w:rsidRPr="00143B2B" w:rsidRDefault="008F2B12" w:rsidP="009B182D">
            <w:pPr>
              <w:pStyle w:val="GPsDefinition"/>
              <w:rPr>
                <w:rFonts w:ascii="Calibri" w:hAnsi="Calibri"/>
              </w:rPr>
            </w:pPr>
            <w:r w:rsidRPr="00143B2B">
              <w:rPr>
                <w:rFonts w:ascii="Calibri" w:hAnsi="Calibri"/>
              </w:rPr>
              <w:t>means all documentation as:</w:t>
            </w:r>
          </w:p>
          <w:p w14:paraId="3027F31A" w14:textId="77777777" w:rsidR="008F2B12" w:rsidRPr="00143B2B" w:rsidRDefault="008F2B12" w:rsidP="00670E1A">
            <w:pPr>
              <w:pStyle w:val="GPSDefinitionL2"/>
              <w:rPr>
                <w:rFonts w:ascii="Calibri" w:hAnsi="Calibri"/>
              </w:rPr>
            </w:pPr>
            <w:r w:rsidRPr="00143B2B">
              <w:rPr>
                <w:rFonts w:ascii="Calibri" w:hAnsi="Calibri"/>
              </w:rPr>
              <w:t xml:space="preserve">is required to be supplied by the Supplier to the Customer under this Call Off Contract; </w:t>
            </w:r>
          </w:p>
          <w:p w14:paraId="07A5FB20" w14:textId="77777777" w:rsidR="008F2B12" w:rsidRPr="00143B2B" w:rsidRDefault="008F2B12" w:rsidP="00670E1A">
            <w:pPr>
              <w:pStyle w:val="GPSDefinitionL2"/>
              <w:rPr>
                <w:rFonts w:ascii="Calibri" w:hAnsi="Calibri"/>
              </w:rPr>
            </w:pPr>
            <w:r w:rsidRPr="00143B2B">
              <w:rPr>
                <w:rFonts w:ascii="Calibri" w:hAnsi="Calibri"/>
              </w:rPr>
              <w:t>would reasonably be required by a competent third party capable of Good Industry Practice contracted by the Customer to develop, configure, build, deploy, run, maintain, upgrade and test the individual systems that provide the Goods and/or Services;</w:t>
            </w:r>
          </w:p>
          <w:p w14:paraId="059FA377" w14:textId="77777777" w:rsidR="008F2B12" w:rsidRPr="00143B2B" w:rsidRDefault="008F2B12" w:rsidP="00670E1A">
            <w:pPr>
              <w:pStyle w:val="GPSDefinitionL2"/>
              <w:rPr>
                <w:rFonts w:ascii="Calibri" w:hAnsi="Calibri"/>
              </w:rPr>
            </w:pPr>
            <w:r w:rsidRPr="00143B2B">
              <w:rPr>
                <w:rFonts w:ascii="Calibri" w:hAnsi="Calibri"/>
              </w:rPr>
              <w:t>is required by the Supplier in order to provide the Goods and/or Services; and/or</w:t>
            </w:r>
          </w:p>
          <w:p w14:paraId="584EBF7B" w14:textId="77777777" w:rsidR="008F2B12" w:rsidRPr="00143B2B" w:rsidRDefault="008F2B12" w:rsidP="003205C6">
            <w:pPr>
              <w:pStyle w:val="GPSDefinitionL2"/>
              <w:rPr>
                <w:rFonts w:ascii="Calibri" w:hAnsi="Calibri"/>
              </w:rPr>
            </w:pPr>
            <w:r w:rsidRPr="00143B2B">
              <w:rPr>
                <w:rFonts w:ascii="Calibri" w:hAnsi="Calibri"/>
              </w:rPr>
              <w:t>has been or shall be generated for the purpose of providing the Goods and/or Services;</w:t>
            </w:r>
          </w:p>
          <w:p w14:paraId="6014B4D0" w14:textId="77777777" w:rsidR="00891805" w:rsidRPr="00143B2B" w:rsidRDefault="00891805" w:rsidP="005E4232">
            <w:pPr>
              <w:pStyle w:val="GPSDefinitionL2"/>
              <w:numPr>
                <w:ilvl w:val="0"/>
                <w:numId w:val="0"/>
              </w:numPr>
              <w:ind w:left="720"/>
              <w:rPr>
                <w:rFonts w:ascii="Calibri" w:hAnsi="Calibri"/>
              </w:rPr>
            </w:pPr>
          </w:p>
        </w:tc>
      </w:tr>
      <w:tr w:rsidR="008F2B12" w:rsidRPr="00143B2B" w14:paraId="5BDF92DA" w14:textId="77777777" w:rsidTr="005E4232">
        <w:tc>
          <w:tcPr>
            <w:tcW w:w="2410" w:type="dxa"/>
            <w:shd w:val="clear" w:color="auto" w:fill="auto"/>
          </w:tcPr>
          <w:p w14:paraId="09C67188" w14:textId="77777777" w:rsidR="008F2B12" w:rsidRPr="00143B2B" w:rsidRDefault="008F2B12" w:rsidP="00670E1A">
            <w:pPr>
              <w:pStyle w:val="GPSDefinitionTerm"/>
              <w:rPr>
                <w:rFonts w:ascii="Calibri" w:hAnsi="Calibri"/>
              </w:rPr>
            </w:pPr>
            <w:r w:rsidRPr="00143B2B">
              <w:rPr>
                <w:rFonts w:ascii="Calibri" w:hAnsi="Calibri"/>
              </w:rPr>
              <w:lastRenderedPageBreak/>
              <w:t>"DOTAS"</w:t>
            </w:r>
          </w:p>
        </w:tc>
        <w:tc>
          <w:tcPr>
            <w:tcW w:w="5953" w:type="dxa"/>
            <w:shd w:val="clear" w:color="auto" w:fill="auto"/>
          </w:tcPr>
          <w:p w14:paraId="1CFE1E5D" w14:textId="77777777" w:rsidR="008F2B12" w:rsidRPr="00143B2B" w:rsidRDefault="00DE0D91" w:rsidP="00F16E88">
            <w:pPr>
              <w:pStyle w:val="GPsDefinition"/>
              <w:rPr>
                <w:rFonts w:ascii="Calibri" w:hAnsi="Calibri"/>
              </w:rPr>
            </w:pPr>
            <w:r w:rsidRPr="00143B2B">
              <w:rPr>
                <w:rFonts w:ascii="Calibri" w:hAnsi="Calibri"/>
              </w:rPr>
              <w:t>has the meaning given to it in Framework Schedule 1 (Definitions)</w:t>
            </w:r>
            <w:r w:rsidR="008F2B12" w:rsidRPr="00143B2B">
              <w:rPr>
                <w:rFonts w:ascii="Calibri" w:hAnsi="Calibri"/>
              </w:rPr>
              <w:t xml:space="preserve">; </w:t>
            </w:r>
          </w:p>
        </w:tc>
      </w:tr>
      <w:tr w:rsidR="008D5D2C" w:rsidRPr="00143B2B" w14:paraId="68388448" w14:textId="77777777" w:rsidTr="005E4232">
        <w:tc>
          <w:tcPr>
            <w:tcW w:w="2410" w:type="dxa"/>
            <w:shd w:val="clear" w:color="auto" w:fill="auto"/>
          </w:tcPr>
          <w:p w14:paraId="44376AF5" w14:textId="38DB8FDA" w:rsidR="008D5D2C" w:rsidRPr="00143B2B" w:rsidRDefault="008D5D2C" w:rsidP="00670E1A">
            <w:pPr>
              <w:pStyle w:val="GPSDefinitionTerm"/>
              <w:rPr>
                <w:rFonts w:ascii="Calibri" w:hAnsi="Calibri"/>
              </w:rPr>
            </w:pPr>
            <w:r w:rsidRPr="008D5D2C">
              <w:rPr>
                <w:rFonts w:ascii="Calibri" w:hAnsi="Calibri"/>
              </w:rPr>
              <w:t>“DPA”</w:t>
            </w:r>
          </w:p>
        </w:tc>
        <w:tc>
          <w:tcPr>
            <w:tcW w:w="5953" w:type="dxa"/>
            <w:shd w:val="clear" w:color="auto" w:fill="auto"/>
          </w:tcPr>
          <w:p w14:paraId="1D0F1F82" w14:textId="6A0E1229" w:rsidR="008D5D2C" w:rsidRPr="00143B2B" w:rsidRDefault="008D5D2C" w:rsidP="008D5D2C">
            <w:pPr>
              <w:pStyle w:val="GPsDefinition"/>
              <w:rPr>
                <w:rFonts w:ascii="Calibri" w:hAnsi="Calibri"/>
              </w:rPr>
            </w:pPr>
            <w:r w:rsidRPr="008D5D2C">
              <w:rPr>
                <w:rFonts w:ascii="Calibri" w:hAnsi="Calibri"/>
              </w:rPr>
              <w:t>means the Data Protection Act 2018 as amended from time to time;</w:t>
            </w:r>
          </w:p>
        </w:tc>
      </w:tr>
      <w:tr w:rsidR="008F2B12" w:rsidRPr="00143B2B" w14:paraId="31285BDD" w14:textId="77777777" w:rsidTr="005E4232">
        <w:tc>
          <w:tcPr>
            <w:tcW w:w="2410" w:type="dxa"/>
            <w:shd w:val="clear" w:color="auto" w:fill="auto"/>
          </w:tcPr>
          <w:p w14:paraId="2B119076" w14:textId="77777777" w:rsidR="008F2B12" w:rsidRPr="00143B2B" w:rsidRDefault="008F2B12" w:rsidP="00670E1A">
            <w:pPr>
              <w:pStyle w:val="GPSDefinitionTerm"/>
              <w:rPr>
                <w:rFonts w:ascii="Calibri" w:hAnsi="Calibri"/>
              </w:rPr>
            </w:pPr>
            <w:r w:rsidRPr="00143B2B">
              <w:rPr>
                <w:rFonts w:ascii="Calibri" w:hAnsi="Calibri"/>
              </w:rPr>
              <w:t>"Due Diligence Information"</w:t>
            </w:r>
          </w:p>
        </w:tc>
        <w:tc>
          <w:tcPr>
            <w:tcW w:w="5953" w:type="dxa"/>
            <w:shd w:val="clear" w:color="auto" w:fill="auto"/>
          </w:tcPr>
          <w:p w14:paraId="5BDFBB7C" w14:textId="77777777" w:rsidR="008F2B12" w:rsidRPr="00143B2B" w:rsidRDefault="008F2B12" w:rsidP="00EC314F">
            <w:pPr>
              <w:pStyle w:val="GPsDefinition"/>
              <w:rPr>
                <w:rFonts w:ascii="Calibri" w:hAnsi="Calibri"/>
              </w:rPr>
            </w:pPr>
            <w:r w:rsidRPr="00143B2B">
              <w:rPr>
                <w:rFonts w:ascii="Calibri" w:hAnsi="Calibri"/>
              </w:rPr>
              <w:t xml:space="preserve">means any information supplied to the Supplier by or on behalf of the  Customer prior to the </w:t>
            </w:r>
            <w:r w:rsidRPr="00143B2B">
              <w:rPr>
                <w:rFonts w:ascii="Calibri" w:hAnsi="Calibri"/>
                <w:lang w:eastAsia="en-GB"/>
              </w:rPr>
              <w:t>Call Off Commencement</w:t>
            </w:r>
            <w:r w:rsidRPr="00143B2B">
              <w:rPr>
                <w:rFonts w:ascii="Calibri" w:hAnsi="Calibri"/>
              </w:rPr>
              <w:t xml:space="preserve"> Date;</w:t>
            </w:r>
          </w:p>
        </w:tc>
      </w:tr>
      <w:tr w:rsidR="008F2B12" w:rsidRPr="00143B2B" w14:paraId="1E3C56B0" w14:textId="77777777" w:rsidTr="005E4232">
        <w:tc>
          <w:tcPr>
            <w:tcW w:w="2410" w:type="dxa"/>
            <w:shd w:val="clear" w:color="auto" w:fill="auto"/>
          </w:tcPr>
          <w:p w14:paraId="745902A0" w14:textId="77777777" w:rsidR="008F2B12" w:rsidRPr="00143B2B" w:rsidRDefault="008F2B12" w:rsidP="00670E1A">
            <w:pPr>
              <w:pStyle w:val="GPSDefinitionTerm"/>
              <w:rPr>
                <w:rFonts w:ascii="Calibri" w:hAnsi="Calibri"/>
              </w:rPr>
            </w:pPr>
            <w:r w:rsidRPr="00143B2B">
              <w:rPr>
                <w:rFonts w:ascii="Calibri" w:hAnsi="Calibri"/>
              </w:rPr>
              <w:t>"Employee Liabilities"</w:t>
            </w:r>
          </w:p>
        </w:tc>
        <w:tc>
          <w:tcPr>
            <w:tcW w:w="5953" w:type="dxa"/>
            <w:shd w:val="clear" w:color="auto" w:fill="auto"/>
          </w:tcPr>
          <w:p w14:paraId="15C6B00F" w14:textId="77777777" w:rsidR="008F2B12" w:rsidRPr="00143B2B" w:rsidRDefault="008F2B12" w:rsidP="003766B5">
            <w:pPr>
              <w:pStyle w:val="GPsDefinition"/>
              <w:rPr>
                <w:rFonts w:ascii="Calibri" w:hAnsi="Calibri"/>
                <w:b/>
              </w:rPr>
            </w:pPr>
            <w:r w:rsidRPr="00143B2B">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25CF3B7" w14:textId="77777777" w:rsidR="008F2B12" w:rsidRPr="00143B2B" w:rsidRDefault="008F2B12" w:rsidP="00670E1A">
            <w:pPr>
              <w:pStyle w:val="GPSDefinitionL2"/>
              <w:rPr>
                <w:rFonts w:ascii="Calibri" w:hAnsi="Calibri"/>
              </w:rPr>
            </w:pPr>
            <w:r w:rsidRPr="00143B2B">
              <w:rPr>
                <w:rFonts w:ascii="Calibri" w:hAnsi="Calibri"/>
              </w:rPr>
              <w:t xml:space="preserve">redundancy payments including contractual or enhanced redundancy costs, termination costs and notice payments; </w:t>
            </w:r>
          </w:p>
          <w:p w14:paraId="42FE52CD" w14:textId="77777777" w:rsidR="008F2B12" w:rsidRPr="00143B2B" w:rsidRDefault="008F2B12" w:rsidP="00670E1A">
            <w:pPr>
              <w:pStyle w:val="GPSDefinitionL2"/>
              <w:rPr>
                <w:rFonts w:ascii="Calibri" w:hAnsi="Calibri"/>
              </w:rPr>
            </w:pPr>
            <w:r w:rsidRPr="00143B2B">
              <w:rPr>
                <w:rFonts w:ascii="Calibri" w:hAnsi="Calibri"/>
              </w:rPr>
              <w:t>unfair, wrongful or constructive dismissal compensation;</w:t>
            </w:r>
          </w:p>
          <w:p w14:paraId="31BB5978" w14:textId="77777777" w:rsidR="008F2B12" w:rsidRPr="00143B2B" w:rsidRDefault="008F2B12" w:rsidP="00670E1A">
            <w:pPr>
              <w:pStyle w:val="GPSDefinitionL2"/>
              <w:rPr>
                <w:rFonts w:ascii="Calibri" w:hAnsi="Calibri"/>
              </w:rPr>
            </w:pPr>
            <w:r w:rsidRPr="00143B2B">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7B6416A6" w14:textId="77777777" w:rsidR="008F2B12" w:rsidRPr="00143B2B" w:rsidRDefault="008F2B12" w:rsidP="00670E1A">
            <w:pPr>
              <w:pStyle w:val="GPSDefinitionL2"/>
              <w:rPr>
                <w:rFonts w:ascii="Calibri" w:hAnsi="Calibri"/>
              </w:rPr>
            </w:pPr>
            <w:r w:rsidRPr="00143B2B">
              <w:rPr>
                <w:rFonts w:ascii="Calibri" w:hAnsi="Calibri"/>
              </w:rPr>
              <w:t>compensation for less favourable treatment of part-time workers or fixed term employees;</w:t>
            </w:r>
          </w:p>
          <w:p w14:paraId="49C5D823" w14:textId="77777777" w:rsidR="008F2B12" w:rsidRPr="00143B2B" w:rsidRDefault="008F2B12" w:rsidP="00670E1A">
            <w:pPr>
              <w:pStyle w:val="GPSDefinitionL2"/>
              <w:rPr>
                <w:rFonts w:ascii="Calibri" w:hAnsi="Calibri"/>
              </w:rPr>
            </w:pPr>
            <w:r w:rsidRPr="00143B2B">
              <w:rPr>
                <w:rFonts w:ascii="Calibri" w:hAnsi="Calibri"/>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6019E0A" w14:textId="77777777" w:rsidR="008F2B12" w:rsidRPr="00143B2B" w:rsidRDefault="008F2B12" w:rsidP="00670E1A">
            <w:pPr>
              <w:pStyle w:val="GPSDefinitionL2"/>
              <w:rPr>
                <w:rFonts w:ascii="Calibri" w:hAnsi="Calibri"/>
              </w:rPr>
            </w:pPr>
            <w:r w:rsidRPr="00143B2B">
              <w:rPr>
                <w:rFonts w:ascii="Calibri" w:hAnsi="Calibri"/>
              </w:rPr>
              <w:t>claims whether in tort, contract or statute or otherwise;</w:t>
            </w:r>
          </w:p>
          <w:p w14:paraId="4718D1FB" w14:textId="77777777" w:rsidR="008F2B12" w:rsidRPr="00143B2B" w:rsidRDefault="008F2B12" w:rsidP="00670E1A">
            <w:pPr>
              <w:pStyle w:val="GPSDefinitionL2"/>
              <w:rPr>
                <w:rFonts w:ascii="Calibri" w:hAnsi="Calibri"/>
              </w:rPr>
            </w:pPr>
            <w:r w:rsidRPr="00143B2B">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143B2B" w14:paraId="09621BA1" w14:textId="77777777" w:rsidTr="005E4232">
        <w:tc>
          <w:tcPr>
            <w:tcW w:w="2410" w:type="dxa"/>
            <w:shd w:val="clear" w:color="auto" w:fill="auto"/>
          </w:tcPr>
          <w:p w14:paraId="0BD662E0" w14:textId="77777777" w:rsidR="008F2B12" w:rsidRPr="00143B2B" w:rsidRDefault="008F2B12" w:rsidP="00670E1A">
            <w:pPr>
              <w:pStyle w:val="GPSDefinitionTerm"/>
              <w:rPr>
                <w:rFonts w:ascii="Calibri" w:hAnsi="Calibri"/>
              </w:rPr>
            </w:pPr>
            <w:r w:rsidRPr="00143B2B">
              <w:rPr>
                <w:rFonts w:ascii="Calibri" w:hAnsi="Calibri"/>
              </w:rPr>
              <w:t>"Employment Regulations"</w:t>
            </w:r>
          </w:p>
        </w:tc>
        <w:tc>
          <w:tcPr>
            <w:tcW w:w="5953" w:type="dxa"/>
            <w:shd w:val="clear" w:color="auto" w:fill="auto"/>
          </w:tcPr>
          <w:p w14:paraId="3A9BE30C" w14:textId="77777777" w:rsidR="008F2B12" w:rsidRPr="00143B2B" w:rsidRDefault="008F2B12" w:rsidP="003766B5">
            <w:pPr>
              <w:pStyle w:val="GPsDefinition"/>
              <w:rPr>
                <w:rFonts w:ascii="Calibri" w:hAnsi="Calibri"/>
              </w:rPr>
            </w:pPr>
            <w:r w:rsidRPr="00143B2B">
              <w:rPr>
                <w:rFonts w:ascii="Calibri" w:hAnsi="Calibri"/>
              </w:rPr>
              <w:t>means the Transfer of Undertakings (Protection of Employment) Regulations 2006 (SI 2006/246) as amended or replaced or any other Regulations implementing the Acquired Rights Directive;</w:t>
            </w:r>
          </w:p>
        </w:tc>
      </w:tr>
      <w:tr w:rsidR="008F2B12" w:rsidRPr="00143B2B" w14:paraId="5BAE1156" w14:textId="77777777" w:rsidTr="005E4232">
        <w:tc>
          <w:tcPr>
            <w:tcW w:w="2410" w:type="dxa"/>
            <w:shd w:val="clear" w:color="auto" w:fill="auto"/>
          </w:tcPr>
          <w:p w14:paraId="13CAA1EB" w14:textId="77777777" w:rsidR="008F2B12" w:rsidRPr="00143B2B" w:rsidRDefault="008F2B12" w:rsidP="00B359C9">
            <w:pPr>
              <w:pStyle w:val="GPSDefinitionTerm"/>
              <w:rPr>
                <w:rFonts w:ascii="Calibri" w:hAnsi="Calibri"/>
              </w:rPr>
            </w:pPr>
            <w:r w:rsidRPr="00143B2B">
              <w:rPr>
                <w:rFonts w:ascii="Calibri" w:hAnsi="Calibri"/>
              </w:rPr>
              <w:lastRenderedPageBreak/>
              <w:t>"Environmental Policy"</w:t>
            </w:r>
          </w:p>
        </w:tc>
        <w:tc>
          <w:tcPr>
            <w:tcW w:w="5953" w:type="dxa"/>
            <w:shd w:val="clear" w:color="auto" w:fill="auto"/>
          </w:tcPr>
          <w:p w14:paraId="5FB27136" w14:textId="77777777" w:rsidR="008F2B12" w:rsidRPr="00143B2B" w:rsidRDefault="008F2B12" w:rsidP="00B0231F">
            <w:pPr>
              <w:pStyle w:val="GPsDefinition"/>
              <w:rPr>
                <w:rFonts w:ascii="Calibri" w:hAnsi="Calibri"/>
              </w:rPr>
            </w:pPr>
            <w:r w:rsidRPr="00143B2B">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8F2B12" w:rsidRPr="00143B2B" w14:paraId="04EC8EFD" w14:textId="77777777" w:rsidTr="005E4232">
        <w:tc>
          <w:tcPr>
            <w:tcW w:w="2410" w:type="dxa"/>
            <w:shd w:val="clear" w:color="auto" w:fill="auto"/>
          </w:tcPr>
          <w:p w14:paraId="3FDBFF96" w14:textId="77777777" w:rsidR="008F2B12" w:rsidRPr="00143B2B" w:rsidRDefault="008F2B12" w:rsidP="00B359C9">
            <w:pPr>
              <w:pStyle w:val="GPSDefinitionTerm"/>
              <w:rPr>
                <w:rFonts w:ascii="Calibri" w:hAnsi="Calibri"/>
              </w:rPr>
            </w:pPr>
            <w:r w:rsidRPr="00143B2B">
              <w:rPr>
                <w:rFonts w:ascii="Calibri" w:hAnsi="Calibri"/>
              </w:rPr>
              <w:t>"Environmental Information Regulations or EIRs"</w:t>
            </w:r>
          </w:p>
        </w:tc>
        <w:tc>
          <w:tcPr>
            <w:tcW w:w="5953" w:type="dxa"/>
            <w:shd w:val="clear" w:color="auto" w:fill="auto"/>
          </w:tcPr>
          <w:p w14:paraId="75E8F42E" w14:textId="77777777" w:rsidR="008F2B12" w:rsidRPr="00143B2B" w:rsidRDefault="00DE0D91" w:rsidP="00D8397C">
            <w:pPr>
              <w:pStyle w:val="GPsDefinition"/>
              <w:rPr>
                <w:rFonts w:ascii="Calibri" w:hAnsi="Calibri"/>
              </w:rPr>
            </w:pPr>
            <w:r w:rsidRPr="00143B2B">
              <w:rPr>
                <w:rFonts w:ascii="Calibri" w:hAnsi="Calibri"/>
              </w:rPr>
              <w:t>has the meaning given to it in Framework Schedule 1 (Definitions)</w:t>
            </w:r>
            <w:r w:rsidR="008F2B12" w:rsidRPr="00143B2B">
              <w:rPr>
                <w:rFonts w:ascii="Calibri" w:hAnsi="Calibri"/>
              </w:rPr>
              <w:t>;</w:t>
            </w:r>
          </w:p>
        </w:tc>
      </w:tr>
      <w:tr w:rsidR="008F2B12" w:rsidRPr="00143B2B" w14:paraId="15C6189A" w14:textId="77777777" w:rsidTr="005E4232">
        <w:tc>
          <w:tcPr>
            <w:tcW w:w="2410" w:type="dxa"/>
            <w:shd w:val="clear" w:color="auto" w:fill="auto"/>
          </w:tcPr>
          <w:p w14:paraId="02362035" w14:textId="77777777" w:rsidR="008F2B12" w:rsidRPr="00143B2B" w:rsidRDefault="008F2B12" w:rsidP="00670E1A">
            <w:pPr>
              <w:pStyle w:val="GPSDefinitionTerm"/>
              <w:rPr>
                <w:rFonts w:ascii="Calibri" w:hAnsi="Calibri"/>
              </w:rPr>
            </w:pPr>
            <w:r w:rsidRPr="00143B2B">
              <w:rPr>
                <w:rFonts w:ascii="Calibri" w:hAnsi="Calibri"/>
              </w:rPr>
              <w:t>"Estimated Year 1 Call Off Contract Charges"</w:t>
            </w:r>
          </w:p>
        </w:tc>
        <w:tc>
          <w:tcPr>
            <w:tcW w:w="5953" w:type="dxa"/>
            <w:shd w:val="clear" w:color="auto" w:fill="auto"/>
          </w:tcPr>
          <w:p w14:paraId="717E4FBE" w14:textId="77777777" w:rsidR="008F2B12" w:rsidRPr="00143B2B" w:rsidRDefault="008F2B12" w:rsidP="00AC2924">
            <w:pPr>
              <w:pStyle w:val="GPsDefinition"/>
              <w:rPr>
                <w:rFonts w:ascii="Calibri" w:hAnsi="Calibri"/>
              </w:rPr>
            </w:pPr>
            <w:r w:rsidRPr="00143B2B">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143B2B" w14:paraId="1FBE5032" w14:textId="77777777" w:rsidTr="005E4232">
        <w:tc>
          <w:tcPr>
            <w:tcW w:w="2410" w:type="dxa"/>
            <w:shd w:val="clear" w:color="auto" w:fill="auto"/>
          </w:tcPr>
          <w:p w14:paraId="6BAA77A0" w14:textId="77777777" w:rsidR="008F2B12" w:rsidRPr="00143B2B" w:rsidRDefault="008F2B12" w:rsidP="00670E1A">
            <w:pPr>
              <w:pStyle w:val="GPSDefinitionTerm"/>
              <w:rPr>
                <w:rFonts w:ascii="Calibri" w:hAnsi="Calibri"/>
              </w:rPr>
            </w:pPr>
            <w:r w:rsidRPr="00143B2B">
              <w:rPr>
                <w:rFonts w:ascii="Calibri" w:hAnsi="Calibri"/>
              </w:rPr>
              <w:t>“Exit Plan”</w:t>
            </w:r>
          </w:p>
        </w:tc>
        <w:tc>
          <w:tcPr>
            <w:tcW w:w="5953" w:type="dxa"/>
            <w:shd w:val="clear" w:color="auto" w:fill="auto"/>
          </w:tcPr>
          <w:p w14:paraId="05BC315C" w14:textId="77777777" w:rsidR="008F2B12" w:rsidRPr="00143B2B" w:rsidRDefault="008F2B12" w:rsidP="00B03668">
            <w:pPr>
              <w:pStyle w:val="GPsDefinition"/>
              <w:rPr>
                <w:rFonts w:ascii="Calibri" w:hAnsi="Calibri"/>
              </w:rPr>
            </w:pPr>
            <w:r w:rsidRPr="00143B2B">
              <w:rPr>
                <w:rFonts w:ascii="Calibri" w:hAnsi="Calibri"/>
              </w:rPr>
              <w:t>means the exit plan describ</w:t>
            </w:r>
            <w:r w:rsidR="007635F1" w:rsidRPr="00143B2B">
              <w:rPr>
                <w:rFonts w:ascii="Calibri" w:hAnsi="Calibri"/>
              </w:rPr>
              <w:t>ed in paragraph 5 of Call Off Schedule 9</w:t>
            </w:r>
            <w:r w:rsidRPr="00143B2B">
              <w:rPr>
                <w:rFonts w:ascii="Calibri" w:hAnsi="Calibri"/>
              </w:rPr>
              <w:t xml:space="preserve"> (Exit Management);</w:t>
            </w:r>
          </w:p>
        </w:tc>
      </w:tr>
      <w:tr w:rsidR="008F2B12" w:rsidRPr="00143B2B" w14:paraId="643CAE1F" w14:textId="77777777" w:rsidTr="005E4232">
        <w:tc>
          <w:tcPr>
            <w:tcW w:w="2410" w:type="dxa"/>
            <w:shd w:val="clear" w:color="auto" w:fill="auto"/>
          </w:tcPr>
          <w:p w14:paraId="6317435D" w14:textId="77777777" w:rsidR="008F2B12" w:rsidRPr="00143B2B" w:rsidRDefault="008F2B12" w:rsidP="00670E1A">
            <w:pPr>
              <w:pStyle w:val="GPSDefinitionTerm"/>
              <w:rPr>
                <w:rFonts w:ascii="Calibri" w:hAnsi="Calibri"/>
              </w:rPr>
            </w:pPr>
            <w:r w:rsidRPr="00143B2B">
              <w:rPr>
                <w:rFonts w:ascii="Calibri" w:hAnsi="Calibri"/>
              </w:rPr>
              <w:t>"Expedited Dispute Timetable"</w:t>
            </w:r>
          </w:p>
        </w:tc>
        <w:tc>
          <w:tcPr>
            <w:tcW w:w="5953" w:type="dxa"/>
            <w:shd w:val="clear" w:color="auto" w:fill="auto"/>
          </w:tcPr>
          <w:p w14:paraId="0E801F47" w14:textId="77777777" w:rsidR="008F2B12" w:rsidRPr="00143B2B" w:rsidRDefault="008F2B12" w:rsidP="00E05394">
            <w:pPr>
              <w:pStyle w:val="GPsDefinition"/>
              <w:rPr>
                <w:rFonts w:ascii="Calibri" w:hAnsi="Calibri"/>
              </w:rPr>
            </w:pPr>
            <w:r w:rsidRPr="00143B2B">
              <w:rPr>
                <w:rFonts w:ascii="Calibri" w:hAnsi="Calibri"/>
              </w:rPr>
              <w:t xml:space="preserve">means the timetable set out in paragraph </w:t>
            </w:r>
            <w:r w:rsidRPr="00143B2B">
              <w:rPr>
                <w:rFonts w:ascii="Calibri" w:hAnsi="Calibri"/>
              </w:rPr>
              <w:fldChar w:fldCharType="begin"/>
            </w:r>
            <w:r w:rsidRPr="00143B2B">
              <w:rPr>
                <w:rFonts w:ascii="Calibri" w:hAnsi="Calibri"/>
              </w:rPr>
              <w:instrText xml:space="preserve"> REF _Ref365636510 \r \h  \* MERGEFORMAT </w:instrText>
            </w:r>
            <w:r w:rsidRPr="00143B2B">
              <w:rPr>
                <w:rFonts w:ascii="Calibri" w:hAnsi="Calibri"/>
              </w:rPr>
            </w:r>
            <w:r w:rsidRPr="00143B2B">
              <w:rPr>
                <w:rFonts w:ascii="Calibri" w:hAnsi="Calibri"/>
              </w:rPr>
              <w:fldChar w:fldCharType="separate"/>
            </w:r>
            <w:r w:rsidRPr="00143B2B">
              <w:rPr>
                <w:rFonts w:ascii="Calibri" w:hAnsi="Calibri"/>
              </w:rPr>
              <w:t>5</w:t>
            </w:r>
            <w:r w:rsidRPr="00143B2B">
              <w:rPr>
                <w:rFonts w:ascii="Calibri" w:hAnsi="Calibri"/>
              </w:rPr>
              <w:fldChar w:fldCharType="end"/>
            </w:r>
            <w:r w:rsidR="007635F1" w:rsidRPr="00143B2B">
              <w:rPr>
                <w:rFonts w:ascii="Calibri" w:hAnsi="Calibri"/>
              </w:rPr>
              <w:t xml:space="preserve"> of Call Off Schedule 11</w:t>
            </w:r>
            <w:r w:rsidRPr="00143B2B">
              <w:rPr>
                <w:rFonts w:ascii="Calibri" w:hAnsi="Calibri"/>
              </w:rPr>
              <w:t xml:space="preserve"> (Dispute Resolution Procedure);</w:t>
            </w:r>
          </w:p>
        </w:tc>
      </w:tr>
      <w:tr w:rsidR="008F2B12" w:rsidRPr="00143B2B" w14:paraId="70C02CAE" w14:textId="77777777" w:rsidTr="005E4232">
        <w:tc>
          <w:tcPr>
            <w:tcW w:w="2410" w:type="dxa"/>
            <w:shd w:val="clear" w:color="auto" w:fill="auto"/>
          </w:tcPr>
          <w:p w14:paraId="06F0D878" w14:textId="77777777" w:rsidR="008F2B12" w:rsidRPr="00143B2B" w:rsidRDefault="008F2B12" w:rsidP="00670E1A">
            <w:pPr>
              <w:pStyle w:val="GPSDefinitionTerm"/>
              <w:rPr>
                <w:rFonts w:ascii="Calibri" w:hAnsi="Calibri"/>
              </w:rPr>
            </w:pPr>
            <w:r w:rsidRPr="00143B2B">
              <w:rPr>
                <w:rFonts w:ascii="Calibri" w:hAnsi="Calibri"/>
              </w:rPr>
              <w:t>"FOIA"</w:t>
            </w:r>
          </w:p>
        </w:tc>
        <w:tc>
          <w:tcPr>
            <w:tcW w:w="5953" w:type="dxa"/>
            <w:shd w:val="clear" w:color="auto" w:fill="auto"/>
          </w:tcPr>
          <w:p w14:paraId="60AD3B13" w14:textId="77777777" w:rsidR="008F2B12" w:rsidRPr="00143B2B" w:rsidRDefault="00EB0479" w:rsidP="00EB0479">
            <w:pPr>
              <w:pStyle w:val="GPsDefinition"/>
              <w:rPr>
                <w:rFonts w:ascii="Calibri" w:hAnsi="Calibri"/>
              </w:rPr>
            </w:pPr>
            <w:r w:rsidRPr="00143B2B">
              <w:rPr>
                <w:rFonts w:ascii="Calibri" w:hAnsi="Calibri"/>
              </w:rPr>
              <w:t>has the meaning given to it in Framework Schedule 1 (Definitions)</w:t>
            </w:r>
            <w:r w:rsidR="008F2B12" w:rsidRPr="00143B2B">
              <w:rPr>
                <w:rFonts w:ascii="Calibri" w:hAnsi="Calibri"/>
              </w:rPr>
              <w:t>;</w:t>
            </w:r>
          </w:p>
        </w:tc>
      </w:tr>
      <w:tr w:rsidR="008F2B12" w:rsidRPr="00143B2B" w14:paraId="423D27FB" w14:textId="77777777" w:rsidTr="005E4232">
        <w:tc>
          <w:tcPr>
            <w:tcW w:w="2410" w:type="dxa"/>
            <w:shd w:val="clear" w:color="auto" w:fill="auto"/>
          </w:tcPr>
          <w:p w14:paraId="177EF4D1" w14:textId="77777777" w:rsidR="008F2B12" w:rsidRPr="00143B2B" w:rsidRDefault="008F2B12" w:rsidP="00670E1A">
            <w:pPr>
              <w:pStyle w:val="GPSDefinitionTerm"/>
              <w:rPr>
                <w:rFonts w:ascii="Calibri" w:hAnsi="Calibri"/>
              </w:rPr>
            </w:pPr>
            <w:r w:rsidRPr="00143B2B">
              <w:rPr>
                <w:rFonts w:ascii="Calibri" w:hAnsi="Calibri"/>
              </w:rPr>
              <w:t>"Force Majeure"</w:t>
            </w:r>
          </w:p>
        </w:tc>
        <w:tc>
          <w:tcPr>
            <w:tcW w:w="5953" w:type="dxa"/>
            <w:shd w:val="clear" w:color="auto" w:fill="auto"/>
          </w:tcPr>
          <w:p w14:paraId="7C82B516" w14:textId="77777777" w:rsidR="008F2B12" w:rsidRPr="00143B2B" w:rsidRDefault="008F2B12" w:rsidP="003766B5">
            <w:pPr>
              <w:pStyle w:val="GPsDefinition"/>
              <w:rPr>
                <w:rFonts w:ascii="Calibri" w:hAnsi="Calibri"/>
              </w:rPr>
            </w:pPr>
            <w:r w:rsidRPr="00143B2B">
              <w:rPr>
                <w:rFonts w:ascii="Calibri" w:hAnsi="Calibri"/>
              </w:rPr>
              <w:t>means any event, occurrence, circumstance, matter  or cause affecting the performance by either the Customer or the Supplier of its obligations arising from:</w:t>
            </w:r>
          </w:p>
          <w:p w14:paraId="3D6A11EA" w14:textId="77777777" w:rsidR="008F2B12" w:rsidRPr="00143B2B" w:rsidRDefault="008F2B12" w:rsidP="00670E1A">
            <w:pPr>
              <w:pStyle w:val="GPSDefinitionL2"/>
              <w:rPr>
                <w:rFonts w:ascii="Calibri" w:hAnsi="Calibri"/>
              </w:rPr>
            </w:pPr>
            <w:r w:rsidRPr="00143B2B">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293E20D7" w14:textId="77777777" w:rsidR="008F2B12" w:rsidRPr="00143B2B" w:rsidRDefault="008F2B12" w:rsidP="00670E1A">
            <w:pPr>
              <w:pStyle w:val="GPSDefinitionL2"/>
              <w:rPr>
                <w:rFonts w:ascii="Calibri" w:hAnsi="Calibri"/>
              </w:rPr>
            </w:pPr>
            <w:r w:rsidRPr="00143B2B">
              <w:rPr>
                <w:rFonts w:ascii="Calibri" w:hAnsi="Calibri"/>
              </w:rPr>
              <w:t>riots, civil commotion, war or armed conflict, acts of terrorism, nuclear, biological or chemical warfare;</w:t>
            </w:r>
          </w:p>
          <w:p w14:paraId="4F7EA1FC" w14:textId="77777777" w:rsidR="008F2B12" w:rsidRPr="00143B2B" w:rsidRDefault="008F2B12" w:rsidP="00670E1A">
            <w:pPr>
              <w:pStyle w:val="GPSDefinitionL2"/>
              <w:rPr>
                <w:rFonts w:ascii="Calibri" w:hAnsi="Calibri"/>
              </w:rPr>
            </w:pPr>
            <w:r w:rsidRPr="00143B2B">
              <w:rPr>
                <w:rFonts w:ascii="Calibri" w:hAnsi="Calibri"/>
              </w:rPr>
              <w:t>acts of the Crown, local government or Regulatory Bodies;</w:t>
            </w:r>
          </w:p>
          <w:p w14:paraId="48191E22" w14:textId="77777777" w:rsidR="008F2B12" w:rsidRPr="00143B2B" w:rsidRDefault="008F2B12" w:rsidP="00670E1A">
            <w:pPr>
              <w:pStyle w:val="GPSDefinitionL2"/>
              <w:rPr>
                <w:rFonts w:ascii="Calibri" w:hAnsi="Calibri"/>
              </w:rPr>
            </w:pPr>
            <w:r w:rsidRPr="00143B2B">
              <w:rPr>
                <w:rFonts w:ascii="Calibri" w:hAnsi="Calibri"/>
              </w:rPr>
              <w:t>fire, flood or any disaster; and</w:t>
            </w:r>
          </w:p>
          <w:p w14:paraId="06A5D32D" w14:textId="77777777" w:rsidR="008F2B12" w:rsidRPr="00143B2B" w:rsidRDefault="008F2B12" w:rsidP="00670E1A">
            <w:pPr>
              <w:pStyle w:val="GPSDefinitionL2"/>
              <w:rPr>
                <w:rFonts w:ascii="Calibri" w:hAnsi="Calibri"/>
              </w:rPr>
            </w:pPr>
            <w:r w:rsidRPr="00143B2B">
              <w:rPr>
                <w:rFonts w:ascii="Calibri" w:hAnsi="Calibri"/>
              </w:rPr>
              <w:t>an industrial dispute affecting a third party for which a substitute third party is not reasonably available but excluding:</w:t>
            </w:r>
          </w:p>
          <w:p w14:paraId="22A30A24" w14:textId="77777777" w:rsidR="008F2B12" w:rsidRPr="00143B2B" w:rsidRDefault="008F2B12" w:rsidP="00670E1A">
            <w:pPr>
              <w:pStyle w:val="GPSDefinitionL3"/>
              <w:rPr>
                <w:rFonts w:ascii="Calibri" w:hAnsi="Calibri"/>
              </w:rPr>
            </w:pPr>
            <w:r w:rsidRPr="00143B2B">
              <w:rPr>
                <w:rFonts w:ascii="Calibri" w:hAnsi="Calibri"/>
              </w:rPr>
              <w:t>any industrial dispute relating to the Supplier, the Supplier Personnel (including any subsets of them) or any other failure in the Supplier or the Sub-Contractor's supply chain; and</w:t>
            </w:r>
          </w:p>
          <w:p w14:paraId="63C8C1AC" w14:textId="77777777" w:rsidR="008F2B12" w:rsidRPr="00143B2B" w:rsidRDefault="008F2B12" w:rsidP="00670E1A">
            <w:pPr>
              <w:pStyle w:val="GPSDefinitionL3"/>
              <w:rPr>
                <w:rFonts w:ascii="Calibri" w:hAnsi="Calibri"/>
              </w:rPr>
            </w:pPr>
            <w:r w:rsidRPr="00143B2B">
              <w:rPr>
                <w:rFonts w:ascii="Calibri" w:hAnsi="Calibri"/>
              </w:rPr>
              <w:t xml:space="preserve">any event, occurrence, circumstance, matter or cause which is attributable to the wilful act, neglect </w:t>
            </w:r>
            <w:r w:rsidRPr="00143B2B">
              <w:rPr>
                <w:rFonts w:ascii="Calibri" w:hAnsi="Calibri"/>
              </w:rPr>
              <w:lastRenderedPageBreak/>
              <w:t>or failure to take reasonable precautions against it by the Party concerned; and</w:t>
            </w:r>
          </w:p>
          <w:p w14:paraId="27BABEF9" w14:textId="77777777" w:rsidR="008F2B12" w:rsidRPr="00143B2B" w:rsidRDefault="008F2B12" w:rsidP="00670E1A">
            <w:pPr>
              <w:pStyle w:val="GPSDefinitionL3"/>
              <w:rPr>
                <w:rFonts w:ascii="Calibri" w:hAnsi="Calibri"/>
              </w:rPr>
            </w:pPr>
            <w:r w:rsidRPr="00143B2B">
              <w:rPr>
                <w:rFonts w:ascii="Calibri" w:hAnsi="Calibri"/>
              </w:rPr>
              <w:t>any failure of delay caused by a lack of funds;</w:t>
            </w:r>
          </w:p>
        </w:tc>
      </w:tr>
      <w:tr w:rsidR="008F2B12" w:rsidRPr="00143B2B" w14:paraId="5FA7C693" w14:textId="77777777" w:rsidTr="005E4232">
        <w:tc>
          <w:tcPr>
            <w:tcW w:w="2410" w:type="dxa"/>
            <w:shd w:val="clear" w:color="auto" w:fill="auto"/>
          </w:tcPr>
          <w:p w14:paraId="3F3393A3" w14:textId="77777777" w:rsidR="008F2B12" w:rsidRPr="00143B2B" w:rsidRDefault="008F2B12" w:rsidP="00670E1A">
            <w:pPr>
              <w:pStyle w:val="GPSDefinitionTerm"/>
              <w:rPr>
                <w:rFonts w:ascii="Calibri" w:hAnsi="Calibri"/>
              </w:rPr>
            </w:pPr>
            <w:r w:rsidRPr="00143B2B">
              <w:rPr>
                <w:rFonts w:ascii="Calibri" w:hAnsi="Calibri"/>
              </w:rPr>
              <w:lastRenderedPageBreak/>
              <w:t>"Force Majeure Notice"</w:t>
            </w:r>
          </w:p>
        </w:tc>
        <w:tc>
          <w:tcPr>
            <w:tcW w:w="5953" w:type="dxa"/>
            <w:shd w:val="clear" w:color="auto" w:fill="auto"/>
          </w:tcPr>
          <w:p w14:paraId="38B3AAAF" w14:textId="77777777" w:rsidR="008F2B12" w:rsidRPr="00143B2B" w:rsidRDefault="008F2B12" w:rsidP="003766B5">
            <w:pPr>
              <w:pStyle w:val="GPsDefinition"/>
              <w:rPr>
                <w:rFonts w:ascii="Calibri" w:hAnsi="Calibri"/>
              </w:rPr>
            </w:pPr>
            <w:r w:rsidRPr="00143B2B">
              <w:rPr>
                <w:rFonts w:ascii="Calibri" w:hAnsi="Calibri"/>
              </w:rPr>
              <w:t>means a written notice served by the Affected Party on  the other Party stating that the Affected Party believes that there is a Force Majeure Event;</w:t>
            </w:r>
          </w:p>
        </w:tc>
      </w:tr>
      <w:tr w:rsidR="008F2B12" w:rsidRPr="00143B2B" w14:paraId="24872E86" w14:textId="77777777" w:rsidTr="005E4232">
        <w:tc>
          <w:tcPr>
            <w:tcW w:w="2410" w:type="dxa"/>
            <w:shd w:val="clear" w:color="auto" w:fill="auto"/>
          </w:tcPr>
          <w:p w14:paraId="4279EEC9" w14:textId="77777777" w:rsidR="008F2B12" w:rsidRPr="00143B2B" w:rsidRDefault="008F2B12" w:rsidP="00670E1A">
            <w:pPr>
              <w:pStyle w:val="GPSDefinitionTerm"/>
              <w:rPr>
                <w:rFonts w:ascii="Calibri" w:hAnsi="Calibri"/>
              </w:rPr>
            </w:pPr>
            <w:r w:rsidRPr="00143B2B">
              <w:rPr>
                <w:rFonts w:ascii="Calibri" w:hAnsi="Calibri"/>
              </w:rPr>
              <w:t>"Former Supplier"</w:t>
            </w:r>
          </w:p>
        </w:tc>
        <w:tc>
          <w:tcPr>
            <w:tcW w:w="5953" w:type="dxa"/>
            <w:shd w:val="clear" w:color="auto" w:fill="auto"/>
          </w:tcPr>
          <w:p w14:paraId="5ACA78BF" w14:textId="77777777" w:rsidR="008F2B12" w:rsidRPr="00143B2B" w:rsidRDefault="008F2B12" w:rsidP="003205C6">
            <w:pPr>
              <w:pStyle w:val="GPsDefinition"/>
              <w:rPr>
                <w:rFonts w:ascii="Calibri" w:hAnsi="Calibri"/>
              </w:rPr>
            </w:pPr>
            <w:r w:rsidRPr="00143B2B">
              <w:rPr>
                <w:rFonts w:ascii="Calibri" w:hAnsi="Calibri"/>
              </w:rPr>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8F2B12" w:rsidRPr="00143B2B" w14:paraId="06A26105" w14:textId="77777777" w:rsidTr="005E4232">
        <w:tc>
          <w:tcPr>
            <w:tcW w:w="2410" w:type="dxa"/>
            <w:shd w:val="clear" w:color="auto" w:fill="auto"/>
          </w:tcPr>
          <w:p w14:paraId="71109D2C" w14:textId="77777777" w:rsidR="008F2B12" w:rsidRPr="00143B2B" w:rsidRDefault="008F2B12" w:rsidP="00670E1A">
            <w:pPr>
              <w:pStyle w:val="GPSDefinitionTerm"/>
              <w:rPr>
                <w:rFonts w:ascii="Calibri" w:hAnsi="Calibri"/>
              </w:rPr>
            </w:pPr>
            <w:r w:rsidRPr="00143B2B">
              <w:rPr>
                <w:rFonts w:ascii="Calibri" w:hAnsi="Calibri"/>
              </w:rPr>
              <w:t>"Framework Agreement"</w:t>
            </w:r>
          </w:p>
        </w:tc>
        <w:tc>
          <w:tcPr>
            <w:tcW w:w="5953" w:type="dxa"/>
            <w:shd w:val="clear" w:color="auto" w:fill="auto"/>
          </w:tcPr>
          <w:p w14:paraId="256AA0AA" w14:textId="77777777" w:rsidR="008F2B12" w:rsidRPr="00143B2B" w:rsidRDefault="008F2B12" w:rsidP="00EC314F">
            <w:pPr>
              <w:pStyle w:val="GPsDefinition"/>
              <w:rPr>
                <w:rFonts w:ascii="Calibri" w:hAnsi="Calibri"/>
              </w:rPr>
            </w:pPr>
            <w:r w:rsidRPr="00143B2B">
              <w:rPr>
                <w:rFonts w:ascii="Calibri" w:hAnsi="Calibri"/>
              </w:rPr>
              <w:t>means the framework agreement between the Authority and the Supplier referred to in the Call Off Order Form;</w:t>
            </w:r>
          </w:p>
        </w:tc>
      </w:tr>
      <w:tr w:rsidR="008F2B12" w:rsidRPr="00143B2B" w14:paraId="22D6534E" w14:textId="77777777" w:rsidTr="005E4232">
        <w:tc>
          <w:tcPr>
            <w:tcW w:w="2410" w:type="dxa"/>
            <w:shd w:val="clear" w:color="auto" w:fill="auto"/>
          </w:tcPr>
          <w:p w14:paraId="1E70A654" w14:textId="77777777" w:rsidR="008F2B12" w:rsidRPr="00143B2B" w:rsidRDefault="008F2B12" w:rsidP="00670E1A">
            <w:pPr>
              <w:pStyle w:val="GPSDefinitionTerm"/>
              <w:rPr>
                <w:rFonts w:ascii="Calibri" w:hAnsi="Calibri"/>
              </w:rPr>
            </w:pPr>
            <w:r w:rsidRPr="00143B2B">
              <w:rPr>
                <w:rFonts w:ascii="Calibri" w:hAnsi="Calibri"/>
              </w:rPr>
              <w:t>"Framework Commencement Date"</w:t>
            </w:r>
          </w:p>
        </w:tc>
        <w:tc>
          <w:tcPr>
            <w:tcW w:w="5953" w:type="dxa"/>
            <w:shd w:val="clear" w:color="auto" w:fill="auto"/>
          </w:tcPr>
          <w:p w14:paraId="62A9B01E" w14:textId="77777777" w:rsidR="008F2B12" w:rsidRPr="00143B2B" w:rsidRDefault="008F2B12" w:rsidP="00645ED6">
            <w:pPr>
              <w:pStyle w:val="GPsDefinition"/>
              <w:rPr>
                <w:rFonts w:ascii="Calibri" w:hAnsi="Calibri"/>
              </w:rPr>
            </w:pPr>
            <w:r w:rsidRPr="00143B2B">
              <w:rPr>
                <w:rFonts w:ascii="Calibri" w:hAnsi="Calibri"/>
              </w:rPr>
              <w:t>means the date of commencement of the Framework Agreement as stated in the Call Off Schedule 1 (Definitions);</w:t>
            </w:r>
          </w:p>
        </w:tc>
      </w:tr>
      <w:tr w:rsidR="008F2B12" w:rsidRPr="00143B2B" w14:paraId="0DFF7BE3" w14:textId="77777777" w:rsidTr="005E4232">
        <w:tc>
          <w:tcPr>
            <w:tcW w:w="2410" w:type="dxa"/>
            <w:shd w:val="clear" w:color="auto" w:fill="auto"/>
          </w:tcPr>
          <w:p w14:paraId="13469A1A" w14:textId="77777777" w:rsidR="008F2B12" w:rsidRPr="00143B2B" w:rsidRDefault="008F2B12" w:rsidP="00670E1A">
            <w:pPr>
              <w:pStyle w:val="GPSDefinitionTerm"/>
              <w:rPr>
                <w:rFonts w:ascii="Calibri" w:hAnsi="Calibri"/>
              </w:rPr>
            </w:pPr>
            <w:r w:rsidRPr="00143B2B">
              <w:rPr>
                <w:rFonts w:ascii="Calibri" w:hAnsi="Calibri"/>
              </w:rPr>
              <w:t>"Framework Period"</w:t>
            </w:r>
          </w:p>
        </w:tc>
        <w:tc>
          <w:tcPr>
            <w:tcW w:w="5953" w:type="dxa"/>
            <w:shd w:val="clear" w:color="auto" w:fill="auto"/>
          </w:tcPr>
          <w:p w14:paraId="169284DB" w14:textId="77777777" w:rsidR="008F2B12" w:rsidRPr="00143B2B" w:rsidRDefault="008F2B12" w:rsidP="003766B5">
            <w:pPr>
              <w:pStyle w:val="GPsDefinition"/>
              <w:rPr>
                <w:rFonts w:ascii="Calibri" w:hAnsi="Calibri"/>
              </w:rPr>
            </w:pPr>
            <w:r w:rsidRPr="00143B2B">
              <w:rPr>
                <w:rFonts w:ascii="Calibri" w:hAnsi="Calibri"/>
              </w:rPr>
              <w:t>means the period from the Framework Commencement Date until the expiry or earlier termination of the Framework Agreement;</w:t>
            </w:r>
          </w:p>
        </w:tc>
      </w:tr>
      <w:tr w:rsidR="008F2B12" w:rsidRPr="00143B2B" w14:paraId="5E78887B" w14:textId="77777777" w:rsidTr="005E4232">
        <w:tc>
          <w:tcPr>
            <w:tcW w:w="2410" w:type="dxa"/>
            <w:shd w:val="clear" w:color="auto" w:fill="auto"/>
          </w:tcPr>
          <w:p w14:paraId="1D405B08" w14:textId="77777777" w:rsidR="008F2B12" w:rsidRPr="00143B2B" w:rsidRDefault="008F2B12" w:rsidP="00670E1A">
            <w:pPr>
              <w:pStyle w:val="GPSDefinitionTerm"/>
              <w:rPr>
                <w:rFonts w:ascii="Calibri" w:hAnsi="Calibri"/>
              </w:rPr>
            </w:pPr>
            <w:r w:rsidRPr="00143B2B">
              <w:rPr>
                <w:rFonts w:ascii="Calibri" w:hAnsi="Calibri"/>
              </w:rPr>
              <w:t>"Framework Price(s)"</w:t>
            </w:r>
          </w:p>
        </w:tc>
        <w:tc>
          <w:tcPr>
            <w:tcW w:w="5953" w:type="dxa"/>
            <w:shd w:val="clear" w:color="auto" w:fill="auto"/>
          </w:tcPr>
          <w:p w14:paraId="48F0F1C9" w14:textId="77777777" w:rsidR="008F2B12" w:rsidRPr="00143B2B" w:rsidRDefault="008F2B12" w:rsidP="003205C6">
            <w:pPr>
              <w:pStyle w:val="GPsDefinition"/>
              <w:rPr>
                <w:rFonts w:ascii="Calibri" w:hAnsi="Calibri"/>
              </w:rPr>
            </w:pPr>
            <w:r w:rsidRPr="00143B2B">
              <w:rPr>
                <w:rFonts w:ascii="Calibri" w:hAnsi="Calibri"/>
              </w:rPr>
              <w:t>means the price(s) applicable to the provision of the Goods and/or Services set out in Framework Schedule 3 (Framework Prices and Charging Structure);</w:t>
            </w:r>
          </w:p>
        </w:tc>
      </w:tr>
      <w:tr w:rsidR="008F2B12" w:rsidRPr="00143B2B" w14:paraId="6EDEAFFE" w14:textId="77777777" w:rsidTr="005E4232">
        <w:tc>
          <w:tcPr>
            <w:tcW w:w="2410" w:type="dxa"/>
            <w:shd w:val="clear" w:color="auto" w:fill="auto"/>
          </w:tcPr>
          <w:p w14:paraId="5118B611" w14:textId="77777777" w:rsidR="008F2B12" w:rsidRPr="00143B2B" w:rsidRDefault="008F2B12" w:rsidP="00670E1A">
            <w:pPr>
              <w:pStyle w:val="GPSDefinitionTerm"/>
              <w:rPr>
                <w:rFonts w:ascii="Calibri" w:hAnsi="Calibri"/>
              </w:rPr>
            </w:pPr>
            <w:r w:rsidRPr="00143B2B">
              <w:rPr>
                <w:rFonts w:ascii="Calibri" w:hAnsi="Calibri"/>
              </w:rPr>
              <w:t>"Framework Schedule"</w:t>
            </w:r>
          </w:p>
        </w:tc>
        <w:tc>
          <w:tcPr>
            <w:tcW w:w="5953" w:type="dxa"/>
            <w:shd w:val="clear" w:color="auto" w:fill="auto"/>
          </w:tcPr>
          <w:p w14:paraId="3C0D8CC8" w14:textId="77777777" w:rsidR="008F2B12" w:rsidRPr="00143B2B" w:rsidRDefault="008F2B12" w:rsidP="00F16E88">
            <w:pPr>
              <w:pStyle w:val="GPsDefinition"/>
              <w:rPr>
                <w:rFonts w:ascii="Calibri" w:hAnsi="Calibri"/>
              </w:rPr>
            </w:pPr>
            <w:r w:rsidRPr="00143B2B">
              <w:rPr>
                <w:rFonts w:ascii="Calibri" w:hAnsi="Calibri"/>
              </w:rPr>
              <w:t>means a schedule to the Framework Agreement;</w:t>
            </w:r>
          </w:p>
        </w:tc>
      </w:tr>
      <w:tr w:rsidR="008F2B12" w:rsidRPr="00143B2B" w14:paraId="0182DFF5" w14:textId="77777777" w:rsidTr="005E4232">
        <w:tc>
          <w:tcPr>
            <w:tcW w:w="2410" w:type="dxa"/>
            <w:shd w:val="clear" w:color="auto" w:fill="auto"/>
          </w:tcPr>
          <w:p w14:paraId="70128D38" w14:textId="77777777" w:rsidR="008F2B12" w:rsidRPr="00143B2B" w:rsidRDefault="008F2B12" w:rsidP="00670E1A">
            <w:pPr>
              <w:pStyle w:val="GPSDefinitionTerm"/>
              <w:rPr>
                <w:rFonts w:ascii="Calibri" w:hAnsi="Calibri"/>
              </w:rPr>
            </w:pPr>
            <w:r w:rsidRPr="00143B2B">
              <w:rPr>
                <w:rFonts w:ascii="Calibri" w:hAnsi="Calibri"/>
              </w:rPr>
              <w:t>"Fraud"</w:t>
            </w:r>
          </w:p>
        </w:tc>
        <w:tc>
          <w:tcPr>
            <w:tcW w:w="5953" w:type="dxa"/>
            <w:shd w:val="clear" w:color="auto" w:fill="auto"/>
          </w:tcPr>
          <w:p w14:paraId="12C0978E" w14:textId="77777777" w:rsidR="008F2B12" w:rsidRPr="00143B2B" w:rsidRDefault="00EB0479" w:rsidP="00EB0479">
            <w:pPr>
              <w:pStyle w:val="GPsDefinition"/>
              <w:rPr>
                <w:rFonts w:ascii="Calibri" w:hAnsi="Calibri"/>
              </w:rPr>
            </w:pPr>
            <w:r w:rsidRPr="00143B2B">
              <w:rPr>
                <w:rFonts w:ascii="Calibri" w:hAnsi="Calibri"/>
              </w:rPr>
              <w:t>has the meaning given to it in Framework Schedule 1 (Definitions)</w:t>
            </w:r>
            <w:r w:rsidR="008F2B12" w:rsidRPr="00143B2B">
              <w:rPr>
                <w:rFonts w:ascii="Calibri" w:hAnsi="Calibri"/>
              </w:rPr>
              <w:t>;</w:t>
            </w:r>
          </w:p>
        </w:tc>
      </w:tr>
      <w:tr w:rsidR="008F2B12" w:rsidRPr="00143B2B" w14:paraId="7781502D" w14:textId="77777777" w:rsidTr="005E4232">
        <w:tc>
          <w:tcPr>
            <w:tcW w:w="2410" w:type="dxa"/>
            <w:shd w:val="clear" w:color="auto" w:fill="auto"/>
          </w:tcPr>
          <w:p w14:paraId="14D6646B" w14:textId="77777777" w:rsidR="008F2B12" w:rsidRPr="00143B2B" w:rsidRDefault="008F2B12" w:rsidP="00670E1A">
            <w:pPr>
              <w:pStyle w:val="GPSDefinitionTerm"/>
              <w:rPr>
                <w:rFonts w:ascii="Calibri" w:hAnsi="Calibri"/>
              </w:rPr>
            </w:pPr>
            <w:r w:rsidRPr="00143B2B">
              <w:rPr>
                <w:rFonts w:ascii="Calibri" w:hAnsi="Calibri"/>
              </w:rPr>
              <w:t>"Further Competition Procedure"</w:t>
            </w:r>
          </w:p>
        </w:tc>
        <w:tc>
          <w:tcPr>
            <w:tcW w:w="5953" w:type="dxa"/>
            <w:shd w:val="clear" w:color="auto" w:fill="auto"/>
          </w:tcPr>
          <w:p w14:paraId="7FD70900" w14:textId="77777777" w:rsidR="008F2B12" w:rsidRPr="00143B2B" w:rsidRDefault="008F2B12" w:rsidP="00EC314F">
            <w:pPr>
              <w:pStyle w:val="GPsDefinition"/>
              <w:rPr>
                <w:rFonts w:ascii="Calibri" w:hAnsi="Calibri"/>
              </w:rPr>
            </w:pPr>
            <w:r w:rsidRPr="00143B2B">
              <w:rPr>
                <w:rFonts w:ascii="Calibri" w:hAnsi="Calibri"/>
              </w:rPr>
              <w:t>means the further competition procedure described in paragraph 3 of Framework Schedule 5 (Call Off Procedure);</w:t>
            </w:r>
          </w:p>
        </w:tc>
      </w:tr>
      <w:tr w:rsidR="008F2B12" w:rsidRPr="00143B2B" w14:paraId="7DF23022" w14:textId="77777777" w:rsidTr="005E4232">
        <w:tc>
          <w:tcPr>
            <w:tcW w:w="2410" w:type="dxa"/>
            <w:shd w:val="clear" w:color="auto" w:fill="auto"/>
          </w:tcPr>
          <w:p w14:paraId="36EDCAA8" w14:textId="77777777" w:rsidR="008F2B12" w:rsidRPr="00143B2B" w:rsidRDefault="008F2B12" w:rsidP="00670E1A">
            <w:pPr>
              <w:pStyle w:val="GPSDefinitionTerm"/>
              <w:rPr>
                <w:rFonts w:ascii="Calibri" w:hAnsi="Calibri"/>
              </w:rPr>
            </w:pPr>
            <w:r w:rsidRPr="00143B2B">
              <w:rPr>
                <w:rFonts w:ascii="Calibri" w:hAnsi="Calibri"/>
              </w:rPr>
              <w:t>"General Anti-Abuse Rule"</w:t>
            </w:r>
          </w:p>
        </w:tc>
        <w:tc>
          <w:tcPr>
            <w:tcW w:w="5953" w:type="dxa"/>
            <w:shd w:val="clear" w:color="auto" w:fill="auto"/>
          </w:tcPr>
          <w:p w14:paraId="5B844FB1" w14:textId="77777777" w:rsidR="008F2B12" w:rsidRPr="00143B2B" w:rsidRDefault="00EB0479">
            <w:pPr>
              <w:pStyle w:val="GPsDefinition"/>
              <w:rPr>
                <w:rFonts w:ascii="Calibri" w:hAnsi="Calibri"/>
                <w:caps/>
              </w:rPr>
            </w:pPr>
            <w:r w:rsidRPr="00143B2B">
              <w:rPr>
                <w:rFonts w:ascii="Calibri" w:hAnsi="Calibri"/>
              </w:rPr>
              <w:t>has the meaning given to it in Framework Schedule 1 (Definitions)</w:t>
            </w:r>
            <w:r w:rsidR="008F2B12" w:rsidRPr="00143B2B">
              <w:rPr>
                <w:rFonts w:ascii="Calibri" w:hAnsi="Calibri"/>
              </w:rPr>
              <w:t>;</w:t>
            </w:r>
          </w:p>
        </w:tc>
      </w:tr>
      <w:tr w:rsidR="008F2B12" w:rsidRPr="00143B2B" w14:paraId="5DE7D9A5" w14:textId="77777777" w:rsidTr="005E4232">
        <w:tc>
          <w:tcPr>
            <w:tcW w:w="2410" w:type="dxa"/>
            <w:shd w:val="clear" w:color="auto" w:fill="auto"/>
          </w:tcPr>
          <w:p w14:paraId="4F2D8BB3" w14:textId="77777777" w:rsidR="008F2B12" w:rsidRPr="00143B2B" w:rsidRDefault="008F2B12" w:rsidP="00670E1A">
            <w:pPr>
              <w:pStyle w:val="GPSDefinitionTerm"/>
              <w:rPr>
                <w:rFonts w:ascii="Calibri" w:hAnsi="Calibri"/>
              </w:rPr>
            </w:pPr>
            <w:r w:rsidRPr="00143B2B">
              <w:rPr>
                <w:rFonts w:ascii="Calibri" w:hAnsi="Calibri"/>
              </w:rPr>
              <w:t>"General Change in Law"</w:t>
            </w:r>
          </w:p>
        </w:tc>
        <w:tc>
          <w:tcPr>
            <w:tcW w:w="5953" w:type="dxa"/>
            <w:shd w:val="clear" w:color="auto" w:fill="auto"/>
          </w:tcPr>
          <w:p w14:paraId="21553BE7" w14:textId="77777777" w:rsidR="008F2B12" w:rsidRPr="00143B2B" w:rsidRDefault="008F2B12" w:rsidP="003766B5">
            <w:pPr>
              <w:pStyle w:val="GPsDefinition"/>
              <w:rPr>
                <w:rFonts w:ascii="Calibri" w:hAnsi="Calibri"/>
              </w:rPr>
            </w:pPr>
            <w:r w:rsidRPr="00143B2B">
              <w:rPr>
                <w:rFonts w:ascii="Calibri" w:hAnsi="Calibri"/>
              </w:rPr>
              <w:t>means a Change in Law where the change is of a general legislative nature (including taxation or duties of any sort affecting the Supplier) or which affects or relates to a Comparable Supply;</w:t>
            </w:r>
          </w:p>
        </w:tc>
      </w:tr>
      <w:tr w:rsidR="008D5D2C" w:rsidRPr="00143B2B" w14:paraId="42BE6F2A" w14:textId="77777777" w:rsidTr="005E4232">
        <w:tc>
          <w:tcPr>
            <w:tcW w:w="2410" w:type="dxa"/>
            <w:shd w:val="clear" w:color="auto" w:fill="auto"/>
          </w:tcPr>
          <w:p w14:paraId="318F8A89" w14:textId="7577B42B" w:rsidR="008D5D2C" w:rsidRPr="00143B2B" w:rsidRDefault="008D5D2C" w:rsidP="00670E1A">
            <w:pPr>
              <w:pStyle w:val="GPSDefinitionTerm"/>
              <w:rPr>
                <w:rFonts w:ascii="Calibri" w:hAnsi="Calibri"/>
              </w:rPr>
            </w:pPr>
            <w:r w:rsidRPr="008D5D2C">
              <w:rPr>
                <w:rFonts w:ascii="Calibri" w:hAnsi="Calibri"/>
              </w:rPr>
              <w:t>“GDPR”</w:t>
            </w:r>
          </w:p>
        </w:tc>
        <w:tc>
          <w:tcPr>
            <w:tcW w:w="5953" w:type="dxa"/>
            <w:shd w:val="clear" w:color="auto" w:fill="auto"/>
          </w:tcPr>
          <w:p w14:paraId="6AC2803C" w14:textId="41AF19A5" w:rsidR="008D5D2C" w:rsidRPr="00143B2B" w:rsidRDefault="008D5D2C" w:rsidP="008D5D2C">
            <w:pPr>
              <w:pStyle w:val="GPsDefinition"/>
              <w:rPr>
                <w:rFonts w:ascii="Calibri" w:hAnsi="Calibri"/>
              </w:rPr>
            </w:pPr>
            <w:r w:rsidRPr="008D5D2C">
              <w:rPr>
                <w:rFonts w:ascii="Calibri" w:hAnsi="Calibri"/>
              </w:rPr>
              <w:t>means the General Data Protection Regulation (Regulation (EU) 2016/679)</w:t>
            </w:r>
          </w:p>
        </w:tc>
      </w:tr>
      <w:tr w:rsidR="008F2B12" w:rsidRPr="00143B2B" w14:paraId="60B779E7" w14:textId="77777777" w:rsidTr="005E4232">
        <w:tc>
          <w:tcPr>
            <w:tcW w:w="2410" w:type="dxa"/>
            <w:shd w:val="clear" w:color="auto" w:fill="auto"/>
          </w:tcPr>
          <w:p w14:paraId="229568C8" w14:textId="77777777" w:rsidR="008F2B12" w:rsidRPr="00143B2B" w:rsidRDefault="008F2B12" w:rsidP="00670E1A">
            <w:pPr>
              <w:pStyle w:val="GPSDefinitionTerm"/>
              <w:rPr>
                <w:rFonts w:ascii="Calibri" w:hAnsi="Calibri"/>
              </w:rPr>
            </w:pPr>
            <w:r w:rsidRPr="00143B2B">
              <w:rPr>
                <w:rFonts w:ascii="Calibri" w:hAnsi="Calibri"/>
              </w:rPr>
              <w:t>"Good Industry Practice"</w:t>
            </w:r>
          </w:p>
        </w:tc>
        <w:tc>
          <w:tcPr>
            <w:tcW w:w="5953" w:type="dxa"/>
            <w:shd w:val="clear" w:color="auto" w:fill="auto"/>
          </w:tcPr>
          <w:p w14:paraId="58E19254" w14:textId="77777777" w:rsidR="008F2B12" w:rsidRPr="00143B2B" w:rsidRDefault="00D5700A" w:rsidP="003766B5">
            <w:pPr>
              <w:pStyle w:val="GPsDefinition"/>
              <w:rPr>
                <w:rFonts w:ascii="Calibri" w:hAnsi="Calibri"/>
              </w:rPr>
            </w:pPr>
            <w:r w:rsidRPr="00143B2B">
              <w:rPr>
                <w:rFonts w:ascii="Calibri" w:hAnsi="Calibri"/>
              </w:rPr>
              <w:t>has the meaning given to it in Framework Schedule 1 (Definitions)</w:t>
            </w:r>
            <w:r w:rsidR="008F2B12" w:rsidRPr="00143B2B">
              <w:rPr>
                <w:rFonts w:ascii="Calibri" w:hAnsi="Calibri"/>
              </w:rPr>
              <w:t>;</w:t>
            </w:r>
          </w:p>
        </w:tc>
      </w:tr>
      <w:tr w:rsidR="008F2B12" w:rsidRPr="00143B2B" w14:paraId="1A90D63D" w14:textId="77777777" w:rsidTr="005E4232">
        <w:tc>
          <w:tcPr>
            <w:tcW w:w="2410" w:type="dxa"/>
            <w:shd w:val="clear" w:color="auto" w:fill="auto"/>
          </w:tcPr>
          <w:p w14:paraId="79CC8781" w14:textId="77777777" w:rsidR="008F2B12" w:rsidRPr="00143B2B" w:rsidRDefault="008F2B12" w:rsidP="00670E1A">
            <w:pPr>
              <w:pStyle w:val="GPSDefinitionTerm"/>
              <w:rPr>
                <w:rFonts w:ascii="Calibri" w:hAnsi="Calibri"/>
              </w:rPr>
            </w:pPr>
            <w:r w:rsidRPr="00143B2B">
              <w:rPr>
                <w:rFonts w:ascii="Calibri" w:hAnsi="Calibri"/>
              </w:rPr>
              <w:t>"Goods"</w:t>
            </w:r>
          </w:p>
        </w:tc>
        <w:tc>
          <w:tcPr>
            <w:tcW w:w="5953" w:type="dxa"/>
            <w:shd w:val="clear" w:color="auto" w:fill="auto"/>
          </w:tcPr>
          <w:p w14:paraId="367751FB" w14:textId="77777777" w:rsidR="008F2B12" w:rsidRPr="00143B2B" w:rsidRDefault="008F2B12" w:rsidP="00EC314F">
            <w:pPr>
              <w:pStyle w:val="GPsDefinition"/>
              <w:rPr>
                <w:rFonts w:ascii="Calibri" w:hAnsi="Calibri"/>
              </w:rPr>
            </w:pPr>
            <w:r w:rsidRPr="00143B2B">
              <w:rPr>
                <w:rFonts w:ascii="Calibri" w:hAnsi="Calibri"/>
              </w:rPr>
              <w:t>means the goods to be provided by the Supplier to the Customer as specified in Annex 2 of Call Off Schedule 2 (Goods and and/or Services);</w:t>
            </w:r>
          </w:p>
        </w:tc>
      </w:tr>
      <w:tr w:rsidR="008F2B12" w:rsidRPr="00143B2B" w14:paraId="673EBA68" w14:textId="77777777" w:rsidTr="005E4232">
        <w:tc>
          <w:tcPr>
            <w:tcW w:w="2410" w:type="dxa"/>
            <w:shd w:val="clear" w:color="auto" w:fill="auto"/>
          </w:tcPr>
          <w:p w14:paraId="4177A3A6" w14:textId="77777777" w:rsidR="008F2B12" w:rsidRPr="00143B2B" w:rsidRDefault="008F2B12" w:rsidP="00670E1A">
            <w:pPr>
              <w:pStyle w:val="GPSDefinitionTerm"/>
              <w:rPr>
                <w:rFonts w:ascii="Calibri" w:hAnsi="Calibri"/>
              </w:rPr>
            </w:pPr>
            <w:r w:rsidRPr="00143B2B">
              <w:rPr>
                <w:rFonts w:ascii="Calibri" w:hAnsi="Calibri"/>
              </w:rPr>
              <w:lastRenderedPageBreak/>
              <w:t>"Government"</w:t>
            </w:r>
          </w:p>
        </w:tc>
        <w:tc>
          <w:tcPr>
            <w:tcW w:w="5953" w:type="dxa"/>
            <w:shd w:val="clear" w:color="auto" w:fill="auto"/>
          </w:tcPr>
          <w:p w14:paraId="25CDE7B4" w14:textId="77777777" w:rsidR="008F2B12" w:rsidRPr="00143B2B" w:rsidRDefault="00D5700A" w:rsidP="004A302F">
            <w:pPr>
              <w:pStyle w:val="GPsDefinition"/>
              <w:rPr>
                <w:rFonts w:ascii="Calibri" w:hAnsi="Calibri"/>
              </w:rPr>
            </w:pPr>
            <w:r w:rsidRPr="00143B2B">
              <w:rPr>
                <w:rFonts w:ascii="Calibri" w:hAnsi="Calibri"/>
              </w:rPr>
              <w:t>has the meaning given to it in Framework Schedule 1 (Definitions)</w:t>
            </w:r>
            <w:r w:rsidR="008F2B12" w:rsidRPr="00143B2B">
              <w:rPr>
                <w:rFonts w:ascii="Calibri" w:hAnsi="Calibri"/>
              </w:rPr>
              <w:t>;</w:t>
            </w:r>
          </w:p>
        </w:tc>
      </w:tr>
      <w:tr w:rsidR="008F2B12" w:rsidRPr="00143B2B" w14:paraId="45721090" w14:textId="77777777" w:rsidTr="005E4232">
        <w:tc>
          <w:tcPr>
            <w:tcW w:w="2410" w:type="dxa"/>
            <w:shd w:val="clear" w:color="auto" w:fill="auto"/>
          </w:tcPr>
          <w:p w14:paraId="6C8215B3" w14:textId="77777777" w:rsidR="008F2B12" w:rsidRPr="00143B2B" w:rsidRDefault="008F2B12" w:rsidP="00670E1A">
            <w:pPr>
              <w:pStyle w:val="GPSDefinitionTerm"/>
              <w:rPr>
                <w:rFonts w:ascii="Calibri" w:hAnsi="Calibri"/>
              </w:rPr>
            </w:pPr>
            <w:r w:rsidRPr="00143B2B">
              <w:rPr>
                <w:rFonts w:ascii="Calibri" w:hAnsi="Calibri"/>
              </w:rPr>
              <w:t>“Government Procurement Card”</w:t>
            </w:r>
          </w:p>
        </w:tc>
        <w:tc>
          <w:tcPr>
            <w:tcW w:w="5953" w:type="dxa"/>
            <w:shd w:val="clear" w:color="auto" w:fill="auto"/>
          </w:tcPr>
          <w:p w14:paraId="55875FC6" w14:textId="77777777" w:rsidR="008F2B12" w:rsidRPr="00143B2B" w:rsidRDefault="00E03858" w:rsidP="00E03858">
            <w:pPr>
              <w:pStyle w:val="GPsDefinition"/>
              <w:rPr>
                <w:rFonts w:ascii="Calibri" w:hAnsi="Calibri"/>
              </w:rPr>
            </w:pPr>
            <w:r w:rsidRPr="00143B2B">
              <w:rPr>
                <w:rFonts w:ascii="Calibri" w:hAnsi="Calibri"/>
              </w:rPr>
              <w:t>means</w:t>
            </w:r>
            <w:r w:rsidR="008F2B12" w:rsidRPr="00143B2B">
              <w:rPr>
                <w:rFonts w:ascii="Calibri" w:hAnsi="Calibri"/>
              </w:rPr>
              <w:t xml:space="preserve"> the Government’s preferred method of purchasing and payment for low value goods or services</w:t>
            </w:r>
            <w:r w:rsidR="00E27AEC" w:rsidRPr="00143B2B">
              <w:rPr>
                <w:rFonts w:ascii="Calibri" w:hAnsi="Calibri"/>
              </w:rPr>
              <w:t xml:space="preserve"> </w:t>
            </w:r>
            <w:r w:rsidRPr="00143B2B">
              <w:rPr>
                <w:rFonts w:ascii="Calibri" w:hAnsi="Calibri"/>
              </w:rPr>
              <w:t xml:space="preserve">https://www.gov.uk/government/publications/government-procurement-card--2 </w:t>
            </w:r>
            <w:r w:rsidR="008F2B12" w:rsidRPr="00143B2B">
              <w:rPr>
                <w:rFonts w:ascii="Calibri" w:hAnsi="Calibri"/>
              </w:rPr>
              <w:t>;</w:t>
            </w:r>
          </w:p>
        </w:tc>
      </w:tr>
      <w:tr w:rsidR="008F2B12" w:rsidRPr="00143B2B" w14:paraId="15A0E48A" w14:textId="77777777" w:rsidTr="005E4232">
        <w:tc>
          <w:tcPr>
            <w:tcW w:w="2410" w:type="dxa"/>
            <w:shd w:val="clear" w:color="auto" w:fill="auto"/>
          </w:tcPr>
          <w:p w14:paraId="43F231CA" w14:textId="77777777" w:rsidR="008F2B12" w:rsidRPr="00143B2B" w:rsidRDefault="008F2B12" w:rsidP="00670E1A">
            <w:pPr>
              <w:pStyle w:val="GPSDefinitionTerm"/>
              <w:rPr>
                <w:rFonts w:ascii="Calibri" w:hAnsi="Calibri"/>
              </w:rPr>
            </w:pPr>
            <w:r w:rsidRPr="00143B2B">
              <w:rPr>
                <w:rFonts w:ascii="Calibri" w:hAnsi="Calibri"/>
              </w:rPr>
              <w:t>"Halifax Abuse Principle"</w:t>
            </w:r>
          </w:p>
        </w:tc>
        <w:tc>
          <w:tcPr>
            <w:tcW w:w="5953" w:type="dxa"/>
            <w:shd w:val="clear" w:color="auto" w:fill="auto"/>
          </w:tcPr>
          <w:p w14:paraId="3D6CE52E" w14:textId="77777777" w:rsidR="008F2B12" w:rsidRPr="00143B2B" w:rsidRDefault="004A302F" w:rsidP="003766B5">
            <w:pPr>
              <w:pStyle w:val="GPsDefinition"/>
              <w:rPr>
                <w:rFonts w:ascii="Calibri" w:hAnsi="Calibri"/>
              </w:rPr>
            </w:pPr>
            <w:r w:rsidRPr="00143B2B">
              <w:rPr>
                <w:rFonts w:ascii="Calibri" w:hAnsi="Calibri"/>
              </w:rPr>
              <w:t>has the meaning given to it in Framework Schedule 1 (Definitions)</w:t>
            </w:r>
            <w:r w:rsidR="008F2B12" w:rsidRPr="00143B2B">
              <w:rPr>
                <w:rFonts w:ascii="Calibri" w:hAnsi="Calibri"/>
              </w:rPr>
              <w:t>;</w:t>
            </w:r>
          </w:p>
        </w:tc>
      </w:tr>
      <w:tr w:rsidR="008F2B12" w:rsidRPr="00143B2B" w14:paraId="25DD038D" w14:textId="77777777" w:rsidTr="005E4232">
        <w:tc>
          <w:tcPr>
            <w:tcW w:w="2410" w:type="dxa"/>
            <w:shd w:val="clear" w:color="auto" w:fill="auto"/>
          </w:tcPr>
          <w:p w14:paraId="586C38E7" w14:textId="77777777" w:rsidR="008F2B12" w:rsidRPr="00143B2B" w:rsidRDefault="008F2B12" w:rsidP="00670E1A">
            <w:pPr>
              <w:pStyle w:val="GPSDefinitionTerm"/>
              <w:rPr>
                <w:rFonts w:ascii="Calibri" w:hAnsi="Calibri"/>
              </w:rPr>
            </w:pPr>
            <w:r w:rsidRPr="00143B2B">
              <w:rPr>
                <w:rFonts w:ascii="Calibri" w:hAnsi="Calibri"/>
              </w:rPr>
              <w:t>"HMRC"</w:t>
            </w:r>
          </w:p>
        </w:tc>
        <w:tc>
          <w:tcPr>
            <w:tcW w:w="5953" w:type="dxa"/>
            <w:shd w:val="clear" w:color="auto" w:fill="auto"/>
          </w:tcPr>
          <w:p w14:paraId="4ACFEDA7" w14:textId="77777777" w:rsidR="008F2B12" w:rsidRPr="00143B2B" w:rsidRDefault="008F2B12" w:rsidP="009B182D">
            <w:pPr>
              <w:pStyle w:val="GPsDefinition"/>
              <w:rPr>
                <w:rFonts w:ascii="Calibri" w:hAnsi="Calibri"/>
              </w:rPr>
            </w:pPr>
            <w:r w:rsidRPr="00143B2B">
              <w:rPr>
                <w:rFonts w:ascii="Calibri" w:hAnsi="Calibri"/>
              </w:rPr>
              <w:t>means Her Majesty’s Revenue and Customs;</w:t>
            </w:r>
          </w:p>
        </w:tc>
      </w:tr>
      <w:tr w:rsidR="008F2B12" w:rsidRPr="00143B2B" w14:paraId="2E83A650" w14:textId="77777777" w:rsidTr="005E4232">
        <w:tc>
          <w:tcPr>
            <w:tcW w:w="2410" w:type="dxa"/>
            <w:shd w:val="clear" w:color="auto" w:fill="auto"/>
          </w:tcPr>
          <w:p w14:paraId="2ADDF092" w14:textId="77777777" w:rsidR="008F2B12" w:rsidRPr="00143B2B" w:rsidRDefault="008F2B12" w:rsidP="00670E1A">
            <w:pPr>
              <w:pStyle w:val="GPSDefinitionTerm"/>
              <w:rPr>
                <w:rFonts w:ascii="Calibri" w:hAnsi="Calibri"/>
              </w:rPr>
            </w:pPr>
            <w:r w:rsidRPr="00143B2B">
              <w:rPr>
                <w:rFonts w:ascii="Calibri" w:hAnsi="Calibri"/>
              </w:rPr>
              <w:t>"Holding Company"</w:t>
            </w:r>
          </w:p>
        </w:tc>
        <w:tc>
          <w:tcPr>
            <w:tcW w:w="5953" w:type="dxa"/>
            <w:shd w:val="clear" w:color="auto" w:fill="auto"/>
          </w:tcPr>
          <w:p w14:paraId="1F62DB4C" w14:textId="77777777" w:rsidR="008F2B12" w:rsidRPr="00143B2B" w:rsidRDefault="004A302F" w:rsidP="004A302F">
            <w:pPr>
              <w:pStyle w:val="GPsDefinition"/>
              <w:rPr>
                <w:rFonts w:ascii="Calibri" w:hAnsi="Calibri"/>
              </w:rPr>
            </w:pPr>
            <w:r w:rsidRPr="00143B2B">
              <w:rPr>
                <w:rFonts w:ascii="Calibri" w:hAnsi="Calibri"/>
              </w:rPr>
              <w:t>has the meaning given to it in Framework Schedule 1 (Definitions);</w:t>
            </w:r>
          </w:p>
        </w:tc>
      </w:tr>
      <w:tr w:rsidR="008F2B12" w:rsidRPr="00143B2B" w14:paraId="0E879AA4" w14:textId="77777777" w:rsidTr="005E4232">
        <w:tc>
          <w:tcPr>
            <w:tcW w:w="2410" w:type="dxa"/>
            <w:shd w:val="clear" w:color="auto" w:fill="auto"/>
          </w:tcPr>
          <w:p w14:paraId="0B900B48" w14:textId="77777777" w:rsidR="008F2B12" w:rsidRPr="00143B2B" w:rsidRDefault="008F2B12" w:rsidP="00670E1A">
            <w:pPr>
              <w:pStyle w:val="GPSDefinitionTerm"/>
              <w:rPr>
                <w:rFonts w:ascii="Calibri" w:hAnsi="Calibri"/>
              </w:rPr>
            </w:pPr>
            <w:r w:rsidRPr="00143B2B">
              <w:rPr>
                <w:rFonts w:ascii="Calibri" w:hAnsi="Calibri"/>
              </w:rPr>
              <w:t>"ICT Policy"</w:t>
            </w:r>
          </w:p>
        </w:tc>
        <w:tc>
          <w:tcPr>
            <w:tcW w:w="5953" w:type="dxa"/>
            <w:shd w:val="clear" w:color="auto" w:fill="auto"/>
          </w:tcPr>
          <w:p w14:paraId="300D6FD2" w14:textId="77777777" w:rsidR="008F2B12" w:rsidRPr="00143B2B" w:rsidRDefault="008F2B12" w:rsidP="005E4232">
            <w:pPr>
              <w:pStyle w:val="GPsDefinition"/>
              <w:rPr>
                <w:rFonts w:ascii="Calibri" w:hAnsi="Calibri"/>
              </w:rPr>
            </w:pPr>
            <w:r w:rsidRPr="00143B2B">
              <w:rPr>
                <w:rFonts w:ascii="Calibri" w:hAnsi="Calibri"/>
              </w:rPr>
              <w:t>means the Customer's policy</w:t>
            </w:r>
            <w:r w:rsidR="008744D4" w:rsidRPr="00143B2B">
              <w:rPr>
                <w:rFonts w:ascii="Calibri" w:hAnsi="Calibri"/>
              </w:rPr>
              <w:t xml:space="preserve"> in respect of information and communications technology, referred to in the Call Off Order Form, which is</w:t>
            </w:r>
            <w:r w:rsidRPr="00143B2B">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143B2B" w14:paraId="704C60DB" w14:textId="77777777" w:rsidTr="005E4232">
        <w:tc>
          <w:tcPr>
            <w:tcW w:w="2410" w:type="dxa"/>
            <w:shd w:val="clear" w:color="auto" w:fill="auto"/>
          </w:tcPr>
          <w:p w14:paraId="034446C5" w14:textId="77777777" w:rsidR="008F2B12" w:rsidRPr="00143B2B" w:rsidRDefault="008F2B12" w:rsidP="00670E1A">
            <w:pPr>
              <w:pStyle w:val="GPSDefinitionTerm"/>
              <w:rPr>
                <w:rFonts w:ascii="Calibri" w:hAnsi="Calibri"/>
              </w:rPr>
            </w:pPr>
            <w:r w:rsidRPr="00143B2B">
              <w:rPr>
                <w:rFonts w:ascii="Calibri" w:hAnsi="Calibri"/>
              </w:rPr>
              <w:t>"Impact Assessment"</w:t>
            </w:r>
          </w:p>
        </w:tc>
        <w:tc>
          <w:tcPr>
            <w:tcW w:w="5953" w:type="dxa"/>
            <w:shd w:val="clear" w:color="auto" w:fill="auto"/>
          </w:tcPr>
          <w:p w14:paraId="6D5BA817" w14:textId="77777777" w:rsidR="008F2B12" w:rsidRPr="00143B2B" w:rsidRDefault="008F2B12" w:rsidP="00EE64A6">
            <w:pPr>
              <w:pStyle w:val="GPsDefinition"/>
              <w:rPr>
                <w:rFonts w:ascii="Calibri" w:hAnsi="Calibri"/>
              </w:rPr>
            </w:pPr>
            <w:r w:rsidRPr="00143B2B">
              <w:rPr>
                <w:rFonts w:ascii="Calibri" w:hAnsi="Calibri"/>
              </w:rPr>
              <w:t xml:space="preserve">has the meaning given to it in Clause </w:t>
            </w:r>
            <w:r w:rsidRPr="00143B2B">
              <w:rPr>
                <w:rFonts w:ascii="Calibri" w:hAnsi="Calibri"/>
              </w:rPr>
              <w:fldChar w:fldCharType="begin"/>
            </w:r>
            <w:r w:rsidRPr="00143B2B">
              <w:rPr>
                <w:rFonts w:ascii="Calibri" w:hAnsi="Calibri"/>
              </w:rPr>
              <w:instrText xml:space="preserve"> REF _Ref364695037 \r \h  \* MERGEFORMAT </w:instrText>
            </w:r>
            <w:r w:rsidRPr="00143B2B">
              <w:rPr>
                <w:rFonts w:ascii="Calibri" w:hAnsi="Calibri"/>
              </w:rPr>
            </w:r>
            <w:r w:rsidRPr="00143B2B">
              <w:rPr>
                <w:rFonts w:ascii="Calibri" w:hAnsi="Calibri"/>
              </w:rPr>
              <w:fldChar w:fldCharType="separate"/>
            </w:r>
            <w:r w:rsidRPr="00143B2B">
              <w:rPr>
                <w:rFonts w:ascii="Calibri" w:hAnsi="Calibri"/>
              </w:rPr>
              <w:t>22.1.3</w:t>
            </w:r>
            <w:r w:rsidRPr="00143B2B">
              <w:rPr>
                <w:rFonts w:ascii="Calibri" w:hAnsi="Calibri"/>
              </w:rPr>
              <w:fldChar w:fldCharType="end"/>
            </w:r>
            <w:r w:rsidRPr="00143B2B">
              <w:rPr>
                <w:rFonts w:ascii="Calibri" w:hAnsi="Calibri"/>
              </w:rPr>
              <w:t xml:space="preserve"> (Variation Procedure);</w:t>
            </w:r>
          </w:p>
        </w:tc>
      </w:tr>
      <w:tr w:rsidR="008F2B12" w:rsidRPr="00143B2B" w14:paraId="40C3290A" w14:textId="77777777" w:rsidTr="005E4232">
        <w:tc>
          <w:tcPr>
            <w:tcW w:w="2410" w:type="dxa"/>
            <w:shd w:val="clear" w:color="auto" w:fill="auto"/>
          </w:tcPr>
          <w:p w14:paraId="3D2CB50F" w14:textId="77777777" w:rsidR="008F2B12" w:rsidRPr="00143B2B" w:rsidRDefault="008F2B12" w:rsidP="00670E1A">
            <w:pPr>
              <w:pStyle w:val="GPSDefinitionTerm"/>
              <w:rPr>
                <w:rFonts w:ascii="Calibri" w:hAnsi="Calibri"/>
              </w:rPr>
            </w:pPr>
            <w:r w:rsidRPr="00143B2B">
              <w:rPr>
                <w:rFonts w:ascii="Calibri" w:hAnsi="Calibri"/>
              </w:rPr>
              <w:t>"Implementation Plan"</w:t>
            </w:r>
          </w:p>
        </w:tc>
        <w:tc>
          <w:tcPr>
            <w:tcW w:w="5953" w:type="dxa"/>
            <w:shd w:val="clear" w:color="auto" w:fill="auto"/>
          </w:tcPr>
          <w:p w14:paraId="772AD1E5" w14:textId="77777777" w:rsidR="008F2B12" w:rsidRPr="00143B2B" w:rsidRDefault="008F2B12" w:rsidP="00EC314F">
            <w:pPr>
              <w:pStyle w:val="GPsDefinition"/>
              <w:rPr>
                <w:rFonts w:ascii="Calibri" w:hAnsi="Calibri"/>
              </w:rPr>
            </w:pPr>
            <w:r w:rsidRPr="00143B2B">
              <w:rPr>
                <w:rFonts w:ascii="Calibri" w:hAnsi="Calibri"/>
              </w:rPr>
              <w:t>means the plan set out in the Call Off Schedule 4 (Implementation Plan);</w:t>
            </w:r>
          </w:p>
        </w:tc>
      </w:tr>
      <w:tr w:rsidR="008F2B12" w:rsidRPr="00143B2B" w14:paraId="7C92E590" w14:textId="77777777" w:rsidTr="005E4232">
        <w:tc>
          <w:tcPr>
            <w:tcW w:w="2410" w:type="dxa"/>
            <w:shd w:val="clear" w:color="auto" w:fill="auto"/>
          </w:tcPr>
          <w:p w14:paraId="1A0A3F60" w14:textId="77777777" w:rsidR="008F2B12" w:rsidRPr="00143B2B" w:rsidRDefault="008F2B12" w:rsidP="00670E1A">
            <w:pPr>
              <w:pStyle w:val="GPSDefinitionTerm"/>
              <w:rPr>
                <w:rFonts w:ascii="Calibri" w:hAnsi="Calibri"/>
              </w:rPr>
            </w:pPr>
            <w:r w:rsidRPr="00143B2B">
              <w:rPr>
                <w:rFonts w:ascii="Calibri" w:hAnsi="Calibri"/>
              </w:rPr>
              <w:t>"Information"</w:t>
            </w:r>
          </w:p>
        </w:tc>
        <w:tc>
          <w:tcPr>
            <w:tcW w:w="5953" w:type="dxa"/>
            <w:shd w:val="clear" w:color="auto" w:fill="auto"/>
          </w:tcPr>
          <w:p w14:paraId="162DF814" w14:textId="77777777" w:rsidR="008F2B12" w:rsidRPr="00143B2B" w:rsidRDefault="008F2B12" w:rsidP="00F13271">
            <w:pPr>
              <w:pStyle w:val="GPsDefinition"/>
              <w:rPr>
                <w:rFonts w:ascii="Calibri" w:hAnsi="Calibri"/>
              </w:rPr>
            </w:pPr>
            <w:r w:rsidRPr="00143B2B">
              <w:rPr>
                <w:rFonts w:ascii="Calibri" w:hAnsi="Calibri"/>
              </w:rPr>
              <w:t xml:space="preserve">has the meaning given to it </w:t>
            </w:r>
            <w:r w:rsidR="00F13271" w:rsidRPr="00143B2B">
              <w:rPr>
                <w:rFonts w:ascii="Calibri" w:hAnsi="Calibri"/>
              </w:rPr>
              <w:t>in Framework Schedule 1 (Definitions)</w:t>
            </w:r>
            <w:r w:rsidRPr="00143B2B">
              <w:rPr>
                <w:rFonts w:ascii="Calibri" w:hAnsi="Calibri"/>
              </w:rPr>
              <w:t>;</w:t>
            </w:r>
          </w:p>
        </w:tc>
      </w:tr>
      <w:tr w:rsidR="008F2B12" w:rsidRPr="00143B2B" w14:paraId="12C1C9E8" w14:textId="77777777" w:rsidTr="005E4232">
        <w:tc>
          <w:tcPr>
            <w:tcW w:w="2410" w:type="dxa"/>
            <w:shd w:val="clear" w:color="auto" w:fill="auto"/>
          </w:tcPr>
          <w:p w14:paraId="2A7DBE66" w14:textId="77777777" w:rsidR="008F2B12" w:rsidRPr="00143B2B" w:rsidRDefault="008F2B12" w:rsidP="00670E1A">
            <w:pPr>
              <w:pStyle w:val="GPSDefinitionTerm"/>
              <w:rPr>
                <w:rFonts w:ascii="Calibri" w:hAnsi="Calibri"/>
              </w:rPr>
            </w:pPr>
            <w:r w:rsidRPr="00143B2B">
              <w:rPr>
                <w:rFonts w:ascii="Calibri" w:hAnsi="Calibri"/>
              </w:rPr>
              <w:t>"Installation Works"</w:t>
            </w:r>
          </w:p>
        </w:tc>
        <w:tc>
          <w:tcPr>
            <w:tcW w:w="5953" w:type="dxa"/>
            <w:shd w:val="clear" w:color="auto" w:fill="auto"/>
          </w:tcPr>
          <w:p w14:paraId="34FE16E9" w14:textId="77777777" w:rsidR="008F2B12" w:rsidRPr="00143B2B" w:rsidRDefault="008F2B12" w:rsidP="005A6C5C">
            <w:pPr>
              <w:pStyle w:val="GPsDefinition"/>
              <w:rPr>
                <w:rFonts w:ascii="Calibri" w:hAnsi="Calibri"/>
              </w:rPr>
            </w:pPr>
            <w:r w:rsidRPr="00143B2B">
              <w:rPr>
                <w:rFonts w:ascii="Calibri" w:hAnsi="Calibri"/>
              </w:rPr>
              <w:t>means all works which the Supplier is to carry out at the beginning of the Call Off Contract Period to install the Goods in accordance with the Call Off Order Form;</w:t>
            </w:r>
          </w:p>
        </w:tc>
      </w:tr>
      <w:tr w:rsidR="008F2B12" w:rsidRPr="00143B2B" w14:paraId="6F5C7FCC" w14:textId="77777777" w:rsidTr="005E4232">
        <w:tc>
          <w:tcPr>
            <w:tcW w:w="2410" w:type="dxa"/>
            <w:shd w:val="clear" w:color="auto" w:fill="auto"/>
          </w:tcPr>
          <w:p w14:paraId="2F6B73EB" w14:textId="77777777" w:rsidR="008F2B12" w:rsidRPr="00143B2B" w:rsidRDefault="008F2B12" w:rsidP="00670E1A">
            <w:pPr>
              <w:pStyle w:val="GPSDefinitionTerm"/>
              <w:rPr>
                <w:rFonts w:ascii="Calibri" w:hAnsi="Calibri"/>
              </w:rPr>
            </w:pPr>
            <w:r w:rsidRPr="00143B2B">
              <w:rPr>
                <w:rFonts w:ascii="Calibri" w:hAnsi="Calibri"/>
              </w:rPr>
              <w:t>"Insolvency Event"</w:t>
            </w:r>
          </w:p>
        </w:tc>
        <w:tc>
          <w:tcPr>
            <w:tcW w:w="5953" w:type="dxa"/>
            <w:shd w:val="clear" w:color="auto" w:fill="auto"/>
          </w:tcPr>
          <w:p w14:paraId="484ABF69" w14:textId="77777777" w:rsidR="008F2B12" w:rsidRPr="00143B2B" w:rsidRDefault="008F2B12" w:rsidP="003766B5">
            <w:pPr>
              <w:pStyle w:val="GPsDefinition"/>
              <w:rPr>
                <w:rFonts w:ascii="Calibri" w:hAnsi="Calibri"/>
              </w:rPr>
            </w:pPr>
            <w:r w:rsidRPr="00143B2B">
              <w:rPr>
                <w:rFonts w:ascii="Calibri" w:hAnsi="Calibri"/>
              </w:rPr>
              <w:t>means, in respect of the Supplier or Framework Guarantor or Call Off Guarantor (as applicable):</w:t>
            </w:r>
          </w:p>
          <w:p w14:paraId="769DEC18" w14:textId="77777777" w:rsidR="008F2B12" w:rsidRPr="00143B2B" w:rsidRDefault="008F2B12" w:rsidP="00670E1A">
            <w:pPr>
              <w:pStyle w:val="GPSDefinitionL2"/>
              <w:rPr>
                <w:rFonts w:ascii="Calibri" w:hAnsi="Calibri"/>
              </w:rPr>
            </w:pPr>
            <w:r w:rsidRPr="00143B2B">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23774377" w14:textId="77777777" w:rsidR="008F2B12" w:rsidRPr="00143B2B" w:rsidRDefault="008F2B12" w:rsidP="00670E1A">
            <w:pPr>
              <w:pStyle w:val="GPSDefinitionL2"/>
              <w:rPr>
                <w:rFonts w:ascii="Calibri" w:hAnsi="Calibri"/>
              </w:rPr>
            </w:pPr>
            <w:r w:rsidRPr="00143B2B">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14:paraId="3163F1B1" w14:textId="77777777" w:rsidR="008F2B12" w:rsidRPr="00143B2B" w:rsidRDefault="008F2B12" w:rsidP="00670E1A">
            <w:pPr>
              <w:pStyle w:val="GPSDefinitionL2"/>
              <w:rPr>
                <w:rFonts w:ascii="Calibri" w:hAnsi="Calibri"/>
              </w:rPr>
            </w:pPr>
            <w:r w:rsidRPr="00143B2B">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23BD563" w14:textId="77777777" w:rsidR="008F2B12" w:rsidRPr="00143B2B" w:rsidRDefault="008F2B12" w:rsidP="00670E1A">
            <w:pPr>
              <w:pStyle w:val="GPSDefinitionL2"/>
              <w:rPr>
                <w:rFonts w:ascii="Calibri" w:hAnsi="Calibri"/>
              </w:rPr>
            </w:pPr>
            <w:r w:rsidRPr="00143B2B">
              <w:rPr>
                <w:rFonts w:ascii="Calibri" w:hAnsi="Calibri"/>
              </w:rPr>
              <w:lastRenderedPageBreak/>
              <w:t xml:space="preserve">a receiver, administrative receiver or similar officer is appointed over the whole or any part of its business or assets; or </w:t>
            </w:r>
          </w:p>
          <w:p w14:paraId="2C7618BF" w14:textId="77777777" w:rsidR="008F2B12" w:rsidRPr="00143B2B" w:rsidRDefault="008F2B12" w:rsidP="00670E1A">
            <w:pPr>
              <w:pStyle w:val="GPSDefinitionL2"/>
              <w:rPr>
                <w:rFonts w:ascii="Calibri" w:hAnsi="Calibri"/>
              </w:rPr>
            </w:pPr>
            <w:r w:rsidRPr="00143B2B">
              <w:rPr>
                <w:rFonts w:ascii="Calibri" w:hAnsi="Calibri"/>
              </w:rPr>
              <w:t xml:space="preserve">an application order is made either for the appointment of an administrator or for an administration order, an administrator is appointed, or notice of intention to appoint an administrator is given; or </w:t>
            </w:r>
          </w:p>
          <w:p w14:paraId="49A032CD" w14:textId="77777777" w:rsidR="008F2B12" w:rsidRPr="00143B2B" w:rsidRDefault="008F2B12" w:rsidP="00670E1A">
            <w:pPr>
              <w:pStyle w:val="GPSDefinitionL2"/>
              <w:rPr>
                <w:rFonts w:ascii="Calibri" w:hAnsi="Calibri"/>
              </w:rPr>
            </w:pPr>
            <w:r w:rsidRPr="00143B2B">
              <w:rPr>
                <w:rFonts w:ascii="Calibri" w:hAnsi="Calibri"/>
              </w:rPr>
              <w:t xml:space="preserve">it is or becomes insolvent within the meaning of section 123 of the Insolvency Act 1986; or </w:t>
            </w:r>
          </w:p>
          <w:p w14:paraId="21C9AD07" w14:textId="77777777" w:rsidR="008F2B12" w:rsidRPr="00143B2B" w:rsidRDefault="008F2B12" w:rsidP="00670E1A">
            <w:pPr>
              <w:pStyle w:val="GPSDefinitionL2"/>
              <w:rPr>
                <w:rFonts w:ascii="Calibri" w:hAnsi="Calibri"/>
              </w:rPr>
            </w:pPr>
            <w:r w:rsidRPr="00143B2B">
              <w:rPr>
                <w:rFonts w:ascii="Calibri" w:hAnsi="Calibri"/>
              </w:rPr>
              <w:t xml:space="preserve">being a "small company" within the meaning of section 382(3) of the Companies Act 2006, a moratorium comes into force pursuant to Schedule A1 of the Insolvency Act 1986; or </w:t>
            </w:r>
          </w:p>
          <w:p w14:paraId="50FFB51E" w14:textId="77777777" w:rsidR="008F2B12" w:rsidRPr="00143B2B" w:rsidRDefault="008F2B12" w:rsidP="00670E1A">
            <w:pPr>
              <w:pStyle w:val="GPSDefinitionL2"/>
              <w:rPr>
                <w:rFonts w:ascii="Calibri" w:hAnsi="Calibri"/>
              </w:rPr>
            </w:pPr>
            <w:r w:rsidRPr="00143B2B">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14:paraId="7CD415FD" w14:textId="77777777" w:rsidR="008F2B12" w:rsidRPr="00143B2B" w:rsidRDefault="008F2B12" w:rsidP="00670E1A">
            <w:pPr>
              <w:pStyle w:val="GPSDefinitionL2"/>
              <w:rPr>
                <w:rFonts w:ascii="Calibri" w:hAnsi="Calibri"/>
              </w:rPr>
            </w:pPr>
            <w:r w:rsidRPr="00143B2B">
              <w:rPr>
                <w:rFonts w:ascii="Calibri" w:hAnsi="Calibri"/>
              </w:rPr>
              <w:t>any event analogous to those listed in limbs (a) to (h) (inclusive) occurs under the law of any other jurisdiction;</w:t>
            </w:r>
          </w:p>
        </w:tc>
      </w:tr>
      <w:tr w:rsidR="008F2B12" w:rsidRPr="00143B2B" w14:paraId="0C58AE21" w14:textId="77777777" w:rsidTr="005E4232">
        <w:tc>
          <w:tcPr>
            <w:tcW w:w="2410" w:type="dxa"/>
            <w:shd w:val="clear" w:color="auto" w:fill="auto"/>
          </w:tcPr>
          <w:p w14:paraId="4A9F9CBC" w14:textId="77777777" w:rsidR="008F2B12" w:rsidRPr="00143B2B" w:rsidRDefault="008F2B12" w:rsidP="00670E1A">
            <w:pPr>
              <w:pStyle w:val="GPSDefinitionTerm"/>
              <w:rPr>
                <w:rFonts w:ascii="Calibri" w:hAnsi="Calibri"/>
              </w:rPr>
            </w:pPr>
            <w:r w:rsidRPr="00143B2B">
              <w:rPr>
                <w:rFonts w:ascii="Calibri" w:hAnsi="Calibri"/>
              </w:rPr>
              <w:lastRenderedPageBreak/>
              <w:t>"Intellectual Property Rights" or "IPR"</w:t>
            </w:r>
          </w:p>
        </w:tc>
        <w:tc>
          <w:tcPr>
            <w:tcW w:w="5953" w:type="dxa"/>
            <w:shd w:val="clear" w:color="auto" w:fill="auto"/>
          </w:tcPr>
          <w:p w14:paraId="684CBA3A" w14:textId="77777777" w:rsidR="008F2B12" w:rsidRPr="00143B2B" w:rsidRDefault="008F2B12" w:rsidP="003766B5">
            <w:pPr>
              <w:pStyle w:val="GPsDefinition"/>
              <w:rPr>
                <w:rFonts w:ascii="Calibri" w:hAnsi="Calibri"/>
              </w:rPr>
            </w:pPr>
            <w:r w:rsidRPr="00143B2B">
              <w:rPr>
                <w:rFonts w:ascii="Calibri" w:hAnsi="Calibri"/>
              </w:rPr>
              <w:t>means</w:t>
            </w:r>
          </w:p>
          <w:p w14:paraId="62912C6B" w14:textId="77777777" w:rsidR="008F2B12" w:rsidRPr="00143B2B" w:rsidRDefault="008F2B12" w:rsidP="00670E1A">
            <w:pPr>
              <w:pStyle w:val="GPSDefinitionL2"/>
              <w:rPr>
                <w:rFonts w:ascii="Calibri" w:hAnsi="Calibri"/>
              </w:rPr>
            </w:pPr>
            <w:r w:rsidRPr="00143B2B">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7661ED8B" w14:textId="77777777" w:rsidR="008F2B12" w:rsidRPr="00143B2B" w:rsidRDefault="008F2B12" w:rsidP="00670E1A">
            <w:pPr>
              <w:pStyle w:val="GPSDefinitionL2"/>
              <w:rPr>
                <w:rFonts w:ascii="Calibri" w:hAnsi="Calibri"/>
              </w:rPr>
            </w:pPr>
            <w:r w:rsidRPr="00143B2B">
              <w:rPr>
                <w:rFonts w:ascii="Calibri" w:hAnsi="Calibri"/>
              </w:rPr>
              <w:t>applications for registration, and the right to apply for registration, for any of the rights listed at (a) that are capable of being registered in any country or jurisdiction; and</w:t>
            </w:r>
          </w:p>
          <w:p w14:paraId="25E2E42F" w14:textId="77777777" w:rsidR="008F2B12" w:rsidRPr="00143B2B" w:rsidRDefault="008F2B12" w:rsidP="00670E1A">
            <w:pPr>
              <w:pStyle w:val="GPSDefinitionL2"/>
              <w:rPr>
                <w:rFonts w:ascii="Calibri" w:hAnsi="Calibri"/>
              </w:rPr>
            </w:pPr>
            <w:r w:rsidRPr="00143B2B">
              <w:rPr>
                <w:rFonts w:ascii="Calibri" w:hAnsi="Calibri"/>
              </w:rPr>
              <w:t>all other rights having equivalent or similar effect in any country or jurisdiction;</w:t>
            </w:r>
          </w:p>
        </w:tc>
      </w:tr>
      <w:tr w:rsidR="008F2B12" w:rsidRPr="00143B2B" w14:paraId="6A508AF8" w14:textId="77777777" w:rsidTr="005E4232">
        <w:tc>
          <w:tcPr>
            <w:tcW w:w="2410" w:type="dxa"/>
            <w:shd w:val="clear" w:color="auto" w:fill="auto"/>
          </w:tcPr>
          <w:p w14:paraId="411CCD4E" w14:textId="77777777" w:rsidR="008F2B12" w:rsidRPr="00143B2B" w:rsidRDefault="008F2B12" w:rsidP="00670E1A">
            <w:pPr>
              <w:pStyle w:val="GPSDefinitionTerm"/>
              <w:rPr>
                <w:rFonts w:ascii="Calibri" w:hAnsi="Calibri"/>
              </w:rPr>
            </w:pPr>
            <w:r w:rsidRPr="00143B2B">
              <w:rPr>
                <w:rFonts w:ascii="Calibri" w:hAnsi="Calibri"/>
              </w:rPr>
              <w:t>"IPR Claim"</w:t>
            </w:r>
          </w:p>
        </w:tc>
        <w:tc>
          <w:tcPr>
            <w:tcW w:w="5953" w:type="dxa"/>
            <w:shd w:val="clear" w:color="auto" w:fill="auto"/>
          </w:tcPr>
          <w:p w14:paraId="08FCEE59" w14:textId="77777777" w:rsidR="008F2B12" w:rsidRPr="00143B2B" w:rsidRDefault="008F2B12" w:rsidP="003205C6">
            <w:pPr>
              <w:pStyle w:val="GPsDefinition"/>
              <w:rPr>
                <w:rFonts w:ascii="Calibri" w:hAnsi="Calibri"/>
              </w:rPr>
            </w:pPr>
            <w:r w:rsidRPr="00143B2B">
              <w:rPr>
                <w:rFonts w:ascii="Calibri" w:hAnsi="Calibri"/>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8F2B12" w:rsidRPr="00143B2B" w14:paraId="44A120DB" w14:textId="77777777" w:rsidTr="005E4232">
        <w:tc>
          <w:tcPr>
            <w:tcW w:w="2410" w:type="dxa"/>
            <w:shd w:val="clear" w:color="auto" w:fill="auto"/>
          </w:tcPr>
          <w:p w14:paraId="2EF0469A" w14:textId="77777777" w:rsidR="008F2B12" w:rsidRPr="00143B2B" w:rsidRDefault="008F2B12" w:rsidP="00670E1A">
            <w:pPr>
              <w:pStyle w:val="GPSDefinitionTerm"/>
              <w:rPr>
                <w:rFonts w:ascii="Calibri" w:hAnsi="Calibri"/>
              </w:rPr>
            </w:pPr>
            <w:r w:rsidRPr="00143B2B">
              <w:rPr>
                <w:rFonts w:ascii="Calibri" w:hAnsi="Calibri"/>
              </w:rPr>
              <w:t>"Key Performance Indicators" or "KPIs"</w:t>
            </w:r>
          </w:p>
        </w:tc>
        <w:tc>
          <w:tcPr>
            <w:tcW w:w="5953" w:type="dxa"/>
            <w:shd w:val="clear" w:color="auto" w:fill="auto"/>
          </w:tcPr>
          <w:p w14:paraId="52D15B1C" w14:textId="77777777" w:rsidR="008F2B12" w:rsidRPr="00143B2B" w:rsidRDefault="008F2B12" w:rsidP="003205C6">
            <w:pPr>
              <w:pStyle w:val="GPsDefinition"/>
              <w:rPr>
                <w:rFonts w:ascii="Calibri" w:hAnsi="Calibri"/>
              </w:rPr>
            </w:pPr>
            <w:r w:rsidRPr="00143B2B">
              <w:rPr>
                <w:rFonts w:ascii="Calibri" w:hAnsi="Calibri"/>
              </w:rPr>
              <w:t xml:space="preserve">means the performance measurements and targets in respect of the </w:t>
            </w:r>
            <w:r w:rsidR="00FF469C" w:rsidRPr="00143B2B">
              <w:rPr>
                <w:rFonts w:ascii="Calibri" w:hAnsi="Calibri"/>
              </w:rPr>
              <w:t>Suppliers</w:t>
            </w:r>
            <w:r w:rsidRPr="00143B2B">
              <w:rPr>
                <w:rFonts w:ascii="Calibri" w:hAnsi="Calibri"/>
              </w:rPr>
              <w:t xml:space="preserve"> performance of the Framework Agreement set </w:t>
            </w:r>
            <w:r w:rsidRPr="00143B2B">
              <w:rPr>
                <w:rFonts w:ascii="Calibri" w:hAnsi="Calibri"/>
              </w:rPr>
              <w:lastRenderedPageBreak/>
              <w:t>out in Part B of Framework Schedule 2 (Goods and/or Services and Key Performance Indicators);</w:t>
            </w:r>
          </w:p>
        </w:tc>
      </w:tr>
      <w:tr w:rsidR="008F2B12" w:rsidRPr="00143B2B" w14:paraId="73268A8C" w14:textId="77777777" w:rsidTr="005E4232">
        <w:tc>
          <w:tcPr>
            <w:tcW w:w="2410" w:type="dxa"/>
            <w:shd w:val="clear" w:color="auto" w:fill="auto"/>
          </w:tcPr>
          <w:p w14:paraId="747649AC" w14:textId="77777777" w:rsidR="008F2B12" w:rsidRPr="00143B2B" w:rsidRDefault="008F2B12" w:rsidP="00670E1A">
            <w:pPr>
              <w:pStyle w:val="GPSDefinitionTerm"/>
              <w:rPr>
                <w:rFonts w:ascii="Calibri" w:hAnsi="Calibri"/>
              </w:rPr>
            </w:pPr>
            <w:r w:rsidRPr="00143B2B">
              <w:rPr>
                <w:rFonts w:ascii="Calibri" w:hAnsi="Calibri"/>
              </w:rPr>
              <w:lastRenderedPageBreak/>
              <w:t>"Key Personnel"</w:t>
            </w:r>
          </w:p>
        </w:tc>
        <w:tc>
          <w:tcPr>
            <w:tcW w:w="5953" w:type="dxa"/>
            <w:shd w:val="clear" w:color="auto" w:fill="auto"/>
          </w:tcPr>
          <w:p w14:paraId="78F53CB3" w14:textId="77777777" w:rsidR="008F2B12" w:rsidRPr="00143B2B" w:rsidRDefault="008F2B12" w:rsidP="00D8397C">
            <w:pPr>
              <w:pStyle w:val="GPsDefinition"/>
              <w:rPr>
                <w:rFonts w:ascii="Calibri" w:hAnsi="Calibri"/>
              </w:rPr>
            </w:pPr>
            <w:r w:rsidRPr="00143B2B">
              <w:rPr>
                <w:rFonts w:ascii="Calibri" w:hAnsi="Calibri"/>
              </w:rPr>
              <w:t>means the individuals (if any) identified as such in the Call Off Order Form;</w:t>
            </w:r>
          </w:p>
        </w:tc>
      </w:tr>
      <w:tr w:rsidR="008F2B12" w:rsidRPr="00143B2B" w14:paraId="23F8418D" w14:textId="77777777" w:rsidTr="005E4232">
        <w:tc>
          <w:tcPr>
            <w:tcW w:w="2410" w:type="dxa"/>
            <w:shd w:val="clear" w:color="auto" w:fill="auto"/>
          </w:tcPr>
          <w:p w14:paraId="289E0FE0" w14:textId="77777777" w:rsidR="008F2B12" w:rsidRPr="00143B2B" w:rsidRDefault="008F2B12" w:rsidP="00670E1A">
            <w:pPr>
              <w:pStyle w:val="GPSDefinitionTerm"/>
              <w:rPr>
                <w:rFonts w:ascii="Calibri" w:hAnsi="Calibri"/>
              </w:rPr>
            </w:pPr>
            <w:r w:rsidRPr="00143B2B">
              <w:rPr>
                <w:rFonts w:ascii="Calibri" w:hAnsi="Calibri"/>
              </w:rPr>
              <w:t>"Key Role(s) "</w:t>
            </w:r>
          </w:p>
        </w:tc>
        <w:tc>
          <w:tcPr>
            <w:tcW w:w="5953" w:type="dxa"/>
            <w:shd w:val="clear" w:color="auto" w:fill="auto"/>
          </w:tcPr>
          <w:p w14:paraId="52D3D752" w14:textId="77777777" w:rsidR="008F2B12" w:rsidRPr="00143B2B" w:rsidRDefault="008F2B12" w:rsidP="00D8397C">
            <w:pPr>
              <w:pStyle w:val="GPsDefinition"/>
              <w:rPr>
                <w:rFonts w:ascii="Calibri" w:hAnsi="Calibri"/>
              </w:rPr>
            </w:pPr>
            <w:r w:rsidRPr="00143B2B">
              <w:rPr>
                <w:rFonts w:ascii="Calibri" w:hAnsi="Calibri"/>
              </w:rPr>
              <w:t xml:space="preserve">has the meaning given to it in Clause </w:t>
            </w:r>
            <w:r w:rsidRPr="00143B2B">
              <w:rPr>
                <w:rFonts w:ascii="Calibri" w:hAnsi="Calibri"/>
              </w:rPr>
              <w:fldChar w:fldCharType="begin"/>
            </w:r>
            <w:r w:rsidRPr="00143B2B">
              <w:rPr>
                <w:rFonts w:ascii="Calibri" w:hAnsi="Calibri"/>
              </w:rPr>
              <w:instrText xml:space="preserve"> REF _Ref364086936 \r \h  \* MERGEFORMAT </w:instrText>
            </w:r>
            <w:r w:rsidRPr="00143B2B">
              <w:rPr>
                <w:rFonts w:ascii="Calibri" w:hAnsi="Calibri"/>
              </w:rPr>
            </w:r>
            <w:r w:rsidRPr="00143B2B">
              <w:rPr>
                <w:rFonts w:ascii="Calibri" w:hAnsi="Calibri"/>
              </w:rPr>
              <w:fldChar w:fldCharType="separate"/>
            </w:r>
            <w:r w:rsidRPr="00143B2B">
              <w:rPr>
                <w:rFonts w:ascii="Calibri" w:hAnsi="Calibri"/>
              </w:rPr>
              <w:t>26.1</w:t>
            </w:r>
            <w:r w:rsidRPr="00143B2B">
              <w:rPr>
                <w:rFonts w:ascii="Calibri" w:hAnsi="Calibri"/>
              </w:rPr>
              <w:fldChar w:fldCharType="end"/>
            </w:r>
            <w:r w:rsidRPr="00143B2B">
              <w:rPr>
                <w:rFonts w:ascii="Calibri" w:hAnsi="Calibri"/>
              </w:rPr>
              <w:t xml:space="preserve"> (Key Personnel); </w:t>
            </w:r>
          </w:p>
        </w:tc>
      </w:tr>
      <w:tr w:rsidR="008F2B12" w:rsidRPr="00143B2B" w14:paraId="264774A8" w14:textId="77777777" w:rsidTr="005E4232">
        <w:trPr>
          <w:trHeight w:val="357"/>
        </w:trPr>
        <w:tc>
          <w:tcPr>
            <w:tcW w:w="2410" w:type="dxa"/>
            <w:shd w:val="clear" w:color="auto" w:fill="auto"/>
          </w:tcPr>
          <w:p w14:paraId="05F7931F" w14:textId="77777777" w:rsidR="008F2B12" w:rsidRPr="00143B2B" w:rsidRDefault="008F2B12" w:rsidP="00670E1A">
            <w:pPr>
              <w:pStyle w:val="GPSDefinitionTerm"/>
              <w:rPr>
                <w:rFonts w:ascii="Calibri" w:hAnsi="Calibri"/>
              </w:rPr>
            </w:pPr>
            <w:r w:rsidRPr="00143B2B">
              <w:rPr>
                <w:rFonts w:ascii="Calibri" w:hAnsi="Calibri"/>
              </w:rPr>
              <w:t>"Key Sub-Contract"</w:t>
            </w:r>
          </w:p>
        </w:tc>
        <w:tc>
          <w:tcPr>
            <w:tcW w:w="5953" w:type="dxa"/>
            <w:shd w:val="clear" w:color="auto" w:fill="auto"/>
          </w:tcPr>
          <w:p w14:paraId="05D3B806" w14:textId="77777777" w:rsidR="008F2B12" w:rsidRPr="00143B2B" w:rsidRDefault="008F2B12" w:rsidP="00D8397C">
            <w:pPr>
              <w:pStyle w:val="GPsDefinition"/>
              <w:rPr>
                <w:rFonts w:ascii="Calibri" w:hAnsi="Calibri"/>
              </w:rPr>
            </w:pPr>
            <w:r w:rsidRPr="00143B2B">
              <w:rPr>
                <w:rFonts w:ascii="Calibri" w:hAnsi="Calibri"/>
              </w:rPr>
              <w:t>means each Sub-Contract with a Key Sub-Contractor;</w:t>
            </w:r>
          </w:p>
        </w:tc>
      </w:tr>
      <w:tr w:rsidR="008F2B12" w:rsidRPr="00143B2B" w14:paraId="1CAE87C7" w14:textId="77777777" w:rsidTr="005E4232">
        <w:trPr>
          <w:trHeight w:val="426"/>
        </w:trPr>
        <w:tc>
          <w:tcPr>
            <w:tcW w:w="2410" w:type="dxa"/>
            <w:shd w:val="clear" w:color="auto" w:fill="auto"/>
          </w:tcPr>
          <w:p w14:paraId="1E530688" w14:textId="77777777" w:rsidR="008F2B12" w:rsidRPr="00143B2B" w:rsidRDefault="008F2B12" w:rsidP="00670E1A">
            <w:pPr>
              <w:pStyle w:val="GPSDefinitionTerm"/>
              <w:rPr>
                <w:rFonts w:ascii="Calibri" w:hAnsi="Calibri"/>
              </w:rPr>
            </w:pPr>
            <w:r w:rsidRPr="00143B2B">
              <w:rPr>
                <w:rFonts w:ascii="Calibri" w:hAnsi="Calibri"/>
              </w:rPr>
              <w:t>"Key Sub-Contractor"</w:t>
            </w:r>
          </w:p>
        </w:tc>
        <w:tc>
          <w:tcPr>
            <w:tcW w:w="5953" w:type="dxa"/>
            <w:shd w:val="clear" w:color="auto" w:fill="auto"/>
          </w:tcPr>
          <w:p w14:paraId="722E5D67" w14:textId="77777777" w:rsidR="008F2B12" w:rsidRPr="00143B2B" w:rsidRDefault="008F2B12" w:rsidP="00D8397C">
            <w:pPr>
              <w:pStyle w:val="GPsDefinition"/>
              <w:rPr>
                <w:rFonts w:ascii="Calibri" w:hAnsi="Calibri"/>
              </w:rPr>
            </w:pPr>
            <w:r w:rsidRPr="00143B2B">
              <w:rPr>
                <w:rFonts w:ascii="Calibri" w:hAnsi="Calibri"/>
              </w:rPr>
              <w:t>means any Sub-Contractor:</w:t>
            </w:r>
          </w:p>
          <w:p w14:paraId="77C23BFD" w14:textId="77777777" w:rsidR="008F2B12" w:rsidRPr="00143B2B" w:rsidRDefault="008F2B12" w:rsidP="00670E1A">
            <w:pPr>
              <w:pStyle w:val="GPSDefinitionL2"/>
              <w:rPr>
                <w:rFonts w:ascii="Calibri" w:hAnsi="Calibri"/>
              </w:rPr>
            </w:pPr>
            <w:r w:rsidRPr="00143B2B">
              <w:rPr>
                <w:rFonts w:ascii="Calibri" w:hAnsi="Calibri"/>
              </w:rPr>
              <w:t xml:space="preserve">listed in Framework Schedule 7 (Key Sub-Contractors); </w:t>
            </w:r>
          </w:p>
          <w:p w14:paraId="7184579C" w14:textId="77777777" w:rsidR="008F2B12" w:rsidRPr="00143B2B" w:rsidRDefault="008F2B12" w:rsidP="00670E1A">
            <w:pPr>
              <w:pStyle w:val="GPSDefinitionL2"/>
              <w:rPr>
                <w:rFonts w:ascii="Calibri" w:hAnsi="Calibri"/>
              </w:rPr>
            </w:pPr>
            <w:r w:rsidRPr="00143B2B">
              <w:rPr>
                <w:rFonts w:ascii="Calibri" w:hAnsi="Calibri"/>
              </w:rPr>
              <w:t>which, in the opinion of the Authority and the Customer, performs (or would perform if appointed) a critical role in the provision of all or any part of the Goods and/or Services; and/or</w:t>
            </w:r>
          </w:p>
          <w:p w14:paraId="7D2201DD" w14:textId="77777777" w:rsidR="008F2B12" w:rsidRPr="00143B2B" w:rsidRDefault="008F2B12" w:rsidP="00AC2924">
            <w:pPr>
              <w:pStyle w:val="GPSDefinitionL2"/>
              <w:rPr>
                <w:rFonts w:ascii="Calibri" w:hAnsi="Calibri"/>
              </w:rPr>
            </w:pPr>
            <w:r w:rsidRPr="00143B2B">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143B2B" w14:paraId="65401855" w14:textId="77777777" w:rsidTr="005E4232">
        <w:tc>
          <w:tcPr>
            <w:tcW w:w="2410" w:type="dxa"/>
            <w:shd w:val="clear" w:color="auto" w:fill="auto"/>
          </w:tcPr>
          <w:p w14:paraId="6E9BA6F2" w14:textId="77777777" w:rsidR="008F2B12" w:rsidRPr="00143B2B" w:rsidRDefault="008F2B12" w:rsidP="00670E1A">
            <w:pPr>
              <w:pStyle w:val="GPSDefinitionTerm"/>
              <w:rPr>
                <w:rFonts w:ascii="Calibri" w:hAnsi="Calibri"/>
              </w:rPr>
            </w:pPr>
            <w:r w:rsidRPr="00143B2B">
              <w:rPr>
                <w:rFonts w:ascii="Calibri" w:hAnsi="Calibri"/>
              </w:rPr>
              <w:t>"Know-How"</w:t>
            </w:r>
          </w:p>
        </w:tc>
        <w:tc>
          <w:tcPr>
            <w:tcW w:w="5953" w:type="dxa"/>
            <w:shd w:val="clear" w:color="auto" w:fill="auto"/>
          </w:tcPr>
          <w:p w14:paraId="646080F5" w14:textId="77777777" w:rsidR="008F2B12" w:rsidRPr="00143B2B" w:rsidRDefault="008F2B12" w:rsidP="003205C6">
            <w:pPr>
              <w:pStyle w:val="GPsDefinition"/>
              <w:rPr>
                <w:rFonts w:ascii="Calibri" w:hAnsi="Calibri"/>
              </w:rPr>
            </w:pPr>
            <w:r w:rsidRPr="00143B2B">
              <w:rPr>
                <w:rFonts w:ascii="Calibri" w:hAnsi="Calibri"/>
              </w:rPr>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8F2B12" w:rsidRPr="00143B2B" w14:paraId="296DA419" w14:textId="77777777" w:rsidTr="005E4232">
        <w:tc>
          <w:tcPr>
            <w:tcW w:w="2410" w:type="dxa"/>
            <w:shd w:val="clear" w:color="auto" w:fill="auto"/>
          </w:tcPr>
          <w:p w14:paraId="66F27335" w14:textId="77777777" w:rsidR="008F2B12" w:rsidRPr="00143B2B" w:rsidRDefault="008F2B12" w:rsidP="00670E1A">
            <w:pPr>
              <w:pStyle w:val="GPSDefinitionTerm"/>
              <w:rPr>
                <w:rFonts w:ascii="Calibri" w:hAnsi="Calibri"/>
              </w:rPr>
            </w:pPr>
            <w:r w:rsidRPr="00143B2B">
              <w:rPr>
                <w:rFonts w:ascii="Calibri" w:hAnsi="Calibri"/>
              </w:rPr>
              <w:t>"Law"</w:t>
            </w:r>
          </w:p>
        </w:tc>
        <w:tc>
          <w:tcPr>
            <w:tcW w:w="5953" w:type="dxa"/>
            <w:shd w:val="clear" w:color="auto" w:fill="auto"/>
          </w:tcPr>
          <w:p w14:paraId="7E3A9B88" w14:textId="77777777" w:rsidR="008F2B12" w:rsidRPr="00143B2B" w:rsidRDefault="008F2B12" w:rsidP="003766B5">
            <w:pPr>
              <w:pStyle w:val="GPsDefinition"/>
              <w:rPr>
                <w:rFonts w:ascii="Calibri" w:hAnsi="Calibri"/>
              </w:rPr>
            </w:pPr>
            <w:r w:rsidRPr="00143B2B">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F2B12" w:rsidRPr="00143B2B" w14:paraId="11173CF0" w14:textId="77777777" w:rsidTr="005E4232">
        <w:tc>
          <w:tcPr>
            <w:tcW w:w="2410" w:type="dxa"/>
            <w:shd w:val="clear" w:color="auto" w:fill="auto"/>
          </w:tcPr>
          <w:p w14:paraId="6E3D17F0" w14:textId="77777777" w:rsidR="008F2B12" w:rsidRPr="00143B2B" w:rsidRDefault="008F2B12" w:rsidP="00670E1A">
            <w:pPr>
              <w:pStyle w:val="GPSDefinitionTerm"/>
              <w:rPr>
                <w:rFonts w:ascii="Calibri" w:hAnsi="Calibri"/>
              </w:rPr>
            </w:pPr>
            <w:r w:rsidRPr="00143B2B">
              <w:rPr>
                <w:rFonts w:ascii="Calibri" w:hAnsi="Calibri"/>
              </w:rPr>
              <w:t>"Losses"</w:t>
            </w:r>
          </w:p>
        </w:tc>
        <w:tc>
          <w:tcPr>
            <w:tcW w:w="5953" w:type="dxa"/>
            <w:shd w:val="clear" w:color="auto" w:fill="auto"/>
          </w:tcPr>
          <w:p w14:paraId="38CC4F9E" w14:textId="77777777" w:rsidR="008F2B12" w:rsidRPr="00143B2B" w:rsidRDefault="008F2B12" w:rsidP="00581E63">
            <w:pPr>
              <w:pStyle w:val="GPsDefinition"/>
              <w:rPr>
                <w:rFonts w:ascii="Calibri" w:hAnsi="Calibri"/>
              </w:rPr>
            </w:pPr>
            <w:r w:rsidRPr="00143B2B">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43B2B">
              <w:rPr>
                <w:rFonts w:ascii="Calibri" w:hAnsi="Calibri"/>
                <w:b/>
              </w:rPr>
              <w:t>Loss</w:t>
            </w:r>
            <w:r w:rsidRPr="00143B2B">
              <w:rPr>
                <w:rFonts w:ascii="Calibri" w:hAnsi="Calibri"/>
              </w:rPr>
              <w:t>” shall be interpreted accordingly;</w:t>
            </w:r>
          </w:p>
        </w:tc>
      </w:tr>
      <w:tr w:rsidR="008D5D2C" w:rsidRPr="00143B2B" w14:paraId="26CB535B" w14:textId="77777777" w:rsidTr="005E4232">
        <w:tc>
          <w:tcPr>
            <w:tcW w:w="2410" w:type="dxa"/>
            <w:shd w:val="clear" w:color="auto" w:fill="auto"/>
          </w:tcPr>
          <w:p w14:paraId="50F106EE" w14:textId="1B105C7E" w:rsidR="008D5D2C" w:rsidRPr="00143B2B" w:rsidRDefault="008D5D2C" w:rsidP="00670E1A">
            <w:pPr>
              <w:pStyle w:val="GPSDefinitionTerm"/>
              <w:rPr>
                <w:rFonts w:ascii="Calibri" w:hAnsi="Calibri"/>
              </w:rPr>
            </w:pPr>
            <w:r w:rsidRPr="008D5D2C">
              <w:rPr>
                <w:rFonts w:ascii="Calibri" w:hAnsi="Calibri"/>
              </w:rPr>
              <w:t>“LED”</w:t>
            </w:r>
          </w:p>
        </w:tc>
        <w:tc>
          <w:tcPr>
            <w:tcW w:w="5953" w:type="dxa"/>
            <w:shd w:val="clear" w:color="auto" w:fill="auto"/>
          </w:tcPr>
          <w:p w14:paraId="49A3AA5B" w14:textId="1B9E1821" w:rsidR="008D5D2C" w:rsidRPr="00143B2B" w:rsidRDefault="008D5D2C" w:rsidP="008D5D2C">
            <w:pPr>
              <w:pStyle w:val="GPsDefinition"/>
              <w:rPr>
                <w:rFonts w:ascii="Calibri" w:hAnsi="Calibri"/>
              </w:rPr>
            </w:pPr>
            <w:r w:rsidRPr="008D5D2C">
              <w:rPr>
                <w:rFonts w:ascii="Calibri" w:hAnsi="Calibri"/>
              </w:rPr>
              <w:t>means the Law Enforcement Directive (Directive (EU) 2016/680)</w:t>
            </w:r>
          </w:p>
        </w:tc>
      </w:tr>
      <w:tr w:rsidR="008F2B12" w:rsidRPr="00143B2B" w14:paraId="24234E18" w14:textId="77777777" w:rsidTr="005E4232">
        <w:tc>
          <w:tcPr>
            <w:tcW w:w="2410" w:type="dxa"/>
            <w:shd w:val="clear" w:color="auto" w:fill="auto"/>
          </w:tcPr>
          <w:p w14:paraId="4389832D" w14:textId="77777777" w:rsidR="008F2B12" w:rsidRPr="00143B2B" w:rsidRDefault="008F2B12" w:rsidP="00670E1A">
            <w:pPr>
              <w:pStyle w:val="GPSDefinitionTerm"/>
              <w:rPr>
                <w:rFonts w:ascii="Calibri" w:hAnsi="Calibri"/>
              </w:rPr>
            </w:pPr>
            <w:r w:rsidRPr="00143B2B">
              <w:rPr>
                <w:rFonts w:ascii="Calibri" w:hAnsi="Calibri"/>
              </w:rPr>
              <w:t>"Man Day"</w:t>
            </w:r>
          </w:p>
        </w:tc>
        <w:tc>
          <w:tcPr>
            <w:tcW w:w="5953" w:type="dxa"/>
            <w:shd w:val="clear" w:color="auto" w:fill="auto"/>
          </w:tcPr>
          <w:p w14:paraId="0D7A33D6" w14:textId="77777777" w:rsidR="008F2B12" w:rsidRPr="00143B2B" w:rsidRDefault="008F2B12" w:rsidP="00D8397C">
            <w:pPr>
              <w:pStyle w:val="GPsDefinition"/>
              <w:rPr>
                <w:rFonts w:ascii="Calibri" w:hAnsi="Calibri"/>
              </w:rPr>
            </w:pPr>
            <w:r w:rsidRPr="00143B2B">
              <w:rPr>
                <w:rFonts w:ascii="Calibri" w:hAnsi="Calibri"/>
              </w:rPr>
              <w:t>means 7.5 Man Hours, whether or not such hours are worked consecutively and whether or not they are worked on the same day;</w:t>
            </w:r>
          </w:p>
        </w:tc>
      </w:tr>
      <w:tr w:rsidR="008F2B12" w:rsidRPr="00143B2B" w14:paraId="63054DE9" w14:textId="77777777" w:rsidTr="005E4232">
        <w:tc>
          <w:tcPr>
            <w:tcW w:w="2410" w:type="dxa"/>
            <w:shd w:val="clear" w:color="auto" w:fill="auto"/>
          </w:tcPr>
          <w:p w14:paraId="7977AEC7" w14:textId="77777777" w:rsidR="008F2B12" w:rsidRPr="00143B2B" w:rsidRDefault="008F2B12" w:rsidP="00670E1A">
            <w:pPr>
              <w:pStyle w:val="GPSDefinitionTerm"/>
              <w:rPr>
                <w:rFonts w:ascii="Calibri" w:hAnsi="Calibri"/>
              </w:rPr>
            </w:pPr>
            <w:r w:rsidRPr="00143B2B">
              <w:rPr>
                <w:rFonts w:ascii="Calibri" w:hAnsi="Calibri"/>
              </w:rPr>
              <w:t>"Man Hours"</w:t>
            </w:r>
          </w:p>
        </w:tc>
        <w:tc>
          <w:tcPr>
            <w:tcW w:w="5953" w:type="dxa"/>
            <w:shd w:val="clear" w:color="auto" w:fill="auto"/>
          </w:tcPr>
          <w:p w14:paraId="7F79141B" w14:textId="77777777" w:rsidR="008F2B12" w:rsidRPr="00143B2B" w:rsidRDefault="008F2B12" w:rsidP="003205C6">
            <w:pPr>
              <w:pStyle w:val="GPsDefinition"/>
              <w:rPr>
                <w:rFonts w:ascii="Calibri" w:hAnsi="Calibri"/>
              </w:rPr>
            </w:pPr>
            <w:r w:rsidRPr="00143B2B">
              <w:rPr>
                <w:rFonts w:ascii="Calibri" w:hAnsi="Calibri"/>
              </w:rPr>
              <w:t xml:space="preserve">means the hours spent by the Supplier Personnel properly working on the provision of the Goods and/or Services </w:t>
            </w:r>
            <w:r w:rsidRPr="00143B2B">
              <w:rPr>
                <w:rFonts w:ascii="Calibri" w:hAnsi="Calibri"/>
              </w:rPr>
              <w:lastRenderedPageBreak/>
              <w:t xml:space="preserve">including time spent travelling (other than to and from the </w:t>
            </w:r>
            <w:r w:rsidR="00FF469C" w:rsidRPr="00143B2B">
              <w:rPr>
                <w:rFonts w:ascii="Calibri" w:hAnsi="Calibri"/>
              </w:rPr>
              <w:t>Suppliers</w:t>
            </w:r>
            <w:r w:rsidRPr="00143B2B">
              <w:rPr>
                <w:rFonts w:ascii="Calibri" w:hAnsi="Calibri"/>
              </w:rPr>
              <w:t xml:space="preserve"> offices, or to and from the Sites) but excluding lunch breaks;</w:t>
            </w:r>
          </w:p>
        </w:tc>
      </w:tr>
      <w:tr w:rsidR="008F2B12" w:rsidRPr="00143B2B" w14:paraId="1430C7E0" w14:textId="77777777" w:rsidTr="005E4232">
        <w:tc>
          <w:tcPr>
            <w:tcW w:w="2410" w:type="dxa"/>
            <w:shd w:val="clear" w:color="auto" w:fill="auto"/>
          </w:tcPr>
          <w:p w14:paraId="5D8AD875" w14:textId="77777777" w:rsidR="008F2B12" w:rsidRPr="00143B2B" w:rsidRDefault="008F2B12" w:rsidP="00670E1A">
            <w:pPr>
              <w:pStyle w:val="GPSDefinitionTerm"/>
              <w:rPr>
                <w:rFonts w:ascii="Calibri" w:hAnsi="Calibri"/>
              </w:rPr>
            </w:pPr>
            <w:r w:rsidRPr="00143B2B">
              <w:rPr>
                <w:rFonts w:ascii="Calibri" w:hAnsi="Calibri"/>
              </w:rPr>
              <w:lastRenderedPageBreak/>
              <w:t>"Milestone"</w:t>
            </w:r>
          </w:p>
        </w:tc>
        <w:tc>
          <w:tcPr>
            <w:tcW w:w="5953" w:type="dxa"/>
            <w:shd w:val="clear" w:color="auto" w:fill="auto"/>
          </w:tcPr>
          <w:p w14:paraId="329EE12A" w14:textId="77777777" w:rsidR="008F2B12" w:rsidRPr="00143B2B" w:rsidRDefault="008F2B12" w:rsidP="003766B5">
            <w:pPr>
              <w:pStyle w:val="GPsDefinition"/>
              <w:rPr>
                <w:rFonts w:ascii="Calibri" w:hAnsi="Calibri"/>
              </w:rPr>
            </w:pPr>
            <w:r w:rsidRPr="00143B2B">
              <w:rPr>
                <w:rFonts w:ascii="Calibri" w:hAnsi="Calibri"/>
              </w:rPr>
              <w:t>means an event or task described in the Implementation Plan which, if applicable, must be completed by the relevant Milestone Date;</w:t>
            </w:r>
          </w:p>
        </w:tc>
      </w:tr>
      <w:tr w:rsidR="008F2B12" w:rsidRPr="00143B2B" w14:paraId="700A871E" w14:textId="77777777" w:rsidTr="005E4232">
        <w:tc>
          <w:tcPr>
            <w:tcW w:w="2410" w:type="dxa"/>
            <w:shd w:val="clear" w:color="auto" w:fill="auto"/>
          </w:tcPr>
          <w:p w14:paraId="2E709805" w14:textId="77777777" w:rsidR="008F2B12" w:rsidRPr="00143B2B" w:rsidRDefault="008F2B12" w:rsidP="00670E1A">
            <w:pPr>
              <w:pStyle w:val="GPSDefinitionTerm"/>
              <w:rPr>
                <w:rFonts w:ascii="Calibri" w:hAnsi="Calibri"/>
              </w:rPr>
            </w:pPr>
            <w:r w:rsidRPr="00143B2B">
              <w:rPr>
                <w:rFonts w:ascii="Calibri" w:hAnsi="Calibri"/>
              </w:rPr>
              <w:t>"Milestone Date"</w:t>
            </w:r>
          </w:p>
        </w:tc>
        <w:tc>
          <w:tcPr>
            <w:tcW w:w="5953" w:type="dxa"/>
            <w:shd w:val="clear" w:color="auto" w:fill="auto"/>
          </w:tcPr>
          <w:p w14:paraId="3084C1C6" w14:textId="77777777" w:rsidR="008F2B12" w:rsidRPr="00143B2B" w:rsidRDefault="008F2B12" w:rsidP="003766B5">
            <w:pPr>
              <w:pStyle w:val="GPsDefinition"/>
              <w:rPr>
                <w:rFonts w:ascii="Calibri" w:hAnsi="Calibri"/>
              </w:rPr>
            </w:pPr>
            <w:r w:rsidRPr="00143B2B">
              <w:rPr>
                <w:rFonts w:ascii="Calibri" w:hAnsi="Calibri"/>
              </w:rPr>
              <w:t>means the target date set out against the relevant Milestone in the Implementation Plan by which the Milestone must be Achieved;</w:t>
            </w:r>
          </w:p>
        </w:tc>
      </w:tr>
      <w:tr w:rsidR="008F2B12" w:rsidRPr="00143B2B" w14:paraId="78EE967F" w14:textId="77777777" w:rsidTr="005E4232">
        <w:tc>
          <w:tcPr>
            <w:tcW w:w="2410" w:type="dxa"/>
            <w:shd w:val="clear" w:color="auto" w:fill="auto"/>
          </w:tcPr>
          <w:p w14:paraId="5EEE80F5" w14:textId="77777777" w:rsidR="008F2B12" w:rsidRPr="00143B2B" w:rsidRDefault="008F2B12" w:rsidP="00670E1A">
            <w:pPr>
              <w:pStyle w:val="GPSDefinitionTerm"/>
              <w:rPr>
                <w:rFonts w:ascii="Calibri" w:hAnsi="Calibri"/>
              </w:rPr>
            </w:pPr>
            <w:r w:rsidRPr="00143B2B">
              <w:rPr>
                <w:rFonts w:ascii="Calibri" w:hAnsi="Calibri"/>
              </w:rPr>
              <w:t>"Milestone Payment"</w:t>
            </w:r>
          </w:p>
        </w:tc>
        <w:tc>
          <w:tcPr>
            <w:tcW w:w="5953" w:type="dxa"/>
            <w:shd w:val="clear" w:color="auto" w:fill="auto"/>
          </w:tcPr>
          <w:p w14:paraId="7ED628F7" w14:textId="77777777" w:rsidR="008F2B12" w:rsidRPr="00143B2B" w:rsidRDefault="008F2B12" w:rsidP="003766B5">
            <w:pPr>
              <w:pStyle w:val="GPsDefinition"/>
              <w:rPr>
                <w:rFonts w:ascii="Calibri" w:hAnsi="Calibri"/>
              </w:rPr>
            </w:pPr>
            <w:r w:rsidRPr="00143B2B">
              <w:rPr>
                <w:rFonts w:ascii="Calibri" w:hAnsi="Calibri"/>
              </w:rPr>
              <w:t>means a payment identified in the Implementation Plan to be made following the issue of a Satisfaction Certificate in respect of Achievement of the relevant Milestone;</w:t>
            </w:r>
          </w:p>
        </w:tc>
      </w:tr>
      <w:tr w:rsidR="008F2B12" w:rsidRPr="00143B2B" w14:paraId="6B30BBCD" w14:textId="77777777" w:rsidTr="005E4232">
        <w:tc>
          <w:tcPr>
            <w:tcW w:w="2410" w:type="dxa"/>
            <w:shd w:val="clear" w:color="auto" w:fill="auto"/>
          </w:tcPr>
          <w:p w14:paraId="74106F42" w14:textId="77777777" w:rsidR="008F2B12" w:rsidRPr="00143B2B" w:rsidRDefault="008F2B12" w:rsidP="00670E1A">
            <w:pPr>
              <w:pStyle w:val="GPSDefinitionTerm"/>
              <w:rPr>
                <w:rFonts w:ascii="Calibri" w:hAnsi="Calibri"/>
              </w:rPr>
            </w:pPr>
            <w:r w:rsidRPr="00143B2B">
              <w:rPr>
                <w:rFonts w:ascii="Calibri" w:hAnsi="Calibri"/>
              </w:rPr>
              <w:t>"Month"</w:t>
            </w:r>
          </w:p>
        </w:tc>
        <w:tc>
          <w:tcPr>
            <w:tcW w:w="5953" w:type="dxa"/>
            <w:shd w:val="clear" w:color="auto" w:fill="auto"/>
          </w:tcPr>
          <w:p w14:paraId="35893130" w14:textId="77777777" w:rsidR="008F2B12" w:rsidRPr="00143B2B" w:rsidRDefault="008F2B12" w:rsidP="003766B5">
            <w:pPr>
              <w:pStyle w:val="GPsDefinition"/>
              <w:rPr>
                <w:rFonts w:ascii="Calibri" w:hAnsi="Calibri"/>
              </w:rPr>
            </w:pPr>
            <w:r w:rsidRPr="00143B2B">
              <w:rPr>
                <w:rFonts w:ascii="Calibri" w:hAnsi="Calibri"/>
              </w:rPr>
              <w:t>means a calendar month and "</w:t>
            </w:r>
            <w:r w:rsidRPr="00143B2B">
              <w:rPr>
                <w:rFonts w:ascii="Calibri" w:hAnsi="Calibri"/>
                <w:b/>
              </w:rPr>
              <w:t>Monthly</w:t>
            </w:r>
            <w:r w:rsidRPr="00143B2B">
              <w:rPr>
                <w:rFonts w:ascii="Calibri" w:hAnsi="Calibri"/>
              </w:rPr>
              <w:t>" shall be interpreted accordingly;</w:t>
            </w:r>
          </w:p>
        </w:tc>
      </w:tr>
      <w:tr w:rsidR="008F2B12" w:rsidRPr="00143B2B" w14:paraId="5FB7AB43" w14:textId="77777777" w:rsidTr="005E4232">
        <w:tc>
          <w:tcPr>
            <w:tcW w:w="2410" w:type="dxa"/>
            <w:shd w:val="clear" w:color="auto" w:fill="auto"/>
          </w:tcPr>
          <w:p w14:paraId="47A19E9C" w14:textId="77777777" w:rsidR="008F2B12" w:rsidRPr="00143B2B" w:rsidRDefault="008F2B12" w:rsidP="00B41D07">
            <w:pPr>
              <w:pStyle w:val="GPSDefinitionTerm"/>
              <w:rPr>
                <w:rFonts w:ascii="Calibri" w:hAnsi="Calibri"/>
              </w:rPr>
            </w:pPr>
            <w:r w:rsidRPr="00143B2B">
              <w:rPr>
                <w:rFonts w:ascii="Calibri" w:hAnsi="Calibri"/>
              </w:rPr>
              <w:t>"Occasion of Tax Non-Compliance"</w:t>
            </w:r>
          </w:p>
        </w:tc>
        <w:tc>
          <w:tcPr>
            <w:tcW w:w="5953" w:type="dxa"/>
            <w:shd w:val="clear" w:color="auto" w:fill="auto"/>
          </w:tcPr>
          <w:p w14:paraId="1E4E9952" w14:textId="77777777" w:rsidR="008F2B12" w:rsidRPr="00143B2B" w:rsidRDefault="008F2B12" w:rsidP="00D8397C">
            <w:pPr>
              <w:pStyle w:val="GPsDefinition"/>
              <w:rPr>
                <w:rFonts w:ascii="Calibri" w:hAnsi="Calibri"/>
                <w:lang w:eastAsia="en-GB"/>
              </w:rPr>
            </w:pPr>
            <w:r w:rsidRPr="00143B2B">
              <w:rPr>
                <w:rFonts w:ascii="Calibri" w:hAnsi="Calibri"/>
                <w:lang w:eastAsia="en-GB"/>
              </w:rPr>
              <w:t>means:</w:t>
            </w:r>
          </w:p>
          <w:p w14:paraId="485C9FAD" w14:textId="77777777" w:rsidR="008F2B12" w:rsidRPr="00143B2B" w:rsidRDefault="008F2B12" w:rsidP="00670E1A">
            <w:pPr>
              <w:pStyle w:val="GPSDefinitionL2"/>
              <w:rPr>
                <w:rFonts w:ascii="Calibri" w:hAnsi="Calibri"/>
                <w:lang w:eastAsia="en-GB"/>
              </w:rPr>
            </w:pPr>
            <w:r w:rsidRPr="00143B2B">
              <w:rPr>
                <w:rFonts w:ascii="Calibri" w:hAnsi="Calibri"/>
                <w:lang w:eastAsia="en-GB"/>
              </w:rPr>
              <w:t>any tax return of the Supplier submitted to a Relevant Tax Authority on or after 1 October 2012 which is found on or after 1 April 2013 to be incorrect as a result of:</w:t>
            </w:r>
          </w:p>
          <w:p w14:paraId="2466953A" w14:textId="77777777" w:rsidR="008F2B12" w:rsidRPr="00143B2B" w:rsidRDefault="008F2B12" w:rsidP="00670E1A">
            <w:pPr>
              <w:pStyle w:val="GPSDefinitionL3"/>
              <w:rPr>
                <w:rFonts w:ascii="Calibri" w:hAnsi="Calibri"/>
                <w:lang w:eastAsia="en-GB"/>
              </w:rPr>
            </w:pPr>
            <w:r w:rsidRPr="00143B2B">
              <w:rPr>
                <w:rFonts w:ascii="Calibri" w:hAnsi="Calibri"/>
              </w:rPr>
              <w:t>a Relevant Tax Authority successfully challenging the Supplier under the General Anti-Abuse Rule or the Halifax Abuse Principle or under any tax rules or legislation</w:t>
            </w:r>
            <w:r w:rsidRPr="00143B2B">
              <w:rPr>
                <w:rFonts w:ascii="Calibri" w:hAnsi="Calibri"/>
                <w:lang w:eastAsia="en-GB"/>
              </w:rPr>
              <w:t xml:space="preserve"> in any jurisdiction that have an effect equivalent or similar to the General Anti-Abuse Rule or the Halifax Abuse Principle;</w:t>
            </w:r>
          </w:p>
          <w:p w14:paraId="0E77A2B2" w14:textId="77777777" w:rsidR="008F2B12" w:rsidRPr="00143B2B" w:rsidRDefault="008F2B12" w:rsidP="00670E1A">
            <w:pPr>
              <w:pStyle w:val="GPSDefinitionL3"/>
              <w:rPr>
                <w:rFonts w:ascii="Calibri" w:hAnsi="Calibri"/>
                <w:lang w:eastAsia="en-GB"/>
              </w:rPr>
            </w:pPr>
            <w:r w:rsidRPr="00143B2B">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14:paraId="1EA94B3A" w14:textId="77777777" w:rsidR="008F2B12" w:rsidRPr="00143B2B" w:rsidRDefault="008F2B12" w:rsidP="0080405E">
            <w:pPr>
              <w:pStyle w:val="GPSDefinitionL2"/>
              <w:rPr>
                <w:rFonts w:ascii="Calibri" w:hAnsi="Calibri"/>
                <w:lang w:eastAsia="en-GB"/>
              </w:rPr>
            </w:pPr>
            <w:r w:rsidRPr="00143B2B">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143B2B" w14:paraId="5737D6E2" w14:textId="77777777" w:rsidTr="005E4232">
        <w:tc>
          <w:tcPr>
            <w:tcW w:w="2410" w:type="dxa"/>
            <w:shd w:val="clear" w:color="auto" w:fill="auto"/>
          </w:tcPr>
          <w:p w14:paraId="24321636" w14:textId="77777777" w:rsidR="008F2B12" w:rsidRPr="00143B2B" w:rsidRDefault="008F2B12" w:rsidP="00670E1A">
            <w:pPr>
              <w:pStyle w:val="GPSDefinitionTerm"/>
              <w:rPr>
                <w:rFonts w:ascii="Calibri" w:hAnsi="Calibri"/>
              </w:rPr>
            </w:pPr>
            <w:r w:rsidRPr="00143B2B">
              <w:rPr>
                <w:rFonts w:ascii="Calibri" w:hAnsi="Calibri"/>
              </w:rPr>
              <w:t>"Open Book Data "</w:t>
            </w:r>
          </w:p>
        </w:tc>
        <w:tc>
          <w:tcPr>
            <w:tcW w:w="5953" w:type="dxa"/>
            <w:shd w:val="clear" w:color="auto" w:fill="auto"/>
          </w:tcPr>
          <w:p w14:paraId="308AEC89" w14:textId="77777777" w:rsidR="008F2B12" w:rsidRPr="00143B2B" w:rsidRDefault="008F2B12" w:rsidP="003766B5">
            <w:pPr>
              <w:pStyle w:val="GPsDefinition"/>
              <w:rPr>
                <w:rFonts w:ascii="Calibri" w:hAnsi="Calibri"/>
              </w:rPr>
            </w:pPr>
            <w:r w:rsidRPr="00143B2B">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5CA11238" w14:textId="77777777" w:rsidR="008F2B12" w:rsidRPr="00143B2B" w:rsidRDefault="008F2B12" w:rsidP="00670E1A">
            <w:pPr>
              <w:pStyle w:val="GPSDefinitionL2"/>
              <w:rPr>
                <w:rFonts w:ascii="Calibri" w:hAnsi="Calibri"/>
              </w:rPr>
            </w:pPr>
            <w:r w:rsidRPr="00143B2B">
              <w:rPr>
                <w:rFonts w:ascii="Calibri" w:hAnsi="Calibri"/>
                <w:spacing w:val="-2"/>
              </w:rPr>
              <w:t xml:space="preserve">the </w:t>
            </w:r>
            <w:r w:rsidR="00FF469C" w:rsidRPr="00143B2B">
              <w:rPr>
                <w:rFonts w:ascii="Calibri" w:hAnsi="Calibri"/>
                <w:spacing w:val="-2"/>
              </w:rPr>
              <w:t>Suppliers</w:t>
            </w:r>
            <w:r w:rsidRPr="00143B2B">
              <w:rPr>
                <w:rFonts w:ascii="Calibri" w:hAnsi="Calibri"/>
                <w:spacing w:val="-2"/>
              </w:rPr>
              <w:t xml:space="preserve"> Costs broken down against each Good and/or Service and/or Deliverable, including </w:t>
            </w:r>
            <w:r w:rsidRPr="00143B2B">
              <w:rPr>
                <w:rFonts w:ascii="Calibri" w:hAnsi="Calibri"/>
              </w:rPr>
              <w:t xml:space="preserve">actual </w:t>
            </w:r>
            <w:r w:rsidRPr="00143B2B">
              <w:rPr>
                <w:rFonts w:ascii="Calibri" w:hAnsi="Calibri"/>
              </w:rPr>
              <w:lastRenderedPageBreak/>
              <w:t>capital expenditure (including capital replacement costs) and the unit cost</w:t>
            </w:r>
            <w:r w:rsidR="008C112F" w:rsidRPr="00143B2B">
              <w:rPr>
                <w:rFonts w:ascii="Calibri" w:hAnsi="Calibri"/>
              </w:rPr>
              <w:t xml:space="preserve"> and total actual costs of all g</w:t>
            </w:r>
            <w:r w:rsidRPr="00143B2B">
              <w:rPr>
                <w:rFonts w:ascii="Calibri" w:hAnsi="Calibri"/>
              </w:rPr>
              <w:t xml:space="preserve">oods </w:t>
            </w:r>
            <w:r w:rsidR="008C112F" w:rsidRPr="00143B2B">
              <w:rPr>
                <w:rFonts w:ascii="Calibri" w:hAnsi="Calibri"/>
              </w:rPr>
              <w:t>and/or s</w:t>
            </w:r>
            <w:r w:rsidRPr="00143B2B">
              <w:rPr>
                <w:rFonts w:ascii="Calibri" w:hAnsi="Calibri"/>
              </w:rPr>
              <w:t>ervices;</w:t>
            </w:r>
          </w:p>
          <w:p w14:paraId="2A44CF01" w14:textId="77777777" w:rsidR="008F2B12" w:rsidRPr="00143B2B" w:rsidRDefault="008F2B12" w:rsidP="00670E1A">
            <w:pPr>
              <w:pStyle w:val="GPSDefinitionL2"/>
              <w:rPr>
                <w:rFonts w:ascii="Calibri" w:hAnsi="Calibri"/>
              </w:rPr>
            </w:pPr>
            <w:r w:rsidRPr="00143B2B">
              <w:rPr>
                <w:rFonts w:ascii="Calibri" w:hAnsi="Calibri"/>
              </w:rPr>
              <w:t>operating expenditure relating to the provision of the Goods and/or Services including an analysis showing:</w:t>
            </w:r>
          </w:p>
          <w:p w14:paraId="2CC618FB" w14:textId="77777777" w:rsidR="008F2B12" w:rsidRPr="00143B2B" w:rsidRDefault="008F2B12" w:rsidP="00670E1A">
            <w:pPr>
              <w:pStyle w:val="GPSDefinitionL3"/>
              <w:rPr>
                <w:rFonts w:ascii="Calibri" w:hAnsi="Calibri"/>
              </w:rPr>
            </w:pPr>
            <w:r w:rsidRPr="00143B2B">
              <w:rPr>
                <w:rFonts w:ascii="Calibri" w:hAnsi="Calibri"/>
              </w:rPr>
              <w:t xml:space="preserve">the unit costs and quantity of Goods and any other consumables and bought-in </w:t>
            </w:r>
            <w:r w:rsidR="00E82409" w:rsidRPr="00143B2B">
              <w:rPr>
                <w:rFonts w:ascii="Calibri" w:hAnsi="Calibri"/>
              </w:rPr>
              <w:t>goods and/or s</w:t>
            </w:r>
            <w:r w:rsidRPr="00143B2B">
              <w:rPr>
                <w:rFonts w:ascii="Calibri" w:hAnsi="Calibri"/>
              </w:rPr>
              <w:t>ervices;</w:t>
            </w:r>
          </w:p>
          <w:p w14:paraId="46B910D4" w14:textId="77777777" w:rsidR="008F2B12" w:rsidRPr="00143B2B" w:rsidRDefault="008F2B12" w:rsidP="00670E1A">
            <w:pPr>
              <w:pStyle w:val="GPSDefinitionL3"/>
              <w:rPr>
                <w:rFonts w:ascii="Calibri" w:hAnsi="Calibri"/>
              </w:rPr>
            </w:pPr>
            <w:r w:rsidRPr="00143B2B">
              <w:rPr>
                <w:rFonts w:ascii="Calibri" w:hAnsi="Calibri"/>
              </w:rPr>
              <w:t>manpower resources broken down into the number and grade/role of all Supplier Personnel (free of any contingency) together with a list of agreed rates against each manpower grade;</w:t>
            </w:r>
          </w:p>
          <w:p w14:paraId="44C75EF8" w14:textId="77777777" w:rsidR="008F2B12" w:rsidRPr="00143B2B" w:rsidRDefault="008F2B12" w:rsidP="00670E1A">
            <w:pPr>
              <w:pStyle w:val="GPSDefinitionL3"/>
              <w:rPr>
                <w:rFonts w:ascii="Calibri" w:hAnsi="Calibri"/>
              </w:rPr>
            </w:pPr>
            <w:r w:rsidRPr="00143B2B">
              <w:rPr>
                <w:rFonts w:ascii="Calibri" w:hAnsi="Calibri"/>
              </w:rPr>
              <w:t xml:space="preserve">a list of Costs underpinning those rates for each manpower grade, being the agreed rate less the </w:t>
            </w:r>
            <w:r w:rsidR="00FF469C" w:rsidRPr="00143B2B">
              <w:rPr>
                <w:rFonts w:ascii="Calibri" w:hAnsi="Calibri"/>
              </w:rPr>
              <w:t>Suppliers</w:t>
            </w:r>
            <w:r w:rsidRPr="00143B2B">
              <w:rPr>
                <w:rFonts w:ascii="Calibri" w:hAnsi="Calibri"/>
              </w:rPr>
              <w:t xml:space="preserve"> Profit Margin; and</w:t>
            </w:r>
          </w:p>
          <w:p w14:paraId="2F9334A6" w14:textId="77777777" w:rsidR="008F2B12" w:rsidRPr="00143B2B" w:rsidRDefault="008F2B12" w:rsidP="00670E1A">
            <w:pPr>
              <w:pStyle w:val="GPSDefinitionL3"/>
              <w:rPr>
                <w:rFonts w:ascii="Calibri" w:hAnsi="Calibri"/>
              </w:rPr>
            </w:pPr>
            <w:r w:rsidRPr="00143B2B">
              <w:rPr>
                <w:rFonts w:ascii="Calibri" w:hAnsi="Calibri"/>
              </w:rPr>
              <w:t xml:space="preserve">Reimbursable Expenses, if allowed under the Call Off Order Form; </w:t>
            </w:r>
          </w:p>
          <w:p w14:paraId="3D579501" w14:textId="77777777" w:rsidR="008F2B12" w:rsidRPr="00143B2B" w:rsidRDefault="008F2B12" w:rsidP="00670E1A">
            <w:pPr>
              <w:pStyle w:val="GPSDefinitionL2"/>
              <w:rPr>
                <w:rFonts w:ascii="Calibri" w:hAnsi="Calibri"/>
              </w:rPr>
            </w:pPr>
            <w:r w:rsidRPr="00143B2B">
              <w:rPr>
                <w:rFonts w:ascii="Calibri" w:hAnsi="Calibri"/>
              </w:rPr>
              <w:t xml:space="preserve">Overheads; </w:t>
            </w:r>
          </w:p>
          <w:p w14:paraId="63FC12E4" w14:textId="77777777" w:rsidR="008F2B12" w:rsidRPr="00143B2B" w:rsidRDefault="008F2B12" w:rsidP="00670E1A">
            <w:pPr>
              <w:pStyle w:val="GPSDefinitionL2"/>
              <w:rPr>
                <w:rFonts w:ascii="Calibri" w:hAnsi="Calibri"/>
              </w:rPr>
            </w:pPr>
            <w:r w:rsidRPr="00143B2B">
              <w:rPr>
                <w:rFonts w:ascii="Calibri" w:hAnsi="Calibri"/>
              </w:rPr>
              <w:t>all interest, expenses and any other third party financing costs incurred in relation to the provision of the Goods and/or Services;</w:t>
            </w:r>
          </w:p>
          <w:p w14:paraId="586D9243" w14:textId="77777777" w:rsidR="008F2B12" w:rsidRPr="00143B2B" w:rsidRDefault="008F2B12" w:rsidP="00670E1A">
            <w:pPr>
              <w:pStyle w:val="GPSDefinitionL2"/>
              <w:rPr>
                <w:rFonts w:ascii="Calibri" w:hAnsi="Calibri"/>
              </w:rPr>
            </w:pPr>
            <w:r w:rsidRPr="00143B2B">
              <w:rPr>
                <w:rFonts w:ascii="Calibri" w:hAnsi="Calibri"/>
              </w:rPr>
              <w:t>the Supplier Profit achieved over the Call Off Contract Period and on an annual basis;</w:t>
            </w:r>
          </w:p>
          <w:p w14:paraId="7E910195" w14:textId="77777777" w:rsidR="008F2B12" w:rsidRPr="00143B2B" w:rsidRDefault="008F2B12" w:rsidP="00670E1A">
            <w:pPr>
              <w:pStyle w:val="GPSDefinitionL2"/>
              <w:rPr>
                <w:rFonts w:ascii="Calibri" w:hAnsi="Calibri"/>
              </w:rPr>
            </w:pPr>
            <w:r w:rsidRPr="00143B2B">
              <w:rPr>
                <w:rFonts w:ascii="Calibri" w:hAnsi="Calibri"/>
              </w:rPr>
              <w:t>confirmation that all methods of Cost apportionment and Overhead allocation are consistent with and not more onerous than such methods applied generally by the Supplier;</w:t>
            </w:r>
          </w:p>
          <w:p w14:paraId="1BF6AAE4" w14:textId="77777777" w:rsidR="008F2B12" w:rsidRPr="00143B2B" w:rsidRDefault="008F2B12" w:rsidP="00670E1A">
            <w:pPr>
              <w:pStyle w:val="GPSDefinitionL2"/>
              <w:rPr>
                <w:rFonts w:ascii="Calibri" w:hAnsi="Calibri"/>
              </w:rPr>
            </w:pPr>
            <w:r w:rsidRPr="00143B2B">
              <w:rPr>
                <w:rFonts w:ascii="Calibri" w:hAnsi="Calibri"/>
              </w:rPr>
              <w:t>an explanation of the type and value of risk and contingencies associated with the provision of the Goods and/or Services, including the amount of money attributed to each risk and/or contingency; and</w:t>
            </w:r>
          </w:p>
          <w:p w14:paraId="6106A6BF" w14:textId="77777777" w:rsidR="008F2B12" w:rsidRPr="00143B2B" w:rsidRDefault="008F2B12" w:rsidP="00670E1A">
            <w:pPr>
              <w:pStyle w:val="GPSDefinitionL2"/>
              <w:rPr>
                <w:rFonts w:ascii="Calibri" w:hAnsi="Calibri"/>
              </w:rPr>
            </w:pPr>
            <w:r w:rsidRPr="00143B2B">
              <w:rPr>
                <w:rFonts w:ascii="Calibri" w:hAnsi="Calibri"/>
              </w:rPr>
              <w:t>the actual Costs profile for each Service Period.</w:t>
            </w:r>
          </w:p>
        </w:tc>
      </w:tr>
      <w:tr w:rsidR="008F2B12" w:rsidRPr="00143B2B" w14:paraId="3C04EA1D" w14:textId="77777777" w:rsidTr="005E4232">
        <w:tc>
          <w:tcPr>
            <w:tcW w:w="2410" w:type="dxa"/>
            <w:shd w:val="clear" w:color="auto" w:fill="auto"/>
          </w:tcPr>
          <w:p w14:paraId="143B92B7" w14:textId="77777777" w:rsidR="008F2B12" w:rsidRPr="00143B2B" w:rsidRDefault="008F2B12" w:rsidP="00670E1A">
            <w:pPr>
              <w:pStyle w:val="GPSDefinitionTerm"/>
              <w:rPr>
                <w:rFonts w:ascii="Calibri" w:hAnsi="Calibri"/>
              </w:rPr>
            </w:pPr>
            <w:r w:rsidRPr="00143B2B">
              <w:rPr>
                <w:rFonts w:ascii="Calibri" w:hAnsi="Calibri"/>
              </w:rPr>
              <w:lastRenderedPageBreak/>
              <w:t>"Order"</w:t>
            </w:r>
          </w:p>
        </w:tc>
        <w:tc>
          <w:tcPr>
            <w:tcW w:w="5953" w:type="dxa"/>
            <w:shd w:val="clear" w:color="auto" w:fill="auto"/>
          </w:tcPr>
          <w:p w14:paraId="4C783E90" w14:textId="77777777" w:rsidR="008F2B12" w:rsidRPr="00143B2B" w:rsidRDefault="008F2B12" w:rsidP="003205C6">
            <w:pPr>
              <w:pStyle w:val="GPsDefinition"/>
              <w:rPr>
                <w:rFonts w:ascii="Calibri" w:hAnsi="Calibri"/>
              </w:rPr>
            </w:pPr>
            <w:r w:rsidRPr="00143B2B">
              <w:rPr>
                <w:rFonts w:ascii="Calibri" w:hAnsi="Calibri"/>
              </w:rPr>
              <w:t>means the order for the provision of the Goods and/or Services placed by the Customer with the Supplier in accordance with the Framework Agreement and under the terms of this Call Off Contract;</w:t>
            </w:r>
          </w:p>
        </w:tc>
      </w:tr>
      <w:tr w:rsidR="008F2B12" w:rsidRPr="00143B2B" w14:paraId="37377D31" w14:textId="77777777" w:rsidTr="005E4232">
        <w:tc>
          <w:tcPr>
            <w:tcW w:w="2410" w:type="dxa"/>
            <w:shd w:val="clear" w:color="auto" w:fill="auto"/>
          </w:tcPr>
          <w:p w14:paraId="23961F2C" w14:textId="77777777" w:rsidR="008F2B12" w:rsidRPr="00143B2B" w:rsidRDefault="008F2B12" w:rsidP="00670E1A">
            <w:pPr>
              <w:pStyle w:val="GPSDefinitionTerm"/>
              <w:rPr>
                <w:rFonts w:ascii="Calibri" w:hAnsi="Calibri"/>
              </w:rPr>
            </w:pPr>
            <w:r w:rsidRPr="00143B2B">
              <w:rPr>
                <w:rFonts w:ascii="Calibri" w:hAnsi="Calibri"/>
              </w:rPr>
              <w:t>"Other Supplier"</w:t>
            </w:r>
          </w:p>
        </w:tc>
        <w:tc>
          <w:tcPr>
            <w:tcW w:w="5953" w:type="dxa"/>
            <w:shd w:val="clear" w:color="auto" w:fill="auto"/>
          </w:tcPr>
          <w:p w14:paraId="51369D25" w14:textId="77777777" w:rsidR="008F2B12" w:rsidRPr="00143B2B" w:rsidRDefault="008F2B12" w:rsidP="00D8397C">
            <w:pPr>
              <w:pStyle w:val="GPsDefinition"/>
              <w:rPr>
                <w:rFonts w:ascii="Calibri" w:hAnsi="Calibri"/>
              </w:rPr>
            </w:pPr>
            <w:r w:rsidRPr="00143B2B">
              <w:rPr>
                <w:rFonts w:ascii="Calibri" w:hAnsi="Calibri"/>
              </w:rPr>
              <w:t xml:space="preserve">means any supplier to the Customer (other than the Supplier) which is notified to the Supplier from time to time and/or of which the Supplier should have been aware; </w:t>
            </w:r>
          </w:p>
        </w:tc>
      </w:tr>
      <w:tr w:rsidR="008F2B12" w:rsidRPr="00143B2B" w14:paraId="0E14FB5C" w14:textId="77777777" w:rsidTr="005E4232">
        <w:tc>
          <w:tcPr>
            <w:tcW w:w="2410" w:type="dxa"/>
            <w:shd w:val="clear" w:color="auto" w:fill="auto"/>
          </w:tcPr>
          <w:p w14:paraId="66CA9817" w14:textId="77777777" w:rsidR="008F2B12" w:rsidRPr="00143B2B" w:rsidRDefault="008F2B12" w:rsidP="00670E1A">
            <w:pPr>
              <w:pStyle w:val="GPSDefinitionTerm"/>
              <w:rPr>
                <w:rFonts w:ascii="Calibri" w:hAnsi="Calibri"/>
              </w:rPr>
            </w:pPr>
            <w:r w:rsidRPr="00143B2B">
              <w:rPr>
                <w:rFonts w:ascii="Calibri" w:hAnsi="Calibri"/>
              </w:rPr>
              <w:t>"Over-Delivered Goods"</w:t>
            </w:r>
          </w:p>
        </w:tc>
        <w:tc>
          <w:tcPr>
            <w:tcW w:w="5953" w:type="dxa"/>
            <w:shd w:val="clear" w:color="auto" w:fill="auto"/>
          </w:tcPr>
          <w:p w14:paraId="05399BA7" w14:textId="77777777" w:rsidR="008F2B12" w:rsidRPr="00143B2B" w:rsidRDefault="008F2B12" w:rsidP="00D8397C">
            <w:pPr>
              <w:pStyle w:val="GPsDefinition"/>
              <w:rPr>
                <w:rFonts w:ascii="Calibri" w:hAnsi="Calibri"/>
              </w:rPr>
            </w:pPr>
            <w:r w:rsidRPr="00143B2B">
              <w:rPr>
                <w:rFonts w:ascii="Calibri" w:hAnsi="Calibri"/>
              </w:rPr>
              <w:t xml:space="preserve">has the meaning given to it in Clause </w:t>
            </w:r>
            <w:r w:rsidRPr="00143B2B">
              <w:rPr>
                <w:rFonts w:ascii="Calibri" w:hAnsi="Calibri"/>
              </w:rPr>
              <w:fldChar w:fldCharType="begin"/>
            </w:r>
            <w:r w:rsidRPr="00143B2B">
              <w:rPr>
                <w:rFonts w:ascii="Calibri" w:hAnsi="Calibri"/>
              </w:rPr>
              <w:instrText xml:space="preserve"> REF _Ref361849685 \r \h  \* MERGEFORMAT </w:instrText>
            </w:r>
            <w:r w:rsidRPr="00143B2B">
              <w:rPr>
                <w:rFonts w:ascii="Calibri" w:hAnsi="Calibri"/>
              </w:rPr>
            </w:r>
            <w:r w:rsidRPr="00143B2B">
              <w:rPr>
                <w:rFonts w:ascii="Calibri" w:hAnsi="Calibri"/>
              </w:rPr>
              <w:fldChar w:fldCharType="separate"/>
            </w:r>
            <w:r w:rsidRPr="00143B2B">
              <w:rPr>
                <w:rFonts w:ascii="Calibri" w:hAnsi="Calibri"/>
              </w:rPr>
              <w:t>9.5.1</w:t>
            </w:r>
            <w:r w:rsidRPr="00143B2B">
              <w:rPr>
                <w:rFonts w:ascii="Calibri" w:hAnsi="Calibri"/>
              </w:rPr>
              <w:fldChar w:fldCharType="end"/>
            </w:r>
            <w:r w:rsidRPr="00143B2B">
              <w:rPr>
                <w:rFonts w:ascii="Calibri" w:hAnsi="Calibri"/>
              </w:rPr>
              <w:t xml:space="preserve"> (Over-Delivered Goods);</w:t>
            </w:r>
          </w:p>
        </w:tc>
      </w:tr>
      <w:tr w:rsidR="008F2B12" w:rsidRPr="00143B2B" w14:paraId="7260AC03" w14:textId="77777777" w:rsidTr="005E4232">
        <w:tc>
          <w:tcPr>
            <w:tcW w:w="2410" w:type="dxa"/>
            <w:shd w:val="clear" w:color="auto" w:fill="auto"/>
          </w:tcPr>
          <w:p w14:paraId="55FBB9E8" w14:textId="77777777" w:rsidR="008F2B12" w:rsidRPr="00143B2B" w:rsidRDefault="008F2B12" w:rsidP="00670E1A">
            <w:pPr>
              <w:pStyle w:val="GPSDefinitionTerm"/>
              <w:rPr>
                <w:rFonts w:ascii="Calibri" w:hAnsi="Calibri"/>
              </w:rPr>
            </w:pPr>
            <w:r w:rsidRPr="00143B2B">
              <w:rPr>
                <w:rFonts w:ascii="Calibri" w:hAnsi="Calibri"/>
              </w:rPr>
              <w:lastRenderedPageBreak/>
              <w:t>"Overhead"</w:t>
            </w:r>
          </w:p>
        </w:tc>
        <w:tc>
          <w:tcPr>
            <w:tcW w:w="5953" w:type="dxa"/>
            <w:shd w:val="clear" w:color="auto" w:fill="auto"/>
          </w:tcPr>
          <w:p w14:paraId="3517F00B" w14:textId="77777777" w:rsidR="008F2B12" w:rsidRPr="00143B2B" w:rsidRDefault="008F2B12" w:rsidP="00F17B3F">
            <w:pPr>
              <w:pStyle w:val="GPsDefinition"/>
              <w:rPr>
                <w:rFonts w:ascii="Calibri" w:hAnsi="Calibri"/>
              </w:rPr>
            </w:pPr>
            <w:r w:rsidRPr="00143B2B">
              <w:rPr>
                <w:rFonts w:ascii="Calibri" w:hAnsi="Calibri"/>
              </w:rPr>
              <w:t xml:space="preserve">means those amounts which are intended to recover a proportion of the </w:t>
            </w:r>
            <w:r w:rsidR="00FF469C" w:rsidRPr="00143B2B">
              <w:rPr>
                <w:rFonts w:ascii="Calibri" w:hAnsi="Calibri"/>
              </w:rPr>
              <w:t>Suppliers</w:t>
            </w:r>
            <w:r w:rsidRPr="00143B2B">
              <w:rPr>
                <w:rFonts w:ascii="Calibri" w:hAnsi="Calibri"/>
              </w:rPr>
              <w:t xml:space="preserve">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143B2B" w14:paraId="68A0C04F" w14:textId="77777777" w:rsidTr="005E4232">
        <w:tc>
          <w:tcPr>
            <w:tcW w:w="2410" w:type="dxa"/>
            <w:shd w:val="clear" w:color="auto" w:fill="auto"/>
          </w:tcPr>
          <w:p w14:paraId="01B3DD04" w14:textId="77777777" w:rsidR="008F2B12" w:rsidRPr="00143B2B" w:rsidRDefault="008F2B12" w:rsidP="00670E1A">
            <w:pPr>
              <w:pStyle w:val="GPSDefinitionTerm"/>
              <w:rPr>
                <w:rFonts w:ascii="Calibri" w:hAnsi="Calibri"/>
              </w:rPr>
            </w:pPr>
            <w:r w:rsidRPr="00143B2B">
              <w:rPr>
                <w:rFonts w:ascii="Calibri" w:hAnsi="Calibri"/>
              </w:rPr>
              <w:t>"Parent Company"</w:t>
            </w:r>
          </w:p>
        </w:tc>
        <w:tc>
          <w:tcPr>
            <w:tcW w:w="5953" w:type="dxa"/>
            <w:shd w:val="clear" w:color="auto" w:fill="auto"/>
          </w:tcPr>
          <w:p w14:paraId="6C32818C" w14:textId="77777777" w:rsidR="008F2B12" w:rsidRPr="00143B2B" w:rsidRDefault="008F2B12" w:rsidP="003766B5">
            <w:pPr>
              <w:pStyle w:val="GPsDefinition"/>
              <w:rPr>
                <w:rFonts w:ascii="Calibri" w:hAnsi="Calibri"/>
              </w:rPr>
            </w:pPr>
            <w:r w:rsidRPr="00143B2B">
              <w:rPr>
                <w:rFonts w:ascii="Calibri" w:hAnsi="Calibri"/>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143B2B" w14:paraId="768609F5" w14:textId="77777777" w:rsidTr="005E4232">
        <w:tc>
          <w:tcPr>
            <w:tcW w:w="2410" w:type="dxa"/>
            <w:shd w:val="clear" w:color="auto" w:fill="auto"/>
          </w:tcPr>
          <w:p w14:paraId="79FE8F8E" w14:textId="77777777" w:rsidR="008F2B12" w:rsidRPr="00143B2B" w:rsidRDefault="008F2B12" w:rsidP="00670E1A">
            <w:pPr>
              <w:pStyle w:val="GPSDefinitionTerm"/>
              <w:rPr>
                <w:rFonts w:ascii="Calibri" w:hAnsi="Calibri"/>
              </w:rPr>
            </w:pPr>
            <w:r w:rsidRPr="00143B2B">
              <w:rPr>
                <w:rFonts w:ascii="Calibri" w:hAnsi="Calibri"/>
              </w:rPr>
              <w:t>"Party"</w:t>
            </w:r>
          </w:p>
        </w:tc>
        <w:tc>
          <w:tcPr>
            <w:tcW w:w="5953" w:type="dxa"/>
            <w:shd w:val="clear" w:color="auto" w:fill="auto"/>
          </w:tcPr>
          <w:p w14:paraId="35D63A44" w14:textId="77777777" w:rsidR="008F2B12" w:rsidRPr="00143B2B" w:rsidRDefault="008F2B12" w:rsidP="003766B5">
            <w:pPr>
              <w:pStyle w:val="GPsDefinition"/>
              <w:rPr>
                <w:rFonts w:ascii="Calibri" w:hAnsi="Calibri"/>
              </w:rPr>
            </w:pPr>
            <w:r w:rsidRPr="00143B2B">
              <w:rPr>
                <w:rFonts w:ascii="Calibri" w:hAnsi="Calibri"/>
              </w:rPr>
              <w:t>means the Customer or the Supplier and "</w:t>
            </w:r>
            <w:r w:rsidRPr="00143B2B">
              <w:rPr>
                <w:rFonts w:ascii="Calibri" w:hAnsi="Calibri"/>
                <w:b/>
              </w:rPr>
              <w:t>Parties</w:t>
            </w:r>
            <w:r w:rsidRPr="00143B2B">
              <w:rPr>
                <w:rFonts w:ascii="Calibri" w:hAnsi="Calibri"/>
              </w:rPr>
              <w:t>" shall mean both of them;</w:t>
            </w:r>
          </w:p>
        </w:tc>
      </w:tr>
      <w:tr w:rsidR="008F2B12" w:rsidRPr="00143B2B" w14:paraId="45C16FC5" w14:textId="77777777" w:rsidTr="005E4232">
        <w:tc>
          <w:tcPr>
            <w:tcW w:w="2410" w:type="dxa"/>
            <w:shd w:val="clear" w:color="auto" w:fill="auto"/>
          </w:tcPr>
          <w:p w14:paraId="0F38F23E" w14:textId="77777777" w:rsidR="008F2B12" w:rsidRPr="00143B2B" w:rsidRDefault="008F2B12" w:rsidP="00670E1A">
            <w:pPr>
              <w:pStyle w:val="GPSDefinitionTerm"/>
              <w:rPr>
                <w:rFonts w:ascii="Calibri" w:hAnsi="Calibri"/>
              </w:rPr>
            </w:pPr>
            <w:r w:rsidRPr="00143B2B">
              <w:rPr>
                <w:rFonts w:ascii="Calibri" w:hAnsi="Calibri"/>
              </w:rPr>
              <w:t>"Performance Monitoring System"</w:t>
            </w:r>
          </w:p>
        </w:tc>
        <w:tc>
          <w:tcPr>
            <w:tcW w:w="5953" w:type="dxa"/>
            <w:shd w:val="clear" w:color="auto" w:fill="auto"/>
          </w:tcPr>
          <w:p w14:paraId="16B20047" w14:textId="77777777" w:rsidR="008F2B12" w:rsidRPr="00143B2B" w:rsidRDefault="008F2B12" w:rsidP="006B7573">
            <w:pPr>
              <w:pStyle w:val="GPsDefinition"/>
              <w:rPr>
                <w:rFonts w:ascii="Calibri" w:hAnsi="Calibri"/>
              </w:rPr>
            </w:pPr>
            <w:r w:rsidRPr="00143B2B">
              <w:rPr>
                <w:rFonts w:ascii="Calibri" w:hAnsi="Calibri"/>
              </w:rPr>
              <w:t xml:space="preserve">has the meaning given to it in paragraph </w:t>
            </w:r>
            <w:r w:rsidRPr="00143B2B">
              <w:rPr>
                <w:rFonts w:ascii="Calibri" w:hAnsi="Calibri"/>
              </w:rPr>
              <w:fldChar w:fldCharType="begin"/>
            </w:r>
            <w:r w:rsidRPr="00143B2B">
              <w:rPr>
                <w:rFonts w:ascii="Calibri" w:hAnsi="Calibri"/>
              </w:rPr>
              <w:instrText xml:space="preserve"> REF _Ref365636889 \r \h  \* MERGEFORMAT </w:instrText>
            </w:r>
            <w:r w:rsidRPr="00143B2B">
              <w:rPr>
                <w:rFonts w:ascii="Calibri" w:hAnsi="Calibri"/>
              </w:rPr>
            </w:r>
            <w:r w:rsidRPr="00143B2B">
              <w:rPr>
                <w:rFonts w:ascii="Calibri" w:hAnsi="Calibri"/>
              </w:rPr>
              <w:fldChar w:fldCharType="separate"/>
            </w:r>
            <w:r w:rsidR="002028E9" w:rsidRPr="00143B2B">
              <w:rPr>
                <w:rFonts w:ascii="Calibri" w:hAnsi="Calibri"/>
              </w:rPr>
              <w:t>1</w:t>
            </w:r>
            <w:r w:rsidRPr="00143B2B">
              <w:rPr>
                <w:rFonts w:ascii="Calibri" w:hAnsi="Calibri"/>
              </w:rPr>
              <w:t>.1.2</w:t>
            </w:r>
            <w:r w:rsidRPr="00143B2B">
              <w:rPr>
                <w:rFonts w:ascii="Calibri" w:hAnsi="Calibri"/>
              </w:rPr>
              <w:fldChar w:fldCharType="end"/>
            </w:r>
            <w:r w:rsidRPr="00143B2B">
              <w:rPr>
                <w:rFonts w:ascii="Calibri" w:hAnsi="Calibri"/>
              </w:rPr>
              <w:t xml:space="preserve"> in Part B of Schedule 6 (Service Levels, Service Credits and Performance Monitoring);</w:t>
            </w:r>
          </w:p>
        </w:tc>
      </w:tr>
      <w:tr w:rsidR="008F2B12" w:rsidRPr="00143B2B" w14:paraId="1F7B4A41" w14:textId="77777777" w:rsidTr="005E4232">
        <w:tc>
          <w:tcPr>
            <w:tcW w:w="2410" w:type="dxa"/>
            <w:shd w:val="clear" w:color="auto" w:fill="auto"/>
          </w:tcPr>
          <w:p w14:paraId="28E9B973" w14:textId="77777777" w:rsidR="008F2B12" w:rsidRPr="00143B2B" w:rsidRDefault="008F2B12" w:rsidP="00670E1A">
            <w:pPr>
              <w:pStyle w:val="GPSDefinitionTerm"/>
              <w:rPr>
                <w:rFonts w:ascii="Calibri" w:hAnsi="Calibri"/>
              </w:rPr>
            </w:pPr>
            <w:r w:rsidRPr="00143B2B">
              <w:rPr>
                <w:rFonts w:ascii="Calibri" w:hAnsi="Calibri"/>
              </w:rPr>
              <w:t>"Performance Monitoring Reports"</w:t>
            </w:r>
          </w:p>
        </w:tc>
        <w:tc>
          <w:tcPr>
            <w:tcW w:w="5953" w:type="dxa"/>
            <w:shd w:val="clear" w:color="auto" w:fill="auto"/>
          </w:tcPr>
          <w:p w14:paraId="297C454C" w14:textId="77777777" w:rsidR="008F2B12" w:rsidRPr="00143B2B" w:rsidRDefault="008F2B12" w:rsidP="006B7573">
            <w:pPr>
              <w:pStyle w:val="GPsDefinition"/>
              <w:rPr>
                <w:rFonts w:ascii="Calibri" w:hAnsi="Calibri"/>
              </w:rPr>
            </w:pPr>
            <w:r w:rsidRPr="00143B2B">
              <w:rPr>
                <w:rFonts w:ascii="Calibri" w:hAnsi="Calibri"/>
              </w:rPr>
              <w:t xml:space="preserve">has the meaning given to it in paragraph </w:t>
            </w:r>
            <w:r w:rsidRPr="00143B2B">
              <w:rPr>
                <w:rFonts w:ascii="Calibri" w:hAnsi="Calibri"/>
              </w:rPr>
              <w:fldChar w:fldCharType="begin"/>
            </w:r>
            <w:r w:rsidRPr="00143B2B">
              <w:rPr>
                <w:rFonts w:ascii="Calibri" w:hAnsi="Calibri"/>
              </w:rPr>
              <w:instrText xml:space="preserve"> REF _Ref365636898 \r \h  \* MERGEFORMAT </w:instrText>
            </w:r>
            <w:r w:rsidRPr="00143B2B">
              <w:rPr>
                <w:rFonts w:ascii="Calibri" w:hAnsi="Calibri"/>
              </w:rPr>
            </w:r>
            <w:r w:rsidRPr="00143B2B">
              <w:rPr>
                <w:rFonts w:ascii="Calibri" w:hAnsi="Calibri"/>
              </w:rPr>
              <w:fldChar w:fldCharType="separate"/>
            </w:r>
            <w:r w:rsidR="002028E9" w:rsidRPr="00143B2B">
              <w:rPr>
                <w:rFonts w:ascii="Calibri" w:hAnsi="Calibri"/>
              </w:rPr>
              <w:t>3</w:t>
            </w:r>
            <w:r w:rsidRPr="00143B2B">
              <w:rPr>
                <w:rFonts w:ascii="Calibri" w:hAnsi="Calibri"/>
              </w:rPr>
              <w:t>.1</w:t>
            </w:r>
            <w:r w:rsidRPr="00143B2B">
              <w:rPr>
                <w:rFonts w:ascii="Calibri" w:hAnsi="Calibri"/>
              </w:rPr>
              <w:fldChar w:fldCharType="end"/>
            </w:r>
            <w:r w:rsidRPr="00143B2B">
              <w:rPr>
                <w:rFonts w:ascii="Calibri" w:hAnsi="Calibri"/>
              </w:rPr>
              <w:t xml:space="preserve"> of Part B of Schedule 6 (Service Level, Service Credit and Performance Monitoring);</w:t>
            </w:r>
          </w:p>
        </w:tc>
      </w:tr>
      <w:tr w:rsidR="008F2B12" w:rsidRPr="00143B2B" w14:paraId="1CF7107E" w14:textId="77777777" w:rsidTr="005E4232">
        <w:tc>
          <w:tcPr>
            <w:tcW w:w="2410" w:type="dxa"/>
            <w:shd w:val="clear" w:color="auto" w:fill="auto"/>
          </w:tcPr>
          <w:p w14:paraId="57DC6AB1" w14:textId="77777777" w:rsidR="008F2B12" w:rsidRPr="00143B2B" w:rsidRDefault="008F2B12" w:rsidP="00670E1A">
            <w:pPr>
              <w:pStyle w:val="GPSDefinitionTerm"/>
              <w:rPr>
                <w:rFonts w:ascii="Calibri" w:hAnsi="Calibri"/>
              </w:rPr>
            </w:pPr>
            <w:r w:rsidRPr="00143B2B">
              <w:rPr>
                <w:rFonts w:ascii="Calibri" w:hAnsi="Calibri"/>
              </w:rPr>
              <w:t>"Personal Data"</w:t>
            </w:r>
          </w:p>
        </w:tc>
        <w:tc>
          <w:tcPr>
            <w:tcW w:w="5953" w:type="dxa"/>
            <w:shd w:val="clear" w:color="auto" w:fill="auto"/>
          </w:tcPr>
          <w:p w14:paraId="3DF5E24A" w14:textId="658385D4" w:rsidR="008F2B12" w:rsidRPr="00143B2B" w:rsidRDefault="008F2B12" w:rsidP="0028309A">
            <w:pPr>
              <w:pStyle w:val="GPsDefinition"/>
              <w:rPr>
                <w:rFonts w:ascii="Calibri" w:hAnsi="Calibri"/>
              </w:rPr>
            </w:pPr>
            <w:r w:rsidRPr="00143B2B">
              <w:rPr>
                <w:rFonts w:ascii="Calibri" w:hAnsi="Calibri"/>
              </w:rPr>
              <w:t xml:space="preserve">has the meaning given to it in </w:t>
            </w:r>
            <w:r w:rsidR="0028309A">
              <w:rPr>
                <w:rFonts w:ascii="Calibri" w:hAnsi="Calibri"/>
              </w:rPr>
              <w:t>the GDPR</w:t>
            </w:r>
            <w:r w:rsidRPr="00143B2B">
              <w:rPr>
                <w:rFonts w:ascii="Calibri" w:hAnsi="Calibri"/>
              </w:rPr>
              <w:t>;</w:t>
            </w:r>
          </w:p>
        </w:tc>
      </w:tr>
      <w:tr w:rsidR="00E96098" w:rsidRPr="00143B2B" w14:paraId="28B58979" w14:textId="77777777" w:rsidTr="005E4232">
        <w:tc>
          <w:tcPr>
            <w:tcW w:w="2410" w:type="dxa"/>
            <w:shd w:val="clear" w:color="auto" w:fill="auto"/>
          </w:tcPr>
          <w:p w14:paraId="4B053FF7" w14:textId="0CA317A5" w:rsidR="00E96098" w:rsidRPr="00143B2B" w:rsidRDefault="00E96098" w:rsidP="00670E1A">
            <w:pPr>
              <w:pStyle w:val="GPSDefinitionTerm"/>
              <w:rPr>
                <w:rFonts w:ascii="Calibri" w:hAnsi="Calibri"/>
              </w:rPr>
            </w:pPr>
            <w:r w:rsidRPr="00E96098">
              <w:rPr>
                <w:rFonts w:ascii="Calibri" w:hAnsi="Calibri"/>
              </w:rPr>
              <w:t>“Personal Data Breach”</w:t>
            </w:r>
          </w:p>
        </w:tc>
        <w:tc>
          <w:tcPr>
            <w:tcW w:w="5953" w:type="dxa"/>
            <w:shd w:val="clear" w:color="auto" w:fill="auto"/>
          </w:tcPr>
          <w:p w14:paraId="2373B362" w14:textId="13ED2B4E" w:rsidR="00E96098" w:rsidRPr="00143B2B" w:rsidRDefault="00E96098" w:rsidP="00E96098">
            <w:pPr>
              <w:pStyle w:val="GPsDefinition"/>
              <w:rPr>
                <w:rFonts w:ascii="Calibri" w:hAnsi="Calibri"/>
              </w:rPr>
            </w:pPr>
            <w:r w:rsidRPr="00E96098">
              <w:rPr>
                <w:rFonts w:ascii="Calibri" w:hAnsi="Calibri"/>
              </w:rPr>
              <w:t>has the meaning given in the GDPR;</w:t>
            </w:r>
          </w:p>
        </w:tc>
      </w:tr>
      <w:tr w:rsidR="008F2B12" w:rsidRPr="00143B2B" w14:paraId="67D018D3" w14:textId="77777777" w:rsidTr="005E4232">
        <w:tc>
          <w:tcPr>
            <w:tcW w:w="2410" w:type="dxa"/>
            <w:shd w:val="clear" w:color="auto" w:fill="auto"/>
          </w:tcPr>
          <w:p w14:paraId="4D4082EC" w14:textId="77777777" w:rsidR="008F2B12" w:rsidRPr="00143B2B" w:rsidRDefault="008F2B12" w:rsidP="00670E1A">
            <w:pPr>
              <w:pStyle w:val="GPSDefinitionTerm"/>
              <w:rPr>
                <w:rFonts w:ascii="Calibri" w:hAnsi="Calibri"/>
              </w:rPr>
            </w:pPr>
            <w:r w:rsidRPr="00143B2B">
              <w:rPr>
                <w:rFonts w:ascii="Calibri" w:hAnsi="Calibri"/>
              </w:rPr>
              <w:t>"PQQ Response"</w:t>
            </w:r>
          </w:p>
        </w:tc>
        <w:tc>
          <w:tcPr>
            <w:tcW w:w="5953" w:type="dxa"/>
            <w:shd w:val="clear" w:color="auto" w:fill="auto"/>
          </w:tcPr>
          <w:p w14:paraId="3EEB66B6" w14:textId="77777777" w:rsidR="008F2B12" w:rsidRPr="00143B2B" w:rsidRDefault="008F2B12" w:rsidP="003766B5">
            <w:pPr>
              <w:pStyle w:val="GPsDefinition"/>
              <w:rPr>
                <w:rFonts w:ascii="Calibri" w:hAnsi="Calibri"/>
              </w:rPr>
            </w:pPr>
            <w:r w:rsidRPr="00143B2B">
              <w:rPr>
                <w:rFonts w:ascii="Calibri" w:hAnsi="Calibri"/>
              </w:rPr>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8F2B12" w:rsidRPr="00143B2B" w14:paraId="3C043035" w14:textId="77777777" w:rsidTr="005E4232">
        <w:tc>
          <w:tcPr>
            <w:tcW w:w="2410" w:type="dxa"/>
            <w:shd w:val="clear" w:color="auto" w:fill="auto"/>
          </w:tcPr>
          <w:p w14:paraId="35554626" w14:textId="77777777" w:rsidR="008F2B12" w:rsidRPr="00143B2B" w:rsidRDefault="008F2B12" w:rsidP="00670E1A">
            <w:pPr>
              <w:pStyle w:val="GPSDefinitionTerm"/>
              <w:rPr>
                <w:rFonts w:ascii="Calibri" w:hAnsi="Calibri"/>
              </w:rPr>
            </w:pPr>
            <w:r w:rsidRPr="00143B2B">
              <w:rPr>
                <w:rFonts w:ascii="Calibri" w:hAnsi="Calibri"/>
              </w:rPr>
              <w:t>"Processing"</w:t>
            </w:r>
          </w:p>
        </w:tc>
        <w:tc>
          <w:tcPr>
            <w:tcW w:w="5953" w:type="dxa"/>
            <w:shd w:val="clear" w:color="auto" w:fill="auto"/>
          </w:tcPr>
          <w:p w14:paraId="2370DE12" w14:textId="77777777" w:rsidR="008F2B12" w:rsidRPr="00143B2B" w:rsidRDefault="008F2B12" w:rsidP="006B7573">
            <w:pPr>
              <w:pStyle w:val="GPsDefinition"/>
              <w:rPr>
                <w:rFonts w:ascii="Calibri" w:hAnsi="Calibri"/>
              </w:rPr>
            </w:pPr>
            <w:r w:rsidRPr="00143B2B">
              <w:rPr>
                <w:rFonts w:ascii="Calibri" w:hAnsi="Calibri"/>
              </w:rPr>
              <w:t>has the meaning given to it in the Data Protection Legislation but, for the purposes of this Call Off Contract, it shall include both manual and automatic processing and "</w:t>
            </w:r>
            <w:r w:rsidRPr="00143B2B">
              <w:rPr>
                <w:rFonts w:ascii="Calibri" w:hAnsi="Calibri"/>
                <w:b/>
              </w:rPr>
              <w:t>Process</w:t>
            </w:r>
            <w:r w:rsidRPr="00143B2B">
              <w:rPr>
                <w:rFonts w:ascii="Calibri" w:hAnsi="Calibri"/>
              </w:rPr>
              <w:t>" and "</w:t>
            </w:r>
            <w:r w:rsidRPr="00143B2B">
              <w:rPr>
                <w:rFonts w:ascii="Calibri" w:hAnsi="Calibri"/>
                <w:b/>
              </w:rPr>
              <w:t>Processed</w:t>
            </w:r>
            <w:r w:rsidRPr="00143B2B">
              <w:rPr>
                <w:rFonts w:ascii="Calibri" w:hAnsi="Calibri"/>
              </w:rPr>
              <w:t>" shall be interpreted accordingly;</w:t>
            </w:r>
          </w:p>
        </w:tc>
      </w:tr>
      <w:tr w:rsidR="008D5D2C" w:rsidRPr="00143B2B" w14:paraId="3C10E402" w14:textId="77777777" w:rsidTr="005E4232">
        <w:tc>
          <w:tcPr>
            <w:tcW w:w="2410" w:type="dxa"/>
            <w:shd w:val="clear" w:color="auto" w:fill="auto"/>
          </w:tcPr>
          <w:p w14:paraId="5E4CBDD0" w14:textId="2BA5C630" w:rsidR="008D5D2C" w:rsidRPr="00143B2B" w:rsidRDefault="008D5D2C" w:rsidP="00670E1A">
            <w:pPr>
              <w:pStyle w:val="GPSDefinitionTerm"/>
              <w:rPr>
                <w:rFonts w:ascii="Calibri" w:hAnsi="Calibri"/>
              </w:rPr>
            </w:pPr>
            <w:r w:rsidRPr="008D5D2C">
              <w:rPr>
                <w:rFonts w:ascii="Calibri" w:hAnsi="Calibri"/>
              </w:rPr>
              <w:t>“Processor”</w:t>
            </w:r>
          </w:p>
        </w:tc>
        <w:tc>
          <w:tcPr>
            <w:tcW w:w="5953" w:type="dxa"/>
            <w:shd w:val="clear" w:color="auto" w:fill="auto"/>
          </w:tcPr>
          <w:p w14:paraId="411ACC00" w14:textId="0843C9EA" w:rsidR="008D5D2C" w:rsidRPr="00143B2B" w:rsidRDefault="008D5D2C" w:rsidP="008D5D2C">
            <w:pPr>
              <w:pStyle w:val="GPsDefinition"/>
              <w:rPr>
                <w:rFonts w:ascii="Calibri" w:hAnsi="Calibri"/>
              </w:rPr>
            </w:pPr>
            <w:r w:rsidRPr="008D5D2C">
              <w:rPr>
                <w:rFonts w:ascii="Calibri" w:hAnsi="Calibri"/>
              </w:rPr>
              <w:t>has the meaning given in the GDPR;</w:t>
            </w:r>
          </w:p>
        </w:tc>
      </w:tr>
      <w:tr w:rsidR="008F2B12" w:rsidRPr="00143B2B" w14:paraId="529D32FC" w14:textId="77777777" w:rsidTr="005E4232">
        <w:tc>
          <w:tcPr>
            <w:tcW w:w="2410" w:type="dxa"/>
            <w:shd w:val="clear" w:color="auto" w:fill="auto"/>
          </w:tcPr>
          <w:p w14:paraId="07BA28AA" w14:textId="77777777" w:rsidR="008F2B12" w:rsidRPr="00143B2B" w:rsidRDefault="008F2B12" w:rsidP="00670E1A">
            <w:pPr>
              <w:pStyle w:val="GPSDefinitionTerm"/>
              <w:rPr>
                <w:rFonts w:ascii="Calibri" w:hAnsi="Calibri"/>
              </w:rPr>
            </w:pPr>
            <w:r w:rsidRPr="00143B2B">
              <w:rPr>
                <w:rFonts w:ascii="Calibri" w:hAnsi="Calibri"/>
              </w:rPr>
              <w:t>"Prohibited Act"</w:t>
            </w:r>
          </w:p>
        </w:tc>
        <w:tc>
          <w:tcPr>
            <w:tcW w:w="5953" w:type="dxa"/>
            <w:shd w:val="clear" w:color="auto" w:fill="auto"/>
          </w:tcPr>
          <w:p w14:paraId="0BB6B935" w14:textId="77777777" w:rsidR="008F2B12" w:rsidRPr="00143B2B" w:rsidRDefault="008F2B12" w:rsidP="003766B5">
            <w:pPr>
              <w:pStyle w:val="GPsDefinition"/>
              <w:rPr>
                <w:rFonts w:ascii="Calibri" w:hAnsi="Calibri"/>
              </w:rPr>
            </w:pPr>
            <w:r w:rsidRPr="00143B2B">
              <w:rPr>
                <w:rFonts w:ascii="Calibri" w:hAnsi="Calibri"/>
              </w:rPr>
              <w:t>means any of the following:</w:t>
            </w:r>
          </w:p>
          <w:p w14:paraId="7BEBE99C" w14:textId="77777777" w:rsidR="008F2B12" w:rsidRPr="00143B2B" w:rsidRDefault="008F2B12" w:rsidP="00670E1A">
            <w:pPr>
              <w:pStyle w:val="GPSDefinitionL2"/>
              <w:rPr>
                <w:rFonts w:ascii="Calibri" w:hAnsi="Calibri"/>
              </w:rPr>
            </w:pPr>
            <w:r w:rsidRPr="00143B2B">
              <w:rPr>
                <w:rFonts w:ascii="Calibri" w:hAnsi="Calibri"/>
              </w:rPr>
              <w:t xml:space="preserve">to directly or indirectly offer, promise or give any person working for or engaged by the Customer and/or the Authority or other Contracting </w:t>
            </w:r>
            <w:r w:rsidR="002B0CAD" w:rsidRPr="00143B2B">
              <w:rPr>
                <w:rFonts w:ascii="Calibri" w:hAnsi="Calibri"/>
              </w:rPr>
              <w:t>Authority</w:t>
            </w:r>
            <w:r w:rsidRPr="00143B2B">
              <w:rPr>
                <w:rFonts w:ascii="Calibri" w:hAnsi="Calibri"/>
              </w:rPr>
              <w:t xml:space="preserve"> or any other public body a financial or other advantage to:</w:t>
            </w:r>
          </w:p>
          <w:p w14:paraId="246E1131" w14:textId="77777777" w:rsidR="008F2B12" w:rsidRPr="00143B2B" w:rsidRDefault="008F2B12" w:rsidP="00670E1A">
            <w:pPr>
              <w:pStyle w:val="GPSDefinitionL3"/>
              <w:rPr>
                <w:rFonts w:ascii="Calibri" w:hAnsi="Calibri"/>
              </w:rPr>
            </w:pPr>
            <w:r w:rsidRPr="00143B2B">
              <w:rPr>
                <w:rFonts w:ascii="Calibri" w:hAnsi="Calibri"/>
              </w:rPr>
              <w:lastRenderedPageBreak/>
              <w:t>induce that person to perform improperly a relevant function or activity; or</w:t>
            </w:r>
          </w:p>
          <w:p w14:paraId="2D9640AC" w14:textId="77777777" w:rsidR="008F2B12" w:rsidRPr="00143B2B" w:rsidRDefault="008F2B12" w:rsidP="00670E1A">
            <w:pPr>
              <w:pStyle w:val="GPSDefinitionL3"/>
              <w:rPr>
                <w:rFonts w:ascii="Calibri" w:hAnsi="Calibri"/>
              </w:rPr>
            </w:pPr>
            <w:r w:rsidRPr="00143B2B">
              <w:rPr>
                <w:rFonts w:ascii="Calibri" w:hAnsi="Calibri"/>
              </w:rPr>
              <w:t xml:space="preserve">reward that person for improper performance of a relevant function or activity; </w:t>
            </w:r>
          </w:p>
          <w:p w14:paraId="783BBEFA" w14:textId="77777777" w:rsidR="008F2B12" w:rsidRPr="00143B2B" w:rsidRDefault="008F2B12" w:rsidP="00670E1A">
            <w:pPr>
              <w:pStyle w:val="GPSDefinitionL2"/>
              <w:rPr>
                <w:rFonts w:ascii="Calibri" w:hAnsi="Calibri"/>
              </w:rPr>
            </w:pPr>
            <w:r w:rsidRPr="00143B2B">
              <w:rPr>
                <w:rFonts w:ascii="Calibri" w:hAnsi="Calibri"/>
              </w:rPr>
              <w:t>to directly or indirectly request, agree to receive or accept any financial or other advantage as an inducement or a reward for improper performance of a relevant function or activity in connection with this Agreement;</w:t>
            </w:r>
          </w:p>
          <w:p w14:paraId="271A7B60" w14:textId="77777777" w:rsidR="008F2B12" w:rsidRPr="00143B2B" w:rsidRDefault="008F2B12" w:rsidP="00670E1A">
            <w:pPr>
              <w:pStyle w:val="GPSDefinitionL2"/>
              <w:rPr>
                <w:rFonts w:ascii="Calibri" w:hAnsi="Calibri"/>
              </w:rPr>
            </w:pPr>
            <w:r w:rsidRPr="00143B2B">
              <w:rPr>
                <w:rFonts w:ascii="Calibri" w:hAnsi="Calibri"/>
              </w:rPr>
              <w:t>committing any offence:</w:t>
            </w:r>
          </w:p>
          <w:p w14:paraId="3DFBE3C6" w14:textId="77777777" w:rsidR="008F2B12" w:rsidRPr="00143B2B" w:rsidRDefault="008F2B12" w:rsidP="00670E1A">
            <w:pPr>
              <w:pStyle w:val="GPSDefinitionL3"/>
              <w:rPr>
                <w:rFonts w:ascii="Calibri" w:hAnsi="Calibri"/>
              </w:rPr>
            </w:pPr>
            <w:r w:rsidRPr="00143B2B">
              <w:rPr>
                <w:rFonts w:ascii="Calibri" w:hAnsi="Calibri"/>
              </w:rPr>
              <w:t>under the Bribery Act 2010 (or any legislation repealed or revoked by such Act); or</w:t>
            </w:r>
          </w:p>
          <w:p w14:paraId="035DEADD" w14:textId="77777777" w:rsidR="008F2B12" w:rsidRPr="00143B2B" w:rsidRDefault="008F2B12" w:rsidP="00670E1A">
            <w:pPr>
              <w:pStyle w:val="GPSDefinitionL3"/>
              <w:rPr>
                <w:rFonts w:ascii="Calibri" w:hAnsi="Calibri"/>
              </w:rPr>
            </w:pPr>
            <w:r w:rsidRPr="00143B2B">
              <w:rPr>
                <w:rFonts w:ascii="Calibri" w:hAnsi="Calibri"/>
              </w:rPr>
              <w:t xml:space="preserve">under legislation or common law concerning fraudulent acts; or </w:t>
            </w:r>
          </w:p>
          <w:p w14:paraId="4507E226" w14:textId="77777777" w:rsidR="008F2B12" w:rsidRPr="00143B2B" w:rsidRDefault="008F2B12" w:rsidP="00670E1A">
            <w:pPr>
              <w:pStyle w:val="GPSDefinitionL3"/>
              <w:rPr>
                <w:rFonts w:ascii="Calibri" w:hAnsi="Calibri"/>
              </w:rPr>
            </w:pPr>
            <w:r w:rsidRPr="00143B2B">
              <w:rPr>
                <w:rFonts w:ascii="Calibri" w:hAnsi="Calibri"/>
              </w:rPr>
              <w:t xml:space="preserve">defrauding, attempting to defraud or conspiring to defraud the Customer; or </w:t>
            </w:r>
          </w:p>
          <w:p w14:paraId="5A7B98AE" w14:textId="77777777" w:rsidR="008F2B12" w:rsidRPr="00143B2B" w:rsidRDefault="008F2B12" w:rsidP="00670E1A">
            <w:pPr>
              <w:pStyle w:val="GPSDefinitionL3"/>
              <w:rPr>
                <w:rFonts w:ascii="Calibri" w:hAnsi="Calibri"/>
              </w:rPr>
            </w:pPr>
            <w:r w:rsidRPr="00143B2B">
              <w:rPr>
                <w:rFonts w:ascii="Calibri" w:hAnsi="Calibri"/>
              </w:rPr>
              <w:t xml:space="preserve">any activity, practice or conduct which would constitute one of the offences listed under (c) above if such activity, practice or conduct had been carried out in the UK; </w:t>
            </w:r>
          </w:p>
        </w:tc>
      </w:tr>
      <w:tr w:rsidR="008F2B12" w:rsidRPr="00143B2B" w14:paraId="77672385" w14:textId="77777777" w:rsidTr="005E4232">
        <w:tc>
          <w:tcPr>
            <w:tcW w:w="2410" w:type="dxa"/>
            <w:shd w:val="clear" w:color="auto" w:fill="auto"/>
          </w:tcPr>
          <w:p w14:paraId="73B9DD56" w14:textId="77777777" w:rsidR="008F2B12" w:rsidRPr="00143B2B" w:rsidRDefault="008F2B12" w:rsidP="00670E1A">
            <w:pPr>
              <w:pStyle w:val="GPSDefinitionTerm"/>
              <w:rPr>
                <w:rFonts w:ascii="Calibri" w:hAnsi="Calibri"/>
              </w:rPr>
            </w:pPr>
            <w:r w:rsidRPr="00143B2B">
              <w:rPr>
                <w:rFonts w:ascii="Calibri" w:hAnsi="Calibri"/>
              </w:rPr>
              <w:lastRenderedPageBreak/>
              <w:t>"Project Specific IPR"</w:t>
            </w:r>
          </w:p>
        </w:tc>
        <w:tc>
          <w:tcPr>
            <w:tcW w:w="5953" w:type="dxa"/>
            <w:shd w:val="clear" w:color="auto" w:fill="auto"/>
          </w:tcPr>
          <w:p w14:paraId="3C6D2CBF" w14:textId="77777777" w:rsidR="008F2B12" w:rsidRPr="00143B2B" w:rsidRDefault="008F2B12" w:rsidP="003766B5">
            <w:pPr>
              <w:pStyle w:val="GPsDefinition"/>
              <w:rPr>
                <w:rFonts w:ascii="Calibri" w:hAnsi="Calibri"/>
              </w:rPr>
            </w:pPr>
            <w:r w:rsidRPr="00143B2B">
              <w:rPr>
                <w:rFonts w:ascii="Calibri" w:hAnsi="Calibri"/>
              </w:rPr>
              <w:t>means:</w:t>
            </w:r>
          </w:p>
          <w:p w14:paraId="435A62A5" w14:textId="77777777" w:rsidR="008F2B12" w:rsidRPr="00143B2B" w:rsidRDefault="008F2B12" w:rsidP="00670E1A">
            <w:pPr>
              <w:pStyle w:val="GPSDefinitionL2"/>
              <w:rPr>
                <w:rFonts w:ascii="Calibri" w:hAnsi="Calibri"/>
              </w:rPr>
            </w:pPr>
            <w:r w:rsidRPr="00143B2B">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w:t>
            </w:r>
            <w:r w:rsidR="008C10AA" w:rsidRPr="00143B2B">
              <w:rPr>
                <w:rFonts w:ascii="Calibri" w:hAnsi="Calibri"/>
              </w:rPr>
              <w:t>, typographical arrangements</w:t>
            </w:r>
            <w:r w:rsidR="008C12D0" w:rsidRPr="00143B2B">
              <w:rPr>
                <w:rFonts w:ascii="Calibri" w:hAnsi="Calibri"/>
              </w:rPr>
              <w:t xml:space="preserve">, designs, </w:t>
            </w:r>
            <w:r w:rsidR="00B25776" w:rsidRPr="00143B2B">
              <w:rPr>
                <w:rFonts w:ascii="Calibri" w:hAnsi="Calibri"/>
              </w:rPr>
              <w:t>toolkits, data, plans, patterns, drawings patents or other materials</w:t>
            </w:r>
            <w:r w:rsidR="008C10AA" w:rsidRPr="00143B2B">
              <w:rPr>
                <w:rFonts w:ascii="Calibri" w:hAnsi="Calibri"/>
              </w:rPr>
              <w:t xml:space="preserve"> </w:t>
            </w:r>
            <w:r w:rsidRPr="00143B2B">
              <w:rPr>
                <w:rFonts w:ascii="Calibri" w:hAnsi="Calibri"/>
              </w:rPr>
              <w:t>; and/or</w:t>
            </w:r>
          </w:p>
          <w:p w14:paraId="7D8723D0" w14:textId="77777777" w:rsidR="008F2B12" w:rsidRPr="00143B2B" w:rsidRDefault="008F2B12" w:rsidP="00670E1A">
            <w:pPr>
              <w:pStyle w:val="GPSDefinitionL2"/>
              <w:rPr>
                <w:rFonts w:ascii="Calibri" w:hAnsi="Calibri"/>
              </w:rPr>
            </w:pPr>
            <w:r w:rsidRPr="00143B2B">
              <w:rPr>
                <w:rFonts w:ascii="Calibri" w:hAnsi="Calibri"/>
              </w:rPr>
              <w:t xml:space="preserve">IPR in or arising as a result of the performance of the </w:t>
            </w:r>
            <w:r w:rsidR="00FF469C" w:rsidRPr="00143B2B">
              <w:rPr>
                <w:rFonts w:ascii="Calibri" w:hAnsi="Calibri"/>
              </w:rPr>
              <w:t>Suppliers</w:t>
            </w:r>
            <w:r w:rsidRPr="00143B2B">
              <w:rPr>
                <w:rFonts w:ascii="Calibri" w:hAnsi="Calibri"/>
              </w:rPr>
              <w:t xml:space="preserve"> obligations under this Call Off Contract and all updates and amendments to the same; </w:t>
            </w:r>
          </w:p>
          <w:p w14:paraId="4475D487" w14:textId="77777777" w:rsidR="008F2B12" w:rsidRPr="00143B2B" w:rsidRDefault="008F2B12" w:rsidP="00B07935">
            <w:pPr>
              <w:pStyle w:val="GPsDefinition"/>
              <w:rPr>
                <w:rFonts w:ascii="Calibri" w:hAnsi="Calibri"/>
              </w:rPr>
            </w:pPr>
            <w:r w:rsidRPr="00143B2B">
              <w:rPr>
                <w:rFonts w:ascii="Calibri" w:hAnsi="Calibri"/>
              </w:rPr>
              <w:t>but shall not include the Supplier Background IPR;</w:t>
            </w:r>
            <w:r w:rsidRPr="00143B2B" w:rsidDel="00865B5C">
              <w:rPr>
                <w:rFonts w:ascii="Calibri" w:hAnsi="Calibri"/>
              </w:rPr>
              <w:t xml:space="preserve"> </w:t>
            </w:r>
          </w:p>
        </w:tc>
      </w:tr>
      <w:tr w:rsidR="008D5D2C" w:rsidRPr="00143B2B" w14:paraId="00D67A65" w14:textId="77777777" w:rsidTr="005E4232">
        <w:tc>
          <w:tcPr>
            <w:tcW w:w="2410" w:type="dxa"/>
            <w:shd w:val="clear" w:color="auto" w:fill="auto"/>
          </w:tcPr>
          <w:p w14:paraId="18B8F44B" w14:textId="61EF80D5" w:rsidR="008D5D2C" w:rsidRPr="00143B2B" w:rsidRDefault="008D5D2C" w:rsidP="00670E1A">
            <w:pPr>
              <w:pStyle w:val="GPSDefinitionTerm"/>
              <w:rPr>
                <w:rFonts w:ascii="Calibri" w:hAnsi="Calibri"/>
              </w:rPr>
            </w:pPr>
            <w:r w:rsidRPr="008D5D2C">
              <w:rPr>
                <w:rFonts w:ascii="Calibri" w:hAnsi="Calibri"/>
              </w:rPr>
              <w:t>“Protective Measures”</w:t>
            </w:r>
          </w:p>
        </w:tc>
        <w:tc>
          <w:tcPr>
            <w:tcW w:w="5953" w:type="dxa"/>
            <w:shd w:val="clear" w:color="auto" w:fill="auto"/>
          </w:tcPr>
          <w:p w14:paraId="0A808E0F" w14:textId="35323387" w:rsidR="008D5D2C" w:rsidRPr="00143B2B" w:rsidRDefault="008D5D2C" w:rsidP="008D5D2C">
            <w:pPr>
              <w:pStyle w:val="GPsDefinition"/>
              <w:rPr>
                <w:rFonts w:ascii="Calibri" w:hAnsi="Calibri"/>
              </w:rPr>
            </w:pPr>
            <w:r w:rsidRPr="008D5D2C">
              <w:rPr>
                <w:rFonts w:ascii="Calibri" w:hAnsi="Calibri"/>
              </w:rPr>
              <w:t>appropriate technical and organisational measures which may include: pseudonyms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F2B12" w:rsidRPr="00143B2B" w14:paraId="253BC4CF" w14:textId="77777777" w:rsidTr="005E4232">
        <w:tc>
          <w:tcPr>
            <w:tcW w:w="2410" w:type="dxa"/>
            <w:shd w:val="clear" w:color="auto" w:fill="auto"/>
          </w:tcPr>
          <w:p w14:paraId="4ACA9569" w14:textId="77777777" w:rsidR="008F2B12" w:rsidRPr="00143B2B" w:rsidRDefault="008F2B12" w:rsidP="00670E1A">
            <w:pPr>
              <w:pStyle w:val="GPSDefinitionTerm"/>
              <w:rPr>
                <w:rFonts w:ascii="Calibri" w:hAnsi="Calibri"/>
              </w:rPr>
            </w:pPr>
            <w:r w:rsidRPr="00143B2B">
              <w:rPr>
                <w:rFonts w:ascii="Calibri" w:hAnsi="Calibri"/>
              </w:rPr>
              <w:t>"Recipient"</w:t>
            </w:r>
          </w:p>
        </w:tc>
        <w:tc>
          <w:tcPr>
            <w:tcW w:w="5953" w:type="dxa"/>
            <w:shd w:val="clear" w:color="auto" w:fill="auto"/>
          </w:tcPr>
          <w:p w14:paraId="58D2ACCB" w14:textId="77777777" w:rsidR="008F2B12" w:rsidRPr="00143B2B" w:rsidRDefault="008F2B12" w:rsidP="00D8397C">
            <w:pPr>
              <w:pStyle w:val="GPsDefinition"/>
              <w:rPr>
                <w:rFonts w:ascii="Calibri" w:hAnsi="Calibri"/>
              </w:rPr>
            </w:pPr>
            <w:r w:rsidRPr="00143B2B">
              <w:rPr>
                <w:rFonts w:ascii="Calibri" w:hAnsi="Calibri"/>
              </w:rPr>
              <w:t xml:space="preserve">has the meaning given to it in Clause </w:t>
            </w:r>
            <w:r w:rsidRPr="00143B2B">
              <w:rPr>
                <w:rFonts w:ascii="Calibri" w:hAnsi="Calibri"/>
              </w:rPr>
              <w:fldChar w:fldCharType="begin"/>
            </w:r>
            <w:r w:rsidRPr="00143B2B">
              <w:rPr>
                <w:rFonts w:ascii="Calibri" w:hAnsi="Calibri"/>
              </w:rPr>
              <w:instrText xml:space="preserve"> REF _Ref363745797 \r \h  \* MERGEFORMAT </w:instrText>
            </w:r>
            <w:r w:rsidRPr="00143B2B">
              <w:rPr>
                <w:rFonts w:ascii="Calibri" w:hAnsi="Calibri"/>
              </w:rPr>
            </w:r>
            <w:r w:rsidRPr="00143B2B">
              <w:rPr>
                <w:rFonts w:ascii="Calibri" w:hAnsi="Calibri"/>
              </w:rPr>
              <w:fldChar w:fldCharType="separate"/>
            </w:r>
            <w:r w:rsidRPr="00143B2B">
              <w:rPr>
                <w:rFonts w:ascii="Calibri" w:hAnsi="Calibri"/>
              </w:rPr>
              <w:t>34.3.1</w:t>
            </w:r>
            <w:r w:rsidRPr="00143B2B">
              <w:rPr>
                <w:rFonts w:ascii="Calibri" w:hAnsi="Calibri"/>
              </w:rPr>
              <w:fldChar w:fldCharType="end"/>
            </w:r>
            <w:r w:rsidRPr="00143B2B">
              <w:rPr>
                <w:rFonts w:ascii="Calibri" w:hAnsi="Calibri"/>
              </w:rPr>
              <w:t xml:space="preserve"> (Confidentiality);</w:t>
            </w:r>
          </w:p>
        </w:tc>
      </w:tr>
      <w:tr w:rsidR="008F2B12" w:rsidRPr="00143B2B" w14:paraId="6408AC40" w14:textId="77777777" w:rsidTr="005E4232">
        <w:tc>
          <w:tcPr>
            <w:tcW w:w="2410" w:type="dxa"/>
            <w:shd w:val="clear" w:color="auto" w:fill="auto"/>
          </w:tcPr>
          <w:p w14:paraId="00FA039B" w14:textId="77777777" w:rsidR="008F2B12" w:rsidRPr="00143B2B" w:rsidRDefault="008F2B12" w:rsidP="00670E1A">
            <w:pPr>
              <w:pStyle w:val="GPSDefinitionTerm"/>
              <w:rPr>
                <w:rFonts w:ascii="Calibri" w:hAnsi="Calibri"/>
              </w:rPr>
            </w:pPr>
            <w:r w:rsidRPr="00143B2B">
              <w:rPr>
                <w:rFonts w:ascii="Calibri" w:hAnsi="Calibri"/>
              </w:rPr>
              <w:lastRenderedPageBreak/>
              <w:t>"Rectification Plan"</w:t>
            </w:r>
          </w:p>
        </w:tc>
        <w:tc>
          <w:tcPr>
            <w:tcW w:w="5953" w:type="dxa"/>
            <w:shd w:val="clear" w:color="auto" w:fill="auto"/>
          </w:tcPr>
          <w:p w14:paraId="126912F3" w14:textId="77777777" w:rsidR="008F2B12" w:rsidRPr="00143B2B" w:rsidRDefault="008F2B12" w:rsidP="008027F1">
            <w:pPr>
              <w:pStyle w:val="GPsDefinition"/>
              <w:rPr>
                <w:rFonts w:ascii="Calibri" w:hAnsi="Calibri"/>
              </w:rPr>
            </w:pPr>
            <w:r w:rsidRPr="00143B2B">
              <w:rPr>
                <w:rFonts w:ascii="Calibri" w:hAnsi="Calibri"/>
              </w:rPr>
              <w:t xml:space="preserve">means the rectification plan pursuant to the Rectification Plan Process; </w:t>
            </w:r>
          </w:p>
        </w:tc>
      </w:tr>
      <w:tr w:rsidR="008F2B12" w:rsidRPr="00143B2B" w14:paraId="429424D1" w14:textId="77777777" w:rsidTr="005E4232">
        <w:tc>
          <w:tcPr>
            <w:tcW w:w="2410" w:type="dxa"/>
            <w:shd w:val="clear" w:color="auto" w:fill="auto"/>
          </w:tcPr>
          <w:p w14:paraId="3BC4EC87" w14:textId="77777777" w:rsidR="008F2B12" w:rsidRPr="00143B2B" w:rsidRDefault="008F2B12" w:rsidP="00670E1A">
            <w:pPr>
              <w:pStyle w:val="GPSDefinitionTerm"/>
              <w:rPr>
                <w:rFonts w:ascii="Calibri" w:hAnsi="Calibri"/>
              </w:rPr>
            </w:pPr>
            <w:r w:rsidRPr="00143B2B">
              <w:rPr>
                <w:rFonts w:ascii="Calibri" w:hAnsi="Calibri"/>
              </w:rPr>
              <w:t>"Rectification Plan Process"</w:t>
            </w:r>
          </w:p>
        </w:tc>
        <w:tc>
          <w:tcPr>
            <w:tcW w:w="5953" w:type="dxa"/>
            <w:shd w:val="clear" w:color="auto" w:fill="auto"/>
          </w:tcPr>
          <w:p w14:paraId="0CB2CDF7" w14:textId="77777777" w:rsidR="008F2B12" w:rsidRPr="00143B2B" w:rsidRDefault="008F2B12" w:rsidP="00D8397C">
            <w:pPr>
              <w:pStyle w:val="GPsDefinition"/>
              <w:rPr>
                <w:rFonts w:ascii="Calibri" w:hAnsi="Calibri"/>
              </w:rPr>
            </w:pPr>
            <w:r w:rsidRPr="00143B2B">
              <w:rPr>
                <w:rFonts w:ascii="Calibri" w:hAnsi="Calibri"/>
              </w:rPr>
              <w:t xml:space="preserve">means the process set out in Clause </w:t>
            </w:r>
            <w:r w:rsidRPr="00143B2B">
              <w:rPr>
                <w:rFonts w:ascii="Calibri" w:hAnsi="Calibri"/>
              </w:rPr>
              <w:fldChar w:fldCharType="begin"/>
            </w:r>
            <w:r w:rsidRPr="00143B2B">
              <w:rPr>
                <w:rFonts w:ascii="Calibri" w:hAnsi="Calibri"/>
              </w:rPr>
              <w:instrText xml:space="preserve"> REF _Ref364170291 \r \h  \* MERGEFORMAT </w:instrText>
            </w:r>
            <w:r w:rsidRPr="00143B2B">
              <w:rPr>
                <w:rFonts w:ascii="Calibri" w:hAnsi="Calibri"/>
              </w:rPr>
            </w:r>
            <w:r w:rsidRPr="00143B2B">
              <w:rPr>
                <w:rFonts w:ascii="Calibri" w:hAnsi="Calibri"/>
              </w:rPr>
              <w:fldChar w:fldCharType="separate"/>
            </w:r>
            <w:r w:rsidRPr="00143B2B">
              <w:rPr>
                <w:rFonts w:ascii="Calibri" w:hAnsi="Calibri"/>
              </w:rPr>
              <w:t>38.2</w:t>
            </w:r>
            <w:r w:rsidRPr="00143B2B">
              <w:rPr>
                <w:rFonts w:ascii="Calibri" w:hAnsi="Calibri"/>
              </w:rPr>
              <w:fldChar w:fldCharType="end"/>
            </w:r>
            <w:r w:rsidRPr="00143B2B">
              <w:rPr>
                <w:rFonts w:ascii="Calibri" w:hAnsi="Calibri"/>
              </w:rPr>
              <w:t xml:space="preserve"> (Rectification Plan Process); </w:t>
            </w:r>
          </w:p>
        </w:tc>
      </w:tr>
      <w:tr w:rsidR="008F2B12" w:rsidRPr="00143B2B" w14:paraId="2B1AF5D1" w14:textId="77777777" w:rsidTr="005E4232">
        <w:tc>
          <w:tcPr>
            <w:tcW w:w="2410" w:type="dxa"/>
            <w:shd w:val="clear" w:color="auto" w:fill="auto"/>
          </w:tcPr>
          <w:p w14:paraId="48554695" w14:textId="77777777" w:rsidR="008F2B12" w:rsidRPr="00143B2B" w:rsidRDefault="008F2B12" w:rsidP="00670E1A">
            <w:pPr>
              <w:pStyle w:val="GPSDefinitionTerm"/>
              <w:rPr>
                <w:rFonts w:ascii="Calibri" w:hAnsi="Calibri"/>
              </w:rPr>
            </w:pPr>
            <w:r w:rsidRPr="00143B2B">
              <w:rPr>
                <w:rFonts w:ascii="Calibri" w:hAnsi="Calibri"/>
              </w:rPr>
              <w:t>"Registers"</w:t>
            </w:r>
          </w:p>
        </w:tc>
        <w:tc>
          <w:tcPr>
            <w:tcW w:w="5953" w:type="dxa"/>
            <w:shd w:val="clear" w:color="auto" w:fill="auto"/>
          </w:tcPr>
          <w:p w14:paraId="0A81A81C" w14:textId="77777777" w:rsidR="008F2B12" w:rsidRPr="00143B2B" w:rsidRDefault="008F2B12" w:rsidP="00D17F82">
            <w:pPr>
              <w:pStyle w:val="GPsDefinition"/>
              <w:rPr>
                <w:rFonts w:ascii="Calibri" w:hAnsi="Calibri"/>
              </w:rPr>
            </w:pPr>
            <w:r w:rsidRPr="00143B2B">
              <w:rPr>
                <w:rFonts w:ascii="Calibri" w:hAnsi="Calibri"/>
              </w:rPr>
              <w:t>has the meaning given to in Call Off Sch</w:t>
            </w:r>
            <w:r w:rsidR="007635F1" w:rsidRPr="00143B2B">
              <w:rPr>
                <w:rFonts w:ascii="Calibri" w:hAnsi="Calibri"/>
              </w:rPr>
              <w:t>edule 9</w:t>
            </w:r>
            <w:r w:rsidRPr="00143B2B">
              <w:rPr>
                <w:rFonts w:ascii="Calibri" w:hAnsi="Calibri"/>
              </w:rPr>
              <w:t xml:space="preserve"> (Exit Management);</w:t>
            </w:r>
          </w:p>
        </w:tc>
      </w:tr>
      <w:tr w:rsidR="008F2B12" w:rsidRPr="00143B2B" w14:paraId="46ADB5F2" w14:textId="77777777" w:rsidTr="005E4232">
        <w:tc>
          <w:tcPr>
            <w:tcW w:w="2410" w:type="dxa"/>
            <w:shd w:val="clear" w:color="auto" w:fill="auto"/>
          </w:tcPr>
          <w:p w14:paraId="44551CE1" w14:textId="77777777" w:rsidR="008F2B12" w:rsidRPr="00143B2B" w:rsidRDefault="008F2B12" w:rsidP="00670E1A">
            <w:pPr>
              <w:pStyle w:val="GPSDefinitionTerm"/>
              <w:rPr>
                <w:rFonts w:ascii="Calibri" w:hAnsi="Calibri"/>
              </w:rPr>
            </w:pPr>
            <w:r w:rsidRPr="00143B2B">
              <w:rPr>
                <w:rFonts w:ascii="Calibri" w:hAnsi="Calibri"/>
              </w:rPr>
              <w:t>"Regulations"</w:t>
            </w:r>
          </w:p>
        </w:tc>
        <w:tc>
          <w:tcPr>
            <w:tcW w:w="5953" w:type="dxa"/>
            <w:shd w:val="clear" w:color="auto" w:fill="auto"/>
          </w:tcPr>
          <w:p w14:paraId="1041C84C" w14:textId="77777777" w:rsidR="008F2B12" w:rsidRPr="00143B2B" w:rsidRDefault="00727642" w:rsidP="00D8397C">
            <w:pPr>
              <w:pStyle w:val="GPsDefinition"/>
              <w:rPr>
                <w:rFonts w:ascii="Calibri" w:hAnsi="Calibri"/>
              </w:rPr>
            </w:pPr>
            <w:r w:rsidRPr="00143B2B">
              <w:rPr>
                <w:rFonts w:ascii="Calibri" w:hAnsi="Calibri"/>
              </w:rPr>
              <w:t>has the meaning given to it in Framework Schedule 1 (Definitions)</w:t>
            </w:r>
            <w:r w:rsidR="008F2B12" w:rsidRPr="00143B2B">
              <w:rPr>
                <w:rFonts w:ascii="Calibri" w:hAnsi="Calibri"/>
              </w:rPr>
              <w:t>;</w:t>
            </w:r>
          </w:p>
        </w:tc>
      </w:tr>
      <w:tr w:rsidR="008F2B12" w:rsidRPr="00143B2B" w14:paraId="699EEE4A" w14:textId="77777777" w:rsidTr="005E4232">
        <w:tc>
          <w:tcPr>
            <w:tcW w:w="2410" w:type="dxa"/>
            <w:shd w:val="clear" w:color="auto" w:fill="auto"/>
          </w:tcPr>
          <w:p w14:paraId="1129D072" w14:textId="77777777" w:rsidR="008F2B12" w:rsidRPr="00143B2B" w:rsidRDefault="008F2B12" w:rsidP="00670E1A">
            <w:pPr>
              <w:pStyle w:val="GPSDefinitionTerm"/>
              <w:rPr>
                <w:rFonts w:ascii="Calibri" w:hAnsi="Calibri"/>
              </w:rPr>
            </w:pPr>
            <w:r w:rsidRPr="00143B2B">
              <w:rPr>
                <w:rFonts w:ascii="Calibri" w:hAnsi="Calibri"/>
              </w:rPr>
              <w:t>"Reimbursable Expenses"</w:t>
            </w:r>
          </w:p>
        </w:tc>
        <w:tc>
          <w:tcPr>
            <w:tcW w:w="5953" w:type="dxa"/>
            <w:shd w:val="clear" w:color="auto" w:fill="auto"/>
          </w:tcPr>
          <w:p w14:paraId="0C2E5C7D" w14:textId="77777777" w:rsidR="008F2B12" w:rsidRPr="00143B2B" w:rsidRDefault="008F2B12" w:rsidP="00AC2924">
            <w:pPr>
              <w:pStyle w:val="GPsDefinition"/>
              <w:rPr>
                <w:rFonts w:ascii="Calibri" w:hAnsi="Calibri"/>
              </w:rPr>
            </w:pPr>
            <w:r w:rsidRPr="00143B2B">
              <w:rPr>
                <w:rFonts w:ascii="Calibri" w:hAnsi="Calibri"/>
              </w:rPr>
              <w:t xml:space="preserve">has the meaning given to it in Call Off Schedule 3 (Call Off Contract Charges, Payment and Invoicing); </w:t>
            </w:r>
          </w:p>
        </w:tc>
      </w:tr>
      <w:tr w:rsidR="008F2B12" w:rsidRPr="00143B2B" w14:paraId="6496FE8C" w14:textId="77777777" w:rsidTr="005E4232">
        <w:tc>
          <w:tcPr>
            <w:tcW w:w="2410" w:type="dxa"/>
            <w:shd w:val="clear" w:color="auto" w:fill="auto"/>
          </w:tcPr>
          <w:p w14:paraId="112886A5" w14:textId="77777777" w:rsidR="008F2B12" w:rsidRPr="00143B2B" w:rsidRDefault="008F2B12" w:rsidP="00670E1A">
            <w:pPr>
              <w:pStyle w:val="GPSDefinitionTerm"/>
              <w:rPr>
                <w:rFonts w:ascii="Calibri" w:hAnsi="Calibri"/>
              </w:rPr>
            </w:pPr>
            <w:r w:rsidRPr="00143B2B">
              <w:rPr>
                <w:rFonts w:ascii="Calibri" w:hAnsi="Calibri"/>
              </w:rPr>
              <w:t>"Related Supplier"</w:t>
            </w:r>
          </w:p>
        </w:tc>
        <w:tc>
          <w:tcPr>
            <w:tcW w:w="5953" w:type="dxa"/>
            <w:shd w:val="clear" w:color="auto" w:fill="auto"/>
          </w:tcPr>
          <w:p w14:paraId="5AC221C9" w14:textId="77777777" w:rsidR="008F2B12" w:rsidRPr="00143B2B" w:rsidRDefault="008F2B12" w:rsidP="003205C6">
            <w:pPr>
              <w:pStyle w:val="GPsDefinition"/>
              <w:rPr>
                <w:rFonts w:ascii="Calibri" w:hAnsi="Calibri"/>
              </w:rPr>
            </w:pPr>
            <w:r w:rsidRPr="00143B2B">
              <w:rPr>
                <w:rFonts w:ascii="Calibri" w:hAnsi="Calibri"/>
              </w:rPr>
              <w:t xml:space="preserve">means any person who provides goods </w:t>
            </w:r>
            <w:r w:rsidR="00EC5ACF" w:rsidRPr="00143B2B">
              <w:rPr>
                <w:rFonts w:ascii="Calibri" w:hAnsi="Calibri"/>
              </w:rPr>
              <w:t>and/or s</w:t>
            </w:r>
            <w:r w:rsidRPr="00143B2B">
              <w:rPr>
                <w:rFonts w:ascii="Calibri" w:hAnsi="Calibri"/>
              </w:rPr>
              <w:t>ervices to the Customer which are related to the Goods and/or Services from time to time;</w:t>
            </w:r>
          </w:p>
        </w:tc>
      </w:tr>
      <w:tr w:rsidR="008F2B12" w:rsidRPr="00143B2B" w14:paraId="301C406B" w14:textId="77777777" w:rsidTr="005E4232">
        <w:tc>
          <w:tcPr>
            <w:tcW w:w="2410" w:type="dxa"/>
            <w:shd w:val="clear" w:color="auto" w:fill="auto"/>
          </w:tcPr>
          <w:p w14:paraId="0FB03B98" w14:textId="77777777" w:rsidR="008F2B12" w:rsidRPr="00143B2B" w:rsidRDefault="008F2B12" w:rsidP="00670E1A">
            <w:pPr>
              <w:pStyle w:val="GPSDefinitionTerm"/>
              <w:rPr>
                <w:rFonts w:ascii="Calibri" w:hAnsi="Calibri"/>
              </w:rPr>
            </w:pPr>
            <w:r w:rsidRPr="00143B2B">
              <w:rPr>
                <w:rFonts w:ascii="Calibri" w:hAnsi="Calibri"/>
              </w:rPr>
              <w:t>"Relevant Conviction"</w:t>
            </w:r>
          </w:p>
        </w:tc>
        <w:tc>
          <w:tcPr>
            <w:tcW w:w="5953" w:type="dxa"/>
            <w:shd w:val="clear" w:color="auto" w:fill="auto"/>
          </w:tcPr>
          <w:p w14:paraId="76EAFDEC" w14:textId="77777777" w:rsidR="008F2B12" w:rsidRPr="00143B2B" w:rsidRDefault="008F2B12" w:rsidP="00161D41">
            <w:pPr>
              <w:pStyle w:val="GPsDefinition"/>
              <w:rPr>
                <w:rFonts w:ascii="Calibri" w:hAnsi="Calibri"/>
              </w:rPr>
            </w:pPr>
            <w:r w:rsidRPr="00143B2B">
              <w:rPr>
                <w:rFonts w:ascii="Calibri" w:hAnsi="Calibri"/>
              </w:rPr>
              <w:t>means a Conviction that is relevant to the nature of the Goods and/or Services to be provided or as specified in the Call Off Order Form;</w:t>
            </w:r>
          </w:p>
        </w:tc>
      </w:tr>
      <w:tr w:rsidR="008F2B12" w:rsidRPr="00143B2B" w14:paraId="7706DCA5" w14:textId="77777777" w:rsidTr="005E4232">
        <w:tc>
          <w:tcPr>
            <w:tcW w:w="2410" w:type="dxa"/>
            <w:shd w:val="clear" w:color="auto" w:fill="auto"/>
          </w:tcPr>
          <w:p w14:paraId="46E0221C" w14:textId="77777777" w:rsidR="008F2B12" w:rsidRPr="00143B2B" w:rsidRDefault="008F2B12" w:rsidP="00670E1A">
            <w:pPr>
              <w:pStyle w:val="GPSDefinitionTerm"/>
              <w:rPr>
                <w:rFonts w:ascii="Calibri" w:hAnsi="Calibri"/>
              </w:rPr>
            </w:pPr>
            <w:r w:rsidRPr="00143B2B">
              <w:rPr>
                <w:rFonts w:ascii="Calibri" w:hAnsi="Calibri"/>
              </w:rPr>
              <w:t>"Relevant Requirements"</w:t>
            </w:r>
          </w:p>
        </w:tc>
        <w:tc>
          <w:tcPr>
            <w:tcW w:w="5953" w:type="dxa"/>
            <w:shd w:val="clear" w:color="auto" w:fill="auto"/>
          </w:tcPr>
          <w:p w14:paraId="1F8972D3" w14:textId="77777777" w:rsidR="008F2B12" w:rsidRPr="00143B2B" w:rsidRDefault="008F2B12" w:rsidP="00D8397C">
            <w:pPr>
              <w:pStyle w:val="GPsDefinition"/>
              <w:rPr>
                <w:rFonts w:ascii="Calibri" w:hAnsi="Calibri"/>
              </w:rPr>
            </w:pPr>
            <w:r w:rsidRPr="00143B2B">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8F2B12" w:rsidRPr="00143B2B" w14:paraId="1EDBA83F" w14:textId="77777777" w:rsidTr="005E4232">
        <w:tc>
          <w:tcPr>
            <w:tcW w:w="2410" w:type="dxa"/>
            <w:shd w:val="clear" w:color="auto" w:fill="auto"/>
          </w:tcPr>
          <w:p w14:paraId="5D4B9788" w14:textId="77777777" w:rsidR="008F2B12" w:rsidRPr="00143B2B" w:rsidRDefault="008F2B12" w:rsidP="00670E1A">
            <w:pPr>
              <w:pStyle w:val="GPSDefinitionTerm"/>
              <w:rPr>
                <w:rFonts w:ascii="Calibri" w:hAnsi="Calibri"/>
              </w:rPr>
            </w:pPr>
            <w:r w:rsidRPr="00143B2B">
              <w:rPr>
                <w:rFonts w:ascii="Calibri" w:hAnsi="Calibri"/>
              </w:rPr>
              <w:t>"Relevant Tax Authority"</w:t>
            </w:r>
          </w:p>
        </w:tc>
        <w:tc>
          <w:tcPr>
            <w:tcW w:w="5953" w:type="dxa"/>
            <w:shd w:val="clear" w:color="auto" w:fill="auto"/>
          </w:tcPr>
          <w:p w14:paraId="38012455" w14:textId="77777777" w:rsidR="008F2B12" w:rsidRPr="00143B2B" w:rsidRDefault="008F2B12" w:rsidP="0080405E">
            <w:pPr>
              <w:pStyle w:val="GPsDefinition"/>
              <w:rPr>
                <w:rFonts w:ascii="Calibri" w:hAnsi="Calibri"/>
              </w:rPr>
            </w:pPr>
            <w:r w:rsidRPr="00143B2B">
              <w:rPr>
                <w:rFonts w:ascii="Calibri" w:hAnsi="Calibri"/>
                <w:lang w:eastAsia="en-GB"/>
              </w:rPr>
              <w:t>means HMRC, or, if applicable, the tax authority in the jurisdiction in which the Supplier is established;</w:t>
            </w:r>
          </w:p>
        </w:tc>
      </w:tr>
      <w:tr w:rsidR="008F2B12" w:rsidRPr="00143B2B" w14:paraId="76A8FA80" w14:textId="77777777" w:rsidTr="005E4232">
        <w:tc>
          <w:tcPr>
            <w:tcW w:w="2410" w:type="dxa"/>
            <w:shd w:val="clear" w:color="auto" w:fill="auto"/>
          </w:tcPr>
          <w:p w14:paraId="6BD24AC8" w14:textId="77777777" w:rsidR="008F2B12" w:rsidRPr="00143B2B" w:rsidRDefault="008F2B12" w:rsidP="00670E1A">
            <w:pPr>
              <w:pStyle w:val="GPSDefinitionTerm"/>
              <w:rPr>
                <w:rFonts w:ascii="Calibri" w:hAnsi="Calibri"/>
              </w:rPr>
            </w:pPr>
            <w:r w:rsidRPr="00143B2B">
              <w:rPr>
                <w:rFonts w:ascii="Calibri" w:hAnsi="Calibri"/>
              </w:rPr>
              <w:t>"Relevant Transfer"</w:t>
            </w:r>
          </w:p>
        </w:tc>
        <w:tc>
          <w:tcPr>
            <w:tcW w:w="5953" w:type="dxa"/>
            <w:shd w:val="clear" w:color="auto" w:fill="auto"/>
          </w:tcPr>
          <w:p w14:paraId="7D8BC8F2" w14:textId="77777777" w:rsidR="008F2B12" w:rsidRPr="00143B2B" w:rsidRDefault="008F2B12" w:rsidP="003766B5">
            <w:pPr>
              <w:pStyle w:val="GPsDefinition"/>
              <w:rPr>
                <w:rFonts w:ascii="Calibri" w:hAnsi="Calibri"/>
                <w:lang w:eastAsia="en-GB"/>
              </w:rPr>
            </w:pPr>
            <w:r w:rsidRPr="00143B2B">
              <w:rPr>
                <w:rFonts w:ascii="Calibri" w:hAnsi="Calibri"/>
              </w:rPr>
              <w:t>means a transfer of employment to which the Employment Regulations applies;</w:t>
            </w:r>
          </w:p>
        </w:tc>
      </w:tr>
      <w:tr w:rsidR="008F2B12" w:rsidRPr="00143B2B" w14:paraId="0C30B8E2" w14:textId="77777777" w:rsidTr="005E4232">
        <w:tc>
          <w:tcPr>
            <w:tcW w:w="2410" w:type="dxa"/>
            <w:shd w:val="clear" w:color="auto" w:fill="auto"/>
          </w:tcPr>
          <w:p w14:paraId="4B9EF3D0" w14:textId="77777777" w:rsidR="008F2B12" w:rsidRPr="00143B2B" w:rsidRDefault="008F2B12" w:rsidP="00670E1A">
            <w:pPr>
              <w:pStyle w:val="GPSDefinitionTerm"/>
              <w:rPr>
                <w:rFonts w:ascii="Calibri" w:hAnsi="Calibri"/>
              </w:rPr>
            </w:pPr>
            <w:r w:rsidRPr="00143B2B">
              <w:rPr>
                <w:rFonts w:ascii="Calibri" w:hAnsi="Calibri"/>
              </w:rPr>
              <w:t>"Relevant Transfer Date"</w:t>
            </w:r>
          </w:p>
        </w:tc>
        <w:tc>
          <w:tcPr>
            <w:tcW w:w="5953" w:type="dxa"/>
            <w:shd w:val="clear" w:color="auto" w:fill="auto"/>
          </w:tcPr>
          <w:p w14:paraId="2BFC6162" w14:textId="77777777" w:rsidR="008F2B12" w:rsidRPr="00143B2B" w:rsidRDefault="008F2B12" w:rsidP="003766B5">
            <w:pPr>
              <w:pStyle w:val="GPsDefinition"/>
              <w:rPr>
                <w:rFonts w:ascii="Calibri" w:hAnsi="Calibri"/>
                <w:lang w:eastAsia="en-GB"/>
              </w:rPr>
            </w:pPr>
            <w:r w:rsidRPr="00143B2B">
              <w:rPr>
                <w:rFonts w:ascii="Calibri" w:hAnsi="Calibri"/>
              </w:rPr>
              <w:t>means, in relation to a Relevant Transfer, the date upon which the Relevant Transfer takes place;</w:t>
            </w:r>
          </w:p>
        </w:tc>
      </w:tr>
      <w:tr w:rsidR="008F2B12" w:rsidRPr="00143B2B" w14:paraId="3457AF1C" w14:textId="77777777" w:rsidTr="005E4232">
        <w:tc>
          <w:tcPr>
            <w:tcW w:w="2410" w:type="dxa"/>
            <w:shd w:val="clear" w:color="auto" w:fill="auto"/>
          </w:tcPr>
          <w:p w14:paraId="44316621" w14:textId="77777777" w:rsidR="008F2B12" w:rsidRPr="00143B2B" w:rsidRDefault="008F2B12" w:rsidP="00670E1A">
            <w:pPr>
              <w:pStyle w:val="GPSDefinitionTerm"/>
              <w:rPr>
                <w:rFonts w:ascii="Calibri" w:hAnsi="Calibri"/>
              </w:rPr>
            </w:pPr>
            <w:r w:rsidRPr="00143B2B">
              <w:rPr>
                <w:rFonts w:ascii="Calibri" w:hAnsi="Calibri"/>
              </w:rPr>
              <w:t>"Relief Notice"</w:t>
            </w:r>
          </w:p>
        </w:tc>
        <w:tc>
          <w:tcPr>
            <w:tcW w:w="5953" w:type="dxa"/>
            <w:shd w:val="clear" w:color="auto" w:fill="auto"/>
          </w:tcPr>
          <w:p w14:paraId="3627EA63" w14:textId="77777777" w:rsidR="008F2B12" w:rsidRPr="00143B2B" w:rsidRDefault="008F2B12" w:rsidP="003766B5">
            <w:pPr>
              <w:pStyle w:val="GPsDefinition"/>
              <w:rPr>
                <w:rFonts w:ascii="Calibri" w:hAnsi="Calibri"/>
                <w:lang w:eastAsia="en-GB"/>
              </w:rPr>
            </w:pPr>
            <w:r w:rsidRPr="00143B2B">
              <w:rPr>
                <w:rFonts w:ascii="Calibri" w:hAnsi="Calibri"/>
                <w:lang w:eastAsia="en-GB"/>
              </w:rPr>
              <w:t xml:space="preserve">has the meaning given to it in Clause </w:t>
            </w:r>
            <w:r w:rsidRPr="00143B2B">
              <w:rPr>
                <w:rFonts w:ascii="Calibri" w:hAnsi="Calibri"/>
                <w:lang w:eastAsia="en-GB"/>
              </w:rPr>
              <w:fldChar w:fldCharType="begin"/>
            </w:r>
            <w:r w:rsidRPr="00143B2B">
              <w:rPr>
                <w:rFonts w:ascii="Calibri" w:hAnsi="Calibri"/>
                <w:lang w:eastAsia="en-GB"/>
              </w:rPr>
              <w:instrText xml:space="preserve"> REF _Ref363746621 \r \h  \* MERGEFORMAT </w:instrText>
            </w:r>
            <w:r w:rsidRPr="00143B2B">
              <w:rPr>
                <w:rFonts w:ascii="Calibri" w:hAnsi="Calibri"/>
                <w:lang w:eastAsia="en-GB"/>
              </w:rPr>
            </w:r>
            <w:r w:rsidRPr="00143B2B">
              <w:rPr>
                <w:rFonts w:ascii="Calibri" w:hAnsi="Calibri"/>
                <w:lang w:eastAsia="en-GB"/>
              </w:rPr>
              <w:fldChar w:fldCharType="separate"/>
            </w:r>
            <w:r w:rsidRPr="00143B2B">
              <w:rPr>
                <w:rFonts w:ascii="Calibri" w:hAnsi="Calibri"/>
                <w:lang w:eastAsia="en-GB"/>
              </w:rPr>
              <w:t>39.2.2</w:t>
            </w:r>
            <w:r w:rsidRPr="00143B2B">
              <w:rPr>
                <w:rFonts w:ascii="Calibri" w:hAnsi="Calibri"/>
                <w:lang w:eastAsia="en-GB"/>
              </w:rPr>
              <w:fldChar w:fldCharType="end"/>
            </w:r>
            <w:r w:rsidRPr="00143B2B">
              <w:rPr>
                <w:rFonts w:ascii="Calibri" w:hAnsi="Calibri"/>
                <w:lang w:eastAsia="en-GB"/>
              </w:rPr>
              <w:t xml:space="preserve"> (Supplier Relief Due to Customer Cause);</w:t>
            </w:r>
          </w:p>
        </w:tc>
      </w:tr>
      <w:tr w:rsidR="008F2B12" w:rsidRPr="00143B2B" w14:paraId="1CDB5D54" w14:textId="77777777" w:rsidTr="005E4232">
        <w:tc>
          <w:tcPr>
            <w:tcW w:w="2410" w:type="dxa"/>
            <w:shd w:val="clear" w:color="auto" w:fill="auto"/>
          </w:tcPr>
          <w:p w14:paraId="22E5822A" w14:textId="77777777" w:rsidR="008F2B12" w:rsidRPr="00143B2B" w:rsidRDefault="008F2B12" w:rsidP="00670E1A">
            <w:pPr>
              <w:pStyle w:val="GPSDefinitionTerm"/>
              <w:rPr>
                <w:rFonts w:ascii="Calibri" w:hAnsi="Calibri"/>
              </w:rPr>
            </w:pPr>
            <w:r w:rsidRPr="00143B2B">
              <w:rPr>
                <w:rFonts w:ascii="Calibri" w:hAnsi="Calibri"/>
              </w:rPr>
              <w:t>"Replacement Goods"</w:t>
            </w:r>
          </w:p>
        </w:tc>
        <w:tc>
          <w:tcPr>
            <w:tcW w:w="5953" w:type="dxa"/>
            <w:shd w:val="clear" w:color="auto" w:fill="auto"/>
          </w:tcPr>
          <w:p w14:paraId="59BF598D" w14:textId="77777777" w:rsidR="008F2B12" w:rsidRPr="00143B2B" w:rsidRDefault="008F2B12" w:rsidP="00D8397C">
            <w:pPr>
              <w:pStyle w:val="GPsDefinition"/>
              <w:rPr>
                <w:rFonts w:ascii="Calibri" w:hAnsi="Calibri"/>
              </w:rPr>
            </w:pPr>
            <w:r w:rsidRPr="00143B2B">
              <w:rPr>
                <w:rFonts w:ascii="Calibri" w:hAnsi="Calibri"/>
              </w:rPr>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8F2B12" w:rsidRPr="00143B2B" w14:paraId="41F5BFCD" w14:textId="77777777" w:rsidTr="005E4232">
        <w:tc>
          <w:tcPr>
            <w:tcW w:w="2410" w:type="dxa"/>
            <w:shd w:val="clear" w:color="auto" w:fill="auto"/>
          </w:tcPr>
          <w:p w14:paraId="26981098" w14:textId="77777777" w:rsidR="008F2B12" w:rsidRPr="00143B2B" w:rsidRDefault="008F2B12" w:rsidP="00825FF2">
            <w:pPr>
              <w:pStyle w:val="GPSDefinitionTerm"/>
              <w:rPr>
                <w:rFonts w:ascii="Calibri" w:hAnsi="Calibri"/>
              </w:rPr>
            </w:pPr>
            <w:r w:rsidRPr="00143B2B">
              <w:rPr>
                <w:rFonts w:ascii="Calibri" w:hAnsi="Calibri"/>
              </w:rPr>
              <w:t>"Replacement Services"</w:t>
            </w:r>
          </w:p>
        </w:tc>
        <w:tc>
          <w:tcPr>
            <w:tcW w:w="5953" w:type="dxa"/>
            <w:shd w:val="clear" w:color="auto" w:fill="auto"/>
          </w:tcPr>
          <w:p w14:paraId="32C17016" w14:textId="77777777" w:rsidR="008F2B12" w:rsidRPr="00143B2B" w:rsidRDefault="008F2B12" w:rsidP="00825FF2">
            <w:pPr>
              <w:pStyle w:val="GPsDefinition"/>
              <w:rPr>
                <w:rFonts w:ascii="Calibri" w:hAnsi="Calibri"/>
              </w:rPr>
            </w:pPr>
            <w:r w:rsidRPr="00143B2B">
              <w:rPr>
                <w:rFonts w:ascii="Calibri" w:hAnsi="Calibri"/>
              </w:rPr>
              <w:t xml:space="preserve">means any </w:t>
            </w:r>
            <w:r w:rsidR="00825FF2" w:rsidRPr="00143B2B">
              <w:rPr>
                <w:rFonts w:ascii="Calibri" w:hAnsi="Calibri"/>
              </w:rPr>
              <w:t>s</w:t>
            </w:r>
            <w:r w:rsidRPr="00143B2B">
              <w:rPr>
                <w:rFonts w:ascii="Calibri" w:hAnsi="Calibri"/>
              </w:rPr>
              <w:t xml:space="preserve">ervices which are substantially similar to any of the Services and which the Customer receives in substitution for any of the Services following the Call Off Expiry Date, whether those </w:t>
            </w:r>
            <w:r w:rsidR="00825FF2" w:rsidRPr="00143B2B">
              <w:rPr>
                <w:rFonts w:ascii="Calibri" w:hAnsi="Calibri"/>
              </w:rPr>
              <w:t xml:space="preserve">services </w:t>
            </w:r>
            <w:r w:rsidRPr="00143B2B">
              <w:rPr>
                <w:rFonts w:ascii="Calibri" w:hAnsi="Calibri"/>
              </w:rPr>
              <w:t>are provided by the Customer internally and/or by any third party;</w:t>
            </w:r>
          </w:p>
        </w:tc>
      </w:tr>
      <w:tr w:rsidR="008F2B12" w:rsidRPr="00143B2B" w14:paraId="1FF3B526" w14:textId="77777777" w:rsidTr="005E4232">
        <w:tc>
          <w:tcPr>
            <w:tcW w:w="2410" w:type="dxa"/>
            <w:shd w:val="clear" w:color="auto" w:fill="auto"/>
          </w:tcPr>
          <w:p w14:paraId="0BCC0413" w14:textId="77777777" w:rsidR="008F2B12" w:rsidRPr="00143B2B" w:rsidRDefault="008F2B12" w:rsidP="00670E1A">
            <w:pPr>
              <w:pStyle w:val="GPSDefinitionTerm"/>
              <w:rPr>
                <w:rFonts w:ascii="Calibri" w:hAnsi="Calibri"/>
              </w:rPr>
            </w:pPr>
            <w:r w:rsidRPr="00143B2B">
              <w:rPr>
                <w:rFonts w:ascii="Calibri" w:hAnsi="Calibri"/>
              </w:rPr>
              <w:t>"Replacement Sub-Contractor"</w:t>
            </w:r>
          </w:p>
        </w:tc>
        <w:tc>
          <w:tcPr>
            <w:tcW w:w="5953" w:type="dxa"/>
            <w:shd w:val="clear" w:color="auto" w:fill="auto"/>
          </w:tcPr>
          <w:p w14:paraId="2CC51642" w14:textId="77777777" w:rsidR="008F2B12" w:rsidRPr="00143B2B" w:rsidRDefault="008F2B12" w:rsidP="002756A3">
            <w:pPr>
              <w:pStyle w:val="GPsDefinition"/>
              <w:rPr>
                <w:rFonts w:ascii="Calibri" w:hAnsi="Calibri"/>
              </w:rPr>
            </w:pPr>
            <w:r w:rsidRPr="00143B2B">
              <w:rPr>
                <w:rFonts w:ascii="Calibri" w:hAnsi="Calibri"/>
              </w:rPr>
              <w:t xml:space="preserve">means a sub-contractor of the Replacement Supplier to whom Transferring Supplier Employees will transfer on a Service </w:t>
            </w:r>
            <w:r w:rsidRPr="00143B2B">
              <w:rPr>
                <w:rFonts w:ascii="Calibri" w:hAnsi="Calibri"/>
              </w:rPr>
              <w:lastRenderedPageBreak/>
              <w:t xml:space="preserve">Transfer Date (or any sub-contractor of any such sub-contractor); </w:t>
            </w:r>
          </w:p>
        </w:tc>
      </w:tr>
      <w:tr w:rsidR="008F2B12" w:rsidRPr="00143B2B" w14:paraId="54664CA3" w14:textId="77777777" w:rsidTr="005E4232">
        <w:tc>
          <w:tcPr>
            <w:tcW w:w="2410" w:type="dxa"/>
            <w:shd w:val="clear" w:color="auto" w:fill="auto"/>
          </w:tcPr>
          <w:p w14:paraId="63793E1B" w14:textId="77777777" w:rsidR="008F2B12" w:rsidRPr="00143B2B" w:rsidRDefault="008F2B12" w:rsidP="00670E1A">
            <w:pPr>
              <w:pStyle w:val="GPSDefinitionTerm"/>
              <w:rPr>
                <w:rFonts w:ascii="Calibri" w:hAnsi="Calibri"/>
              </w:rPr>
            </w:pPr>
            <w:r w:rsidRPr="00143B2B">
              <w:rPr>
                <w:rFonts w:ascii="Calibri" w:hAnsi="Calibri"/>
              </w:rPr>
              <w:lastRenderedPageBreak/>
              <w:t>"Replacement Supplier"</w:t>
            </w:r>
          </w:p>
        </w:tc>
        <w:tc>
          <w:tcPr>
            <w:tcW w:w="5953" w:type="dxa"/>
            <w:shd w:val="clear" w:color="auto" w:fill="auto"/>
          </w:tcPr>
          <w:p w14:paraId="3D5080B4" w14:textId="77777777" w:rsidR="008F2B12" w:rsidRPr="00143B2B" w:rsidRDefault="008F2B12" w:rsidP="003205C6">
            <w:pPr>
              <w:pStyle w:val="GPsDefinition"/>
              <w:rPr>
                <w:rFonts w:ascii="Calibri" w:hAnsi="Calibri"/>
              </w:rPr>
            </w:pPr>
            <w:r w:rsidRPr="00143B2B">
              <w:rPr>
                <w:rFonts w:ascii="Calibri" w:hAnsi="Calibri"/>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8F2B12" w:rsidRPr="00143B2B" w14:paraId="289861FC" w14:textId="77777777" w:rsidTr="005E4232">
        <w:tc>
          <w:tcPr>
            <w:tcW w:w="2410" w:type="dxa"/>
            <w:shd w:val="clear" w:color="auto" w:fill="auto"/>
          </w:tcPr>
          <w:p w14:paraId="7396DB7C" w14:textId="77777777" w:rsidR="008F2B12" w:rsidRPr="00143B2B" w:rsidRDefault="008F2B12" w:rsidP="00670E1A">
            <w:pPr>
              <w:pStyle w:val="GPSDefinitionTerm"/>
              <w:rPr>
                <w:rFonts w:ascii="Calibri" w:hAnsi="Calibri"/>
              </w:rPr>
            </w:pPr>
            <w:r w:rsidRPr="00143B2B">
              <w:rPr>
                <w:rFonts w:ascii="Calibri" w:hAnsi="Calibri"/>
              </w:rPr>
              <w:t>"Request for Information"</w:t>
            </w:r>
          </w:p>
        </w:tc>
        <w:tc>
          <w:tcPr>
            <w:tcW w:w="5953" w:type="dxa"/>
            <w:shd w:val="clear" w:color="auto" w:fill="auto"/>
          </w:tcPr>
          <w:p w14:paraId="7D6F0ED1" w14:textId="77777777" w:rsidR="008F2B12" w:rsidRPr="00143B2B" w:rsidRDefault="008F2B12" w:rsidP="003205C6">
            <w:pPr>
              <w:pStyle w:val="GPsDefinition"/>
              <w:rPr>
                <w:rFonts w:ascii="Calibri" w:hAnsi="Calibri"/>
              </w:rPr>
            </w:pPr>
            <w:r w:rsidRPr="00143B2B">
              <w:rPr>
                <w:rFonts w:ascii="Calibri" w:hAnsi="Calibri"/>
              </w:rPr>
              <w:t>means a request for information or an apparent request relating to this Call Off Contract or the provision of the Goods and/or Services or an apparent request for such information under the FOIA or the EIRs;</w:t>
            </w:r>
          </w:p>
        </w:tc>
      </w:tr>
      <w:tr w:rsidR="008F2B12" w:rsidRPr="00143B2B" w14:paraId="7188C581" w14:textId="77777777" w:rsidTr="005E4232">
        <w:tc>
          <w:tcPr>
            <w:tcW w:w="2410" w:type="dxa"/>
            <w:shd w:val="clear" w:color="auto" w:fill="auto"/>
          </w:tcPr>
          <w:p w14:paraId="78F3D656" w14:textId="77777777" w:rsidR="008F2B12" w:rsidRPr="00143B2B" w:rsidRDefault="008F2B12" w:rsidP="00670E1A">
            <w:pPr>
              <w:pStyle w:val="GPSDefinitionTerm"/>
              <w:rPr>
                <w:rFonts w:ascii="Calibri" w:hAnsi="Calibri"/>
              </w:rPr>
            </w:pPr>
            <w:r w:rsidRPr="00143B2B">
              <w:rPr>
                <w:rFonts w:ascii="Calibri" w:hAnsi="Calibri"/>
              </w:rPr>
              <w:t>"Restricted Countries"</w:t>
            </w:r>
          </w:p>
        </w:tc>
        <w:tc>
          <w:tcPr>
            <w:tcW w:w="5953" w:type="dxa"/>
            <w:shd w:val="clear" w:color="auto" w:fill="auto"/>
          </w:tcPr>
          <w:p w14:paraId="3D72A09F" w14:textId="77777777" w:rsidR="008F2B12" w:rsidRPr="00143B2B" w:rsidRDefault="008F2B12" w:rsidP="003766B5">
            <w:pPr>
              <w:pStyle w:val="GPsDefinition"/>
              <w:rPr>
                <w:rFonts w:ascii="Calibri" w:hAnsi="Calibri"/>
              </w:rPr>
            </w:pPr>
            <w:r w:rsidRPr="00143B2B">
              <w:rPr>
                <w:rFonts w:ascii="Calibri" w:hAnsi="Calibri"/>
              </w:rPr>
              <w:t xml:space="preserve">has the meaning given to it in Clause </w:t>
            </w:r>
            <w:r w:rsidRPr="00143B2B">
              <w:rPr>
                <w:rFonts w:ascii="Calibri" w:hAnsi="Calibri"/>
              </w:rPr>
              <w:fldChar w:fldCharType="begin"/>
            </w:r>
            <w:r w:rsidRPr="00143B2B">
              <w:rPr>
                <w:rFonts w:ascii="Calibri" w:hAnsi="Calibri"/>
              </w:rPr>
              <w:instrText xml:space="preserve"> REF _Ref363746016 \r \h  \* MERGEFORMAT </w:instrText>
            </w:r>
            <w:r w:rsidRPr="00143B2B">
              <w:rPr>
                <w:rFonts w:ascii="Calibri" w:hAnsi="Calibri"/>
              </w:rPr>
            </w:r>
            <w:r w:rsidRPr="00143B2B">
              <w:rPr>
                <w:rFonts w:ascii="Calibri" w:hAnsi="Calibri"/>
              </w:rPr>
              <w:fldChar w:fldCharType="separate"/>
            </w:r>
            <w:r w:rsidRPr="00143B2B">
              <w:rPr>
                <w:rFonts w:ascii="Calibri" w:hAnsi="Calibri"/>
              </w:rPr>
              <w:t>34.6.3</w:t>
            </w:r>
            <w:r w:rsidRPr="00143B2B">
              <w:rPr>
                <w:rFonts w:ascii="Calibri" w:hAnsi="Calibri"/>
              </w:rPr>
              <w:fldChar w:fldCharType="end"/>
            </w:r>
            <w:r w:rsidRPr="00143B2B">
              <w:rPr>
                <w:rFonts w:ascii="Calibri" w:hAnsi="Calibri"/>
              </w:rPr>
              <w:t xml:space="preserve"> (Protection of Personal Data);</w:t>
            </w:r>
          </w:p>
        </w:tc>
      </w:tr>
      <w:tr w:rsidR="008F2B12" w:rsidRPr="00143B2B" w14:paraId="383B7974" w14:textId="77777777" w:rsidTr="005E4232">
        <w:tc>
          <w:tcPr>
            <w:tcW w:w="2410" w:type="dxa"/>
            <w:shd w:val="clear" w:color="auto" w:fill="auto"/>
          </w:tcPr>
          <w:p w14:paraId="270DEC96" w14:textId="77777777" w:rsidR="008F2B12" w:rsidRPr="00143B2B" w:rsidRDefault="008F2B12" w:rsidP="00670E1A">
            <w:pPr>
              <w:pStyle w:val="GPSDefinitionTerm"/>
              <w:rPr>
                <w:rFonts w:ascii="Calibri" w:hAnsi="Calibri"/>
              </w:rPr>
            </w:pPr>
            <w:r w:rsidRPr="00143B2B">
              <w:rPr>
                <w:rFonts w:ascii="Calibri" w:hAnsi="Calibri"/>
              </w:rPr>
              <w:t>"Satisfaction Certificate"</w:t>
            </w:r>
          </w:p>
        </w:tc>
        <w:tc>
          <w:tcPr>
            <w:tcW w:w="5953" w:type="dxa"/>
            <w:shd w:val="clear" w:color="auto" w:fill="auto"/>
          </w:tcPr>
          <w:p w14:paraId="5C3A00BF" w14:textId="77777777" w:rsidR="008F2B12" w:rsidRPr="00143B2B" w:rsidRDefault="008F2B12" w:rsidP="00645ED6">
            <w:pPr>
              <w:pStyle w:val="GPsDefinition"/>
              <w:rPr>
                <w:rFonts w:ascii="Calibri" w:hAnsi="Calibri"/>
              </w:rPr>
            </w:pPr>
            <w:r w:rsidRPr="00143B2B">
              <w:rPr>
                <w:rFonts w:ascii="Calibri" w:hAnsi="Calibri"/>
              </w:rPr>
              <w:t>means the certificate materially in the form of the document contained in Call Off Schedule 5 (Testing) granted by the Customer when the Supplier has Achieved a Milestone or a Test;</w:t>
            </w:r>
          </w:p>
        </w:tc>
      </w:tr>
      <w:tr w:rsidR="008F2B12" w:rsidRPr="00143B2B" w14:paraId="12BEDA58" w14:textId="77777777" w:rsidTr="005E4232">
        <w:tc>
          <w:tcPr>
            <w:tcW w:w="2410" w:type="dxa"/>
            <w:shd w:val="clear" w:color="auto" w:fill="auto"/>
          </w:tcPr>
          <w:p w14:paraId="5CAF175A" w14:textId="77777777" w:rsidR="008F2B12" w:rsidRPr="00143B2B" w:rsidRDefault="008F2B12" w:rsidP="00670E1A">
            <w:pPr>
              <w:pStyle w:val="GPSDefinitionTerm"/>
              <w:rPr>
                <w:rFonts w:ascii="Calibri" w:hAnsi="Calibri"/>
              </w:rPr>
            </w:pPr>
            <w:r w:rsidRPr="00143B2B">
              <w:rPr>
                <w:rFonts w:ascii="Calibri" w:hAnsi="Calibri"/>
              </w:rPr>
              <w:t xml:space="preserve">"Security Management Plan" </w:t>
            </w:r>
          </w:p>
        </w:tc>
        <w:tc>
          <w:tcPr>
            <w:tcW w:w="5953" w:type="dxa"/>
            <w:shd w:val="clear" w:color="auto" w:fill="auto"/>
          </w:tcPr>
          <w:p w14:paraId="441FCB16" w14:textId="77777777" w:rsidR="008F2B12" w:rsidRPr="00143B2B" w:rsidRDefault="008F2B12" w:rsidP="00384C5C">
            <w:pPr>
              <w:pStyle w:val="GPsDefinition"/>
              <w:rPr>
                <w:rFonts w:ascii="Calibri" w:hAnsi="Calibri"/>
              </w:rPr>
            </w:pPr>
            <w:r w:rsidRPr="00143B2B">
              <w:rPr>
                <w:rFonts w:ascii="Calibri" w:hAnsi="Calibri"/>
              </w:rPr>
              <w:t xml:space="preserve">means the </w:t>
            </w:r>
            <w:r w:rsidR="00FF469C" w:rsidRPr="00143B2B">
              <w:rPr>
                <w:rFonts w:ascii="Calibri" w:hAnsi="Calibri"/>
              </w:rPr>
              <w:t>Suppliers</w:t>
            </w:r>
            <w:r w:rsidRPr="00143B2B">
              <w:rPr>
                <w:rFonts w:ascii="Calibri" w:hAnsi="Calibri"/>
              </w:rPr>
              <w:t xml:space="preserve"> security management plan prepared pursuant to paragraph </w:t>
            </w:r>
            <w:r w:rsidRPr="00143B2B">
              <w:rPr>
                <w:rFonts w:ascii="Calibri" w:hAnsi="Calibri"/>
              </w:rPr>
              <w:fldChar w:fldCharType="begin"/>
            </w:r>
            <w:r w:rsidRPr="00143B2B">
              <w:rPr>
                <w:rFonts w:ascii="Calibri" w:hAnsi="Calibri"/>
              </w:rPr>
              <w:instrText xml:space="preserve"> REF _Ref365637318 \r \h  \* MERGEFORMAT </w:instrText>
            </w:r>
            <w:r w:rsidRPr="00143B2B">
              <w:rPr>
                <w:rFonts w:ascii="Calibri" w:hAnsi="Calibri"/>
              </w:rPr>
            </w:r>
            <w:r w:rsidRPr="00143B2B">
              <w:rPr>
                <w:rFonts w:ascii="Calibri" w:hAnsi="Calibri"/>
              </w:rPr>
              <w:fldChar w:fldCharType="separate"/>
            </w:r>
            <w:r w:rsidRPr="00143B2B">
              <w:rPr>
                <w:rFonts w:ascii="Calibri" w:hAnsi="Calibri"/>
              </w:rPr>
              <w:t>4</w:t>
            </w:r>
            <w:r w:rsidRPr="00143B2B">
              <w:rPr>
                <w:rFonts w:ascii="Calibri" w:hAnsi="Calibri"/>
              </w:rPr>
              <w:fldChar w:fldCharType="end"/>
            </w:r>
            <w:r w:rsidR="00050399" w:rsidRPr="00143B2B">
              <w:rPr>
                <w:rFonts w:ascii="Calibri" w:hAnsi="Calibri"/>
              </w:rPr>
              <w:t xml:space="preserve"> of Call Off Schedule 7</w:t>
            </w:r>
            <w:r w:rsidRPr="00143B2B">
              <w:rPr>
                <w:rFonts w:ascii="Calibri" w:hAnsi="Calibri"/>
              </w:rPr>
              <w:t xml:space="preserve"> (Security) a draft of which has been provided by the Supplier to the Customer in accordance with paragraph </w:t>
            </w:r>
            <w:r w:rsidRPr="00143B2B">
              <w:rPr>
                <w:rFonts w:ascii="Calibri" w:hAnsi="Calibri"/>
              </w:rPr>
              <w:fldChar w:fldCharType="begin"/>
            </w:r>
            <w:r w:rsidRPr="00143B2B">
              <w:rPr>
                <w:rFonts w:ascii="Calibri" w:hAnsi="Calibri"/>
              </w:rPr>
              <w:instrText xml:space="preserve"> REF _Ref365637318 \r \h  \* MERGEFORMAT </w:instrText>
            </w:r>
            <w:r w:rsidRPr="00143B2B">
              <w:rPr>
                <w:rFonts w:ascii="Calibri" w:hAnsi="Calibri"/>
              </w:rPr>
            </w:r>
            <w:r w:rsidRPr="00143B2B">
              <w:rPr>
                <w:rFonts w:ascii="Calibri" w:hAnsi="Calibri"/>
              </w:rPr>
              <w:fldChar w:fldCharType="separate"/>
            </w:r>
            <w:r w:rsidRPr="00143B2B">
              <w:rPr>
                <w:rFonts w:ascii="Calibri" w:hAnsi="Calibri"/>
              </w:rPr>
              <w:t>4</w:t>
            </w:r>
            <w:r w:rsidRPr="00143B2B">
              <w:rPr>
                <w:rFonts w:ascii="Calibri" w:hAnsi="Calibri"/>
              </w:rPr>
              <w:fldChar w:fldCharType="end"/>
            </w:r>
            <w:r w:rsidR="00050399" w:rsidRPr="00143B2B">
              <w:rPr>
                <w:rFonts w:ascii="Calibri" w:hAnsi="Calibri"/>
              </w:rPr>
              <w:t xml:space="preserve"> of Call Off Schedule 7</w:t>
            </w:r>
            <w:r w:rsidRPr="00143B2B">
              <w:rPr>
                <w:rFonts w:ascii="Calibri" w:hAnsi="Calibri"/>
              </w:rPr>
              <w:t xml:space="preserve"> (Security) and as updated from time to time;</w:t>
            </w:r>
          </w:p>
        </w:tc>
      </w:tr>
      <w:tr w:rsidR="008F2B12" w:rsidRPr="00143B2B" w14:paraId="20813F60" w14:textId="77777777" w:rsidTr="005E4232">
        <w:tc>
          <w:tcPr>
            <w:tcW w:w="2410" w:type="dxa"/>
            <w:shd w:val="clear" w:color="auto" w:fill="auto"/>
          </w:tcPr>
          <w:p w14:paraId="3ECB2328" w14:textId="77777777" w:rsidR="008F2B12" w:rsidRPr="00143B2B" w:rsidRDefault="008F2B12" w:rsidP="00670E1A">
            <w:pPr>
              <w:pStyle w:val="GPSDefinitionTerm"/>
              <w:rPr>
                <w:rFonts w:ascii="Calibri" w:hAnsi="Calibri"/>
              </w:rPr>
            </w:pPr>
            <w:r w:rsidRPr="00143B2B">
              <w:rPr>
                <w:rFonts w:ascii="Calibri" w:hAnsi="Calibri"/>
              </w:rPr>
              <w:t>"Security Policy"</w:t>
            </w:r>
          </w:p>
        </w:tc>
        <w:tc>
          <w:tcPr>
            <w:tcW w:w="5953" w:type="dxa"/>
            <w:shd w:val="clear" w:color="auto" w:fill="auto"/>
          </w:tcPr>
          <w:p w14:paraId="1210906C" w14:textId="77777777" w:rsidR="008F2B12" w:rsidRPr="00143B2B" w:rsidRDefault="008F2B12" w:rsidP="003766B5">
            <w:pPr>
              <w:pStyle w:val="GPsDefinition"/>
              <w:rPr>
                <w:rFonts w:ascii="Calibri" w:hAnsi="Calibri"/>
              </w:rPr>
            </w:pPr>
            <w:r w:rsidRPr="00143B2B">
              <w:rPr>
                <w:rFonts w:ascii="Calibri" w:hAnsi="Calibri"/>
              </w:rPr>
              <w:t>means the Customer's security policy</w:t>
            </w:r>
            <w:r w:rsidR="00727642" w:rsidRPr="00143B2B">
              <w:rPr>
                <w:rFonts w:ascii="Calibri" w:hAnsi="Calibri"/>
              </w:rPr>
              <w:t>, referred to in the Call Off Order Form,</w:t>
            </w:r>
            <w:r w:rsidRPr="00143B2B">
              <w:rPr>
                <w:rFonts w:ascii="Calibri" w:hAnsi="Calibri"/>
              </w:rPr>
              <w:t xml:space="preserve"> in force as at the Call Off Commencement Date (a copy of which has been supplied to the Supplier), as updated from time to time and notified to the Supplier;</w:t>
            </w:r>
          </w:p>
        </w:tc>
      </w:tr>
      <w:tr w:rsidR="008F2B12" w:rsidRPr="00143B2B" w14:paraId="69B45B6C" w14:textId="77777777" w:rsidTr="005E4232">
        <w:tc>
          <w:tcPr>
            <w:tcW w:w="2410" w:type="dxa"/>
            <w:shd w:val="clear" w:color="auto" w:fill="auto"/>
          </w:tcPr>
          <w:p w14:paraId="19690BF0" w14:textId="77777777" w:rsidR="008F2B12" w:rsidRPr="00143B2B" w:rsidRDefault="008F2B12" w:rsidP="00670E1A">
            <w:pPr>
              <w:pStyle w:val="GPSDefinitionTerm"/>
              <w:rPr>
                <w:rFonts w:ascii="Calibri" w:hAnsi="Calibri"/>
              </w:rPr>
            </w:pPr>
            <w:r w:rsidRPr="00143B2B">
              <w:rPr>
                <w:rFonts w:ascii="Calibri" w:hAnsi="Calibri"/>
              </w:rPr>
              <w:t>"Security Policy Framework”</w:t>
            </w:r>
          </w:p>
        </w:tc>
        <w:tc>
          <w:tcPr>
            <w:tcW w:w="5953" w:type="dxa"/>
            <w:shd w:val="clear" w:color="auto" w:fill="auto"/>
          </w:tcPr>
          <w:p w14:paraId="6DFBA34B" w14:textId="77777777" w:rsidR="008F2B12" w:rsidRPr="00143B2B" w:rsidRDefault="008F2B12" w:rsidP="008A0876">
            <w:pPr>
              <w:pStyle w:val="GPsDefinition"/>
              <w:rPr>
                <w:rFonts w:ascii="Calibri" w:hAnsi="Calibri"/>
              </w:rPr>
            </w:pPr>
            <w:r w:rsidRPr="00143B2B">
              <w:rPr>
                <w:rFonts w:ascii="Calibri" w:hAnsi="Calibri"/>
              </w:rPr>
              <w:t>the current HMG Security Policy Framework that can be found at https://www.gov.uk/government/publications/security-policy-framework ;</w:t>
            </w:r>
          </w:p>
        </w:tc>
      </w:tr>
      <w:tr w:rsidR="008F2B12" w:rsidRPr="00143B2B" w14:paraId="612C2003" w14:textId="77777777" w:rsidTr="005E4232">
        <w:tc>
          <w:tcPr>
            <w:tcW w:w="2410" w:type="dxa"/>
            <w:shd w:val="clear" w:color="auto" w:fill="auto"/>
          </w:tcPr>
          <w:p w14:paraId="47241CB8" w14:textId="77777777" w:rsidR="008F2B12" w:rsidRPr="00143B2B" w:rsidRDefault="008F2B12" w:rsidP="00670E1A">
            <w:pPr>
              <w:pStyle w:val="GPSDefinitionTerm"/>
              <w:rPr>
                <w:rFonts w:ascii="Calibri" w:hAnsi="Calibri"/>
              </w:rPr>
            </w:pPr>
            <w:bookmarkStart w:id="2285" w:name="DEF_SERVICECREDITCAP"/>
            <w:bookmarkEnd w:id="2285"/>
            <w:r w:rsidRPr="00143B2B">
              <w:rPr>
                <w:rFonts w:ascii="Calibri" w:hAnsi="Calibri"/>
              </w:rPr>
              <w:t>"Service Credit Cap"</w:t>
            </w:r>
          </w:p>
        </w:tc>
        <w:tc>
          <w:tcPr>
            <w:tcW w:w="5953" w:type="dxa"/>
            <w:shd w:val="clear" w:color="auto" w:fill="auto"/>
          </w:tcPr>
          <w:p w14:paraId="4F6E9A8E" w14:textId="77777777" w:rsidR="008F2B12" w:rsidRPr="00143B2B" w:rsidRDefault="008F2B12" w:rsidP="00066106">
            <w:pPr>
              <w:pStyle w:val="GPsDefinition"/>
              <w:rPr>
                <w:rFonts w:ascii="Calibri" w:hAnsi="Calibri"/>
              </w:rPr>
            </w:pPr>
            <w:r w:rsidRPr="00143B2B">
              <w:rPr>
                <w:rFonts w:ascii="Calibri" w:hAnsi="Calibri"/>
              </w:rPr>
              <w:t>has the meaning given to it in the Call Off Order Form;</w:t>
            </w:r>
          </w:p>
        </w:tc>
      </w:tr>
      <w:tr w:rsidR="008F2B12" w:rsidRPr="00143B2B" w14:paraId="742266DE" w14:textId="77777777" w:rsidTr="005E4232">
        <w:tc>
          <w:tcPr>
            <w:tcW w:w="2410" w:type="dxa"/>
            <w:shd w:val="clear" w:color="auto" w:fill="auto"/>
          </w:tcPr>
          <w:p w14:paraId="74D4F88A" w14:textId="77777777" w:rsidR="008F2B12" w:rsidRPr="00143B2B" w:rsidRDefault="008F2B12" w:rsidP="00670E1A">
            <w:pPr>
              <w:pStyle w:val="GPSDefinitionTerm"/>
              <w:rPr>
                <w:rFonts w:ascii="Calibri" w:hAnsi="Calibri"/>
              </w:rPr>
            </w:pPr>
            <w:r w:rsidRPr="00143B2B">
              <w:rPr>
                <w:rFonts w:ascii="Calibri" w:hAnsi="Calibri"/>
              </w:rPr>
              <w:t>"Service Credits"</w:t>
            </w:r>
          </w:p>
        </w:tc>
        <w:tc>
          <w:tcPr>
            <w:tcW w:w="5953" w:type="dxa"/>
            <w:shd w:val="clear" w:color="auto" w:fill="auto"/>
          </w:tcPr>
          <w:p w14:paraId="294FC417" w14:textId="77777777" w:rsidR="008F2B12" w:rsidRPr="00143B2B" w:rsidRDefault="008F2B12" w:rsidP="00D17F82">
            <w:pPr>
              <w:pStyle w:val="GPsDefinition"/>
              <w:rPr>
                <w:rFonts w:ascii="Calibri" w:hAnsi="Calibri"/>
              </w:rPr>
            </w:pPr>
            <w:r w:rsidRPr="00143B2B">
              <w:rPr>
                <w:rFonts w:ascii="Calibri" w:hAnsi="Calibri"/>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8F2B12" w:rsidRPr="00143B2B" w14:paraId="3574E80B" w14:textId="77777777" w:rsidTr="005E4232">
        <w:tc>
          <w:tcPr>
            <w:tcW w:w="2410" w:type="dxa"/>
            <w:shd w:val="clear" w:color="auto" w:fill="auto"/>
          </w:tcPr>
          <w:p w14:paraId="66D13B8C" w14:textId="77777777" w:rsidR="008F2B12" w:rsidRPr="00143B2B" w:rsidRDefault="008F2B12" w:rsidP="00670E1A">
            <w:pPr>
              <w:pStyle w:val="GPSDefinitionTerm"/>
              <w:rPr>
                <w:rFonts w:ascii="Calibri" w:hAnsi="Calibri"/>
              </w:rPr>
            </w:pPr>
            <w:r w:rsidRPr="00143B2B">
              <w:rPr>
                <w:rFonts w:ascii="Calibri" w:hAnsi="Calibri"/>
              </w:rPr>
              <w:t>"Service Failure"</w:t>
            </w:r>
          </w:p>
        </w:tc>
        <w:tc>
          <w:tcPr>
            <w:tcW w:w="5953" w:type="dxa"/>
            <w:shd w:val="clear" w:color="auto" w:fill="auto"/>
          </w:tcPr>
          <w:p w14:paraId="03E64F17" w14:textId="77777777" w:rsidR="008F2B12" w:rsidRPr="00143B2B" w:rsidRDefault="008F2B12" w:rsidP="003205C6">
            <w:pPr>
              <w:pStyle w:val="GPsDefinition"/>
              <w:rPr>
                <w:rFonts w:ascii="Calibri" w:hAnsi="Calibri"/>
              </w:rPr>
            </w:pPr>
            <w:r w:rsidRPr="00143B2B">
              <w:rPr>
                <w:rFonts w:ascii="Calibri" w:hAnsi="Calibri"/>
              </w:rPr>
              <w:t>means an unplanned failure and interruption to the provision of the Goods and/or Services, reduction in the quality of the provision of the Goods and/or Services or event which could affect the provision of the Goods and/or Services in the future;</w:t>
            </w:r>
          </w:p>
        </w:tc>
      </w:tr>
      <w:tr w:rsidR="008F2B12" w:rsidRPr="00143B2B" w14:paraId="7BEE78EB" w14:textId="77777777" w:rsidTr="005E4232">
        <w:tc>
          <w:tcPr>
            <w:tcW w:w="2410" w:type="dxa"/>
            <w:shd w:val="clear" w:color="auto" w:fill="auto"/>
          </w:tcPr>
          <w:p w14:paraId="60F6BACC" w14:textId="77777777" w:rsidR="008F2B12" w:rsidRPr="00143B2B" w:rsidRDefault="008F2B12" w:rsidP="00670E1A">
            <w:pPr>
              <w:pStyle w:val="GPSDefinitionTerm"/>
              <w:rPr>
                <w:rFonts w:ascii="Calibri" w:hAnsi="Calibri"/>
              </w:rPr>
            </w:pPr>
            <w:r w:rsidRPr="00143B2B">
              <w:rPr>
                <w:rFonts w:ascii="Calibri" w:hAnsi="Calibri"/>
              </w:rPr>
              <w:t>"Service Level Failure"</w:t>
            </w:r>
          </w:p>
        </w:tc>
        <w:tc>
          <w:tcPr>
            <w:tcW w:w="5953" w:type="dxa"/>
            <w:shd w:val="clear" w:color="auto" w:fill="auto"/>
          </w:tcPr>
          <w:p w14:paraId="746904EA" w14:textId="77777777" w:rsidR="008F2B12" w:rsidRPr="00143B2B" w:rsidRDefault="008F2B12" w:rsidP="00C731B1">
            <w:pPr>
              <w:pStyle w:val="GPsDefinition"/>
              <w:rPr>
                <w:rFonts w:ascii="Calibri" w:hAnsi="Calibri"/>
              </w:rPr>
            </w:pPr>
            <w:r w:rsidRPr="00143B2B">
              <w:rPr>
                <w:rFonts w:ascii="Calibri" w:hAnsi="Calibri"/>
              </w:rPr>
              <w:t>means a failure to meet the Service Level Performance Measure in respect of a Service Level Performance Criterion;</w:t>
            </w:r>
          </w:p>
        </w:tc>
      </w:tr>
      <w:tr w:rsidR="008F2B12" w:rsidRPr="00143B2B" w14:paraId="3ECFEE2A" w14:textId="77777777" w:rsidTr="005E4232">
        <w:tc>
          <w:tcPr>
            <w:tcW w:w="2410" w:type="dxa"/>
            <w:shd w:val="clear" w:color="auto" w:fill="auto"/>
          </w:tcPr>
          <w:p w14:paraId="06A1CF94" w14:textId="77777777" w:rsidR="008F2B12" w:rsidRPr="00143B2B" w:rsidRDefault="008F2B12" w:rsidP="00670E1A">
            <w:pPr>
              <w:pStyle w:val="GPSDefinitionTerm"/>
              <w:rPr>
                <w:rFonts w:ascii="Calibri" w:hAnsi="Calibri"/>
              </w:rPr>
            </w:pPr>
            <w:r w:rsidRPr="00143B2B">
              <w:rPr>
                <w:rFonts w:ascii="Calibri" w:hAnsi="Calibri"/>
              </w:rPr>
              <w:lastRenderedPageBreak/>
              <w:t>"Service Level Performance Criteria"</w:t>
            </w:r>
          </w:p>
        </w:tc>
        <w:tc>
          <w:tcPr>
            <w:tcW w:w="5953" w:type="dxa"/>
            <w:shd w:val="clear" w:color="auto" w:fill="auto"/>
          </w:tcPr>
          <w:p w14:paraId="08A50C27" w14:textId="77777777" w:rsidR="008F2B12" w:rsidRPr="00143B2B" w:rsidRDefault="008F2B12" w:rsidP="00D17F82">
            <w:pPr>
              <w:pStyle w:val="GPsDefinition"/>
              <w:rPr>
                <w:rFonts w:ascii="Calibri" w:hAnsi="Calibri"/>
              </w:rPr>
            </w:pPr>
            <w:r w:rsidRPr="00143B2B">
              <w:rPr>
                <w:rFonts w:ascii="Calibri" w:hAnsi="Calibri"/>
              </w:rPr>
              <w:t xml:space="preserve">has the meaning given to it in paragraph </w:t>
            </w:r>
            <w:r w:rsidRPr="00143B2B">
              <w:rPr>
                <w:rFonts w:ascii="Calibri" w:hAnsi="Calibri"/>
              </w:rPr>
              <w:fldChar w:fldCharType="begin"/>
            </w:r>
            <w:r w:rsidRPr="00143B2B">
              <w:rPr>
                <w:rFonts w:ascii="Calibri" w:hAnsi="Calibri"/>
              </w:rPr>
              <w:instrText xml:space="preserve"> REF _Ref365637499 \r \h  \* MERGEFORMAT </w:instrText>
            </w:r>
            <w:r w:rsidRPr="00143B2B">
              <w:rPr>
                <w:rFonts w:ascii="Calibri" w:hAnsi="Calibri"/>
              </w:rPr>
            </w:r>
            <w:r w:rsidRPr="00143B2B">
              <w:rPr>
                <w:rFonts w:ascii="Calibri" w:hAnsi="Calibri"/>
              </w:rPr>
              <w:fldChar w:fldCharType="separate"/>
            </w:r>
            <w:r w:rsidRPr="00143B2B">
              <w:rPr>
                <w:rFonts w:ascii="Calibri" w:hAnsi="Calibri"/>
              </w:rPr>
              <w:t>4.2</w:t>
            </w:r>
            <w:r w:rsidRPr="00143B2B">
              <w:rPr>
                <w:rFonts w:ascii="Calibri" w:hAnsi="Calibri"/>
              </w:rPr>
              <w:fldChar w:fldCharType="end"/>
            </w:r>
            <w:r w:rsidRPr="00143B2B">
              <w:rPr>
                <w:rFonts w:ascii="Calibri" w:hAnsi="Calibri"/>
              </w:rPr>
              <w:t xml:space="preserve"> of Part A of Call Off Schedule 6 (Service Levels, Service Credits and Performance Monitoring);</w:t>
            </w:r>
          </w:p>
        </w:tc>
      </w:tr>
      <w:tr w:rsidR="008F2B12" w:rsidRPr="00143B2B" w14:paraId="4523EB77" w14:textId="77777777" w:rsidTr="005E4232">
        <w:tc>
          <w:tcPr>
            <w:tcW w:w="2410" w:type="dxa"/>
            <w:shd w:val="clear" w:color="auto" w:fill="auto"/>
          </w:tcPr>
          <w:p w14:paraId="49F08B5D" w14:textId="77777777" w:rsidR="008F2B12" w:rsidRPr="00143B2B" w:rsidRDefault="008F2B12" w:rsidP="00670E1A">
            <w:pPr>
              <w:pStyle w:val="GPSDefinitionTerm"/>
              <w:rPr>
                <w:rFonts w:ascii="Calibri" w:hAnsi="Calibri"/>
              </w:rPr>
            </w:pPr>
            <w:r w:rsidRPr="00143B2B">
              <w:rPr>
                <w:rFonts w:ascii="Calibri" w:hAnsi="Calibri"/>
              </w:rPr>
              <w:t>"Service Level Performance Measure"</w:t>
            </w:r>
          </w:p>
        </w:tc>
        <w:tc>
          <w:tcPr>
            <w:tcW w:w="5953" w:type="dxa"/>
            <w:shd w:val="clear" w:color="auto" w:fill="auto"/>
          </w:tcPr>
          <w:p w14:paraId="2C1F3AEA" w14:textId="77777777" w:rsidR="008F2B12" w:rsidRPr="00143B2B" w:rsidRDefault="008F2B12" w:rsidP="00D17F82">
            <w:pPr>
              <w:pStyle w:val="GPsDefinition"/>
              <w:rPr>
                <w:rFonts w:ascii="Calibri" w:hAnsi="Calibri"/>
              </w:rPr>
            </w:pPr>
            <w:r w:rsidRPr="00143B2B">
              <w:rPr>
                <w:rFonts w:ascii="Calibri" w:hAnsi="Calibri"/>
              </w:rPr>
              <w:t>shall be as set out against the relevant Service Level Performance Criterion in Annex 1 of Part A of Call Off Schedule 6 (Service Levels, Service Credits and Performance Monitoring);</w:t>
            </w:r>
          </w:p>
        </w:tc>
      </w:tr>
      <w:tr w:rsidR="008F2B12" w:rsidRPr="00143B2B" w14:paraId="631D04CB" w14:textId="77777777" w:rsidTr="005E4232">
        <w:tc>
          <w:tcPr>
            <w:tcW w:w="2410" w:type="dxa"/>
            <w:shd w:val="clear" w:color="auto" w:fill="auto"/>
          </w:tcPr>
          <w:p w14:paraId="0E0D0083" w14:textId="77777777" w:rsidR="008F2B12" w:rsidRPr="00143B2B" w:rsidRDefault="008F2B12" w:rsidP="00670E1A">
            <w:pPr>
              <w:pStyle w:val="GPSDefinitionTerm"/>
              <w:rPr>
                <w:rFonts w:ascii="Calibri" w:hAnsi="Calibri"/>
              </w:rPr>
            </w:pPr>
            <w:r w:rsidRPr="00143B2B">
              <w:rPr>
                <w:rFonts w:ascii="Calibri" w:hAnsi="Calibri"/>
              </w:rPr>
              <w:t>"Service Level Threshold"</w:t>
            </w:r>
          </w:p>
        </w:tc>
        <w:tc>
          <w:tcPr>
            <w:tcW w:w="5953" w:type="dxa"/>
            <w:shd w:val="clear" w:color="auto" w:fill="auto"/>
          </w:tcPr>
          <w:p w14:paraId="23D9519F" w14:textId="77777777" w:rsidR="008F2B12" w:rsidRPr="00143B2B" w:rsidRDefault="008F2B12" w:rsidP="00D17F82">
            <w:pPr>
              <w:pStyle w:val="GPsDefinition"/>
              <w:rPr>
                <w:rFonts w:ascii="Calibri" w:hAnsi="Calibri"/>
              </w:rPr>
            </w:pPr>
            <w:r w:rsidRPr="00143B2B">
              <w:rPr>
                <w:rFonts w:ascii="Calibri" w:hAnsi="Calibri"/>
              </w:rPr>
              <w:t>shall be as set out against the relevant Service Level Performance Criterion in Annex 1 of Part A of Call Off Schedule 6 (Service Levels, Service Credits and Performance Monitoring);</w:t>
            </w:r>
          </w:p>
        </w:tc>
      </w:tr>
      <w:tr w:rsidR="008F2B12" w:rsidRPr="00143B2B" w14:paraId="67B5E5C0" w14:textId="77777777" w:rsidTr="005E4232">
        <w:tc>
          <w:tcPr>
            <w:tcW w:w="2410" w:type="dxa"/>
            <w:shd w:val="clear" w:color="auto" w:fill="auto"/>
          </w:tcPr>
          <w:p w14:paraId="6B4DDD40" w14:textId="77777777" w:rsidR="008F2B12" w:rsidRPr="00143B2B" w:rsidRDefault="008F2B12" w:rsidP="00670E1A">
            <w:pPr>
              <w:pStyle w:val="GPSDefinitionTerm"/>
              <w:rPr>
                <w:rFonts w:ascii="Calibri" w:hAnsi="Calibri"/>
              </w:rPr>
            </w:pPr>
            <w:r w:rsidRPr="00143B2B">
              <w:rPr>
                <w:rFonts w:ascii="Calibri" w:hAnsi="Calibri"/>
              </w:rPr>
              <w:t>"Service Levels"</w:t>
            </w:r>
          </w:p>
        </w:tc>
        <w:tc>
          <w:tcPr>
            <w:tcW w:w="5953" w:type="dxa"/>
            <w:shd w:val="clear" w:color="auto" w:fill="auto"/>
          </w:tcPr>
          <w:p w14:paraId="252DC39B" w14:textId="77777777" w:rsidR="008F2B12" w:rsidRPr="00143B2B" w:rsidRDefault="008F2B12" w:rsidP="00D17F82">
            <w:pPr>
              <w:pStyle w:val="GPsDefinition"/>
              <w:rPr>
                <w:rFonts w:ascii="Calibri" w:hAnsi="Calibri"/>
              </w:rPr>
            </w:pPr>
            <w:r w:rsidRPr="00143B2B">
              <w:rPr>
                <w:rFonts w:ascii="Calibri" w:hAnsi="Calibri"/>
              </w:rPr>
              <w:t>means any service levels applicable to the provision of the Goods and/or Services under this Call Off Contract specified in Annex 1 to Part A of Call Off Schedule 6 (Service Levels, Service Credits and Performance Monitoring);</w:t>
            </w:r>
          </w:p>
        </w:tc>
      </w:tr>
      <w:tr w:rsidR="008F2B12" w:rsidRPr="00143B2B" w14:paraId="274BF4BF" w14:textId="77777777" w:rsidTr="005E4232">
        <w:tc>
          <w:tcPr>
            <w:tcW w:w="2410" w:type="dxa"/>
            <w:shd w:val="clear" w:color="auto" w:fill="auto"/>
          </w:tcPr>
          <w:p w14:paraId="483BEBCA" w14:textId="77777777" w:rsidR="008F2B12" w:rsidRPr="00143B2B" w:rsidRDefault="008F2B12" w:rsidP="00670E1A">
            <w:pPr>
              <w:pStyle w:val="GPSDefinitionTerm"/>
              <w:rPr>
                <w:rFonts w:ascii="Calibri" w:hAnsi="Calibri"/>
              </w:rPr>
            </w:pPr>
            <w:r w:rsidRPr="00143B2B">
              <w:rPr>
                <w:rFonts w:ascii="Calibri" w:hAnsi="Calibri"/>
              </w:rPr>
              <w:t>"Service Period"</w:t>
            </w:r>
          </w:p>
        </w:tc>
        <w:tc>
          <w:tcPr>
            <w:tcW w:w="5953" w:type="dxa"/>
            <w:shd w:val="clear" w:color="auto" w:fill="auto"/>
          </w:tcPr>
          <w:p w14:paraId="3DD17395" w14:textId="77777777" w:rsidR="008F2B12" w:rsidRPr="00143B2B" w:rsidRDefault="008F2B12" w:rsidP="00D17F82">
            <w:pPr>
              <w:pStyle w:val="GPsDefinition"/>
              <w:rPr>
                <w:rFonts w:ascii="Calibri" w:hAnsi="Calibri"/>
              </w:rPr>
            </w:pPr>
            <w:r w:rsidRPr="00143B2B">
              <w:rPr>
                <w:rFonts w:ascii="Calibri" w:hAnsi="Calibri"/>
              </w:rPr>
              <w:t xml:space="preserve">has the meaning given to in paragraph </w:t>
            </w:r>
            <w:r w:rsidRPr="00143B2B">
              <w:rPr>
                <w:rFonts w:ascii="Calibri" w:hAnsi="Calibri"/>
              </w:rPr>
              <w:fldChar w:fldCharType="begin"/>
            </w:r>
            <w:r w:rsidRPr="00143B2B">
              <w:rPr>
                <w:rFonts w:ascii="Calibri" w:hAnsi="Calibri"/>
              </w:rPr>
              <w:instrText xml:space="preserve"> REF _Ref365637636 \r \h  \* MERGEFORMAT </w:instrText>
            </w:r>
            <w:r w:rsidRPr="00143B2B">
              <w:rPr>
                <w:rFonts w:ascii="Calibri" w:hAnsi="Calibri"/>
              </w:rPr>
            </w:r>
            <w:r w:rsidRPr="00143B2B">
              <w:rPr>
                <w:rFonts w:ascii="Calibri" w:hAnsi="Calibri"/>
              </w:rPr>
              <w:fldChar w:fldCharType="separate"/>
            </w:r>
            <w:r w:rsidRPr="00143B2B">
              <w:rPr>
                <w:rFonts w:ascii="Calibri" w:hAnsi="Calibri"/>
              </w:rPr>
              <w:t>5.1</w:t>
            </w:r>
            <w:r w:rsidRPr="00143B2B">
              <w:rPr>
                <w:rFonts w:ascii="Calibri" w:hAnsi="Calibri"/>
              </w:rPr>
              <w:fldChar w:fldCharType="end"/>
            </w:r>
            <w:r w:rsidRPr="00143B2B">
              <w:rPr>
                <w:rFonts w:ascii="Calibri" w:hAnsi="Calibri"/>
              </w:rPr>
              <w:t xml:space="preserve"> of Call Off Schedule 6 (Service Levels, Service Credits and Performance Monitoring);</w:t>
            </w:r>
          </w:p>
        </w:tc>
      </w:tr>
      <w:tr w:rsidR="008F2B12" w:rsidRPr="00143B2B" w14:paraId="708DD3D5" w14:textId="77777777" w:rsidTr="005E4232">
        <w:tc>
          <w:tcPr>
            <w:tcW w:w="2410" w:type="dxa"/>
            <w:shd w:val="clear" w:color="auto" w:fill="auto"/>
          </w:tcPr>
          <w:p w14:paraId="27F90028" w14:textId="77777777" w:rsidR="008F2B12" w:rsidRPr="00143B2B" w:rsidRDefault="008F2B12" w:rsidP="00670E1A">
            <w:pPr>
              <w:pStyle w:val="GPSDefinitionTerm"/>
              <w:rPr>
                <w:rFonts w:ascii="Calibri" w:hAnsi="Calibri"/>
              </w:rPr>
            </w:pPr>
            <w:r w:rsidRPr="00143B2B">
              <w:rPr>
                <w:rFonts w:ascii="Calibri" w:hAnsi="Calibri"/>
              </w:rPr>
              <w:t>"Service Transfer"</w:t>
            </w:r>
          </w:p>
        </w:tc>
        <w:tc>
          <w:tcPr>
            <w:tcW w:w="5953" w:type="dxa"/>
            <w:shd w:val="clear" w:color="auto" w:fill="auto"/>
          </w:tcPr>
          <w:p w14:paraId="1687BDEC" w14:textId="77777777" w:rsidR="008F2B12" w:rsidRPr="00143B2B" w:rsidRDefault="008F2B12" w:rsidP="003205C6">
            <w:pPr>
              <w:pStyle w:val="GPsDefinition"/>
              <w:rPr>
                <w:rFonts w:ascii="Calibri" w:hAnsi="Calibri"/>
              </w:rPr>
            </w:pPr>
            <w:r w:rsidRPr="00143B2B">
              <w:rPr>
                <w:rFonts w:ascii="Calibri" w:hAnsi="Calibri"/>
              </w:rPr>
              <w:t>means any transfer of the Goods and/or Services (or any part of the Goods and/or Services), for whatever reason, from the Supplier or any Sub-Contractor to a Replacement Supplier or a Replacement Sub-Contractor;</w:t>
            </w:r>
          </w:p>
        </w:tc>
      </w:tr>
      <w:tr w:rsidR="008F2B12" w:rsidRPr="00143B2B" w14:paraId="2CE13401" w14:textId="77777777" w:rsidTr="005E4232">
        <w:tc>
          <w:tcPr>
            <w:tcW w:w="2410" w:type="dxa"/>
            <w:shd w:val="clear" w:color="auto" w:fill="auto"/>
          </w:tcPr>
          <w:p w14:paraId="0C048F10" w14:textId="77777777" w:rsidR="008F2B12" w:rsidRPr="00143B2B" w:rsidRDefault="008F2B12" w:rsidP="00670E1A">
            <w:pPr>
              <w:pStyle w:val="GPSDefinitionTerm"/>
              <w:rPr>
                <w:rFonts w:ascii="Calibri" w:hAnsi="Calibri"/>
              </w:rPr>
            </w:pPr>
            <w:r w:rsidRPr="00143B2B">
              <w:rPr>
                <w:rFonts w:ascii="Calibri" w:hAnsi="Calibri"/>
              </w:rPr>
              <w:t>"Service Transfer Date"</w:t>
            </w:r>
          </w:p>
        </w:tc>
        <w:tc>
          <w:tcPr>
            <w:tcW w:w="5953" w:type="dxa"/>
            <w:shd w:val="clear" w:color="auto" w:fill="auto"/>
          </w:tcPr>
          <w:p w14:paraId="25F115E2" w14:textId="77777777" w:rsidR="008F2B12" w:rsidRPr="00143B2B" w:rsidRDefault="008F2B12" w:rsidP="00107E62">
            <w:pPr>
              <w:pStyle w:val="GPsDefinition"/>
              <w:rPr>
                <w:rFonts w:ascii="Calibri" w:hAnsi="Calibri"/>
              </w:rPr>
            </w:pPr>
            <w:r w:rsidRPr="00143B2B">
              <w:rPr>
                <w:rFonts w:ascii="Calibri" w:hAnsi="Calibri"/>
              </w:rPr>
              <w:t>means the date of a Service Transfer;</w:t>
            </w:r>
          </w:p>
        </w:tc>
      </w:tr>
      <w:tr w:rsidR="008F2B12" w:rsidRPr="00143B2B" w14:paraId="04BCCC59" w14:textId="77777777" w:rsidTr="005E4232">
        <w:tc>
          <w:tcPr>
            <w:tcW w:w="2410" w:type="dxa"/>
            <w:shd w:val="clear" w:color="auto" w:fill="auto"/>
          </w:tcPr>
          <w:p w14:paraId="5694C6FB" w14:textId="77777777" w:rsidR="008F2B12" w:rsidRPr="00143B2B" w:rsidRDefault="008F2B12" w:rsidP="00670E1A">
            <w:pPr>
              <w:pStyle w:val="GPSDefinitionTerm"/>
              <w:rPr>
                <w:rFonts w:ascii="Calibri" w:hAnsi="Calibri"/>
              </w:rPr>
            </w:pPr>
            <w:r w:rsidRPr="00143B2B">
              <w:rPr>
                <w:rFonts w:ascii="Calibri" w:hAnsi="Calibri"/>
              </w:rPr>
              <w:t>"Services"</w:t>
            </w:r>
          </w:p>
        </w:tc>
        <w:tc>
          <w:tcPr>
            <w:tcW w:w="5953" w:type="dxa"/>
            <w:shd w:val="clear" w:color="auto" w:fill="auto"/>
          </w:tcPr>
          <w:p w14:paraId="24A26300" w14:textId="77777777" w:rsidR="008F2B12" w:rsidRPr="00143B2B" w:rsidRDefault="008F2B12" w:rsidP="00D17F82">
            <w:pPr>
              <w:pStyle w:val="GPsDefinition"/>
              <w:rPr>
                <w:rFonts w:ascii="Calibri" w:hAnsi="Calibri"/>
              </w:rPr>
            </w:pPr>
            <w:r w:rsidRPr="00143B2B">
              <w:rPr>
                <w:rFonts w:ascii="Calibri" w:hAnsi="Calibri"/>
              </w:rPr>
              <w:t>means the services to be provided by the Supplier to the Customer as referred to in Annex A of Call Off Schedule 2 (Goods and Services);</w:t>
            </w:r>
          </w:p>
        </w:tc>
      </w:tr>
      <w:tr w:rsidR="008F2B12" w:rsidRPr="00143B2B" w14:paraId="7AB181A8" w14:textId="77777777" w:rsidTr="005E4232">
        <w:tc>
          <w:tcPr>
            <w:tcW w:w="2410" w:type="dxa"/>
            <w:shd w:val="clear" w:color="auto" w:fill="auto"/>
          </w:tcPr>
          <w:p w14:paraId="59F82189" w14:textId="77777777" w:rsidR="008F2B12" w:rsidRPr="00143B2B" w:rsidRDefault="008F2B12" w:rsidP="00670E1A">
            <w:pPr>
              <w:pStyle w:val="GPSDefinitionTerm"/>
              <w:rPr>
                <w:rFonts w:ascii="Calibri" w:hAnsi="Calibri"/>
              </w:rPr>
            </w:pPr>
            <w:r w:rsidRPr="00143B2B">
              <w:rPr>
                <w:rFonts w:ascii="Calibri" w:hAnsi="Calibri"/>
              </w:rPr>
              <w:t>"Sites"</w:t>
            </w:r>
          </w:p>
        </w:tc>
        <w:tc>
          <w:tcPr>
            <w:tcW w:w="5953" w:type="dxa"/>
            <w:shd w:val="clear" w:color="auto" w:fill="auto"/>
          </w:tcPr>
          <w:p w14:paraId="1F2B6F3F" w14:textId="77777777" w:rsidR="008F2B12" w:rsidRPr="00143B2B" w:rsidRDefault="008F2B12" w:rsidP="00D17F82">
            <w:pPr>
              <w:pStyle w:val="GPsDefinition"/>
              <w:rPr>
                <w:rFonts w:ascii="Calibri" w:hAnsi="Calibri"/>
              </w:rPr>
            </w:pPr>
            <w:r w:rsidRPr="00143B2B">
              <w:rPr>
                <w:rFonts w:ascii="Calibri" w:hAnsi="Calibri"/>
              </w:rPr>
              <w:t xml:space="preserve">means any premises (including the Customer Premises, the </w:t>
            </w:r>
            <w:r w:rsidR="00FF469C" w:rsidRPr="00143B2B">
              <w:rPr>
                <w:rFonts w:ascii="Calibri" w:hAnsi="Calibri"/>
              </w:rPr>
              <w:t>Suppliers</w:t>
            </w:r>
            <w:r w:rsidRPr="00143B2B">
              <w:rPr>
                <w:rFonts w:ascii="Calibri" w:hAnsi="Calibri"/>
              </w:rPr>
              <w:t xml:space="preserve"> premises or third party premises) from, to or at which:</w:t>
            </w:r>
          </w:p>
          <w:p w14:paraId="60577BA2" w14:textId="77777777" w:rsidR="008F2B12" w:rsidRPr="00143B2B" w:rsidRDefault="008F2B12" w:rsidP="005E4232">
            <w:pPr>
              <w:pStyle w:val="GPSDefinitionL2"/>
              <w:rPr>
                <w:rFonts w:ascii="Calibri" w:hAnsi="Calibri"/>
              </w:rPr>
            </w:pPr>
            <w:r w:rsidRPr="00143B2B">
              <w:rPr>
                <w:rFonts w:ascii="Calibri" w:hAnsi="Calibri"/>
              </w:rPr>
              <w:t>the Goods and/or Services are (or are to be) provided; or</w:t>
            </w:r>
          </w:p>
          <w:p w14:paraId="172ED517" w14:textId="77777777" w:rsidR="008F2B12" w:rsidRPr="00143B2B" w:rsidRDefault="008F2B12" w:rsidP="005E4232">
            <w:pPr>
              <w:pStyle w:val="GPSDefinitionL2"/>
              <w:rPr>
                <w:rFonts w:ascii="Calibri" w:hAnsi="Calibri"/>
              </w:rPr>
            </w:pPr>
            <w:r w:rsidRPr="00143B2B">
              <w:rPr>
                <w:rFonts w:ascii="Calibri" w:hAnsi="Calibri"/>
              </w:rPr>
              <w:t>the Supplier manages, organises or otherwise directs the provision or the use of the Goods and/or Services.</w:t>
            </w:r>
          </w:p>
        </w:tc>
      </w:tr>
      <w:tr w:rsidR="008F2B12" w:rsidRPr="00143B2B" w14:paraId="26FB87A4" w14:textId="77777777" w:rsidTr="005E4232">
        <w:tc>
          <w:tcPr>
            <w:tcW w:w="2410" w:type="dxa"/>
            <w:shd w:val="clear" w:color="auto" w:fill="auto"/>
          </w:tcPr>
          <w:p w14:paraId="06C813FA" w14:textId="77777777" w:rsidR="008F2B12" w:rsidRPr="00143B2B" w:rsidRDefault="008F2B12" w:rsidP="00670E1A">
            <w:pPr>
              <w:pStyle w:val="GPSDefinitionTerm"/>
              <w:rPr>
                <w:rFonts w:ascii="Calibri" w:hAnsi="Calibri"/>
              </w:rPr>
            </w:pPr>
            <w:r w:rsidRPr="00143B2B">
              <w:rPr>
                <w:rFonts w:ascii="Calibri" w:hAnsi="Calibri"/>
              </w:rPr>
              <w:t>"Specific Change in Law"</w:t>
            </w:r>
          </w:p>
        </w:tc>
        <w:tc>
          <w:tcPr>
            <w:tcW w:w="5953" w:type="dxa"/>
            <w:shd w:val="clear" w:color="auto" w:fill="auto"/>
          </w:tcPr>
          <w:p w14:paraId="44B320BB" w14:textId="77777777" w:rsidR="008F2B12" w:rsidRPr="00143B2B" w:rsidRDefault="008F2B12" w:rsidP="00C731B1">
            <w:pPr>
              <w:pStyle w:val="GPsDefinition"/>
              <w:rPr>
                <w:rFonts w:ascii="Calibri" w:hAnsi="Calibri"/>
              </w:rPr>
            </w:pPr>
            <w:r w:rsidRPr="00143B2B">
              <w:rPr>
                <w:rFonts w:ascii="Calibri" w:hAnsi="Calibri"/>
              </w:rPr>
              <w:t>means a Change in Law that relates specifically to the business of the Customer and which would not affect a Comparable Supply;</w:t>
            </w:r>
          </w:p>
        </w:tc>
      </w:tr>
      <w:tr w:rsidR="008F2B12" w:rsidRPr="00143B2B" w14:paraId="07684FC3" w14:textId="77777777" w:rsidTr="005E4232">
        <w:tc>
          <w:tcPr>
            <w:tcW w:w="2410" w:type="dxa"/>
            <w:shd w:val="clear" w:color="auto" w:fill="auto"/>
          </w:tcPr>
          <w:p w14:paraId="1A8F7306" w14:textId="77777777" w:rsidR="008F2B12" w:rsidRPr="00143B2B" w:rsidRDefault="008F2B12" w:rsidP="00670E1A">
            <w:pPr>
              <w:pStyle w:val="GPSDefinitionTerm"/>
              <w:rPr>
                <w:rFonts w:ascii="Calibri" w:hAnsi="Calibri"/>
              </w:rPr>
            </w:pPr>
            <w:r w:rsidRPr="00143B2B">
              <w:rPr>
                <w:rFonts w:ascii="Calibri" w:hAnsi="Calibri"/>
              </w:rPr>
              <w:t>"Staffing Information"</w:t>
            </w:r>
          </w:p>
        </w:tc>
        <w:tc>
          <w:tcPr>
            <w:tcW w:w="5953" w:type="dxa"/>
            <w:shd w:val="clear" w:color="auto" w:fill="auto"/>
          </w:tcPr>
          <w:p w14:paraId="0C3C7BDC" w14:textId="77777777" w:rsidR="008F2B12" w:rsidRPr="00143B2B" w:rsidRDefault="008F2B12" w:rsidP="00D17F82">
            <w:pPr>
              <w:pStyle w:val="GPsDefinition"/>
              <w:rPr>
                <w:rFonts w:ascii="Calibri" w:hAnsi="Calibri"/>
              </w:rPr>
            </w:pPr>
            <w:r w:rsidRPr="00143B2B">
              <w:rPr>
                <w:rFonts w:ascii="Calibri" w:hAnsi="Calibri"/>
              </w:rPr>
              <w:t>has the meaning give to it in Call Off Sche</w:t>
            </w:r>
            <w:r w:rsidR="00050399" w:rsidRPr="00143B2B">
              <w:rPr>
                <w:rFonts w:ascii="Calibri" w:hAnsi="Calibri"/>
              </w:rPr>
              <w:t>dule 10</w:t>
            </w:r>
            <w:r w:rsidRPr="00143B2B">
              <w:rPr>
                <w:rFonts w:ascii="Calibri" w:hAnsi="Calibri"/>
              </w:rPr>
              <w:t xml:space="preserve"> (Staff Transfer);</w:t>
            </w:r>
          </w:p>
        </w:tc>
      </w:tr>
      <w:tr w:rsidR="008F2B12" w:rsidRPr="00143B2B" w14:paraId="049230FE" w14:textId="77777777" w:rsidTr="005E4232">
        <w:tc>
          <w:tcPr>
            <w:tcW w:w="2410" w:type="dxa"/>
            <w:shd w:val="clear" w:color="auto" w:fill="auto"/>
          </w:tcPr>
          <w:p w14:paraId="47C89F17" w14:textId="77777777" w:rsidR="008F2B12" w:rsidRPr="00143B2B" w:rsidRDefault="008F2B12" w:rsidP="00670E1A">
            <w:pPr>
              <w:pStyle w:val="GPSDefinitionTerm"/>
              <w:rPr>
                <w:rFonts w:ascii="Calibri" w:hAnsi="Calibri"/>
              </w:rPr>
            </w:pPr>
            <w:bookmarkStart w:id="2286" w:name="DEF_STANDARDS"/>
            <w:bookmarkEnd w:id="2286"/>
            <w:r w:rsidRPr="00143B2B">
              <w:rPr>
                <w:rFonts w:ascii="Calibri" w:hAnsi="Calibri"/>
              </w:rPr>
              <w:t>"Standards"</w:t>
            </w:r>
          </w:p>
        </w:tc>
        <w:tc>
          <w:tcPr>
            <w:tcW w:w="5953" w:type="dxa"/>
            <w:shd w:val="clear" w:color="auto" w:fill="auto"/>
          </w:tcPr>
          <w:p w14:paraId="768C187C" w14:textId="77777777" w:rsidR="008F2B12" w:rsidRPr="00143B2B" w:rsidRDefault="008F2B12" w:rsidP="003766B5">
            <w:pPr>
              <w:pStyle w:val="GPsDefinition"/>
              <w:rPr>
                <w:rFonts w:ascii="Calibri" w:hAnsi="Calibri"/>
              </w:rPr>
            </w:pPr>
            <w:r w:rsidRPr="00143B2B">
              <w:rPr>
                <w:rFonts w:ascii="Calibri" w:hAnsi="Calibri"/>
              </w:rPr>
              <w:t>means any:</w:t>
            </w:r>
          </w:p>
          <w:p w14:paraId="779432CC" w14:textId="77777777" w:rsidR="008F2B12" w:rsidRPr="00143B2B" w:rsidRDefault="008F2B12" w:rsidP="00670E1A">
            <w:pPr>
              <w:pStyle w:val="GPSDefinitionL2"/>
              <w:rPr>
                <w:rFonts w:ascii="Calibri" w:hAnsi="Calibri"/>
              </w:rPr>
            </w:pPr>
            <w:r w:rsidRPr="00143B2B">
              <w:rPr>
                <w:rFonts w:ascii="Calibri" w:hAnsi="Calibri"/>
              </w:rPr>
              <w:t xml:space="preserve">standards published by BSI British Standards, the National Standards Body of the United Kingdom, the International Organisation for Standardisation or other reputable or equivalent bodies (and their successor </w:t>
            </w:r>
            <w:r w:rsidRPr="00143B2B">
              <w:rPr>
                <w:rFonts w:ascii="Calibri" w:hAnsi="Calibri"/>
              </w:rPr>
              <w:lastRenderedPageBreak/>
              <w:t xml:space="preserve">bodies) that a skilled and experienced operator in the same type of industry or business sector as the Supplier would reasonably and ordinarily be expected to comply with; </w:t>
            </w:r>
          </w:p>
          <w:p w14:paraId="0B6DAFBA" w14:textId="77777777" w:rsidR="008F2B12" w:rsidRPr="00143B2B" w:rsidRDefault="008F2B12" w:rsidP="00670E1A">
            <w:pPr>
              <w:pStyle w:val="GPSDefinitionL2"/>
              <w:rPr>
                <w:rFonts w:ascii="Calibri" w:hAnsi="Calibri"/>
              </w:rPr>
            </w:pPr>
            <w:r w:rsidRPr="00143B2B">
              <w:rPr>
                <w:rFonts w:ascii="Calibri" w:hAnsi="Calibri"/>
              </w:rPr>
              <w:t>standards detailed in the specification in Framework Schedule 2 (Goods and/or Services and Key Performance Indicators);</w:t>
            </w:r>
          </w:p>
          <w:p w14:paraId="09FB308A" w14:textId="77777777" w:rsidR="008F2B12" w:rsidRPr="00143B2B" w:rsidRDefault="008F2B12" w:rsidP="00670E1A">
            <w:pPr>
              <w:pStyle w:val="GPSDefinitionL2"/>
              <w:rPr>
                <w:rFonts w:ascii="Calibri" w:hAnsi="Calibri"/>
              </w:rPr>
            </w:pPr>
            <w:r w:rsidRPr="00143B2B">
              <w:rPr>
                <w:rFonts w:ascii="Calibri" w:hAnsi="Calibri"/>
              </w:rPr>
              <w:t xml:space="preserve">standards detailed by the Customer in </w:t>
            </w:r>
            <w:r w:rsidR="00050399" w:rsidRPr="00143B2B">
              <w:rPr>
                <w:rFonts w:ascii="Calibri" w:hAnsi="Calibri"/>
              </w:rPr>
              <w:t>the Call Off Order Form</w:t>
            </w:r>
            <w:r w:rsidRPr="00143B2B">
              <w:rPr>
                <w:rFonts w:ascii="Calibri" w:hAnsi="Calibri"/>
              </w:rPr>
              <w:t xml:space="preserve"> or agreed between the Parties from time to time;</w:t>
            </w:r>
          </w:p>
          <w:p w14:paraId="0481D9EE" w14:textId="77777777" w:rsidR="008F2B12" w:rsidRPr="00143B2B" w:rsidRDefault="008F2B12" w:rsidP="00670E1A">
            <w:pPr>
              <w:pStyle w:val="GPSDefinitionL2"/>
              <w:rPr>
                <w:rFonts w:ascii="Calibri" w:hAnsi="Calibri"/>
              </w:rPr>
            </w:pPr>
            <w:r w:rsidRPr="00143B2B">
              <w:rPr>
                <w:rFonts w:ascii="Calibri" w:hAnsi="Calibri"/>
              </w:rPr>
              <w:t>relevant Government codes of practice and guidance applicable from time to time.</w:t>
            </w:r>
          </w:p>
        </w:tc>
      </w:tr>
      <w:tr w:rsidR="008F2B12" w:rsidRPr="00143B2B" w14:paraId="0AE39518" w14:textId="77777777" w:rsidTr="00B03668">
        <w:tc>
          <w:tcPr>
            <w:tcW w:w="2410" w:type="dxa"/>
            <w:shd w:val="clear" w:color="auto" w:fill="auto"/>
          </w:tcPr>
          <w:p w14:paraId="776E3638" w14:textId="77777777" w:rsidR="008F2B12" w:rsidRPr="00143B2B" w:rsidRDefault="008F2B12" w:rsidP="00670E1A">
            <w:pPr>
              <w:pStyle w:val="GPSDefinitionTerm"/>
              <w:rPr>
                <w:rFonts w:ascii="Calibri" w:hAnsi="Calibri"/>
              </w:rPr>
            </w:pPr>
            <w:r w:rsidRPr="00143B2B">
              <w:rPr>
                <w:rFonts w:ascii="Calibri" w:hAnsi="Calibri"/>
              </w:rPr>
              <w:lastRenderedPageBreak/>
              <w:t>“Statement of Requirements”</w:t>
            </w:r>
          </w:p>
        </w:tc>
        <w:tc>
          <w:tcPr>
            <w:tcW w:w="5953" w:type="dxa"/>
            <w:shd w:val="clear" w:color="auto" w:fill="auto"/>
          </w:tcPr>
          <w:p w14:paraId="5A22FA27" w14:textId="77777777" w:rsidR="008F2B12" w:rsidRPr="00143B2B" w:rsidRDefault="00727642" w:rsidP="001D7205">
            <w:pPr>
              <w:pStyle w:val="GPsDefinition"/>
              <w:rPr>
                <w:rFonts w:ascii="Calibri" w:hAnsi="Calibri"/>
              </w:rPr>
            </w:pPr>
            <w:r w:rsidRPr="00143B2B">
              <w:rPr>
                <w:rFonts w:ascii="Calibri" w:hAnsi="Calibri"/>
              </w:rPr>
              <w:t>means a statement issued by the Customer detailing its</w:t>
            </w:r>
            <w:r w:rsidR="001D7205" w:rsidRPr="00143B2B">
              <w:rPr>
                <w:rFonts w:ascii="Calibri" w:hAnsi="Calibri"/>
              </w:rPr>
              <w:t xml:space="preserve"> requirements in respect of Goods and/or Services issued in accordance with the Call Off Procedure;</w:t>
            </w:r>
          </w:p>
        </w:tc>
      </w:tr>
      <w:tr w:rsidR="008F2B12" w:rsidRPr="00143B2B" w14:paraId="62D1AFA8" w14:textId="77777777" w:rsidTr="005E4232">
        <w:tc>
          <w:tcPr>
            <w:tcW w:w="2410" w:type="dxa"/>
            <w:shd w:val="clear" w:color="auto" w:fill="auto"/>
          </w:tcPr>
          <w:p w14:paraId="57DB74E9" w14:textId="77777777" w:rsidR="008F2B12" w:rsidRPr="00143B2B" w:rsidRDefault="008F2B12" w:rsidP="00670E1A">
            <w:pPr>
              <w:pStyle w:val="GPSDefinitionTerm"/>
              <w:rPr>
                <w:rFonts w:ascii="Calibri" w:hAnsi="Calibri"/>
              </w:rPr>
            </w:pPr>
            <w:r w:rsidRPr="00143B2B">
              <w:rPr>
                <w:rFonts w:ascii="Calibri" w:hAnsi="Calibri"/>
              </w:rPr>
              <w:t>"Sub-Contract"</w:t>
            </w:r>
          </w:p>
        </w:tc>
        <w:tc>
          <w:tcPr>
            <w:tcW w:w="5953" w:type="dxa"/>
            <w:shd w:val="clear" w:color="auto" w:fill="auto"/>
          </w:tcPr>
          <w:p w14:paraId="1920FB85" w14:textId="77777777" w:rsidR="008F2B12" w:rsidRPr="00143B2B" w:rsidRDefault="008F2B12" w:rsidP="003766B5">
            <w:pPr>
              <w:pStyle w:val="GPsDefinition"/>
              <w:rPr>
                <w:rFonts w:ascii="Calibri" w:hAnsi="Calibri"/>
              </w:rPr>
            </w:pPr>
            <w:r w:rsidRPr="00143B2B">
              <w:rPr>
                <w:rFonts w:ascii="Calibri" w:hAnsi="Calibri"/>
              </w:rPr>
              <w:t>means any contract or agreement (or proposed contract or agreement), other than this Call Off Contract or the Framework Agreement, pursuant to which a third party:</w:t>
            </w:r>
          </w:p>
          <w:p w14:paraId="215DCDDF" w14:textId="77777777" w:rsidR="008F2B12" w:rsidRPr="00143B2B" w:rsidRDefault="008F2B12" w:rsidP="002435ED">
            <w:pPr>
              <w:pStyle w:val="GPSDefinitionL2"/>
              <w:rPr>
                <w:rFonts w:ascii="Calibri" w:hAnsi="Calibri"/>
              </w:rPr>
            </w:pPr>
            <w:r w:rsidRPr="00143B2B">
              <w:rPr>
                <w:rFonts w:ascii="Calibri" w:hAnsi="Calibri"/>
              </w:rPr>
              <w:t>provides the Goods and/or Services (or any part of them);</w:t>
            </w:r>
          </w:p>
          <w:p w14:paraId="26AFB277" w14:textId="77777777" w:rsidR="008F2B12" w:rsidRPr="00143B2B" w:rsidRDefault="008F2B12" w:rsidP="002435ED">
            <w:pPr>
              <w:pStyle w:val="GPSDefinitionL2"/>
              <w:rPr>
                <w:rFonts w:ascii="Calibri" w:hAnsi="Calibri"/>
              </w:rPr>
            </w:pPr>
            <w:r w:rsidRPr="00143B2B">
              <w:rPr>
                <w:rFonts w:ascii="Calibri" w:hAnsi="Calibri"/>
              </w:rPr>
              <w:t xml:space="preserve">provides facilities or </w:t>
            </w:r>
            <w:r w:rsidR="00043E71" w:rsidRPr="00143B2B">
              <w:rPr>
                <w:rFonts w:ascii="Calibri" w:hAnsi="Calibri"/>
              </w:rPr>
              <w:t>services</w:t>
            </w:r>
            <w:r w:rsidRPr="00143B2B">
              <w:rPr>
                <w:rFonts w:ascii="Calibri" w:hAnsi="Calibri"/>
              </w:rPr>
              <w:t xml:space="preserve"> necessary for the provision of the Goods and/or Services (or any part of them); and/or</w:t>
            </w:r>
          </w:p>
          <w:p w14:paraId="3D5E3986" w14:textId="77777777" w:rsidR="008F2B12" w:rsidRPr="00143B2B" w:rsidRDefault="008F2B12" w:rsidP="003205C6">
            <w:pPr>
              <w:pStyle w:val="GPSDefinitionL2"/>
              <w:rPr>
                <w:rFonts w:ascii="Calibri" w:hAnsi="Calibri"/>
              </w:rPr>
            </w:pPr>
            <w:r w:rsidRPr="00143B2B">
              <w:rPr>
                <w:rFonts w:ascii="Calibri" w:hAnsi="Calibri"/>
              </w:rPr>
              <w:t>is responsible for the management, direction or control of the provision of the Goods and/or Services (or any part of them);</w:t>
            </w:r>
          </w:p>
        </w:tc>
      </w:tr>
      <w:tr w:rsidR="008F2B12" w:rsidRPr="00143B2B" w14:paraId="24EF160C" w14:textId="77777777" w:rsidTr="005E4232">
        <w:tc>
          <w:tcPr>
            <w:tcW w:w="2410" w:type="dxa"/>
            <w:shd w:val="clear" w:color="auto" w:fill="auto"/>
          </w:tcPr>
          <w:p w14:paraId="214CA20A" w14:textId="77777777" w:rsidR="008F2B12" w:rsidRPr="00143B2B" w:rsidRDefault="008F2B12" w:rsidP="00670E1A">
            <w:pPr>
              <w:pStyle w:val="GPSDefinitionTerm"/>
              <w:rPr>
                <w:rFonts w:ascii="Calibri" w:hAnsi="Calibri"/>
              </w:rPr>
            </w:pPr>
            <w:r w:rsidRPr="00143B2B">
              <w:rPr>
                <w:rFonts w:ascii="Calibri" w:hAnsi="Calibri"/>
              </w:rPr>
              <w:t>"Sub-Contractor"</w:t>
            </w:r>
          </w:p>
        </w:tc>
        <w:tc>
          <w:tcPr>
            <w:tcW w:w="5953" w:type="dxa"/>
            <w:shd w:val="clear" w:color="auto" w:fill="auto"/>
          </w:tcPr>
          <w:p w14:paraId="13F12397" w14:textId="77777777" w:rsidR="008F2B12" w:rsidRPr="00143B2B" w:rsidRDefault="008F2B12" w:rsidP="0033453B">
            <w:pPr>
              <w:pStyle w:val="GPsDefinition"/>
              <w:rPr>
                <w:rFonts w:ascii="Calibri" w:hAnsi="Calibri"/>
              </w:rPr>
            </w:pPr>
            <w:r w:rsidRPr="00143B2B">
              <w:rPr>
                <w:rFonts w:ascii="Calibri" w:hAnsi="Calibri"/>
              </w:rPr>
              <w:t>means any person other than the Supplier, who is a party to a Sub-Contract and the servants or agents of that person;</w:t>
            </w:r>
          </w:p>
        </w:tc>
      </w:tr>
      <w:tr w:rsidR="00DD7C34" w:rsidRPr="00143B2B" w14:paraId="1F02407B" w14:textId="77777777" w:rsidTr="005E4232">
        <w:tc>
          <w:tcPr>
            <w:tcW w:w="2410" w:type="dxa"/>
            <w:shd w:val="clear" w:color="auto" w:fill="auto"/>
          </w:tcPr>
          <w:p w14:paraId="6C336117" w14:textId="26C923AF" w:rsidR="00DD7C34" w:rsidRPr="00143B2B" w:rsidRDefault="00DD7C34" w:rsidP="00670E1A">
            <w:pPr>
              <w:pStyle w:val="GPSDefinitionTerm"/>
              <w:rPr>
                <w:rFonts w:ascii="Calibri" w:hAnsi="Calibri"/>
              </w:rPr>
            </w:pPr>
            <w:r w:rsidRPr="00DD7C34">
              <w:rPr>
                <w:rFonts w:ascii="Calibri" w:hAnsi="Calibri"/>
              </w:rPr>
              <w:t>“Sub-processor”</w:t>
            </w:r>
          </w:p>
        </w:tc>
        <w:tc>
          <w:tcPr>
            <w:tcW w:w="5953" w:type="dxa"/>
            <w:shd w:val="clear" w:color="auto" w:fill="auto"/>
          </w:tcPr>
          <w:p w14:paraId="0A209509" w14:textId="376B347B" w:rsidR="00DD7C34" w:rsidRPr="00143B2B" w:rsidRDefault="00DD7C34" w:rsidP="00DD7C34">
            <w:pPr>
              <w:pStyle w:val="GPsDefinition"/>
              <w:rPr>
                <w:rFonts w:ascii="Calibri" w:hAnsi="Calibri"/>
              </w:rPr>
            </w:pPr>
            <w:r w:rsidRPr="00DD7C34">
              <w:rPr>
                <w:rFonts w:ascii="Calibri" w:hAnsi="Calibri"/>
              </w:rPr>
              <w:t>any third party appointed to process Personal Data on behalf of the Supplier related to this agreement;</w:t>
            </w:r>
          </w:p>
        </w:tc>
      </w:tr>
      <w:tr w:rsidR="008F2B12" w:rsidRPr="00143B2B" w14:paraId="7A62A941" w14:textId="77777777" w:rsidTr="005E4232">
        <w:tc>
          <w:tcPr>
            <w:tcW w:w="2410" w:type="dxa"/>
            <w:shd w:val="clear" w:color="auto" w:fill="auto"/>
          </w:tcPr>
          <w:p w14:paraId="032D9B10" w14:textId="77777777" w:rsidR="008F2B12" w:rsidRPr="00143B2B" w:rsidRDefault="008F2B12" w:rsidP="00670E1A">
            <w:pPr>
              <w:pStyle w:val="GPSDefinitionTerm"/>
              <w:rPr>
                <w:rFonts w:ascii="Calibri" w:hAnsi="Calibri"/>
              </w:rPr>
            </w:pPr>
            <w:r w:rsidRPr="00143B2B">
              <w:rPr>
                <w:rFonts w:ascii="Calibri" w:hAnsi="Calibri"/>
              </w:rPr>
              <w:t>"Supplier"</w:t>
            </w:r>
          </w:p>
        </w:tc>
        <w:tc>
          <w:tcPr>
            <w:tcW w:w="5953" w:type="dxa"/>
            <w:shd w:val="clear" w:color="auto" w:fill="auto"/>
          </w:tcPr>
          <w:p w14:paraId="07A259FB" w14:textId="77777777" w:rsidR="008F2B12" w:rsidRPr="00143B2B" w:rsidRDefault="008F2B12" w:rsidP="003766B5">
            <w:pPr>
              <w:pStyle w:val="GPsDefinition"/>
              <w:rPr>
                <w:rFonts w:ascii="Calibri" w:hAnsi="Calibri"/>
              </w:rPr>
            </w:pPr>
            <w:r w:rsidRPr="00143B2B">
              <w:rPr>
                <w:rFonts w:ascii="Calibri" w:hAnsi="Calibri"/>
              </w:rPr>
              <w:t>means the person, firm or company with whom the Customer enters into this Call Off Contract as identified in the Call Off Order Form;</w:t>
            </w:r>
          </w:p>
        </w:tc>
      </w:tr>
      <w:tr w:rsidR="008F2B12" w:rsidRPr="00143B2B" w14:paraId="10CA84C1" w14:textId="77777777" w:rsidTr="005E4232">
        <w:tc>
          <w:tcPr>
            <w:tcW w:w="2410" w:type="dxa"/>
            <w:shd w:val="clear" w:color="auto" w:fill="auto"/>
          </w:tcPr>
          <w:p w14:paraId="360426DA" w14:textId="77777777" w:rsidR="008F2B12" w:rsidRPr="00143B2B" w:rsidRDefault="008F2B12" w:rsidP="00670E1A">
            <w:pPr>
              <w:pStyle w:val="GPSDefinitionTerm"/>
              <w:rPr>
                <w:rFonts w:ascii="Calibri" w:hAnsi="Calibri"/>
              </w:rPr>
            </w:pPr>
            <w:r w:rsidRPr="00143B2B">
              <w:rPr>
                <w:rFonts w:ascii="Calibri" w:hAnsi="Calibri"/>
              </w:rPr>
              <w:t>"Supplier Assets"</w:t>
            </w:r>
          </w:p>
        </w:tc>
        <w:tc>
          <w:tcPr>
            <w:tcW w:w="5953" w:type="dxa"/>
            <w:shd w:val="clear" w:color="auto" w:fill="auto"/>
          </w:tcPr>
          <w:p w14:paraId="58535AAD" w14:textId="77777777" w:rsidR="008F2B12" w:rsidRPr="00143B2B" w:rsidRDefault="008F2B12" w:rsidP="003205C6">
            <w:pPr>
              <w:pStyle w:val="GPsDefinition"/>
              <w:rPr>
                <w:rFonts w:ascii="Calibri" w:hAnsi="Calibri"/>
              </w:rPr>
            </w:pPr>
            <w:r w:rsidRPr="00143B2B">
              <w:rPr>
                <w:rFonts w:ascii="Calibri" w:hAnsi="Calibri"/>
              </w:rPr>
              <w:t>means all assets and rights used by the Supplier to provide the Goods and/or Services in accordance with this Call Off Contract but excluding the Customer Assets;</w:t>
            </w:r>
          </w:p>
        </w:tc>
      </w:tr>
      <w:tr w:rsidR="008F2B12" w:rsidRPr="00143B2B" w14:paraId="595F03E1" w14:textId="77777777" w:rsidTr="005E4232">
        <w:tc>
          <w:tcPr>
            <w:tcW w:w="2410" w:type="dxa"/>
            <w:shd w:val="clear" w:color="auto" w:fill="auto"/>
          </w:tcPr>
          <w:p w14:paraId="445394CA" w14:textId="77777777" w:rsidR="008F2B12" w:rsidRPr="00143B2B" w:rsidRDefault="008F2B12" w:rsidP="00670E1A">
            <w:pPr>
              <w:pStyle w:val="GPSDefinitionTerm"/>
              <w:rPr>
                <w:rFonts w:ascii="Calibri" w:hAnsi="Calibri"/>
              </w:rPr>
            </w:pPr>
            <w:r w:rsidRPr="00143B2B">
              <w:rPr>
                <w:rFonts w:ascii="Calibri" w:hAnsi="Calibri"/>
              </w:rPr>
              <w:t>"Supplier Background IPR"</w:t>
            </w:r>
          </w:p>
        </w:tc>
        <w:tc>
          <w:tcPr>
            <w:tcW w:w="5953" w:type="dxa"/>
            <w:shd w:val="clear" w:color="auto" w:fill="auto"/>
          </w:tcPr>
          <w:p w14:paraId="557FD775" w14:textId="77777777" w:rsidR="008F2B12" w:rsidRPr="00143B2B" w:rsidRDefault="008F2B12" w:rsidP="003766B5">
            <w:pPr>
              <w:pStyle w:val="GPsDefinition"/>
              <w:rPr>
                <w:rFonts w:ascii="Calibri" w:hAnsi="Calibri"/>
              </w:rPr>
            </w:pPr>
            <w:r w:rsidRPr="00143B2B">
              <w:rPr>
                <w:rFonts w:ascii="Calibri" w:hAnsi="Calibri"/>
              </w:rPr>
              <w:t xml:space="preserve">means </w:t>
            </w:r>
          </w:p>
          <w:p w14:paraId="247987AF" w14:textId="77777777" w:rsidR="008F2B12" w:rsidRPr="00143B2B" w:rsidRDefault="008F2B12" w:rsidP="00670E1A">
            <w:pPr>
              <w:pStyle w:val="GPSDefinitionL2"/>
              <w:rPr>
                <w:rFonts w:ascii="Calibri" w:hAnsi="Calibri"/>
              </w:rPr>
            </w:pPr>
            <w:r w:rsidRPr="00143B2B">
              <w:rPr>
                <w:rFonts w:ascii="Calibri" w:hAnsi="Calibri"/>
              </w:rPr>
              <w:t xml:space="preserve">Intellectual Property Rights owned by the Supplier before the Call Off Commencement Date, for example those subsisting in the </w:t>
            </w:r>
            <w:r w:rsidR="00FF469C" w:rsidRPr="00143B2B">
              <w:rPr>
                <w:rFonts w:ascii="Calibri" w:hAnsi="Calibri"/>
              </w:rPr>
              <w:t>Suppliers</w:t>
            </w:r>
            <w:r w:rsidRPr="00143B2B">
              <w:rPr>
                <w:rFonts w:ascii="Calibri" w:hAnsi="Calibri"/>
              </w:rPr>
              <w:t xml:space="preserve"> standard development tools, program components or standard code used in computer programming or in physical or electronic </w:t>
            </w:r>
            <w:r w:rsidRPr="00143B2B">
              <w:rPr>
                <w:rFonts w:ascii="Calibri" w:hAnsi="Calibri"/>
              </w:rPr>
              <w:lastRenderedPageBreak/>
              <w:t xml:space="preserve">media containing the </w:t>
            </w:r>
            <w:r w:rsidR="00FF469C" w:rsidRPr="00143B2B">
              <w:rPr>
                <w:rFonts w:ascii="Calibri" w:hAnsi="Calibri"/>
              </w:rPr>
              <w:t>Suppliers</w:t>
            </w:r>
            <w:r w:rsidRPr="00143B2B">
              <w:rPr>
                <w:rFonts w:ascii="Calibri" w:hAnsi="Calibri"/>
              </w:rPr>
              <w:t xml:space="preserve"> Know-How or generic business methodologies; and/or</w:t>
            </w:r>
          </w:p>
          <w:p w14:paraId="655718CB" w14:textId="77777777" w:rsidR="008F2B12" w:rsidRPr="00143B2B" w:rsidRDefault="008F2B12">
            <w:pPr>
              <w:pStyle w:val="GPSDefinitionL2"/>
              <w:rPr>
                <w:rFonts w:ascii="Calibri" w:hAnsi="Calibri"/>
              </w:rPr>
            </w:pPr>
            <w:r w:rsidRPr="00143B2B">
              <w:rPr>
                <w:rFonts w:ascii="Calibri" w:hAnsi="Calibri"/>
              </w:rPr>
              <w:t xml:space="preserve">Intellectual Property Rights created by the Supplier independently of this Call Off Contract, </w:t>
            </w:r>
          </w:p>
        </w:tc>
      </w:tr>
      <w:tr w:rsidR="008F2B12" w:rsidRPr="00143B2B" w14:paraId="6AD1B08F" w14:textId="77777777" w:rsidTr="005E4232">
        <w:tc>
          <w:tcPr>
            <w:tcW w:w="2410" w:type="dxa"/>
            <w:shd w:val="clear" w:color="auto" w:fill="auto"/>
          </w:tcPr>
          <w:p w14:paraId="2D24AA4D" w14:textId="77777777" w:rsidR="008F2B12" w:rsidRPr="00143B2B" w:rsidRDefault="008F2B12" w:rsidP="00670E1A">
            <w:pPr>
              <w:pStyle w:val="GPSDefinitionTerm"/>
              <w:rPr>
                <w:rFonts w:ascii="Calibri" w:hAnsi="Calibri"/>
              </w:rPr>
            </w:pPr>
            <w:r w:rsidRPr="00143B2B">
              <w:rPr>
                <w:rFonts w:ascii="Calibri" w:hAnsi="Calibri"/>
              </w:rPr>
              <w:lastRenderedPageBreak/>
              <w:t>"Supplier Equipment"</w:t>
            </w:r>
          </w:p>
        </w:tc>
        <w:tc>
          <w:tcPr>
            <w:tcW w:w="5953" w:type="dxa"/>
            <w:shd w:val="clear" w:color="auto" w:fill="auto"/>
          </w:tcPr>
          <w:p w14:paraId="72A62476" w14:textId="77777777" w:rsidR="008F2B12" w:rsidRPr="00143B2B" w:rsidRDefault="008F2B12" w:rsidP="003766B5">
            <w:pPr>
              <w:pStyle w:val="GPsDefinition"/>
              <w:rPr>
                <w:rFonts w:ascii="Calibri" w:hAnsi="Calibri"/>
              </w:rPr>
            </w:pPr>
            <w:r w:rsidRPr="00143B2B">
              <w:rPr>
                <w:rFonts w:ascii="Calibri" w:hAnsi="Calibri"/>
              </w:rPr>
              <w:t xml:space="preserve">means the </w:t>
            </w:r>
            <w:r w:rsidR="00FF469C" w:rsidRPr="00143B2B">
              <w:rPr>
                <w:rFonts w:ascii="Calibri" w:hAnsi="Calibri"/>
              </w:rPr>
              <w:t>Suppliers</w:t>
            </w:r>
            <w:r w:rsidRPr="00143B2B">
              <w:rPr>
                <w:rFonts w:ascii="Calibri" w:hAnsi="Calibri"/>
              </w:rPr>
              <w:t xml:space="preserve"> hardware, computer and telecoms devices, equipment, plant, materials and such other items supplied and used by the Supplier (but not hired, leased or loaned from the Customer) in the performance of its obligations under this Call Off Contract;</w:t>
            </w:r>
          </w:p>
        </w:tc>
      </w:tr>
      <w:tr w:rsidR="008F2B12" w:rsidRPr="00143B2B" w14:paraId="3DE398BD" w14:textId="77777777" w:rsidTr="005E4232">
        <w:tc>
          <w:tcPr>
            <w:tcW w:w="2410" w:type="dxa"/>
            <w:shd w:val="clear" w:color="auto" w:fill="auto"/>
          </w:tcPr>
          <w:p w14:paraId="096F5B28" w14:textId="77777777" w:rsidR="008F2B12" w:rsidRPr="00143B2B" w:rsidRDefault="008F2B12" w:rsidP="00670E1A">
            <w:pPr>
              <w:pStyle w:val="GPSDefinitionTerm"/>
              <w:rPr>
                <w:rFonts w:ascii="Calibri" w:hAnsi="Calibri"/>
              </w:rPr>
            </w:pPr>
            <w:r w:rsidRPr="00143B2B">
              <w:rPr>
                <w:rFonts w:ascii="Calibri" w:hAnsi="Calibri"/>
              </w:rPr>
              <w:t>"Supplier Non-Performance"</w:t>
            </w:r>
          </w:p>
        </w:tc>
        <w:tc>
          <w:tcPr>
            <w:tcW w:w="5953" w:type="dxa"/>
            <w:shd w:val="clear" w:color="auto" w:fill="auto"/>
          </w:tcPr>
          <w:p w14:paraId="1008D517" w14:textId="77777777" w:rsidR="008F2B12" w:rsidRPr="00143B2B" w:rsidRDefault="008F2B12" w:rsidP="003766B5">
            <w:pPr>
              <w:pStyle w:val="GPsDefinition"/>
              <w:rPr>
                <w:rFonts w:ascii="Calibri" w:hAnsi="Calibri"/>
              </w:rPr>
            </w:pPr>
            <w:r w:rsidRPr="00143B2B">
              <w:rPr>
                <w:rFonts w:ascii="Calibri" w:hAnsi="Calibri"/>
              </w:rPr>
              <w:t xml:space="preserve">has the meaning given to it in Clause </w:t>
            </w:r>
            <w:r w:rsidRPr="00143B2B">
              <w:rPr>
                <w:rFonts w:ascii="Calibri" w:hAnsi="Calibri"/>
              </w:rPr>
              <w:fldChar w:fldCharType="begin"/>
            </w:r>
            <w:r w:rsidRPr="00143B2B">
              <w:rPr>
                <w:rFonts w:ascii="Calibri" w:hAnsi="Calibri"/>
              </w:rPr>
              <w:instrText xml:space="preserve"> REF _Ref360524376 \r \h  \* MERGEFORMAT </w:instrText>
            </w:r>
            <w:r w:rsidRPr="00143B2B">
              <w:rPr>
                <w:rFonts w:ascii="Calibri" w:hAnsi="Calibri"/>
              </w:rPr>
            </w:r>
            <w:r w:rsidRPr="00143B2B">
              <w:rPr>
                <w:rFonts w:ascii="Calibri" w:hAnsi="Calibri"/>
              </w:rPr>
              <w:fldChar w:fldCharType="separate"/>
            </w:r>
            <w:r w:rsidRPr="00143B2B">
              <w:rPr>
                <w:rFonts w:ascii="Calibri" w:hAnsi="Calibri"/>
              </w:rPr>
              <w:t>39.1</w:t>
            </w:r>
            <w:r w:rsidRPr="00143B2B">
              <w:rPr>
                <w:rFonts w:ascii="Calibri" w:hAnsi="Calibri"/>
              </w:rPr>
              <w:fldChar w:fldCharType="end"/>
            </w:r>
            <w:r w:rsidRPr="00143B2B">
              <w:rPr>
                <w:rFonts w:ascii="Calibri" w:hAnsi="Calibri"/>
              </w:rPr>
              <w:t xml:space="preserve"> (Supplier Relief Due to Customer Cause);</w:t>
            </w:r>
          </w:p>
        </w:tc>
      </w:tr>
      <w:tr w:rsidR="008F2B12" w:rsidRPr="00143B2B" w14:paraId="7EC32638" w14:textId="77777777" w:rsidTr="005E4232">
        <w:tc>
          <w:tcPr>
            <w:tcW w:w="2410" w:type="dxa"/>
            <w:shd w:val="clear" w:color="auto" w:fill="auto"/>
          </w:tcPr>
          <w:p w14:paraId="5F676C24" w14:textId="77777777" w:rsidR="008F2B12" w:rsidRPr="00143B2B" w:rsidRDefault="008F2B12" w:rsidP="00670E1A">
            <w:pPr>
              <w:pStyle w:val="GPSDefinitionTerm"/>
              <w:rPr>
                <w:rFonts w:ascii="Calibri" w:hAnsi="Calibri"/>
              </w:rPr>
            </w:pPr>
            <w:r w:rsidRPr="00143B2B">
              <w:rPr>
                <w:rFonts w:ascii="Calibri" w:hAnsi="Calibri"/>
              </w:rPr>
              <w:t>"Supplier Personnel"</w:t>
            </w:r>
          </w:p>
        </w:tc>
        <w:tc>
          <w:tcPr>
            <w:tcW w:w="5953" w:type="dxa"/>
            <w:shd w:val="clear" w:color="auto" w:fill="auto"/>
          </w:tcPr>
          <w:p w14:paraId="1DAC86FC" w14:textId="77777777" w:rsidR="008F2B12" w:rsidRPr="00143B2B" w:rsidRDefault="008F2B12" w:rsidP="003766B5">
            <w:pPr>
              <w:pStyle w:val="GPsDefinition"/>
              <w:rPr>
                <w:rFonts w:ascii="Calibri" w:hAnsi="Calibri"/>
              </w:rPr>
            </w:pPr>
            <w:r w:rsidRPr="00143B2B">
              <w:rPr>
                <w:rFonts w:ascii="Calibri" w:hAnsi="Calibri"/>
              </w:rPr>
              <w:t xml:space="preserve">means all directors, officers, employees, agents, consultants and contractors of the Supplier and/or of any Sub-Contractor engaged in the performance of the </w:t>
            </w:r>
            <w:r w:rsidR="00FF469C" w:rsidRPr="00143B2B">
              <w:rPr>
                <w:rFonts w:ascii="Calibri" w:hAnsi="Calibri"/>
              </w:rPr>
              <w:t>Suppliers</w:t>
            </w:r>
            <w:r w:rsidRPr="00143B2B">
              <w:rPr>
                <w:rFonts w:ascii="Calibri" w:hAnsi="Calibri"/>
              </w:rPr>
              <w:t xml:space="preserve"> obligations under this Call Off Contract;</w:t>
            </w:r>
          </w:p>
        </w:tc>
      </w:tr>
      <w:tr w:rsidR="008F2B12" w:rsidRPr="00143B2B" w14:paraId="45A667B4" w14:textId="77777777" w:rsidTr="005E4232">
        <w:tc>
          <w:tcPr>
            <w:tcW w:w="2410" w:type="dxa"/>
            <w:shd w:val="clear" w:color="auto" w:fill="auto"/>
          </w:tcPr>
          <w:p w14:paraId="1F9E26C9" w14:textId="77777777" w:rsidR="008F2B12" w:rsidRPr="00143B2B" w:rsidRDefault="008F2B12" w:rsidP="00670E1A">
            <w:pPr>
              <w:pStyle w:val="GPSDefinitionTerm"/>
              <w:rPr>
                <w:rFonts w:ascii="Calibri" w:hAnsi="Calibri"/>
              </w:rPr>
            </w:pPr>
            <w:r w:rsidRPr="00143B2B">
              <w:rPr>
                <w:rFonts w:ascii="Calibri" w:hAnsi="Calibri"/>
              </w:rPr>
              <w:t>"Supplier Profit"</w:t>
            </w:r>
          </w:p>
        </w:tc>
        <w:tc>
          <w:tcPr>
            <w:tcW w:w="5953" w:type="dxa"/>
            <w:shd w:val="clear" w:color="auto" w:fill="auto"/>
          </w:tcPr>
          <w:p w14:paraId="1142AAFD" w14:textId="77777777" w:rsidR="008F2B12" w:rsidRPr="00143B2B" w:rsidRDefault="008F2B12" w:rsidP="00C731B1">
            <w:pPr>
              <w:pStyle w:val="GPsDefinition"/>
              <w:rPr>
                <w:rFonts w:ascii="Calibri" w:hAnsi="Calibri"/>
              </w:rPr>
            </w:pPr>
            <w:r w:rsidRPr="00143B2B">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8F2B12" w:rsidRPr="00143B2B" w14:paraId="5DA2370A" w14:textId="77777777" w:rsidTr="005E4232">
        <w:tc>
          <w:tcPr>
            <w:tcW w:w="2410" w:type="dxa"/>
            <w:shd w:val="clear" w:color="auto" w:fill="auto"/>
          </w:tcPr>
          <w:p w14:paraId="1BE53C49" w14:textId="77777777" w:rsidR="008F2B12" w:rsidRPr="00143B2B" w:rsidRDefault="008F2B12" w:rsidP="00670E1A">
            <w:pPr>
              <w:pStyle w:val="GPSDefinitionTerm"/>
              <w:rPr>
                <w:rFonts w:ascii="Calibri" w:hAnsi="Calibri"/>
              </w:rPr>
            </w:pPr>
            <w:r w:rsidRPr="00143B2B">
              <w:rPr>
                <w:rFonts w:ascii="Calibri" w:hAnsi="Calibri"/>
              </w:rPr>
              <w:t>"Supplier Profit Margin"</w:t>
            </w:r>
          </w:p>
        </w:tc>
        <w:tc>
          <w:tcPr>
            <w:tcW w:w="5953" w:type="dxa"/>
            <w:shd w:val="clear" w:color="auto" w:fill="auto"/>
          </w:tcPr>
          <w:p w14:paraId="44467278" w14:textId="77777777" w:rsidR="008F2B12" w:rsidRPr="00143B2B" w:rsidRDefault="008F2B12" w:rsidP="00AC2924">
            <w:pPr>
              <w:pStyle w:val="GPsDefinition"/>
              <w:rPr>
                <w:rFonts w:ascii="Calibri" w:hAnsi="Calibri"/>
              </w:rPr>
            </w:pPr>
            <w:r w:rsidRPr="00143B2B">
              <w:rPr>
                <w:rFonts w:ascii="Calibri" w:hAnsi="Calibri"/>
              </w:rPr>
              <w:t>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w:t>
            </w:r>
          </w:p>
        </w:tc>
      </w:tr>
      <w:tr w:rsidR="008F2B12" w:rsidRPr="00143B2B" w14:paraId="77011A0E" w14:textId="77777777" w:rsidTr="005E4232">
        <w:tc>
          <w:tcPr>
            <w:tcW w:w="2410" w:type="dxa"/>
            <w:shd w:val="clear" w:color="auto" w:fill="auto"/>
          </w:tcPr>
          <w:p w14:paraId="3326657B" w14:textId="77777777" w:rsidR="008F2B12" w:rsidRPr="00143B2B" w:rsidRDefault="008F2B12" w:rsidP="00670E1A">
            <w:pPr>
              <w:pStyle w:val="GPSDefinitionTerm"/>
              <w:rPr>
                <w:rFonts w:ascii="Calibri" w:hAnsi="Calibri"/>
              </w:rPr>
            </w:pPr>
            <w:r w:rsidRPr="00143B2B">
              <w:rPr>
                <w:rFonts w:ascii="Calibri" w:hAnsi="Calibri"/>
              </w:rPr>
              <w:t>"Supplier Representative"</w:t>
            </w:r>
          </w:p>
        </w:tc>
        <w:tc>
          <w:tcPr>
            <w:tcW w:w="5953" w:type="dxa"/>
            <w:shd w:val="clear" w:color="auto" w:fill="auto"/>
          </w:tcPr>
          <w:p w14:paraId="630FFA45" w14:textId="77777777" w:rsidR="008F2B12" w:rsidRPr="00143B2B" w:rsidRDefault="008F2B12" w:rsidP="003766B5">
            <w:pPr>
              <w:pStyle w:val="GPsDefinition"/>
              <w:rPr>
                <w:rFonts w:ascii="Calibri" w:hAnsi="Calibri"/>
              </w:rPr>
            </w:pPr>
            <w:r w:rsidRPr="00143B2B">
              <w:rPr>
                <w:rFonts w:ascii="Calibri" w:hAnsi="Calibri"/>
              </w:rPr>
              <w:t>means the representative appointed by the Supplier named in the Call Off Order Form;</w:t>
            </w:r>
          </w:p>
        </w:tc>
      </w:tr>
      <w:tr w:rsidR="008F2B12" w:rsidRPr="00143B2B" w14:paraId="4B4D0301" w14:textId="77777777" w:rsidTr="005E4232">
        <w:tc>
          <w:tcPr>
            <w:tcW w:w="2410" w:type="dxa"/>
            <w:shd w:val="clear" w:color="auto" w:fill="auto"/>
          </w:tcPr>
          <w:p w14:paraId="005187FF" w14:textId="77777777" w:rsidR="008F2B12" w:rsidRPr="00143B2B" w:rsidRDefault="008F2B12" w:rsidP="00670E1A">
            <w:pPr>
              <w:pStyle w:val="GPSDefinitionTerm"/>
              <w:rPr>
                <w:rFonts w:ascii="Calibri" w:hAnsi="Calibri"/>
              </w:rPr>
            </w:pPr>
            <w:r w:rsidRPr="00143B2B">
              <w:rPr>
                <w:rFonts w:ascii="Calibri" w:hAnsi="Calibri"/>
              </w:rPr>
              <w:t>"</w:t>
            </w:r>
            <w:r w:rsidR="00FF469C" w:rsidRPr="00143B2B">
              <w:rPr>
                <w:rFonts w:ascii="Calibri" w:hAnsi="Calibri"/>
              </w:rPr>
              <w:t>Suppliers</w:t>
            </w:r>
            <w:r w:rsidRPr="00143B2B">
              <w:rPr>
                <w:rFonts w:ascii="Calibri" w:hAnsi="Calibri"/>
              </w:rPr>
              <w:t xml:space="preserve"> Confidential Information"</w:t>
            </w:r>
          </w:p>
        </w:tc>
        <w:tc>
          <w:tcPr>
            <w:tcW w:w="5953" w:type="dxa"/>
            <w:shd w:val="clear" w:color="auto" w:fill="auto"/>
          </w:tcPr>
          <w:p w14:paraId="52DAED52" w14:textId="77777777" w:rsidR="008F2B12" w:rsidRPr="00143B2B" w:rsidRDefault="008F2B12" w:rsidP="009B182D">
            <w:pPr>
              <w:pStyle w:val="GPsDefinition"/>
              <w:rPr>
                <w:rFonts w:ascii="Calibri" w:hAnsi="Calibri"/>
              </w:rPr>
            </w:pPr>
            <w:r w:rsidRPr="00143B2B">
              <w:rPr>
                <w:rFonts w:ascii="Calibri" w:hAnsi="Calibri"/>
              </w:rPr>
              <w:t xml:space="preserve">means </w:t>
            </w:r>
          </w:p>
          <w:p w14:paraId="33CF38A9" w14:textId="77777777" w:rsidR="008F2B12" w:rsidRPr="00143B2B" w:rsidRDefault="008F2B12" w:rsidP="00670E1A">
            <w:pPr>
              <w:pStyle w:val="GPSDefinitionL2"/>
              <w:rPr>
                <w:rFonts w:ascii="Calibri" w:hAnsi="Calibri"/>
              </w:rPr>
            </w:pPr>
            <w:r w:rsidRPr="00143B2B">
              <w:rPr>
                <w:rFonts w:ascii="Calibri" w:hAnsi="Calibri"/>
              </w:rPr>
              <w:t xml:space="preserve">any information, however it is conveyed, that relates to the business, affairs, developments, IPR of the Supplier (including the Supplier Background IPR) trade secrets, Know-How,  and/or personnel of the Supplier; </w:t>
            </w:r>
          </w:p>
          <w:p w14:paraId="2FBD7367" w14:textId="77777777" w:rsidR="008F2B12" w:rsidRPr="00143B2B" w:rsidRDefault="008F2B12" w:rsidP="00670E1A">
            <w:pPr>
              <w:pStyle w:val="GPSDefinitionL2"/>
              <w:rPr>
                <w:rFonts w:ascii="Calibri" w:hAnsi="Calibri"/>
              </w:rPr>
            </w:pPr>
            <w:r w:rsidRPr="00143B2B">
              <w:rPr>
                <w:rFonts w:ascii="Calibri" w:hAnsi="Calibri"/>
              </w:rPr>
              <w:t xml:space="preserve">any other information clearly designated as being confidential (whether or not it is marked as "confidential") or which ought reasonably to be considered to be confidential and which comes (or has come) to the </w:t>
            </w:r>
            <w:r w:rsidR="00FF469C" w:rsidRPr="00143B2B">
              <w:rPr>
                <w:rFonts w:ascii="Calibri" w:hAnsi="Calibri"/>
              </w:rPr>
              <w:t>Suppliers</w:t>
            </w:r>
            <w:r w:rsidRPr="00143B2B">
              <w:rPr>
                <w:rFonts w:ascii="Calibri" w:hAnsi="Calibri"/>
              </w:rPr>
              <w:t xml:space="preserve"> attention or into the </w:t>
            </w:r>
            <w:r w:rsidR="00FF469C" w:rsidRPr="00143B2B">
              <w:rPr>
                <w:rFonts w:ascii="Calibri" w:hAnsi="Calibri"/>
              </w:rPr>
              <w:t>Suppliers</w:t>
            </w:r>
            <w:r w:rsidRPr="00143B2B">
              <w:rPr>
                <w:rFonts w:ascii="Calibri" w:hAnsi="Calibri"/>
              </w:rPr>
              <w:t xml:space="preserve"> possession in connection with this Call Off Contract;</w:t>
            </w:r>
          </w:p>
          <w:p w14:paraId="1200FF40" w14:textId="77777777" w:rsidR="008F2B12" w:rsidRPr="00143B2B" w:rsidRDefault="008F2B12" w:rsidP="00670E1A">
            <w:pPr>
              <w:pStyle w:val="GPSDefinitionL2"/>
              <w:rPr>
                <w:rFonts w:ascii="Calibri" w:hAnsi="Calibri"/>
              </w:rPr>
            </w:pPr>
            <w:r w:rsidRPr="00143B2B">
              <w:rPr>
                <w:rFonts w:ascii="Calibri" w:hAnsi="Calibri"/>
              </w:rPr>
              <w:t>information derived from any of the above.</w:t>
            </w:r>
          </w:p>
        </w:tc>
      </w:tr>
      <w:tr w:rsidR="008F2B12" w:rsidRPr="00143B2B" w14:paraId="395E29D2" w14:textId="77777777" w:rsidTr="005E4232">
        <w:tc>
          <w:tcPr>
            <w:tcW w:w="2410" w:type="dxa"/>
            <w:shd w:val="clear" w:color="auto" w:fill="auto"/>
          </w:tcPr>
          <w:p w14:paraId="64792583" w14:textId="77777777" w:rsidR="008F2B12" w:rsidRPr="00143B2B" w:rsidRDefault="008F2B12" w:rsidP="00670E1A">
            <w:pPr>
              <w:pStyle w:val="GPSDefinitionTerm"/>
              <w:rPr>
                <w:rFonts w:ascii="Calibri" w:hAnsi="Calibri"/>
              </w:rPr>
            </w:pPr>
            <w:r w:rsidRPr="00143B2B">
              <w:rPr>
                <w:rFonts w:ascii="Calibri" w:hAnsi="Calibri"/>
              </w:rPr>
              <w:t>"Template Call Off Order Form"</w:t>
            </w:r>
          </w:p>
        </w:tc>
        <w:tc>
          <w:tcPr>
            <w:tcW w:w="5953" w:type="dxa"/>
            <w:shd w:val="clear" w:color="auto" w:fill="auto"/>
          </w:tcPr>
          <w:p w14:paraId="16A0FEDD" w14:textId="77777777" w:rsidR="008F2B12" w:rsidRPr="00143B2B" w:rsidRDefault="008F2B12" w:rsidP="008F13B0">
            <w:pPr>
              <w:pStyle w:val="GPsDefinition"/>
              <w:rPr>
                <w:rFonts w:ascii="Calibri" w:hAnsi="Calibri"/>
              </w:rPr>
            </w:pPr>
            <w:r w:rsidRPr="00143B2B">
              <w:rPr>
                <w:rFonts w:ascii="Calibri" w:hAnsi="Calibri"/>
              </w:rPr>
              <w:t>means the template Call Off Order Form in Annex 1 of Framework Schedule 4 (Template Call Off Order Form and Template Call Off Terms);</w:t>
            </w:r>
          </w:p>
        </w:tc>
      </w:tr>
      <w:tr w:rsidR="008F2B12" w:rsidRPr="00143B2B" w14:paraId="4C248B6D" w14:textId="77777777" w:rsidTr="005E4232">
        <w:tc>
          <w:tcPr>
            <w:tcW w:w="2410" w:type="dxa"/>
            <w:shd w:val="clear" w:color="auto" w:fill="auto"/>
          </w:tcPr>
          <w:p w14:paraId="6C772657" w14:textId="77777777" w:rsidR="008F2B12" w:rsidRPr="00143B2B" w:rsidRDefault="008F2B12" w:rsidP="00670E1A">
            <w:pPr>
              <w:pStyle w:val="GPSDefinitionTerm"/>
              <w:rPr>
                <w:rFonts w:ascii="Calibri" w:hAnsi="Calibri"/>
              </w:rPr>
            </w:pPr>
            <w:r w:rsidRPr="00143B2B">
              <w:rPr>
                <w:rFonts w:ascii="Calibri" w:hAnsi="Calibri"/>
              </w:rPr>
              <w:lastRenderedPageBreak/>
              <w:t>"Template Call Off Terms"</w:t>
            </w:r>
          </w:p>
        </w:tc>
        <w:tc>
          <w:tcPr>
            <w:tcW w:w="5953" w:type="dxa"/>
            <w:shd w:val="clear" w:color="auto" w:fill="auto"/>
          </w:tcPr>
          <w:p w14:paraId="3206DBA1" w14:textId="77777777" w:rsidR="008F2B12" w:rsidRPr="00143B2B" w:rsidRDefault="008F2B12" w:rsidP="008F13B0">
            <w:pPr>
              <w:pStyle w:val="GPsDefinition"/>
              <w:rPr>
                <w:rFonts w:ascii="Calibri" w:hAnsi="Calibri"/>
              </w:rPr>
            </w:pPr>
            <w:r w:rsidRPr="00143B2B">
              <w:rPr>
                <w:rFonts w:ascii="Calibri" w:hAnsi="Calibri"/>
              </w:rPr>
              <w:t>means the template terms and conditions in Annex 2 of Framework Schedule 4 (</w:t>
            </w:r>
            <w:r w:rsidR="0081544C" w:rsidRPr="00143B2B">
              <w:rPr>
                <w:sz w:val="19"/>
                <w:szCs w:val="19"/>
                <w:shd w:val="clear" w:color="auto" w:fill="FFFFFF"/>
              </w:rPr>
              <w:t>Template Order Form and Template Call Off Terms</w:t>
            </w:r>
            <w:r w:rsidRPr="00143B2B">
              <w:rPr>
                <w:rFonts w:ascii="Calibri" w:hAnsi="Calibri"/>
              </w:rPr>
              <w:t>);</w:t>
            </w:r>
          </w:p>
        </w:tc>
      </w:tr>
      <w:tr w:rsidR="008F2B12" w:rsidRPr="00143B2B" w14:paraId="5AC24FEB" w14:textId="77777777" w:rsidTr="005E4232">
        <w:tc>
          <w:tcPr>
            <w:tcW w:w="2410" w:type="dxa"/>
            <w:shd w:val="clear" w:color="auto" w:fill="auto"/>
          </w:tcPr>
          <w:p w14:paraId="3105A991" w14:textId="77777777" w:rsidR="008F2B12" w:rsidRPr="00143B2B" w:rsidRDefault="008F2B12" w:rsidP="00670E1A">
            <w:pPr>
              <w:pStyle w:val="GPSDefinitionTerm"/>
              <w:rPr>
                <w:rFonts w:ascii="Calibri" w:hAnsi="Calibri"/>
              </w:rPr>
            </w:pPr>
            <w:r w:rsidRPr="00143B2B">
              <w:rPr>
                <w:rFonts w:ascii="Calibri" w:hAnsi="Calibri"/>
              </w:rPr>
              <w:t>"Tender"</w:t>
            </w:r>
          </w:p>
        </w:tc>
        <w:tc>
          <w:tcPr>
            <w:tcW w:w="5953" w:type="dxa"/>
            <w:shd w:val="clear" w:color="auto" w:fill="auto"/>
          </w:tcPr>
          <w:p w14:paraId="4146F8C4" w14:textId="77777777" w:rsidR="008F2B12" w:rsidRPr="00143B2B" w:rsidRDefault="008F2B12">
            <w:pPr>
              <w:pStyle w:val="GPsDefinition"/>
              <w:rPr>
                <w:rFonts w:ascii="Calibri" w:hAnsi="Calibri"/>
              </w:rPr>
            </w:pPr>
            <w:r w:rsidRPr="00143B2B">
              <w:rPr>
                <w:rFonts w:ascii="Calibri" w:hAnsi="Calibri"/>
              </w:rPr>
              <w:t>means the tender submitted by the Supplier to the Authority and annexed to or referred to in Framework Schedule 21;</w:t>
            </w:r>
          </w:p>
        </w:tc>
      </w:tr>
      <w:tr w:rsidR="008F2B12" w:rsidRPr="00143B2B" w14:paraId="09E1B5ED" w14:textId="77777777" w:rsidTr="005E4232">
        <w:tc>
          <w:tcPr>
            <w:tcW w:w="2410" w:type="dxa"/>
            <w:shd w:val="clear" w:color="auto" w:fill="auto"/>
          </w:tcPr>
          <w:p w14:paraId="6B80C69B" w14:textId="77777777" w:rsidR="008F2B12" w:rsidRPr="00143B2B" w:rsidRDefault="008F2B12" w:rsidP="00670E1A">
            <w:pPr>
              <w:pStyle w:val="GPSDefinitionTerm"/>
              <w:rPr>
                <w:rFonts w:ascii="Calibri" w:hAnsi="Calibri"/>
              </w:rPr>
            </w:pPr>
            <w:r w:rsidRPr="00143B2B">
              <w:rPr>
                <w:rFonts w:ascii="Calibri" w:hAnsi="Calibri"/>
              </w:rPr>
              <w:t>"Termination Notice"</w:t>
            </w:r>
          </w:p>
        </w:tc>
        <w:tc>
          <w:tcPr>
            <w:tcW w:w="5953" w:type="dxa"/>
            <w:shd w:val="clear" w:color="auto" w:fill="auto"/>
          </w:tcPr>
          <w:p w14:paraId="46501927" w14:textId="77777777" w:rsidR="008F2B12" w:rsidRPr="00143B2B" w:rsidRDefault="008F2B12">
            <w:pPr>
              <w:pStyle w:val="GPsDefinition"/>
              <w:rPr>
                <w:rFonts w:ascii="Calibri" w:hAnsi="Calibri"/>
              </w:rPr>
            </w:pPr>
            <w:r w:rsidRPr="00143B2B">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8F2B12" w:rsidRPr="00143B2B" w14:paraId="19BE4069" w14:textId="77777777" w:rsidTr="005E4232">
        <w:tc>
          <w:tcPr>
            <w:tcW w:w="2410" w:type="dxa"/>
            <w:shd w:val="clear" w:color="auto" w:fill="auto"/>
          </w:tcPr>
          <w:p w14:paraId="330D06E3" w14:textId="77777777" w:rsidR="008F2B12" w:rsidRPr="00143B2B" w:rsidRDefault="008F2B12" w:rsidP="00670E1A">
            <w:pPr>
              <w:pStyle w:val="GPSDefinitionTerm"/>
              <w:rPr>
                <w:rFonts w:ascii="Calibri" w:hAnsi="Calibri"/>
              </w:rPr>
            </w:pPr>
            <w:r w:rsidRPr="00143B2B">
              <w:rPr>
                <w:rFonts w:ascii="Calibri" w:hAnsi="Calibri"/>
              </w:rPr>
              <w:t>"Test Issue"</w:t>
            </w:r>
          </w:p>
        </w:tc>
        <w:tc>
          <w:tcPr>
            <w:tcW w:w="5953" w:type="dxa"/>
            <w:shd w:val="clear" w:color="auto" w:fill="auto"/>
          </w:tcPr>
          <w:p w14:paraId="15CDF860" w14:textId="77777777" w:rsidR="008F2B12" w:rsidRPr="00143B2B" w:rsidRDefault="008F2B12">
            <w:pPr>
              <w:pStyle w:val="GPsDefinition"/>
              <w:rPr>
                <w:rFonts w:ascii="Calibri" w:hAnsi="Calibri"/>
              </w:rPr>
            </w:pPr>
            <w:r w:rsidRPr="00143B2B">
              <w:rPr>
                <w:rFonts w:ascii="Calibri" w:hAnsi="Calibri"/>
              </w:rPr>
              <w:t>means any variance or non-conformity of the Goods and/or Services or Deliverables from their requirements as set out in the Call Off Contract;</w:t>
            </w:r>
          </w:p>
        </w:tc>
      </w:tr>
      <w:tr w:rsidR="008F2B12" w:rsidRPr="00143B2B" w14:paraId="60599442" w14:textId="77777777" w:rsidTr="005E4232">
        <w:tc>
          <w:tcPr>
            <w:tcW w:w="2410" w:type="dxa"/>
            <w:shd w:val="clear" w:color="auto" w:fill="auto"/>
          </w:tcPr>
          <w:p w14:paraId="32B9C533" w14:textId="77777777" w:rsidR="008F2B12" w:rsidRPr="00143B2B" w:rsidRDefault="008F2B12" w:rsidP="00342E06">
            <w:pPr>
              <w:pStyle w:val="GPSDefinitionTerm"/>
              <w:rPr>
                <w:rFonts w:ascii="Calibri" w:hAnsi="Calibri"/>
              </w:rPr>
            </w:pPr>
            <w:r w:rsidRPr="00143B2B">
              <w:rPr>
                <w:rFonts w:ascii="Calibri" w:hAnsi="Calibri"/>
              </w:rPr>
              <w:t>"Test Plan"</w:t>
            </w:r>
          </w:p>
        </w:tc>
        <w:tc>
          <w:tcPr>
            <w:tcW w:w="5953" w:type="dxa"/>
            <w:shd w:val="clear" w:color="auto" w:fill="auto"/>
          </w:tcPr>
          <w:p w14:paraId="1BCF1331" w14:textId="77777777" w:rsidR="008F2B12" w:rsidRPr="00143B2B" w:rsidRDefault="008F2B12">
            <w:pPr>
              <w:pStyle w:val="GPsDefinition"/>
              <w:rPr>
                <w:rFonts w:ascii="Calibri" w:hAnsi="Calibri"/>
              </w:rPr>
            </w:pPr>
            <w:r w:rsidRPr="00143B2B">
              <w:rPr>
                <w:rFonts w:ascii="Calibri" w:hAnsi="Calibri"/>
              </w:rPr>
              <w:t>means a plan</w:t>
            </w:r>
            <w:r w:rsidR="00960CD4" w:rsidRPr="00143B2B">
              <w:rPr>
                <w:rFonts w:ascii="Calibri" w:hAnsi="Calibri"/>
              </w:rPr>
              <w:t>:</w:t>
            </w:r>
          </w:p>
          <w:p w14:paraId="721FF439" w14:textId="77777777" w:rsidR="008F2B12" w:rsidRPr="00143B2B" w:rsidRDefault="008F2B12" w:rsidP="0095432C">
            <w:pPr>
              <w:pStyle w:val="GPSDefinitionL2"/>
              <w:rPr>
                <w:rFonts w:ascii="Calibri" w:hAnsi="Calibri"/>
              </w:rPr>
            </w:pPr>
            <w:r w:rsidRPr="00143B2B">
              <w:rPr>
                <w:rFonts w:ascii="Calibri" w:hAnsi="Calibri"/>
              </w:rPr>
              <w:t xml:space="preserve">for the Testing of the Deliverables; and </w:t>
            </w:r>
          </w:p>
          <w:p w14:paraId="4EE91C1A" w14:textId="77777777" w:rsidR="008F2B12" w:rsidRPr="00143B2B" w:rsidRDefault="008F2B12" w:rsidP="0095432C">
            <w:pPr>
              <w:pStyle w:val="GPSDefinitionL2"/>
              <w:rPr>
                <w:rFonts w:ascii="Calibri" w:hAnsi="Calibri"/>
              </w:rPr>
            </w:pPr>
            <w:r w:rsidRPr="00143B2B">
              <w:rPr>
                <w:rFonts w:ascii="Calibri" w:hAnsi="Calibri"/>
              </w:rPr>
              <w:t>setting out other agreed criteria related to the achievement of Milestones,</w:t>
            </w:r>
          </w:p>
          <w:p w14:paraId="5FE7F2C7" w14:textId="77777777" w:rsidR="008F2B12" w:rsidRPr="00143B2B" w:rsidRDefault="008F2B12">
            <w:pPr>
              <w:pStyle w:val="GPsDefinition"/>
              <w:rPr>
                <w:rFonts w:ascii="Calibri" w:hAnsi="Calibri"/>
              </w:rPr>
            </w:pPr>
            <w:r w:rsidRPr="00143B2B">
              <w:rPr>
                <w:rFonts w:ascii="Calibri" w:hAnsi="Calibri"/>
              </w:rPr>
              <w:t xml:space="preserve">as described further in paragraph 4 of Call of Schedule 5 (Testing); </w:t>
            </w:r>
          </w:p>
        </w:tc>
      </w:tr>
      <w:tr w:rsidR="008F2B12" w:rsidRPr="00143B2B" w14:paraId="38C9E532" w14:textId="77777777" w:rsidTr="005E4232">
        <w:tc>
          <w:tcPr>
            <w:tcW w:w="2410" w:type="dxa"/>
            <w:shd w:val="clear" w:color="auto" w:fill="auto"/>
          </w:tcPr>
          <w:p w14:paraId="67998B41" w14:textId="77777777" w:rsidR="008F2B12" w:rsidRPr="00143B2B" w:rsidRDefault="008F2B12" w:rsidP="00342E06">
            <w:pPr>
              <w:pStyle w:val="GPSDefinitionTerm"/>
              <w:rPr>
                <w:rFonts w:ascii="Calibri" w:hAnsi="Calibri"/>
              </w:rPr>
            </w:pPr>
            <w:r w:rsidRPr="00143B2B">
              <w:rPr>
                <w:rFonts w:ascii="Calibri" w:hAnsi="Calibri"/>
              </w:rPr>
              <w:t>"Test Strategy"</w:t>
            </w:r>
          </w:p>
        </w:tc>
        <w:tc>
          <w:tcPr>
            <w:tcW w:w="5953" w:type="dxa"/>
            <w:shd w:val="clear" w:color="auto" w:fill="auto"/>
          </w:tcPr>
          <w:p w14:paraId="0880304E" w14:textId="77777777" w:rsidR="008F2B12" w:rsidRPr="00143B2B" w:rsidRDefault="008F2B12" w:rsidP="00645ED6">
            <w:pPr>
              <w:pStyle w:val="GPsDefinition"/>
              <w:rPr>
                <w:rFonts w:ascii="Calibri" w:hAnsi="Calibri"/>
              </w:rPr>
            </w:pPr>
            <w:r w:rsidRPr="00143B2B">
              <w:rPr>
                <w:rFonts w:ascii="Calibri" w:hAnsi="Calibri"/>
              </w:rPr>
              <w:t>means a strategy for the conduct of Testing as described further in paragraph 3 of Call Off Schedule 5 (Testing);</w:t>
            </w:r>
          </w:p>
        </w:tc>
      </w:tr>
      <w:tr w:rsidR="008F2B12" w:rsidRPr="00143B2B" w14:paraId="71318DB4" w14:textId="77777777" w:rsidTr="005E4232">
        <w:tc>
          <w:tcPr>
            <w:tcW w:w="2410" w:type="dxa"/>
            <w:shd w:val="clear" w:color="auto" w:fill="auto"/>
          </w:tcPr>
          <w:p w14:paraId="346A863B" w14:textId="77777777" w:rsidR="008F2B12" w:rsidRPr="00143B2B" w:rsidRDefault="008F2B12" w:rsidP="00670E1A">
            <w:pPr>
              <w:pStyle w:val="GPSDefinitionTerm"/>
              <w:rPr>
                <w:rFonts w:ascii="Calibri" w:hAnsi="Calibri"/>
              </w:rPr>
            </w:pPr>
            <w:r w:rsidRPr="00143B2B">
              <w:rPr>
                <w:rFonts w:ascii="Calibri" w:hAnsi="Calibri"/>
              </w:rPr>
              <w:t xml:space="preserve">"Tests and Testing"  </w:t>
            </w:r>
          </w:p>
        </w:tc>
        <w:tc>
          <w:tcPr>
            <w:tcW w:w="5953" w:type="dxa"/>
            <w:shd w:val="clear" w:color="auto" w:fill="auto"/>
          </w:tcPr>
          <w:p w14:paraId="75AC61D1" w14:textId="77777777" w:rsidR="008F2B12" w:rsidRPr="00143B2B" w:rsidRDefault="008F2B12" w:rsidP="00C731B1">
            <w:pPr>
              <w:pStyle w:val="GPsDefinition"/>
              <w:rPr>
                <w:rFonts w:ascii="Calibri" w:hAnsi="Calibri"/>
              </w:rPr>
            </w:pPr>
            <w:r w:rsidRPr="00143B2B">
              <w:rPr>
                <w:rFonts w:ascii="Calibri" w:hAnsi="Calibri"/>
              </w:rPr>
              <w:t>means any tests required to be carried out pursuant to this Call Off Contract as set out in the Test Plan or elsewhere in this Call Off Contract and “Tested” shall be construed accordingly;</w:t>
            </w:r>
          </w:p>
        </w:tc>
      </w:tr>
      <w:tr w:rsidR="008F2B12" w:rsidRPr="00143B2B" w14:paraId="0982BB44" w14:textId="77777777" w:rsidTr="005E4232">
        <w:tc>
          <w:tcPr>
            <w:tcW w:w="2410" w:type="dxa"/>
            <w:shd w:val="clear" w:color="auto" w:fill="auto"/>
          </w:tcPr>
          <w:p w14:paraId="1516191F" w14:textId="77777777" w:rsidR="008F2B12" w:rsidRPr="00143B2B" w:rsidRDefault="008F2B12" w:rsidP="00670E1A">
            <w:pPr>
              <w:pStyle w:val="GPSDefinitionTerm"/>
              <w:rPr>
                <w:rFonts w:ascii="Calibri" w:hAnsi="Calibri"/>
              </w:rPr>
            </w:pPr>
            <w:r w:rsidRPr="00143B2B">
              <w:rPr>
                <w:rFonts w:ascii="Calibri" w:hAnsi="Calibri"/>
              </w:rPr>
              <w:t>"Third Party IPR"</w:t>
            </w:r>
          </w:p>
        </w:tc>
        <w:tc>
          <w:tcPr>
            <w:tcW w:w="5953" w:type="dxa"/>
            <w:shd w:val="clear" w:color="auto" w:fill="auto"/>
          </w:tcPr>
          <w:p w14:paraId="0BCE6EF1" w14:textId="77777777" w:rsidR="008F2B12" w:rsidRPr="00143B2B" w:rsidRDefault="008F2B12" w:rsidP="003205C6">
            <w:pPr>
              <w:pStyle w:val="GPsDefinition"/>
              <w:rPr>
                <w:rFonts w:ascii="Calibri" w:hAnsi="Calibri"/>
              </w:rPr>
            </w:pPr>
            <w:r w:rsidRPr="00143B2B">
              <w:rPr>
                <w:rFonts w:ascii="Calibri" w:hAnsi="Calibri"/>
              </w:rPr>
              <w:t>means Intellectual Property Rights owned by a third party which is or will be used by the Supplier for the purpose of providing the Goods and/or Services;</w:t>
            </w:r>
          </w:p>
        </w:tc>
      </w:tr>
      <w:tr w:rsidR="008F2B12" w:rsidRPr="00143B2B" w14:paraId="0A3066E8" w14:textId="77777777" w:rsidTr="005E4232">
        <w:tc>
          <w:tcPr>
            <w:tcW w:w="2410" w:type="dxa"/>
            <w:shd w:val="clear" w:color="auto" w:fill="auto"/>
          </w:tcPr>
          <w:p w14:paraId="7756DD84" w14:textId="77777777" w:rsidR="008F2B12" w:rsidRPr="00143B2B" w:rsidRDefault="008F2B12" w:rsidP="00670E1A">
            <w:pPr>
              <w:pStyle w:val="GPSDefinitionTerm"/>
              <w:rPr>
                <w:rFonts w:ascii="Calibri" w:hAnsi="Calibri"/>
              </w:rPr>
            </w:pPr>
            <w:r w:rsidRPr="00143B2B">
              <w:rPr>
                <w:rFonts w:ascii="Calibri" w:hAnsi="Calibri"/>
              </w:rPr>
              <w:t>“Transferring Customer Employees”</w:t>
            </w:r>
          </w:p>
        </w:tc>
        <w:tc>
          <w:tcPr>
            <w:tcW w:w="5953" w:type="dxa"/>
            <w:shd w:val="clear" w:color="auto" w:fill="auto"/>
          </w:tcPr>
          <w:p w14:paraId="5A7D0B89" w14:textId="77777777" w:rsidR="008F2B12" w:rsidRPr="00143B2B" w:rsidRDefault="008F2B12" w:rsidP="00B571E6">
            <w:pPr>
              <w:pStyle w:val="GPsDefinition"/>
              <w:rPr>
                <w:rFonts w:ascii="Calibri" w:hAnsi="Calibri"/>
              </w:rPr>
            </w:pPr>
            <w:r w:rsidRPr="00143B2B">
              <w:rPr>
                <w:rFonts w:ascii="Calibri" w:hAnsi="Calibri"/>
              </w:rPr>
              <w:t>those employees of the Customer to whom the Employment Regulations will apply on the Relevant Transfer Date;</w:t>
            </w:r>
          </w:p>
        </w:tc>
      </w:tr>
      <w:tr w:rsidR="008F2B12" w:rsidRPr="00143B2B" w14:paraId="5A374FC1" w14:textId="77777777" w:rsidTr="005E4232">
        <w:tc>
          <w:tcPr>
            <w:tcW w:w="2410" w:type="dxa"/>
            <w:shd w:val="clear" w:color="auto" w:fill="auto"/>
          </w:tcPr>
          <w:p w14:paraId="7DE8877A" w14:textId="77777777" w:rsidR="008F2B12" w:rsidRPr="00143B2B" w:rsidRDefault="008F2B12" w:rsidP="00B571E6">
            <w:pPr>
              <w:pStyle w:val="GPSDefinitionTerm"/>
              <w:rPr>
                <w:rFonts w:ascii="Calibri" w:hAnsi="Calibri"/>
              </w:rPr>
            </w:pPr>
            <w:r w:rsidRPr="00143B2B">
              <w:rPr>
                <w:rFonts w:ascii="Calibri" w:hAnsi="Calibri"/>
              </w:rPr>
              <w:t>“Transferring Former Supplier Employees”</w:t>
            </w:r>
          </w:p>
        </w:tc>
        <w:tc>
          <w:tcPr>
            <w:tcW w:w="5953" w:type="dxa"/>
            <w:shd w:val="clear" w:color="auto" w:fill="auto"/>
          </w:tcPr>
          <w:p w14:paraId="5CA2522C" w14:textId="77777777" w:rsidR="008F2B12" w:rsidRPr="00143B2B" w:rsidRDefault="008F2B12" w:rsidP="006B0399">
            <w:pPr>
              <w:pStyle w:val="GPsDefinition"/>
              <w:rPr>
                <w:rFonts w:ascii="Calibri" w:hAnsi="Calibri"/>
              </w:rPr>
            </w:pPr>
            <w:r w:rsidRPr="00143B2B">
              <w:rPr>
                <w:rFonts w:ascii="Calibri" w:hAnsi="Calibri"/>
              </w:rPr>
              <w:t xml:space="preserve">in relation to a Former Supplier, those employees of the Former Supplier to whom the Employment Regulations will apply on the Relevant Transfer Date; </w:t>
            </w:r>
          </w:p>
        </w:tc>
      </w:tr>
      <w:tr w:rsidR="008F2B12" w:rsidRPr="00143B2B" w14:paraId="603294A8" w14:textId="77777777" w:rsidTr="005E4232">
        <w:tc>
          <w:tcPr>
            <w:tcW w:w="2410" w:type="dxa"/>
            <w:shd w:val="clear" w:color="auto" w:fill="auto"/>
          </w:tcPr>
          <w:p w14:paraId="16FB7CED" w14:textId="77777777" w:rsidR="008F2B12" w:rsidRPr="00143B2B" w:rsidRDefault="008F2B12" w:rsidP="00670E1A">
            <w:pPr>
              <w:pStyle w:val="GPSDefinitionTerm"/>
              <w:rPr>
                <w:rFonts w:ascii="Calibri" w:hAnsi="Calibri"/>
              </w:rPr>
            </w:pPr>
            <w:r w:rsidRPr="00143B2B">
              <w:rPr>
                <w:rFonts w:ascii="Calibri" w:hAnsi="Calibri"/>
              </w:rPr>
              <w:t>"Transferring Supplier Employees"</w:t>
            </w:r>
          </w:p>
        </w:tc>
        <w:tc>
          <w:tcPr>
            <w:tcW w:w="5953" w:type="dxa"/>
            <w:shd w:val="clear" w:color="auto" w:fill="auto"/>
          </w:tcPr>
          <w:p w14:paraId="48F45375" w14:textId="77777777" w:rsidR="008F2B12" w:rsidRPr="00143B2B" w:rsidRDefault="008F2B12" w:rsidP="00107E62">
            <w:pPr>
              <w:pStyle w:val="GPsDefinition"/>
              <w:rPr>
                <w:rFonts w:ascii="Calibri" w:hAnsi="Calibri"/>
              </w:rPr>
            </w:pPr>
            <w:r w:rsidRPr="00143B2B">
              <w:rPr>
                <w:rFonts w:ascii="Calibri" w:hAnsi="Calibri"/>
              </w:rPr>
              <w:t xml:space="preserve">means those employees of the Supplier and/or the </w:t>
            </w:r>
            <w:r w:rsidR="00FF469C" w:rsidRPr="00143B2B">
              <w:rPr>
                <w:rFonts w:ascii="Calibri" w:hAnsi="Calibri"/>
              </w:rPr>
              <w:t>Suppliers</w:t>
            </w:r>
            <w:r w:rsidRPr="00143B2B">
              <w:rPr>
                <w:rFonts w:ascii="Calibri" w:hAnsi="Calibri"/>
              </w:rPr>
              <w:t xml:space="preserve"> Sub-Contractors to whom the Employment Regulations will apply on the Service Transfer Date. </w:t>
            </w:r>
          </w:p>
        </w:tc>
      </w:tr>
      <w:tr w:rsidR="008F2B12" w:rsidRPr="00143B2B" w14:paraId="7801F8EF" w14:textId="77777777" w:rsidTr="00B03668">
        <w:tc>
          <w:tcPr>
            <w:tcW w:w="2410" w:type="dxa"/>
            <w:shd w:val="clear" w:color="auto" w:fill="auto"/>
          </w:tcPr>
          <w:p w14:paraId="0F7DD31E" w14:textId="77777777" w:rsidR="008F2B12" w:rsidRPr="00143B2B" w:rsidRDefault="008F2B12" w:rsidP="008A0876">
            <w:pPr>
              <w:pStyle w:val="GPSDefinitionTerm"/>
              <w:rPr>
                <w:rFonts w:ascii="Calibri" w:hAnsi="Calibri"/>
              </w:rPr>
            </w:pPr>
            <w:r w:rsidRPr="00143B2B">
              <w:rPr>
                <w:rFonts w:ascii="Calibri" w:hAnsi="Calibri"/>
              </w:rPr>
              <w:t>“Transparency Principles”</w:t>
            </w:r>
          </w:p>
        </w:tc>
        <w:tc>
          <w:tcPr>
            <w:tcW w:w="5953" w:type="dxa"/>
            <w:shd w:val="clear" w:color="auto" w:fill="auto"/>
          </w:tcPr>
          <w:p w14:paraId="6918D075" w14:textId="77777777" w:rsidR="008F2B12" w:rsidRPr="00143B2B" w:rsidRDefault="008F2B12" w:rsidP="00107E62">
            <w:pPr>
              <w:pStyle w:val="GPsDefinition"/>
              <w:rPr>
                <w:rFonts w:ascii="Calibri" w:hAnsi="Calibri"/>
              </w:rPr>
            </w:pPr>
            <w:r w:rsidRPr="00143B2B">
              <w:rPr>
                <w:rFonts w:ascii="Calibri" w:hAnsi="Calibri"/>
              </w:rPr>
              <w:t>has the meaning given to it in Framework Schedule 1 (Definitions);</w:t>
            </w:r>
          </w:p>
        </w:tc>
      </w:tr>
      <w:tr w:rsidR="008F2B12" w:rsidRPr="00143B2B" w14:paraId="345508FB" w14:textId="77777777" w:rsidTr="00B03668">
        <w:tc>
          <w:tcPr>
            <w:tcW w:w="2410" w:type="dxa"/>
            <w:shd w:val="clear" w:color="auto" w:fill="auto"/>
          </w:tcPr>
          <w:p w14:paraId="7EB7E042" w14:textId="77777777" w:rsidR="008F2B12" w:rsidRPr="00143B2B" w:rsidRDefault="008F2B12" w:rsidP="00670E1A">
            <w:pPr>
              <w:pStyle w:val="GPSDefinitionTerm"/>
              <w:rPr>
                <w:rFonts w:ascii="Calibri" w:hAnsi="Calibri"/>
              </w:rPr>
            </w:pPr>
            <w:r w:rsidRPr="00143B2B">
              <w:rPr>
                <w:rFonts w:ascii="Calibri" w:hAnsi="Calibri"/>
              </w:rPr>
              <w:t>"Transparency Reports"</w:t>
            </w:r>
          </w:p>
        </w:tc>
        <w:tc>
          <w:tcPr>
            <w:tcW w:w="5953" w:type="dxa"/>
            <w:shd w:val="clear" w:color="auto" w:fill="auto"/>
          </w:tcPr>
          <w:p w14:paraId="6F23327E" w14:textId="77777777" w:rsidR="008F2B12" w:rsidRPr="00143B2B" w:rsidRDefault="008F2B12" w:rsidP="00645ED6">
            <w:pPr>
              <w:pStyle w:val="GPsDefinition"/>
              <w:rPr>
                <w:rFonts w:ascii="Calibri" w:hAnsi="Calibri"/>
              </w:rPr>
            </w:pPr>
            <w:r w:rsidRPr="00143B2B">
              <w:rPr>
                <w:rFonts w:ascii="Calibri" w:hAnsi="Calibri"/>
              </w:rPr>
              <w:t xml:space="preserve">means the information relating to the Services and performance of this Call Off Contract which the Supplier is required to provide to the Authority in accordance with the reporting requirements in Schedule </w:t>
            </w:r>
            <w:r w:rsidR="00050399" w:rsidRPr="00143B2B">
              <w:rPr>
                <w:rFonts w:ascii="Calibri" w:hAnsi="Calibri"/>
              </w:rPr>
              <w:t>13</w:t>
            </w:r>
            <w:r w:rsidRPr="00143B2B">
              <w:rPr>
                <w:rFonts w:ascii="Calibri" w:hAnsi="Calibri"/>
              </w:rPr>
              <w:t>;</w:t>
            </w:r>
          </w:p>
        </w:tc>
      </w:tr>
      <w:tr w:rsidR="008F2B12" w:rsidRPr="00143B2B" w14:paraId="4E99A943" w14:textId="77777777" w:rsidTr="005E4232">
        <w:tc>
          <w:tcPr>
            <w:tcW w:w="2410" w:type="dxa"/>
            <w:shd w:val="clear" w:color="auto" w:fill="auto"/>
          </w:tcPr>
          <w:p w14:paraId="3D464CBE" w14:textId="77777777" w:rsidR="008F2B12" w:rsidRPr="00143B2B" w:rsidRDefault="008F2B12" w:rsidP="00670E1A">
            <w:pPr>
              <w:pStyle w:val="GPSDefinitionTerm"/>
              <w:rPr>
                <w:rFonts w:ascii="Calibri" w:hAnsi="Calibri"/>
              </w:rPr>
            </w:pPr>
            <w:r w:rsidRPr="00143B2B">
              <w:rPr>
                <w:rFonts w:ascii="Calibri" w:hAnsi="Calibri"/>
              </w:rPr>
              <w:lastRenderedPageBreak/>
              <w:t>"Undelivered Goods"</w:t>
            </w:r>
          </w:p>
        </w:tc>
        <w:tc>
          <w:tcPr>
            <w:tcW w:w="5953" w:type="dxa"/>
            <w:shd w:val="clear" w:color="auto" w:fill="auto"/>
          </w:tcPr>
          <w:p w14:paraId="4CFADA68" w14:textId="77777777" w:rsidR="008F2B12" w:rsidRPr="00143B2B" w:rsidRDefault="008F2B12" w:rsidP="00762D6B">
            <w:pPr>
              <w:pStyle w:val="GPsDefinition"/>
              <w:rPr>
                <w:rFonts w:ascii="Calibri" w:hAnsi="Calibri"/>
              </w:rPr>
            </w:pPr>
            <w:r w:rsidRPr="00143B2B">
              <w:rPr>
                <w:rFonts w:ascii="Calibri" w:hAnsi="Calibri"/>
              </w:rPr>
              <w:t xml:space="preserve">has the meaning given to it in Clause </w:t>
            </w:r>
            <w:r w:rsidRPr="00143B2B">
              <w:rPr>
                <w:rFonts w:ascii="Calibri" w:hAnsi="Calibri"/>
              </w:rPr>
              <w:fldChar w:fldCharType="begin"/>
            </w:r>
            <w:r w:rsidRPr="00143B2B">
              <w:rPr>
                <w:rFonts w:ascii="Calibri" w:hAnsi="Calibri"/>
              </w:rPr>
              <w:instrText xml:space="preserve"> REF _Ref365638066 \r \h  \* MERGEFORMAT </w:instrText>
            </w:r>
            <w:r w:rsidRPr="00143B2B">
              <w:rPr>
                <w:rFonts w:ascii="Calibri" w:hAnsi="Calibri"/>
              </w:rPr>
            </w:r>
            <w:r w:rsidRPr="00143B2B">
              <w:rPr>
                <w:rFonts w:ascii="Calibri" w:hAnsi="Calibri"/>
              </w:rPr>
              <w:fldChar w:fldCharType="separate"/>
            </w:r>
            <w:r w:rsidRPr="00143B2B">
              <w:rPr>
                <w:rFonts w:ascii="Calibri" w:hAnsi="Calibri"/>
              </w:rPr>
              <w:t>9.4.1</w:t>
            </w:r>
            <w:r w:rsidRPr="00143B2B">
              <w:rPr>
                <w:rFonts w:ascii="Calibri" w:hAnsi="Calibri"/>
              </w:rPr>
              <w:fldChar w:fldCharType="end"/>
            </w:r>
            <w:r w:rsidRPr="00143B2B">
              <w:rPr>
                <w:rFonts w:ascii="Calibri" w:hAnsi="Calibri"/>
              </w:rPr>
              <w:t xml:space="preserve"> (Goods);</w:t>
            </w:r>
          </w:p>
        </w:tc>
      </w:tr>
      <w:tr w:rsidR="008F2B12" w:rsidRPr="00143B2B" w14:paraId="5FE69076" w14:textId="77777777" w:rsidTr="005E4232">
        <w:tc>
          <w:tcPr>
            <w:tcW w:w="2410" w:type="dxa"/>
            <w:shd w:val="clear" w:color="auto" w:fill="auto"/>
          </w:tcPr>
          <w:p w14:paraId="77FF553D" w14:textId="77777777" w:rsidR="008F2B12" w:rsidRPr="00143B2B" w:rsidRDefault="008F2B12" w:rsidP="00670E1A">
            <w:pPr>
              <w:pStyle w:val="GPSDefinitionTerm"/>
              <w:rPr>
                <w:rFonts w:ascii="Calibri" w:hAnsi="Calibri"/>
              </w:rPr>
            </w:pPr>
            <w:r w:rsidRPr="00143B2B">
              <w:rPr>
                <w:rFonts w:ascii="Calibri" w:hAnsi="Calibri"/>
              </w:rPr>
              <w:t>"Undelivered Goods and/or Services"</w:t>
            </w:r>
          </w:p>
        </w:tc>
        <w:tc>
          <w:tcPr>
            <w:tcW w:w="5953" w:type="dxa"/>
            <w:shd w:val="clear" w:color="auto" w:fill="auto"/>
          </w:tcPr>
          <w:p w14:paraId="19760690" w14:textId="77777777" w:rsidR="008F2B12" w:rsidRPr="00143B2B" w:rsidRDefault="008F2B12" w:rsidP="00B460DF">
            <w:pPr>
              <w:pStyle w:val="GPsDefinition"/>
              <w:rPr>
                <w:rFonts w:ascii="Calibri" w:hAnsi="Calibri"/>
              </w:rPr>
            </w:pPr>
            <w:r w:rsidRPr="00143B2B">
              <w:rPr>
                <w:rFonts w:ascii="Calibri" w:hAnsi="Calibri"/>
              </w:rPr>
              <w:t xml:space="preserve">has the meaning given to it in Clause </w:t>
            </w:r>
            <w:r w:rsidRPr="00143B2B">
              <w:rPr>
                <w:rFonts w:ascii="Calibri" w:hAnsi="Calibri"/>
              </w:rPr>
              <w:fldChar w:fldCharType="begin"/>
            </w:r>
            <w:r w:rsidRPr="00143B2B">
              <w:rPr>
                <w:rFonts w:ascii="Calibri" w:hAnsi="Calibri"/>
              </w:rPr>
              <w:instrText xml:space="preserve"> REF _Ref358992854 \r \h  \* MERGEFORMAT </w:instrText>
            </w:r>
            <w:r w:rsidRPr="00143B2B">
              <w:rPr>
                <w:rFonts w:ascii="Calibri" w:hAnsi="Calibri"/>
              </w:rPr>
            </w:r>
            <w:r w:rsidRPr="00143B2B">
              <w:rPr>
                <w:rFonts w:ascii="Calibri" w:hAnsi="Calibri"/>
              </w:rPr>
              <w:fldChar w:fldCharType="separate"/>
            </w:r>
            <w:r w:rsidRPr="00143B2B">
              <w:rPr>
                <w:rFonts w:ascii="Calibri" w:hAnsi="Calibri"/>
              </w:rPr>
              <w:t>8.4.1</w:t>
            </w:r>
            <w:r w:rsidRPr="00143B2B">
              <w:rPr>
                <w:rFonts w:ascii="Calibri" w:hAnsi="Calibri"/>
              </w:rPr>
              <w:fldChar w:fldCharType="end"/>
            </w:r>
            <w:r w:rsidRPr="00143B2B">
              <w:rPr>
                <w:rFonts w:ascii="Calibri" w:hAnsi="Calibri"/>
              </w:rPr>
              <w:t xml:space="preserve"> (Goods and/or Services);</w:t>
            </w:r>
          </w:p>
        </w:tc>
      </w:tr>
      <w:tr w:rsidR="008F2B12" w:rsidRPr="00143B2B" w14:paraId="6550E0BA" w14:textId="77777777" w:rsidTr="005E4232">
        <w:tc>
          <w:tcPr>
            <w:tcW w:w="2410" w:type="dxa"/>
            <w:shd w:val="clear" w:color="auto" w:fill="auto"/>
          </w:tcPr>
          <w:p w14:paraId="2B40EA04" w14:textId="77777777" w:rsidR="008F2B12" w:rsidRPr="00143B2B" w:rsidRDefault="008F2B12" w:rsidP="00670E1A">
            <w:pPr>
              <w:pStyle w:val="GPSDefinitionTerm"/>
              <w:rPr>
                <w:rFonts w:ascii="Calibri" w:hAnsi="Calibri"/>
              </w:rPr>
            </w:pPr>
            <w:r w:rsidRPr="00143B2B">
              <w:rPr>
                <w:rFonts w:ascii="Calibri" w:hAnsi="Calibri"/>
              </w:rPr>
              <w:t>"Undisputed Sums Time Period"</w:t>
            </w:r>
          </w:p>
        </w:tc>
        <w:tc>
          <w:tcPr>
            <w:tcW w:w="5953" w:type="dxa"/>
            <w:shd w:val="clear" w:color="auto" w:fill="auto"/>
          </w:tcPr>
          <w:p w14:paraId="745E6B8C" w14:textId="77777777" w:rsidR="008F2B12" w:rsidRPr="00143B2B" w:rsidRDefault="008F2B12" w:rsidP="00C731B1">
            <w:pPr>
              <w:pStyle w:val="GPsDefinition"/>
              <w:rPr>
                <w:rFonts w:ascii="Calibri" w:hAnsi="Calibri"/>
              </w:rPr>
            </w:pPr>
            <w:r w:rsidRPr="00143B2B">
              <w:rPr>
                <w:rFonts w:ascii="Calibri" w:hAnsi="Calibri"/>
              </w:rPr>
              <w:t xml:space="preserve">has the meaning given to it Clause </w:t>
            </w:r>
            <w:r w:rsidRPr="00143B2B">
              <w:rPr>
                <w:rFonts w:ascii="Calibri" w:hAnsi="Calibri"/>
              </w:rPr>
              <w:fldChar w:fldCharType="begin"/>
            </w:r>
            <w:r w:rsidRPr="00143B2B">
              <w:rPr>
                <w:rFonts w:ascii="Calibri" w:hAnsi="Calibri"/>
              </w:rPr>
              <w:instrText xml:space="preserve"> REF _Ref363735542 \r \h  \* MERGEFORMAT </w:instrText>
            </w:r>
            <w:r w:rsidRPr="00143B2B">
              <w:rPr>
                <w:rFonts w:ascii="Calibri" w:hAnsi="Calibri"/>
              </w:rPr>
            </w:r>
            <w:r w:rsidRPr="00143B2B">
              <w:rPr>
                <w:rFonts w:ascii="Calibri" w:hAnsi="Calibri"/>
              </w:rPr>
              <w:fldChar w:fldCharType="separate"/>
            </w:r>
            <w:r w:rsidRPr="00143B2B">
              <w:rPr>
                <w:rFonts w:ascii="Calibri" w:hAnsi="Calibri"/>
              </w:rPr>
              <w:t>42.1.1</w:t>
            </w:r>
            <w:r w:rsidRPr="00143B2B">
              <w:rPr>
                <w:rFonts w:ascii="Calibri" w:hAnsi="Calibri"/>
              </w:rPr>
              <w:fldChar w:fldCharType="end"/>
            </w:r>
            <w:r w:rsidRPr="00143B2B">
              <w:rPr>
                <w:rFonts w:ascii="Calibri" w:hAnsi="Calibri"/>
              </w:rPr>
              <w:t xml:space="preserve"> (Termination of Customer Cause for Failure to Pay);</w:t>
            </w:r>
          </w:p>
        </w:tc>
      </w:tr>
      <w:tr w:rsidR="008F2B12" w:rsidRPr="00143B2B" w14:paraId="1BD5E01C" w14:textId="77777777" w:rsidTr="005E4232">
        <w:tc>
          <w:tcPr>
            <w:tcW w:w="2410" w:type="dxa"/>
            <w:shd w:val="clear" w:color="auto" w:fill="auto"/>
          </w:tcPr>
          <w:p w14:paraId="6ACA3DF9" w14:textId="77777777" w:rsidR="008F2B12" w:rsidRPr="00143B2B" w:rsidRDefault="008F2B12" w:rsidP="00670E1A">
            <w:pPr>
              <w:pStyle w:val="GPSDefinitionTerm"/>
              <w:rPr>
                <w:rFonts w:ascii="Calibri" w:hAnsi="Calibri"/>
              </w:rPr>
            </w:pPr>
            <w:r w:rsidRPr="00143B2B">
              <w:rPr>
                <w:rFonts w:ascii="Calibri" w:hAnsi="Calibri"/>
              </w:rPr>
              <w:t>"Valid Invoice"</w:t>
            </w:r>
          </w:p>
        </w:tc>
        <w:tc>
          <w:tcPr>
            <w:tcW w:w="5953" w:type="dxa"/>
            <w:shd w:val="clear" w:color="auto" w:fill="auto"/>
          </w:tcPr>
          <w:p w14:paraId="6BB863B4" w14:textId="77777777" w:rsidR="008F2B12" w:rsidRPr="00143B2B" w:rsidRDefault="008F2B12" w:rsidP="00AC2924">
            <w:pPr>
              <w:pStyle w:val="GPsDefinition"/>
              <w:rPr>
                <w:rFonts w:ascii="Calibri" w:hAnsi="Calibri"/>
              </w:rPr>
            </w:pPr>
            <w:r w:rsidRPr="00143B2B">
              <w:rPr>
                <w:rFonts w:ascii="Calibri" w:hAnsi="Calibri"/>
              </w:rPr>
              <w:t xml:space="preserve">means an invoice issued by the Supplier to the Customer that complies with the invoicing procedure in paragraph </w:t>
            </w:r>
            <w:r w:rsidRPr="00143B2B">
              <w:rPr>
                <w:rFonts w:ascii="Calibri" w:hAnsi="Calibri"/>
              </w:rPr>
              <w:fldChar w:fldCharType="begin"/>
            </w:r>
            <w:r w:rsidRPr="00143B2B">
              <w:rPr>
                <w:rFonts w:ascii="Calibri" w:hAnsi="Calibri"/>
              </w:rPr>
              <w:instrText xml:space="preserve"> REF _Ref365638166 \r \h  \* MERGEFORMAT </w:instrText>
            </w:r>
            <w:r w:rsidRPr="00143B2B">
              <w:rPr>
                <w:rFonts w:ascii="Calibri" w:hAnsi="Calibri"/>
              </w:rPr>
            </w:r>
            <w:r w:rsidRPr="00143B2B">
              <w:rPr>
                <w:rFonts w:ascii="Calibri" w:hAnsi="Calibri"/>
              </w:rPr>
              <w:fldChar w:fldCharType="separate"/>
            </w:r>
            <w:r w:rsidRPr="00143B2B">
              <w:rPr>
                <w:rFonts w:ascii="Calibri" w:hAnsi="Calibri"/>
              </w:rPr>
              <w:t>7</w:t>
            </w:r>
            <w:r w:rsidRPr="00143B2B">
              <w:rPr>
                <w:rFonts w:ascii="Calibri" w:hAnsi="Calibri"/>
              </w:rPr>
              <w:fldChar w:fldCharType="end"/>
            </w:r>
            <w:r w:rsidRPr="00143B2B">
              <w:rPr>
                <w:rFonts w:ascii="Calibri" w:hAnsi="Calibri"/>
              </w:rPr>
              <w:t xml:space="preserve"> (Invoicing Procedure) of Call Off Schedule 3 (Call Off Contract Charges, Payment and Invoicing);</w:t>
            </w:r>
          </w:p>
        </w:tc>
      </w:tr>
      <w:tr w:rsidR="008F2B12" w:rsidRPr="00143B2B" w14:paraId="0B4B2C01" w14:textId="77777777" w:rsidTr="005E4232">
        <w:tc>
          <w:tcPr>
            <w:tcW w:w="2410" w:type="dxa"/>
            <w:shd w:val="clear" w:color="auto" w:fill="auto"/>
          </w:tcPr>
          <w:p w14:paraId="7703656A" w14:textId="77777777" w:rsidR="008F2B12" w:rsidRPr="00143B2B" w:rsidRDefault="008F2B12" w:rsidP="00670E1A">
            <w:pPr>
              <w:pStyle w:val="GPSDefinitionTerm"/>
              <w:rPr>
                <w:rFonts w:ascii="Calibri" w:hAnsi="Calibri"/>
              </w:rPr>
            </w:pPr>
            <w:r w:rsidRPr="00143B2B">
              <w:rPr>
                <w:rFonts w:ascii="Calibri" w:hAnsi="Calibri"/>
              </w:rPr>
              <w:t>"Variation"</w:t>
            </w:r>
          </w:p>
        </w:tc>
        <w:tc>
          <w:tcPr>
            <w:tcW w:w="5953" w:type="dxa"/>
            <w:shd w:val="clear" w:color="auto" w:fill="auto"/>
          </w:tcPr>
          <w:p w14:paraId="58568C24" w14:textId="77777777" w:rsidR="008F2B12" w:rsidRPr="00143B2B" w:rsidRDefault="008F2B12" w:rsidP="00F16E88">
            <w:pPr>
              <w:pStyle w:val="GPsDefinition"/>
              <w:rPr>
                <w:rFonts w:ascii="Calibri" w:hAnsi="Calibri"/>
              </w:rPr>
            </w:pPr>
            <w:r w:rsidRPr="00143B2B">
              <w:rPr>
                <w:rFonts w:ascii="Calibri" w:hAnsi="Calibri"/>
              </w:rPr>
              <w:t xml:space="preserve">has the meaning given to it in Clause </w:t>
            </w:r>
            <w:r w:rsidRPr="00143B2B">
              <w:rPr>
                <w:rFonts w:ascii="Calibri" w:hAnsi="Calibri"/>
              </w:rPr>
              <w:fldChar w:fldCharType="begin"/>
            </w:r>
            <w:r w:rsidRPr="00143B2B">
              <w:rPr>
                <w:rFonts w:ascii="Calibri" w:hAnsi="Calibri"/>
              </w:rPr>
              <w:instrText xml:space="preserve"> REF _Ref359363277 \r \h  \* MERGEFORMAT </w:instrText>
            </w:r>
            <w:r w:rsidRPr="00143B2B">
              <w:rPr>
                <w:rFonts w:ascii="Calibri" w:hAnsi="Calibri"/>
              </w:rPr>
            </w:r>
            <w:r w:rsidRPr="00143B2B">
              <w:rPr>
                <w:rFonts w:ascii="Calibri" w:hAnsi="Calibri"/>
              </w:rPr>
              <w:fldChar w:fldCharType="separate"/>
            </w:r>
            <w:r w:rsidRPr="00143B2B">
              <w:rPr>
                <w:rFonts w:ascii="Calibri" w:hAnsi="Calibri"/>
              </w:rPr>
              <w:t>22.1</w:t>
            </w:r>
            <w:r w:rsidRPr="00143B2B">
              <w:rPr>
                <w:rFonts w:ascii="Calibri" w:hAnsi="Calibri"/>
              </w:rPr>
              <w:fldChar w:fldCharType="end"/>
            </w:r>
            <w:r w:rsidRPr="00143B2B">
              <w:rPr>
                <w:rFonts w:ascii="Calibri" w:hAnsi="Calibri"/>
              </w:rPr>
              <w:t xml:space="preserve"> (Variation Procedure);</w:t>
            </w:r>
          </w:p>
        </w:tc>
      </w:tr>
      <w:tr w:rsidR="008F2B12" w:rsidRPr="00143B2B" w14:paraId="5F54C86B" w14:textId="77777777" w:rsidTr="005E4232">
        <w:tc>
          <w:tcPr>
            <w:tcW w:w="2410" w:type="dxa"/>
            <w:shd w:val="clear" w:color="auto" w:fill="auto"/>
          </w:tcPr>
          <w:p w14:paraId="5DE3DD8E" w14:textId="77777777" w:rsidR="008F2B12" w:rsidRPr="00143B2B" w:rsidRDefault="008F2B12" w:rsidP="00670E1A">
            <w:pPr>
              <w:pStyle w:val="GPSDefinitionTerm"/>
              <w:rPr>
                <w:rFonts w:ascii="Calibri" w:hAnsi="Calibri"/>
              </w:rPr>
            </w:pPr>
            <w:r w:rsidRPr="00143B2B">
              <w:rPr>
                <w:rFonts w:ascii="Calibri" w:hAnsi="Calibri"/>
              </w:rPr>
              <w:t>"Variation Form"</w:t>
            </w:r>
          </w:p>
        </w:tc>
        <w:tc>
          <w:tcPr>
            <w:tcW w:w="5953" w:type="dxa"/>
            <w:shd w:val="clear" w:color="auto" w:fill="auto"/>
          </w:tcPr>
          <w:p w14:paraId="09B77D76" w14:textId="77777777" w:rsidR="008F2B12" w:rsidRPr="00143B2B" w:rsidRDefault="008F2B12" w:rsidP="00D17F82">
            <w:pPr>
              <w:pStyle w:val="GPsDefinition"/>
              <w:rPr>
                <w:rFonts w:ascii="Calibri" w:hAnsi="Calibri"/>
              </w:rPr>
            </w:pPr>
            <w:r w:rsidRPr="00143B2B">
              <w:rPr>
                <w:rFonts w:ascii="Calibri" w:hAnsi="Calibri"/>
              </w:rPr>
              <w:t>means the form</w:t>
            </w:r>
            <w:r w:rsidR="00050399" w:rsidRPr="00143B2B">
              <w:rPr>
                <w:rFonts w:ascii="Calibri" w:hAnsi="Calibri"/>
              </w:rPr>
              <w:t xml:space="preserve"> set out in Call Off Schedule 12</w:t>
            </w:r>
            <w:r w:rsidRPr="00143B2B">
              <w:rPr>
                <w:rFonts w:ascii="Calibri" w:hAnsi="Calibri"/>
              </w:rPr>
              <w:t xml:space="preserve"> (Variation Form);</w:t>
            </w:r>
          </w:p>
        </w:tc>
      </w:tr>
      <w:tr w:rsidR="008F2B12" w:rsidRPr="00143B2B" w14:paraId="2A99BC6A" w14:textId="77777777" w:rsidTr="005E4232">
        <w:tc>
          <w:tcPr>
            <w:tcW w:w="2410" w:type="dxa"/>
            <w:shd w:val="clear" w:color="auto" w:fill="auto"/>
          </w:tcPr>
          <w:p w14:paraId="5299A5AF" w14:textId="77777777" w:rsidR="008F2B12" w:rsidRPr="00143B2B" w:rsidRDefault="008F2B12" w:rsidP="00670E1A">
            <w:pPr>
              <w:pStyle w:val="GPSDefinitionTerm"/>
              <w:rPr>
                <w:rFonts w:ascii="Calibri" w:hAnsi="Calibri"/>
              </w:rPr>
            </w:pPr>
            <w:r w:rsidRPr="00143B2B">
              <w:rPr>
                <w:rFonts w:ascii="Calibri" w:hAnsi="Calibri"/>
              </w:rPr>
              <w:t>"Variation Procedure"</w:t>
            </w:r>
          </w:p>
        </w:tc>
        <w:tc>
          <w:tcPr>
            <w:tcW w:w="5953" w:type="dxa"/>
            <w:shd w:val="clear" w:color="auto" w:fill="auto"/>
          </w:tcPr>
          <w:p w14:paraId="6B760B3B" w14:textId="77777777" w:rsidR="008F2B12" w:rsidRPr="00143B2B" w:rsidRDefault="008F2B12" w:rsidP="003766B5">
            <w:pPr>
              <w:pStyle w:val="GPsDefinition"/>
              <w:rPr>
                <w:rFonts w:ascii="Calibri" w:hAnsi="Calibri"/>
              </w:rPr>
            </w:pPr>
            <w:r w:rsidRPr="00143B2B">
              <w:rPr>
                <w:rFonts w:ascii="Calibri" w:hAnsi="Calibri"/>
              </w:rPr>
              <w:t xml:space="preserve">means the procedure set out in Clause </w:t>
            </w:r>
            <w:r w:rsidRPr="00143B2B">
              <w:rPr>
                <w:rFonts w:ascii="Calibri" w:hAnsi="Calibri"/>
              </w:rPr>
              <w:fldChar w:fldCharType="begin"/>
            </w:r>
            <w:r w:rsidRPr="00143B2B">
              <w:rPr>
                <w:rFonts w:ascii="Calibri" w:hAnsi="Calibri"/>
              </w:rPr>
              <w:instrText xml:space="preserve"> REF _Ref359363277 \r \h  \* MERGEFORMAT </w:instrText>
            </w:r>
            <w:r w:rsidRPr="00143B2B">
              <w:rPr>
                <w:rFonts w:ascii="Calibri" w:hAnsi="Calibri"/>
              </w:rPr>
            </w:r>
            <w:r w:rsidRPr="00143B2B">
              <w:rPr>
                <w:rFonts w:ascii="Calibri" w:hAnsi="Calibri"/>
              </w:rPr>
              <w:fldChar w:fldCharType="separate"/>
            </w:r>
            <w:r w:rsidRPr="00143B2B">
              <w:rPr>
                <w:rFonts w:ascii="Calibri" w:hAnsi="Calibri"/>
              </w:rPr>
              <w:t>22.1</w:t>
            </w:r>
            <w:r w:rsidRPr="00143B2B">
              <w:rPr>
                <w:rFonts w:ascii="Calibri" w:hAnsi="Calibri"/>
              </w:rPr>
              <w:fldChar w:fldCharType="end"/>
            </w:r>
            <w:r w:rsidRPr="00143B2B">
              <w:rPr>
                <w:rFonts w:ascii="Calibri" w:hAnsi="Calibri"/>
              </w:rPr>
              <w:t xml:space="preserve"> (Variation Procedure);</w:t>
            </w:r>
          </w:p>
        </w:tc>
      </w:tr>
      <w:tr w:rsidR="008F2B12" w:rsidRPr="00143B2B" w14:paraId="532787B5" w14:textId="77777777" w:rsidTr="005E4232">
        <w:tc>
          <w:tcPr>
            <w:tcW w:w="2410" w:type="dxa"/>
            <w:shd w:val="clear" w:color="auto" w:fill="auto"/>
          </w:tcPr>
          <w:p w14:paraId="66DDEA39" w14:textId="77777777" w:rsidR="008F2B12" w:rsidRPr="00143B2B" w:rsidRDefault="008F2B12" w:rsidP="00670E1A">
            <w:pPr>
              <w:pStyle w:val="GPSDefinitionTerm"/>
              <w:rPr>
                <w:rFonts w:ascii="Calibri" w:hAnsi="Calibri"/>
              </w:rPr>
            </w:pPr>
            <w:r w:rsidRPr="00143B2B">
              <w:rPr>
                <w:rFonts w:ascii="Calibri" w:hAnsi="Calibri"/>
              </w:rPr>
              <w:t>"VAT"</w:t>
            </w:r>
          </w:p>
        </w:tc>
        <w:tc>
          <w:tcPr>
            <w:tcW w:w="5953" w:type="dxa"/>
            <w:shd w:val="clear" w:color="auto" w:fill="auto"/>
          </w:tcPr>
          <w:p w14:paraId="6A6F83FE" w14:textId="77777777" w:rsidR="008F2B12" w:rsidRPr="00143B2B" w:rsidRDefault="00960CD4" w:rsidP="003766B5">
            <w:pPr>
              <w:pStyle w:val="GPsDefinition"/>
              <w:rPr>
                <w:rFonts w:ascii="Calibri" w:hAnsi="Calibri"/>
              </w:rPr>
            </w:pPr>
            <w:r w:rsidRPr="00143B2B">
              <w:rPr>
                <w:rFonts w:ascii="Calibri" w:hAnsi="Calibri"/>
              </w:rPr>
              <w:t>has the meaning given to it in Framework Schedule 1 (Definitions)</w:t>
            </w:r>
            <w:r w:rsidR="008F2B12" w:rsidRPr="00143B2B">
              <w:rPr>
                <w:rFonts w:ascii="Calibri" w:hAnsi="Calibri"/>
              </w:rPr>
              <w:t>;</w:t>
            </w:r>
          </w:p>
        </w:tc>
      </w:tr>
      <w:tr w:rsidR="008F2B12" w:rsidRPr="00143B2B" w14:paraId="3BF3FB03" w14:textId="77777777" w:rsidTr="005E4232">
        <w:tc>
          <w:tcPr>
            <w:tcW w:w="2410" w:type="dxa"/>
            <w:shd w:val="clear" w:color="auto" w:fill="auto"/>
          </w:tcPr>
          <w:p w14:paraId="2E8DFBD4" w14:textId="77777777" w:rsidR="008F2B12" w:rsidRPr="00143B2B" w:rsidRDefault="008F2B12" w:rsidP="00670E1A">
            <w:pPr>
              <w:pStyle w:val="GPSDefinitionTerm"/>
              <w:rPr>
                <w:rFonts w:ascii="Calibri" w:hAnsi="Calibri"/>
              </w:rPr>
            </w:pPr>
            <w:r w:rsidRPr="00143B2B">
              <w:rPr>
                <w:rFonts w:ascii="Calibri" w:hAnsi="Calibri"/>
              </w:rPr>
              <w:t>"Warranty Period"</w:t>
            </w:r>
          </w:p>
        </w:tc>
        <w:tc>
          <w:tcPr>
            <w:tcW w:w="5953" w:type="dxa"/>
            <w:shd w:val="clear" w:color="auto" w:fill="auto"/>
          </w:tcPr>
          <w:p w14:paraId="1802BC06" w14:textId="77777777" w:rsidR="008F2B12" w:rsidRPr="00143B2B" w:rsidRDefault="008F2B12" w:rsidP="003766B5">
            <w:pPr>
              <w:pStyle w:val="GPsDefinition"/>
              <w:rPr>
                <w:rFonts w:ascii="Calibri" w:hAnsi="Calibri"/>
              </w:rPr>
            </w:pPr>
            <w:r w:rsidRPr="00143B2B">
              <w:rPr>
                <w:rFonts w:ascii="Calibri" w:hAnsi="Calibri"/>
              </w:rPr>
              <w:t>means, in relation to any Goods, the warranty period specified in the Call Off Order Form;</w:t>
            </w:r>
          </w:p>
        </w:tc>
      </w:tr>
      <w:tr w:rsidR="008F2B12" w:rsidRPr="00143B2B" w14:paraId="62C941AB" w14:textId="77777777" w:rsidTr="005E4232">
        <w:tc>
          <w:tcPr>
            <w:tcW w:w="2410" w:type="dxa"/>
            <w:shd w:val="clear" w:color="auto" w:fill="auto"/>
          </w:tcPr>
          <w:p w14:paraId="19F16AD9" w14:textId="77777777" w:rsidR="008F2B12" w:rsidRPr="00143B2B" w:rsidRDefault="008F2B12" w:rsidP="00670E1A">
            <w:pPr>
              <w:pStyle w:val="GPSDefinitionTerm"/>
              <w:rPr>
                <w:rFonts w:ascii="Calibri" w:hAnsi="Calibri"/>
              </w:rPr>
            </w:pPr>
            <w:r w:rsidRPr="00143B2B">
              <w:rPr>
                <w:rFonts w:ascii="Calibri" w:hAnsi="Calibri"/>
              </w:rPr>
              <w:t>“Worker”</w:t>
            </w:r>
          </w:p>
        </w:tc>
        <w:tc>
          <w:tcPr>
            <w:tcW w:w="5953" w:type="dxa"/>
            <w:shd w:val="clear" w:color="auto" w:fill="auto"/>
          </w:tcPr>
          <w:p w14:paraId="5D9CC89E" w14:textId="77777777" w:rsidR="008F2B12" w:rsidRPr="00143B2B" w:rsidRDefault="008F2B12" w:rsidP="008A0876">
            <w:pPr>
              <w:pStyle w:val="GPsDefinition"/>
              <w:rPr>
                <w:rFonts w:ascii="Calibri" w:hAnsi="Calibri"/>
              </w:rPr>
            </w:pPr>
            <w:r w:rsidRPr="00143B2B">
              <w:rPr>
                <w:rFonts w:ascii="Calibri" w:hAnsi="Calibri"/>
              </w:rPr>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Goods and/or Services.  </w:t>
            </w:r>
          </w:p>
        </w:tc>
      </w:tr>
      <w:tr w:rsidR="008F2B12" w:rsidRPr="00143B2B" w14:paraId="679EE1AC" w14:textId="77777777" w:rsidTr="005E4232">
        <w:tc>
          <w:tcPr>
            <w:tcW w:w="2410" w:type="dxa"/>
            <w:shd w:val="clear" w:color="auto" w:fill="auto"/>
          </w:tcPr>
          <w:p w14:paraId="5DE92904" w14:textId="77777777" w:rsidR="008F2B12" w:rsidRPr="00143B2B" w:rsidRDefault="008F2B12" w:rsidP="00670E1A">
            <w:pPr>
              <w:pStyle w:val="GPSDefinitionTerm"/>
              <w:rPr>
                <w:rFonts w:ascii="Calibri" w:hAnsi="Calibri"/>
              </w:rPr>
            </w:pPr>
            <w:r w:rsidRPr="00143B2B">
              <w:rPr>
                <w:rFonts w:ascii="Calibri" w:hAnsi="Calibri"/>
              </w:rPr>
              <w:t>"Working Day"</w:t>
            </w:r>
          </w:p>
        </w:tc>
        <w:tc>
          <w:tcPr>
            <w:tcW w:w="5953" w:type="dxa"/>
            <w:shd w:val="clear" w:color="auto" w:fill="auto"/>
          </w:tcPr>
          <w:p w14:paraId="54D76DDF" w14:textId="77777777" w:rsidR="008F2B12" w:rsidRPr="00143B2B" w:rsidRDefault="008F2B12" w:rsidP="00F17B3F">
            <w:pPr>
              <w:pStyle w:val="GPsDefinition"/>
              <w:rPr>
                <w:rFonts w:ascii="Calibri" w:hAnsi="Calibri"/>
              </w:rPr>
            </w:pPr>
            <w:r w:rsidRPr="00143B2B">
              <w:rPr>
                <w:rFonts w:ascii="Calibri" w:hAnsi="Calibri"/>
              </w:rPr>
              <w:t>means any day other than a Saturday or Sunday or public holiday in England and Wales unless specified otherwise by Parties in this Call Off Contract.</w:t>
            </w:r>
          </w:p>
        </w:tc>
      </w:tr>
    </w:tbl>
    <w:p w14:paraId="55445F45" w14:textId="77777777" w:rsidR="00D83B58" w:rsidRPr="00143B2B" w:rsidRDefault="00D83B58" w:rsidP="00F86336">
      <w:pPr>
        <w:pStyle w:val="GPSmacrorestart"/>
        <w:rPr>
          <w:rFonts w:ascii="Calibri" w:hAnsi="Calibri"/>
          <w:color w:val="auto"/>
          <w:sz w:val="22"/>
          <w:szCs w:val="22"/>
        </w:rPr>
      </w:pPr>
    </w:p>
    <w:p w14:paraId="3B07C776" w14:textId="77777777" w:rsidR="00A523C2" w:rsidRPr="00143B2B" w:rsidRDefault="00E5513B" w:rsidP="00A657C3">
      <w:pPr>
        <w:pStyle w:val="GPSSchTitleandNumber"/>
        <w:rPr>
          <w:rFonts w:ascii="Calibri" w:hAnsi="Calibri"/>
        </w:rPr>
      </w:pPr>
      <w:r w:rsidRPr="00143B2B">
        <w:rPr>
          <w:rFonts w:ascii="Calibri" w:hAnsi="Calibri"/>
          <w:caps w:val="0"/>
        </w:rPr>
        <w:br w:type="page"/>
      </w:r>
      <w:bookmarkStart w:id="2287" w:name="COS2"/>
      <w:bookmarkStart w:id="2288" w:name="_Toc4693275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bookmarkEnd w:id="2287"/>
      <w:r w:rsidRPr="00143B2B">
        <w:rPr>
          <w:rFonts w:ascii="Calibri" w:hAnsi="Calibri"/>
          <w:caps w:val="0"/>
        </w:rPr>
        <w:lastRenderedPageBreak/>
        <w:t>CALL OFF SCHEDULE 2:</w:t>
      </w:r>
      <w:r w:rsidR="00686411" w:rsidRPr="00143B2B">
        <w:rPr>
          <w:rFonts w:ascii="Calibri" w:hAnsi="Calibri"/>
          <w:caps w:val="0"/>
        </w:rPr>
        <w:t xml:space="preserve"> </w:t>
      </w:r>
      <w:r w:rsidR="009E0BBE" w:rsidRPr="00143B2B">
        <w:rPr>
          <w:rFonts w:ascii="Calibri" w:hAnsi="Calibri"/>
          <w:caps w:val="0"/>
        </w:rPr>
        <w:t>GOODS AND/OR SERVICES</w:t>
      </w:r>
      <w:bookmarkEnd w:id="2288"/>
      <w:r w:rsidRPr="00143B2B">
        <w:rPr>
          <w:rFonts w:ascii="Calibri" w:hAnsi="Calibri"/>
          <w:caps w:val="0"/>
        </w:rPr>
        <w:t xml:space="preserve"> </w:t>
      </w:r>
    </w:p>
    <w:p w14:paraId="347BDB33" w14:textId="77777777" w:rsidR="00A523C2" w:rsidRPr="00143B2B" w:rsidRDefault="00A523C2" w:rsidP="00657234">
      <w:pPr>
        <w:pStyle w:val="GPSL1CLAUSEHEADING"/>
        <w:numPr>
          <w:ilvl w:val="0"/>
          <w:numId w:val="26"/>
        </w:numPr>
        <w:rPr>
          <w:rFonts w:ascii="Calibri" w:hAnsi="Calibri"/>
        </w:rPr>
      </w:pPr>
      <w:bookmarkStart w:id="2297" w:name="_Toc469327526"/>
      <w:r w:rsidRPr="00143B2B">
        <w:rPr>
          <w:rFonts w:ascii="Calibri" w:hAnsi="Calibri"/>
        </w:rPr>
        <w:t>INTRODUCTION</w:t>
      </w:r>
      <w:bookmarkEnd w:id="2297"/>
    </w:p>
    <w:p w14:paraId="0E950B7F" w14:textId="77777777" w:rsidR="00A523C2" w:rsidRPr="00143B2B" w:rsidRDefault="00A523C2" w:rsidP="005E4232">
      <w:pPr>
        <w:pStyle w:val="GPSL2numberedclause"/>
      </w:pPr>
      <w:r w:rsidRPr="00143B2B">
        <w:t>This Call Off Schedu</w:t>
      </w:r>
      <w:r w:rsidR="00B460DF" w:rsidRPr="00143B2B">
        <w:t>le</w:t>
      </w:r>
      <w:r w:rsidR="00050399" w:rsidRPr="00143B2B">
        <w:t xml:space="preserve"> 2</w:t>
      </w:r>
      <w:r w:rsidR="00B460DF" w:rsidRPr="00143B2B">
        <w:t xml:space="preserve"> </w:t>
      </w:r>
      <w:r w:rsidRPr="00143B2B">
        <w:t>specifies</w:t>
      </w:r>
      <w:r w:rsidR="002E6D7F" w:rsidRPr="00143B2B">
        <w:t xml:space="preserve"> the</w:t>
      </w:r>
      <w:r w:rsidRPr="00143B2B">
        <w:t>:</w:t>
      </w:r>
    </w:p>
    <w:p w14:paraId="06E6C40F" w14:textId="77777777" w:rsidR="00A523C2" w:rsidRPr="00143B2B" w:rsidRDefault="00F576D2" w:rsidP="00F576D2">
      <w:pPr>
        <w:pStyle w:val="GPSL3numberedclause"/>
      </w:pPr>
      <w:r w:rsidRPr="00143B2B">
        <w:t xml:space="preserve">The Goods and </w:t>
      </w:r>
      <w:r w:rsidR="00686411" w:rsidRPr="00143B2B">
        <w:t>Services</w:t>
      </w:r>
      <w:r w:rsidR="00A523C2" w:rsidRPr="00143B2B">
        <w:t xml:space="preserve"> to be provided</w:t>
      </w:r>
      <w:r w:rsidR="00D83B58" w:rsidRPr="00143B2B">
        <w:t xml:space="preserve"> under this </w:t>
      </w:r>
      <w:r w:rsidR="00913E06" w:rsidRPr="00143B2B">
        <w:t>Call Off</w:t>
      </w:r>
      <w:r w:rsidR="00D83B58" w:rsidRPr="00143B2B">
        <w:t xml:space="preserve"> Contract</w:t>
      </w:r>
      <w:r w:rsidR="006D7853" w:rsidRPr="00143B2B">
        <w:t>, in Annex 1</w:t>
      </w:r>
      <w:r w:rsidR="00A523C2" w:rsidRPr="00143B2B">
        <w:t>;</w:t>
      </w:r>
      <w:r w:rsidR="00B41D07" w:rsidRPr="00143B2B">
        <w:t xml:space="preserve"> and</w:t>
      </w:r>
    </w:p>
    <w:p w14:paraId="5DFC1A69" w14:textId="081F2BC6" w:rsidR="00A523C2" w:rsidRDefault="00A657C3" w:rsidP="00F155D1">
      <w:pPr>
        <w:pStyle w:val="GPSSchAnnexname"/>
        <w:rPr>
          <w:rFonts w:ascii="Calibri" w:hAnsi="Calibri"/>
        </w:rPr>
      </w:pPr>
      <w:r w:rsidRPr="00143B2B">
        <w:rPr>
          <w:rFonts w:ascii="Calibri" w:hAnsi="Calibri"/>
        </w:rPr>
        <w:br w:type="page"/>
      </w:r>
      <w:bookmarkStart w:id="2298" w:name="_Toc469327527"/>
      <w:r w:rsidRPr="00143B2B">
        <w:rPr>
          <w:rFonts w:ascii="Calibri" w:hAnsi="Calibri"/>
        </w:rPr>
        <w:lastRenderedPageBreak/>
        <w:t xml:space="preserve">ANNEX 1: </w:t>
      </w:r>
      <w:r w:rsidR="00686411" w:rsidRPr="00143B2B">
        <w:rPr>
          <w:rFonts w:ascii="Calibri" w:hAnsi="Calibri"/>
        </w:rPr>
        <w:t xml:space="preserve">the </w:t>
      </w:r>
      <w:r w:rsidR="00F576D2" w:rsidRPr="00143B2B">
        <w:rPr>
          <w:rFonts w:ascii="Calibri" w:hAnsi="Calibri"/>
        </w:rPr>
        <w:t xml:space="preserve">GOODS &amp; </w:t>
      </w:r>
      <w:r w:rsidR="00686411" w:rsidRPr="00143B2B">
        <w:rPr>
          <w:rFonts w:ascii="Calibri" w:hAnsi="Calibri"/>
        </w:rPr>
        <w:t>Services</w:t>
      </w:r>
      <w:bookmarkEnd w:id="2298"/>
    </w:p>
    <w:p w14:paraId="59CB5BF4" w14:textId="17BB06C9" w:rsidR="000173F5" w:rsidRPr="000173F5" w:rsidRDefault="000173F5" w:rsidP="00F155D1">
      <w:pPr>
        <w:ind w:left="0"/>
        <w:jc w:val="left"/>
        <w:rPr>
          <w:rFonts w:ascii="Calibri" w:hAnsi="Calibri"/>
          <w:lang w:eastAsia="zh-CN"/>
        </w:rPr>
      </w:pPr>
      <w:bookmarkStart w:id="2299" w:name="COS2_ANNEX_1"/>
      <w:bookmarkEnd w:id="2299"/>
      <w:r w:rsidRPr="000173F5">
        <w:rPr>
          <w:rFonts w:ascii="Calibri" w:hAnsi="Calibri"/>
          <w:lang w:eastAsia="zh-CN"/>
        </w:rPr>
        <w:t>For each order for Services that the Customer wishes the Supplier to perform, the Customer shall send a request for quotation (“RFQ”) to the Supplier for such Services. The Supplier shall respond to such RFQ by forwarding to</w:t>
      </w:r>
      <w:r>
        <w:rPr>
          <w:rFonts w:ascii="Calibri" w:hAnsi="Calibri"/>
          <w:lang w:eastAsia="zh-CN"/>
        </w:rPr>
        <w:t xml:space="preserve"> the</w:t>
      </w:r>
      <w:r w:rsidRPr="000173F5">
        <w:rPr>
          <w:rFonts w:ascii="Calibri" w:hAnsi="Calibri"/>
          <w:lang w:eastAsia="zh-CN"/>
        </w:rPr>
        <w:t xml:space="preserve"> Customer a quotation (“Quotation”) for such Services. The Quotation shall be in line with this Call Off Contract, save that where the Services, specification, charges, service levels, timelines and/or any other relevant information is not set forth in this Call Off Contract the relevant details shall be agreed between the Parties on a case by case basis. The Customer shall review and if necessary comment on the received Quotation.  Upon acceptance by the Customer of the Quotation, </w:t>
      </w:r>
      <w:r w:rsidR="00F155D1">
        <w:rPr>
          <w:rFonts w:ascii="Calibri" w:hAnsi="Calibri"/>
          <w:lang w:eastAsia="zh-CN"/>
        </w:rPr>
        <w:t xml:space="preserve">the </w:t>
      </w:r>
      <w:r w:rsidRPr="000173F5">
        <w:rPr>
          <w:rFonts w:ascii="Calibri" w:hAnsi="Calibri"/>
          <w:lang w:eastAsia="zh-CN"/>
        </w:rPr>
        <w:t xml:space="preserve">Customer shall issue a purchase order accepting the relevant Quotation (the “Purchase Order”).  Such Purchase Order and the accepted Quotation will then become a Purchase Order under this Call Off Contract and </w:t>
      </w:r>
      <w:r w:rsidR="00F155D1">
        <w:rPr>
          <w:rFonts w:ascii="Calibri" w:hAnsi="Calibri"/>
          <w:lang w:eastAsia="zh-CN"/>
        </w:rPr>
        <w:t xml:space="preserve">the </w:t>
      </w:r>
      <w:r w:rsidRPr="000173F5">
        <w:rPr>
          <w:rFonts w:ascii="Calibri" w:hAnsi="Calibri"/>
          <w:lang w:eastAsia="zh-CN"/>
        </w:rPr>
        <w:t>Supplier shall be obliged to perform the Services specified therein in accordance with the terms of this Call Off Contract.</w:t>
      </w:r>
    </w:p>
    <w:p w14:paraId="59F0121F" w14:textId="77777777" w:rsidR="000173F5" w:rsidRPr="000173F5" w:rsidRDefault="000173F5" w:rsidP="00F155D1">
      <w:pPr>
        <w:ind w:left="0"/>
        <w:jc w:val="left"/>
        <w:rPr>
          <w:rFonts w:ascii="Calibri" w:hAnsi="Calibri"/>
          <w:lang w:eastAsia="zh-CN"/>
        </w:rPr>
      </w:pPr>
      <w:r w:rsidRPr="000173F5">
        <w:rPr>
          <w:rFonts w:ascii="Calibri" w:hAnsi="Calibri"/>
          <w:lang w:eastAsia="zh-CN"/>
        </w:rPr>
        <w:t>Any number of Purchase Orders may be executed under this Call Off Contract during the Call Off Contract Period.  Each such Purchase Order shall come into effect when issued by Customer and shall terminate upon completion of the Services set forth therein or any rights have expired.</w:t>
      </w:r>
    </w:p>
    <w:p w14:paraId="53CB8812" w14:textId="7D001B2B" w:rsidR="000173F5" w:rsidRDefault="000173F5" w:rsidP="00F155D1">
      <w:pPr>
        <w:ind w:left="0"/>
        <w:jc w:val="left"/>
        <w:rPr>
          <w:rFonts w:ascii="Calibri" w:hAnsi="Calibri"/>
          <w:lang w:eastAsia="zh-CN"/>
        </w:rPr>
      </w:pPr>
      <w:r w:rsidRPr="000173F5">
        <w:rPr>
          <w:rFonts w:ascii="Calibri" w:hAnsi="Calibri"/>
          <w:lang w:eastAsia="zh-CN"/>
        </w:rPr>
        <w:t xml:space="preserve">If there is any inconsistency between a Purchase Order and this Call Off Contract, the terms of this Call Off Contract shall govern unless such Purchase Order specifically references a clause of this Call Off Contract and expressly states that such clause is intended to be amended or changed by such Purchase Order.  Such change or amendment shall then apply only with respect to such Purchase Order.  Notwithstanding the above, any varying or additional general terms or conditions contained in any Purchase Order or other written </w:t>
      </w:r>
      <w:proofErr w:type="spellStart"/>
      <w:r w:rsidRPr="000173F5">
        <w:rPr>
          <w:rFonts w:ascii="Calibri" w:hAnsi="Calibri"/>
          <w:lang w:eastAsia="zh-CN"/>
        </w:rPr>
        <w:t>confrmation</w:t>
      </w:r>
      <w:proofErr w:type="spellEnd"/>
      <w:r w:rsidRPr="000173F5">
        <w:rPr>
          <w:rFonts w:ascii="Calibri" w:hAnsi="Calibri"/>
          <w:lang w:eastAsia="zh-CN"/>
        </w:rPr>
        <w:t>, notification or document issued by either Party in relation to the subject matter hereof shall be of no effect.</w:t>
      </w:r>
    </w:p>
    <w:p w14:paraId="57A83195" w14:textId="77777777" w:rsidR="00B11787" w:rsidRPr="00951B4A" w:rsidRDefault="00B11787" w:rsidP="00B11787">
      <w:pPr>
        <w:ind w:left="0"/>
        <w:jc w:val="left"/>
        <w:rPr>
          <w:rFonts w:ascii="Calibri" w:hAnsi="Calibri"/>
          <w:u w:val="single"/>
          <w:lang w:eastAsia="zh-CN"/>
        </w:rPr>
      </w:pPr>
      <w:r>
        <w:rPr>
          <w:rFonts w:ascii="Calibri" w:hAnsi="Calibri"/>
          <w:u w:val="single"/>
          <w:lang w:eastAsia="zh-CN"/>
        </w:rPr>
        <w:t>References in this Schedule 2 Annex 1 to “Contracting Authority” and/or “Contracting Authorities” shall be deemed to be references to the Customer unless the context requires otherwise and this Schedule 2 Annex 1 shall be construed accordingly.</w:t>
      </w:r>
    </w:p>
    <w:p w14:paraId="05700238" w14:textId="77777777" w:rsidR="00443494" w:rsidRPr="00443494" w:rsidRDefault="00443494" w:rsidP="00657234">
      <w:pPr>
        <w:numPr>
          <w:ilvl w:val="0"/>
          <w:numId w:val="43"/>
        </w:numPr>
        <w:overflowPunct/>
        <w:autoSpaceDE/>
        <w:autoSpaceDN/>
        <w:adjustRightInd/>
        <w:spacing w:after="160" w:line="259" w:lineRule="auto"/>
        <w:contextualSpacing/>
        <w:jc w:val="left"/>
        <w:textAlignment w:val="auto"/>
        <w:rPr>
          <w:rFonts w:ascii="Calibri" w:eastAsia="Calibri" w:hAnsi="Calibri" w:cs="Times New Roman"/>
          <w:bCs/>
        </w:rPr>
      </w:pPr>
      <w:r w:rsidRPr="00443494">
        <w:rPr>
          <w:rFonts w:ascii="Calibri" w:eastAsia="Calibri" w:hAnsi="Calibri" w:cs="Times New Roman"/>
          <w:b/>
          <w:bCs/>
        </w:rPr>
        <w:t>SUPPLY OF RAW MATERIALS</w:t>
      </w:r>
    </w:p>
    <w:p w14:paraId="3511D45E" w14:textId="77777777" w:rsidR="00443494" w:rsidRPr="00443494" w:rsidRDefault="00443494" w:rsidP="00443494">
      <w:pPr>
        <w:overflowPunct/>
        <w:autoSpaceDE/>
        <w:autoSpaceDN/>
        <w:adjustRightInd/>
        <w:spacing w:after="0" w:line="276" w:lineRule="auto"/>
        <w:ind w:left="511" w:hanging="567"/>
        <w:contextualSpacing/>
        <w:jc w:val="left"/>
        <w:textAlignment w:val="auto"/>
        <w:rPr>
          <w:rFonts w:ascii="Calibri" w:eastAsia="Calibri" w:hAnsi="Calibri" w:cs="Times New Roman"/>
          <w:bCs/>
        </w:rPr>
      </w:pPr>
    </w:p>
    <w:p w14:paraId="080CF291" w14:textId="77777777" w:rsidR="00443494" w:rsidRPr="00443494" w:rsidRDefault="00443494" w:rsidP="00657234">
      <w:pPr>
        <w:numPr>
          <w:ilvl w:val="1"/>
          <w:numId w:val="43"/>
        </w:numPr>
        <w:overflowPunct/>
        <w:autoSpaceDE/>
        <w:autoSpaceDN/>
        <w:adjustRightInd/>
        <w:spacing w:after="160" w:line="259" w:lineRule="auto"/>
        <w:ind w:hanging="624"/>
        <w:contextualSpacing/>
        <w:jc w:val="left"/>
        <w:textAlignment w:val="auto"/>
        <w:rPr>
          <w:rFonts w:ascii="Calibri" w:eastAsia="Calibri" w:hAnsi="Calibri" w:cs="Times New Roman"/>
          <w:bCs/>
        </w:rPr>
      </w:pPr>
      <w:r w:rsidRPr="00443494">
        <w:rPr>
          <w:rFonts w:ascii="Calibri" w:eastAsia="Calibri" w:hAnsi="Calibri" w:cs="Times New Roman"/>
        </w:rPr>
        <w:t xml:space="preserve">The Supplier shall source all raw materials including but not limited, to: </w:t>
      </w:r>
    </w:p>
    <w:p w14:paraId="73C26509" w14:textId="77777777" w:rsidR="00443494" w:rsidRPr="00443494" w:rsidRDefault="00443494" w:rsidP="00443494">
      <w:pPr>
        <w:overflowPunct/>
        <w:autoSpaceDE/>
        <w:autoSpaceDN/>
        <w:adjustRightInd/>
        <w:spacing w:after="160" w:line="259" w:lineRule="auto"/>
        <w:ind w:left="0" w:firstLine="567"/>
        <w:jc w:val="left"/>
        <w:textAlignment w:val="auto"/>
        <w:rPr>
          <w:rFonts w:ascii="Calibri" w:eastAsia="Calibri" w:hAnsi="Calibri" w:cs="Times New Roman"/>
          <w:b/>
          <w:bCs/>
          <w:u w:val="single"/>
        </w:rPr>
      </w:pPr>
      <w:r w:rsidRPr="00443494">
        <w:rPr>
          <w:rFonts w:ascii="Calibri" w:eastAsia="Calibri" w:hAnsi="Calibri" w:cs="Times New Roman"/>
          <w:b/>
          <w:bCs/>
          <w:u w:val="single"/>
        </w:rPr>
        <w:t xml:space="preserve">Paper and Paper Products </w:t>
      </w:r>
    </w:p>
    <w:p w14:paraId="03AB0B9A" w14:textId="77777777" w:rsidR="00443494" w:rsidRPr="00443494" w:rsidRDefault="00443494" w:rsidP="00657234">
      <w:pPr>
        <w:numPr>
          <w:ilvl w:val="1"/>
          <w:numId w:val="43"/>
        </w:numPr>
        <w:overflowPunct/>
        <w:autoSpaceDE/>
        <w:autoSpaceDN/>
        <w:adjustRightInd/>
        <w:spacing w:after="160" w:line="259" w:lineRule="auto"/>
        <w:ind w:hanging="624"/>
        <w:contextualSpacing/>
        <w:jc w:val="left"/>
        <w:textAlignment w:val="auto"/>
        <w:rPr>
          <w:rFonts w:ascii="Calibri" w:eastAsia="Calibri" w:hAnsi="Calibri" w:cs="Times New Roman"/>
        </w:rPr>
      </w:pPr>
      <w:r w:rsidRPr="00443494">
        <w:rPr>
          <w:rFonts w:ascii="Calibri" w:eastAsia="Calibri" w:hAnsi="Calibri" w:cs="Times New Roman"/>
        </w:rPr>
        <w:t xml:space="preserve">The Supplier shall source all raw materials required for the printing and finishing process including, but not limited to, paper and board stocks. Contracting Authorities may have specific paper requirements, which may include both virgin and recycled stocks. </w:t>
      </w:r>
    </w:p>
    <w:p w14:paraId="53E8B3D7" w14:textId="77777777" w:rsidR="00443494" w:rsidRPr="00443494" w:rsidRDefault="00443494" w:rsidP="00443494">
      <w:pPr>
        <w:overflowPunct/>
        <w:autoSpaceDE/>
        <w:autoSpaceDN/>
        <w:adjustRightInd/>
        <w:spacing w:after="160" w:line="259" w:lineRule="auto"/>
        <w:ind w:left="0" w:firstLine="567"/>
        <w:jc w:val="left"/>
        <w:textAlignment w:val="auto"/>
        <w:rPr>
          <w:rFonts w:ascii="Calibri" w:eastAsia="Calibri" w:hAnsi="Calibri" w:cs="Times New Roman"/>
          <w:b/>
          <w:bCs/>
          <w:u w:val="single"/>
        </w:rPr>
      </w:pPr>
      <w:r w:rsidRPr="00443494">
        <w:rPr>
          <w:rFonts w:ascii="Calibri" w:eastAsia="Calibri" w:hAnsi="Calibri" w:cs="Times New Roman"/>
          <w:b/>
          <w:bCs/>
          <w:u w:val="single"/>
        </w:rPr>
        <w:t xml:space="preserve">Envelopes </w:t>
      </w:r>
    </w:p>
    <w:p w14:paraId="21480EFB" w14:textId="77777777" w:rsidR="00443494" w:rsidRPr="00443494" w:rsidRDefault="00443494" w:rsidP="00657234">
      <w:pPr>
        <w:numPr>
          <w:ilvl w:val="1"/>
          <w:numId w:val="43"/>
        </w:numPr>
        <w:overflowPunct/>
        <w:autoSpaceDE/>
        <w:autoSpaceDN/>
        <w:adjustRightInd/>
        <w:spacing w:after="160" w:line="259" w:lineRule="auto"/>
        <w:ind w:hanging="624"/>
        <w:contextualSpacing/>
        <w:jc w:val="left"/>
        <w:textAlignment w:val="auto"/>
        <w:rPr>
          <w:rFonts w:ascii="Calibri" w:eastAsia="Calibri" w:hAnsi="Calibri" w:cs="Times New Roman"/>
        </w:rPr>
      </w:pPr>
      <w:r w:rsidRPr="00443494">
        <w:rPr>
          <w:rFonts w:ascii="Calibri" w:eastAsia="Calibri" w:hAnsi="Calibri" w:cs="Times New Roman"/>
        </w:rPr>
        <w:t xml:space="preserve">The Supplier shall supply a full range of envelopes and the facility to provide plain stocks and bespoke or overprinted envelopes in bulk quantities, together with stock holding and stock call-off facilities. </w:t>
      </w:r>
    </w:p>
    <w:p w14:paraId="64737EC9" w14:textId="77777777" w:rsidR="00443494" w:rsidRPr="00443494" w:rsidRDefault="00443494" w:rsidP="00443494">
      <w:pPr>
        <w:overflowPunct/>
        <w:autoSpaceDE/>
        <w:autoSpaceDN/>
        <w:adjustRightInd/>
        <w:spacing w:after="0" w:line="276" w:lineRule="auto"/>
        <w:ind w:left="1191" w:hanging="567"/>
        <w:contextualSpacing/>
        <w:jc w:val="left"/>
        <w:textAlignment w:val="auto"/>
        <w:rPr>
          <w:rFonts w:ascii="Calibri" w:eastAsia="Calibri" w:hAnsi="Calibri" w:cs="Times New Roman"/>
        </w:rPr>
      </w:pPr>
    </w:p>
    <w:p w14:paraId="3DD3C96D" w14:textId="77777777" w:rsidR="00443494" w:rsidRPr="00443494" w:rsidRDefault="00443494" w:rsidP="00657234">
      <w:pPr>
        <w:numPr>
          <w:ilvl w:val="1"/>
          <w:numId w:val="43"/>
        </w:numPr>
        <w:overflowPunct/>
        <w:autoSpaceDE/>
        <w:autoSpaceDN/>
        <w:adjustRightInd/>
        <w:spacing w:after="160" w:line="259" w:lineRule="auto"/>
        <w:ind w:hanging="624"/>
        <w:contextualSpacing/>
        <w:jc w:val="left"/>
        <w:textAlignment w:val="auto"/>
        <w:rPr>
          <w:rFonts w:ascii="Calibri" w:eastAsia="Calibri" w:hAnsi="Calibri" w:cs="Times New Roman"/>
        </w:rPr>
      </w:pPr>
      <w:r w:rsidRPr="00443494">
        <w:rPr>
          <w:rFonts w:ascii="Calibri" w:eastAsia="Calibri" w:hAnsi="Calibri" w:cs="Times New Roman"/>
        </w:rPr>
        <w:t xml:space="preserve">The Supplier shall supply a full range of envelopes, that meet the Government Buying Standards, in all UK standard sizes available including, but not limited to: </w:t>
      </w:r>
    </w:p>
    <w:p w14:paraId="00E31D5D" w14:textId="77777777" w:rsidR="00443494" w:rsidRPr="00443494" w:rsidRDefault="00443494" w:rsidP="00657234">
      <w:pPr>
        <w:numPr>
          <w:ilvl w:val="0"/>
          <w:numId w:val="44"/>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DL; </w:t>
      </w:r>
    </w:p>
    <w:p w14:paraId="23EA2632" w14:textId="77777777" w:rsidR="00443494" w:rsidRPr="00443494" w:rsidRDefault="00443494" w:rsidP="00657234">
      <w:pPr>
        <w:numPr>
          <w:ilvl w:val="0"/>
          <w:numId w:val="44"/>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lastRenderedPageBreak/>
        <w:t xml:space="preserve">C3; </w:t>
      </w:r>
    </w:p>
    <w:p w14:paraId="68C8027C" w14:textId="77777777" w:rsidR="00443494" w:rsidRPr="00443494" w:rsidRDefault="00443494" w:rsidP="00657234">
      <w:pPr>
        <w:numPr>
          <w:ilvl w:val="0"/>
          <w:numId w:val="44"/>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C4; </w:t>
      </w:r>
    </w:p>
    <w:p w14:paraId="5C144ED6" w14:textId="77777777" w:rsidR="00443494" w:rsidRPr="00443494" w:rsidRDefault="00443494" w:rsidP="00657234">
      <w:pPr>
        <w:numPr>
          <w:ilvl w:val="0"/>
          <w:numId w:val="44"/>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C5; and </w:t>
      </w:r>
    </w:p>
    <w:p w14:paraId="12214C99" w14:textId="77777777" w:rsidR="00443494" w:rsidRPr="00443494" w:rsidRDefault="00443494" w:rsidP="00657234">
      <w:pPr>
        <w:numPr>
          <w:ilvl w:val="0"/>
          <w:numId w:val="44"/>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C6. </w:t>
      </w:r>
    </w:p>
    <w:p w14:paraId="22844FCB" w14:textId="77777777" w:rsidR="00443494" w:rsidRPr="00443494" w:rsidRDefault="00443494" w:rsidP="00443494">
      <w:pPr>
        <w:spacing w:after="0"/>
        <w:ind w:left="471" w:firstLine="720"/>
      </w:pPr>
    </w:p>
    <w:p w14:paraId="48F5D9CA" w14:textId="77777777" w:rsidR="00443494" w:rsidRPr="00443494" w:rsidRDefault="00443494" w:rsidP="00657234">
      <w:pPr>
        <w:numPr>
          <w:ilvl w:val="1"/>
          <w:numId w:val="43"/>
        </w:numPr>
        <w:overflowPunct/>
        <w:autoSpaceDE/>
        <w:autoSpaceDN/>
        <w:adjustRightInd/>
        <w:spacing w:after="160" w:line="259" w:lineRule="auto"/>
        <w:ind w:hanging="624"/>
        <w:contextualSpacing/>
        <w:jc w:val="left"/>
        <w:textAlignment w:val="auto"/>
        <w:rPr>
          <w:rFonts w:ascii="Calibri" w:eastAsia="Calibri" w:hAnsi="Calibri" w:cs="Times New Roman"/>
        </w:rPr>
      </w:pPr>
      <w:r w:rsidRPr="00443494">
        <w:rPr>
          <w:rFonts w:ascii="Calibri" w:eastAsia="Calibri" w:hAnsi="Calibri" w:cs="Times New Roman"/>
        </w:rPr>
        <w:t xml:space="preserve">The Supplier shall supply envelopes including, but not limited to: </w:t>
      </w:r>
    </w:p>
    <w:p w14:paraId="1AB0F952"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manila; </w:t>
      </w:r>
    </w:p>
    <w:p w14:paraId="12597796"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white; </w:t>
      </w:r>
    </w:p>
    <w:p w14:paraId="0D4D8332"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board backed; </w:t>
      </w:r>
    </w:p>
    <w:p w14:paraId="71AED680"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tear resistant; </w:t>
      </w:r>
    </w:p>
    <w:p w14:paraId="5B67D553"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gummed; </w:t>
      </w:r>
    </w:p>
    <w:p w14:paraId="396FAF7D"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gusseted; </w:t>
      </w:r>
    </w:p>
    <w:p w14:paraId="0CAC1C30"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self-seal </w:t>
      </w:r>
    </w:p>
    <w:p w14:paraId="41C225BE"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jiffy style; </w:t>
      </w:r>
    </w:p>
    <w:p w14:paraId="502ECEBA"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peel and stick; </w:t>
      </w:r>
    </w:p>
    <w:p w14:paraId="2EBD9435"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plain; </w:t>
      </w:r>
    </w:p>
    <w:p w14:paraId="39EB788A"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windowed; </w:t>
      </w:r>
    </w:p>
    <w:p w14:paraId="197C2452"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wallet; </w:t>
      </w:r>
    </w:p>
    <w:p w14:paraId="4A8A1DA1"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packets; </w:t>
      </w:r>
    </w:p>
    <w:p w14:paraId="2F9F7A0A"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mailing and filling machine compatible envelopes; and </w:t>
      </w:r>
    </w:p>
    <w:p w14:paraId="14198F3A" w14:textId="77777777" w:rsidR="00443494" w:rsidRPr="00443494" w:rsidRDefault="00443494" w:rsidP="00657234">
      <w:pPr>
        <w:numPr>
          <w:ilvl w:val="0"/>
          <w:numId w:val="45"/>
        </w:numPr>
        <w:overflowPunct/>
        <w:autoSpaceDE/>
        <w:autoSpaceDN/>
        <w:adjustRightInd/>
        <w:spacing w:after="0" w:line="259" w:lineRule="auto"/>
        <w:ind w:left="2127" w:hanging="567"/>
        <w:contextualSpacing/>
        <w:jc w:val="left"/>
        <w:textAlignment w:val="auto"/>
        <w:rPr>
          <w:rFonts w:ascii="Calibri" w:eastAsia="Calibri" w:hAnsi="Calibri" w:cs="Times New Roman"/>
        </w:rPr>
      </w:pPr>
      <w:r w:rsidRPr="00443494">
        <w:rPr>
          <w:rFonts w:ascii="Calibri" w:eastAsia="Calibri" w:hAnsi="Calibri" w:cs="Times New Roman"/>
        </w:rPr>
        <w:t xml:space="preserve">printed postage impression. </w:t>
      </w:r>
    </w:p>
    <w:p w14:paraId="33986363" w14:textId="77777777" w:rsidR="00443494" w:rsidRPr="00443494" w:rsidRDefault="00443494" w:rsidP="00443494"/>
    <w:p w14:paraId="78299318" w14:textId="77777777" w:rsidR="00443494" w:rsidRPr="00443494" w:rsidRDefault="00443494" w:rsidP="00657234">
      <w:pPr>
        <w:numPr>
          <w:ilvl w:val="1"/>
          <w:numId w:val="43"/>
        </w:numPr>
        <w:overflowPunct/>
        <w:autoSpaceDE/>
        <w:autoSpaceDN/>
        <w:adjustRightInd/>
        <w:spacing w:after="120" w:line="259" w:lineRule="auto"/>
        <w:ind w:hanging="624"/>
        <w:jc w:val="left"/>
        <w:textAlignment w:val="auto"/>
        <w:rPr>
          <w:rFonts w:ascii="Calibri" w:eastAsia="Calibri" w:hAnsi="Calibri" w:cs="Times New Roman"/>
        </w:rPr>
      </w:pPr>
      <w:r w:rsidRPr="00443494">
        <w:rPr>
          <w:rFonts w:ascii="Calibri" w:eastAsia="Calibri" w:hAnsi="Calibri" w:cs="Times New Roman"/>
        </w:rPr>
        <w:t xml:space="preserve">The Supplier shall offer single and full-colour two-sided over printing facilities. The Supplier shall be able to provide envelopes to bespoke specifications, including bespoke sizes and materials. </w:t>
      </w:r>
    </w:p>
    <w:p w14:paraId="6DFD0085" w14:textId="77777777" w:rsidR="00443494" w:rsidRPr="00443494" w:rsidRDefault="00443494" w:rsidP="00657234">
      <w:pPr>
        <w:numPr>
          <w:ilvl w:val="1"/>
          <w:numId w:val="43"/>
        </w:numPr>
        <w:overflowPunct/>
        <w:autoSpaceDE/>
        <w:autoSpaceDN/>
        <w:adjustRightInd/>
        <w:spacing w:after="120" w:line="259" w:lineRule="auto"/>
        <w:ind w:hanging="624"/>
        <w:jc w:val="left"/>
        <w:textAlignment w:val="auto"/>
        <w:rPr>
          <w:rFonts w:ascii="Calibri" w:eastAsia="Calibri" w:hAnsi="Calibri" w:cs="Times New Roman"/>
        </w:rPr>
      </w:pPr>
      <w:r w:rsidRPr="00443494">
        <w:rPr>
          <w:rFonts w:ascii="Calibri" w:eastAsia="Calibri" w:hAnsi="Calibri" w:cs="Times New Roman"/>
        </w:rPr>
        <w:t xml:space="preserve">The Supplier shall supply a range of self-seal envelopes with water/vegetable based adhesives. </w:t>
      </w:r>
    </w:p>
    <w:p w14:paraId="1E09D173" w14:textId="77777777" w:rsidR="00443494" w:rsidRPr="00443494" w:rsidRDefault="00443494" w:rsidP="00657234">
      <w:pPr>
        <w:numPr>
          <w:ilvl w:val="1"/>
          <w:numId w:val="43"/>
        </w:numPr>
        <w:overflowPunct/>
        <w:autoSpaceDE/>
        <w:autoSpaceDN/>
        <w:adjustRightInd/>
        <w:spacing w:after="120" w:line="259" w:lineRule="auto"/>
        <w:ind w:hanging="624"/>
        <w:jc w:val="left"/>
        <w:textAlignment w:val="auto"/>
        <w:rPr>
          <w:rFonts w:ascii="Calibri" w:eastAsia="Calibri" w:hAnsi="Calibri" w:cs="Times New Roman"/>
        </w:rPr>
      </w:pPr>
      <w:r w:rsidRPr="00443494">
        <w:rPr>
          <w:rFonts w:ascii="Calibri" w:eastAsia="Calibri" w:hAnsi="Calibri" w:cs="Times New Roman"/>
        </w:rPr>
        <w:t xml:space="preserve">The Supplier shall supply stock storage and management facilities as defined in section (Stock Management) below. </w:t>
      </w:r>
    </w:p>
    <w:p w14:paraId="79B4E83D" w14:textId="77777777" w:rsidR="00443494" w:rsidRPr="00443494" w:rsidRDefault="00443494" w:rsidP="00443494"/>
    <w:p w14:paraId="2C3E6698" w14:textId="77777777" w:rsidR="00443494" w:rsidRPr="00443494" w:rsidRDefault="00443494" w:rsidP="00443494">
      <w:pPr>
        <w:overflowPunct/>
        <w:autoSpaceDE/>
        <w:autoSpaceDN/>
        <w:adjustRightInd/>
        <w:spacing w:after="160" w:line="259" w:lineRule="auto"/>
        <w:ind w:left="0" w:firstLine="567"/>
        <w:jc w:val="left"/>
        <w:textAlignment w:val="auto"/>
        <w:rPr>
          <w:rFonts w:ascii="Calibri" w:eastAsia="Calibri" w:hAnsi="Calibri" w:cs="Times New Roman"/>
          <w:b/>
          <w:bCs/>
          <w:u w:val="single"/>
        </w:rPr>
      </w:pPr>
      <w:r w:rsidRPr="00443494">
        <w:rPr>
          <w:rFonts w:ascii="Calibri" w:eastAsia="Calibri" w:hAnsi="Calibri" w:cs="Times New Roman"/>
          <w:b/>
          <w:bCs/>
          <w:u w:val="single"/>
        </w:rPr>
        <w:t xml:space="preserve">Labels </w:t>
      </w:r>
    </w:p>
    <w:p w14:paraId="70F2A790" w14:textId="77777777" w:rsidR="00443494" w:rsidRPr="00443494" w:rsidRDefault="00443494" w:rsidP="00657234">
      <w:pPr>
        <w:numPr>
          <w:ilvl w:val="1"/>
          <w:numId w:val="43"/>
        </w:numPr>
        <w:overflowPunct/>
        <w:autoSpaceDE/>
        <w:autoSpaceDN/>
        <w:adjustRightInd/>
        <w:spacing w:after="120" w:line="259" w:lineRule="auto"/>
        <w:ind w:hanging="624"/>
        <w:jc w:val="left"/>
        <w:textAlignment w:val="auto"/>
        <w:rPr>
          <w:rFonts w:ascii="Calibri" w:eastAsia="Calibri" w:hAnsi="Calibri" w:cs="Times New Roman"/>
        </w:rPr>
      </w:pPr>
      <w:r w:rsidRPr="00443494">
        <w:rPr>
          <w:rFonts w:ascii="Calibri" w:eastAsia="Calibri" w:hAnsi="Calibri" w:cs="Times New Roman"/>
        </w:rPr>
        <w:t xml:space="preserve">The Supplier shall provide a wide range of labels and label printing services, including bar-coded labels, as specified by Contracting Authorities. </w:t>
      </w:r>
    </w:p>
    <w:p w14:paraId="2813310E" w14:textId="77777777" w:rsidR="00443494" w:rsidRPr="00443494" w:rsidRDefault="00443494" w:rsidP="00443494"/>
    <w:p w14:paraId="034DB5BD" w14:textId="77777777" w:rsidR="00443494" w:rsidRPr="00443494" w:rsidRDefault="00443494" w:rsidP="00443494">
      <w:pPr>
        <w:overflowPunct/>
        <w:autoSpaceDE/>
        <w:autoSpaceDN/>
        <w:adjustRightInd/>
        <w:spacing w:after="160" w:line="259" w:lineRule="auto"/>
        <w:ind w:left="0" w:firstLine="567"/>
        <w:jc w:val="left"/>
        <w:textAlignment w:val="auto"/>
        <w:rPr>
          <w:rFonts w:ascii="Calibri" w:eastAsia="Calibri" w:hAnsi="Calibri" w:cs="Times New Roman"/>
          <w:b/>
          <w:bCs/>
          <w:u w:val="single"/>
        </w:rPr>
      </w:pPr>
      <w:r w:rsidRPr="00443494">
        <w:rPr>
          <w:rFonts w:ascii="Calibri" w:eastAsia="Calibri" w:hAnsi="Calibri" w:cs="Times New Roman"/>
          <w:b/>
          <w:bCs/>
          <w:u w:val="single"/>
        </w:rPr>
        <w:t xml:space="preserve">Wallets and folders </w:t>
      </w:r>
    </w:p>
    <w:p w14:paraId="5741CA5B" w14:textId="77777777" w:rsidR="00443494" w:rsidRPr="00443494" w:rsidRDefault="00443494" w:rsidP="00657234">
      <w:pPr>
        <w:numPr>
          <w:ilvl w:val="1"/>
          <w:numId w:val="43"/>
        </w:numPr>
        <w:overflowPunct/>
        <w:autoSpaceDE/>
        <w:autoSpaceDN/>
        <w:adjustRightInd/>
        <w:spacing w:after="120" w:line="259" w:lineRule="auto"/>
        <w:ind w:hanging="624"/>
        <w:jc w:val="left"/>
        <w:textAlignment w:val="auto"/>
        <w:rPr>
          <w:rFonts w:ascii="Calibri" w:eastAsia="Calibri" w:hAnsi="Calibri" w:cs="Times New Roman"/>
        </w:rPr>
      </w:pPr>
      <w:r w:rsidRPr="00443494">
        <w:rPr>
          <w:rFonts w:ascii="Calibri" w:eastAsia="Calibri" w:hAnsi="Calibri" w:cs="Times New Roman"/>
        </w:rPr>
        <w:t xml:space="preserve">The Supplier shall supply a range of standard and bespoke binders, wallets and folders in a range of materials including, but not limited to, paper, board, Polyvinyl Chloride (PVC) and plastics. </w:t>
      </w:r>
    </w:p>
    <w:p w14:paraId="11FCF5D5" w14:textId="77777777" w:rsidR="00443494" w:rsidRPr="00443494" w:rsidRDefault="00443494" w:rsidP="00657234">
      <w:pPr>
        <w:numPr>
          <w:ilvl w:val="1"/>
          <w:numId w:val="43"/>
        </w:numPr>
        <w:overflowPunct/>
        <w:autoSpaceDE/>
        <w:autoSpaceDN/>
        <w:adjustRightInd/>
        <w:spacing w:after="120" w:line="259" w:lineRule="auto"/>
        <w:ind w:hanging="624"/>
        <w:jc w:val="left"/>
        <w:textAlignment w:val="auto"/>
        <w:rPr>
          <w:rFonts w:ascii="Calibri" w:eastAsia="Calibri" w:hAnsi="Calibri" w:cs="Times New Roman"/>
        </w:rPr>
      </w:pPr>
      <w:r w:rsidRPr="00443494">
        <w:rPr>
          <w:rFonts w:ascii="Calibri" w:eastAsia="Calibri" w:hAnsi="Calibri" w:cs="Times New Roman"/>
        </w:rPr>
        <w:lastRenderedPageBreak/>
        <w:t xml:space="preserve">The Supplier shall offer separators to be inserted into the binders, wallets and folders on a range of substrates including paper, board and plastics. </w:t>
      </w:r>
    </w:p>
    <w:p w14:paraId="306F9EA8" w14:textId="77777777" w:rsidR="00443494" w:rsidRPr="00443494" w:rsidRDefault="00443494" w:rsidP="00657234">
      <w:pPr>
        <w:numPr>
          <w:ilvl w:val="1"/>
          <w:numId w:val="43"/>
        </w:numPr>
        <w:overflowPunct/>
        <w:autoSpaceDE/>
        <w:autoSpaceDN/>
        <w:adjustRightInd/>
        <w:spacing w:after="120" w:line="259" w:lineRule="auto"/>
        <w:ind w:hanging="624"/>
        <w:jc w:val="left"/>
        <w:textAlignment w:val="auto"/>
        <w:rPr>
          <w:rFonts w:ascii="Calibri" w:eastAsia="Calibri" w:hAnsi="Calibri" w:cs="Times New Roman"/>
        </w:rPr>
      </w:pPr>
      <w:r w:rsidRPr="00443494">
        <w:rPr>
          <w:rFonts w:ascii="Calibri" w:eastAsia="Calibri" w:hAnsi="Calibri" w:cs="Times New Roman"/>
        </w:rPr>
        <w:t xml:space="preserve">The Supplier shall source any printed items for insertion into final binders, wallets and folders including the collation of these into the binders, wallets and folders. </w:t>
      </w:r>
    </w:p>
    <w:p w14:paraId="4526684D" w14:textId="77777777" w:rsidR="00443494" w:rsidRPr="00443494" w:rsidRDefault="00443494" w:rsidP="00657234">
      <w:pPr>
        <w:numPr>
          <w:ilvl w:val="1"/>
          <w:numId w:val="43"/>
        </w:numPr>
        <w:overflowPunct/>
        <w:autoSpaceDE/>
        <w:autoSpaceDN/>
        <w:adjustRightInd/>
        <w:spacing w:after="120" w:line="259" w:lineRule="auto"/>
        <w:ind w:hanging="624"/>
        <w:jc w:val="left"/>
        <w:textAlignment w:val="auto"/>
        <w:rPr>
          <w:rFonts w:ascii="Calibri" w:eastAsia="Calibri" w:hAnsi="Calibri" w:cs="Times New Roman"/>
        </w:rPr>
      </w:pPr>
      <w:r w:rsidRPr="00443494">
        <w:rPr>
          <w:rFonts w:ascii="Calibri" w:eastAsia="Calibri" w:hAnsi="Calibri" w:cs="Times New Roman"/>
        </w:rPr>
        <w:t xml:space="preserve">The Supplier shall supply services for die cutting and finishing that includes, but is not limited to, creasing, gluing and heat sealing. </w:t>
      </w:r>
    </w:p>
    <w:p w14:paraId="6D7C2092" w14:textId="77777777" w:rsidR="00443494" w:rsidRPr="00443494" w:rsidRDefault="00443494" w:rsidP="00443494"/>
    <w:p w14:paraId="4DFA6FA2" w14:textId="77777777" w:rsidR="00443494" w:rsidRPr="00443494" w:rsidRDefault="00443494" w:rsidP="00443494">
      <w:pPr>
        <w:overflowPunct/>
        <w:autoSpaceDE/>
        <w:autoSpaceDN/>
        <w:adjustRightInd/>
        <w:spacing w:after="160" w:line="259" w:lineRule="auto"/>
        <w:ind w:left="0" w:firstLine="567"/>
        <w:jc w:val="left"/>
        <w:textAlignment w:val="auto"/>
        <w:rPr>
          <w:rFonts w:ascii="Calibri" w:eastAsia="Calibri" w:hAnsi="Calibri" w:cs="Times New Roman"/>
          <w:b/>
          <w:bCs/>
          <w:u w:val="single"/>
        </w:rPr>
      </w:pPr>
      <w:r w:rsidRPr="00443494">
        <w:rPr>
          <w:rFonts w:ascii="Calibri" w:eastAsia="Calibri" w:hAnsi="Calibri" w:cs="Times New Roman"/>
          <w:b/>
          <w:bCs/>
          <w:u w:val="single"/>
        </w:rPr>
        <w:t xml:space="preserve">Digital asset management </w:t>
      </w:r>
    </w:p>
    <w:p w14:paraId="1B997797" w14:textId="77777777" w:rsidR="00443494" w:rsidRPr="00443494" w:rsidRDefault="00443494" w:rsidP="00657234">
      <w:pPr>
        <w:numPr>
          <w:ilvl w:val="1"/>
          <w:numId w:val="43"/>
        </w:numPr>
        <w:overflowPunct/>
        <w:autoSpaceDE/>
        <w:autoSpaceDN/>
        <w:adjustRightInd/>
        <w:spacing w:after="120" w:line="259" w:lineRule="auto"/>
        <w:ind w:hanging="624"/>
        <w:jc w:val="left"/>
        <w:textAlignment w:val="auto"/>
        <w:rPr>
          <w:rFonts w:ascii="Calibri" w:eastAsia="Calibri" w:hAnsi="Calibri" w:cs="Times New Roman"/>
        </w:rPr>
      </w:pPr>
      <w:r w:rsidRPr="00443494">
        <w:rPr>
          <w:rFonts w:ascii="Calibri" w:eastAsia="Calibri" w:hAnsi="Calibri" w:cs="Times New Roman"/>
        </w:rPr>
        <w:t xml:space="preserve">The Supplier shall provide and manage a Digital Asset Management System. Digital assets may include, but are not limited to, photographs, artwork, templates and up to date specifications. </w:t>
      </w:r>
    </w:p>
    <w:p w14:paraId="698D983F" w14:textId="77777777" w:rsidR="00443494" w:rsidRPr="00443494" w:rsidRDefault="00443494" w:rsidP="00657234">
      <w:pPr>
        <w:numPr>
          <w:ilvl w:val="1"/>
          <w:numId w:val="43"/>
        </w:numPr>
        <w:overflowPunct/>
        <w:autoSpaceDE/>
        <w:autoSpaceDN/>
        <w:adjustRightInd/>
        <w:spacing w:after="120" w:line="259" w:lineRule="auto"/>
        <w:ind w:hanging="624"/>
        <w:jc w:val="left"/>
        <w:textAlignment w:val="auto"/>
        <w:rPr>
          <w:rFonts w:ascii="Calibri" w:eastAsia="Calibri" w:hAnsi="Calibri" w:cs="Times New Roman"/>
        </w:rPr>
      </w:pPr>
      <w:r w:rsidRPr="00443494">
        <w:rPr>
          <w:rFonts w:ascii="Calibri" w:eastAsia="Calibri" w:hAnsi="Calibri" w:cs="Times New Roman"/>
        </w:rPr>
        <w:t xml:space="preserve">Digital assets must be easily accessible by the Contracting Authority e.g. on a secure website that can be easily browsed, and viewing and selection of assets shall be restricted to individual user access levels. </w:t>
      </w:r>
    </w:p>
    <w:p w14:paraId="78169228" w14:textId="77777777" w:rsidR="00443494" w:rsidRPr="00443494" w:rsidRDefault="00443494" w:rsidP="00657234">
      <w:pPr>
        <w:numPr>
          <w:ilvl w:val="1"/>
          <w:numId w:val="43"/>
        </w:numPr>
        <w:overflowPunct/>
        <w:autoSpaceDE/>
        <w:autoSpaceDN/>
        <w:adjustRightInd/>
        <w:spacing w:after="120" w:line="259" w:lineRule="auto"/>
        <w:ind w:hanging="624"/>
        <w:jc w:val="left"/>
        <w:textAlignment w:val="auto"/>
        <w:rPr>
          <w:rFonts w:ascii="Calibri" w:eastAsia="Calibri" w:hAnsi="Calibri" w:cs="Times New Roman"/>
        </w:rPr>
      </w:pPr>
      <w:r w:rsidRPr="00443494">
        <w:rPr>
          <w:rFonts w:ascii="Calibri" w:eastAsia="Calibri" w:hAnsi="Calibri" w:cs="Times New Roman"/>
        </w:rPr>
        <w:t xml:space="preserve">The Supplier shall be able to ensure that all digital assets are meta-dated/version controlled to enable the assets to be stored and extracted in a co-ordinated and controlled way. The Supplier shall be able to ensure that users with access to digital assets have the appropriate level of access, and that access levels are validated and managed. </w:t>
      </w:r>
    </w:p>
    <w:p w14:paraId="14F2109B" w14:textId="77777777" w:rsidR="00443494" w:rsidRPr="00443494" w:rsidRDefault="00443494" w:rsidP="00443494"/>
    <w:p w14:paraId="2573B864" w14:textId="77777777" w:rsidR="00443494" w:rsidRPr="00443494" w:rsidRDefault="00443494" w:rsidP="00657234">
      <w:pPr>
        <w:numPr>
          <w:ilvl w:val="0"/>
          <w:numId w:val="43"/>
        </w:numPr>
        <w:overflowPunct/>
        <w:autoSpaceDE/>
        <w:autoSpaceDN/>
        <w:adjustRightInd/>
        <w:spacing w:after="160" w:line="259" w:lineRule="auto"/>
        <w:contextualSpacing/>
        <w:jc w:val="left"/>
        <w:textAlignment w:val="auto"/>
        <w:rPr>
          <w:rFonts w:ascii="Calibri" w:eastAsia="Calibri" w:hAnsi="Calibri" w:cs="Times New Roman"/>
          <w:b/>
          <w:bCs/>
        </w:rPr>
      </w:pPr>
      <w:r w:rsidRPr="00443494">
        <w:rPr>
          <w:rFonts w:ascii="Calibri" w:eastAsia="Calibri" w:hAnsi="Calibri" w:cs="Times New Roman"/>
          <w:b/>
          <w:bCs/>
        </w:rPr>
        <w:t xml:space="preserve">PRE-PRODUCTION SERVICES </w:t>
      </w:r>
    </w:p>
    <w:p w14:paraId="6375A300" w14:textId="77777777" w:rsidR="00443494" w:rsidRPr="00443494" w:rsidRDefault="00443494" w:rsidP="00443494">
      <w:pPr>
        <w:ind w:left="0"/>
        <w:rPr>
          <w:rFonts w:ascii="Calibri" w:hAnsi="Calibri"/>
          <w:lang w:eastAsia="zh-CN"/>
        </w:rPr>
      </w:pPr>
      <w:r w:rsidRPr="00443494">
        <w:rPr>
          <w:rFonts w:ascii="Calibri" w:hAnsi="Calibri"/>
          <w:lang w:eastAsia="zh-CN"/>
        </w:rPr>
        <w:t xml:space="preserve">The Supplier shall also provide: </w:t>
      </w:r>
    </w:p>
    <w:p w14:paraId="32FB2C90" w14:textId="77777777" w:rsidR="00443494" w:rsidRPr="00443494" w:rsidRDefault="00443494" w:rsidP="00657234">
      <w:pPr>
        <w:numPr>
          <w:ilvl w:val="0"/>
          <w:numId w:val="46"/>
        </w:numPr>
        <w:overflowPunct/>
        <w:autoSpaceDE/>
        <w:autoSpaceDN/>
        <w:adjustRightInd/>
        <w:spacing w:after="0" w:line="259" w:lineRule="auto"/>
        <w:ind w:left="1418" w:hanging="567"/>
        <w:contextualSpacing/>
        <w:jc w:val="left"/>
        <w:textAlignment w:val="auto"/>
        <w:rPr>
          <w:rFonts w:ascii="Calibri" w:eastAsia="Calibri" w:hAnsi="Calibri" w:cs="Times New Roman"/>
        </w:rPr>
      </w:pPr>
      <w:r w:rsidRPr="00443494">
        <w:rPr>
          <w:rFonts w:ascii="Calibri" w:eastAsia="Calibri" w:hAnsi="Calibri" w:cs="Times New Roman"/>
        </w:rPr>
        <w:t xml:space="preserve">Proofing process as agreed between the Contracting Authority and Supplier; </w:t>
      </w:r>
    </w:p>
    <w:p w14:paraId="68E969ED" w14:textId="77777777" w:rsidR="00443494" w:rsidRPr="00443494" w:rsidRDefault="00443494" w:rsidP="00657234">
      <w:pPr>
        <w:numPr>
          <w:ilvl w:val="0"/>
          <w:numId w:val="46"/>
        </w:numPr>
        <w:overflowPunct/>
        <w:autoSpaceDE/>
        <w:autoSpaceDN/>
        <w:adjustRightInd/>
        <w:spacing w:after="0" w:line="259" w:lineRule="auto"/>
        <w:ind w:left="1418" w:hanging="567"/>
        <w:contextualSpacing/>
        <w:jc w:val="left"/>
        <w:textAlignment w:val="auto"/>
        <w:rPr>
          <w:rFonts w:ascii="Calibri" w:eastAsia="Calibri" w:hAnsi="Calibri" w:cs="Times New Roman"/>
        </w:rPr>
      </w:pPr>
      <w:r w:rsidRPr="00443494">
        <w:rPr>
          <w:rFonts w:ascii="Calibri" w:eastAsia="Calibri" w:hAnsi="Calibri" w:cs="Times New Roman"/>
        </w:rPr>
        <w:t xml:space="preserve">Artwork and proofs in a digital format; </w:t>
      </w:r>
    </w:p>
    <w:p w14:paraId="5D918C3A" w14:textId="77777777" w:rsidR="00443494" w:rsidRPr="00443494" w:rsidRDefault="00443494" w:rsidP="00657234">
      <w:pPr>
        <w:numPr>
          <w:ilvl w:val="0"/>
          <w:numId w:val="46"/>
        </w:numPr>
        <w:overflowPunct/>
        <w:autoSpaceDE/>
        <w:autoSpaceDN/>
        <w:adjustRightInd/>
        <w:spacing w:after="0" w:line="259" w:lineRule="auto"/>
        <w:ind w:left="1418" w:hanging="567"/>
        <w:contextualSpacing/>
        <w:jc w:val="left"/>
        <w:textAlignment w:val="auto"/>
        <w:rPr>
          <w:rFonts w:ascii="Calibri" w:eastAsia="Calibri" w:hAnsi="Calibri" w:cs="Times New Roman"/>
        </w:rPr>
      </w:pPr>
      <w:r w:rsidRPr="00443494">
        <w:rPr>
          <w:rFonts w:ascii="Calibri" w:eastAsia="Calibri" w:hAnsi="Calibri" w:cs="Times New Roman"/>
        </w:rPr>
        <w:t xml:space="preserve">Hard copy artwork and proofs; </w:t>
      </w:r>
    </w:p>
    <w:p w14:paraId="33BD72D3" w14:textId="77777777" w:rsidR="00443494" w:rsidRPr="00443494" w:rsidRDefault="00443494" w:rsidP="00657234">
      <w:pPr>
        <w:numPr>
          <w:ilvl w:val="0"/>
          <w:numId w:val="46"/>
        </w:numPr>
        <w:overflowPunct/>
        <w:autoSpaceDE/>
        <w:autoSpaceDN/>
        <w:adjustRightInd/>
        <w:spacing w:after="0" w:line="259" w:lineRule="auto"/>
        <w:ind w:left="1418" w:hanging="567"/>
        <w:contextualSpacing/>
        <w:jc w:val="left"/>
        <w:textAlignment w:val="auto"/>
        <w:rPr>
          <w:rFonts w:ascii="Calibri" w:eastAsia="Calibri" w:hAnsi="Calibri" w:cs="Times New Roman"/>
        </w:rPr>
      </w:pPr>
      <w:r w:rsidRPr="00443494">
        <w:rPr>
          <w:rFonts w:ascii="Calibri" w:eastAsia="Calibri" w:hAnsi="Calibri" w:cs="Times New Roman"/>
        </w:rPr>
        <w:t xml:space="preserve">Print ready artwork; </w:t>
      </w:r>
    </w:p>
    <w:p w14:paraId="05EAD5C2" w14:textId="77777777" w:rsidR="00443494" w:rsidRPr="00443494" w:rsidRDefault="00443494" w:rsidP="00657234">
      <w:pPr>
        <w:numPr>
          <w:ilvl w:val="0"/>
          <w:numId w:val="46"/>
        </w:numPr>
        <w:overflowPunct/>
        <w:autoSpaceDE/>
        <w:autoSpaceDN/>
        <w:adjustRightInd/>
        <w:spacing w:after="0" w:line="259" w:lineRule="auto"/>
        <w:ind w:left="1418" w:hanging="567"/>
        <w:contextualSpacing/>
        <w:jc w:val="left"/>
        <w:textAlignment w:val="auto"/>
        <w:rPr>
          <w:rFonts w:ascii="Calibri" w:eastAsia="Calibri" w:hAnsi="Calibri" w:cs="Times New Roman"/>
        </w:rPr>
      </w:pPr>
      <w:r w:rsidRPr="00443494">
        <w:rPr>
          <w:rFonts w:ascii="Calibri" w:eastAsia="Calibri" w:hAnsi="Calibri" w:cs="Times New Roman"/>
        </w:rPr>
        <w:t xml:space="preserve">Artwork ready for online publishing and </w:t>
      </w:r>
      <w:proofErr w:type="spellStart"/>
      <w:r w:rsidRPr="00443494">
        <w:rPr>
          <w:rFonts w:ascii="Calibri" w:eastAsia="Calibri" w:hAnsi="Calibri" w:cs="Times New Roman"/>
        </w:rPr>
        <w:t>eCommunications</w:t>
      </w:r>
      <w:proofErr w:type="spellEnd"/>
      <w:r w:rsidRPr="00443494">
        <w:rPr>
          <w:rFonts w:ascii="Calibri" w:eastAsia="Calibri" w:hAnsi="Calibri" w:cs="Times New Roman"/>
        </w:rPr>
        <w:t xml:space="preserve">; </w:t>
      </w:r>
    </w:p>
    <w:p w14:paraId="1D17236F" w14:textId="77777777" w:rsidR="00443494" w:rsidRPr="00443494" w:rsidRDefault="00443494" w:rsidP="00657234">
      <w:pPr>
        <w:numPr>
          <w:ilvl w:val="0"/>
          <w:numId w:val="46"/>
        </w:numPr>
        <w:overflowPunct/>
        <w:autoSpaceDE/>
        <w:autoSpaceDN/>
        <w:adjustRightInd/>
        <w:spacing w:after="0" w:line="259" w:lineRule="auto"/>
        <w:ind w:left="1418" w:hanging="567"/>
        <w:contextualSpacing/>
        <w:jc w:val="left"/>
        <w:textAlignment w:val="auto"/>
        <w:rPr>
          <w:rFonts w:ascii="Calibri" w:eastAsia="Calibri" w:hAnsi="Calibri" w:cs="Times New Roman"/>
        </w:rPr>
      </w:pPr>
      <w:r w:rsidRPr="00443494">
        <w:rPr>
          <w:rFonts w:ascii="Calibri" w:eastAsia="Calibri" w:hAnsi="Calibri" w:cs="Times New Roman"/>
        </w:rPr>
        <w:t xml:space="preserve">Artwork for online templates; </w:t>
      </w:r>
    </w:p>
    <w:p w14:paraId="1BB71665" w14:textId="77777777" w:rsidR="00443494" w:rsidRPr="00443494" w:rsidRDefault="00443494" w:rsidP="00657234">
      <w:pPr>
        <w:numPr>
          <w:ilvl w:val="0"/>
          <w:numId w:val="46"/>
        </w:numPr>
        <w:overflowPunct/>
        <w:autoSpaceDE/>
        <w:autoSpaceDN/>
        <w:adjustRightInd/>
        <w:spacing w:after="0" w:line="259" w:lineRule="auto"/>
        <w:ind w:left="1418" w:hanging="567"/>
        <w:contextualSpacing/>
        <w:jc w:val="left"/>
        <w:textAlignment w:val="auto"/>
        <w:rPr>
          <w:rFonts w:ascii="Calibri" w:eastAsia="Calibri" w:hAnsi="Calibri" w:cs="Times New Roman"/>
        </w:rPr>
      </w:pPr>
      <w:r w:rsidRPr="00443494">
        <w:rPr>
          <w:rFonts w:ascii="Calibri" w:eastAsia="Calibri" w:hAnsi="Calibri" w:cs="Times New Roman"/>
        </w:rPr>
        <w:t xml:space="preserve">Photograph retouching service; and </w:t>
      </w:r>
    </w:p>
    <w:p w14:paraId="59E2D597" w14:textId="77777777" w:rsidR="00443494" w:rsidRPr="00443494" w:rsidRDefault="00443494" w:rsidP="00657234">
      <w:pPr>
        <w:numPr>
          <w:ilvl w:val="0"/>
          <w:numId w:val="46"/>
        </w:numPr>
        <w:overflowPunct/>
        <w:autoSpaceDE/>
        <w:autoSpaceDN/>
        <w:adjustRightInd/>
        <w:spacing w:after="0" w:line="259" w:lineRule="auto"/>
        <w:ind w:left="1418" w:hanging="567"/>
        <w:contextualSpacing/>
        <w:jc w:val="left"/>
        <w:textAlignment w:val="auto"/>
        <w:rPr>
          <w:rFonts w:ascii="Calibri" w:eastAsia="Calibri" w:hAnsi="Calibri" w:cs="Times New Roman"/>
        </w:rPr>
      </w:pPr>
      <w:r w:rsidRPr="00443494">
        <w:rPr>
          <w:rFonts w:ascii="Calibri" w:eastAsia="Calibri" w:hAnsi="Calibri" w:cs="Times New Roman"/>
        </w:rPr>
        <w:t xml:space="preserve">Image research and sourcing services. </w:t>
      </w:r>
    </w:p>
    <w:p w14:paraId="6E28E4D5" w14:textId="77777777" w:rsidR="00443494" w:rsidRPr="00443494" w:rsidRDefault="00443494" w:rsidP="00443494">
      <w:pPr>
        <w:spacing w:before="240"/>
        <w:ind w:left="0"/>
        <w:rPr>
          <w:rFonts w:ascii="Calibri" w:hAnsi="Calibri"/>
          <w:lang w:eastAsia="zh-CN"/>
        </w:rPr>
      </w:pPr>
      <w:r w:rsidRPr="00443494">
        <w:rPr>
          <w:rFonts w:ascii="Calibri" w:hAnsi="Calibri"/>
          <w:lang w:eastAsia="zh-CN"/>
        </w:rPr>
        <w:t xml:space="preserve">Creative concept and brand development services are not included in the scope of Pre-Production Services. </w:t>
      </w:r>
    </w:p>
    <w:p w14:paraId="31DFBD8F"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b/>
        </w:rPr>
      </w:pPr>
      <w:r w:rsidRPr="00443494">
        <w:rPr>
          <w:rFonts w:ascii="Calibri" w:eastAsia="Calibri" w:hAnsi="Calibri" w:cs="Times New Roman"/>
          <w:b/>
        </w:rPr>
        <w:t xml:space="preserve">Basic design, art working and page layout </w:t>
      </w:r>
    </w:p>
    <w:p w14:paraId="6F77EC4A" w14:textId="77777777" w:rsidR="00443494" w:rsidRPr="00443494" w:rsidRDefault="00443494" w:rsidP="00443494">
      <w:pPr>
        <w:overflowPunct/>
        <w:autoSpaceDE/>
        <w:autoSpaceDN/>
        <w:adjustRightInd/>
        <w:spacing w:after="120" w:line="259" w:lineRule="auto"/>
        <w:ind w:left="1191"/>
        <w:jc w:val="left"/>
        <w:textAlignment w:val="auto"/>
        <w:rPr>
          <w:rFonts w:ascii="Calibri" w:eastAsia="Calibri" w:hAnsi="Calibri" w:cs="Times New Roman"/>
        </w:rPr>
      </w:pPr>
      <w:r w:rsidRPr="00443494">
        <w:rPr>
          <w:rFonts w:ascii="Calibri" w:eastAsia="Calibri" w:hAnsi="Calibri" w:cs="Times New Roman"/>
        </w:rPr>
        <w:t xml:space="preserve">This shall include, but not be limited to, creative page layout services, the creation and supply of artwork ready for print and digital publishing. This will typically involve the interpretation and application of Contracting Authority's brand guidelines and retouching services. There may be a requirement to produce scamps (a first rough of </w:t>
      </w:r>
      <w:r w:rsidRPr="00443494">
        <w:rPr>
          <w:rFonts w:ascii="Calibri" w:eastAsia="Calibri" w:hAnsi="Calibri" w:cs="Times New Roman"/>
        </w:rPr>
        <w:lastRenderedPageBreak/>
        <w:t xml:space="preserve">mock of artwork). Creative concept and brand development services are NOT included in the scope. </w:t>
      </w:r>
    </w:p>
    <w:p w14:paraId="66B0CED0"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b/>
        </w:rPr>
      </w:pPr>
      <w:r w:rsidRPr="00443494">
        <w:rPr>
          <w:rFonts w:ascii="Calibri" w:eastAsia="Calibri" w:hAnsi="Calibri" w:cs="Times New Roman"/>
          <w:b/>
        </w:rPr>
        <w:t xml:space="preserve">Typesetting </w:t>
      </w:r>
    </w:p>
    <w:p w14:paraId="27FAEC30" w14:textId="77777777" w:rsidR="00443494" w:rsidRPr="00443494" w:rsidRDefault="00443494" w:rsidP="00443494">
      <w:pPr>
        <w:overflowPunct/>
        <w:autoSpaceDE/>
        <w:autoSpaceDN/>
        <w:adjustRightInd/>
        <w:spacing w:after="120" w:line="259" w:lineRule="auto"/>
        <w:ind w:left="1191"/>
        <w:jc w:val="left"/>
        <w:textAlignment w:val="auto"/>
        <w:rPr>
          <w:rFonts w:ascii="Calibri" w:eastAsia="Calibri" w:hAnsi="Calibri" w:cs="Times New Roman"/>
        </w:rPr>
      </w:pPr>
      <w:r w:rsidRPr="00443494">
        <w:rPr>
          <w:rFonts w:ascii="Calibri" w:eastAsia="Calibri" w:hAnsi="Calibri" w:cs="Times New Roman"/>
        </w:rPr>
        <w:t xml:space="preserve">The Supplier shall provide typesetting services to a pre-agreed style and type specification, producing a finished document ready for printing and digital publishing. </w:t>
      </w:r>
    </w:p>
    <w:p w14:paraId="6043B31F"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b/>
        </w:rPr>
      </w:pPr>
      <w:r w:rsidRPr="00443494">
        <w:rPr>
          <w:rFonts w:ascii="Calibri" w:eastAsia="Calibri" w:hAnsi="Calibri" w:cs="Times New Roman"/>
          <w:b/>
        </w:rPr>
        <w:t xml:space="preserve">Copy editing </w:t>
      </w:r>
    </w:p>
    <w:p w14:paraId="203B8341" w14:textId="77777777" w:rsidR="00443494" w:rsidRPr="00443494" w:rsidRDefault="00443494" w:rsidP="00443494">
      <w:pPr>
        <w:overflowPunct/>
        <w:autoSpaceDE/>
        <w:autoSpaceDN/>
        <w:adjustRightInd/>
        <w:spacing w:after="120" w:line="259" w:lineRule="auto"/>
        <w:ind w:left="1191"/>
        <w:jc w:val="left"/>
        <w:textAlignment w:val="auto"/>
        <w:rPr>
          <w:rFonts w:ascii="Calibri" w:eastAsia="Calibri" w:hAnsi="Calibri" w:cs="Times New Roman"/>
        </w:rPr>
      </w:pPr>
      <w:r w:rsidRPr="00443494">
        <w:rPr>
          <w:rFonts w:ascii="Calibri" w:eastAsia="Calibri" w:hAnsi="Calibri" w:cs="Times New Roman"/>
        </w:rPr>
        <w:t xml:space="preserve">The Supplier shall provide copy editing services to include, but not limited to, developing style and formatting copy for print. </w:t>
      </w:r>
    </w:p>
    <w:p w14:paraId="26272A09"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b/>
        </w:rPr>
      </w:pPr>
      <w:r w:rsidRPr="00443494">
        <w:rPr>
          <w:rFonts w:ascii="Calibri" w:eastAsia="Calibri" w:hAnsi="Calibri" w:cs="Times New Roman"/>
          <w:b/>
        </w:rPr>
        <w:t xml:space="preserve">Proof reading </w:t>
      </w:r>
    </w:p>
    <w:p w14:paraId="47845171" w14:textId="77777777" w:rsidR="00443494" w:rsidRPr="00443494" w:rsidRDefault="00443494" w:rsidP="00443494">
      <w:pPr>
        <w:overflowPunct/>
        <w:autoSpaceDE/>
        <w:autoSpaceDN/>
        <w:adjustRightInd/>
        <w:spacing w:after="120" w:line="259" w:lineRule="auto"/>
        <w:ind w:left="1191"/>
        <w:jc w:val="left"/>
        <w:textAlignment w:val="auto"/>
        <w:rPr>
          <w:rFonts w:ascii="Calibri" w:eastAsia="Calibri" w:hAnsi="Calibri" w:cs="Times New Roman"/>
        </w:rPr>
      </w:pPr>
      <w:r w:rsidRPr="00443494">
        <w:rPr>
          <w:rFonts w:ascii="Calibri" w:eastAsia="Calibri" w:hAnsi="Calibri" w:cs="Times New Roman"/>
        </w:rPr>
        <w:t xml:space="preserve">The Supplier shall provide proof reading services including proof reading services in a range of languages. </w:t>
      </w:r>
    </w:p>
    <w:p w14:paraId="3A354267"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b/>
        </w:rPr>
      </w:pPr>
      <w:r w:rsidRPr="00443494">
        <w:rPr>
          <w:rFonts w:ascii="Calibri" w:eastAsia="Calibri" w:hAnsi="Calibri" w:cs="Times New Roman"/>
          <w:b/>
        </w:rPr>
        <w:t xml:space="preserve">Translation services </w:t>
      </w:r>
    </w:p>
    <w:p w14:paraId="284147E8" w14:textId="77777777" w:rsidR="00443494" w:rsidRPr="00443494" w:rsidRDefault="00443494" w:rsidP="00443494">
      <w:pPr>
        <w:overflowPunct/>
        <w:autoSpaceDE/>
        <w:autoSpaceDN/>
        <w:adjustRightInd/>
        <w:spacing w:after="120" w:line="259" w:lineRule="auto"/>
        <w:ind w:left="1191"/>
        <w:jc w:val="left"/>
        <w:textAlignment w:val="auto"/>
        <w:rPr>
          <w:rFonts w:ascii="Calibri" w:eastAsia="Calibri" w:hAnsi="Calibri" w:cs="Times New Roman"/>
        </w:rPr>
      </w:pPr>
      <w:r w:rsidRPr="00443494">
        <w:rPr>
          <w:rFonts w:ascii="Calibri" w:eastAsia="Calibri" w:hAnsi="Calibri" w:cs="Times New Roman"/>
        </w:rPr>
        <w:t xml:space="preserve">The Supplier shall offer a translation service for translating documents and audio into alternative languages. </w:t>
      </w:r>
    </w:p>
    <w:p w14:paraId="6B7044A1"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b/>
        </w:rPr>
      </w:pPr>
      <w:r w:rsidRPr="00443494">
        <w:rPr>
          <w:rFonts w:ascii="Calibri" w:eastAsia="Calibri" w:hAnsi="Calibri" w:cs="Times New Roman"/>
          <w:b/>
        </w:rPr>
        <w:t xml:space="preserve">Alternative formats </w:t>
      </w:r>
    </w:p>
    <w:p w14:paraId="4D05BAEA" w14:textId="77777777" w:rsidR="00443494" w:rsidRPr="00443494" w:rsidRDefault="00443494" w:rsidP="00443494">
      <w:pPr>
        <w:overflowPunct/>
        <w:autoSpaceDE/>
        <w:autoSpaceDN/>
        <w:adjustRightInd/>
        <w:spacing w:after="120" w:line="259" w:lineRule="auto"/>
        <w:ind w:left="1191"/>
        <w:jc w:val="left"/>
        <w:textAlignment w:val="auto"/>
        <w:rPr>
          <w:rFonts w:ascii="Calibri" w:eastAsia="Calibri" w:hAnsi="Calibri" w:cs="Times New Roman"/>
        </w:rPr>
      </w:pPr>
      <w:r w:rsidRPr="00443494">
        <w:rPr>
          <w:rFonts w:ascii="Calibri" w:eastAsia="Calibri" w:hAnsi="Calibri" w:cs="Times New Roman"/>
        </w:rPr>
        <w:t xml:space="preserve">The Supplier shall provide alternative formats such as large print format, audio and Braille or any other alternative format. </w:t>
      </w:r>
    </w:p>
    <w:p w14:paraId="6FE08888" w14:textId="77777777" w:rsidR="00443494" w:rsidRPr="00443494" w:rsidRDefault="00443494" w:rsidP="00443494">
      <w:pPr>
        <w:spacing w:after="120"/>
        <w:ind w:left="1134"/>
      </w:pPr>
    </w:p>
    <w:p w14:paraId="13E2CE55" w14:textId="77777777" w:rsidR="00443494" w:rsidRPr="00443494" w:rsidRDefault="00443494" w:rsidP="00657234">
      <w:pPr>
        <w:numPr>
          <w:ilvl w:val="0"/>
          <w:numId w:val="43"/>
        </w:numPr>
        <w:overflowPunct/>
        <w:autoSpaceDE/>
        <w:autoSpaceDN/>
        <w:adjustRightInd/>
        <w:spacing w:after="160" w:line="259" w:lineRule="auto"/>
        <w:contextualSpacing/>
        <w:jc w:val="left"/>
        <w:textAlignment w:val="auto"/>
        <w:rPr>
          <w:rFonts w:ascii="Calibri" w:eastAsia="Calibri" w:hAnsi="Calibri" w:cs="Times New Roman"/>
          <w:b/>
          <w:bCs/>
        </w:rPr>
      </w:pPr>
      <w:r w:rsidRPr="00443494">
        <w:rPr>
          <w:rFonts w:ascii="Calibri" w:eastAsia="Calibri" w:hAnsi="Calibri" w:cs="Times New Roman"/>
          <w:b/>
          <w:bCs/>
        </w:rPr>
        <w:t xml:space="preserve">PRINT </w:t>
      </w:r>
    </w:p>
    <w:p w14:paraId="7F124F58" w14:textId="77777777" w:rsidR="00443494" w:rsidRPr="00443494" w:rsidRDefault="00443494" w:rsidP="00443494">
      <w:pPr>
        <w:ind w:left="0"/>
        <w:rPr>
          <w:rFonts w:ascii="Calibri" w:hAnsi="Calibri"/>
          <w:lang w:eastAsia="zh-CN"/>
        </w:rPr>
      </w:pPr>
      <w:r w:rsidRPr="00443494">
        <w:rPr>
          <w:rFonts w:ascii="Calibri" w:hAnsi="Calibri"/>
          <w:lang w:eastAsia="zh-CN"/>
        </w:rPr>
        <w:t xml:space="preserve">The Supplier shall provide a varied range of Contracting Authority’s print requirements which may include, but is not limited to: </w:t>
      </w:r>
    </w:p>
    <w:p w14:paraId="7C7AD335"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b/>
        </w:rPr>
      </w:pPr>
      <w:r w:rsidRPr="00443494">
        <w:rPr>
          <w:rFonts w:ascii="Calibri" w:eastAsia="Calibri" w:hAnsi="Calibri" w:cs="Times New Roman"/>
          <w:b/>
        </w:rPr>
        <w:t>Operational print (general business and marketing print, stationery and forms)</w:t>
      </w:r>
    </w:p>
    <w:p w14:paraId="0F059C5B" w14:textId="77777777" w:rsidR="00443494" w:rsidRPr="00443494" w:rsidRDefault="00443494" w:rsidP="00657234">
      <w:pPr>
        <w:numPr>
          <w:ilvl w:val="2"/>
          <w:numId w:val="43"/>
        </w:numPr>
        <w:overflowPunct/>
        <w:autoSpaceDE/>
        <w:autoSpaceDN/>
        <w:adjustRightInd/>
        <w:spacing w:after="120" w:line="259" w:lineRule="auto"/>
        <w:ind w:hanging="794"/>
        <w:jc w:val="left"/>
        <w:textAlignment w:val="auto"/>
        <w:rPr>
          <w:rFonts w:ascii="Calibri" w:eastAsia="Calibri" w:hAnsi="Calibri" w:cs="Times New Roman"/>
        </w:rPr>
      </w:pPr>
      <w:r w:rsidRPr="00443494">
        <w:rPr>
          <w:rFonts w:ascii="Calibri" w:eastAsia="Calibri" w:hAnsi="Calibri" w:cs="Times New Roman"/>
        </w:rPr>
        <w:t>This shall include, but not be limited to, items such as No Carbon Required (NCR) pad sets, pads that may be bound in boards, forms, reports, brochures, leaflets, flyers, magazines, pamphlets, newsletters, annual reports, business cards, business stationery, general marketing literature, promotional items and any other items as specified by Contracting Authorities.</w:t>
      </w:r>
    </w:p>
    <w:p w14:paraId="654C0B86" w14:textId="77777777" w:rsidR="00443494" w:rsidRPr="00443494" w:rsidRDefault="00443494" w:rsidP="00657234">
      <w:pPr>
        <w:numPr>
          <w:ilvl w:val="2"/>
          <w:numId w:val="43"/>
        </w:numPr>
        <w:overflowPunct/>
        <w:autoSpaceDE/>
        <w:autoSpaceDN/>
        <w:adjustRightInd/>
        <w:spacing w:after="120" w:line="259" w:lineRule="auto"/>
        <w:ind w:hanging="794"/>
        <w:jc w:val="left"/>
        <w:textAlignment w:val="auto"/>
        <w:rPr>
          <w:rFonts w:ascii="Calibri" w:eastAsia="Calibri" w:hAnsi="Calibri" w:cs="Times New Roman"/>
          <w:b/>
        </w:rPr>
      </w:pPr>
      <w:r w:rsidRPr="00443494">
        <w:rPr>
          <w:rFonts w:ascii="Calibri" w:eastAsia="Calibri" w:hAnsi="Calibri" w:cs="Times New Roman"/>
        </w:rPr>
        <w:t xml:space="preserve">The Supplier shall source banner and pop-up stands including, but not limited to: roller banner stands, banner stands with interchangeable cassettes, and tension banner stands. The Supplier shall be able to work with Contracting Authorities to ensure that these items are sourced from the most efficient route and this could include where available other CG contracts and Contracting Authorities’ Contracts. </w:t>
      </w:r>
    </w:p>
    <w:p w14:paraId="316303EC"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b/>
        </w:rPr>
      </w:pPr>
      <w:r w:rsidRPr="00443494">
        <w:rPr>
          <w:rFonts w:ascii="Calibri" w:eastAsia="Calibri" w:hAnsi="Calibri" w:cs="Times New Roman"/>
          <w:b/>
        </w:rPr>
        <w:t xml:space="preserve">Security print including personnel </w:t>
      </w:r>
    </w:p>
    <w:p w14:paraId="3E9A5252" w14:textId="77777777" w:rsidR="00443494" w:rsidRPr="00443494" w:rsidRDefault="00443494" w:rsidP="00657234">
      <w:pPr>
        <w:numPr>
          <w:ilvl w:val="2"/>
          <w:numId w:val="43"/>
        </w:numPr>
        <w:overflowPunct/>
        <w:autoSpaceDE/>
        <w:autoSpaceDN/>
        <w:adjustRightInd/>
        <w:spacing w:after="120" w:line="259" w:lineRule="auto"/>
        <w:ind w:hanging="794"/>
        <w:jc w:val="left"/>
        <w:textAlignment w:val="auto"/>
        <w:rPr>
          <w:rFonts w:ascii="Calibri" w:eastAsia="Calibri" w:hAnsi="Calibri" w:cs="Times New Roman"/>
        </w:rPr>
      </w:pPr>
      <w:r w:rsidRPr="00443494">
        <w:rPr>
          <w:rFonts w:ascii="Calibri" w:eastAsia="Calibri" w:hAnsi="Calibri" w:cs="Times New Roman"/>
        </w:rPr>
        <w:t xml:space="preserve">The Supplier shall be able to offer a facility where required by the Contracting Authority to print, store and deliver items in a secure environment. This may </w:t>
      </w:r>
      <w:r w:rsidRPr="00443494">
        <w:rPr>
          <w:rFonts w:ascii="Calibri" w:eastAsia="Calibri" w:hAnsi="Calibri" w:cs="Times New Roman"/>
        </w:rPr>
        <w:lastRenderedPageBreak/>
        <w:t xml:space="preserve">include but is not limited to: personalisation, stock storage, stock call-off facilities and fulfilment. </w:t>
      </w:r>
    </w:p>
    <w:p w14:paraId="4154E89C" w14:textId="77777777" w:rsidR="00443494" w:rsidRPr="00443494" w:rsidRDefault="00443494" w:rsidP="00657234">
      <w:pPr>
        <w:numPr>
          <w:ilvl w:val="2"/>
          <w:numId w:val="43"/>
        </w:numPr>
        <w:overflowPunct/>
        <w:autoSpaceDE/>
        <w:autoSpaceDN/>
        <w:adjustRightInd/>
        <w:spacing w:after="120" w:line="259" w:lineRule="auto"/>
        <w:ind w:hanging="794"/>
        <w:jc w:val="left"/>
        <w:textAlignment w:val="auto"/>
        <w:rPr>
          <w:rFonts w:ascii="Calibri" w:eastAsia="Calibri" w:hAnsi="Calibri" w:cs="Times New Roman"/>
        </w:rPr>
      </w:pPr>
      <w:r w:rsidRPr="00443494">
        <w:rPr>
          <w:rFonts w:ascii="Calibri" w:eastAsia="Calibri" w:hAnsi="Calibri" w:cs="Times New Roman"/>
        </w:rPr>
        <w:t xml:space="preserve">The Supplier shall print, personalise and offer fulfilment services for cheques and similar items. Suppliers or their Key Sub-Contractor(s) shall be accredited with the Cheque Printer Accreditation Scheme standard. Further details can be obtained at http://www.chequeandcredit.co.uk/cpas/ </w:t>
      </w:r>
    </w:p>
    <w:p w14:paraId="716C73D2" w14:textId="77777777" w:rsidR="00443494" w:rsidRPr="00443494" w:rsidRDefault="00443494" w:rsidP="00657234">
      <w:pPr>
        <w:numPr>
          <w:ilvl w:val="2"/>
          <w:numId w:val="43"/>
        </w:numPr>
        <w:overflowPunct/>
        <w:autoSpaceDE/>
        <w:autoSpaceDN/>
        <w:adjustRightInd/>
        <w:spacing w:after="120" w:line="259" w:lineRule="auto"/>
        <w:ind w:hanging="794"/>
        <w:jc w:val="left"/>
        <w:textAlignment w:val="auto"/>
        <w:rPr>
          <w:rFonts w:ascii="Calibri" w:eastAsia="Calibri" w:hAnsi="Calibri" w:cs="Times New Roman"/>
        </w:rPr>
      </w:pPr>
      <w:r w:rsidRPr="00443494">
        <w:rPr>
          <w:rFonts w:ascii="Calibri" w:eastAsia="Calibri" w:hAnsi="Calibri" w:cs="Times New Roman"/>
        </w:rPr>
        <w:t xml:space="preserve">The Supplier shall have ISO/IEC 27001 accreditation or equivalent. </w:t>
      </w:r>
    </w:p>
    <w:p w14:paraId="68A4469B" w14:textId="77777777" w:rsidR="00443494" w:rsidRPr="00443494" w:rsidRDefault="00443494" w:rsidP="00657234">
      <w:pPr>
        <w:numPr>
          <w:ilvl w:val="2"/>
          <w:numId w:val="43"/>
        </w:numPr>
        <w:overflowPunct/>
        <w:autoSpaceDE/>
        <w:autoSpaceDN/>
        <w:adjustRightInd/>
        <w:spacing w:after="120" w:line="259" w:lineRule="auto"/>
        <w:ind w:hanging="794"/>
        <w:jc w:val="left"/>
        <w:textAlignment w:val="auto"/>
        <w:rPr>
          <w:rFonts w:ascii="Calibri" w:eastAsia="Calibri" w:hAnsi="Calibri" w:cs="Times New Roman"/>
        </w:rPr>
      </w:pPr>
      <w:r w:rsidRPr="00443494">
        <w:rPr>
          <w:rFonts w:ascii="Calibri" w:eastAsia="Calibri" w:hAnsi="Calibri" w:cs="Times New Roman"/>
        </w:rPr>
        <w:t xml:space="preserve">The Supplier shall offer guidance and source printed substrates that have advanced security features to combat fraudulent use. </w:t>
      </w:r>
    </w:p>
    <w:p w14:paraId="0135AA50" w14:textId="77777777" w:rsidR="00443494" w:rsidRPr="00443494" w:rsidRDefault="00443494" w:rsidP="00657234">
      <w:pPr>
        <w:numPr>
          <w:ilvl w:val="2"/>
          <w:numId w:val="43"/>
        </w:numPr>
        <w:overflowPunct/>
        <w:autoSpaceDE/>
        <w:autoSpaceDN/>
        <w:adjustRightInd/>
        <w:spacing w:after="120" w:line="259" w:lineRule="auto"/>
        <w:ind w:hanging="794"/>
        <w:jc w:val="left"/>
        <w:textAlignment w:val="auto"/>
        <w:rPr>
          <w:rFonts w:ascii="Calibri" w:eastAsia="Calibri" w:hAnsi="Calibri" w:cs="Times New Roman"/>
        </w:rPr>
      </w:pPr>
      <w:r w:rsidRPr="00443494">
        <w:rPr>
          <w:rFonts w:ascii="Calibri" w:eastAsia="Calibri" w:hAnsi="Calibri" w:cs="Times New Roman"/>
        </w:rPr>
        <w:t xml:space="preserve">The Supplier shall have secure methods of electronic communication and of storing electronic files, media and data that meet the best practice principles detailed via the links further below in this section. </w:t>
      </w:r>
    </w:p>
    <w:p w14:paraId="02D37829" w14:textId="77777777" w:rsidR="00443494" w:rsidRPr="00443494" w:rsidRDefault="00443494" w:rsidP="00657234">
      <w:pPr>
        <w:numPr>
          <w:ilvl w:val="2"/>
          <w:numId w:val="43"/>
        </w:numPr>
        <w:overflowPunct/>
        <w:autoSpaceDE/>
        <w:autoSpaceDN/>
        <w:adjustRightInd/>
        <w:spacing w:after="120" w:line="259" w:lineRule="auto"/>
        <w:ind w:hanging="794"/>
        <w:jc w:val="left"/>
        <w:textAlignment w:val="auto"/>
        <w:rPr>
          <w:rFonts w:ascii="Calibri" w:eastAsia="Calibri" w:hAnsi="Calibri" w:cs="Times New Roman"/>
        </w:rPr>
      </w:pPr>
      <w:r w:rsidRPr="00443494">
        <w:rPr>
          <w:rFonts w:ascii="Calibri" w:eastAsia="Calibri" w:hAnsi="Calibri" w:cs="Times New Roman"/>
        </w:rPr>
        <w:t xml:space="preserve">The Supplier shall deliver all elements of a Contracting Authority’s requirements for security print and secure print production which may include, but are not limited to: </w:t>
      </w:r>
    </w:p>
    <w:p w14:paraId="05B5801C" w14:textId="77777777" w:rsidR="00443494" w:rsidRPr="00443494" w:rsidRDefault="00443494" w:rsidP="00657234">
      <w:pPr>
        <w:numPr>
          <w:ilvl w:val="0"/>
          <w:numId w:val="47"/>
        </w:numPr>
        <w:overflowPunct/>
        <w:autoSpaceDE/>
        <w:autoSpaceDN/>
        <w:adjustRightInd/>
        <w:spacing w:after="0" w:line="259" w:lineRule="auto"/>
        <w:ind w:left="2694" w:hanging="567"/>
        <w:contextualSpacing/>
        <w:jc w:val="left"/>
        <w:textAlignment w:val="auto"/>
        <w:rPr>
          <w:rFonts w:ascii="Calibri" w:eastAsia="Calibri" w:hAnsi="Calibri" w:cs="Times New Roman"/>
        </w:rPr>
      </w:pPr>
      <w:r w:rsidRPr="00443494">
        <w:rPr>
          <w:rFonts w:ascii="Calibri" w:eastAsia="Calibri" w:hAnsi="Calibri" w:cs="Times New Roman"/>
        </w:rPr>
        <w:t xml:space="preserve">Controlled paper usage (time stamped running sheets) and secure waste disposal; </w:t>
      </w:r>
    </w:p>
    <w:p w14:paraId="1F006E87" w14:textId="77777777" w:rsidR="00443494" w:rsidRPr="00443494" w:rsidRDefault="00443494" w:rsidP="00657234">
      <w:pPr>
        <w:numPr>
          <w:ilvl w:val="0"/>
          <w:numId w:val="47"/>
        </w:numPr>
        <w:overflowPunct/>
        <w:autoSpaceDE/>
        <w:autoSpaceDN/>
        <w:adjustRightInd/>
        <w:spacing w:after="0" w:line="259" w:lineRule="auto"/>
        <w:ind w:left="2694" w:hanging="567"/>
        <w:contextualSpacing/>
        <w:jc w:val="left"/>
        <w:textAlignment w:val="auto"/>
        <w:rPr>
          <w:rFonts w:ascii="Calibri" w:eastAsia="Calibri" w:hAnsi="Calibri" w:cs="Times New Roman"/>
        </w:rPr>
      </w:pPr>
      <w:r w:rsidRPr="00443494">
        <w:rPr>
          <w:rFonts w:ascii="Calibri" w:eastAsia="Calibri" w:hAnsi="Calibri" w:cs="Times New Roman"/>
        </w:rPr>
        <w:t xml:space="preserve">Secure production site with secure building access/egress and physical site security control mechanisms and systems; </w:t>
      </w:r>
    </w:p>
    <w:p w14:paraId="6E9CECA8" w14:textId="77777777" w:rsidR="00443494" w:rsidRPr="00443494" w:rsidRDefault="00443494" w:rsidP="00657234">
      <w:pPr>
        <w:numPr>
          <w:ilvl w:val="0"/>
          <w:numId w:val="47"/>
        </w:numPr>
        <w:overflowPunct/>
        <w:autoSpaceDE/>
        <w:autoSpaceDN/>
        <w:adjustRightInd/>
        <w:spacing w:after="0" w:line="259" w:lineRule="auto"/>
        <w:ind w:left="2694" w:hanging="567"/>
        <w:contextualSpacing/>
        <w:jc w:val="left"/>
        <w:textAlignment w:val="auto"/>
        <w:rPr>
          <w:rFonts w:ascii="Calibri" w:eastAsia="Calibri" w:hAnsi="Calibri" w:cs="Times New Roman"/>
        </w:rPr>
      </w:pPr>
      <w:r w:rsidRPr="00443494">
        <w:rPr>
          <w:rFonts w:ascii="Calibri" w:eastAsia="Calibri" w:hAnsi="Calibri" w:cs="Times New Roman"/>
        </w:rPr>
        <w:t xml:space="preserve">Secure storage facilities with controlled access; </w:t>
      </w:r>
    </w:p>
    <w:p w14:paraId="152FD1EF" w14:textId="77777777" w:rsidR="00443494" w:rsidRPr="00443494" w:rsidRDefault="00443494" w:rsidP="00657234">
      <w:pPr>
        <w:numPr>
          <w:ilvl w:val="0"/>
          <w:numId w:val="47"/>
        </w:numPr>
        <w:overflowPunct/>
        <w:autoSpaceDE/>
        <w:autoSpaceDN/>
        <w:adjustRightInd/>
        <w:spacing w:after="0" w:line="259" w:lineRule="auto"/>
        <w:ind w:left="2694" w:hanging="567"/>
        <w:contextualSpacing/>
        <w:jc w:val="left"/>
        <w:textAlignment w:val="auto"/>
        <w:rPr>
          <w:rFonts w:ascii="Calibri" w:eastAsia="Calibri" w:hAnsi="Calibri" w:cs="Times New Roman"/>
        </w:rPr>
      </w:pPr>
      <w:r w:rsidRPr="00443494">
        <w:rPr>
          <w:rFonts w:ascii="Calibri" w:eastAsia="Calibri" w:hAnsi="Calibri" w:cs="Times New Roman"/>
        </w:rPr>
        <w:t xml:space="preserve">Secure production area with controlled access; </w:t>
      </w:r>
    </w:p>
    <w:p w14:paraId="66957CB0" w14:textId="77777777" w:rsidR="00443494" w:rsidRPr="00443494" w:rsidRDefault="00443494" w:rsidP="00657234">
      <w:pPr>
        <w:numPr>
          <w:ilvl w:val="0"/>
          <w:numId w:val="47"/>
        </w:numPr>
        <w:overflowPunct/>
        <w:autoSpaceDE/>
        <w:autoSpaceDN/>
        <w:adjustRightInd/>
        <w:spacing w:after="0" w:line="259" w:lineRule="auto"/>
        <w:ind w:left="2694" w:hanging="567"/>
        <w:contextualSpacing/>
        <w:jc w:val="left"/>
        <w:textAlignment w:val="auto"/>
        <w:rPr>
          <w:rFonts w:ascii="Calibri" w:eastAsia="Calibri" w:hAnsi="Calibri" w:cs="Times New Roman"/>
        </w:rPr>
      </w:pPr>
      <w:r w:rsidRPr="00443494">
        <w:rPr>
          <w:rFonts w:ascii="Calibri" w:eastAsia="Calibri" w:hAnsi="Calibri" w:cs="Times New Roman"/>
        </w:rPr>
        <w:t xml:space="preserve">CCTV coverage and recording of all internal and external areas of site 24hrs every day of the year; </w:t>
      </w:r>
    </w:p>
    <w:p w14:paraId="0FDD54FD" w14:textId="77777777" w:rsidR="00443494" w:rsidRPr="00443494" w:rsidRDefault="00443494" w:rsidP="00657234">
      <w:pPr>
        <w:numPr>
          <w:ilvl w:val="0"/>
          <w:numId w:val="47"/>
        </w:numPr>
        <w:overflowPunct/>
        <w:autoSpaceDE/>
        <w:autoSpaceDN/>
        <w:adjustRightInd/>
        <w:spacing w:after="0" w:line="259" w:lineRule="auto"/>
        <w:ind w:left="2694" w:hanging="567"/>
        <w:contextualSpacing/>
        <w:jc w:val="left"/>
        <w:textAlignment w:val="auto"/>
        <w:rPr>
          <w:rFonts w:ascii="Calibri" w:eastAsia="Calibri" w:hAnsi="Calibri" w:cs="Times New Roman"/>
        </w:rPr>
      </w:pPr>
      <w:r w:rsidRPr="00443494">
        <w:rPr>
          <w:rFonts w:ascii="Calibri" w:eastAsia="Calibri" w:hAnsi="Calibri" w:cs="Times New Roman"/>
        </w:rPr>
        <w:t xml:space="preserve">Monitoring of on-site despatch and goods inward areas; </w:t>
      </w:r>
    </w:p>
    <w:p w14:paraId="39123AB6" w14:textId="77777777" w:rsidR="00443494" w:rsidRPr="00443494" w:rsidRDefault="00443494" w:rsidP="00657234">
      <w:pPr>
        <w:numPr>
          <w:ilvl w:val="0"/>
          <w:numId w:val="47"/>
        </w:numPr>
        <w:overflowPunct/>
        <w:autoSpaceDE/>
        <w:autoSpaceDN/>
        <w:adjustRightInd/>
        <w:spacing w:after="0" w:line="259" w:lineRule="auto"/>
        <w:ind w:left="2694" w:hanging="567"/>
        <w:contextualSpacing/>
        <w:jc w:val="left"/>
        <w:textAlignment w:val="auto"/>
        <w:rPr>
          <w:rFonts w:ascii="Calibri" w:eastAsia="Calibri" w:hAnsi="Calibri" w:cs="Times New Roman"/>
        </w:rPr>
      </w:pPr>
      <w:r w:rsidRPr="00443494">
        <w:rPr>
          <w:rFonts w:ascii="Calibri" w:eastAsia="Calibri" w:hAnsi="Calibri" w:cs="Times New Roman"/>
        </w:rPr>
        <w:t xml:space="preserve">Secure delivery service; </w:t>
      </w:r>
    </w:p>
    <w:p w14:paraId="0B6338EE" w14:textId="77777777" w:rsidR="00443494" w:rsidRPr="00443494" w:rsidRDefault="00443494" w:rsidP="00657234">
      <w:pPr>
        <w:numPr>
          <w:ilvl w:val="0"/>
          <w:numId w:val="47"/>
        </w:numPr>
        <w:overflowPunct/>
        <w:autoSpaceDE/>
        <w:autoSpaceDN/>
        <w:adjustRightInd/>
        <w:spacing w:after="0" w:line="259" w:lineRule="auto"/>
        <w:ind w:left="2694" w:hanging="567"/>
        <w:contextualSpacing/>
        <w:jc w:val="left"/>
        <w:textAlignment w:val="auto"/>
        <w:rPr>
          <w:rFonts w:ascii="Calibri" w:eastAsia="Calibri" w:hAnsi="Calibri" w:cs="Times New Roman"/>
        </w:rPr>
      </w:pPr>
      <w:r w:rsidRPr="00443494">
        <w:rPr>
          <w:rFonts w:ascii="Calibri" w:eastAsia="Calibri" w:hAnsi="Calibri" w:cs="Times New Roman"/>
        </w:rPr>
        <w:t xml:space="preserve">Provision of full audit trail of stock holding, printed material and delivery; </w:t>
      </w:r>
    </w:p>
    <w:p w14:paraId="788BA9A5" w14:textId="77777777" w:rsidR="00443494" w:rsidRPr="00443494" w:rsidRDefault="00443494" w:rsidP="00657234">
      <w:pPr>
        <w:numPr>
          <w:ilvl w:val="0"/>
          <w:numId w:val="47"/>
        </w:numPr>
        <w:overflowPunct/>
        <w:autoSpaceDE/>
        <w:autoSpaceDN/>
        <w:adjustRightInd/>
        <w:spacing w:after="0" w:line="259" w:lineRule="auto"/>
        <w:ind w:left="2694" w:hanging="567"/>
        <w:contextualSpacing/>
        <w:jc w:val="left"/>
        <w:textAlignment w:val="auto"/>
        <w:rPr>
          <w:rFonts w:ascii="Calibri" w:eastAsia="Calibri" w:hAnsi="Calibri" w:cs="Times New Roman"/>
        </w:rPr>
      </w:pPr>
      <w:r w:rsidRPr="00443494">
        <w:rPr>
          <w:rFonts w:ascii="Calibri" w:eastAsia="Calibri" w:hAnsi="Calibri" w:cs="Times New Roman"/>
        </w:rPr>
        <w:t xml:space="preserve">Provision of secure destruction services (including waste); </w:t>
      </w:r>
    </w:p>
    <w:p w14:paraId="20F81F12" w14:textId="77777777" w:rsidR="00443494" w:rsidRPr="00443494" w:rsidRDefault="00443494" w:rsidP="00657234">
      <w:pPr>
        <w:numPr>
          <w:ilvl w:val="0"/>
          <w:numId w:val="47"/>
        </w:numPr>
        <w:overflowPunct/>
        <w:autoSpaceDE/>
        <w:autoSpaceDN/>
        <w:adjustRightInd/>
        <w:spacing w:after="0" w:line="259" w:lineRule="auto"/>
        <w:ind w:left="2694" w:hanging="567"/>
        <w:contextualSpacing/>
        <w:jc w:val="left"/>
        <w:textAlignment w:val="auto"/>
        <w:rPr>
          <w:rFonts w:ascii="Calibri" w:eastAsia="Calibri" w:hAnsi="Calibri" w:cs="Times New Roman"/>
        </w:rPr>
      </w:pPr>
      <w:r w:rsidRPr="00443494">
        <w:rPr>
          <w:rFonts w:ascii="Calibri" w:eastAsia="Calibri" w:hAnsi="Calibri" w:cs="Times New Roman"/>
        </w:rPr>
        <w:t xml:space="preserve">Implementation of supplier policies and procedures which specifically address the protection of Contracting Authorities and or their individual customers’ personal and other restricted information which the supplier may have access to in the course of fulfilling the requirement; and/or </w:t>
      </w:r>
    </w:p>
    <w:p w14:paraId="69CCC064" w14:textId="77777777" w:rsidR="00443494" w:rsidRPr="00443494" w:rsidRDefault="00443494" w:rsidP="00657234">
      <w:pPr>
        <w:numPr>
          <w:ilvl w:val="0"/>
          <w:numId w:val="47"/>
        </w:numPr>
        <w:overflowPunct/>
        <w:autoSpaceDE/>
        <w:autoSpaceDN/>
        <w:adjustRightInd/>
        <w:spacing w:after="0" w:line="259" w:lineRule="auto"/>
        <w:ind w:left="2694" w:hanging="567"/>
        <w:contextualSpacing/>
        <w:jc w:val="left"/>
        <w:textAlignment w:val="auto"/>
        <w:rPr>
          <w:rFonts w:ascii="Calibri" w:eastAsia="Calibri" w:hAnsi="Calibri" w:cs="Times New Roman"/>
        </w:rPr>
      </w:pPr>
      <w:r w:rsidRPr="00443494">
        <w:rPr>
          <w:rFonts w:ascii="Calibri" w:eastAsia="Calibri" w:hAnsi="Calibri" w:cs="Times New Roman"/>
        </w:rPr>
        <w:t xml:space="preserve">Provision of supplier personnel with enhanced security clearance. </w:t>
      </w:r>
    </w:p>
    <w:p w14:paraId="6EFDA7C6" w14:textId="77777777" w:rsidR="00443494" w:rsidRPr="00443494" w:rsidRDefault="00443494" w:rsidP="00443494">
      <w:pPr>
        <w:overflowPunct/>
        <w:autoSpaceDE/>
        <w:autoSpaceDN/>
        <w:adjustRightInd/>
        <w:spacing w:after="0" w:line="276" w:lineRule="auto"/>
        <w:ind w:left="1911" w:hanging="567"/>
        <w:contextualSpacing/>
        <w:jc w:val="left"/>
        <w:textAlignment w:val="auto"/>
        <w:rPr>
          <w:rFonts w:ascii="Calibri" w:eastAsia="Calibri" w:hAnsi="Calibri" w:cs="Times New Roman"/>
        </w:rPr>
      </w:pPr>
    </w:p>
    <w:p w14:paraId="141A42E8" w14:textId="77777777" w:rsidR="00443494" w:rsidRPr="00443494" w:rsidRDefault="00443494" w:rsidP="00657234">
      <w:pPr>
        <w:numPr>
          <w:ilvl w:val="2"/>
          <w:numId w:val="43"/>
        </w:numPr>
        <w:overflowPunct/>
        <w:autoSpaceDE/>
        <w:autoSpaceDN/>
        <w:adjustRightInd/>
        <w:spacing w:after="120" w:line="259" w:lineRule="auto"/>
        <w:ind w:hanging="794"/>
        <w:jc w:val="left"/>
        <w:textAlignment w:val="auto"/>
        <w:rPr>
          <w:rFonts w:ascii="Calibri" w:eastAsia="Calibri" w:hAnsi="Calibri" w:cs="Times New Roman"/>
        </w:rPr>
      </w:pPr>
      <w:r w:rsidRPr="00443494">
        <w:rPr>
          <w:rFonts w:ascii="Calibri" w:eastAsia="Calibri" w:hAnsi="Calibri" w:cs="Times New Roman"/>
        </w:rPr>
        <w:t>The Supplier and their Key Sub-Contractor(s) shall be able to deal with, at a minimum, “OFFICIAL TIER” Government documents. The Supplier shall ensure that all personnel have appropriate security clearance when dealing in the production of security print, when handling secure data, when delivering security printed items to Contracting Authority’s premises and to help Contracting Authorities in meeting the best practice principles outlined in the documents below:</w:t>
      </w:r>
    </w:p>
    <w:p w14:paraId="4E856804" w14:textId="77777777" w:rsidR="00443494" w:rsidRPr="00443494" w:rsidRDefault="00443494" w:rsidP="00443494">
      <w:pPr>
        <w:ind w:left="1985"/>
        <w:rPr>
          <w:rFonts w:ascii="Calibri" w:eastAsia="Calibri" w:hAnsi="Calibri" w:cs="Times New Roman"/>
        </w:rPr>
      </w:pPr>
      <w:r w:rsidRPr="00443494">
        <w:rPr>
          <w:rFonts w:ascii="Calibri" w:eastAsia="Calibri" w:hAnsi="Calibri" w:cs="Times New Roman"/>
        </w:rPr>
        <w:lastRenderedPageBreak/>
        <w:t>http://www.cpni.gov.uk/advice/Personnel-security1/</w:t>
      </w:r>
    </w:p>
    <w:p w14:paraId="6EF441F5" w14:textId="77777777" w:rsidR="00443494" w:rsidRPr="00443494" w:rsidRDefault="00443494" w:rsidP="00443494">
      <w:pPr>
        <w:ind w:left="1985"/>
        <w:rPr>
          <w:rFonts w:ascii="Calibri" w:eastAsia="Calibri" w:hAnsi="Calibri" w:cs="Times New Roman"/>
        </w:rPr>
      </w:pPr>
      <w:r w:rsidRPr="00443494">
        <w:rPr>
          <w:rFonts w:ascii="Calibri" w:eastAsia="Calibri" w:hAnsi="Calibri" w:cs="Times New Roman"/>
        </w:rPr>
        <w:t xml:space="preserve">https://www.gov.uk/government/uploads/system/uploads/attachment_data/file/299547/HMG_Personnel_Security_Controls.pdf </w:t>
      </w:r>
    </w:p>
    <w:p w14:paraId="2B935269" w14:textId="77777777" w:rsidR="00443494" w:rsidRPr="00443494" w:rsidRDefault="00443494" w:rsidP="00443494">
      <w:pPr>
        <w:ind w:left="1985"/>
        <w:rPr>
          <w:rFonts w:ascii="Calibri" w:eastAsia="Calibri" w:hAnsi="Calibri" w:cs="Times New Roman"/>
        </w:rPr>
      </w:pPr>
      <w:r w:rsidRPr="00443494">
        <w:rPr>
          <w:rFonts w:ascii="Calibri" w:eastAsia="Calibri" w:hAnsi="Calibri" w:cs="Times New Roman"/>
        </w:rPr>
        <w:t xml:space="preserve">https://www.gov.uk/government/collections/government-security </w:t>
      </w:r>
    </w:p>
    <w:p w14:paraId="4DCD4A1B" w14:textId="77777777" w:rsidR="00443494" w:rsidRPr="00443494" w:rsidRDefault="00443494" w:rsidP="00657234">
      <w:pPr>
        <w:numPr>
          <w:ilvl w:val="2"/>
          <w:numId w:val="43"/>
        </w:numPr>
        <w:overflowPunct/>
        <w:autoSpaceDE/>
        <w:autoSpaceDN/>
        <w:adjustRightInd/>
        <w:spacing w:after="120" w:line="259" w:lineRule="auto"/>
        <w:ind w:hanging="794"/>
        <w:jc w:val="left"/>
        <w:textAlignment w:val="auto"/>
        <w:rPr>
          <w:rFonts w:ascii="Calibri" w:eastAsia="Calibri" w:hAnsi="Calibri" w:cs="Times New Roman"/>
        </w:rPr>
      </w:pPr>
      <w:r w:rsidRPr="00443494">
        <w:rPr>
          <w:rFonts w:ascii="Calibri" w:eastAsia="Calibri" w:hAnsi="Calibri" w:cs="Times New Roman"/>
        </w:rPr>
        <w:t xml:space="preserve">The Supplier shall have confidentially agreements in place with all staff involved in delivery of a Contracting Authority Call Off Contract. </w:t>
      </w:r>
    </w:p>
    <w:p w14:paraId="57A0BDFB" w14:textId="77777777" w:rsidR="00443494" w:rsidRPr="00443494" w:rsidRDefault="00443494" w:rsidP="00657234">
      <w:pPr>
        <w:numPr>
          <w:ilvl w:val="2"/>
          <w:numId w:val="43"/>
        </w:numPr>
        <w:overflowPunct/>
        <w:autoSpaceDE/>
        <w:autoSpaceDN/>
        <w:adjustRightInd/>
        <w:spacing w:after="120" w:line="259" w:lineRule="auto"/>
        <w:ind w:hanging="794"/>
        <w:jc w:val="left"/>
        <w:textAlignment w:val="auto"/>
        <w:rPr>
          <w:rFonts w:ascii="Calibri" w:eastAsia="Calibri" w:hAnsi="Calibri" w:cs="Times New Roman"/>
        </w:rPr>
      </w:pPr>
      <w:r w:rsidRPr="00443494">
        <w:rPr>
          <w:rFonts w:ascii="Calibri" w:eastAsia="Calibri" w:hAnsi="Calibri" w:cs="Times New Roman"/>
        </w:rPr>
        <w:t xml:space="preserve">Where any of the requirements are delivered by an approved Key Sub-Contractor, the Key Sub-Contractor must meet all the standards as detailed above. </w:t>
      </w:r>
    </w:p>
    <w:p w14:paraId="4CA52DA9" w14:textId="77777777" w:rsidR="00443494" w:rsidRPr="00443494" w:rsidRDefault="00443494" w:rsidP="00443494">
      <w:pPr>
        <w:overflowPunct/>
        <w:autoSpaceDE/>
        <w:autoSpaceDN/>
        <w:adjustRightInd/>
        <w:spacing w:after="120" w:line="259" w:lineRule="auto"/>
        <w:ind w:left="1928"/>
        <w:jc w:val="left"/>
        <w:textAlignment w:val="auto"/>
        <w:rPr>
          <w:rFonts w:ascii="Calibri" w:eastAsia="Calibri" w:hAnsi="Calibri" w:cs="Times New Roman"/>
        </w:rPr>
      </w:pPr>
    </w:p>
    <w:p w14:paraId="77D58050"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b/>
        </w:rPr>
      </w:pPr>
      <w:r w:rsidRPr="00443494">
        <w:rPr>
          <w:rFonts w:ascii="Calibri" w:eastAsia="Calibri" w:hAnsi="Calibri" w:cs="Times New Roman"/>
          <w:b/>
        </w:rPr>
        <w:t xml:space="preserve">Large format and wide print </w:t>
      </w:r>
    </w:p>
    <w:p w14:paraId="54A867AF" w14:textId="77777777" w:rsidR="00443494" w:rsidRPr="00443494" w:rsidRDefault="00443494" w:rsidP="00657234">
      <w:pPr>
        <w:numPr>
          <w:ilvl w:val="2"/>
          <w:numId w:val="43"/>
        </w:numPr>
        <w:overflowPunct/>
        <w:autoSpaceDE/>
        <w:autoSpaceDN/>
        <w:adjustRightInd/>
        <w:spacing w:after="120" w:line="259" w:lineRule="auto"/>
        <w:ind w:hanging="794"/>
        <w:jc w:val="left"/>
        <w:textAlignment w:val="auto"/>
        <w:rPr>
          <w:rFonts w:ascii="Calibri" w:eastAsia="Calibri" w:hAnsi="Calibri" w:cs="Times New Roman"/>
        </w:rPr>
      </w:pPr>
      <w:r w:rsidRPr="00443494">
        <w:rPr>
          <w:rFonts w:ascii="Calibri" w:eastAsia="Calibri" w:hAnsi="Calibri" w:cs="Times New Roman"/>
        </w:rPr>
        <w:t xml:space="preserve">The Supplier shall be able to offer a facility for large and wide format printing on a variety of substrates including but not limited to paper, board, metal, glass, canvas, and fabrics and plastic. Examples may include, but are not limited to, billboard style posters and posters for various outdoor media. </w:t>
      </w:r>
    </w:p>
    <w:p w14:paraId="5B9E90B2" w14:textId="77777777" w:rsidR="00443494" w:rsidRPr="00443494" w:rsidRDefault="00443494" w:rsidP="00657234">
      <w:pPr>
        <w:numPr>
          <w:ilvl w:val="0"/>
          <w:numId w:val="43"/>
        </w:numPr>
        <w:overflowPunct/>
        <w:autoSpaceDE/>
        <w:autoSpaceDN/>
        <w:adjustRightInd/>
        <w:spacing w:after="160" w:line="259" w:lineRule="auto"/>
        <w:contextualSpacing/>
        <w:jc w:val="left"/>
        <w:textAlignment w:val="auto"/>
        <w:rPr>
          <w:rFonts w:ascii="Calibri" w:eastAsia="Calibri" w:hAnsi="Calibri" w:cs="Times New Roman"/>
          <w:b/>
          <w:bCs/>
        </w:rPr>
      </w:pPr>
      <w:r w:rsidRPr="00443494">
        <w:rPr>
          <w:rFonts w:ascii="Calibri" w:eastAsia="Calibri" w:hAnsi="Calibri" w:cs="Times New Roman"/>
          <w:b/>
          <w:bCs/>
        </w:rPr>
        <w:t xml:space="preserve">FINISHING </w:t>
      </w:r>
    </w:p>
    <w:p w14:paraId="6D21DA9F" w14:textId="77777777" w:rsidR="00443494" w:rsidRPr="00443494" w:rsidRDefault="00443494" w:rsidP="00443494">
      <w:pPr>
        <w:overflowPunct/>
        <w:autoSpaceDE/>
        <w:autoSpaceDN/>
        <w:adjustRightInd/>
        <w:spacing w:after="0" w:line="276" w:lineRule="auto"/>
        <w:ind w:left="511" w:hanging="567"/>
        <w:contextualSpacing/>
        <w:jc w:val="left"/>
        <w:textAlignment w:val="auto"/>
        <w:rPr>
          <w:rFonts w:ascii="Calibri" w:eastAsia="Calibri" w:hAnsi="Calibri" w:cs="Times New Roman"/>
          <w:b/>
          <w:bCs/>
        </w:rPr>
      </w:pPr>
    </w:p>
    <w:p w14:paraId="46CCFD6C"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be able to offer access to a full range of finishing services including, but not limited to: </w:t>
      </w:r>
    </w:p>
    <w:p w14:paraId="4122F538" w14:textId="77777777" w:rsidR="00443494" w:rsidRPr="00443494" w:rsidRDefault="00443494" w:rsidP="00657234">
      <w:pPr>
        <w:numPr>
          <w:ilvl w:val="0"/>
          <w:numId w:val="48"/>
        </w:numPr>
        <w:overflowPunct/>
        <w:autoSpaceDE/>
        <w:autoSpaceDN/>
        <w:adjustRightInd/>
        <w:spacing w:after="0" w:line="259" w:lineRule="auto"/>
        <w:ind w:left="1701" w:hanging="567"/>
        <w:contextualSpacing/>
        <w:jc w:val="left"/>
        <w:textAlignment w:val="auto"/>
        <w:rPr>
          <w:rFonts w:ascii="Calibri" w:eastAsia="Calibri" w:hAnsi="Calibri" w:cs="Times New Roman"/>
        </w:rPr>
      </w:pPr>
      <w:r w:rsidRPr="00443494">
        <w:rPr>
          <w:rFonts w:ascii="Calibri" w:eastAsia="Calibri" w:hAnsi="Calibri" w:cs="Times New Roman"/>
        </w:rPr>
        <w:t xml:space="preserve">Binding including perfect binding; </w:t>
      </w:r>
    </w:p>
    <w:p w14:paraId="75264F24" w14:textId="77777777" w:rsidR="00443494" w:rsidRPr="00443494" w:rsidRDefault="00443494" w:rsidP="00657234">
      <w:pPr>
        <w:numPr>
          <w:ilvl w:val="0"/>
          <w:numId w:val="48"/>
        </w:numPr>
        <w:overflowPunct/>
        <w:autoSpaceDE/>
        <w:autoSpaceDN/>
        <w:adjustRightInd/>
        <w:spacing w:after="0" w:line="259" w:lineRule="auto"/>
        <w:ind w:left="1701" w:hanging="567"/>
        <w:contextualSpacing/>
        <w:jc w:val="left"/>
        <w:textAlignment w:val="auto"/>
        <w:rPr>
          <w:rFonts w:ascii="Calibri" w:eastAsia="Calibri" w:hAnsi="Calibri" w:cs="Times New Roman"/>
        </w:rPr>
      </w:pPr>
      <w:r w:rsidRPr="00443494">
        <w:rPr>
          <w:rFonts w:ascii="Calibri" w:eastAsia="Calibri" w:hAnsi="Calibri" w:cs="Times New Roman"/>
        </w:rPr>
        <w:t xml:space="preserve">Saddle stitching; </w:t>
      </w:r>
    </w:p>
    <w:p w14:paraId="59B70433" w14:textId="77777777" w:rsidR="00443494" w:rsidRPr="00443494" w:rsidRDefault="00443494" w:rsidP="00657234">
      <w:pPr>
        <w:numPr>
          <w:ilvl w:val="0"/>
          <w:numId w:val="48"/>
        </w:numPr>
        <w:overflowPunct/>
        <w:autoSpaceDE/>
        <w:autoSpaceDN/>
        <w:adjustRightInd/>
        <w:spacing w:after="0" w:line="259" w:lineRule="auto"/>
        <w:ind w:left="1701" w:hanging="567"/>
        <w:contextualSpacing/>
        <w:jc w:val="left"/>
        <w:textAlignment w:val="auto"/>
        <w:rPr>
          <w:rFonts w:ascii="Calibri" w:eastAsia="Calibri" w:hAnsi="Calibri" w:cs="Times New Roman"/>
        </w:rPr>
      </w:pPr>
      <w:r w:rsidRPr="00443494">
        <w:rPr>
          <w:rFonts w:ascii="Calibri" w:eastAsia="Calibri" w:hAnsi="Calibri" w:cs="Times New Roman"/>
        </w:rPr>
        <w:t xml:space="preserve">Wire stitching; </w:t>
      </w:r>
    </w:p>
    <w:p w14:paraId="5D28F690" w14:textId="77777777" w:rsidR="00443494" w:rsidRPr="00443494" w:rsidRDefault="00443494" w:rsidP="00657234">
      <w:pPr>
        <w:numPr>
          <w:ilvl w:val="0"/>
          <w:numId w:val="48"/>
        </w:numPr>
        <w:overflowPunct/>
        <w:autoSpaceDE/>
        <w:autoSpaceDN/>
        <w:adjustRightInd/>
        <w:spacing w:after="0" w:line="259" w:lineRule="auto"/>
        <w:ind w:left="1701" w:hanging="567"/>
        <w:contextualSpacing/>
        <w:jc w:val="left"/>
        <w:textAlignment w:val="auto"/>
        <w:rPr>
          <w:rFonts w:ascii="Calibri" w:eastAsia="Calibri" w:hAnsi="Calibri" w:cs="Times New Roman"/>
        </w:rPr>
      </w:pPr>
      <w:r w:rsidRPr="00443494">
        <w:rPr>
          <w:rFonts w:ascii="Calibri" w:eastAsia="Calibri" w:hAnsi="Calibri" w:cs="Times New Roman"/>
        </w:rPr>
        <w:t xml:space="preserve">Drilling; </w:t>
      </w:r>
    </w:p>
    <w:p w14:paraId="0787CA95" w14:textId="77777777" w:rsidR="00443494" w:rsidRPr="00443494" w:rsidRDefault="00443494" w:rsidP="00657234">
      <w:pPr>
        <w:numPr>
          <w:ilvl w:val="0"/>
          <w:numId w:val="48"/>
        </w:numPr>
        <w:overflowPunct/>
        <w:autoSpaceDE/>
        <w:autoSpaceDN/>
        <w:adjustRightInd/>
        <w:spacing w:after="0" w:line="259" w:lineRule="auto"/>
        <w:ind w:left="1701" w:hanging="567"/>
        <w:contextualSpacing/>
        <w:jc w:val="left"/>
        <w:textAlignment w:val="auto"/>
        <w:rPr>
          <w:rFonts w:ascii="Calibri" w:eastAsia="Calibri" w:hAnsi="Calibri" w:cs="Times New Roman"/>
        </w:rPr>
      </w:pPr>
      <w:r w:rsidRPr="00443494">
        <w:rPr>
          <w:rFonts w:ascii="Calibri" w:eastAsia="Calibri" w:hAnsi="Calibri" w:cs="Times New Roman"/>
        </w:rPr>
        <w:t xml:space="preserve">Die cutting; </w:t>
      </w:r>
    </w:p>
    <w:p w14:paraId="7F73688D" w14:textId="77777777" w:rsidR="00443494" w:rsidRPr="00443494" w:rsidRDefault="00443494" w:rsidP="00657234">
      <w:pPr>
        <w:numPr>
          <w:ilvl w:val="0"/>
          <w:numId w:val="48"/>
        </w:numPr>
        <w:overflowPunct/>
        <w:autoSpaceDE/>
        <w:autoSpaceDN/>
        <w:adjustRightInd/>
        <w:spacing w:after="0" w:line="259" w:lineRule="auto"/>
        <w:ind w:left="1701" w:hanging="567"/>
        <w:contextualSpacing/>
        <w:jc w:val="left"/>
        <w:textAlignment w:val="auto"/>
        <w:rPr>
          <w:rFonts w:ascii="Calibri" w:eastAsia="Calibri" w:hAnsi="Calibri" w:cs="Times New Roman"/>
        </w:rPr>
      </w:pPr>
      <w:r w:rsidRPr="00443494">
        <w:rPr>
          <w:rFonts w:ascii="Calibri" w:eastAsia="Calibri" w:hAnsi="Calibri" w:cs="Times New Roman"/>
        </w:rPr>
        <w:t xml:space="preserve">Folding; </w:t>
      </w:r>
    </w:p>
    <w:p w14:paraId="097EF2CB" w14:textId="77777777" w:rsidR="00443494" w:rsidRPr="00443494" w:rsidRDefault="00443494" w:rsidP="00657234">
      <w:pPr>
        <w:numPr>
          <w:ilvl w:val="0"/>
          <w:numId w:val="48"/>
        </w:numPr>
        <w:overflowPunct/>
        <w:autoSpaceDE/>
        <w:autoSpaceDN/>
        <w:adjustRightInd/>
        <w:spacing w:after="0" w:line="259" w:lineRule="auto"/>
        <w:ind w:left="1701" w:hanging="567"/>
        <w:contextualSpacing/>
        <w:jc w:val="left"/>
        <w:textAlignment w:val="auto"/>
        <w:rPr>
          <w:rFonts w:ascii="Calibri" w:eastAsia="Calibri" w:hAnsi="Calibri" w:cs="Times New Roman"/>
        </w:rPr>
      </w:pPr>
      <w:r w:rsidRPr="00443494">
        <w:rPr>
          <w:rFonts w:ascii="Calibri" w:eastAsia="Calibri" w:hAnsi="Calibri" w:cs="Times New Roman"/>
        </w:rPr>
        <w:t xml:space="preserve">Varnishing; </w:t>
      </w:r>
    </w:p>
    <w:p w14:paraId="66351C1A" w14:textId="77777777" w:rsidR="00443494" w:rsidRPr="00443494" w:rsidRDefault="00443494" w:rsidP="00657234">
      <w:pPr>
        <w:numPr>
          <w:ilvl w:val="0"/>
          <w:numId w:val="48"/>
        </w:numPr>
        <w:overflowPunct/>
        <w:autoSpaceDE/>
        <w:autoSpaceDN/>
        <w:adjustRightInd/>
        <w:spacing w:after="0" w:line="259" w:lineRule="auto"/>
        <w:ind w:left="1701" w:hanging="567"/>
        <w:contextualSpacing/>
        <w:jc w:val="left"/>
        <w:textAlignment w:val="auto"/>
        <w:rPr>
          <w:rFonts w:ascii="Calibri" w:eastAsia="Calibri" w:hAnsi="Calibri" w:cs="Times New Roman"/>
        </w:rPr>
      </w:pPr>
      <w:r w:rsidRPr="00443494">
        <w:rPr>
          <w:rFonts w:ascii="Calibri" w:eastAsia="Calibri" w:hAnsi="Calibri" w:cs="Times New Roman"/>
        </w:rPr>
        <w:t xml:space="preserve">Laminating; </w:t>
      </w:r>
    </w:p>
    <w:p w14:paraId="1E8400CB" w14:textId="77777777" w:rsidR="00443494" w:rsidRPr="00443494" w:rsidRDefault="00443494" w:rsidP="00657234">
      <w:pPr>
        <w:numPr>
          <w:ilvl w:val="0"/>
          <w:numId w:val="48"/>
        </w:numPr>
        <w:overflowPunct/>
        <w:autoSpaceDE/>
        <w:autoSpaceDN/>
        <w:adjustRightInd/>
        <w:spacing w:after="0" w:line="259" w:lineRule="auto"/>
        <w:ind w:left="1701" w:hanging="567"/>
        <w:contextualSpacing/>
        <w:jc w:val="left"/>
        <w:textAlignment w:val="auto"/>
        <w:rPr>
          <w:rFonts w:ascii="Calibri" w:eastAsia="Calibri" w:hAnsi="Calibri" w:cs="Times New Roman"/>
        </w:rPr>
      </w:pPr>
      <w:r w:rsidRPr="00443494">
        <w:rPr>
          <w:rFonts w:ascii="Calibri" w:eastAsia="Calibri" w:hAnsi="Calibri" w:cs="Times New Roman"/>
        </w:rPr>
        <w:t xml:space="preserve">Trimming; </w:t>
      </w:r>
    </w:p>
    <w:p w14:paraId="491F1C13" w14:textId="77777777" w:rsidR="00443494" w:rsidRPr="00443494" w:rsidRDefault="00443494" w:rsidP="00657234">
      <w:pPr>
        <w:numPr>
          <w:ilvl w:val="0"/>
          <w:numId w:val="48"/>
        </w:numPr>
        <w:overflowPunct/>
        <w:autoSpaceDE/>
        <w:autoSpaceDN/>
        <w:adjustRightInd/>
        <w:spacing w:after="0" w:line="259" w:lineRule="auto"/>
        <w:ind w:left="1701" w:hanging="567"/>
        <w:contextualSpacing/>
        <w:jc w:val="left"/>
        <w:textAlignment w:val="auto"/>
        <w:rPr>
          <w:rFonts w:ascii="Calibri" w:eastAsia="Calibri" w:hAnsi="Calibri" w:cs="Times New Roman"/>
        </w:rPr>
      </w:pPr>
      <w:r w:rsidRPr="00443494">
        <w:rPr>
          <w:rFonts w:ascii="Calibri" w:eastAsia="Calibri" w:hAnsi="Calibri" w:cs="Times New Roman"/>
        </w:rPr>
        <w:t xml:space="preserve">Creasing; and </w:t>
      </w:r>
    </w:p>
    <w:p w14:paraId="4984E4CF" w14:textId="77777777" w:rsidR="00443494" w:rsidRPr="00443494" w:rsidRDefault="00443494" w:rsidP="00657234">
      <w:pPr>
        <w:numPr>
          <w:ilvl w:val="0"/>
          <w:numId w:val="48"/>
        </w:numPr>
        <w:overflowPunct/>
        <w:autoSpaceDE/>
        <w:autoSpaceDN/>
        <w:adjustRightInd/>
        <w:spacing w:after="0" w:line="259" w:lineRule="auto"/>
        <w:ind w:left="1701" w:hanging="567"/>
        <w:contextualSpacing/>
        <w:jc w:val="left"/>
        <w:textAlignment w:val="auto"/>
        <w:rPr>
          <w:rFonts w:ascii="Calibri" w:eastAsia="Calibri" w:hAnsi="Calibri" w:cs="Times New Roman"/>
        </w:rPr>
      </w:pPr>
      <w:r w:rsidRPr="00443494">
        <w:rPr>
          <w:rFonts w:ascii="Calibri" w:eastAsia="Calibri" w:hAnsi="Calibri" w:cs="Times New Roman"/>
        </w:rPr>
        <w:t>Perforation</w:t>
      </w:r>
    </w:p>
    <w:p w14:paraId="0A4AC639" w14:textId="77777777" w:rsidR="00443494" w:rsidRPr="00443494" w:rsidRDefault="00443494" w:rsidP="00443494">
      <w:pPr>
        <w:overflowPunct/>
        <w:autoSpaceDE/>
        <w:autoSpaceDN/>
        <w:adjustRightInd/>
        <w:spacing w:after="0" w:line="276" w:lineRule="auto"/>
        <w:ind w:left="2694" w:hanging="567"/>
        <w:contextualSpacing/>
        <w:jc w:val="left"/>
        <w:textAlignment w:val="auto"/>
        <w:rPr>
          <w:rFonts w:ascii="Calibri" w:eastAsia="Calibri" w:hAnsi="Calibri" w:cs="Times New Roman"/>
        </w:rPr>
      </w:pPr>
    </w:p>
    <w:p w14:paraId="71A33732" w14:textId="77777777" w:rsidR="00443494" w:rsidRPr="00443494" w:rsidRDefault="00443494" w:rsidP="00657234">
      <w:pPr>
        <w:numPr>
          <w:ilvl w:val="0"/>
          <w:numId w:val="43"/>
        </w:numPr>
        <w:overflowPunct/>
        <w:autoSpaceDE/>
        <w:autoSpaceDN/>
        <w:adjustRightInd/>
        <w:spacing w:after="160" w:line="259" w:lineRule="auto"/>
        <w:contextualSpacing/>
        <w:jc w:val="left"/>
        <w:textAlignment w:val="auto"/>
        <w:rPr>
          <w:rFonts w:ascii="Calibri" w:eastAsia="Calibri" w:hAnsi="Calibri" w:cs="Times New Roman"/>
          <w:b/>
          <w:bCs/>
        </w:rPr>
      </w:pPr>
      <w:r w:rsidRPr="00443494">
        <w:rPr>
          <w:rFonts w:ascii="Calibri" w:eastAsia="Calibri" w:hAnsi="Calibri" w:cs="Times New Roman"/>
          <w:b/>
          <w:bCs/>
        </w:rPr>
        <w:t xml:space="preserve">DIRECT MAIL AND TRANSATIONAL PRINT </w:t>
      </w:r>
    </w:p>
    <w:p w14:paraId="1D8965BD" w14:textId="77777777" w:rsidR="00443494" w:rsidRPr="00443494" w:rsidRDefault="00443494" w:rsidP="00443494">
      <w:pPr>
        <w:overflowPunct/>
        <w:autoSpaceDE/>
        <w:autoSpaceDN/>
        <w:adjustRightInd/>
        <w:spacing w:after="0" w:line="276" w:lineRule="auto"/>
        <w:ind w:left="511" w:hanging="567"/>
        <w:contextualSpacing/>
        <w:jc w:val="left"/>
        <w:textAlignment w:val="auto"/>
        <w:rPr>
          <w:rFonts w:ascii="Calibri" w:eastAsia="Calibri" w:hAnsi="Calibri" w:cs="Times New Roman"/>
          <w:b/>
          <w:bCs/>
        </w:rPr>
      </w:pPr>
    </w:p>
    <w:p w14:paraId="3B10BEC7"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be able to offer services for direct mail and transactional printing that requires data personalisation in a secure environment. This will include but is not limited to database management, printing of items, personalisation, finishing, collation, enclosing and mailing of items to end users. Requirements may include but are not limited to billing services, direct mail and election material. </w:t>
      </w:r>
    </w:p>
    <w:p w14:paraId="0C73BE33"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w:t>
      </w:r>
    </w:p>
    <w:p w14:paraId="4F545F34" w14:textId="77777777" w:rsidR="00443494" w:rsidRPr="00443494" w:rsidRDefault="00443494" w:rsidP="00657234">
      <w:pPr>
        <w:numPr>
          <w:ilvl w:val="0"/>
          <w:numId w:val="49"/>
        </w:numPr>
        <w:overflowPunct/>
        <w:autoSpaceDE/>
        <w:autoSpaceDN/>
        <w:adjustRightInd/>
        <w:spacing w:after="0" w:line="259" w:lineRule="auto"/>
        <w:contextualSpacing/>
        <w:jc w:val="left"/>
        <w:textAlignment w:val="auto"/>
        <w:rPr>
          <w:rFonts w:ascii="Calibri" w:eastAsia="Calibri" w:hAnsi="Calibri" w:cs="Times New Roman"/>
        </w:rPr>
      </w:pPr>
      <w:r w:rsidRPr="00443494">
        <w:rPr>
          <w:rFonts w:ascii="Calibri" w:eastAsia="Calibri" w:hAnsi="Calibri" w:cs="Times New Roman"/>
        </w:rPr>
        <w:lastRenderedPageBreak/>
        <w:t xml:space="preserve">Source all printed items for inclusion in direct mail or transactional mail including additional inserts if required; </w:t>
      </w:r>
    </w:p>
    <w:p w14:paraId="72D51BF7" w14:textId="77777777" w:rsidR="00443494" w:rsidRPr="00443494" w:rsidRDefault="00443494" w:rsidP="00657234">
      <w:pPr>
        <w:numPr>
          <w:ilvl w:val="0"/>
          <w:numId w:val="49"/>
        </w:numPr>
        <w:overflowPunct/>
        <w:autoSpaceDE/>
        <w:autoSpaceDN/>
        <w:adjustRightInd/>
        <w:spacing w:after="0" w:line="259" w:lineRule="auto"/>
        <w:contextualSpacing/>
        <w:jc w:val="left"/>
        <w:textAlignment w:val="auto"/>
        <w:rPr>
          <w:rFonts w:ascii="Calibri" w:eastAsia="Calibri" w:hAnsi="Calibri" w:cs="Times New Roman"/>
        </w:rPr>
      </w:pPr>
      <w:r w:rsidRPr="00443494">
        <w:rPr>
          <w:rFonts w:ascii="Calibri" w:eastAsia="Calibri" w:hAnsi="Calibri" w:cs="Times New Roman"/>
        </w:rPr>
        <w:t xml:space="preserve">Print variable data including but not limited to text; </w:t>
      </w:r>
    </w:p>
    <w:p w14:paraId="749EB6E8" w14:textId="77777777" w:rsidR="00443494" w:rsidRPr="00443494" w:rsidRDefault="00443494" w:rsidP="00657234">
      <w:pPr>
        <w:numPr>
          <w:ilvl w:val="0"/>
          <w:numId w:val="49"/>
        </w:numPr>
        <w:overflowPunct/>
        <w:autoSpaceDE/>
        <w:autoSpaceDN/>
        <w:adjustRightInd/>
        <w:spacing w:after="0" w:line="259" w:lineRule="auto"/>
        <w:contextualSpacing/>
        <w:jc w:val="left"/>
        <w:textAlignment w:val="auto"/>
        <w:rPr>
          <w:rFonts w:ascii="Calibri" w:eastAsia="Calibri" w:hAnsi="Calibri" w:cs="Times New Roman"/>
        </w:rPr>
      </w:pPr>
      <w:r w:rsidRPr="00443494">
        <w:rPr>
          <w:rFonts w:ascii="Calibri" w:eastAsia="Calibri" w:hAnsi="Calibri" w:cs="Times New Roman"/>
        </w:rPr>
        <w:t xml:space="preserve">Provide collation and enclosing; and </w:t>
      </w:r>
    </w:p>
    <w:p w14:paraId="07DBDCF1" w14:textId="77777777" w:rsidR="00443494" w:rsidRPr="00443494" w:rsidRDefault="00443494" w:rsidP="00657234">
      <w:pPr>
        <w:numPr>
          <w:ilvl w:val="0"/>
          <w:numId w:val="49"/>
        </w:numPr>
        <w:overflowPunct/>
        <w:autoSpaceDE/>
        <w:autoSpaceDN/>
        <w:adjustRightInd/>
        <w:spacing w:after="0" w:line="259" w:lineRule="auto"/>
        <w:contextualSpacing/>
        <w:jc w:val="left"/>
        <w:textAlignment w:val="auto"/>
        <w:rPr>
          <w:rFonts w:ascii="Calibri" w:eastAsia="Calibri" w:hAnsi="Calibri" w:cs="Times New Roman"/>
        </w:rPr>
      </w:pPr>
      <w:r w:rsidRPr="00443494">
        <w:rPr>
          <w:rFonts w:ascii="Calibri" w:eastAsia="Calibri" w:hAnsi="Calibri" w:cs="Times New Roman"/>
        </w:rPr>
        <w:t xml:space="preserve">Provide mailing and related services to include liaison with and management of postal providers. </w:t>
      </w:r>
    </w:p>
    <w:p w14:paraId="18B7CA5E"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be able to offer mail sorting facilities, a full range of dataset and data base validation services and hybrid mail services all in line with market and industry standards. </w:t>
      </w:r>
    </w:p>
    <w:p w14:paraId="5DDB3031"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be able to provide advice and guidance to enable Contracting Authorities to optimise postal discounts and maximise savings, which may include using other CG contracts where available. </w:t>
      </w:r>
    </w:p>
    <w:p w14:paraId="3CD4C2E9"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b/>
        </w:rPr>
        <w:t>Database management</w:t>
      </w:r>
      <w:r w:rsidRPr="00443494">
        <w:rPr>
          <w:rFonts w:ascii="Calibri" w:eastAsia="Calibri" w:hAnsi="Calibri" w:cs="Times New Roman"/>
        </w:rPr>
        <w:t xml:space="preserve"> - The Supplier shall have the ability to offer services to develop, enhance and analyse data and to store and manage data on a database. This includes, but is not limited to, cleansing data, de-duplications and gone </w:t>
      </w:r>
      <w:proofErr w:type="spellStart"/>
      <w:r w:rsidRPr="00443494">
        <w:rPr>
          <w:rFonts w:ascii="Calibri" w:eastAsia="Calibri" w:hAnsi="Calibri" w:cs="Times New Roman"/>
        </w:rPr>
        <w:t>aways</w:t>
      </w:r>
      <w:proofErr w:type="spellEnd"/>
      <w:r w:rsidRPr="00443494">
        <w:rPr>
          <w:rFonts w:ascii="Calibri" w:eastAsia="Calibri" w:hAnsi="Calibri" w:cs="Times New Roman"/>
        </w:rPr>
        <w:t xml:space="preserve">, and management of the data on behalf of the Contracting Authority. </w:t>
      </w:r>
    </w:p>
    <w:p w14:paraId="494628D4" w14:textId="77777777" w:rsidR="00443494" w:rsidRPr="00443494" w:rsidRDefault="00443494" w:rsidP="00443494">
      <w:pPr>
        <w:overflowPunct/>
        <w:autoSpaceDE/>
        <w:autoSpaceDN/>
        <w:adjustRightInd/>
        <w:spacing w:after="120" w:line="276" w:lineRule="auto"/>
        <w:ind w:left="1134" w:hanging="567"/>
        <w:jc w:val="left"/>
        <w:textAlignment w:val="auto"/>
        <w:rPr>
          <w:rFonts w:ascii="Calibri" w:eastAsia="Calibri" w:hAnsi="Calibri" w:cs="Times New Roman"/>
        </w:rPr>
      </w:pPr>
    </w:p>
    <w:p w14:paraId="23993219" w14:textId="77777777" w:rsidR="00443494" w:rsidRPr="00443494" w:rsidRDefault="00443494" w:rsidP="00657234">
      <w:pPr>
        <w:numPr>
          <w:ilvl w:val="0"/>
          <w:numId w:val="43"/>
        </w:numPr>
        <w:overflowPunct/>
        <w:autoSpaceDE/>
        <w:autoSpaceDN/>
        <w:adjustRightInd/>
        <w:spacing w:after="160" w:line="259" w:lineRule="auto"/>
        <w:contextualSpacing/>
        <w:jc w:val="left"/>
        <w:textAlignment w:val="auto"/>
        <w:rPr>
          <w:rFonts w:ascii="Calibri" w:eastAsia="Calibri" w:hAnsi="Calibri" w:cs="Times New Roman"/>
          <w:b/>
          <w:bCs/>
        </w:rPr>
      </w:pPr>
      <w:r w:rsidRPr="00443494">
        <w:rPr>
          <w:rFonts w:ascii="Calibri" w:eastAsia="Calibri" w:hAnsi="Calibri" w:cs="Times New Roman"/>
          <w:b/>
          <w:bCs/>
        </w:rPr>
        <w:t xml:space="preserve">CONTRACTING AUTHORITY ORDER LINE </w:t>
      </w:r>
    </w:p>
    <w:p w14:paraId="47239DD5" w14:textId="77777777" w:rsidR="00443494" w:rsidRPr="00443494" w:rsidRDefault="00443494" w:rsidP="00443494">
      <w:pPr>
        <w:overflowPunct/>
        <w:autoSpaceDE/>
        <w:autoSpaceDN/>
        <w:adjustRightInd/>
        <w:spacing w:after="0" w:line="276" w:lineRule="auto"/>
        <w:ind w:left="511" w:hanging="567"/>
        <w:contextualSpacing/>
        <w:jc w:val="left"/>
        <w:textAlignment w:val="auto"/>
        <w:rPr>
          <w:rFonts w:ascii="Calibri" w:eastAsia="Calibri" w:hAnsi="Calibri" w:cs="Times New Roman"/>
          <w:b/>
          <w:bCs/>
        </w:rPr>
      </w:pPr>
    </w:p>
    <w:p w14:paraId="3C6AC96C"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be able to offer the facility for Contracting Authorities and their service users within the UK. </w:t>
      </w:r>
    </w:p>
    <w:p w14:paraId="67BE144A"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The Supplier shall be able to respond to queries from the general public, businesses and the Contracting Authority. The Supplier must be able to accept queries and provide associated response handling services every Working Day, which may include, but is not limited to, outbound communication activity via the internet, post, SMS, email, telephone (All calls shall be charged at no more than a standard call rate, no premium rate telephone numbers. Standard rate in the UK means calls to Local and National numbers beginning 01, 02 and 03. Excluded numbers include non-geographic numbers e.g. 0871 and Premium Rate services.</w:t>
      </w:r>
    </w:p>
    <w:p w14:paraId="021D55D8"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The Supplier shall be able to offer a fulfilment operation in response to any queries including the printing of items, personalisation of printed items, enclosing of printed items and the fulfilment to the final end user. The items to be enclosed may be sent direct to the Supplier from the Contracting Authority, or the Supplier may be required to source these items.</w:t>
      </w:r>
    </w:p>
    <w:p w14:paraId="3A72F5B8" w14:textId="77777777" w:rsidR="00443494" w:rsidRPr="00443494" w:rsidRDefault="00443494" w:rsidP="00443494">
      <w:pPr>
        <w:spacing w:after="120"/>
        <w:ind w:left="567"/>
      </w:pPr>
      <w:r w:rsidRPr="00443494">
        <w:t xml:space="preserve"> </w:t>
      </w:r>
    </w:p>
    <w:p w14:paraId="67495ACD" w14:textId="77777777" w:rsidR="00443494" w:rsidRPr="00443494" w:rsidRDefault="00443494" w:rsidP="00657234">
      <w:pPr>
        <w:numPr>
          <w:ilvl w:val="0"/>
          <w:numId w:val="43"/>
        </w:numPr>
        <w:overflowPunct/>
        <w:autoSpaceDE/>
        <w:autoSpaceDN/>
        <w:adjustRightInd/>
        <w:spacing w:after="160" w:line="259" w:lineRule="auto"/>
        <w:contextualSpacing/>
        <w:jc w:val="left"/>
        <w:textAlignment w:val="auto"/>
        <w:rPr>
          <w:rFonts w:ascii="Calibri" w:eastAsia="Calibri" w:hAnsi="Calibri" w:cs="Times New Roman"/>
          <w:b/>
          <w:bCs/>
        </w:rPr>
      </w:pPr>
      <w:r w:rsidRPr="00443494">
        <w:rPr>
          <w:rFonts w:ascii="Calibri" w:eastAsia="Calibri" w:hAnsi="Calibri" w:cs="Times New Roman"/>
          <w:b/>
          <w:bCs/>
        </w:rPr>
        <w:t>SCANNING AND MICROFICHE</w:t>
      </w:r>
    </w:p>
    <w:p w14:paraId="042D5BD8" w14:textId="77777777" w:rsidR="00443494" w:rsidRPr="00443494" w:rsidRDefault="00443494" w:rsidP="00443494">
      <w:pPr>
        <w:overflowPunct/>
        <w:autoSpaceDE/>
        <w:autoSpaceDN/>
        <w:adjustRightInd/>
        <w:spacing w:after="0" w:line="276" w:lineRule="auto"/>
        <w:ind w:left="511" w:hanging="567"/>
        <w:contextualSpacing/>
        <w:jc w:val="left"/>
        <w:textAlignment w:val="auto"/>
        <w:rPr>
          <w:rFonts w:ascii="Calibri" w:eastAsia="Calibri" w:hAnsi="Calibri" w:cs="Times New Roman"/>
          <w:b/>
          <w:bCs/>
        </w:rPr>
      </w:pPr>
    </w:p>
    <w:p w14:paraId="5B291A20"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be able to offer a scanning and archive service, including microfiche. </w:t>
      </w:r>
    </w:p>
    <w:p w14:paraId="52DC215B"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have the ability to transfer low to high volume paper records into digital format documents. Once converted they may need to be accessible by Contracting Authorities through an electronic search database for instant retrieval. </w:t>
      </w:r>
      <w:r w:rsidRPr="00443494">
        <w:rPr>
          <w:rFonts w:ascii="Calibri" w:eastAsia="Calibri" w:hAnsi="Calibri" w:cs="Times New Roman"/>
        </w:rPr>
        <w:lastRenderedPageBreak/>
        <w:t xml:space="preserve">Scanned documents may need to be saved in both pdf and other contemporary formats, as specified by the Contracting Authority. Provision must include the ability to record, catalogue or number documents as required. </w:t>
      </w:r>
    </w:p>
    <w:p w14:paraId="61F870D4"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require the necessary tools, processes, procedures and resource to accommodate original documents in many formats including, but not limited to, hand written notes, wallcharts, A5 and A4, mono and colour documentation and bound notebooks. Bound documents may need to be dis-assembled to facilitate this, and subsequently re-bound or securely destroyed. </w:t>
      </w:r>
    </w:p>
    <w:p w14:paraId="130D6DE1" w14:textId="77777777" w:rsidR="00443494" w:rsidRPr="00443494" w:rsidRDefault="00443494" w:rsidP="00443494">
      <w:pPr>
        <w:overflowPunct/>
        <w:autoSpaceDE/>
        <w:autoSpaceDN/>
        <w:adjustRightInd/>
        <w:spacing w:after="120" w:line="276" w:lineRule="auto"/>
        <w:ind w:left="1134" w:hanging="567"/>
        <w:jc w:val="left"/>
        <w:textAlignment w:val="auto"/>
        <w:rPr>
          <w:rFonts w:ascii="Calibri" w:eastAsia="Calibri" w:hAnsi="Calibri" w:cs="Times New Roman"/>
        </w:rPr>
      </w:pPr>
    </w:p>
    <w:p w14:paraId="053D03B2" w14:textId="77777777" w:rsidR="00443494" w:rsidRPr="00443494" w:rsidRDefault="00443494" w:rsidP="00443494">
      <w:pPr>
        <w:overflowPunct/>
        <w:autoSpaceDE/>
        <w:autoSpaceDN/>
        <w:adjustRightInd/>
        <w:spacing w:after="160" w:line="259" w:lineRule="auto"/>
        <w:ind w:left="511"/>
        <w:contextualSpacing/>
        <w:jc w:val="left"/>
        <w:textAlignment w:val="auto"/>
        <w:rPr>
          <w:rFonts w:ascii="Calibri" w:eastAsia="Calibri" w:hAnsi="Calibri" w:cs="Times New Roman"/>
          <w:b/>
          <w:bCs/>
        </w:rPr>
      </w:pPr>
    </w:p>
    <w:p w14:paraId="10C36490" w14:textId="77777777" w:rsidR="00443494" w:rsidRPr="00443494" w:rsidRDefault="00443494" w:rsidP="00443494">
      <w:pPr>
        <w:overflowPunct/>
        <w:autoSpaceDE/>
        <w:autoSpaceDN/>
        <w:adjustRightInd/>
        <w:spacing w:after="160" w:line="259" w:lineRule="auto"/>
        <w:ind w:left="511"/>
        <w:contextualSpacing/>
        <w:jc w:val="left"/>
        <w:textAlignment w:val="auto"/>
        <w:rPr>
          <w:rFonts w:ascii="Calibri" w:eastAsia="Calibri" w:hAnsi="Calibri" w:cs="Times New Roman"/>
          <w:b/>
          <w:bCs/>
        </w:rPr>
      </w:pPr>
    </w:p>
    <w:p w14:paraId="32F591D3" w14:textId="77777777" w:rsidR="00443494" w:rsidRPr="00443494" w:rsidRDefault="00443494" w:rsidP="00657234">
      <w:pPr>
        <w:numPr>
          <w:ilvl w:val="0"/>
          <w:numId w:val="43"/>
        </w:numPr>
        <w:overflowPunct/>
        <w:autoSpaceDE/>
        <w:autoSpaceDN/>
        <w:adjustRightInd/>
        <w:spacing w:after="160" w:line="259" w:lineRule="auto"/>
        <w:contextualSpacing/>
        <w:jc w:val="left"/>
        <w:textAlignment w:val="auto"/>
        <w:rPr>
          <w:rFonts w:ascii="Calibri" w:eastAsia="Calibri" w:hAnsi="Calibri" w:cs="Times New Roman"/>
          <w:b/>
          <w:bCs/>
        </w:rPr>
      </w:pPr>
      <w:r w:rsidRPr="00443494">
        <w:rPr>
          <w:rFonts w:ascii="Calibri" w:eastAsia="Calibri" w:hAnsi="Calibri" w:cs="Times New Roman"/>
          <w:b/>
          <w:bCs/>
        </w:rPr>
        <w:t xml:space="preserve">STOCK MANAGEMENT </w:t>
      </w:r>
    </w:p>
    <w:p w14:paraId="11E81742" w14:textId="77777777" w:rsidR="00443494" w:rsidRPr="00443494" w:rsidRDefault="00443494" w:rsidP="00443494">
      <w:pPr>
        <w:overflowPunct/>
        <w:autoSpaceDE/>
        <w:autoSpaceDN/>
        <w:adjustRightInd/>
        <w:spacing w:after="0" w:line="276" w:lineRule="auto"/>
        <w:ind w:left="511" w:hanging="567"/>
        <w:contextualSpacing/>
        <w:jc w:val="left"/>
        <w:textAlignment w:val="auto"/>
        <w:rPr>
          <w:rFonts w:ascii="Calibri" w:eastAsia="Calibri" w:hAnsi="Calibri" w:cs="Times New Roman"/>
          <w:b/>
          <w:bCs/>
        </w:rPr>
      </w:pPr>
    </w:p>
    <w:p w14:paraId="0FD0FD05"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be able to offer stock management, pick and pack facilities, storage and stock call off facilities, including online catalogue ordering and real time online stock management. </w:t>
      </w:r>
    </w:p>
    <w:p w14:paraId="5F876B93"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be able to manage stock in a way that minimises stock holding based on call off patterns. </w:t>
      </w:r>
    </w:p>
    <w:p w14:paraId="6936E089"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Online catalogues must have the capability to provide accurate stock levels and enable Contracting Authorities to call off stock in real time online; this facility should be available and updated with correct information each Working Day. The system must allow monitoring of minimum stock levels, replacements, time-sensitive materials and must monitor maximum stock levels to ensure Contracting Authorities are not carrying too much value in stock. Downtime for planned maintenance must be made in agreement with the Contracting Authority. </w:t>
      </w:r>
    </w:p>
    <w:p w14:paraId="7950C474"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Contracting Authorities will agree with the Supplier the delivery schedules to be adhered to. </w:t>
      </w:r>
    </w:p>
    <w:p w14:paraId="2A8D8A6E"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be able to offer advice and guidance to Contracting Authorities on stock levels and methods for achieving best value. The Supplier shall be responsible for stock control. </w:t>
      </w:r>
    </w:p>
    <w:p w14:paraId="13047435" w14:textId="77777777" w:rsidR="00443494" w:rsidRPr="00443494" w:rsidRDefault="00443494" w:rsidP="00443494"/>
    <w:p w14:paraId="2CEACB5B" w14:textId="77777777" w:rsidR="00443494" w:rsidRPr="00443494" w:rsidRDefault="00443494" w:rsidP="00657234">
      <w:pPr>
        <w:numPr>
          <w:ilvl w:val="0"/>
          <w:numId w:val="43"/>
        </w:numPr>
        <w:overflowPunct/>
        <w:autoSpaceDE/>
        <w:autoSpaceDN/>
        <w:adjustRightInd/>
        <w:spacing w:after="160" w:line="259" w:lineRule="auto"/>
        <w:contextualSpacing/>
        <w:jc w:val="left"/>
        <w:textAlignment w:val="auto"/>
        <w:rPr>
          <w:rFonts w:ascii="Calibri" w:eastAsia="Calibri" w:hAnsi="Calibri" w:cs="Times New Roman"/>
          <w:b/>
          <w:bCs/>
        </w:rPr>
      </w:pPr>
      <w:r w:rsidRPr="00443494">
        <w:rPr>
          <w:rFonts w:ascii="Calibri" w:eastAsia="Calibri" w:hAnsi="Calibri" w:cs="Times New Roman"/>
          <w:b/>
          <w:bCs/>
        </w:rPr>
        <w:t xml:space="preserve">STORAGE, FULFILMENT AND DISTRIBUTION </w:t>
      </w:r>
    </w:p>
    <w:p w14:paraId="46881B14" w14:textId="77777777" w:rsidR="00443494" w:rsidRPr="00443494" w:rsidRDefault="00443494" w:rsidP="00443494">
      <w:pPr>
        <w:overflowPunct/>
        <w:autoSpaceDE/>
        <w:autoSpaceDN/>
        <w:adjustRightInd/>
        <w:spacing w:after="0" w:line="276" w:lineRule="auto"/>
        <w:ind w:left="511" w:hanging="567"/>
        <w:contextualSpacing/>
        <w:jc w:val="left"/>
        <w:textAlignment w:val="auto"/>
        <w:rPr>
          <w:rFonts w:ascii="Calibri" w:eastAsia="Calibri" w:hAnsi="Calibri" w:cs="Times New Roman"/>
          <w:b/>
          <w:bCs/>
        </w:rPr>
      </w:pPr>
    </w:p>
    <w:p w14:paraId="6E83B0DE"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offer scalable warehousing, fulfilment and distribution services, identifying complete supply chain management solutions bespoke to the requirements of each Contracting Authority. </w:t>
      </w:r>
    </w:p>
    <w:p w14:paraId="4D253659" w14:textId="77777777" w:rsidR="00443494" w:rsidRPr="00443494" w:rsidRDefault="00443494" w:rsidP="00443494">
      <w:pPr>
        <w:overflowPunct/>
        <w:autoSpaceDE/>
        <w:autoSpaceDN/>
        <w:adjustRightInd/>
        <w:spacing w:after="120" w:line="259" w:lineRule="auto"/>
        <w:ind w:left="1134"/>
        <w:jc w:val="left"/>
        <w:textAlignment w:val="auto"/>
        <w:rPr>
          <w:rFonts w:ascii="Calibri" w:eastAsia="Calibri" w:hAnsi="Calibri" w:cs="Times New Roman"/>
        </w:rPr>
      </w:pPr>
    </w:p>
    <w:p w14:paraId="27A2DE5B" w14:textId="77777777" w:rsidR="00443494" w:rsidRPr="00443494" w:rsidRDefault="00443494" w:rsidP="00657234">
      <w:pPr>
        <w:numPr>
          <w:ilvl w:val="0"/>
          <w:numId w:val="43"/>
        </w:numPr>
        <w:overflowPunct/>
        <w:autoSpaceDE/>
        <w:autoSpaceDN/>
        <w:adjustRightInd/>
        <w:spacing w:after="160" w:line="259" w:lineRule="auto"/>
        <w:contextualSpacing/>
        <w:jc w:val="left"/>
        <w:textAlignment w:val="auto"/>
        <w:rPr>
          <w:rFonts w:ascii="Calibri" w:eastAsia="Calibri" w:hAnsi="Calibri" w:cs="Times New Roman"/>
          <w:b/>
          <w:bCs/>
        </w:rPr>
      </w:pPr>
      <w:r w:rsidRPr="00443494">
        <w:rPr>
          <w:rFonts w:ascii="Calibri" w:eastAsia="Calibri" w:hAnsi="Calibri" w:cs="Times New Roman"/>
          <w:b/>
          <w:bCs/>
        </w:rPr>
        <w:t xml:space="preserve">MEDIA DUPLICATION </w:t>
      </w:r>
    </w:p>
    <w:p w14:paraId="2E3923B9" w14:textId="77777777" w:rsidR="00443494" w:rsidRPr="00443494" w:rsidRDefault="00443494" w:rsidP="00443494">
      <w:pPr>
        <w:overflowPunct/>
        <w:autoSpaceDE/>
        <w:autoSpaceDN/>
        <w:adjustRightInd/>
        <w:spacing w:after="0" w:line="276" w:lineRule="auto"/>
        <w:ind w:left="511" w:hanging="567"/>
        <w:contextualSpacing/>
        <w:jc w:val="left"/>
        <w:textAlignment w:val="auto"/>
        <w:rPr>
          <w:rFonts w:ascii="Calibri" w:eastAsia="Calibri" w:hAnsi="Calibri" w:cs="Times New Roman"/>
          <w:b/>
          <w:bCs/>
        </w:rPr>
      </w:pPr>
    </w:p>
    <w:p w14:paraId="611C41CD"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lastRenderedPageBreak/>
        <w:t xml:space="preserve">The Supplier shall be able to offer a duplication/reproduction service for a range of media including, but not limited to, DVD, CD, CD-ROMs, VHS, Audio Cassettes, USB and Pen Drives from source copy including labelling. </w:t>
      </w:r>
    </w:p>
    <w:p w14:paraId="14154E43"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provide standard packaging for duplicated / reproduced items such as plastic sleeves and cases. </w:t>
      </w:r>
    </w:p>
    <w:p w14:paraId="10680C53"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The Supplier shall provide bespoke packaging services for duplicated / reproduced items as required by the Contracting Authority.</w:t>
      </w:r>
    </w:p>
    <w:p w14:paraId="02AD9789" w14:textId="77777777" w:rsidR="00443494" w:rsidRPr="00443494" w:rsidRDefault="00443494" w:rsidP="00443494">
      <w:pPr>
        <w:overflowPunct/>
        <w:autoSpaceDE/>
        <w:autoSpaceDN/>
        <w:adjustRightInd/>
        <w:spacing w:after="120" w:line="276" w:lineRule="auto"/>
        <w:ind w:left="1134" w:hanging="567"/>
        <w:jc w:val="left"/>
        <w:textAlignment w:val="auto"/>
        <w:rPr>
          <w:rFonts w:ascii="Calibri" w:eastAsia="Calibri" w:hAnsi="Calibri" w:cs="Times New Roman"/>
        </w:rPr>
      </w:pPr>
    </w:p>
    <w:p w14:paraId="589B0BE7" w14:textId="77777777" w:rsidR="00443494" w:rsidRPr="00443494" w:rsidRDefault="00443494" w:rsidP="00443494">
      <w:pPr>
        <w:overflowPunct/>
        <w:autoSpaceDE/>
        <w:autoSpaceDN/>
        <w:adjustRightInd/>
        <w:spacing w:after="120" w:line="276" w:lineRule="auto"/>
        <w:ind w:left="1134" w:hanging="567"/>
        <w:jc w:val="left"/>
        <w:textAlignment w:val="auto"/>
        <w:rPr>
          <w:rFonts w:ascii="Calibri" w:eastAsia="Calibri" w:hAnsi="Calibri" w:cs="Times New Roman"/>
        </w:rPr>
      </w:pPr>
    </w:p>
    <w:p w14:paraId="4F249268" w14:textId="77777777" w:rsidR="00443494" w:rsidRPr="00443494" w:rsidRDefault="00443494" w:rsidP="00443494">
      <w:pPr>
        <w:overflowPunct/>
        <w:autoSpaceDE/>
        <w:autoSpaceDN/>
        <w:adjustRightInd/>
        <w:spacing w:after="120" w:line="276" w:lineRule="auto"/>
        <w:ind w:left="1134" w:hanging="567"/>
        <w:jc w:val="left"/>
        <w:textAlignment w:val="auto"/>
        <w:rPr>
          <w:rFonts w:ascii="Calibri" w:eastAsia="Calibri" w:hAnsi="Calibri" w:cs="Times New Roman"/>
        </w:rPr>
      </w:pPr>
    </w:p>
    <w:p w14:paraId="4911896E" w14:textId="77777777" w:rsidR="00443494" w:rsidRPr="00443494" w:rsidRDefault="00443494" w:rsidP="00657234">
      <w:pPr>
        <w:numPr>
          <w:ilvl w:val="0"/>
          <w:numId w:val="43"/>
        </w:numPr>
        <w:overflowPunct/>
        <w:autoSpaceDE/>
        <w:autoSpaceDN/>
        <w:adjustRightInd/>
        <w:spacing w:after="160" w:line="259" w:lineRule="auto"/>
        <w:contextualSpacing/>
        <w:jc w:val="left"/>
        <w:textAlignment w:val="auto"/>
        <w:rPr>
          <w:rFonts w:ascii="Calibri" w:eastAsia="Calibri" w:hAnsi="Calibri" w:cs="Times New Roman"/>
          <w:b/>
          <w:bCs/>
        </w:rPr>
      </w:pPr>
      <w:r w:rsidRPr="00443494">
        <w:rPr>
          <w:rFonts w:ascii="Calibri" w:eastAsia="Calibri" w:hAnsi="Calibri" w:cs="Times New Roman"/>
          <w:b/>
          <w:bCs/>
        </w:rPr>
        <w:t xml:space="preserve">PLASTIC CARDS </w:t>
      </w:r>
    </w:p>
    <w:p w14:paraId="40D21F25" w14:textId="77777777" w:rsidR="00443494" w:rsidRPr="00443494" w:rsidRDefault="00443494" w:rsidP="00443494">
      <w:pPr>
        <w:overflowPunct/>
        <w:autoSpaceDE/>
        <w:autoSpaceDN/>
        <w:adjustRightInd/>
        <w:spacing w:after="0" w:line="276" w:lineRule="auto"/>
        <w:ind w:left="511" w:hanging="567"/>
        <w:contextualSpacing/>
        <w:jc w:val="left"/>
        <w:textAlignment w:val="auto"/>
        <w:rPr>
          <w:rFonts w:ascii="Calibri" w:eastAsia="Calibri" w:hAnsi="Calibri" w:cs="Times New Roman"/>
          <w:b/>
          <w:bCs/>
        </w:rPr>
      </w:pPr>
    </w:p>
    <w:p w14:paraId="5801B4A4"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offer variable printing onto a plastic substrate (plastic cards) with various security features. Requirements may include, but are not limited, to holograms, pictures, microchips, embossed variable data, thermal variable data , barcode printing, photographs, tamper evident signature panel, hidden image printing, UV and colour shifting ink, micro printing and magnetic strips, any of which may require a secure printing environment. </w:t>
      </w:r>
    </w:p>
    <w:p w14:paraId="547BEE7D"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offer a direct mail operation for the distribution and fulfilment of the final plastic cards to end users. This may include sourcing of inserted printed materials (i.e. leaflets), personalisation of printed documents (i.e. letters and card carriers) and the collation of all items and mailing to final individual users. This will also include data-processing services and electronic data exchange services. </w:t>
      </w:r>
    </w:p>
    <w:p w14:paraId="3179155E"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w:t>
      </w:r>
    </w:p>
    <w:p w14:paraId="0D357677" w14:textId="77777777" w:rsidR="00443494" w:rsidRPr="00443494" w:rsidRDefault="00443494" w:rsidP="00657234">
      <w:pPr>
        <w:numPr>
          <w:ilvl w:val="0"/>
          <w:numId w:val="50"/>
        </w:numPr>
        <w:overflowPunct/>
        <w:autoSpaceDE/>
        <w:autoSpaceDN/>
        <w:adjustRightInd/>
        <w:spacing w:after="0" w:line="259" w:lineRule="auto"/>
        <w:contextualSpacing/>
        <w:jc w:val="left"/>
        <w:textAlignment w:val="auto"/>
        <w:rPr>
          <w:rFonts w:ascii="Calibri" w:eastAsia="Calibri" w:hAnsi="Calibri" w:cs="Times New Roman"/>
        </w:rPr>
      </w:pPr>
      <w:r w:rsidRPr="00443494">
        <w:rPr>
          <w:rFonts w:ascii="Calibri" w:eastAsia="Calibri" w:hAnsi="Calibri" w:cs="Times New Roman"/>
        </w:rPr>
        <w:t xml:space="preserve">source and print on a range of Polyvinyl Chloride (PVC) cards and biodegradable cards in a range of sizes including but not limited to 300 microns, 480 microns, 500 microns, 760 microns and 810 microns; </w:t>
      </w:r>
    </w:p>
    <w:p w14:paraId="570E795D" w14:textId="77777777" w:rsidR="00443494" w:rsidRPr="00443494" w:rsidRDefault="00443494" w:rsidP="00657234">
      <w:pPr>
        <w:numPr>
          <w:ilvl w:val="0"/>
          <w:numId w:val="50"/>
        </w:numPr>
        <w:overflowPunct/>
        <w:autoSpaceDE/>
        <w:autoSpaceDN/>
        <w:adjustRightInd/>
        <w:spacing w:after="0" w:line="259" w:lineRule="auto"/>
        <w:contextualSpacing/>
        <w:jc w:val="left"/>
        <w:textAlignment w:val="auto"/>
        <w:rPr>
          <w:rFonts w:ascii="Calibri" w:eastAsia="Calibri" w:hAnsi="Calibri" w:cs="Times New Roman"/>
        </w:rPr>
      </w:pPr>
      <w:r w:rsidRPr="00443494">
        <w:rPr>
          <w:rFonts w:ascii="Calibri" w:eastAsia="Calibri" w:hAnsi="Calibri" w:cs="Times New Roman"/>
        </w:rPr>
        <w:t xml:space="preserve">provide plastic substrate (i.e. plastic card) and card carrier design facilities; and </w:t>
      </w:r>
    </w:p>
    <w:p w14:paraId="6152BF39" w14:textId="77777777" w:rsidR="00443494" w:rsidRPr="00443494" w:rsidRDefault="00443494" w:rsidP="00657234">
      <w:pPr>
        <w:numPr>
          <w:ilvl w:val="0"/>
          <w:numId w:val="50"/>
        </w:numPr>
        <w:overflowPunct/>
        <w:autoSpaceDE/>
        <w:autoSpaceDN/>
        <w:adjustRightInd/>
        <w:spacing w:after="0" w:line="259" w:lineRule="auto"/>
        <w:contextualSpacing/>
        <w:jc w:val="left"/>
        <w:textAlignment w:val="auto"/>
        <w:rPr>
          <w:rFonts w:ascii="Calibri" w:eastAsia="Calibri" w:hAnsi="Calibri" w:cs="Times New Roman"/>
        </w:rPr>
      </w:pPr>
      <w:r w:rsidRPr="00443494">
        <w:rPr>
          <w:rFonts w:ascii="Calibri" w:eastAsia="Calibri" w:hAnsi="Calibri" w:cs="Times New Roman"/>
        </w:rPr>
        <w:t xml:space="preserve">offer a bespoke die cutting card facility </w:t>
      </w:r>
    </w:p>
    <w:p w14:paraId="3E7ED0C3" w14:textId="77777777" w:rsidR="00443494" w:rsidRPr="00443494" w:rsidRDefault="00443494" w:rsidP="00443494"/>
    <w:p w14:paraId="221BA7A0" w14:textId="77777777" w:rsidR="00443494" w:rsidRPr="00443494" w:rsidRDefault="00443494" w:rsidP="00657234">
      <w:pPr>
        <w:numPr>
          <w:ilvl w:val="0"/>
          <w:numId w:val="43"/>
        </w:numPr>
        <w:overflowPunct/>
        <w:autoSpaceDE/>
        <w:autoSpaceDN/>
        <w:adjustRightInd/>
        <w:spacing w:after="160" w:line="259" w:lineRule="auto"/>
        <w:contextualSpacing/>
        <w:jc w:val="left"/>
        <w:textAlignment w:val="auto"/>
        <w:rPr>
          <w:rFonts w:ascii="Calibri" w:eastAsia="Calibri" w:hAnsi="Calibri" w:cs="Times New Roman"/>
          <w:b/>
          <w:bCs/>
        </w:rPr>
      </w:pPr>
      <w:r w:rsidRPr="00443494">
        <w:rPr>
          <w:rFonts w:ascii="Calibri" w:eastAsia="Calibri" w:hAnsi="Calibri" w:cs="Times New Roman"/>
          <w:b/>
          <w:bCs/>
        </w:rPr>
        <w:t>DIGITAL SOULTIONS</w:t>
      </w:r>
    </w:p>
    <w:p w14:paraId="19FA765A" w14:textId="77777777" w:rsidR="00443494" w:rsidRPr="00443494" w:rsidRDefault="00443494" w:rsidP="00443494">
      <w:pPr>
        <w:overflowPunct/>
        <w:autoSpaceDE/>
        <w:autoSpaceDN/>
        <w:adjustRightInd/>
        <w:spacing w:after="0" w:line="276" w:lineRule="auto"/>
        <w:ind w:left="511" w:hanging="567"/>
        <w:contextualSpacing/>
        <w:jc w:val="left"/>
        <w:textAlignment w:val="auto"/>
        <w:rPr>
          <w:rFonts w:ascii="Calibri" w:eastAsia="Calibri" w:hAnsi="Calibri" w:cs="Times New Roman"/>
          <w:b/>
          <w:bCs/>
        </w:rPr>
      </w:pPr>
    </w:p>
    <w:p w14:paraId="389B0A47"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In adherence to the CG policy of “digital by default”, Contracting Authorities will require support to develop innovative strategies to move away from traditional print solutions to cost effective print alternatives (such as digital print services and digital content). </w:t>
      </w:r>
    </w:p>
    <w:p w14:paraId="2EE60662"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The Supplier shall be able to offer services to convert document /data into formats that allow publishing on websites and allow communications via electronic means e.g. SMS messaging, email including an </w:t>
      </w:r>
      <w:proofErr w:type="spellStart"/>
      <w:r w:rsidRPr="00443494">
        <w:rPr>
          <w:rFonts w:ascii="Calibri" w:eastAsia="Calibri" w:hAnsi="Calibri" w:cs="Times New Roman"/>
        </w:rPr>
        <w:t>eBroadcast</w:t>
      </w:r>
      <w:proofErr w:type="spellEnd"/>
      <w:r w:rsidRPr="00443494">
        <w:rPr>
          <w:rFonts w:ascii="Calibri" w:eastAsia="Calibri" w:hAnsi="Calibri" w:cs="Times New Roman"/>
        </w:rPr>
        <w:t xml:space="preserve"> function, including the associated delivery and management of this. </w:t>
      </w:r>
    </w:p>
    <w:p w14:paraId="498FA71B"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lastRenderedPageBreak/>
        <w:t xml:space="preserve">The Supplier shall be able to offer digital solutions which may include, but is not limited to, design, development, delivery and management of website, intranet and extranet, pages and content. </w:t>
      </w:r>
    </w:p>
    <w:p w14:paraId="270A97EB"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 xml:space="preserve">Contracting Authorities will be at different stages of digital transformation. </w:t>
      </w:r>
    </w:p>
    <w:p w14:paraId="5C72D56E" w14:textId="77777777" w:rsidR="00443494" w:rsidRPr="00443494" w:rsidRDefault="00443494" w:rsidP="00657234">
      <w:pPr>
        <w:numPr>
          <w:ilvl w:val="1"/>
          <w:numId w:val="43"/>
        </w:numPr>
        <w:tabs>
          <w:tab w:val="clear" w:pos="1191"/>
        </w:tabs>
        <w:overflowPunct/>
        <w:autoSpaceDE/>
        <w:autoSpaceDN/>
        <w:adjustRightInd/>
        <w:spacing w:after="120" w:line="259" w:lineRule="auto"/>
        <w:ind w:left="1134" w:hanging="567"/>
        <w:jc w:val="left"/>
        <w:textAlignment w:val="auto"/>
        <w:rPr>
          <w:rFonts w:ascii="Calibri" w:eastAsia="Calibri" w:hAnsi="Calibri" w:cs="Times New Roman"/>
        </w:rPr>
      </w:pPr>
      <w:r w:rsidRPr="00443494">
        <w:rPr>
          <w:rFonts w:ascii="Calibri" w:eastAsia="Calibri" w:hAnsi="Calibri" w:cs="Times New Roman"/>
        </w:rPr>
        <w:t>For further information about CG’s Digital Agenda and standards visit: https://gds.blog.gov.uk/category/digital-strategy/</w:t>
      </w:r>
    </w:p>
    <w:p w14:paraId="3C72CC9B" w14:textId="77777777" w:rsidR="004C1EFC" w:rsidRDefault="004C1EFC" w:rsidP="00AC1DE2">
      <w:pPr>
        <w:pStyle w:val="GPSL2Indent"/>
      </w:pPr>
    </w:p>
    <w:p w14:paraId="1B202283" w14:textId="77777777" w:rsidR="002E5323" w:rsidRDefault="002E5323" w:rsidP="00FC258C">
      <w:pPr>
        <w:pStyle w:val="GPSSchAnnexname"/>
        <w:rPr>
          <w:rFonts w:ascii="Calibri" w:hAnsi="Calibri"/>
        </w:rPr>
      </w:pPr>
    </w:p>
    <w:p w14:paraId="3AD8CB04" w14:textId="77777777" w:rsidR="00A523C2" w:rsidRPr="00143B2B" w:rsidRDefault="002E6D7F" w:rsidP="004E3C71">
      <w:pPr>
        <w:pStyle w:val="GPSSchAnnexname"/>
        <w:ind w:firstLine="720"/>
        <w:rPr>
          <w:rFonts w:ascii="Calibri" w:hAnsi="Calibri"/>
        </w:rPr>
      </w:pPr>
      <w:r w:rsidRPr="00143B2B">
        <w:rPr>
          <w:rFonts w:ascii="Calibri" w:hAnsi="Calibri"/>
        </w:rPr>
        <w:br w:type="page"/>
      </w:r>
      <w:bookmarkStart w:id="2300" w:name="_Toc469327528"/>
      <w:r w:rsidR="006D7853" w:rsidRPr="00143B2B">
        <w:rPr>
          <w:rFonts w:ascii="Calibri" w:hAnsi="Calibri"/>
        </w:rPr>
        <w:lastRenderedPageBreak/>
        <w:t xml:space="preserve">ANNEX 2: </w:t>
      </w:r>
      <w:r w:rsidR="00A523C2" w:rsidRPr="00143B2B">
        <w:rPr>
          <w:rFonts w:ascii="Calibri" w:hAnsi="Calibri"/>
        </w:rPr>
        <w:t xml:space="preserve">THE </w:t>
      </w:r>
      <w:r w:rsidR="00686411" w:rsidRPr="00143B2B">
        <w:rPr>
          <w:rFonts w:ascii="Calibri" w:hAnsi="Calibri"/>
        </w:rPr>
        <w:t>goods</w:t>
      </w:r>
      <w:r w:rsidR="00F576D2" w:rsidRPr="00143B2B">
        <w:rPr>
          <w:rFonts w:ascii="Calibri" w:hAnsi="Calibri"/>
        </w:rPr>
        <w:t xml:space="preserve"> – NOT USED</w:t>
      </w:r>
      <w:bookmarkEnd w:id="2300"/>
    </w:p>
    <w:p w14:paraId="29F1209C" w14:textId="77777777" w:rsidR="006D7853" w:rsidRPr="00143B2B" w:rsidRDefault="00D83B58" w:rsidP="002E6D7F">
      <w:pPr>
        <w:pStyle w:val="GPSSchTitleandNumber"/>
        <w:rPr>
          <w:rFonts w:ascii="Calibri" w:hAnsi="Calibri"/>
        </w:rPr>
      </w:pPr>
      <w:r w:rsidRPr="00143B2B">
        <w:rPr>
          <w:rFonts w:ascii="Calibri" w:hAnsi="Calibri"/>
        </w:rPr>
        <w:br w:type="page"/>
      </w:r>
      <w:bookmarkStart w:id="2301" w:name="_Toc469327529"/>
      <w:r w:rsidR="006D7853" w:rsidRPr="00143B2B">
        <w:rPr>
          <w:rFonts w:ascii="Calibri" w:hAnsi="Calibri"/>
        </w:rPr>
        <w:lastRenderedPageBreak/>
        <w:t>CALL OFF SCHEDULE 3</w:t>
      </w:r>
      <w:r w:rsidR="002E6D7F" w:rsidRPr="00143B2B">
        <w:rPr>
          <w:rFonts w:ascii="Calibri" w:hAnsi="Calibri"/>
        </w:rPr>
        <w:t xml:space="preserve">: </w:t>
      </w:r>
      <w:r w:rsidR="006D7853" w:rsidRPr="00143B2B">
        <w:rPr>
          <w:rFonts w:ascii="Calibri" w:hAnsi="Calibri"/>
        </w:rPr>
        <w:t>CALL OFF CONTRACT CHARGES, PAYMENT AND INVOICING</w:t>
      </w:r>
      <w:bookmarkEnd w:id="2301"/>
      <w:r w:rsidR="006D7853" w:rsidRPr="00143B2B">
        <w:rPr>
          <w:rFonts w:ascii="Calibri" w:hAnsi="Calibri"/>
        </w:rPr>
        <w:t xml:space="preserve"> </w:t>
      </w:r>
    </w:p>
    <w:p w14:paraId="227CD771" w14:textId="77777777" w:rsidR="006D7853" w:rsidRPr="00143B2B" w:rsidRDefault="006D7853" w:rsidP="00657234">
      <w:pPr>
        <w:pStyle w:val="GPSL1CLAUSEHEADING"/>
        <w:numPr>
          <w:ilvl w:val="0"/>
          <w:numId w:val="27"/>
        </w:numPr>
        <w:rPr>
          <w:rFonts w:ascii="Calibri" w:hAnsi="Calibri"/>
        </w:rPr>
      </w:pPr>
      <w:bookmarkStart w:id="2302" w:name="_Toc469327530"/>
      <w:r w:rsidRPr="00143B2B">
        <w:rPr>
          <w:rFonts w:ascii="Calibri" w:hAnsi="Calibri"/>
        </w:rPr>
        <w:t>DEFINITIONS</w:t>
      </w:r>
      <w:bookmarkEnd w:id="2302"/>
    </w:p>
    <w:p w14:paraId="2A61CA91" w14:textId="77777777" w:rsidR="008D0A60" w:rsidRPr="00143B2B" w:rsidRDefault="006D7853" w:rsidP="005E4232">
      <w:pPr>
        <w:pStyle w:val="GPSL2numberedclause"/>
      </w:pPr>
      <w:r w:rsidRPr="00143B2B">
        <w:t>Th</w:t>
      </w:r>
      <w:r w:rsidR="00DE71C2" w:rsidRPr="00143B2B">
        <w:t xml:space="preserve">e following terms used in this </w:t>
      </w:r>
      <w:r w:rsidRPr="00143B2B">
        <w:t>Call Off Schedule</w:t>
      </w:r>
      <w:r w:rsidR="00583F9D" w:rsidRPr="00143B2B">
        <w:t xml:space="preserve"> 3</w:t>
      </w:r>
      <w:r w:rsidRPr="00143B2B">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143B2B" w14:paraId="4E4AEA85" w14:textId="77777777" w:rsidTr="000940A9">
        <w:tc>
          <w:tcPr>
            <w:tcW w:w="2835" w:type="dxa"/>
          </w:tcPr>
          <w:p w14:paraId="04A4DF37" w14:textId="77777777" w:rsidR="00F23BEC" w:rsidRPr="00143B2B" w:rsidRDefault="00B460DF" w:rsidP="00670E1A">
            <w:pPr>
              <w:pStyle w:val="GPSDefinitionTerm"/>
              <w:rPr>
                <w:rFonts w:ascii="Calibri" w:hAnsi="Calibri"/>
              </w:rPr>
            </w:pPr>
            <w:r w:rsidRPr="00143B2B">
              <w:rPr>
                <w:rFonts w:ascii="Calibri" w:hAnsi="Calibri"/>
              </w:rPr>
              <w:t>"</w:t>
            </w:r>
            <w:r w:rsidR="00F23BEC" w:rsidRPr="00143B2B">
              <w:rPr>
                <w:rFonts w:ascii="Calibri" w:hAnsi="Calibri"/>
              </w:rPr>
              <w:t>Indexation</w:t>
            </w:r>
            <w:r w:rsidRPr="00143B2B">
              <w:rPr>
                <w:rFonts w:ascii="Calibri" w:hAnsi="Calibri"/>
              </w:rPr>
              <w:t>"</w:t>
            </w:r>
          </w:p>
        </w:tc>
        <w:tc>
          <w:tcPr>
            <w:tcW w:w="5189" w:type="dxa"/>
          </w:tcPr>
          <w:p w14:paraId="4413FFD8" w14:textId="77777777" w:rsidR="00F23BEC" w:rsidRPr="00143B2B" w:rsidRDefault="00F23BEC" w:rsidP="00AC2924">
            <w:pPr>
              <w:pStyle w:val="GPsDefinition"/>
              <w:rPr>
                <w:rFonts w:ascii="Calibri" w:hAnsi="Calibri"/>
              </w:rPr>
            </w:pPr>
            <w:r w:rsidRPr="00143B2B">
              <w:rPr>
                <w:rFonts w:ascii="Calibri" w:hAnsi="Calibri"/>
              </w:rPr>
              <w:t xml:space="preserve">means the adjustment of an amount or sum in accordance with </w:t>
            </w:r>
            <w:r w:rsidR="002E6D7F" w:rsidRPr="00143B2B">
              <w:rPr>
                <w:rFonts w:ascii="Calibri" w:hAnsi="Calibri"/>
              </w:rPr>
              <w:t xml:space="preserve">paragraph </w:t>
            </w:r>
            <w:r w:rsidR="009F474C" w:rsidRPr="00143B2B">
              <w:rPr>
                <w:rFonts w:ascii="Calibri" w:hAnsi="Calibri"/>
              </w:rPr>
              <w:fldChar w:fldCharType="begin"/>
            </w:r>
            <w:r w:rsidR="00B460DF" w:rsidRPr="00143B2B">
              <w:rPr>
                <w:rFonts w:ascii="Calibri" w:hAnsi="Calibri"/>
              </w:rPr>
              <w:instrText xml:space="preserve"> REF _Ref362018111 \r \h </w:instrText>
            </w:r>
            <w:r w:rsidR="00F54E49" w:rsidRPr="00143B2B">
              <w:rPr>
                <w:rFonts w:ascii="Calibri" w:hAnsi="Calibri"/>
              </w:rPr>
              <w:instrText xml:space="preserve"> \* MERGEFORMAT </w:instrText>
            </w:r>
            <w:r w:rsidR="009F474C" w:rsidRPr="00143B2B">
              <w:rPr>
                <w:rFonts w:ascii="Calibri" w:hAnsi="Calibri"/>
              </w:rPr>
            </w:r>
            <w:r w:rsidR="009F474C" w:rsidRPr="00143B2B">
              <w:rPr>
                <w:rFonts w:ascii="Calibri" w:hAnsi="Calibri"/>
              </w:rPr>
              <w:fldChar w:fldCharType="separate"/>
            </w:r>
            <w:r w:rsidR="00565152" w:rsidRPr="00143B2B">
              <w:rPr>
                <w:rFonts w:ascii="Calibri" w:hAnsi="Calibri"/>
              </w:rPr>
              <w:t>11</w:t>
            </w:r>
            <w:r w:rsidR="009F474C" w:rsidRPr="00143B2B">
              <w:rPr>
                <w:rFonts w:ascii="Calibri" w:hAnsi="Calibri"/>
              </w:rPr>
              <w:fldChar w:fldCharType="end"/>
            </w:r>
            <w:r w:rsidRPr="00143B2B">
              <w:rPr>
                <w:rFonts w:ascii="Calibri" w:hAnsi="Calibri"/>
              </w:rPr>
              <w:t xml:space="preserve"> of this Call Off Schedule</w:t>
            </w:r>
            <w:r w:rsidR="00583F9D" w:rsidRPr="00143B2B">
              <w:rPr>
                <w:rFonts w:ascii="Calibri" w:hAnsi="Calibri"/>
              </w:rPr>
              <w:t xml:space="preserve"> 3</w:t>
            </w:r>
            <w:r w:rsidRPr="00143B2B">
              <w:rPr>
                <w:rFonts w:ascii="Calibri" w:hAnsi="Calibri"/>
              </w:rPr>
              <w:t>;</w:t>
            </w:r>
          </w:p>
        </w:tc>
      </w:tr>
      <w:tr w:rsidR="00F23BEC" w:rsidRPr="00143B2B" w14:paraId="6C99D54D" w14:textId="77777777" w:rsidTr="000940A9">
        <w:tc>
          <w:tcPr>
            <w:tcW w:w="2835" w:type="dxa"/>
            <w:shd w:val="clear" w:color="auto" w:fill="auto"/>
          </w:tcPr>
          <w:p w14:paraId="2B13BD1F" w14:textId="77777777" w:rsidR="00F23BEC" w:rsidRPr="00143B2B" w:rsidRDefault="00B460DF" w:rsidP="00670E1A">
            <w:pPr>
              <w:pStyle w:val="GPSDefinitionTerm"/>
              <w:rPr>
                <w:rFonts w:ascii="Calibri" w:hAnsi="Calibri"/>
              </w:rPr>
            </w:pPr>
            <w:r w:rsidRPr="00143B2B">
              <w:rPr>
                <w:rFonts w:ascii="Calibri" w:hAnsi="Calibri"/>
              </w:rPr>
              <w:t>"</w:t>
            </w:r>
            <w:r w:rsidR="00F23BEC" w:rsidRPr="00143B2B">
              <w:rPr>
                <w:rFonts w:ascii="Calibri" w:hAnsi="Calibri"/>
              </w:rPr>
              <w:t>Indexation Adjustment Date</w:t>
            </w:r>
            <w:r w:rsidRPr="00143B2B">
              <w:rPr>
                <w:rFonts w:ascii="Calibri" w:hAnsi="Calibri"/>
              </w:rPr>
              <w:t>"</w:t>
            </w:r>
          </w:p>
        </w:tc>
        <w:tc>
          <w:tcPr>
            <w:tcW w:w="5189" w:type="dxa"/>
            <w:shd w:val="clear" w:color="auto" w:fill="auto"/>
          </w:tcPr>
          <w:p w14:paraId="2F4B08B5" w14:textId="77777777" w:rsidR="00F23BEC" w:rsidRPr="00143B2B" w:rsidRDefault="00F23BEC" w:rsidP="00AC2924">
            <w:pPr>
              <w:pStyle w:val="GPsDefinition"/>
              <w:rPr>
                <w:rFonts w:ascii="Calibri" w:hAnsi="Calibri"/>
              </w:rPr>
            </w:pPr>
            <w:r w:rsidRPr="00143B2B">
              <w:rPr>
                <w:rFonts w:ascii="Calibri" w:hAnsi="Calibri"/>
              </w:rPr>
              <w:t xml:space="preserve">has the meaning given to it in paragraph </w:t>
            </w:r>
            <w:r w:rsidR="00F17AE3" w:rsidRPr="00143B2B">
              <w:rPr>
                <w:rFonts w:ascii="Calibri" w:hAnsi="Calibri"/>
              </w:rPr>
              <w:fldChar w:fldCharType="begin"/>
            </w:r>
            <w:r w:rsidR="00F17AE3" w:rsidRPr="00143B2B">
              <w:rPr>
                <w:rFonts w:ascii="Calibri" w:hAnsi="Calibri"/>
              </w:rPr>
              <w:instrText xml:space="preserve"> REF _Ref364407504 \r \h  \* MERGEFORMAT </w:instrText>
            </w:r>
            <w:r w:rsidR="00F17AE3" w:rsidRPr="00143B2B">
              <w:rPr>
                <w:rFonts w:ascii="Calibri" w:hAnsi="Calibri"/>
              </w:rPr>
            </w:r>
            <w:r w:rsidR="00F17AE3" w:rsidRPr="00143B2B">
              <w:rPr>
                <w:rFonts w:ascii="Calibri" w:hAnsi="Calibri"/>
              </w:rPr>
              <w:fldChar w:fldCharType="separate"/>
            </w:r>
            <w:r w:rsidR="00565152" w:rsidRPr="00143B2B">
              <w:rPr>
                <w:rFonts w:ascii="Calibri" w:hAnsi="Calibri"/>
              </w:rPr>
              <w:t>11.1.1(a)</w:t>
            </w:r>
            <w:r w:rsidR="00F17AE3" w:rsidRPr="00143B2B">
              <w:rPr>
                <w:rFonts w:ascii="Calibri" w:hAnsi="Calibri"/>
              </w:rPr>
              <w:fldChar w:fldCharType="end"/>
            </w:r>
            <w:r w:rsidRPr="00143B2B">
              <w:rPr>
                <w:rFonts w:ascii="Calibri" w:hAnsi="Calibri"/>
              </w:rPr>
              <w:t xml:space="preserve"> of this Call Off Schedule</w:t>
            </w:r>
            <w:r w:rsidR="00583F9D" w:rsidRPr="00143B2B">
              <w:rPr>
                <w:rFonts w:ascii="Calibri" w:hAnsi="Calibri"/>
              </w:rPr>
              <w:t xml:space="preserve"> 3</w:t>
            </w:r>
            <w:r w:rsidRPr="00143B2B">
              <w:rPr>
                <w:rFonts w:ascii="Calibri" w:hAnsi="Calibri"/>
              </w:rPr>
              <w:t>;</w:t>
            </w:r>
          </w:p>
        </w:tc>
      </w:tr>
      <w:tr w:rsidR="00F23BEC" w:rsidRPr="00143B2B" w14:paraId="7BE33278" w14:textId="77777777" w:rsidTr="000940A9">
        <w:tc>
          <w:tcPr>
            <w:tcW w:w="2835" w:type="dxa"/>
          </w:tcPr>
          <w:p w14:paraId="6498EB19" w14:textId="77777777" w:rsidR="00F23BEC" w:rsidRPr="00143B2B" w:rsidRDefault="00B460DF" w:rsidP="00670E1A">
            <w:pPr>
              <w:pStyle w:val="GPSDefinitionTerm"/>
              <w:rPr>
                <w:rFonts w:ascii="Calibri" w:hAnsi="Calibri"/>
              </w:rPr>
            </w:pPr>
            <w:r w:rsidRPr="00143B2B">
              <w:rPr>
                <w:rFonts w:ascii="Calibri" w:hAnsi="Calibri"/>
              </w:rPr>
              <w:t>"</w:t>
            </w:r>
            <w:r w:rsidR="00F23BEC" w:rsidRPr="00143B2B">
              <w:rPr>
                <w:rFonts w:ascii="Calibri" w:hAnsi="Calibri"/>
              </w:rPr>
              <w:t>Reimbursable Expenses</w:t>
            </w:r>
            <w:r w:rsidR="004B134D" w:rsidRPr="00143B2B">
              <w:rPr>
                <w:rFonts w:ascii="Calibri" w:hAnsi="Calibri"/>
              </w:rPr>
              <w:t>”</w:t>
            </w:r>
          </w:p>
        </w:tc>
        <w:tc>
          <w:tcPr>
            <w:tcW w:w="5189" w:type="dxa"/>
          </w:tcPr>
          <w:p w14:paraId="59800F4C" w14:textId="77777777" w:rsidR="00F23BEC" w:rsidRPr="00143B2B" w:rsidRDefault="00F23BEC" w:rsidP="002E6D7F">
            <w:pPr>
              <w:pStyle w:val="GPsDefinition"/>
              <w:rPr>
                <w:rFonts w:ascii="Calibri" w:hAnsi="Calibri"/>
              </w:rPr>
            </w:pPr>
            <w:r w:rsidRPr="00143B2B">
              <w:rPr>
                <w:rFonts w:ascii="Calibri" w:hAnsi="Calibri"/>
              </w:rPr>
              <w:t xml:space="preserve">means the reasonable out of pocket travel and subsistence (for example, hotel and food) expenses, properly and necessarily incurred in the performance of the </w:t>
            </w:r>
            <w:r w:rsidR="009E0BBE" w:rsidRPr="00143B2B">
              <w:rPr>
                <w:rFonts w:ascii="Calibri" w:hAnsi="Calibri"/>
              </w:rPr>
              <w:t>Services</w:t>
            </w:r>
            <w:r w:rsidRPr="00143B2B">
              <w:rPr>
                <w:rFonts w:ascii="Calibri" w:hAnsi="Calibri"/>
              </w:rPr>
              <w:t>, calculated at the rates and in accordance with the Customer's expenses policy current from time to time, but not including:</w:t>
            </w:r>
          </w:p>
          <w:p w14:paraId="20D7C20F" w14:textId="77777777" w:rsidR="00F23BEC" w:rsidRPr="00143B2B" w:rsidRDefault="00F23BEC" w:rsidP="00670E1A">
            <w:pPr>
              <w:pStyle w:val="GPSDefinitionL2"/>
              <w:rPr>
                <w:rFonts w:ascii="Calibri" w:hAnsi="Calibri"/>
              </w:rPr>
            </w:pPr>
            <w:r w:rsidRPr="00143B2B">
              <w:rPr>
                <w:rFonts w:ascii="Calibri" w:hAnsi="Calibri"/>
              </w:rPr>
              <w:t xml:space="preserve">travel expenses incurred as a result of Supplier Personnel travelling to and from their usual place of work, or to and from the premises at which the </w:t>
            </w:r>
            <w:r w:rsidR="009E0BBE" w:rsidRPr="00143B2B">
              <w:rPr>
                <w:rFonts w:ascii="Calibri" w:hAnsi="Calibri"/>
              </w:rPr>
              <w:t>Services</w:t>
            </w:r>
            <w:r w:rsidRPr="00143B2B">
              <w:rPr>
                <w:rFonts w:ascii="Calibri" w:hAnsi="Calibri"/>
              </w:rPr>
              <w:t xml:space="preserve"> are principally to be performed, unless the Customer otherwise agrees in advance in writing; and</w:t>
            </w:r>
          </w:p>
          <w:p w14:paraId="103C7F10" w14:textId="77777777" w:rsidR="00F23BEC" w:rsidRPr="00143B2B" w:rsidRDefault="00F23BEC" w:rsidP="00CF33B7">
            <w:pPr>
              <w:pStyle w:val="GPSDefinitionL2"/>
              <w:rPr>
                <w:rFonts w:ascii="Calibri" w:hAnsi="Calibri"/>
              </w:rPr>
            </w:pPr>
            <w:r w:rsidRPr="00143B2B">
              <w:rPr>
                <w:rFonts w:ascii="Calibri" w:hAnsi="Calibri"/>
              </w:rPr>
              <w:t xml:space="preserve">subsistence expenses incurred by Supplier Personnel whilst performing the </w:t>
            </w:r>
            <w:r w:rsidR="009E0BBE" w:rsidRPr="00143B2B">
              <w:rPr>
                <w:rFonts w:ascii="Calibri" w:hAnsi="Calibri"/>
              </w:rPr>
              <w:t>Services</w:t>
            </w:r>
            <w:r w:rsidRPr="00143B2B">
              <w:rPr>
                <w:rFonts w:ascii="Calibri" w:hAnsi="Calibri"/>
              </w:rPr>
              <w:t xml:space="preserve"> at their usual place of work, or to and from the premises at which the </w:t>
            </w:r>
            <w:r w:rsidR="009E0BBE" w:rsidRPr="00143B2B">
              <w:rPr>
                <w:rFonts w:ascii="Calibri" w:hAnsi="Calibri"/>
              </w:rPr>
              <w:t>Services</w:t>
            </w:r>
            <w:r w:rsidRPr="00143B2B">
              <w:rPr>
                <w:rFonts w:ascii="Calibri" w:hAnsi="Calibri"/>
              </w:rPr>
              <w:t xml:space="preserve"> are principally to be performed;</w:t>
            </w:r>
          </w:p>
        </w:tc>
      </w:tr>
      <w:tr w:rsidR="00F23BEC" w:rsidRPr="00143B2B" w14:paraId="41AB0E5B" w14:textId="77777777" w:rsidTr="000940A9">
        <w:tc>
          <w:tcPr>
            <w:tcW w:w="2835" w:type="dxa"/>
          </w:tcPr>
          <w:p w14:paraId="5614257F" w14:textId="77777777" w:rsidR="00F23BEC" w:rsidRPr="00143B2B" w:rsidRDefault="00B460DF" w:rsidP="00670E1A">
            <w:pPr>
              <w:pStyle w:val="GPSDefinitionTerm"/>
              <w:rPr>
                <w:rFonts w:ascii="Calibri" w:hAnsi="Calibri"/>
              </w:rPr>
            </w:pPr>
            <w:r w:rsidRPr="00143B2B">
              <w:rPr>
                <w:rFonts w:ascii="Calibri" w:hAnsi="Calibri"/>
              </w:rPr>
              <w:t>"</w:t>
            </w:r>
            <w:r w:rsidR="00F23BEC" w:rsidRPr="00143B2B">
              <w:rPr>
                <w:rFonts w:ascii="Calibri" w:hAnsi="Calibri"/>
              </w:rPr>
              <w:t>Review Adjustment Date</w:t>
            </w:r>
            <w:r w:rsidRPr="00143B2B">
              <w:rPr>
                <w:rFonts w:ascii="Calibri" w:hAnsi="Calibri"/>
              </w:rPr>
              <w:t>"</w:t>
            </w:r>
          </w:p>
        </w:tc>
        <w:tc>
          <w:tcPr>
            <w:tcW w:w="5189" w:type="dxa"/>
          </w:tcPr>
          <w:p w14:paraId="5DEF555F" w14:textId="77777777" w:rsidR="00F23BEC" w:rsidRPr="00143B2B" w:rsidRDefault="00F23BEC" w:rsidP="00AC2924">
            <w:pPr>
              <w:pStyle w:val="GPsDefinition"/>
              <w:rPr>
                <w:rFonts w:ascii="Calibri" w:hAnsi="Calibri"/>
              </w:rPr>
            </w:pPr>
            <w:r w:rsidRPr="00143B2B">
              <w:rPr>
                <w:rFonts w:ascii="Calibri" w:hAnsi="Calibri"/>
              </w:rPr>
              <w:t xml:space="preserve">has the meaning given to it in paragraph </w:t>
            </w:r>
            <w:r w:rsidR="00F17AE3" w:rsidRPr="00143B2B">
              <w:rPr>
                <w:rFonts w:ascii="Calibri" w:hAnsi="Calibri"/>
              </w:rPr>
              <w:fldChar w:fldCharType="begin"/>
            </w:r>
            <w:r w:rsidR="00F17AE3" w:rsidRPr="00143B2B">
              <w:rPr>
                <w:rFonts w:ascii="Calibri" w:hAnsi="Calibri"/>
              </w:rPr>
              <w:instrText xml:space="preserve"> REF _Ref362954990 \r \h  \* MERGEFORMAT </w:instrText>
            </w:r>
            <w:r w:rsidR="00F17AE3" w:rsidRPr="00143B2B">
              <w:rPr>
                <w:rFonts w:ascii="Calibri" w:hAnsi="Calibri"/>
              </w:rPr>
            </w:r>
            <w:r w:rsidR="00F17AE3" w:rsidRPr="00143B2B">
              <w:rPr>
                <w:rFonts w:ascii="Calibri" w:hAnsi="Calibri"/>
              </w:rPr>
              <w:fldChar w:fldCharType="separate"/>
            </w:r>
            <w:r w:rsidR="00565152" w:rsidRPr="00143B2B">
              <w:rPr>
                <w:rFonts w:ascii="Calibri" w:hAnsi="Calibri"/>
              </w:rPr>
              <w:t>10.1.2</w:t>
            </w:r>
            <w:r w:rsidR="00F17AE3" w:rsidRPr="00143B2B">
              <w:rPr>
                <w:rFonts w:ascii="Calibri" w:hAnsi="Calibri"/>
              </w:rPr>
              <w:fldChar w:fldCharType="end"/>
            </w:r>
            <w:r w:rsidRPr="00143B2B">
              <w:rPr>
                <w:rFonts w:ascii="Calibri" w:hAnsi="Calibri"/>
              </w:rPr>
              <w:t xml:space="preserve"> of this Call Off Schedule</w:t>
            </w:r>
            <w:r w:rsidR="006B0BA2" w:rsidRPr="00143B2B">
              <w:rPr>
                <w:rFonts w:ascii="Calibri" w:hAnsi="Calibri"/>
              </w:rPr>
              <w:t xml:space="preserve"> 3</w:t>
            </w:r>
            <w:r w:rsidRPr="00143B2B">
              <w:rPr>
                <w:rFonts w:ascii="Calibri" w:hAnsi="Calibri"/>
              </w:rPr>
              <w:t>;</w:t>
            </w:r>
          </w:p>
        </w:tc>
      </w:tr>
      <w:tr w:rsidR="00F23BEC" w:rsidRPr="00143B2B" w14:paraId="3B748E9C" w14:textId="77777777" w:rsidTr="000940A9">
        <w:tc>
          <w:tcPr>
            <w:tcW w:w="2835" w:type="dxa"/>
          </w:tcPr>
          <w:p w14:paraId="5A5281AA" w14:textId="77777777" w:rsidR="00F23BEC" w:rsidRPr="00143B2B" w:rsidRDefault="00B460DF" w:rsidP="00670E1A">
            <w:pPr>
              <w:pStyle w:val="GPSDefinitionTerm"/>
              <w:rPr>
                <w:rFonts w:ascii="Calibri" w:hAnsi="Calibri"/>
              </w:rPr>
            </w:pPr>
            <w:r w:rsidRPr="00143B2B">
              <w:rPr>
                <w:rFonts w:ascii="Calibri" w:hAnsi="Calibri"/>
              </w:rPr>
              <w:t>"</w:t>
            </w:r>
            <w:r w:rsidR="00D11C5B" w:rsidRPr="00143B2B">
              <w:rPr>
                <w:rFonts w:ascii="Calibri" w:hAnsi="Calibri"/>
              </w:rPr>
              <w:t>CPI</w:t>
            </w:r>
            <w:r w:rsidRPr="00143B2B">
              <w:rPr>
                <w:rFonts w:ascii="Calibri" w:hAnsi="Calibri"/>
              </w:rPr>
              <w:t>"</w:t>
            </w:r>
          </w:p>
        </w:tc>
        <w:tc>
          <w:tcPr>
            <w:tcW w:w="5189" w:type="dxa"/>
          </w:tcPr>
          <w:p w14:paraId="2A4530F9" w14:textId="77777777" w:rsidR="00F23BEC" w:rsidRPr="00143B2B" w:rsidRDefault="00F23BEC" w:rsidP="00D11C5B">
            <w:pPr>
              <w:pStyle w:val="GPsDefinition"/>
              <w:rPr>
                <w:rFonts w:ascii="Calibri" w:hAnsi="Calibri"/>
              </w:rPr>
            </w:pPr>
            <w:r w:rsidRPr="00143B2B">
              <w:rPr>
                <w:rFonts w:ascii="Calibri" w:hAnsi="Calibri"/>
              </w:rPr>
              <w:t xml:space="preserve">means the </w:t>
            </w:r>
            <w:r w:rsidR="00D11C5B" w:rsidRPr="00143B2B">
              <w:rPr>
                <w:rFonts w:ascii="Calibri" w:hAnsi="Calibri"/>
                <w:b/>
              </w:rPr>
              <w:t>Consumer</w:t>
            </w:r>
            <w:r w:rsidRPr="00143B2B">
              <w:rPr>
                <w:rFonts w:ascii="Calibri" w:hAnsi="Calibri"/>
                <w:b/>
              </w:rPr>
              <w:t xml:space="preserve"> Prices Inde</w:t>
            </w:r>
            <w:r w:rsidR="00D11C5B" w:rsidRPr="00143B2B">
              <w:rPr>
                <w:rFonts w:ascii="Calibri" w:hAnsi="Calibri"/>
                <w:b/>
              </w:rPr>
              <w:t>x</w:t>
            </w:r>
            <w:r w:rsidRPr="00143B2B">
              <w:rPr>
                <w:rFonts w:ascii="Calibri" w:hAnsi="Calibri"/>
              </w:rPr>
              <w:t xml:space="preserve"> as published by the Office of National Statistics (</w:t>
            </w:r>
            <w:hyperlink r:id="rId14" w:history="1">
              <w:r w:rsidRPr="00143B2B">
                <w:rPr>
                  <w:rFonts w:ascii="Calibri" w:hAnsi="Calibri"/>
                </w:rPr>
                <w:t xml:space="preserve"> http://www.statistics.gov.uk/instantfigures.asp)</w:t>
              </w:r>
            </w:hyperlink>
            <w:r w:rsidRPr="00143B2B">
              <w:rPr>
                <w:rFonts w:ascii="Calibri" w:hAnsi="Calibri"/>
              </w:rPr>
              <w:t>; and</w:t>
            </w:r>
          </w:p>
        </w:tc>
      </w:tr>
      <w:tr w:rsidR="00F23BEC" w:rsidRPr="00143B2B" w14:paraId="5222BF74" w14:textId="77777777" w:rsidTr="000940A9">
        <w:tc>
          <w:tcPr>
            <w:tcW w:w="2835" w:type="dxa"/>
          </w:tcPr>
          <w:p w14:paraId="018FBB76" w14:textId="77777777" w:rsidR="00F23BEC" w:rsidRPr="00143B2B" w:rsidRDefault="00B460DF" w:rsidP="00670E1A">
            <w:pPr>
              <w:pStyle w:val="GPSDefinitionTerm"/>
              <w:rPr>
                <w:rFonts w:ascii="Calibri" w:hAnsi="Calibri"/>
              </w:rPr>
            </w:pPr>
            <w:r w:rsidRPr="00143B2B">
              <w:rPr>
                <w:rFonts w:ascii="Calibri" w:hAnsi="Calibri"/>
              </w:rPr>
              <w:t>"</w:t>
            </w:r>
            <w:r w:rsidR="00F23BEC" w:rsidRPr="00143B2B">
              <w:rPr>
                <w:rFonts w:ascii="Calibri" w:hAnsi="Calibri"/>
              </w:rPr>
              <w:t>Supporting Documentation</w:t>
            </w:r>
            <w:r w:rsidRPr="00143B2B">
              <w:rPr>
                <w:rFonts w:ascii="Calibri" w:hAnsi="Calibri"/>
              </w:rPr>
              <w:t>"</w:t>
            </w:r>
          </w:p>
        </w:tc>
        <w:tc>
          <w:tcPr>
            <w:tcW w:w="5189" w:type="dxa"/>
          </w:tcPr>
          <w:p w14:paraId="0217479B" w14:textId="77777777" w:rsidR="00F23BEC" w:rsidRPr="00143B2B" w:rsidRDefault="00F23BEC" w:rsidP="00AC2924">
            <w:pPr>
              <w:pStyle w:val="GPsDefinition"/>
              <w:rPr>
                <w:rFonts w:ascii="Calibri" w:hAnsi="Calibri"/>
              </w:rPr>
            </w:pPr>
            <w:r w:rsidRPr="00143B2B">
              <w:rPr>
                <w:rFonts w:ascii="Calibri" w:hAnsi="Calibri"/>
              </w:rPr>
              <w:t xml:space="preserve">means sufficient information in writing to enable the Customer to reasonably to assess whether the </w:t>
            </w:r>
            <w:r w:rsidR="007A504D" w:rsidRPr="00143B2B">
              <w:rPr>
                <w:rFonts w:ascii="Calibri" w:hAnsi="Calibri"/>
              </w:rPr>
              <w:t xml:space="preserve">Call Off </w:t>
            </w:r>
            <w:r w:rsidR="000568E7" w:rsidRPr="00143B2B">
              <w:rPr>
                <w:rFonts w:ascii="Calibri" w:hAnsi="Calibri"/>
              </w:rPr>
              <w:t>C</w:t>
            </w:r>
            <w:r w:rsidR="007A504D" w:rsidRPr="00143B2B">
              <w:rPr>
                <w:rFonts w:ascii="Calibri" w:hAnsi="Calibri"/>
              </w:rPr>
              <w:t xml:space="preserve">ontract </w:t>
            </w:r>
            <w:r w:rsidRPr="00143B2B">
              <w:rPr>
                <w:rFonts w:ascii="Calibri" w:hAnsi="Calibri"/>
              </w:rPr>
              <w:t xml:space="preserve">Charges, Reimbursable Expenses and other sums due from the Customer under </w:t>
            </w:r>
            <w:r w:rsidR="007A504D" w:rsidRPr="00143B2B">
              <w:rPr>
                <w:rFonts w:ascii="Calibri" w:hAnsi="Calibri"/>
              </w:rPr>
              <w:t>this</w:t>
            </w:r>
            <w:r w:rsidRPr="00143B2B">
              <w:rPr>
                <w:rFonts w:ascii="Calibri" w:hAnsi="Calibri"/>
              </w:rPr>
              <w:t xml:space="preserve"> Call Off </w:t>
            </w:r>
            <w:r w:rsidR="007A504D" w:rsidRPr="00143B2B">
              <w:rPr>
                <w:rFonts w:ascii="Calibri" w:hAnsi="Calibri"/>
              </w:rPr>
              <w:t>Contract</w:t>
            </w:r>
            <w:r w:rsidRPr="00143B2B">
              <w:rPr>
                <w:rFonts w:ascii="Calibri" w:hAnsi="Calibri"/>
              </w:rPr>
              <w:t xml:space="preserve"> detailed in the information are properly payable.</w:t>
            </w:r>
          </w:p>
        </w:tc>
      </w:tr>
    </w:tbl>
    <w:p w14:paraId="1A17A8AF" w14:textId="77777777" w:rsidR="008D0A60" w:rsidRPr="00143B2B" w:rsidRDefault="006D7853" w:rsidP="00036474">
      <w:pPr>
        <w:pStyle w:val="GPSL1SCHEDULEHeading"/>
        <w:rPr>
          <w:rFonts w:ascii="Calibri" w:hAnsi="Calibri"/>
        </w:rPr>
      </w:pPr>
      <w:bookmarkStart w:id="2303" w:name="_Ref365638373"/>
      <w:r w:rsidRPr="00143B2B">
        <w:rPr>
          <w:rFonts w:ascii="Calibri" w:hAnsi="Calibri"/>
        </w:rPr>
        <w:t>GENERAL PROVISIONS</w:t>
      </w:r>
      <w:bookmarkEnd w:id="2303"/>
    </w:p>
    <w:p w14:paraId="18AEFD25" w14:textId="77777777" w:rsidR="006D7853" w:rsidRPr="00143B2B" w:rsidRDefault="006D7853" w:rsidP="005E4232">
      <w:pPr>
        <w:pStyle w:val="GPSL2numberedclause"/>
      </w:pPr>
      <w:r w:rsidRPr="00143B2B">
        <w:t>This Call Off Schedule </w:t>
      </w:r>
      <w:r w:rsidR="006B0BA2" w:rsidRPr="00143B2B">
        <w:t xml:space="preserve">3 </w:t>
      </w:r>
      <w:r w:rsidRPr="00143B2B">
        <w:t>details:</w:t>
      </w:r>
    </w:p>
    <w:p w14:paraId="0C32376E" w14:textId="77777777" w:rsidR="008D0A60" w:rsidRPr="00143B2B" w:rsidRDefault="006D7853" w:rsidP="00AC1DE2">
      <w:pPr>
        <w:pStyle w:val="GPSL3numberedclause"/>
      </w:pPr>
      <w:r w:rsidRPr="00143B2B">
        <w:t xml:space="preserve">the </w:t>
      </w:r>
      <w:r w:rsidR="001F582E" w:rsidRPr="00143B2B">
        <w:t>Call Off</w:t>
      </w:r>
      <w:r w:rsidRPr="00143B2B">
        <w:t xml:space="preserve"> Contract Charges for the Goods and/or the Services  under this Call Off Contract; and</w:t>
      </w:r>
    </w:p>
    <w:p w14:paraId="7D853945" w14:textId="77777777" w:rsidR="00E13960" w:rsidRPr="00143B2B" w:rsidRDefault="006D7853" w:rsidP="00AC1DE2">
      <w:pPr>
        <w:pStyle w:val="GPSL3numberedclause"/>
      </w:pPr>
      <w:r w:rsidRPr="00143B2B">
        <w:lastRenderedPageBreak/>
        <w:t xml:space="preserve">the </w:t>
      </w:r>
      <w:r w:rsidR="002E6D7F" w:rsidRPr="00143B2B">
        <w:t>payment</w:t>
      </w:r>
      <w:r w:rsidRPr="00143B2B">
        <w:t xml:space="preserve"> </w:t>
      </w:r>
      <w:r w:rsidR="002E6D7F" w:rsidRPr="00143B2B">
        <w:t>terms</w:t>
      </w:r>
      <w:r w:rsidRPr="00143B2B">
        <w:t>/</w:t>
      </w:r>
      <w:r w:rsidR="002E6D7F" w:rsidRPr="00143B2B">
        <w:t xml:space="preserve">profile </w:t>
      </w:r>
      <w:r w:rsidRPr="00143B2B">
        <w:t xml:space="preserve">for the Call Off Contract Charges; </w:t>
      </w:r>
    </w:p>
    <w:p w14:paraId="7AF302C0" w14:textId="77777777" w:rsidR="00C9243A" w:rsidRPr="00143B2B" w:rsidRDefault="006D7853" w:rsidP="00AC1DE2">
      <w:pPr>
        <w:pStyle w:val="GPSL3numberedclause"/>
      </w:pPr>
      <w:r w:rsidRPr="00143B2B">
        <w:t xml:space="preserve">the </w:t>
      </w:r>
      <w:r w:rsidR="002E6D7F" w:rsidRPr="00143B2B">
        <w:t>invoicing</w:t>
      </w:r>
      <w:r w:rsidRPr="00143B2B">
        <w:t xml:space="preserve"> </w:t>
      </w:r>
      <w:r w:rsidR="002E6D7F" w:rsidRPr="00143B2B">
        <w:t>procedure</w:t>
      </w:r>
      <w:r w:rsidRPr="00143B2B">
        <w:t>; and</w:t>
      </w:r>
    </w:p>
    <w:p w14:paraId="57BD7529" w14:textId="77777777" w:rsidR="00C9243A" w:rsidRPr="00143B2B" w:rsidRDefault="006D7853" w:rsidP="00AC1DE2">
      <w:pPr>
        <w:pStyle w:val="GPSL3numberedclause"/>
      </w:pPr>
      <w:r w:rsidRPr="00143B2B">
        <w:t>the procedure applicable to any adjustments of the Call Off Contract Charges.</w:t>
      </w:r>
    </w:p>
    <w:p w14:paraId="1A449803" w14:textId="77777777" w:rsidR="006D7853" w:rsidRPr="00143B2B" w:rsidRDefault="006D7853" w:rsidP="00036474">
      <w:pPr>
        <w:pStyle w:val="GPSL1SCHEDULEHeading"/>
        <w:rPr>
          <w:rFonts w:ascii="Calibri" w:hAnsi="Calibri"/>
        </w:rPr>
      </w:pPr>
      <w:bookmarkStart w:id="2304" w:name="_Ref362948016"/>
      <w:r w:rsidRPr="00143B2B">
        <w:rPr>
          <w:rFonts w:ascii="Calibri" w:hAnsi="Calibri"/>
        </w:rPr>
        <w:t>CALL OFF CONTRACT CHARGES</w:t>
      </w:r>
      <w:bookmarkEnd w:id="2304"/>
    </w:p>
    <w:p w14:paraId="54887711" w14:textId="77777777" w:rsidR="006D7853" w:rsidRPr="00143B2B" w:rsidRDefault="006D7853" w:rsidP="005E4232">
      <w:pPr>
        <w:pStyle w:val="GPSL2numberedclause"/>
      </w:pPr>
      <w:bookmarkStart w:id="2305" w:name="_Ref362009649"/>
      <w:r w:rsidRPr="00143B2B">
        <w:t xml:space="preserve">The Call Off Contract Charges which are applicable to this Call Off Contract are set out in Annex </w:t>
      </w:r>
      <w:r w:rsidR="007E4765" w:rsidRPr="00143B2B">
        <w:t xml:space="preserve">1 </w:t>
      </w:r>
      <w:r w:rsidRPr="00143B2B">
        <w:t>of this Call Off Schedule</w:t>
      </w:r>
      <w:r w:rsidR="002A6CA7" w:rsidRPr="00143B2B">
        <w:t xml:space="preserve"> 3</w:t>
      </w:r>
      <w:r w:rsidRPr="00143B2B">
        <w:t xml:space="preserve">. </w:t>
      </w:r>
    </w:p>
    <w:p w14:paraId="124CA810" w14:textId="77777777" w:rsidR="008D0A60" w:rsidRPr="00143B2B" w:rsidRDefault="006D7853" w:rsidP="005E4232">
      <w:pPr>
        <w:pStyle w:val="GPSL2numberedclause"/>
      </w:pPr>
      <w:bookmarkStart w:id="2306" w:name="_Ref362951432"/>
      <w:r w:rsidRPr="00143B2B">
        <w:t>The Supplier acknowledges and agrees that:</w:t>
      </w:r>
      <w:bookmarkEnd w:id="2306"/>
      <w:r w:rsidRPr="00143B2B">
        <w:t xml:space="preserve"> </w:t>
      </w:r>
    </w:p>
    <w:p w14:paraId="21D81BF8" w14:textId="77777777" w:rsidR="009C5028" w:rsidRPr="00143B2B" w:rsidRDefault="00BC796D" w:rsidP="00AC1DE2">
      <w:pPr>
        <w:pStyle w:val="GPSL3numberedclause"/>
      </w:pPr>
      <w:r w:rsidRPr="00143B2B">
        <w:t>i</w:t>
      </w:r>
      <w:r w:rsidR="006D7853" w:rsidRPr="00143B2B">
        <w:t xml:space="preserve">n accordance with paragraph </w:t>
      </w:r>
      <w:r w:rsidR="009F474C" w:rsidRPr="00143B2B">
        <w:fldChar w:fldCharType="begin"/>
      </w:r>
      <w:r w:rsidR="00B460DF" w:rsidRPr="00143B2B">
        <w:instrText xml:space="preserve"> REF _Ref365638373 \r \h </w:instrText>
      </w:r>
      <w:r w:rsidR="00F54E49" w:rsidRPr="00143B2B">
        <w:instrText xml:space="preserve"> \* MERGEFORMAT </w:instrText>
      </w:r>
      <w:r w:rsidR="009F474C" w:rsidRPr="00143B2B">
        <w:fldChar w:fldCharType="separate"/>
      </w:r>
      <w:r w:rsidR="00565152" w:rsidRPr="00143B2B">
        <w:t>2</w:t>
      </w:r>
      <w:r w:rsidR="009F474C" w:rsidRPr="00143B2B">
        <w:fldChar w:fldCharType="end"/>
      </w:r>
      <w:r w:rsidR="006D7853" w:rsidRPr="00143B2B">
        <w:t xml:space="preserve"> </w:t>
      </w:r>
      <w:r w:rsidR="00795C86" w:rsidRPr="00143B2B">
        <w:t xml:space="preserve">(General Provisions) </w:t>
      </w:r>
      <w:r w:rsidR="006D7853" w:rsidRPr="00143B2B">
        <w:t>of Framework Schedule 3 (</w:t>
      </w:r>
      <w:r w:rsidR="00795C86" w:rsidRPr="00143B2B">
        <w:t>Framework Prices and Charging Structure</w:t>
      </w:r>
      <w:r w:rsidR="006D7853" w:rsidRPr="00143B2B">
        <w:t>), the Call Off Contract Charges can in no event exceed the Framework Prices set out in Annex 3 to Framework Schedule 3 (</w:t>
      </w:r>
      <w:r w:rsidR="00795C86" w:rsidRPr="00143B2B">
        <w:t xml:space="preserve">Framework Prices and </w:t>
      </w:r>
      <w:r w:rsidR="006D7853" w:rsidRPr="00143B2B">
        <w:t>Charging Structure)</w:t>
      </w:r>
      <w:bookmarkEnd w:id="2305"/>
      <w:r w:rsidR="009F5689" w:rsidRPr="00143B2B">
        <w:t>; and</w:t>
      </w:r>
    </w:p>
    <w:p w14:paraId="7AB5CEBC" w14:textId="77777777" w:rsidR="00C9243A" w:rsidRPr="00143B2B" w:rsidRDefault="006D7853" w:rsidP="00AC1DE2">
      <w:pPr>
        <w:pStyle w:val="GPSL3numberedclause"/>
      </w:pPr>
      <w:r w:rsidRPr="00143B2B">
        <w:t xml:space="preserve">subject to paragraph </w:t>
      </w:r>
      <w:r w:rsidR="009F474C" w:rsidRPr="00143B2B">
        <w:fldChar w:fldCharType="begin"/>
      </w:r>
      <w:r w:rsidR="00B460DF" w:rsidRPr="00143B2B">
        <w:instrText xml:space="preserve"> REF _Ref362948064 \r \h </w:instrText>
      </w:r>
      <w:r w:rsidR="00F54E49" w:rsidRPr="00143B2B">
        <w:instrText xml:space="preserve"> \* MERGEFORMAT </w:instrText>
      </w:r>
      <w:r w:rsidR="009F474C" w:rsidRPr="00143B2B">
        <w:fldChar w:fldCharType="separate"/>
      </w:r>
      <w:r w:rsidR="00565152" w:rsidRPr="00143B2B">
        <w:t>8</w:t>
      </w:r>
      <w:r w:rsidR="009F474C" w:rsidRPr="00143B2B">
        <w:fldChar w:fldCharType="end"/>
      </w:r>
      <w:r w:rsidRPr="00143B2B">
        <w:t xml:space="preserve"> of this Call Off Schedule</w:t>
      </w:r>
      <w:r w:rsidR="005C73F5" w:rsidRPr="00143B2B">
        <w:t xml:space="preserve"> 3</w:t>
      </w:r>
      <w:r w:rsidRPr="00143B2B">
        <w:t xml:space="preserve"> (Adjustment of Call Off Contract Charges), the Call Off Contract Charges cannot be increased during the Call Off Contract Period.</w:t>
      </w:r>
    </w:p>
    <w:p w14:paraId="2BC8F3BD" w14:textId="77777777" w:rsidR="006D7853" w:rsidRPr="00143B2B" w:rsidRDefault="006D7853" w:rsidP="00036474">
      <w:pPr>
        <w:pStyle w:val="GPSL1SCHEDULEHeading"/>
        <w:rPr>
          <w:rFonts w:ascii="Calibri" w:hAnsi="Calibri"/>
        </w:rPr>
      </w:pPr>
      <w:bookmarkStart w:id="2307" w:name="_Ref426108305"/>
      <w:bookmarkStart w:id="2308" w:name="_Ref311675490"/>
      <w:r w:rsidRPr="00143B2B">
        <w:rPr>
          <w:rFonts w:ascii="Calibri" w:hAnsi="Calibri"/>
        </w:rPr>
        <w:t>COSTS AND EXPENSES</w:t>
      </w:r>
      <w:bookmarkEnd w:id="2307"/>
    </w:p>
    <w:p w14:paraId="573B73CC" w14:textId="77777777" w:rsidR="006D7853" w:rsidRPr="00143B2B" w:rsidRDefault="006D7853" w:rsidP="005E4232">
      <w:pPr>
        <w:pStyle w:val="GPSL2numberedclause"/>
      </w:pPr>
      <w:bookmarkStart w:id="2309" w:name="_Ref362012967"/>
      <w:r w:rsidRPr="00143B2B">
        <w:t xml:space="preserve">Except as expressly set out in paragraph </w:t>
      </w:r>
      <w:r w:rsidR="009F474C" w:rsidRPr="00143B2B">
        <w:fldChar w:fldCharType="begin"/>
      </w:r>
      <w:r w:rsidR="00B460DF" w:rsidRPr="00143B2B">
        <w:instrText xml:space="preserve"> REF _Ref362012871 \r \h </w:instrText>
      </w:r>
      <w:r w:rsidR="00F54E49" w:rsidRPr="00143B2B">
        <w:instrText xml:space="preserve"> \* MERGEFORMAT </w:instrText>
      </w:r>
      <w:r w:rsidR="009F474C" w:rsidRPr="00143B2B">
        <w:fldChar w:fldCharType="separate"/>
      </w:r>
      <w:r w:rsidR="00565152" w:rsidRPr="00143B2B">
        <w:t>5</w:t>
      </w:r>
      <w:r w:rsidR="009F474C" w:rsidRPr="00143B2B">
        <w:fldChar w:fldCharType="end"/>
      </w:r>
      <w:r w:rsidRPr="00143B2B">
        <w:t xml:space="preserve"> of this Call Off Schedule </w:t>
      </w:r>
      <w:r w:rsidR="002A6CA7" w:rsidRPr="00143B2B">
        <w:t>3</w:t>
      </w:r>
      <w:r w:rsidRPr="00143B2B">
        <w:t xml:space="preserve">(Reimbursable Expenses),] the Call Off Contract Charges include all costs and expenses relating to the Goods </w:t>
      </w:r>
      <w:r w:rsidR="009E0BBE" w:rsidRPr="00143B2B">
        <w:t>and/or Services</w:t>
      </w:r>
      <w:r w:rsidRPr="00143B2B">
        <w:t xml:space="preserve"> and/or the </w:t>
      </w:r>
      <w:r w:rsidR="00FF469C" w:rsidRPr="00143B2B">
        <w:t>Suppliers</w:t>
      </w:r>
      <w:r w:rsidRPr="00143B2B">
        <w:t xml:space="preserve"> performance of its obligations under this Call Off Contract and no further amounts shall be payable by the Customer to the Supplier in respect of such performance, including in respect of matters such as:</w:t>
      </w:r>
      <w:bookmarkEnd w:id="2309"/>
    </w:p>
    <w:p w14:paraId="1ED646A8" w14:textId="77777777" w:rsidR="008D0A60" w:rsidRPr="00143B2B" w:rsidRDefault="006D7853" w:rsidP="00AC1DE2">
      <w:pPr>
        <w:pStyle w:val="GPSL3numberedclause"/>
      </w:pPr>
      <w:r w:rsidRPr="00143B2B">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1D6163F0" w14:textId="77777777" w:rsidR="00C9243A" w:rsidRPr="00143B2B" w:rsidRDefault="006D7853" w:rsidP="00AC1DE2">
      <w:pPr>
        <w:pStyle w:val="GPSL3numberedclause"/>
      </w:pPr>
      <w:r w:rsidRPr="00143B2B">
        <w:t xml:space="preserve">any amount for any </w:t>
      </w:r>
      <w:r w:rsidR="00CF33B7" w:rsidRPr="00143B2B">
        <w:t>s</w:t>
      </w:r>
      <w:r w:rsidR="009E0BBE" w:rsidRPr="00143B2B">
        <w:t>ervices</w:t>
      </w:r>
      <w:r w:rsidRPr="00143B2B">
        <w:t xml:space="preserve"> provided or costs incurred by the Supplier prior to the Call Off Commencement Date.</w:t>
      </w:r>
    </w:p>
    <w:p w14:paraId="3C43BDE9" w14:textId="77777777" w:rsidR="008D0A60" w:rsidRPr="00143B2B" w:rsidRDefault="006D7853" w:rsidP="00036474">
      <w:pPr>
        <w:pStyle w:val="GPSL1SCHEDULEHeading"/>
        <w:rPr>
          <w:rFonts w:ascii="Calibri" w:hAnsi="Calibri"/>
        </w:rPr>
      </w:pPr>
      <w:bookmarkStart w:id="2310" w:name="_Ref362012871"/>
      <w:r w:rsidRPr="00143B2B">
        <w:rPr>
          <w:rFonts w:ascii="Calibri" w:hAnsi="Calibri"/>
        </w:rPr>
        <w:t>REIMBURSEABLE EXPENSES</w:t>
      </w:r>
      <w:bookmarkEnd w:id="2310"/>
    </w:p>
    <w:p w14:paraId="0DD977AD" w14:textId="77777777" w:rsidR="006D7853" w:rsidRPr="00143B2B" w:rsidRDefault="006317D5" w:rsidP="005E4232">
      <w:pPr>
        <w:pStyle w:val="GPSL2numberedclause"/>
      </w:pPr>
      <w:r w:rsidRPr="00143B2B">
        <w:t>If the Customer has so specified in the Call Off Order Form, t</w:t>
      </w:r>
      <w:r w:rsidR="006D7853" w:rsidRPr="00143B2B">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143B2B">
        <w:t>.</w:t>
      </w:r>
      <w:r w:rsidR="006D7853" w:rsidRPr="00143B2B">
        <w:t xml:space="preserve"> </w:t>
      </w:r>
    </w:p>
    <w:bookmarkEnd w:id="2308"/>
    <w:p w14:paraId="6AD0EE21" w14:textId="77777777" w:rsidR="006D7853" w:rsidRPr="00143B2B" w:rsidRDefault="006D7853" w:rsidP="00036474">
      <w:pPr>
        <w:pStyle w:val="GPSL1SCHEDULEHeading"/>
        <w:rPr>
          <w:rFonts w:ascii="Calibri" w:hAnsi="Calibri"/>
        </w:rPr>
      </w:pPr>
      <w:r w:rsidRPr="00143B2B">
        <w:rPr>
          <w:rFonts w:ascii="Calibri" w:hAnsi="Calibri"/>
        </w:rPr>
        <w:t>PAYMENT TERMS/PAYMENT PROFILE</w:t>
      </w:r>
    </w:p>
    <w:p w14:paraId="6C4C505C" w14:textId="77777777" w:rsidR="006D7853" w:rsidRPr="00143B2B" w:rsidRDefault="006D7853" w:rsidP="005E4232">
      <w:pPr>
        <w:pStyle w:val="GPSL2numberedclause"/>
      </w:pPr>
      <w:r w:rsidRPr="00143B2B">
        <w:t xml:space="preserve">The payment terms/profile which are applicable to this Call Off Contract are set out in Annex </w:t>
      </w:r>
      <w:r w:rsidR="007E4765" w:rsidRPr="00143B2B">
        <w:t xml:space="preserve">2 </w:t>
      </w:r>
      <w:r w:rsidRPr="00143B2B">
        <w:t>of this Call Off Schedule</w:t>
      </w:r>
      <w:r w:rsidR="00FF397B" w:rsidRPr="00143B2B">
        <w:t xml:space="preserve"> 3</w:t>
      </w:r>
      <w:r w:rsidRPr="00143B2B">
        <w:t xml:space="preserve">. </w:t>
      </w:r>
    </w:p>
    <w:p w14:paraId="46B3DAAC" w14:textId="77777777" w:rsidR="006D7853" w:rsidRPr="00143B2B" w:rsidRDefault="006D7853" w:rsidP="00036474">
      <w:pPr>
        <w:pStyle w:val="GPSL1SCHEDULEHeading"/>
        <w:rPr>
          <w:rFonts w:ascii="Calibri" w:hAnsi="Calibri"/>
        </w:rPr>
      </w:pPr>
      <w:bookmarkStart w:id="2311" w:name="_Ref365638166"/>
      <w:r w:rsidRPr="00143B2B">
        <w:rPr>
          <w:rFonts w:ascii="Calibri" w:hAnsi="Calibri"/>
        </w:rPr>
        <w:t>INVOICING PROCEDURE</w:t>
      </w:r>
      <w:bookmarkEnd w:id="2311"/>
    </w:p>
    <w:p w14:paraId="7CD8DF0F" w14:textId="77777777" w:rsidR="006D7853" w:rsidRPr="00143B2B" w:rsidRDefault="006D7853" w:rsidP="005E4232">
      <w:pPr>
        <w:pStyle w:val="GPSL2numberedclause"/>
      </w:pPr>
      <w:bookmarkStart w:id="2312" w:name="_Ref362954644"/>
      <w:r w:rsidRPr="00143B2B">
        <w:lastRenderedPageBreak/>
        <w:t xml:space="preserve">The Customer shall pay all sums properly due and payable to the Supplier in cleared funds within thirty (30) days of receipt of a Valid Invoice, submitted to the address specified by the Customer in paragraph </w:t>
      </w:r>
      <w:r w:rsidR="009F474C" w:rsidRPr="00143B2B">
        <w:fldChar w:fldCharType="begin"/>
      </w:r>
      <w:r w:rsidRPr="00143B2B">
        <w:instrText xml:space="preserve"> REF _Ref362945564 \r \h </w:instrText>
      </w:r>
      <w:r w:rsidR="00F54E49" w:rsidRPr="00143B2B">
        <w:instrText xml:space="preserve"> \* MERGEFORMAT </w:instrText>
      </w:r>
      <w:r w:rsidR="009F474C" w:rsidRPr="00143B2B">
        <w:fldChar w:fldCharType="separate"/>
      </w:r>
      <w:r w:rsidR="00565152" w:rsidRPr="00143B2B">
        <w:t>7.</w:t>
      </w:r>
      <w:r w:rsidR="00B1415A" w:rsidRPr="00143B2B">
        <w:t>6</w:t>
      </w:r>
      <w:r w:rsidR="009F474C" w:rsidRPr="00143B2B">
        <w:fldChar w:fldCharType="end"/>
      </w:r>
      <w:r w:rsidRPr="00143B2B">
        <w:t xml:space="preserve"> of this Call Off Schedule</w:t>
      </w:r>
      <w:r w:rsidR="00FF397B" w:rsidRPr="00143B2B">
        <w:t xml:space="preserve"> 3</w:t>
      </w:r>
      <w:r w:rsidRPr="00143B2B">
        <w:t xml:space="preserve"> and in accordance with the provisions of this Call Off Contract.</w:t>
      </w:r>
      <w:bookmarkEnd w:id="2312"/>
    </w:p>
    <w:p w14:paraId="26F235D7" w14:textId="77777777" w:rsidR="006D7853" w:rsidRPr="00143B2B" w:rsidRDefault="006D7853" w:rsidP="005E4232">
      <w:pPr>
        <w:pStyle w:val="GPSL2numberedclause"/>
      </w:pPr>
      <w:r w:rsidRPr="00143B2B">
        <w:t>The Supplier shall ensure that each invoice (whether submitted electronically</w:t>
      </w:r>
      <w:r w:rsidR="0002590B" w:rsidRPr="00143B2B">
        <w:t xml:space="preserve"> through a purchase-to-pay (P2P) automated system (or similar)</w:t>
      </w:r>
      <w:r w:rsidRPr="00143B2B">
        <w:t xml:space="preserve"> or in a paper form, as the Customer may specify</w:t>
      </w:r>
      <w:r w:rsidR="0002590B" w:rsidRPr="00143B2B">
        <w:t xml:space="preserve"> (but, in respect of paper form, subject to paragraph 7.3</w:t>
      </w:r>
      <w:r w:rsidR="00DB5B75" w:rsidRPr="00143B2B">
        <w:t xml:space="preserve"> below</w:t>
      </w:r>
      <w:r w:rsidR="0002590B" w:rsidRPr="00143B2B">
        <w:t>)</w:t>
      </w:r>
      <w:r w:rsidRPr="00143B2B">
        <w:t xml:space="preserve">): </w:t>
      </w:r>
    </w:p>
    <w:p w14:paraId="35084875" w14:textId="77777777" w:rsidR="00E13960" w:rsidRPr="00143B2B" w:rsidRDefault="00857C3D" w:rsidP="00AC1DE2">
      <w:pPr>
        <w:pStyle w:val="GPSL3numberedclause"/>
      </w:pPr>
      <w:r w:rsidRPr="00143B2B">
        <w:t>contains</w:t>
      </w:r>
      <w:r w:rsidR="006D7853" w:rsidRPr="00143B2B">
        <w:t>:</w:t>
      </w:r>
    </w:p>
    <w:p w14:paraId="19D071B2" w14:textId="77777777" w:rsidR="00E13960" w:rsidRPr="00143B2B" w:rsidRDefault="006D7853" w:rsidP="00AC1DE2">
      <w:pPr>
        <w:pStyle w:val="GPSL4numberedclause"/>
        <w:rPr>
          <w:szCs w:val="22"/>
        </w:rPr>
      </w:pPr>
      <w:bookmarkStart w:id="2313" w:name="COS3_7_2_1_a"/>
      <w:bookmarkEnd w:id="2313"/>
      <w:r w:rsidRPr="00143B2B">
        <w:rPr>
          <w:szCs w:val="22"/>
        </w:rPr>
        <w:t xml:space="preserve">all appropriate references, including the unique </w:t>
      </w:r>
      <w:r w:rsidR="00FF397B" w:rsidRPr="00143B2B">
        <w:rPr>
          <w:szCs w:val="22"/>
        </w:rPr>
        <w:t>o</w:t>
      </w:r>
      <w:r w:rsidRPr="00143B2B">
        <w:rPr>
          <w:szCs w:val="22"/>
        </w:rPr>
        <w:t xml:space="preserve">rder reference number </w:t>
      </w:r>
      <w:r w:rsidR="00FF397B" w:rsidRPr="00143B2B">
        <w:rPr>
          <w:szCs w:val="22"/>
        </w:rPr>
        <w:t>set out in the Call Off Order Form</w:t>
      </w:r>
      <w:r w:rsidRPr="00143B2B">
        <w:rPr>
          <w:szCs w:val="22"/>
        </w:rPr>
        <w:t>;</w:t>
      </w:r>
      <w:r w:rsidRPr="00143B2B">
        <w:rPr>
          <w:b/>
          <w:i/>
          <w:szCs w:val="22"/>
        </w:rPr>
        <w:t xml:space="preserve"> </w:t>
      </w:r>
      <w:r w:rsidRPr="00143B2B">
        <w:rPr>
          <w:szCs w:val="22"/>
        </w:rPr>
        <w:t>and</w:t>
      </w:r>
    </w:p>
    <w:p w14:paraId="6CA66E30" w14:textId="77777777" w:rsidR="00C9243A" w:rsidRPr="00143B2B" w:rsidRDefault="006D7853" w:rsidP="00AC1DE2">
      <w:pPr>
        <w:pStyle w:val="GPSL4numberedclause"/>
        <w:rPr>
          <w:szCs w:val="22"/>
        </w:rPr>
      </w:pPr>
      <w:r w:rsidRPr="00143B2B">
        <w:rPr>
          <w:szCs w:val="22"/>
        </w:rPr>
        <w:t xml:space="preserve">a detailed breakdown of the Delivered Goods </w:t>
      </w:r>
      <w:r w:rsidR="009E0BBE" w:rsidRPr="00143B2B">
        <w:rPr>
          <w:szCs w:val="22"/>
        </w:rPr>
        <w:t>and/or Services</w:t>
      </w:r>
      <w:r w:rsidRPr="00143B2B">
        <w:rPr>
          <w:szCs w:val="22"/>
        </w:rPr>
        <w:t xml:space="preserve">, including the Milestone(s) (if any) and Deliverable(s) within this </w:t>
      </w:r>
      <w:r w:rsidR="001F582E" w:rsidRPr="00143B2B">
        <w:rPr>
          <w:szCs w:val="22"/>
        </w:rPr>
        <w:t>Call Off</w:t>
      </w:r>
      <w:r w:rsidRPr="00143B2B">
        <w:rPr>
          <w:szCs w:val="22"/>
        </w:rPr>
        <w:t xml:space="preserve"> Contract to which the Delivered Goods </w:t>
      </w:r>
      <w:r w:rsidR="009E0BBE" w:rsidRPr="00143B2B">
        <w:rPr>
          <w:szCs w:val="22"/>
        </w:rPr>
        <w:t>and/or Services</w:t>
      </w:r>
      <w:r w:rsidRPr="00143B2B">
        <w:rPr>
          <w:szCs w:val="22"/>
        </w:rPr>
        <w:t xml:space="preserve"> relate, against the applicable due and payable Call Off Contract Charges; and </w:t>
      </w:r>
    </w:p>
    <w:p w14:paraId="47DE0DF0" w14:textId="77777777" w:rsidR="00E13960" w:rsidRPr="00143B2B" w:rsidRDefault="006D7853" w:rsidP="00AC1DE2">
      <w:pPr>
        <w:pStyle w:val="GPSL3numberedclause"/>
      </w:pPr>
      <w:r w:rsidRPr="00143B2B">
        <w:t xml:space="preserve">shows </w:t>
      </w:r>
      <w:r w:rsidR="00857C3D" w:rsidRPr="00143B2B">
        <w:t>separately</w:t>
      </w:r>
      <w:r w:rsidRPr="00143B2B">
        <w:t>:</w:t>
      </w:r>
    </w:p>
    <w:p w14:paraId="2CC99C9C" w14:textId="77777777" w:rsidR="00E13960" w:rsidRPr="00143B2B" w:rsidRDefault="006D7853" w:rsidP="00AC1DE2">
      <w:pPr>
        <w:pStyle w:val="GPSL4numberedclause"/>
        <w:rPr>
          <w:szCs w:val="22"/>
        </w:rPr>
      </w:pPr>
      <w:r w:rsidRPr="00143B2B">
        <w:rPr>
          <w:szCs w:val="22"/>
        </w:rPr>
        <w:t>any Service Credits due to the Customer; and</w:t>
      </w:r>
    </w:p>
    <w:p w14:paraId="4D89E024" w14:textId="77777777" w:rsidR="00C9243A" w:rsidRPr="00143B2B" w:rsidRDefault="006D7853" w:rsidP="00AC1DE2">
      <w:pPr>
        <w:pStyle w:val="GPSL4numberedclause"/>
        <w:rPr>
          <w:szCs w:val="22"/>
        </w:rPr>
      </w:pPr>
      <w:r w:rsidRPr="00143B2B">
        <w:rPr>
          <w:szCs w:val="22"/>
        </w:rPr>
        <w:t xml:space="preserve">the VAT added to the due and payable Call Off Contract Charges in accordance with Clause </w:t>
      </w:r>
      <w:r w:rsidR="00F17AE3" w:rsidRPr="00143B2B">
        <w:rPr>
          <w:szCs w:val="22"/>
        </w:rPr>
        <w:fldChar w:fldCharType="begin"/>
      </w:r>
      <w:r w:rsidR="00F17AE3" w:rsidRPr="00143B2B">
        <w:rPr>
          <w:szCs w:val="22"/>
        </w:rPr>
        <w:instrText xml:space="preserve"> REF _Ref359931819 \n \h  \* MERGEFORMAT </w:instrText>
      </w:r>
      <w:r w:rsidR="00F17AE3" w:rsidRPr="00143B2B">
        <w:rPr>
          <w:szCs w:val="22"/>
        </w:rPr>
      </w:r>
      <w:r w:rsidR="00F17AE3" w:rsidRPr="00143B2B">
        <w:rPr>
          <w:szCs w:val="22"/>
        </w:rPr>
        <w:fldChar w:fldCharType="separate"/>
      </w:r>
      <w:r w:rsidR="00565152" w:rsidRPr="00143B2B">
        <w:rPr>
          <w:szCs w:val="22"/>
        </w:rPr>
        <w:t>23.2.1</w:t>
      </w:r>
      <w:r w:rsidR="00F17AE3" w:rsidRPr="00143B2B">
        <w:rPr>
          <w:szCs w:val="22"/>
        </w:rPr>
        <w:fldChar w:fldCharType="end"/>
      </w:r>
      <w:r w:rsidR="00B460DF" w:rsidRPr="00143B2B">
        <w:rPr>
          <w:szCs w:val="22"/>
        </w:rPr>
        <w:t xml:space="preserve"> of this Call Off Contract (VAT)</w:t>
      </w:r>
      <w:r w:rsidRPr="00143B2B">
        <w:rPr>
          <w:szCs w:val="22"/>
        </w:rPr>
        <w:t xml:space="preserve"> and </w:t>
      </w:r>
      <w:r w:rsidRPr="00143B2B">
        <w:rPr>
          <w:bCs/>
          <w:szCs w:val="22"/>
        </w:rPr>
        <w:t>the tax point date relating to the rate of VAT shown</w:t>
      </w:r>
      <w:r w:rsidRPr="00143B2B">
        <w:rPr>
          <w:szCs w:val="22"/>
        </w:rPr>
        <w:t>; and</w:t>
      </w:r>
    </w:p>
    <w:p w14:paraId="3D68AC41" w14:textId="77777777" w:rsidR="008D0A60" w:rsidRPr="00143B2B" w:rsidRDefault="006D7853" w:rsidP="00AC1DE2">
      <w:pPr>
        <w:pStyle w:val="GPSL3numberedclause"/>
      </w:pPr>
      <w:r w:rsidRPr="00143B2B">
        <w:t xml:space="preserve">is exclusive of any Management Charge (and the Supplier shall not attempt to increase the Call Off Contract Charges or otherwise recover from the Customer as a surcharge the Management Charge levied on it by the </w:t>
      </w:r>
      <w:r w:rsidR="003E0172" w:rsidRPr="00143B2B">
        <w:t>Authority</w:t>
      </w:r>
      <w:r w:rsidRPr="00143B2B">
        <w:t>); and</w:t>
      </w:r>
    </w:p>
    <w:p w14:paraId="73A51805" w14:textId="77777777" w:rsidR="00C9243A" w:rsidRPr="00143B2B" w:rsidRDefault="006D7853" w:rsidP="00AC1DE2">
      <w:pPr>
        <w:pStyle w:val="GPSL3numberedclause"/>
      </w:pPr>
      <w:r w:rsidRPr="00143B2B">
        <w:t xml:space="preserve">it is supported by any other documentation reasonably required by the Customer to substantiate that the invoice is a Valid Invoice. </w:t>
      </w:r>
    </w:p>
    <w:p w14:paraId="1F9772ED" w14:textId="77777777" w:rsidR="00F83E14" w:rsidRPr="00143B2B" w:rsidRDefault="00F83E14" w:rsidP="005E4232">
      <w:pPr>
        <w:pStyle w:val="GPSL2numberedclause"/>
      </w:pPr>
      <w:r w:rsidRPr="00143B2B">
        <w:t>If the Customer is a Central Government Body, the Customer’s right to request paper form invoicing shall be subject to procurement policy note 11/15 (</w:t>
      </w:r>
      <w:r w:rsidR="00CF33B7" w:rsidRPr="00143B2B">
        <w:t>available at</w:t>
      </w:r>
      <w:r w:rsidR="004058B6" w:rsidRPr="00143B2B">
        <w:t xml:space="preserve"> </w:t>
      </w:r>
      <w:hyperlink r:id="rId15" w:history="1">
        <w:r w:rsidR="004058B6" w:rsidRPr="00143B2B">
          <w:rPr>
            <w:rStyle w:val="Hyperlink"/>
          </w:rPr>
          <w:t>Procurement policy note 11/15: unstructured electronic invoices - Publications - GOV.UK</w:t>
        </w:r>
      </w:hyperlink>
      <w:r w:rsidR="004058B6" w:rsidRPr="00143B2B">
        <w:t xml:space="preserve"> </w:t>
      </w:r>
      <w:r w:rsidRPr="00143B2B">
        <w:t>)</w:t>
      </w:r>
      <w:r w:rsidR="00CF33B7" w:rsidRPr="00143B2B">
        <w:t>, which sets out the policy in respect of</w:t>
      </w:r>
      <w:r w:rsidRPr="00143B2B">
        <w:t xml:space="preserve"> unstructured electronic invoices </w:t>
      </w:r>
      <w:r w:rsidR="00CF33B7" w:rsidRPr="00143B2B">
        <w:t>submitted by</w:t>
      </w:r>
      <w:r w:rsidRPr="00143B2B">
        <w:t xml:space="preserve"> the Supplier</w:t>
      </w:r>
      <w:r w:rsidR="00CF33B7" w:rsidRPr="00143B2B">
        <w:t xml:space="preserve"> to the Customer</w:t>
      </w:r>
      <w:r w:rsidRPr="00143B2B">
        <w:t xml:space="preserve"> </w:t>
      </w:r>
      <w:r w:rsidR="00CF33B7" w:rsidRPr="00143B2B">
        <w:t>(</w:t>
      </w:r>
      <w:r w:rsidRPr="00143B2B">
        <w:t>as</w:t>
      </w:r>
      <w:r w:rsidR="00CF33B7" w:rsidRPr="00143B2B">
        <w:t xml:space="preserve"> may be</w:t>
      </w:r>
      <w:r w:rsidRPr="00143B2B">
        <w:t xml:space="preserve"> amended from time to time).</w:t>
      </w:r>
    </w:p>
    <w:p w14:paraId="1020B25C" w14:textId="77777777" w:rsidR="008D0A60" w:rsidRPr="00143B2B" w:rsidRDefault="006D7853" w:rsidP="005E4232">
      <w:pPr>
        <w:pStyle w:val="GPSL2numberedclause"/>
      </w:pPr>
      <w:r w:rsidRPr="00143B2B">
        <w:t xml:space="preserve">The Supplier shall accept the Government Procurement Card as a means of payment for the Goods </w:t>
      </w:r>
      <w:r w:rsidR="009E0BBE" w:rsidRPr="00143B2B">
        <w:t>and/or Services</w:t>
      </w:r>
      <w:r w:rsidRPr="00143B2B">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5167391B" w14:textId="77777777" w:rsidR="00C9243A" w:rsidRPr="00143B2B" w:rsidRDefault="006D7853" w:rsidP="005E4232">
      <w:pPr>
        <w:pStyle w:val="GPSL2numberedclause"/>
      </w:pPr>
      <w:r w:rsidRPr="00143B2B">
        <w:t xml:space="preserve">All payments due by one Party to the other shall be made within </w:t>
      </w:r>
      <w:r w:rsidR="00B460DF" w:rsidRPr="00143B2B">
        <w:t>thirty (</w:t>
      </w:r>
      <w:r w:rsidR="005B7007" w:rsidRPr="00143B2B">
        <w:t>30</w:t>
      </w:r>
      <w:r w:rsidR="00B460DF" w:rsidRPr="00143B2B">
        <w:t>)</w:t>
      </w:r>
      <w:r w:rsidR="005B7007" w:rsidRPr="00143B2B">
        <w:t xml:space="preserve"> days of receipt of a </w:t>
      </w:r>
      <w:r w:rsidR="00423A47" w:rsidRPr="00143B2B">
        <w:t>V</w:t>
      </w:r>
      <w:r w:rsidR="005B7007" w:rsidRPr="00143B2B">
        <w:t xml:space="preserve">alid </w:t>
      </w:r>
      <w:r w:rsidR="00423A47" w:rsidRPr="00143B2B">
        <w:t>I</w:t>
      </w:r>
      <w:r w:rsidR="005B7007" w:rsidRPr="00143B2B">
        <w:t>nvoice</w:t>
      </w:r>
      <w:r w:rsidRPr="00143B2B">
        <w:t xml:space="preserve"> unless otherwise specified in this Call Off Contract, in cleared funds, to such bank or building society account as the recipient Party may from time to time direct.</w:t>
      </w:r>
    </w:p>
    <w:p w14:paraId="000697CE" w14:textId="77777777" w:rsidR="00C9243A" w:rsidRPr="00143B2B" w:rsidRDefault="006D7853" w:rsidP="005E4232">
      <w:pPr>
        <w:pStyle w:val="GPSL2numberedclause"/>
      </w:pPr>
      <w:bookmarkStart w:id="2314" w:name="COS3_7_6"/>
      <w:bookmarkStart w:id="2315" w:name="_Ref362945564"/>
      <w:bookmarkEnd w:id="2314"/>
      <w:r w:rsidRPr="00143B2B">
        <w:t>The Supplier shall submit invoices directly to</w:t>
      </w:r>
      <w:r w:rsidR="009A65CE" w:rsidRPr="00143B2B">
        <w:t xml:space="preserve"> the Customer’s billing address set out in the Call Off Order Form.</w:t>
      </w:r>
      <w:bookmarkEnd w:id="2315"/>
    </w:p>
    <w:p w14:paraId="17FA68E5" w14:textId="77777777" w:rsidR="008D0A60" w:rsidRPr="00143B2B" w:rsidRDefault="008D0A60" w:rsidP="005E4232">
      <w:pPr>
        <w:pStyle w:val="GPSL2Guidance"/>
        <w:ind w:left="0"/>
      </w:pPr>
    </w:p>
    <w:p w14:paraId="7C96CF5D" w14:textId="77777777" w:rsidR="008D0A60" w:rsidRPr="00143B2B" w:rsidRDefault="006D7853" w:rsidP="00036474">
      <w:pPr>
        <w:pStyle w:val="GPSL1SCHEDULEHeading"/>
        <w:rPr>
          <w:rFonts w:ascii="Calibri" w:hAnsi="Calibri"/>
        </w:rPr>
      </w:pPr>
      <w:bookmarkStart w:id="2316" w:name="_Ref362948064"/>
      <w:r w:rsidRPr="00143B2B">
        <w:rPr>
          <w:rFonts w:ascii="Calibri" w:hAnsi="Calibri"/>
        </w:rPr>
        <w:t>ADJUSTMENT OF CALL OFF CONTRACT CHARGES</w:t>
      </w:r>
      <w:bookmarkEnd w:id="2316"/>
      <w:r w:rsidRPr="00143B2B">
        <w:rPr>
          <w:rFonts w:ascii="Calibri" w:hAnsi="Calibri"/>
        </w:rPr>
        <w:t xml:space="preserve"> </w:t>
      </w:r>
    </w:p>
    <w:p w14:paraId="409E16CB" w14:textId="77777777" w:rsidR="006D7853" w:rsidRPr="00143B2B" w:rsidRDefault="006D7853" w:rsidP="005E4232">
      <w:pPr>
        <w:pStyle w:val="GPSL2numberedclause"/>
      </w:pPr>
      <w:r w:rsidRPr="00143B2B">
        <w:lastRenderedPageBreak/>
        <w:t>The Call Off Contract Charges shall only be varied:</w:t>
      </w:r>
    </w:p>
    <w:p w14:paraId="0BDD42B1" w14:textId="77777777" w:rsidR="008D0A60" w:rsidRPr="00143B2B" w:rsidRDefault="006D7853" w:rsidP="00AC1DE2">
      <w:pPr>
        <w:pStyle w:val="GPSL3numberedclause"/>
      </w:pPr>
      <w:bookmarkStart w:id="2317" w:name="_Ref311663896"/>
      <w:r w:rsidRPr="00143B2B">
        <w:t xml:space="preserve">due to a Specific Change in Law in relation to which the Parties agree that a change is required to all or part of the Call Off Contract Charges in accordance with Clause </w:t>
      </w:r>
      <w:r w:rsidR="009F474C" w:rsidRPr="00143B2B">
        <w:fldChar w:fldCharType="begin"/>
      </w:r>
      <w:r w:rsidRPr="00143B2B">
        <w:instrText xml:space="preserve"> REF _Ref362948642 \r \h </w:instrText>
      </w:r>
      <w:r w:rsidR="00F54E49" w:rsidRPr="00143B2B">
        <w:instrText xml:space="preserve"> \* MERGEFORMAT </w:instrText>
      </w:r>
      <w:r w:rsidR="009F474C" w:rsidRPr="00143B2B">
        <w:fldChar w:fldCharType="separate"/>
      </w:r>
      <w:r w:rsidR="00565152" w:rsidRPr="00143B2B">
        <w:t>22.2</w:t>
      </w:r>
      <w:r w:rsidR="009F474C" w:rsidRPr="00143B2B">
        <w:fldChar w:fldCharType="end"/>
      </w:r>
      <w:r w:rsidRPr="00143B2B">
        <w:t xml:space="preserve"> of this Call Off Contract (Legislative Change);</w:t>
      </w:r>
      <w:bookmarkEnd w:id="2317"/>
      <w:r w:rsidRPr="00143B2B">
        <w:t xml:space="preserve"> </w:t>
      </w:r>
    </w:p>
    <w:p w14:paraId="425424B7" w14:textId="77777777" w:rsidR="002A493E" w:rsidRPr="00143B2B" w:rsidRDefault="006D7853" w:rsidP="00AC1DE2">
      <w:pPr>
        <w:pStyle w:val="GPSL3numberedclause"/>
      </w:pPr>
      <w:bookmarkStart w:id="2318" w:name="_Ref362000271"/>
      <w:r w:rsidRPr="00143B2B">
        <w:t xml:space="preserve">in accordance with Clause </w:t>
      </w:r>
      <w:r w:rsidR="009F474C" w:rsidRPr="00143B2B">
        <w:fldChar w:fldCharType="begin"/>
      </w:r>
      <w:r w:rsidRPr="00143B2B">
        <w:instrText xml:space="preserve"> REF _Ref362948791 \r \h </w:instrText>
      </w:r>
      <w:r w:rsidR="002A493E" w:rsidRPr="00143B2B">
        <w:instrText xml:space="preserve"> \* MERGEFORMAT </w:instrText>
      </w:r>
      <w:r w:rsidR="009F474C" w:rsidRPr="00143B2B">
        <w:fldChar w:fldCharType="separate"/>
      </w:r>
      <w:r w:rsidR="00565152" w:rsidRPr="00143B2B">
        <w:t>23.1.4</w:t>
      </w:r>
      <w:r w:rsidR="009F474C" w:rsidRPr="00143B2B">
        <w:fldChar w:fldCharType="end"/>
      </w:r>
      <w:r w:rsidRPr="00143B2B">
        <w:t xml:space="preserve"> </w:t>
      </w:r>
      <w:r w:rsidR="00B460DF" w:rsidRPr="00143B2B">
        <w:t xml:space="preserve">of this Call Off Contract </w:t>
      </w:r>
      <w:r w:rsidRPr="00143B2B">
        <w:t>(Call Off Contract Charges and Payment) where all or part of the Call Off Contract Charges are reduced as a result of a reduction in the Framework Prices;</w:t>
      </w:r>
      <w:bookmarkEnd w:id="2318"/>
      <w:r w:rsidRPr="00143B2B">
        <w:t xml:space="preserve"> </w:t>
      </w:r>
    </w:p>
    <w:p w14:paraId="311164F6" w14:textId="77777777" w:rsidR="00C9243A" w:rsidRPr="00143B2B" w:rsidRDefault="006D7853" w:rsidP="00AC1DE2">
      <w:pPr>
        <w:pStyle w:val="GPSL3numberedclause"/>
      </w:pPr>
      <w:bookmarkStart w:id="2319" w:name="_Ref362952900"/>
      <w:r w:rsidRPr="00143B2B">
        <w:t xml:space="preserve">where all or part of the Call Off Contract Charges are reduced as a result of a review of the Call Off Contract Charges in accordance with Clause </w:t>
      </w:r>
      <w:r w:rsidR="009F474C" w:rsidRPr="00143B2B">
        <w:fldChar w:fldCharType="begin"/>
      </w:r>
      <w:r w:rsidRPr="00143B2B">
        <w:instrText xml:space="preserve"> REF _Ref362949417 \r \h </w:instrText>
      </w:r>
      <w:r w:rsidR="00F54E49" w:rsidRPr="00143B2B">
        <w:instrText xml:space="preserve"> \* MERGEFORMAT </w:instrText>
      </w:r>
      <w:r w:rsidR="009F474C" w:rsidRPr="00143B2B">
        <w:fldChar w:fldCharType="separate"/>
      </w:r>
      <w:r w:rsidR="00565152" w:rsidRPr="00143B2B">
        <w:t>18</w:t>
      </w:r>
      <w:r w:rsidR="009F474C" w:rsidRPr="00143B2B">
        <w:fldChar w:fldCharType="end"/>
      </w:r>
      <w:r w:rsidRPr="00143B2B">
        <w:t xml:space="preserve"> </w:t>
      </w:r>
      <w:r w:rsidR="00B460DF" w:rsidRPr="00143B2B">
        <w:t xml:space="preserve">of this Call Off Contract </w:t>
      </w:r>
      <w:r w:rsidRPr="00143B2B">
        <w:t>(Continuous Improvement);</w:t>
      </w:r>
      <w:bookmarkEnd w:id="2319"/>
      <w:r w:rsidRPr="00143B2B">
        <w:t xml:space="preserve"> </w:t>
      </w:r>
    </w:p>
    <w:p w14:paraId="035AFB1A" w14:textId="77777777" w:rsidR="00C9243A" w:rsidRPr="00143B2B" w:rsidRDefault="006D7853" w:rsidP="00AC1DE2">
      <w:pPr>
        <w:pStyle w:val="GPSL3numberedclause"/>
      </w:pPr>
      <w:bookmarkStart w:id="2320" w:name="_Ref362952969"/>
      <w:r w:rsidRPr="00143B2B">
        <w:t xml:space="preserve">where all or part of the Call Off Contract Charges are reduced as a result of a review of Call Off Contract Charges in accordance with Clause </w:t>
      </w:r>
      <w:r w:rsidR="009F474C" w:rsidRPr="00143B2B">
        <w:fldChar w:fldCharType="begin"/>
      </w:r>
      <w:r w:rsidRPr="00143B2B">
        <w:instrText xml:space="preserve"> REF _Ref362949566 \r \h </w:instrText>
      </w:r>
      <w:r w:rsidR="00F54E49" w:rsidRPr="00143B2B">
        <w:instrText xml:space="preserve"> \* MERGEFORMAT </w:instrText>
      </w:r>
      <w:r w:rsidR="009F474C" w:rsidRPr="00143B2B">
        <w:fldChar w:fldCharType="separate"/>
      </w:r>
      <w:r w:rsidR="00565152" w:rsidRPr="00143B2B">
        <w:t>25</w:t>
      </w:r>
      <w:r w:rsidR="009F474C" w:rsidRPr="00143B2B">
        <w:fldChar w:fldCharType="end"/>
      </w:r>
      <w:r w:rsidR="00B460DF" w:rsidRPr="00143B2B">
        <w:t xml:space="preserve"> of this Call Off Contract</w:t>
      </w:r>
      <w:r w:rsidRPr="00143B2B">
        <w:t xml:space="preserve"> (Benchmarking);</w:t>
      </w:r>
      <w:bookmarkEnd w:id="2320"/>
      <w:r w:rsidRPr="00143B2B">
        <w:t xml:space="preserve">  </w:t>
      </w:r>
      <w:bookmarkStart w:id="2321" w:name="_Ref362949022"/>
      <w:bookmarkStart w:id="2322" w:name="_Ref311663901"/>
    </w:p>
    <w:p w14:paraId="545FBDBB" w14:textId="77777777" w:rsidR="00C9243A" w:rsidRPr="00143B2B" w:rsidRDefault="006D7853" w:rsidP="00AC1DE2">
      <w:pPr>
        <w:pStyle w:val="GPSL3numberedclause"/>
      </w:pPr>
      <w:bookmarkStart w:id="2323" w:name="_Ref362949685"/>
      <w:r w:rsidRPr="00143B2B">
        <w:t xml:space="preserve">where all or part of the Call Off Contract Charges are reviewed and reduced in accordance with paragraph </w:t>
      </w:r>
      <w:r w:rsidR="009F474C" w:rsidRPr="00143B2B">
        <w:fldChar w:fldCharType="begin"/>
      </w:r>
      <w:r w:rsidR="005B7007" w:rsidRPr="00143B2B">
        <w:instrText xml:space="preserve"> REF _Ref362949809 \r \h </w:instrText>
      </w:r>
      <w:r w:rsidR="00F54E49" w:rsidRPr="00143B2B">
        <w:instrText xml:space="preserve"> \* MERGEFORMAT </w:instrText>
      </w:r>
      <w:r w:rsidR="009F474C" w:rsidRPr="00143B2B">
        <w:fldChar w:fldCharType="separate"/>
      </w:r>
      <w:r w:rsidR="00565152" w:rsidRPr="00143B2B">
        <w:t>9</w:t>
      </w:r>
      <w:r w:rsidR="009F474C" w:rsidRPr="00143B2B">
        <w:fldChar w:fldCharType="end"/>
      </w:r>
      <w:r w:rsidRPr="00143B2B">
        <w:t xml:space="preserve"> of this Call Off Schedule</w:t>
      </w:r>
      <w:r w:rsidR="00822BB5" w:rsidRPr="00143B2B">
        <w:t xml:space="preserve"> 3</w:t>
      </w:r>
      <w:r w:rsidRPr="00143B2B">
        <w:t>;</w:t>
      </w:r>
      <w:bookmarkEnd w:id="2321"/>
      <w:bookmarkEnd w:id="2323"/>
    </w:p>
    <w:p w14:paraId="77FE8BFE" w14:textId="77777777" w:rsidR="00C9243A" w:rsidRPr="00143B2B" w:rsidRDefault="006D7853" w:rsidP="00AC1DE2">
      <w:pPr>
        <w:pStyle w:val="GPSL3numberedclause"/>
      </w:pPr>
      <w:bookmarkStart w:id="2324" w:name="_Ref311663975"/>
      <w:bookmarkEnd w:id="2322"/>
      <w:r w:rsidRPr="00143B2B">
        <w:t xml:space="preserve">where a review and increase of Call Off Contract Charges is requested by the Supplier and Approved, in accordance with the provisions of paragraph </w:t>
      </w:r>
      <w:r w:rsidR="009F474C" w:rsidRPr="00143B2B">
        <w:fldChar w:fldCharType="begin"/>
      </w:r>
      <w:r w:rsidRPr="00143B2B">
        <w:instrText xml:space="preserve"> REF _Ref362951941 \r \h </w:instrText>
      </w:r>
      <w:r w:rsidR="00F54E49" w:rsidRPr="00143B2B">
        <w:instrText xml:space="preserve"> \* MERGEFORMAT </w:instrText>
      </w:r>
      <w:r w:rsidR="009F474C" w:rsidRPr="00143B2B">
        <w:fldChar w:fldCharType="separate"/>
      </w:r>
      <w:r w:rsidR="00565152" w:rsidRPr="00143B2B">
        <w:t>10</w:t>
      </w:r>
      <w:r w:rsidR="009F474C" w:rsidRPr="00143B2B">
        <w:fldChar w:fldCharType="end"/>
      </w:r>
      <w:r w:rsidRPr="00143B2B">
        <w:t xml:space="preserve"> of this Call Off Schedule</w:t>
      </w:r>
      <w:r w:rsidR="00822BB5" w:rsidRPr="00143B2B">
        <w:t xml:space="preserve"> 3</w:t>
      </w:r>
      <w:r w:rsidRPr="00143B2B">
        <w:t>; or</w:t>
      </w:r>
    </w:p>
    <w:p w14:paraId="7B4D800A" w14:textId="77777777" w:rsidR="00C9243A" w:rsidRPr="00143B2B" w:rsidRDefault="006D7853" w:rsidP="00AC1DE2">
      <w:pPr>
        <w:pStyle w:val="GPSL3numberedclause"/>
      </w:pPr>
      <w:bookmarkStart w:id="2325" w:name="_Ref362021770"/>
      <w:r w:rsidRPr="00143B2B">
        <w:t>where Call Off Contract Charges or any component amounts or sums thereof are expressed in this Call Off Schedule</w:t>
      </w:r>
      <w:r w:rsidR="00822BB5" w:rsidRPr="00143B2B">
        <w:t xml:space="preserve"> 3</w:t>
      </w:r>
      <w:r w:rsidRPr="00143B2B">
        <w:t xml:space="preserve"> as “subject to increase by way of Indexation”, in accordance with the provisions in paragraph </w:t>
      </w:r>
      <w:r w:rsidR="009F474C" w:rsidRPr="00143B2B">
        <w:fldChar w:fldCharType="begin"/>
      </w:r>
      <w:r w:rsidRPr="00143B2B">
        <w:instrText xml:space="preserve"> REF _Ref362018111 \r \h </w:instrText>
      </w:r>
      <w:r w:rsidR="00F54E49" w:rsidRPr="00143B2B">
        <w:instrText xml:space="preserve"> \* MERGEFORMAT </w:instrText>
      </w:r>
      <w:r w:rsidR="009F474C" w:rsidRPr="00143B2B">
        <w:fldChar w:fldCharType="separate"/>
      </w:r>
      <w:r w:rsidR="00565152" w:rsidRPr="00143B2B">
        <w:t>11</w:t>
      </w:r>
      <w:r w:rsidR="009F474C" w:rsidRPr="00143B2B">
        <w:fldChar w:fldCharType="end"/>
      </w:r>
      <w:r w:rsidRPr="00143B2B">
        <w:t xml:space="preserve"> of this Call Off Schedule</w:t>
      </w:r>
      <w:r w:rsidR="00822BB5" w:rsidRPr="00143B2B">
        <w:t xml:space="preserve"> 3</w:t>
      </w:r>
      <w:r w:rsidRPr="00143B2B">
        <w:t>.</w:t>
      </w:r>
      <w:bookmarkEnd w:id="2324"/>
      <w:bookmarkEnd w:id="2325"/>
    </w:p>
    <w:p w14:paraId="6735E7B5" w14:textId="77777777" w:rsidR="00C9243A" w:rsidRPr="00143B2B" w:rsidRDefault="006D7853" w:rsidP="005E4232">
      <w:pPr>
        <w:pStyle w:val="GPSL2numberedclause"/>
      </w:pPr>
      <w:bookmarkStart w:id="2326" w:name="COS3_8_2"/>
      <w:bookmarkStart w:id="2327" w:name="_Ref426108548"/>
      <w:bookmarkEnd w:id="2326"/>
      <w:r w:rsidRPr="00143B2B">
        <w:t xml:space="preserve">Subject to paragraphs </w:t>
      </w:r>
      <w:r w:rsidR="009F474C" w:rsidRPr="00143B2B">
        <w:fldChar w:fldCharType="begin"/>
      </w:r>
      <w:r w:rsidRPr="00143B2B">
        <w:instrText xml:space="preserve"> REF _Ref311663896 \r \h </w:instrText>
      </w:r>
      <w:r w:rsidR="00F54E49" w:rsidRPr="00143B2B">
        <w:instrText xml:space="preserve"> \* MERGEFORMAT </w:instrText>
      </w:r>
      <w:r w:rsidR="009F474C" w:rsidRPr="00143B2B">
        <w:fldChar w:fldCharType="separate"/>
      </w:r>
      <w:r w:rsidR="00565152" w:rsidRPr="00143B2B">
        <w:t>8.1.1</w:t>
      </w:r>
      <w:r w:rsidR="009F474C" w:rsidRPr="00143B2B">
        <w:fldChar w:fldCharType="end"/>
      </w:r>
      <w:r w:rsidRPr="00143B2B">
        <w:t xml:space="preserve"> to </w:t>
      </w:r>
      <w:r w:rsidR="009F474C" w:rsidRPr="00143B2B">
        <w:fldChar w:fldCharType="begin"/>
      </w:r>
      <w:r w:rsidRPr="00143B2B">
        <w:instrText xml:space="preserve"> REF _Ref362949685 \r \h </w:instrText>
      </w:r>
      <w:r w:rsidR="00F54E49" w:rsidRPr="00143B2B">
        <w:instrText xml:space="preserve"> \* MERGEFORMAT </w:instrText>
      </w:r>
      <w:r w:rsidR="009F474C" w:rsidRPr="00143B2B">
        <w:fldChar w:fldCharType="separate"/>
      </w:r>
      <w:r w:rsidR="00565152" w:rsidRPr="00143B2B">
        <w:t>8.1.5</w:t>
      </w:r>
      <w:r w:rsidR="009F474C" w:rsidRPr="00143B2B">
        <w:fldChar w:fldCharType="end"/>
      </w:r>
      <w:r w:rsidR="00B460DF" w:rsidRPr="00143B2B">
        <w:t xml:space="preserve"> of this Call Off Schedule</w:t>
      </w:r>
      <w:r w:rsidR="00822BB5" w:rsidRPr="00143B2B">
        <w:t xml:space="preserve"> 3</w:t>
      </w:r>
      <w:r w:rsidRPr="00143B2B">
        <w:t xml:space="preserve">, the Call Off Contract Charges will remain fixed for the </w:t>
      </w:r>
      <w:r w:rsidR="00EF2552" w:rsidRPr="00143B2B">
        <w:t>number of</w:t>
      </w:r>
      <w:r w:rsidRPr="00143B2B">
        <w:t xml:space="preserve"> Contract Years</w:t>
      </w:r>
      <w:r w:rsidR="00EF2552" w:rsidRPr="00143B2B">
        <w:t xml:space="preserve"> specified in the Call Off Order Form</w:t>
      </w:r>
      <w:r w:rsidRPr="00143B2B">
        <w:t>.</w:t>
      </w:r>
      <w:bookmarkEnd w:id="2327"/>
    </w:p>
    <w:p w14:paraId="1A06F022" w14:textId="77777777" w:rsidR="008D0A60" w:rsidRPr="00143B2B" w:rsidRDefault="006D7853" w:rsidP="00036474">
      <w:pPr>
        <w:pStyle w:val="GPSL1SCHEDULEHeading"/>
        <w:rPr>
          <w:rFonts w:ascii="Calibri" w:hAnsi="Calibri"/>
        </w:rPr>
      </w:pPr>
      <w:bookmarkStart w:id="2328" w:name="_Ref362949809"/>
      <w:r w:rsidRPr="00143B2B">
        <w:rPr>
          <w:rFonts w:ascii="Calibri" w:hAnsi="Calibri"/>
        </w:rPr>
        <w:t>SUPPLIER PERIODIC ASSESSMENT OF CALL OFF CONTRACT CHARGES</w:t>
      </w:r>
      <w:bookmarkEnd w:id="2328"/>
    </w:p>
    <w:p w14:paraId="173718FA" w14:textId="77777777" w:rsidR="006D7853" w:rsidRPr="00143B2B" w:rsidRDefault="006D7853" w:rsidP="005E4232">
      <w:pPr>
        <w:pStyle w:val="GPSL2numberedclause"/>
      </w:pPr>
      <w:bookmarkStart w:id="2329" w:name="_Ref362015781"/>
      <w:bookmarkStart w:id="2330" w:name="_Ref311663888"/>
      <w:r w:rsidRPr="00143B2B">
        <w:t>Every six (6) Months during the Call Off Contract Period, the Supplier shall assess the level of the Call Off Contract Charges to consider whether it is able to reduce them.</w:t>
      </w:r>
      <w:bookmarkEnd w:id="2329"/>
      <w:r w:rsidRPr="00143B2B">
        <w:t xml:space="preserve">  </w:t>
      </w:r>
    </w:p>
    <w:p w14:paraId="37C5F361" w14:textId="77777777" w:rsidR="006D7853" w:rsidRPr="00143B2B" w:rsidRDefault="006D7853" w:rsidP="005E4232">
      <w:pPr>
        <w:pStyle w:val="GPSL2numberedclause"/>
      </w:pPr>
      <w:bookmarkStart w:id="2331" w:name="COS3_9_2"/>
      <w:bookmarkStart w:id="2332" w:name="_Ref426109021"/>
      <w:bookmarkEnd w:id="2331"/>
      <w:r w:rsidRPr="00143B2B">
        <w:t xml:space="preserve">Such assessments by the Supplier under paragraph </w:t>
      </w:r>
      <w:r w:rsidR="009F474C" w:rsidRPr="00143B2B">
        <w:fldChar w:fldCharType="begin"/>
      </w:r>
      <w:r w:rsidRPr="00143B2B">
        <w:instrText xml:space="preserve"> REF _Ref362949809 \r \h </w:instrText>
      </w:r>
      <w:r w:rsidR="00F54E49" w:rsidRPr="00143B2B">
        <w:instrText xml:space="preserve"> \* MERGEFORMAT </w:instrText>
      </w:r>
      <w:r w:rsidR="009F474C" w:rsidRPr="00143B2B">
        <w:fldChar w:fldCharType="separate"/>
      </w:r>
      <w:r w:rsidR="00565152" w:rsidRPr="00143B2B">
        <w:t>9</w:t>
      </w:r>
      <w:r w:rsidR="009F474C" w:rsidRPr="00143B2B">
        <w:fldChar w:fldCharType="end"/>
      </w:r>
      <w:r w:rsidRPr="00143B2B">
        <w:t xml:space="preserve"> </w:t>
      </w:r>
      <w:r w:rsidR="00B460DF" w:rsidRPr="00143B2B">
        <w:t>of this Call Off Schedule</w:t>
      </w:r>
      <w:r w:rsidR="00CB77F2" w:rsidRPr="00143B2B">
        <w:t xml:space="preserve"> 3</w:t>
      </w:r>
      <w:r w:rsidR="00B460DF" w:rsidRPr="00143B2B">
        <w:t xml:space="preserve"> </w:t>
      </w:r>
      <w:r w:rsidRPr="00143B2B">
        <w:t xml:space="preserve">shall be carried out on </w:t>
      </w:r>
      <w:r w:rsidR="00CB77F2" w:rsidRPr="00143B2B">
        <w:t>the dates specified in the Call Off Order Form</w:t>
      </w:r>
      <w:r w:rsidRPr="00143B2B">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143B2B">
        <w:fldChar w:fldCharType="begin"/>
      </w:r>
      <w:r w:rsidRPr="00143B2B">
        <w:instrText xml:space="preserve"> REF _Ref361997151 \r \h </w:instrText>
      </w:r>
      <w:r w:rsidR="00F54E49" w:rsidRPr="00143B2B">
        <w:instrText xml:space="preserve"> \* MERGEFORMAT </w:instrText>
      </w:r>
      <w:r w:rsidR="009F474C" w:rsidRPr="00143B2B">
        <w:fldChar w:fldCharType="separate"/>
      </w:r>
      <w:r w:rsidR="00565152" w:rsidRPr="00143B2B">
        <w:t>12.1.5</w:t>
      </w:r>
      <w:r w:rsidR="009F474C" w:rsidRPr="00143B2B">
        <w:fldChar w:fldCharType="end"/>
      </w:r>
      <w:r w:rsidRPr="00143B2B">
        <w:t xml:space="preserve"> </w:t>
      </w:r>
      <w:r w:rsidR="00B460DF" w:rsidRPr="00143B2B">
        <w:t xml:space="preserve">of this Call Off Schedule </w:t>
      </w:r>
      <w:r w:rsidR="00822BB5" w:rsidRPr="00143B2B">
        <w:t xml:space="preserve">3 </w:t>
      </w:r>
      <w:r w:rsidRPr="00143B2B">
        <w:t>below.</w:t>
      </w:r>
      <w:bookmarkEnd w:id="2330"/>
      <w:bookmarkEnd w:id="2332"/>
      <w:r w:rsidRPr="00143B2B">
        <w:t xml:space="preserve"> </w:t>
      </w:r>
    </w:p>
    <w:p w14:paraId="4016B1CC" w14:textId="77777777" w:rsidR="006D7853" w:rsidRPr="00143B2B" w:rsidRDefault="006D7853" w:rsidP="00036474">
      <w:pPr>
        <w:pStyle w:val="GPSL1SCHEDULEHeading"/>
        <w:rPr>
          <w:rFonts w:ascii="Calibri" w:hAnsi="Calibri"/>
        </w:rPr>
      </w:pPr>
      <w:bookmarkStart w:id="2333" w:name="COS3_10"/>
      <w:bookmarkStart w:id="2334" w:name="_Ref311663910"/>
      <w:bookmarkStart w:id="2335" w:name="_Ref362951941"/>
      <w:bookmarkEnd w:id="2333"/>
      <w:r w:rsidRPr="00143B2B">
        <w:rPr>
          <w:rFonts w:ascii="Calibri" w:hAnsi="Calibri"/>
        </w:rPr>
        <w:t xml:space="preserve">SUPPLIER REQUEST FOR INCREASE </w:t>
      </w:r>
      <w:bookmarkEnd w:id="2334"/>
      <w:r w:rsidRPr="00143B2B">
        <w:rPr>
          <w:rFonts w:ascii="Calibri" w:hAnsi="Calibri"/>
        </w:rPr>
        <w:t>OF THE CALL OFF CONTRACT CHARGES</w:t>
      </w:r>
      <w:bookmarkEnd w:id="2335"/>
    </w:p>
    <w:p w14:paraId="41AFA59E" w14:textId="77777777" w:rsidR="006D7853" w:rsidRPr="00143B2B" w:rsidRDefault="00AC2924" w:rsidP="005E4232">
      <w:pPr>
        <w:pStyle w:val="GPSL2numberedclause"/>
      </w:pPr>
      <w:r w:rsidRPr="00143B2B">
        <w:t xml:space="preserve">If the Customer has so specified in the Call Off Order Form, </w:t>
      </w:r>
      <w:bookmarkStart w:id="2336" w:name="_Ref362009951"/>
      <w:r w:rsidRPr="00143B2B">
        <w:t>t</w:t>
      </w:r>
      <w:r w:rsidR="006D7853" w:rsidRPr="00143B2B">
        <w:t xml:space="preserve">he Supplier may request an increase in all or part of the Call Off Contract Charges in accordance with the remaining provisions of this paragraph </w:t>
      </w:r>
      <w:r w:rsidR="00F17AE3" w:rsidRPr="00143B2B">
        <w:fldChar w:fldCharType="begin"/>
      </w:r>
      <w:r w:rsidR="00F17AE3" w:rsidRPr="00143B2B">
        <w:instrText xml:space="preserve"> REF _Ref311663910 \r \h  \* MERGEFORMAT </w:instrText>
      </w:r>
      <w:r w:rsidR="00F17AE3" w:rsidRPr="00143B2B">
        <w:fldChar w:fldCharType="separate"/>
      </w:r>
      <w:r w:rsidR="00565152" w:rsidRPr="00143B2B">
        <w:t>10</w:t>
      </w:r>
      <w:r w:rsidR="00F17AE3" w:rsidRPr="00143B2B">
        <w:fldChar w:fldCharType="end"/>
      </w:r>
      <w:r w:rsidR="006D7853" w:rsidRPr="00143B2B">
        <w:t xml:space="preserve"> subject always to:</w:t>
      </w:r>
      <w:bookmarkEnd w:id="2336"/>
    </w:p>
    <w:p w14:paraId="0A717552" w14:textId="77777777" w:rsidR="009C5028" w:rsidRPr="00143B2B" w:rsidRDefault="006D7853" w:rsidP="00AC1DE2">
      <w:pPr>
        <w:pStyle w:val="GPSL3numberedclause"/>
      </w:pPr>
      <w:r w:rsidRPr="00143B2B">
        <w:t xml:space="preserve">paragraph </w:t>
      </w:r>
      <w:r w:rsidR="009F474C" w:rsidRPr="00143B2B">
        <w:fldChar w:fldCharType="begin"/>
      </w:r>
      <w:r w:rsidRPr="00143B2B">
        <w:instrText xml:space="preserve"> REF _Ref362951432 \r \h </w:instrText>
      </w:r>
      <w:r w:rsidR="00F54E49" w:rsidRPr="00143B2B">
        <w:instrText xml:space="preserve"> \* MERGEFORMAT </w:instrText>
      </w:r>
      <w:r w:rsidR="009F474C" w:rsidRPr="00143B2B">
        <w:fldChar w:fldCharType="separate"/>
      </w:r>
      <w:r w:rsidR="00565152" w:rsidRPr="00143B2B">
        <w:t>3.2</w:t>
      </w:r>
      <w:r w:rsidR="009F474C" w:rsidRPr="00143B2B">
        <w:fldChar w:fldCharType="end"/>
      </w:r>
      <w:r w:rsidRPr="00143B2B">
        <w:t xml:space="preserve"> of this Call Off Schedule</w:t>
      </w:r>
      <w:r w:rsidR="00AC2924" w:rsidRPr="00143B2B">
        <w:t xml:space="preserve"> 3</w:t>
      </w:r>
      <w:r w:rsidRPr="00143B2B">
        <w:t xml:space="preserve">; </w:t>
      </w:r>
    </w:p>
    <w:p w14:paraId="3DAE72E0" w14:textId="77777777" w:rsidR="00C9243A" w:rsidRPr="00143B2B" w:rsidRDefault="006D7853" w:rsidP="00AC1DE2">
      <w:pPr>
        <w:pStyle w:val="GPSL3numberedclause"/>
      </w:pPr>
      <w:bookmarkStart w:id="2337" w:name="_Ref362954990"/>
      <w:r w:rsidRPr="00143B2B">
        <w:lastRenderedPageBreak/>
        <w:t xml:space="preserve">the </w:t>
      </w:r>
      <w:r w:rsidR="00FF469C" w:rsidRPr="00143B2B">
        <w:t>Suppliers</w:t>
      </w:r>
      <w:r w:rsidRPr="00143B2B">
        <w:t xml:space="preserve"> request being submitted in writing at least three (3) Months before the effective date for the proposed increase in the relevant Call Off Contract Charges ("</w:t>
      </w:r>
      <w:r w:rsidRPr="00143B2B">
        <w:rPr>
          <w:b/>
        </w:rPr>
        <w:t>Review Adjustment Date</w:t>
      </w:r>
      <w:r w:rsidRPr="00143B2B">
        <w:t xml:space="preserve">") which shall be subject to paragraph </w:t>
      </w:r>
      <w:r w:rsidR="00F17AE3" w:rsidRPr="00143B2B">
        <w:fldChar w:fldCharType="begin"/>
      </w:r>
      <w:r w:rsidR="00F17AE3" w:rsidRPr="00143B2B">
        <w:instrText xml:space="preserve"> REF _Ref362020130 \r \h  \* MERGEFORMAT </w:instrText>
      </w:r>
      <w:r w:rsidR="00F17AE3" w:rsidRPr="00143B2B">
        <w:fldChar w:fldCharType="separate"/>
      </w:r>
      <w:r w:rsidR="00565152" w:rsidRPr="00143B2B">
        <w:t>10.2</w:t>
      </w:r>
      <w:r w:rsidR="00F17AE3" w:rsidRPr="00143B2B">
        <w:fldChar w:fldCharType="end"/>
      </w:r>
      <w:r w:rsidR="00B460DF" w:rsidRPr="00143B2B">
        <w:t xml:space="preserve"> of this Call Off Schedule</w:t>
      </w:r>
      <w:r w:rsidR="00AC2924" w:rsidRPr="00143B2B">
        <w:t xml:space="preserve"> 3</w:t>
      </w:r>
      <w:r w:rsidRPr="00143B2B">
        <w:t>; and</w:t>
      </w:r>
      <w:bookmarkEnd w:id="2337"/>
    </w:p>
    <w:p w14:paraId="6879DC08" w14:textId="77777777" w:rsidR="00C9243A" w:rsidRPr="00143B2B" w:rsidRDefault="006D7853" w:rsidP="00AC1DE2">
      <w:pPr>
        <w:pStyle w:val="GPSL3numberedclause"/>
      </w:pPr>
      <w:bookmarkStart w:id="2338" w:name="_Ref361999975"/>
      <w:r w:rsidRPr="00143B2B">
        <w:t>the Approval of the Customer which shall be granted in the Customer’s sole discretion.</w:t>
      </w:r>
      <w:bookmarkEnd w:id="2338"/>
    </w:p>
    <w:p w14:paraId="25FB04E3" w14:textId="77777777" w:rsidR="00C9243A" w:rsidRPr="00143B2B" w:rsidRDefault="006D7853" w:rsidP="005E4232">
      <w:pPr>
        <w:pStyle w:val="GPSL2numberedclause"/>
      </w:pPr>
      <w:bookmarkStart w:id="2339" w:name="_Ref362020130"/>
      <w:r w:rsidRPr="00143B2B">
        <w:t>The earliest Review Adjustment Date will be the first (1st) Working Day following the anniversary of the Call Off Commencement Date</w:t>
      </w:r>
      <w:r w:rsidR="00AC2924" w:rsidRPr="00143B2B">
        <w:t xml:space="preserve"> after the expir</w:t>
      </w:r>
      <w:r w:rsidR="00CF29FC" w:rsidRPr="00143B2B">
        <w:t>y</w:t>
      </w:r>
      <w:r w:rsidR="00AC2924" w:rsidRPr="00143B2B">
        <w:t xml:space="preserve"> of the period specified in paragraph 8.2 of this Schedule 3 during which the Contract Charges shall remain fixed (and no review under this paragraph 10 is permitted)</w:t>
      </w:r>
      <w:r w:rsidRPr="00143B2B">
        <w:t xml:space="preserve">. Thereafter any subsequent increase to any of the Call Off Contract Charges in accordance with this paragraph </w:t>
      </w:r>
      <w:r w:rsidR="00F17AE3" w:rsidRPr="00143B2B">
        <w:fldChar w:fldCharType="begin"/>
      </w:r>
      <w:r w:rsidR="00F17AE3" w:rsidRPr="00143B2B">
        <w:instrText xml:space="preserve"> REF _Ref311663910 \r \h  \* MERGEFORMAT </w:instrText>
      </w:r>
      <w:r w:rsidR="00F17AE3" w:rsidRPr="00143B2B">
        <w:fldChar w:fldCharType="separate"/>
      </w:r>
      <w:r w:rsidR="00565152" w:rsidRPr="00143B2B">
        <w:t>10</w:t>
      </w:r>
      <w:r w:rsidR="00F17AE3" w:rsidRPr="00143B2B">
        <w:fldChar w:fldCharType="end"/>
      </w:r>
      <w:r w:rsidRPr="00143B2B">
        <w:t xml:space="preserve"> </w:t>
      </w:r>
      <w:r w:rsidR="00B460DF" w:rsidRPr="00143B2B">
        <w:t>of this Call Off Schedule</w:t>
      </w:r>
      <w:r w:rsidR="006A3859" w:rsidRPr="00143B2B">
        <w:t xml:space="preserve"> 3</w:t>
      </w:r>
      <w:r w:rsidR="00B460DF" w:rsidRPr="00143B2B">
        <w:t xml:space="preserve"> </w:t>
      </w:r>
      <w:r w:rsidRPr="00143B2B">
        <w:t>shall not occur before the anniversary of the previous Review Adjustment Date during the Call Off Contract Period.</w:t>
      </w:r>
      <w:bookmarkEnd w:id="2339"/>
    </w:p>
    <w:p w14:paraId="29F7341C" w14:textId="77777777" w:rsidR="00C9243A" w:rsidRPr="00143B2B" w:rsidRDefault="006D7853" w:rsidP="005E4232">
      <w:pPr>
        <w:pStyle w:val="GPSL2numberedclause"/>
      </w:pPr>
      <w:r w:rsidRPr="00143B2B">
        <w:t xml:space="preserve">To make a request for an increase of some or all of the Call Off Contract Charges in accordance with this paragraph </w:t>
      </w:r>
      <w:r w:rsidR="00F17AE3" w:rsidRPr="00143B2B">
        <w:fldChar w:fldCharType="begin"/>
      </w:r>
      <w:r w:rsidR="00F17AE3" w:rsidRPr="00143B2B">
        <w:instrText xml:space="preserve"> REF _Ref311663910 \r \h  \* MERGEFORMAT </w:instrText>
      </w:r>
      <w:r w:rsidR="00F17AE3" w:rsidRPr="00143B2B">
        <w:fldChar w:fldCharType="separate"/>
      </w:r>
      <w:r w:rsidR="00565152" w:rsidRPr="00143B2B">
        <w:t>10</w:t>
      </w:r>
      <w:r w:rsidR="00F17AE3" w:rsidRPr="00143B2B">
        <w:fldChar w:fldCharType="end"/>
      </w:r>
      <w:r w:rsidRPr="00143B2B">
        <w:t>, the Supplier shall provide the Customer with:</w:t>
      </w:r>
    </w:p>
    <w:p w14:paraId="0B96E021" w14:textId="77777777" w:rsidR="008D0A60" w:rsidRPr="00143B2B" w:rsidRDefault="006D7853" w:rsidP="00AC1DE2">
      <w:pPr>
        <w:pStyle w:val="GPSL3numberedclause"/>
      </w:pPr>
      <w:r w:rsidRPr="00143B2B">
        <w:t>a list of the Call Off Contract Charges it wishes to review;</w:t>
      </w:r>
    </w:p>
    <w:p w14:paraId="3621102E" w14:textId="77777777" w:rsidR="00C9243A" w:rsidRPr="00143B2B" w:rsidRDefault="006D7853" w:rsidP="00AC1DE2">
      <w:pPr>
        <w:pStyle w:val="GPSL3numberedclause"/>
      </w:pPr>
      <w:r w:rsidRPr="00143B2B">
        <w:t>for each of the Call Off Contract Charges under review, written evidence of the justification for the requested increase including:</w:t>
      </w:r>
    </w:p>
    <w:p w14:paraId="2D768569" w14:textId="77777777" w:rsidR="008D0A60" w:rsidRPr="00143B2B" w:rsidRDefault="006D7853" w:rsidP="00AC1DE2">
      <w:pPr>
        <w:pStyle w:val="GPSL4numberedclause"/>
        <w:rPr>
          <w:b/>
          <w:i/>
          <w:szCs w:val="22"/>
        </w:rPr>
      </w:pPr>
      <w:r w:rsidRPr="00143B2B">
        <w:rPr>
          <w:szCs w:val="22"/>
        </w:rPr>
        <w:t xml:space="preserve">a breakdown of the profit and cost components that comprise the relevant Call Off Contract Charge;  </w:t>
      </w:r>
    </w:p>
    <w:p w14:paraId="36E8D8AC" w14:textId="77777777" w:rsidR="00C9243A" w:rsidRPr="00143B2B" w:rsidRDefault="006D7853" w:rsidP="00AC1DE2">
      <w:pPr>
        <w:pStyle w:val="GPSL4numberedclause"/>
        <w:rPr>
          <w:szCs w:val="22"/>
        </w:rPr>
      </w:pPr>
      <w:r w:rsidRPr="00143B2B">
        <w:rPr>
          <w:szCs w:val="22"/>
        </w:rPr>
        <w:t>details of the movement in the different identified cost components of the relevant Call Off Contract Charge;</w:t>
      </w:r>
    </w:p>
    <w:p w14:paraId="1DCD1BEC" w14:textId="77777777" w:rsidR="00C9243A" w:rsidRPr="00143B2B" w:rsidRDefault="006D7853" w:rsidP="00AC1DE2">
      <w:pPr>
        <w:pStyle w:val="GPSL4numberedclause"/>
        <w:rPr>
          <w:szCs w:val="22"/>
        </w:rPr>
      </w:pPr>
      <w:r w:rsidRPr="00143B2B">
        <w:rPr>
          <w:szCs w:val="22"/>
        </w:rPr>
        <w:t>reasons for the movement in the different identified cost components of the relevant Call Off Contract Charge;</w:t>
      </w:r>
    </w:p>
    <w:p w14:paraId="60B4F39D" w14:textId="77777777" w:rsidR="00C9243A" w:rsidRPr="00143B2B" w:rsidRDefault="006D7853" w:rsidP="00AC1DE2">
      <w:pPr>
        <w:pStyle w:val="GPSL4numberedclause"/>
        <w:rPr>
          <w:szCs w:val="22"/>
        </w:rPr>
      </w:pPr>
      <w:r w:rsidRPr="00143B2B">
        <w:rPr>
          <w:szCs w:val="22"/>
        </w:rPr>
        <w:t>evidence that the Supplier has attempted to mitigate against the increase in the relevant cost components; and</w:t>
      </w:r>
    </w:p>
    <w:p w14:paraId="18F2C7CC" w14:textId="77777777" w:rsidR="00C9243A" w:rsidRPr="00143B2B" w:rsidRDefault="006D7853" w:rsidP="00AC1DE2">
      <w:pPr>
        <w:pStyle w:val="GPSL4numberedclause"/>
        <w:rPr>
          <w:szCs w:val="22"/>
        </w:rPr>
      </w:pPr>
      <w:r w:rsidRPr="00143B2B">
        <w:rPr>
          <w:szCs w:val="22"/>
        </w:rPr>
        <w:t xml:space="preserve">evidence that the </w:t>
      </w:r>
      <w:r w:rsidR="00FF469C" w:rsidRPr="00143B2B">
        <w:rPr>
          <w:szCs w:val="22"/>
        </w:rPr>
        <w:t>Suppliers</w:t>
      </w:r>
      <w:r w:rsidRPr="00143B2B">
        <w:rPr>
          <w:szCs w:val="22"/>
        </w:rPr>
        <w:t xml:space="preserve"> profit component of the </w:t>
      </w:r>
      <w:r w:rsidR="000B68E9" w:rsidRPr="00143B2B">
        <w:rPr>
          <w:szCs w:val="22"/>
        </w:rPr>
        <w:t>relevant Call</w:t>
      </w:r>
      <w:r w:rsidRPr="00143B2B">
        <w:rPr>
          <w:szCs w:val="22"/>
        </w:rPr>
        <w:t xml:space="preserve"> Off Contract Charge is no greater than that applying to Call Off Contract Charges using the same pricing mechanism as at the Call Off Commencement Date.</w:t>
      </w:r>
    </w:p>
    <w:p w14:paraId="34E796F4" w14:textId="77777777" w:rsidR="008D0A60" w:rsidRPr="00143B2B" w:rsidRDefault="0001669B" w:rsidP="00036474">
      <w:pPr>
        <w:pStyle w:val="GPSL1SCHEDULEHeading"/>
        <w:rPr>
          <w:rFonts w:ascii="Calibri" w:hAnsi="Calibri"/>
        </w:rPr>
      </w:pPr>
      <w:r w:rsidRPr="00143B2B" w:rsidDel="0001669B">
        <w:rPr>
          <w:rFonts w:ascii="Calibri" w:hAnsi="Calibri"/>
        </w:rPr>
        <w:t xml:space="preserve"> </w:t>
      </w:r>
      <w:bookmarkStart w:id="2340" w:name="_Ref362018111"/>
      <w:bookmarkStart w:id="2341" w:name="_Ref361999845"/>
      <w:r w:rsidR="006D7853" w:rsidRPr="00143B2B">
        <w:rPr>
          <w:rFonts w:ascii="Calibri" w:hAnsi="Calibri"/>
        </w:rPr>
        <w:t>INDEXATION</w:t>
      </w:r>
      <w:bookmarkEnd w:id="2340"/>
    </w:p>
    <w:p w14:paraId="3396F12C" w14:textId="77777777" w:rsidR="006D7853" w:rsidRPr="00143B2B" w:rsidRDefault="006D7853" w:rsidP="005E4232">
      <w:pPr>
        <w:pStyle w:val="GPSL2numberedclause"/>
      </w:pPr>
      <w:r w:rsidRPr="00143B2B">
        <w:t>Where the Call Off Contract Charges or any component amounts or sums thereof are expressed in this Call Off Schedule</w:t>
      </w:r>
      <w:r w:rsidR="0001669B" w:rsidRPr="00143B2B">
        <w:t xml:space="preserve"> 3</w:t>
      </w:r>
      <w:r w:rsidRPr="00143B2B">
        <w:t xml:space="preserve"> as “subject to increase by way of Indexation” </w:t>
      </w:r>
      <w:bookmarkEnd w:id="2341"/>
      <w:r w:rsidRPr="00143B2B">
        <w:t xml:space="preserve">the following provisions shall apply:  </w:t>
      </w:r>
    </w:p>
    <w:p w14:paraId="40AEF95B" w14:textId="77777777" w:rsidR="006D7853" w:rsidRPr="00143B2B" w:rsidRDefault="006D7853" w:rsidP="00AC1DE2">
      <w:pPr>
        <w:pStyle w:val="GPSL3numberedclause"/>
      </w:pPr>
      <w:r w:rsidRPr="00143B2B">
        <w:t>the relevant adjustment shall:</w:t>
      </w:r>
    </w:p>
    <w:p w14:paraId="13A0DFC5" w14:textId="77777777" w:rsidR="00E13960" w:rsidRPr="00143B2B" w:rsidRDefault="006D7853" w:rsidP="00AC1DE2">
      <w:pPr>
        <w:pStyle w:val="GPSL4numberedclause"/>
        <w:rPr>
          <w:szCs w:val="22"/>
        </w:rPr>
      </w:pPr>
      <w:bookmarkStart w:id="2342" w:name="_Ref364407504"/>
      <w:r w:rsidRPr="00143B2B">
        <w:rPr>
          <w:szCs w:val="22"/>
        </w:rPr>
        <w:t xml:space="preserve">be applied on the effective date of the increase in the relevant Call Off Contract Charges by way of Indexation </w:t>
      </w:r>
      <w:r w:rsidRPr="00143B2B">
        <w:rPr>
          <w:b/>
          <w:szCs w:val="22"/>
        </w:rPr>
        <w:t>(“Indexation Adjustment Date</w:t>
      </w:r>
      <w:r w:rsidRPr="00143B2B">
        <w:rPr>
          <w:szCs w:val="22"/>
        </w:rPr>
        <w:t xml:space="preserve">”) which shall be subject to paragraph </w:t>
      </w:r>
      <w:r w:rsidR="00F17AE3" w:rsidRPr="00143B2B">
        <w:rPr>
          <w:szCs w:val="22"/>
        </w:rPr>
        <w:fldChar w:fldCharType="begin"/>
      </w:r>
      <w:r w:rsidR="00F17AE3" w:rsidRPr="00143B2B">
        <w:rPr>
          <w:szCs w:val="22"/>
        </w:rPr>
        <w:instrText xml:space="preserve"> REF _Ref362020051 \r \h  \* MERGEFORMAT </w:instrText>
      </w:r>
      <w:r w:rsidR="00F17AE3" w:rsidRPr="00143B2B">
        <w:rPr>
          <w:szCs w:val="22"/>
        </w:rPr>
      </w:r>
      <w:r w:rsidR="00F17AE3" w:rsidRPr="00143B2B">
        <w:rPr>
          <w:szCs w:val="22"/>
        </w:rPr>
        <w:fldChar w:fldCharType="separate"/>
      </w:r>
      <w:r w:rsidR="00565152" w:rsidRPr="00143B2B">
        <w:rPr>
          <w:szCs w:val="22"/>
        </w:rPr>
        <w:t>11.1.2</w:t>
      </w:r>
      <w:r w:rsidR="00F17AE3" w:rsidRPr="00143B2B">
        <w:rPr>
          <w:szCs w:val="22"/>
        </w:rPr>
        <w:fldChar w:fldCharType="end"/>
      </w:r>
      <w:r w:rsidR="00B460DF" w:rsidRPr="00143B2B">
        <w:rPr>
          <w:szCs w:val="22"/>
        </w:rPr>
        <w:t xml:space="preserve"> of this Call Off Schedule</w:t>
      </w:r>
      <w:r w:rsidR="0001669B" w:rsidRPr="00143B2B">
        <w:rPr>
          <w:szCs w:val="22"/>
        </w:rPr>
        <w:t xml:space="preserve"> 3</w:t>
      </w:r>
      <w:r w:rsidRPr="00143B2B">
        <w:rPr>
          <w:szCs w:val="22"/>
        </w:rPr>
        <w:t>;</w:t>
      </w:r>
      <w:bookmarkEnd w:id="2342"/>
      <w:r w:rsidRPr="00143B2B">
        <w:rPr>
          <w:szCs w:val="22"/>
        </w:rPr>
        <w:t xml:space="preserve"> </w:t>
      </w:r>
    </w:p>
    <w:p w14:paraId="1DB53587" w14:textId="77777777" w:rsidR="00C9243A" w:rsidRPr="00143B2B" w:rsidRDefault="006D7853" w:rsidP="00AC1DE2">
      <w:pPr>
        <w:pStyle w:val="GPSL4numberedclause"/>
        <w:rPr>
          <w:szCs w:val="22"/>
        </w:rPr>
      </w:pPr>
      <w:r w:rsidRPr="00143B2B">
        <w:rPr>
          <w:szCs w:val="22"/>
        </w:rPr>
        <w:lastRenderedPageBreak/>
        <w:t>be determined by multiplying the relevant amount or sum by the percentage increase or changes in the Consumer Price Index published for the twelve (12) Months ended on the 31</w:t>
      </w:r>
      <w:r w:rsidRPr="00143B2B">
        <w:rPr>
          <w:szCs w:val="22"/>
          <w:vertAlign w:val="superscript"/>
        </w:rPr>
        <w:t xml:space="preserve">st </w:t>
      </w:r>
      <w:r w:rsidRPr="00143B2B">
        <w:rPr>
          <w:szCs w:val="22"/>
        </w:rPr>
        <w:t xml:space="preserve">of January immediately preceding the relevant Indexation Adjustment Date; </w:t>
      </w:r>
    </w:p>
    <w:p w14:paraId="4BD32EEB" w14:textId="77777777" w:rsidR="00C9243A" w:rsidRPr="00143B2B" w:rsidRDefault="006D7853" w:rsidP="00AC1DE2">
      <w:pPr>
        <w:pStyle w:val="GPSL4numberedclause"/>
        <w:rPr>
          <w:szCs w:val="22"/>
        </w:rPr>
      </w:pPr>
      <w:r w:rsidRPr="00143B2B">
        <w:rPr>
          <w:szCs w:val="22"/>
        </w:rPr>
        <w:t xml:space="preserve">where the published </w:t>
      </w:r>
      <w:r w:rsidR="00D11C5B" w:rsidRPr="00143B2B">
        <w:rPr>
          <w:szCs w:val="22"/>
        </w:rPr>
        <w:t>CPI</w:t>
      </w:r>
      <w:r w:rsidRPr="00143B2B">
        <w:rPr>
          <w:szCs w:val="22"/>
        </w:rPr>
        <w:t xml:space="preserve"> figure at the relevant Indexation Adjustment Date is stated to be a provisional figure or is subsequently amended, that figure shall apply as ultimately confirmed or amended unless the </w:t>
      </w:r>
      <w:r w:rsidR="002926CB" w:rsidRPr="00143B2B">
        <w:rPr>
          <w:szCs w:val="22"/>
        </w:rPr>
        <w:t>Customer</w:t>
      </w:r>
      <w:r w:rsidRPr="00143B2B">
        <w:rPr>
          <w:szCs w:val="22"/>
        </w:rPr>
        <w:t xml:space="preserve"> and the Supplier shall agree otherwise;</w:t>
      </w:r>
    </w:p>
    <w:p w14:paraId="7FBBD405" w14:textId="77777777" w:rsidR="00C9243A" w:rsidRPr="00143B2B" w:rsidRDefault="006D7853" w:rsidP="00AC1DE2">
      <w:pPr>
        <w:pStyle w:val="GPSL4numberedclause"/>
        <w:rPr>
          <w:szCs w:val="22"/>
        </w:rPr>
      </w:pPr>
      <w:r w:rsidRPr="00143B2B">
        <w:rPr>
          <w:szCs w:val="22"/>
        </w:rPr>
        <w:t xml:space="preserve">if the </w:t>
      </w:r>
      <w:r w:rsidR="00D11C5B" w:rsidRPr="00143B2B">
        <w:rPr>
          <w:szCs w:val="22"/>
        </w:rPr>
        <w:t>CPI</w:t>
      </w:r>
      <w:r w:rsidRPr="00143B2B">
        <w:rPr>
          <w:szCs w:val="22"/>
        </w:rPr>
        <w:t xml:space="preserve"> is no longer published, the </w:t>
      </w:r>
      <w:r w:rsidR="002926CB" w:rsidRPr="00143B2B">
        <w:rPr>
          <w:szCs w:val="22"/>
        </w:rPr>
        <w:t>Customer</w:t>
      </w:r>
      <w:r w:rsidRPr="00143B2B">
        <w:rPr>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143B2B">
        <w:rPr>
          <w:szCs w:val="22"/>
        </w:rPr>
        <w:t xml:space="preserve"> 3</w:t>
      </w:r>
      <w:r w:rsidRPr="00143B2B">
        <w:rPr>
          <w:szCs w:val="22"/>
        </w:rPr>
        <w:t>.</w:t>
      </w:r>
    </w:p>
    <w:p w14:paraId="63C1BE2C" w14:textId="77777777" w:rsidR="008D0A60" w:rsidRPr="00143B2B" w:rsidRDefault="006D7853" w:rsidP="00AC1DE2">
      <w:pPr>
        <w:pStyle w:val="GPSL3numberedclause"/>
      </w:pPr>
      <w:bookmarkStart w:id="2343" w:name="_Ref362020051"/>
      <w:r w:rsidRPr="00143B2B">
        <w:t>The earliest Indexation Adjustment Date will be the (1st) Working Day following the</w:t>
      </w:r>
      <w:r w:rsidR="00CF29FC" w:rsidRPr="00143B2B">
        <w:t xml:space="preserve"> expiry</w:t>
      </w:r>
      <w:r w:rsidRPr="00143B2B">
        <w:t xml:space="preserve"> of the</w:t>
      </w:r>
      <w:r w:rsidR="00CF29FC" w:rsidRPr="00143B2B">
        <w:t xml:space="preserve"> period specified in paragraph 8.2 of this </w:t>
      </w:r>
      <w:r w:rsidR="003C1D4C" w:rsidRPr="00143B2B">
        <w:t xml:space="preserve">Call Off </w:t>
      </w:r>
      <w:r w:rsidR="00CF29FC" w:rsidRPr="00143B2B">
        <w:t>Schedule 3 during which the Contract Charges shall remain fixed (and no review under this paragraph 11 is permitted</w:t>
      </w:r>
      <w:r w:rsidR="0000407C" w:rsidRPr="00143B2B">
        <w:t>)</w:t>
      </w:r>
      <w:r w:rsidRPr="00143B2B">
        <w:t>. Thereafter any subsequent increase by way of Indexation shall not occur before the anniversary of the previous Indexation Adjustment Date during the Call Off Contract Period;</w:t>
      </w:r>
      <w:bookmarkEnd w:id="2343"/>
    </w:p>
    <w:p w14:paraId="1AA98FA7" w14:textId="77777777" w:rsidR="00C9243A" w:rsidRPr="00143B2B" w:rsidRDefault="006D7853" w:rsidP="00AC1DE2">
      <w:pPr>
        <w:pStyle w:val="GPSL3numberedclause"/>
      </w:pPr>
      <w:bookmarkStart w:id="2344" w:name="_Ref311675604"/>
      <w:r w:rsidRPr="00143B2B">
        <w:t xml:space="preserve">Except as set out in this </w:t>
      </w:r>
      <w:r w:rsidR="00C578A0" w:rsidRPr="00143B2B">
        <w:t>paragraph</w:t>
      </w:r>
      <w:r w:rsidRPr="00143B2B">
        <w:t> </w:t>
      </w:r>
      <w:r w:rsidR="00F17AE3" w:rsidRPr="00143B2B">
        <w:fldChar w:fldCharType="begin"/>
      </w:r>
      <w:r w:rsidR="00F17AE3" w:rsidRPr="00143B2B">
        <w:instrText xml:space="preserve"> REF _Ref361999845 \r \h  \* MERGEFORMAT </w:instrText>
      </w:r>
      <w:r w:rsidR="00F17AE3" w:rsidRPr="00143B2B">
        <w:fldChar w:fldCharType="separate"/>
      </w:r>
      <w:r w:rsidR="00565152" w:rsidRPr="00143B2B">
        <w:t>11</w:t>
      </w:r>
      <w:r w:rsidR="00F17AE3" w:rsidRPr="00143B2B">
        <w:fldChar w:fldCharType="end"/>
      </w:r>
      <w:r w:rsidR="00B460DF" w:rsidRPr="00143B2B">
        <w:t xml:space="preserve"> of this Call Off Schedule</w:t>
      </w:r>
      <w:r w:rsidR="0001669B" w:rsidRPr="00143B2B">
        <w:t xml:space="preserve"> 3</w:t>
      </w:r>
      <w:r w:rsidRPr="00143B2B">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143B2B">
        <w:t>.</w:t>
      </w:r>
      <w:bookmarkEnd w:id="2344"/>
    </w:p>
    <w:p w14:paraId="75F8C232" w14:textId="77777777" w:rsidR="008D0A60" w:rsidRPr="00143B2B" w:rsidRDefault="006D7853" w:rsidP="00036474">
      <w:pPr>
        <w:pStyle w:val="GPSL1SCHEDULEHeading"/>
        <w:rPr>
          <w:rFonts w:ascii="Calibri" w:hAnsi="Calibri"/>
        </w:rPr>
      </w:pPr>
      <w:r w:rsidRPr="00143B2B">
        <w:rPr>
          <w:rFonts w:ascii="Calibri" w:hAnsi="Calibri"/>
        </w:rPr>
        <w:t xml:space="preserve">IMPLEMENTATION OF ADJUSTED CALL OFF CONTRACT CHARGES </w:t>
      </w:r>
    </w:p>
    <w:p w14:paraId="633EF1C5" w14:textId="77777777" w:rsidR="006D7853" w:rsidRPr="00143B2B" w:rsidRDefault="006D7853" w:rsidP="005E4232">
      <w:pPr>
        <w:pStyle w:val="GPSL2numberedclause"/>
      </w:pPr>
      <w:r w:rsidRPr="00143B2B">
        <w:t>Variations in accordance with the provisions of this Call Off Schedule</w:t>
      </w:r>
      <w:r w:rsidR="00CF29FC" w:rsidRPr="00143B2B">
        <w:t xml:space="preserve"> 3</w:t>
      </w:r>
      <w:r w:rsidRPr="00143B2B">
        <w:t xml:space="preserve"> to all or part the Call Off Contract Charges (as the case may be) shall be made by the Customer to take effect:</w:t>
      </w:r>
    </w:p>
    <w:p w14:paraId="00CE0B48" w14:textId="77777777" w:rsidR="006D7853" w:rsidRPr="00143B2B" w:rsidRDefault="006D7853" w:rsidP="00AC1DE2">
      <w:pPr>
        <w:pStyle w:val="GPSL3numberedclause"/>
      </w:pPr>
      <w:r w:rsidRPr="00143B2B">
        <w:t xml:space="preserve">in accordance with Clause </w:t>
      </w:r>
      <w:r w:rsidR="009F474C" w:rsidRPr="00143B2B">
        <w:fldChar w:fldCharType="begin"/>
      </w:r>
      <w:r w:rsidRPr="00143B2B">
        <w:instrText xml:space="preserve"> REF _Ref362948642 \r \h </w:instrText>
      </w:r>
      <w:r w:rsidR="00F54E49" w:rsidRPr="00143B2B">
        <w:instrText xml:space="preserve"> \* MERGEFORMAT </w:instrText>
      </w:r>
      <w:r w:rsidR="009F474C" w:rsidRPr="00143B2B">
        <w:fldChar w:fldCharType="separate"/>
      </w:r>
      <w:r w:rsidR="00565152" w:rsidRPr="00143B2B">
        <w:t>22.2</w:t>
      </w:r>
      <w:r w:rsidR="009F474C" w:rsidRPr="00143B2B">
        <w:fldChar w:fldCharType="end"/>
      </w:r>
      <w:r w:rsidRPr="00143B2B">
        <w:t xml:space="preserve"> </w:t>
      </w:r>
      <w:r w:rsidR="00B460DF" w:rsidRPr="00143B2B">
        <w:t xml:space="preserve">of this Call Off Contract </w:t>
      </w:r>
      <w:r w:rsidRPr="00143B2B">
        <w:t xml:space="preserve">(Legislative Change) where an adjustment to the Call Off Contract Charges is made in accordance with paragraph </w:t>
      </w:r>
      <w:r w:rsidR="009F474C" w:rsidRPr="00143B2B">
        <w:fldChar w:fldCharType="begin"/>
      </w:r>
      <w:r w:rsidRPr="00143B2B">
        <w:instrText xml:space="preserve"> REF _Ref311663896 \r \h </w:instrText>
      </w:r>
      <w:r w:rsidR="00F54E49" w:rsidRPr="00143B2B">
        <w:instrText xml:space="preserve"> \* MERGEFORMAT </w:instrText>
      </w:r>
      <w:r w:rsidR="009F474C" w:rsidRPr="00143B2B">
        <w:fldChar w:fldCharType="separate"/>
      </w:r>
      <w:r w:rsidR="00565152" w:rsidRPr="00143B2B">
        <w:t>8.1.1</w:t>
      </w:r>
      <w:r w:rsidR="009F474C" w:rsidRPr="00143B2B">
        <w:fldChar w:fldCharType="end"/>
      </w:r>
      <w:r w:rsidRPr="00143B2B">
        <w:t xml:space="preserve"> of this Call Off Schedule</w:t>
      </w:r>
      <w:r w:rsidR="0001669B" w:rsidRPr="00143B2B">
        <w:t xml:space="preserve"> 3</w:t>
      </w:r>
      <w:r w:rsidRPr="00143B2B">
        <w:t xml:space="preserve">; </w:t>
      </w:r>
    </w:p>
    <w:p w14:paraId="7B936E2B" w14:textId="77777777" w:rsidR="009C5028" w:rsidRPr="00143B2B" w:rsidRDefault="006D7853" w:rsidP="00AC1DE2">
      <w:pPr>
        <w:pStyle w:val="GPSL3numberedclause"/>
      </w:pPr>
      <w:r w:rsidRPr="00143B2B">
        <w:t xml:space="preserve">in accordance with Clause </w:t>
      </w:r>
      <w:r w:rsidR="009F474C" w:rsidRPr="00143B2B">
        <w:fldChar w:fldCharType="begin"/>
      </w:r>
      <w:r w:rsidRPr="00143B2B">
        <w:instrText xml:space="preserve"> REF _Ref362948791 \r \h </w:instrText>
      </w:r>
      <w:r w:rsidR="00F54E49" w:rsidRPr="00143B2B">
        <w:instrText xml:space="preserve"> \* MERGEFORMAT </w:instrText>
      </w:r>
      <w:r w:rsidR="009F474C" w:rsidRPr="00143B2B">
        <w:fldChar w:fldCharType="separate"/>
      </w:r>
      <w:r w:rsidR="00565152" w:rsidRPr="00143B2B">
        <w:t>23.1.4</w:t>
      </w:r>
      <w:r w:rsidR="009F474C" w:rsidRPr="00143B2B">
        <w:fldChar w:fldCharType="end"/>
      </w:r>
      <w:r w:rsidRPr="00143B2B">
        <w:t xml:space="preserve"> </w:t>
      </w:r>
      <w:r w:rsidR="00B460DF" w:rsidRPr="00143B2B">
        <w:t xml:space="preserve">of this Call Off Contract </w:t>
      </w:r>
      <w:r w:rsidRPr="00143B2B">
        <w:t xml:space="preserve">(Call Off Contract Charges and Payment) where an adjustment to the Call Off Contract Charges is made in accordance with paragraph </w:t>
      </w:r>
      <w:r w:rsidR="009F474C" w:rsidRPr="00143B2B">
        <w:fldChar w:fldCharType="begin"/>
      </w:r>
      <w:r w:rsidRPr="00143B2B">
        <w:instrText xml:space="preserve"> REF _Ref362000271 \r \h </w:instrText>
      </w:r>
      <w:r w:rsidR="00F54E49" w:rsidRPr="00143B2B">
        <w:instrText xml:space="preserve"> \* MERGEFORMAT </w:instrText>
      </w:r>
      <w:r w:rsidR="009F474C" w:rsidRPr="00143B2B">
        <w:fldChar w:fldCharType="separate"/>
      </w:r>
      <w:r w:rsidR="00565152" w:rsidRPr="00143B2B">
        <w:t>8.1.2</w:t>
      </w:r>
      <w:r w:rsidR="009F474C" w:rsidRPr="00143B2B">
        <w:fldChar w:fldCharType="end"/>
      </w:r>
      <w:r w:rsidRPr="00143B2B">
        <w:t xml:space="preserve"> of this Call Off Schedule</w:t>
      </w:r>
      <w:r w:rsidR="0001669B" w:rsidRPr="00143B2B">
        <w:t xml:space="preserve"> 3</w:t>
      </w:r>
      <w:r w:rsidRPr="00143B2B">
        <w:t xml:space="preserve">; </w:t>
      </w:r>
    </w:p>
    <w:p w14:paraId="61F65D7C" w14:textId="77777777" w:rsidR="00C9243A" w:rsidRPr="00143B2B" w:rsidRDefault="006D7853" w:rsidP="00AC1DE2">
      <w:pPr>
        <w:pStyle w:val="GPSL3numberedclause"/>
      </w:pPr>
      <w:r w:rsidRPr="00143B2B">
        <w:t xml:space="preserve">in accordance with Clause </w:t>
      </w:r>
      <w:r w:rsidR="009F474C" w:rsidRPr="00143B2B">
        <w:fldChar w:fldCharType="begin"/>
      </w:r>
      <w:r w:rsidRPr="00143B2B">
        <w:instrText xml:space="preserve"> REF _Ref362949417 \r \h </w:instrText>
      </w:r>
      <w:r w:rsidR="00F54E49" w:rsidRPr="00143B2B">
        <w:instrText xml:space="preserve"> \* MERGEFORMAT </w:instrText>
      </w:r>
      <w:r w:rsidR="009F474C" w:rsidRPr="00143B2B">
        <w:fldChar w:fldCharType="separate"/>
      </w:r>
      <w:r w:rsidR="00565152" w:rsidRPr="00143B2B">
        <w:t>18</w:t>
      </w:r>
      <w:r w:rsidR="009F474C" w:rsidRPr="00143B2B">
        <w:fldChar w:fldCharType="end"/>
      </w:r>
      <w:r w:rsidR="003B3703" w:rsidRPr="00143B2B">
        <w:t xml:space="preserve"> of this Call Off Contract</w:t>
      </w:r>
      <w:r w:rsidRPr="00143B2B">
        <w:t xml:space="preserve"> (Continuous Improvement) where an adjustment to the Call Off Contract Charges is made in accordance with paragraph </w:t>
      </w:r>
      <w:r w:rsidR="009F474C" w:rsidRPr="00143B2B">
        <w:fldChar w:fldCharType="begin"/>
      </w:r>
      <w:r w:rsidRPr="00143B2B">
        <w:instrText xml:space="preserve"> REF _Ref362952900 \r \h </w:instrText>
      </w:r>
      <w:r w:rsidR="00F54E49" w:rsidRPr="00143B2B">
        <w:instrText xml:space="preserve"> \* MERGEFORMAT </w:instrText>
      </w:r>
      <w:r w:rsidR="009F474C" w:rsidRPr="00143B2B">
        <w:fldChar w:fldCharType="separate"/>
      </w:r>
      <w:r w:rsidR="00565152" w:rsidRPr="00143B2B">
        <w:t>8.1.3</w:t>
      </w:r>
      <w:r w:rsidR="009F474C" w:rsidRPr="00143B2B">
        <w:fldChar w:fldCharType="end"/>
      </w:r>
      <w:r w:rsidRPr="00143B2B">
        <w:t xml:space="preserve"> of this Call Off Schedule</w:t>
      </w:r>
      <w:r w:rsidR="0001669B" w:rsidRPr="00143B2B">
        <w:t xml:space="preserve"> 3</w:t>
      </w:r>
      <w:r w:rsidRPr="00143B2B">
        <w:t xml:space="preserve">; </w:t>
      </w:r>
    </w:p>
    <w:p w14:paraId="436D38C9" w14:textId="77777777" w:rsidR="00C9243A" w:rsidRPr="00143B2B" w:rsidRDefault="006D7853" w:rsidP="00AC1DE2">
      <w:pPr>
        <w:pStyle w:val="GPSL3numberedclause"/>
      </w:pPr>
      <w:r w:rsidRPr="00143B2B">
        <w:t xml:space="preserve">in accordance with Clause </w:t>
      </w:r>
      <w:r w:rsidR="009F474C" w:rsidRPr="00143B2B">
        <w:fldChar w:fldCharType="begin"/>
      </w:r>
      <w:r w:rsidRPr="00143B2B">
        <w:instrText xml:space="preserve"> REF _Ref362949566 \r \h </w:instrText>
      </w:r>
      <w:r w:rsidR="00F54E49" w:rsidRPr="00143B2B">
        <w:instrText xml:space="preserve"> \* MERGEFORMAT </w:instrText>
      </w:r>
      <w:r w:rsidR="009F474C" w:rsidRPr="00143B2B">
        <w:fldChar w:fldCharType="separate"/>
      </w:r>
      <w:r w:rsidR="00565152" w:rsidRPr="00143B2B">
        <w:t>25</w:t>
      </w:r>
      <w:r w:rsidR="009F474C" w:rsidRPr="00143B2B">
        <w:fldChar w:fldCharType="end"/>
      </w:r>
      <w:r w:rsidR="00B460DF" w:rsidRPr="00143B2B">
        <w:t xml:space="preserve"> of this Call Off Contract</w:t>
      </w:r>
      <w:r w:rsidRPr="00143B2B">
        <w:t xml:space="preserve"> (Benchmarking) where an adjustment to the Call Off Contract Charges is made in accordance with paragraph </w:t>
      </w:r>
      <w:r w:rsidR="009F474C" w:rsidRPr="00143B2B">
        <w:fldChar w:fldCharType="begin"/>
      </w:r>
      <w:r w:rsidRPr="00143B2B">
        <w:instrText xml:space="preserve"> REF _Ref362952969 \r \h </w:instrText>
      </w:r>
      <w:r w:rsidR="00F54E49" w:rsidRPr="00143B2B">
        <w:instrText xml:space="preserve"> \* MERGEFORMAT </w:instrText>
      </w:r>
      <w:r w:rsidR="009F474C" w:rsidRPr="00143B2B">
        <w:fldChar w:fldCharType="separate"/>
      </w:r>
      <w:r w:rsidR="00565152" w:rsidRPr="00143B2B">
        <w:t>8.1.4</w:t>
      </w:r>
      <w:r w:rsidR="009F474C" w:rsidRPr="00143B2B">
        <w:fldChar w:fldCharType="end"/>
      </w:r>
      <w:r w:rsidRPr="00143B2B">
        <w:t xml:space="preserve"> of this Call Off Schedule</w:t>
      </w:r>
      <w:r w:rsidR="0001669B" w:rsidRPr="00143B2B">
        <w:t xml:space="preserve"> 3</w:t>
      </w:r>
      <w:r w:rsidR="001838DB" w:rsidRPr="00143B2B">
        <w:t>;</w:t>
      </w:r>
      <w:r w:rsidRPr="00143B2B">
        <w:t xml:space="preserve"> </w:t>
      </w:r>
    </w:p>
    <w:p w14:paraId="50284F96" w14:textId="77777777" w:rsidR="00C9243A" w:rsidRPr="00143B2B" w:rsidRDefault="006D7853" w:rsidP="00AC1DE2">
      <w:pPr>
        <w:pStyle w:val="GPSL3numberedclause"/>
      </w:pPr>
      <w:bookmarkStart w:id="2345" w:name="_Ref361997151"/>
      <w:r w:rsidRPr="00143B2B">
        <w:lastRenderedPageBreak/>
        <w:t xml:space="preserve">on </w:t>
      </w:r>
      <w:r w:rsidR="001838DB" w:rsidRPr="00143B2B">
        <w:t xml:space="preserve">the dates specified in the Call Off Order Form </w:t>
      </w:r>
      <w:bookmarkEnd w:id="2345"/>
      <w:r w:rsidRPr="00143B2B">
        <w:t xml:space="preserve">where an adjustment to the Call Off Contract Charges is made in accordance with paragraph </w:t>
      </w:r>
      <w:r w:rsidR="009F474C" w:rsidRPr="00143B2B">
        <w:fldChar w:fldCharType="begin"/>
      </w:r>
      <w:r w:rsidRPr="00143B2B">
        <w:instrText xml:space="preserve"> REF _Ref362949685 \r \h </w:instrText>
      </w:r>
      <w:r w:rsidR="00F54E49" w:rsidRPr="00143B2B">
        <w:instrText xml:space="preserve"> \* MERGEFORMAT </w:instrText>
      </w:r>
      <w:r w:rsidR="009F474C" w:rsidRPr="00143B2B">
        <w:fldChar w:fldCharType="separate"/>
      </w:r>
      <w:r w:rsidR="00565152" w:rsidRPr="00143B2B">
        <w:t>8.1.5</w:t>
      </w:r>
      <w:r w:rsidR="009F474C" w:rsidRPr="00143B2B">
        <w:fldChar w:fldCharType="end"/>
      </w:r>
      <w:r w:rsidRPr="00143B2B">
        <w:t xml:space="preserve"> of this Call Off Schedule</w:t>
      </w:r>
      <w:r w:rsidR="0001669B" w:rsidRPr="00143B2B">
        <w:t xml:space="preserve"> 3</w:t>
      </w:r>
      <w:r w:rsidR="001838DB" w:rsidRPr="00143B2B">
        <w:t>;</w:t>
      </w:r>
    </w:p>
    <w:p w14:paraId="3581FBCB" w14:textId="77777777" w:rsidR="00C9243A" w:rsidRPr="00143B2B" w:rsidRDefault="006D7853" w:rsidP="00AC1DE2">
      <w:pPr>
        <w:pStyle w:val="GPSL3numberedclause"/>
      </w:pPr>
      <w:r w:rsidRPr="00143B2B">
        <w:t xml:space="preserve">on the Review Adjustment Date where an adjustment to the Call Off Contract Charges is made in accordance with paragraph </w:t>
      </w:r>
      <w:r w:rsidR="00F17AE3" w:rsidRPr="00143B2B">
        <w:fldChar w:fldCharType="begin"/>
      </w:r>
      <w:r w:rsidR="00F17AE3" w:rsidRPr="00143B2B">
        <w:instrText xml:space="preserve"> REF _Ref311663975 \r \h  \* MERGEFORMAT </w:instrText>
      </w:r>
      <w:r w:rsidR="00F17AE3" w:rsidRPr="00143B2B">
        <w:fldChar w:fldCharType="separate"/>
      </w:r>
      <w:r w:rsidR="00565152" w:rsidRPr="00143B2B">
        <w:t>8.1.6</w:t>
      </w:r>
      <w:r w:rsidR="00F17AE3" w:rsidRPr="00143B2B">
        <w:fldChar w:fldCharType="end"/>
      </w:r>
      <w:r w:rsidRPr="00143B2B">
        <w:t xml:space="preserve"> of this Call Off</w:t>
      </w:r>
      <w:r w:rsidR="00425B1C" w:rsidRPr="00143B2B">
        <w:t xml:space="preserve"> Schedule</w:t>
      </w:r>
      <w:r w:rsidR="0001669B" w:rsidRPr="00143B2B">
        <w:t xml:space="preserve"> 3</w:t>
      </w:r>
      <w:r w:rsidR="00425B1C" w:rsidRPr="00143B2B">
        <w:t>;</w:t>
      </w:r>
    </w:p>
    <w:p w14:paraId="56A56D77" w14:textId="77777777" w:rsidR="00C9243A" w:rsidRPr="00143B2B" w:rsidRDefault="006D7853" w:rsidP="00AC1DE2">
      <w:pPr>
        <w:pStyle w:val="GPSL3numberedclause"/>
      </w:pPr>
      <w:r w:rsidRPr="00143B2B">
        <w:t xml:space="preserve">on the Indexation Adjustment Date where an adjustment to the Call Off Contract Charges is made in accordance with paragraph </w:t>
      </w:r>
      <w:r w:rsidR="00F17AE3" w:rsidRPr="00143B2B">
        <w:fldChar w:fldCharType="begin"/>
      </w:r>
      <w:r w:rsidR="00F17AE3" w:rsidRPr="00143B2B">
        <w:instrText xml:space="preserve"> REF _Ref362021770 \r \h  \* MERGEFORMAT </w:instrText>
      </w:r>
      <w:r w:rsidR="00F17AE3" w:rsidRPr="00143B2B">
        <w:fldChar w:fldCharType="separate"/>
      </w:r>
      <w:r w:rsidR="00565152" w:rsidRPr="00143B2B">
        <w:t>8.1.7</w:t>
      </w:r>
      <w:r w:rsidR="00F17AE3" w:rsidRPr="00143B2B">
        <w:fldChar w:fldCharType="end"/>
      </w:r>
      <w:r w:rsidRPr="00143B2B">
        <w:t xml:space="preserve"> of this Call Off</w:t>
      </w:r>
      <w:r w:rsidR="00425B1C" w:rsidRPr="00143B2B">
        <w:t xml:space="preserve"> Schedule</w:t>
      </w:r>
      <w:r w:rsidR="0001669B" w:rsidRPr="00143B2B">
        <w:t xml:space="preserve"> 3</w:t>
      </w:r>
      <w:r w:rsidR="00425B1C" w:rsidRPr="00143B2B">
        <w:t>;</w:t>
      </w:r>
    </w:p>
    <w:p w14:paraId="23655C74" w14:textId="77777777" w:rsidR="00425B1C" w:rsidRPr="00143B2B" w:rsidRDefault="006D7853" w:rsidP="0074268B">
      <w:pPr>
        <w:pStyle w:val="GPSL2Indent"/>
      </w:pPr>
      <w:r w:rsidRPr="00143B2B">
        <w:t>and the Parties shall amend the Call Off Contract Charges shown in Annex 1 to this Call Off Schedule</w:t>
      </w:r>
      <w:r w:rsidR="0001669B" w:rsidRPr="00143B2B">
        <w:t xml:space="preserve"> 3</w:t>
      </w:r>
      <w:r w:rsidRPr="00143B2B">
        <w:t xml:space="preserve"> to reflect such variations.</w:t>
      </w:r>
    </w:p>
    <w:p w14:paraId="0298890A" w14:textId="77777777" w:rsidR="006D7853" w:rsidRPr="00143B2B" w:rsidRDefault="006D7853" w:rsidP="00076EB8">
      <w:pPr>
        <w:pStyle w:val="GPSSchAnnexname"/>
        <w:rPr>
          <w:rFonts w:ascii="Calibri" w:hAnsi="Calibri"/>
        </w:rPr>
      </w:pPr>
      <w:r w:rsidRPr="00143B2B">
        <w:rPr>
          <w:rFonts w:ascii="Calibri" w:hAnsi="Calibri"/>
        </w:rPr>
        <w:br w:type="page"/>
      </w:r>
      <w:bookmarkStart w:id="2346" w:name="COS3_ANNEX_1"/>
      <w:bookmarkStart w:id="2347" w:name="_Toc469327531"/>
      <w:bookmarkEnd w:id="2346"/>
      <w:r w:rsidRPr="00143B2B">
        <w:rPr>
          <w:rFonts w:ascii="Calibri" w:hAnsi="Calibri"/>
        </w:rPr>
        <w:lastRenderedPageBreak/>
        <w:t>ANNEX 1</w:t>
      </w:r>
      <w:r w:rsidR="00425B1C" w:rsidRPr="00143B2B">
        <w:rPr>
          <w:rFonts w:ascii="Calibri" w:hAnsi="Calibri"/>
        </w:rPr>
        <w:t xml:space="preserve">: </w:t>
      </w:r>
      <w:r w:rsidRPr="00143B2B">
        <w:rPr>
          <w:rFonts w:ascii="Calibri" w:hAnsi="Calibri"/>
        </w:rPr>
        <w:t>CALL OFF CONTRACT CHARGES</w:t>
      </w:r>
      <w:bookmarkEnd w:id="2347"/>
    </w:p>
    <w:p w14:paraId="5D76ED86" w14:textId="77777777" w:rsidR="008969A8" w:rsidRPr="005618B2" w:rsidRDefault="008969A8" w:rsidP="008969A8">
      <w:pPr>
        <w:ind w:left="284"/>
        <w:rPr>
          <w:rFonts w:ascii="Calibri" w:hAnsi="Calibri"/>
          <w:b/>
          <w:bCs/>
          <w:color w:val="222222"/>
          <w:lang w:eastAsia="en-GB"/>
        </w:rPr>
      </w:pPr>
      <w:r w:rsidRPr="005618B2">
        <w:rPr>
          <w:rFonts w:ascii="Calibri" w:hAnsi="Calibri"/>
          <w:b/>
          <w:bCs/>
          <w:color w:val="222222"/>
          <w:lang w:eastAsia="en-GB"/>
        </w:rPr>
        <w:t>Lot 1 Service Charge</w:t>
      </w:r>
    </w:p>
    <w:p w14:paraId="36831455" w14:textId="075D7E24" w:rsidR="008969A8" w:rsidRDefault="008969A8" w:rsidP="008969A8">
      <w:pPr>
        <w:ind w:left="284"/>
      </w:pPr>
      <w:r w:rsidRPr="00ED73C9">
        <w:rPr>
          <w:noProof/>
          <w:lang w:eastAsia="en-GB"/>
        </w:rPr>
        <w:drawing>
          <wp:inline distT="0" distB="0" distL="0" distR="0" wp14:anchorId="13125201" wp14:editId="74CA1390">
            <wp:extent cx="5734050"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2743200"/>
                    </a:xfrm>
                    <a:prstGeom prst="rect">
                      <a:avLst/>
                    </a:prstGeom>
                    <a:noFill/>
                    <a:ln>
                      <a:noFill/>
                    </a:ln>
                  </pic:spPr>
                </pic:pic>
              </a:graphicData>
            </a:graphic>
          </wp:inline>
        </w:drawing>
      </w:r>
    </w:p>
    <w:p w14:paraId="5DAFD4DF" w14:textId="77777777" w:rsidR="008969A8" w:rsidRDefault="008969A8" w:rsidP="008969A8">
      <w:r>
        <w:br w:type="page"/>
      </w:r>
    </w:p>
    <w:p w14:paraId="3D86609A" w14:textId="77777777" w:rsidR="008969A8" w:rsidRPr="005618B2" w:rsidRDefault="008969A8" w:rsidP="008969A8">
      <w:pPr>
        <w:ind w:left="142"/>
        <w:rPr>
          <w:rFonts w:ascii="Calibri" w:hAnsi="Calibri"/>
          <w:b/>
          <w:bCs/>
          <w:color w:val="222222"/>
          <w:lang w:eastAsia="en-GB"/>
        </w:rPr>
      </w:pPr>
      <w:r w:rsidRPr="005618B2">
        <w:rPr>
          <w:rFonts w:ascii="Calibri" w:hAnsi="Calibri"/>
          <w:b/>
          <w:bCs/>
          <w:color w:val="222222"/>
          <w:lang w:eastAsia="en-GB"/>
        </w:rPr>
        <w:lastRenderedPageBreak/>
        <w:t>Lot 1 Rate Cards</w:t>
      </w:r>
    </w:p>
    <w:p w14:paraId="6734DBDE" w14:textId="58DE5961" w:rsidR="008969A8" w:rsidRDefault="008969A8" w:rsidP="008969A8">
      <w:pPr>
        <w:ind w:left="142"/>
      </w:pPr>
      <w:r w:rsidRPr="00ED73C9">
        <w:rPr>
          <w:noProof/>
          <w:lang w:eastAsia="en-GB"/>
        </w:rPr>
        <w:drawing>
          <wp:inline distT="0" distB="0" distL="0" distR="0" wp14:anchorId="40E0BD9D" wp14:editId="33798B36">
            <wp:extent cx="5734050" cy="3248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3248025"/>
                    </a:xfrm>
                    <a:prstGeom prst="rect">
                      <a:avLst/>
                    </a:prstGeom>
                    <a:noFill/>
                    <a:ln>
                      <a:noFill/>
                    </a:ln>
                  </pic:spPr>
                </pic:pic>
              </a:graphicData>
            </a:graphic>
          </wp:inline>
        </w:drawing>
      </w:r>
    </w:p>
    <w:p w14:paraId="71E3D160" w14:textId="1C903A6A" w:rsidR="008969A8" w:rsidRDefault="008969A8" w:rsidP="008969A8">
      <w:pPr>
        <w:ind w:left="142"/>
      </w:pPr>
      <w:r w:rsidRPr="00ED73C9">
        <w:rPr>
          <w:noProof/>
          <w:lang w:eastAsia="en-GB"/>
        </w:rPr>
        <w:drawing>
          <wp:inline distT="0" distB="0" distL="0" distR="0" wp14:anchorId="08D7144B" wp14:editId="6A8F7534">
            <wp:extent cx="5724525" cy="3067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3067050"/>
                    </a:xfrm>
                    <a:prstGeom prst="rect">
                      <a:avLst/>
                    </a:prstGeom>
                    <a:noFill/>
                    <a:ln>
                      <a:noFill/>
                    </a:ln>
                  </pic:spPr>
                </pic:pic>
              </a:graphicData>
            </a:graphic>
          </wp:inline>
        </w:drawing>
      </w:r>
    </w:p>
    <w:p w14:paraId="6760EB1B" w14:textId="7053800D" w:rsidR="009C1875" w:rsidRDefault="008969A8" w:rsidP="008969A8">
      <w:pPr>
        <w:ind w:left="142"/>
        <w:rPr>
          <w:rFonts w:ascii="Calibri" w:hAnsi="Calibri"/>
        </w:rPr>
      </w:pPr>
      <w:r>
        <w:br w:type="page"/>
      </w:r>
    </w:p>
    <w:p w14:paraId="0C284EC4" w14:textId="5C3FE05C" w:rsidR="006D7853" w:rsidRPr="00143B2B" w:rsidRDefault="00A657C3" w:rsidP="00FC258C">
      <w:pPr>
        <w:pStyle w:val="GPSSchAnnexname"/>
        <w:rPr>
          <w:rFonts w:ascii="Calibri" w:hAnsi="Calibri"/>
        </w:rPr>
      </w:pPr>
      <w:bookmarkStart w:id="2348" w:name="COS3_ANNEX_2"/>
      <w:bookmarkStart w:id="2349" w:name="_Toc469327532"/>
      <w:bookmarkEnd w:id="2348"/>
      <w:r w:rsidRPr="00143B2B">
        <w:rPr>
          <w:rFonts w:ascii="Calibri" w:hAnsi="Calibri"/>
        </w:rPr>
        <w:lastRenderedPageBreak/>
        <w:t>ANNEX 2: PAYMENT TERMS/PROFILE</w:t>
      </w:r>
      <w:bookmarkEnd w:id="2349"/>
    </w:p>
    <w:p w14:paraId="01627486" w14:textId="77777777" w:rsidR="006D7853" w:rsidRPr="00143B2B" w:rsidRDefault="006D7853" w:rsidP="00AC1DE2">
      <w:pPr>
        <w:pStyle w:val="GPSL2Indent"/>
      </w:pPr>
    </w:p>
    <w:p w14:paraId="391CD873" w14:textId="77777777" w:rsidR="001E6DF9" w:rsidRPr="00143B2B" w:rsidRDefault="001E6DF9" w:rsidP="00AC1DE2">
      <w:pPr>
        <w:pStyle w:val="GPSL2Indent"/>
      </w:pPr>
    </w:p>
    <w:p w14:paraId="22A88E38" w14:textId="77777777" w:rsidR="00D42A13" w:rsidRPr="00143B2B" w:rsidRDefault="00D42A13" w:rsidP="006C70C0">
      <w:pPr>
        <w:shd w:val="clear" w:color="auto" w:fill="FFFFFF"/>
        <w:overflowPunct/>
        <w:autoSpaceDE/>
        <w:autoSpaceDN/>
        <w:adjustRightInd/>
        <w:spacing w:after="0"/>
        <w:ind w:left="567"/>
        <w:jc w:val="left"/>
        <w:textAlignment w:val="auto"/>
        <w:rPr>
          <w:rFonts w:ascii="Calibri" w:hAnsi="Calibri"/>
          <w:color w:val="222222"/>
          <w:lang w:eastAsia="en-GB"/>
        </w:rPr>
      </w:pPr>
      <w:r w:rsidRPr="00143B2B">
        <w:rPr>
          <w:rFonts w:ascii="Calibri" w:hAnsi="Calibri"/>
          <w:b/>
          <w:bCs/>
          <w:color w:val="222222"/>
          <w:lang w:eastAsia="en-GB"/>
        </w:rPr>
        <w:t>INVOICING AND PAYMENT</w:t>
      </w:r>
    </w:p>
    <w:p w14:paraId="3764C280" w14:textId="77777777" w:rsidR="00D42A13" w:rsidRPr="00143B2B" w:rsidRDefault="00D42A13" w:rsidP="00657234">
      <w:pPr>
        <w:numPr>
          <w:ilvl w:val="0"/>
          <w:numId w:val="41"/>
        </w:numPr>
        <w:shd w:val="clear" w:color="auto" w:fill="FFFFFF"/>
        <w:overflowPunct/>
        <w:autoSpaceDE/>
        <w:autoSpaceDN/>
        <w:adjustRightInd/>
        <w:spacing w:before="100" w:beforeAutospacing="1" w:after="100" w:afterAutospacing="1"/>
        <w:ind w:left="993"/>
        <w:jc w:val="left"/>
        <w:textAlignment w:val="auto"/>
        <w:rPr>
          <w:rFonts w:ascii="Calibri" w:hAnsi="Calibri"/>
          <w:color w:val="222222"/>
          <w:lang w:eastAsia="en-GB"/>
        </w:rPr>
      </w:pPr>
      <w:r w:rsidRPr="00143B2B">
        <w:rPr>
          <w:rFonts w:ascii="Calibri" w:hAnsi="Calibri"/>
          <w:color w:val="222222"/>
          <w:lang w:eastAsia="en-GB"/>
        </w:rPr>
        <w:t>The Supplier shall have the ability to invoice Contracting Bodies and receive payment by the following methods as a minimum, where required.</w:t>
      </w:r>
    </w:p>
    <w:p w14:paraId="2F867F45" w14:textId="77777777" w:rsidR="00D42A13" w:rsidRPr="00143B2B" w:rsidRDefault="00D42A13" w:rsidP="00657234">
      <w:pPr>
        <w:numPr>
          <w:ilvl w:val="0"/>
          <w:numId w:val="42"/>
        </w:numPr>
        <w:shd w:val="clear" w:color="auto" w:fill="FFFFFF"/>
        <w:overflowPunct/>
        <w:autoSpaceDE/>
        <w:autoSpaceDN/>
        <w:adjustRightInd/>
        <w:spacing w:before="100" w:beforeAutospacing="1" w:after="100" w:afterAutospacing="1"/>
        <w:ind w:left="945" w:firstLine="48"/>
        <w:jc w:val="left"/>
        <w:textAlignment w:val="auto"/>
        <w:rPr>
          <w:rFonts w:ascii="Calibri" w:hAnsi="Calibri"/>
          <w:color w:val="222222"/>
          <w:lang w:eastAsia="en-GB"/>
        </w:rPr>
      </w:pPr>
      <w:r w:rsidRPr="00143B2B">
        <w:rPr>
          <w:rFonts w:ascii="Calibri" w:hAnsi="Calibri"/>
          <w:color w:val="222222"/>
          <w:lang w:eastAsia="en-GB"/>
        </w:rPr>
        <w:t>Cheque</w:t>
      </w:r>
    </w:p>
    <w:p w14:paraId="55CD3A94" w14:textId="77777777" w:rsidR="00D42A13" w:rsidRPr="00143B2B" w:rsidRDefault="00D42A13" w:rsidP="00657234">
      <w:pPr>
        <w:numPr>
          <w:ilvl w:val="0"/>
          <w:numId w:val="42"/>
        </w:numPr>
        <w:shd w:val="clear" w:color="auto" w:fill="FFFFFF"/>
        <w:overflowPunct/>
        <w:autoSpaceDE/>
        <w:autoSpaceDN/>
        <w:adjustRightInd/>
        <w:spacing w:before="100" w:beforeAutospacing="1" w:after="100" w:afterAutospacing="1"/>
        <w:ind w:left="945" w:firstLine="48"/>
        <w:jc w:val="left"/>
        <w:textAlignment w:val="auto"/>
        <w:rPr>
          <w:rFonts w:ascii="Calibri" w:hAnsi="Calibri"/>
          <w:color w:val="222222"/>
          <w:lang w:eastAsia="en-GB"/>
        </w:rPr>
      </w:pPr>
      <w:r w:rsidRPr="00143B2B">
        <w:rPr>
          <w:rFonts w:ascii="Calibri" w:hAnsi="Calibri"/>
          <w:color w:val="222222"/>
          <w:lang w:eastAsia="en-GB"/>
        </w:rPr>
        <w:t>Debit / Credit card / Government payment card</w:t>
      </w:r>
    </w:p>
    <w:p w14:paraId="3D4D28AA" w14:textId="77777777" w:rsidR="00D42A13" w:rsidRPr="00143B2B" w:rsidRDefault="00D42A13" w:rsidP="00657234">
      <w:pPr>
        <w:numPr>
          <w:ilvl w:val="0"/>
          <w:numId w:val="42"/>
        </w:numPr>
        <w:shd w:val="clear" w:color="auto" w:fill="FFFFFF"/>
        <w:overflowPunct/>
        <w:autoSpaceDE/>
        <w:autoSpaceDN/>
        <w:adjustRightInd/>
        <w:spacing w:before="100" w:beforeAutospacing="1" w:after="100" w:afterAutospacing="1"/>
        <w:ind w:left="945" w:firstLine="48"/>
        <w:jc w:val="left"/>
        <w:textAlignment w:val="auto"/>
        <w:rPr>
          <w:rFonts w:ascii="Calibri" w:hAnsi="Calibri"/>
          <w:color w:val="222222"/>
          <w:lang w:eastAsia="en-GB"/>
        </w:rPr>
      </w:pPr>
      <w:r w:rsidRPr="00143B2B">
        <w:rPr>
          <w:rFonts w:ascii="Calibri" w:hAnsi="Calibri"/>
          <w:color w:val="222222"/>
          <w:lang w:eastAsia="en-GB"/>
        </w:rPr>
        <w:t>Electronic bank transfer (BACS)</w:t>
      </w:r>
    </w:p>
    <w:p w14:paraId="541DE6FC" w14:textId="77777777" w:rsidR="00D42A13" w:rsidRPr="00143B2B" w:rsidRDefault="00D42A13" w:rsidP="00657234">
      <w:pPr>
        <w:numPr>
          <w:ilvl w:val="0"/>
          <w:numId w:val="42"/>
        </w:numPr>
        <w:shd w:val="clear" w:color="auto" w:fill="FFFFFF"/>
        <w:overflowPunct/>
        <w:autoSpaceDE/>
        <w:autoSpaceDN/>
        <w:adjustRightInd/>
        <w:spacing w:before="100" w:beforeAutospacing="1" w:after="100" w:afterAutospacing="1"/>
        <w:ind w:left="945" w:firstLine="48"/>
        <w:jc w:val="left"/>
        <w:textAlignment w:val="auto"/>
        <w:rPr>
          <w:rFonts w:ascii="Calibri" w:hAnsi="Calibri"/>
          <w:color w:val="222222"/>
          <w:lang w:eastAsia="en-GB"/>
        </w:rPr>
      </w:pPr>
      <w:r w:rsidRPr="00143B2B">
        <w:rPr>
          <w:rFonts w:ascii="Calibri" w:hAnsi="Calibri"/>
          <w:color w:val="222222"/>
          <w:lang w:eastAsia="en-GB"/>
        </w:rPr>
        <w:t>Direct debit</w:t>
      </w:r>
    </w:p>
    <w:p w14:paraId="1A333A99" w14:textId="77777777" w:rsidR="00D42A13" w:rsidRPr="00143B2B" w:rsidRDefault="00D42A13" w:rsidP="00606BB0">
      <w:pPr>
        <w:shd w:val="clear" w:color="auto" w:fill="FFFFFF"/>
        <w:overflowPunct/>
        <w:autoSpaceDE/>
        <w:autoSpaceDN/>
        <w:adjustRightInd/>
        <w:spacing w:before="100" w:beforeAutospacing="1" w:after="100" w:afterAutospacing="1"/>
        <w:ind w:left="993" w:hanging="426"/>
        <w:jc w:val="left"/>
        <w:textAlignment w:val="auto"/>
        <w:rPr>
          <w:rFonts w:ascii="Calibri" w:hAnsi="Calibri"/>
          <w:color w:val="222222"/>
          <w:lang w:eastAsia="en-GB"/>
        </w:rPr>
      </w:pPr>
      <w:r w:rsidRPr="00143B2B">
        <w:rPr>
          <w:rFonts w:ascii="Calibri" w:hAnsi="Calibri"/>
          <w:color w:val="222222"/>
          <w:lang w:eastAsia="en-GB"/>
        </w:rPr>
        <w:t>2.</w:t>
      </w:r>
      <w:r w:rsidR="006C70C0" w:rsidRPr="00143B2B">
        <w:rPr>
          <w:rFonts w:ascii="Calibri" w:hAnsi="Calibri"/>
          <w:color w:val="222222"/>
          <w:lang w:eastAsia="en-GB"/>
        </w:rPr>
        <w:t xml:space="preserve">     </w:t>
      </w:r>
      <w:r w:rsidRPr="00143B2B">
        <w:rPr>
          <w:rFonts w:ascii="Calibri" w:hAnsi="Calibri"/>
          <w:color w:val="222222"/>
          <w:lang w:eastAsia="en-GB"/>
        </w:rPr>
        <w:t>The Supplier shall be capable of consolidating invoices as instructed by Contracting Authorities</w:t>
      </w:r>
      <w:r w:rsidR="0048479C">
        <w:rPr>
          <w:rFonts w:ascii="Calibri" w:hAnsi="Calibri"/>
          <w:color w:val="222222"/>
          <w:lang w:eastAsia="en-GB"/>
        </w:rPr>
        <w:t xml:space="preserve"> as defined in their Call Off Contract.</w:t>
      </w:r>
    </w:p>
    <w:p w14:paraId="3A5BCC62" w14:textId="77777777" w:rsidR="00D42A13" w:rsidRPr="00143B2B" w:rsidRDefault="00D42A13" w:rsidP="00606BB0">
      <w:pPr>
        <w:shd w:val="clear" w:color="auto" w:fill="FFFFFF"/>
        <w:overflowPunct/>
        <w:autoSpaceDE/>
        <w:autoSpaceDN/>
        <w:adjustRightInd/>
        <w:spacing w:before="100" w:beforeAutospacing="1" w:after="100" w:afterAutospacing="1"/>
        <w:ind w:left="993" w:hanging="426"/>
        <w:jc w:val="left"/>
        <w:textAlignment w:val="auto"/>
        <w:rPr>
          <w:rFonts w:ascii="Calibri" w:hAnsi="Calibri"/>
          <w:color w:val="222222"/>
          <w:lang w:eastAsia="en-GB"/>
        </w:rPr>
      </w:pPr>
      <w:r w:rsidRPr="00143B2B">
        <w:rPr>
          <w:rFonts w:ascii="Calibri" w:hAnsi="Calibri"/>
          <w:color w:val="222222"/>
          <w:lang w:eastAsia="en-GB"/>
        </w:rPr>
        <w:t>3.</w:t>
      </w:r>
      <w:r w:rsidR="006C70C0" w:rsidRPr="00143B2B">
        <w:rPr>
          <w:rFonts w:ascii="Calibri" w:hAnsi="Calibri"/>
          <w:color w:val="222222"/>
          <w:lang w:eastAsia="en-GB"/>
        </w:rPr>
        <w:t xml:space="preserve">     </w:t>
      </w:r>
      <w:r w:rsidRPr="00143B2B">
        <w:rPr>
          <w:rFonts w:ascii="Calibri" w:hAnsi="Calibri"/>
          <w:color w:val="222222"/>
          <w:lang w:eastAsia="en-GB"/>
        </w:rPr>
        <w:t>The Supplier shall ensure that each invoice submitted includes, but not be limited to, the account number, Suppliers order number, Customer’s Order reference, product information including description, amount ordered, unit and total price, delivery address and a contact name.</w:t>
      </w:r>
    </w:p>
    <w:p w14:paraId="6EBCAC68" w14:textId="77777777" w:rsidR="00D42A13" w:rsidRPr="00143B2B" w:rsidRDefault="00D42A13" w:rsidP="00606BB0">
      <w:pPr>
        <w:shd w:val="clear" w:color="auto" w:fill="FFFFFF"/>
        <w:overflowPunct/>
        <w:autoSpaceDE/>
        <w:autoSpaceDN/>
        <w:adjustRightInd/>
        <w:spacing w:before="100" w:beforeAutospacing="1" w:after="100" w:afterAutospacing="1"/>
        <w:ind w:left="993" w:hanging="426"/>
        <w:jc w:val="left"/>
        <w:textAlignment w:val="auto"/>
        <w:rPr>
          <w:rFonts w:ascii="Calibri" w:hAnsi="Calibri"/>
          <w:color w:val="222222"/>
          <w:lang w:eastAsia="en-GB"/>
        </w:rPr>
      </w:pPr>
      <w:r w:rsidRPr="00143B2B">
        <w:rPr>
          <w:rFonts w:ascii="Calibri" w:hAnsi="Calibri"/>
          <w:color w:val="222222"/>
          <w:lang w:eastAsia="en-GB"/>
        </w:rPr>
        <w:t>4.</w:t>
      </w:r>
      <w:r w:rsidR="006C70C0" w:rsidRPr="00143B2B">
        <w:rPr>
          <w:rFonts w:ascii="Calibri" w:hAnsi="Calibri"/>
          <w:color w:val="222222"/>
          <w:lang w:eastAsia="en-GB"/>
        </w:rPr>
        <w:t xml:space="preserve">   </w:t>
      </w:r>
      <w:r w:rsidRPr="00143B2B">
        <w:rPr>
          <w:rFonts w:ascii="Calibri" w:hAnsi="Calibri"/>
          <w:color w:val="222222"/>
          <w:lang w:eastAsia="en-GB"/>
        </w:rPr>
        <w:t>The Supplier shall provide a breakdown of the cost components for each requirement, including but not limited to, pre-production costs, paper, fulfilment, postage and service charge.  </w:t>
      </w:r>
    </w:p>
    <w:p w14:paraId="572F05B2" w14:textId="77777777" w:rsidR="006D7853" w:rsidRPr="00143B2B" w:rsidRDefault="006D7853" w:rsidP="00F020D0">
      <w:pPr>
        <w:pStyle w:val="GPSSchTitleandNumber"/>
        <w:rPr>
          <w:rFonts w:ascii="Calibri" w:hAnsi="Calibri"/>
        </w:rPr>
      </w:pPr>
      <w:r w:rsidRPr="00143B2B">
        <w:rPr>
          <w:rFonts w:ascii="Calibri" w:hAnsi="Calibri"/>
        </w:rPr>
        <w:br w:type="page"/>
      </w:r>
      <w:bookmarkStart w:id="2350" w:name="COS4"/>
      <w:bookmarkStart w:id="2351" w:name="_Toc469327533"/>
      <w:bookmarkEnd w:id="2350"/>
      <w:r w:rsidRPr="00143B2B">
        <w:rPr>
          <w:rFonts w:ascii="Calibri" w:hAnsi="Calibri"/>
        </w:rPr>
        <w:lastRenderedPageBreak/>
        <w:t>CALL OFF SCHEDULE 4: IMPLEMENTATION PLAN</w:t>
      </w:r>
      <w:bookmarkEnd w:id="2351"/>
    </w:p>
    <w:p w14:paraId="41FA5781" w14:textId="77777777" w:rsidR="00E13960" w:rsidRPr="00143B2B" w:rsidRDefault="006D7853" w:rsidP="00657234">
      <w:pPr>
        <w:pStyle w:val="GPSL1CLAUSEHEADING"/>
        <w:numPr>
          <w:ilvl w:val="0"/>
          <w:numId w:val="24"/>
        </w:numPr>
        <w:rPr>
          <w:rFonts w:ascii="Calibri" w:hAnsi="Calibri"/>
        </w:rPr>
      </w:pPr>
      <w:bookmarkStart w:id="2352" w:name="_Toc431551192"/>
      <w:bookmarkStart w:id="2353" w:name="_Toc469327534"/>
      <w:r w:rsidRPr="00143B2B">
        <w:rPr>
          <w:rFonts w:ascii="Calibri" w:hAnsi="Calibri"/>
        </w:rPr>
        <w:t>INTRODUCTION</w:t>
      </w:r>
      <w:bookmarkEnd w:id="2352"/>
      <w:bookmarkEnd w:id="2353"/>
    </w:p>
    <w:p w14:paraId="3BFBC189" w14:textId="77777777" w:rsidR="00F648F9" w:rsidRPr="00143B2B" w:rsidRDefault="006D7853" w:rsidP="005E4232">
      <w:pPr>
        <w:pStyle w:val="GPSL2numberedclause"/>
      </w:pPr>
      <w:r w:rsidRPr="00143B2B">
        <w:t xml:space="preserve">This Call Off </w:t>
      </w:r>
      <w:r w:rsidR="00425B1C" w:rsidRPr="00143B2B">
        <w:t>Schedule</w:t>
      </w:r>
      <w:r w:rsidR="00B63EFA" w:rsidRPr="00143B2B">
        <w:t xml:space="preserve"> 4</w:t>
      </w:r>
      <w:r w:rsidR="00425B1C" w:rsidRPr="00143B2B">
        <w:t xml:space="preserve"> </w:t>
      </w:r>
      <w:r w:rsidRPr="00143B2B">
        <w:t>specifies</w:t>
      </w:r>
      <w:r w:rsidR="007E2074" w:rsidRPr="00143B2B">
        <w:t xml:space="preserve"> </w:t>
      </w:r>
      <w:r w:rsidRPr="00143B2B">
        <w:t xml:space="preserve">the Implementation Plan in accordance with which the Supplier shall provide the Goods </w:t>
      </w:r>
      <w:r w:rsidR="009E0BBE" w:rsidRPr="00143B2B">
        <w:t>and/or Services</w:t>
      </w:r>
      <w:r w:rsidR="007E2074" w:rsidRPr="00143B2B">
        <w:t>.</w:t>
      </w:r>
    </w:p>
    <w:p w14:paraId="443C7E29" w14:textId="77777777" w:rsidR="009C5028" w:rsidRPr="00143B2B" w:rsidRDefault="00F648F9" w:rsidP="005E4232">
      <w:pPr>
        <w:pStyle w:val="GPSL1SCHEDULEHeading"/>
        <w:rPr>
          <w:rFonts w:ascii="Calibri" w:hAnsi="Calibri"/>
        </w:rPr>
      </w:pPr>
      <w:r w:rsidRPr="00143B2B">
        <w:rPr>
          <w:rFonts w:ascii="Calibri" w:hAnsi="Calibri"/>
        </w:rPr>
        <w:t>Implementation plan</w:t>
      </w:r>
    </w:p>
    <w:p w14:paraId="5FC0B91E" w14:textId="77777777" w:rsidR="006D7853" w:rsidRPr="00143B2B" w:rsidRDefault="006D7853" w:rsidP="005E4232">
      <w:pPr>
        <w:pStyle w:val="GPSL2numberedclause"/>
      </w:pPr>
      <w:r w:rsidRPr="00143B2B">
        <w:t>The Imple</w:t>
      </w:r>
      <w:r w:rsidR="00FD69D5" w:rsidRPr="00143B2B">
        <w:t>mentation Plan is set out below.</w:t>
      </w:r>
    </w:p>
    <w:p w14:paraId="7F8AA603" w14:textId="77777777" w:rsidR="009C5028" w:rsidRPr="00143B2B" w:rsidRDefault="0074077B" w:rsidP="005E4232">
      <w:pPr>
        <w:pStyle w:val="GPSL2numberedclause"/>
      </w:pPr>
      <w:r w:rsidRPr="00143B2B">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143B2B" w14:paraId="0483074D" w14:textId="77777777" w:rsidTr="00EB2994">
        <w:trPr>
          <w:trHeight w:val="547"/>
        </w:trPr>
        <w:tc>
          <w:tcPr>
            <w:tcW w:w="1242" w:type="dxa"/>
            <w:tcBorders>
              <w:bottom w:val="single" w:sz="4" w:space="0" w:color="auto"/>
            </w:tcBorders>
            <w:shd w:val="clear" w:color="auto" w:fill="FFFFFF"/>
          </w:tcPr>
          <w:p w14:paraId="050FB36F" w14:textId="77777777" w:rsidR="006D7853" w:rsidRPr="00143B2B"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143B2B">
              <w:rPr>
                <w:rFonts w:ascii="Calibri" w:hAnsi="Calibri" w:cs="Arial"/>
                <w:sz w:val="22"/>
                <w:szCs w:val="22"/>
              </w:rPr>
              <w:t>Milestone</w:t>
            </w:r>
          </w:p>
        </w:tc>
        <w:tc>
          <w:tcPr>
            <w:tcW w:w="1427" w:type="dxa"/>
            <w:tcBorders>
              <w:bottom w:val="single" w:sz="4" w:space="0" w:color="auto"/>
            </w:tcBorders>
            <w:shd w:val="clear" w:color="auto" w:fill="FFFFFF"/>
          </w:tcPr>
          <w:p w14:paraId="466363FE" w14:textId="77777777" w:rsidR="006D7853" w:rsidRPr="00143B2B"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143B2B">
              <w:rPr>
                <w:rFonts w:ascii="Calibri" w:hAnsi="Calibri" w:cs="Arial"/>
                <w:sz w:val="22"/>
                <w:szCs w:val="22"/>
              </w:rPr>
              <w:t>Deliverables</w:t>
            </w:r>
          </w:p>
        </w:tc>
        <w:tc>
          <w:tcPr>
            <w:tcW w:w="1125" w:type="dxa"/>
            <w:tcBorders>
              <w:bottom w:val="single" w:sz="4" w:space="0" w:color="auto"/>
            </w:tcBorders>
            <w:shd w:val="clear" w:color="auto" w:fill="FFFFFF"/>
          </w:tcPr>
          <w:p w14:paraId="6DFFE9BA" w14:textId="77777777" w:rsidR="006D7853" w:rsidRPr="00143B2B"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143B2B">
              <w:rPr>
                <w:rFonts w:ascii="Calibri" w:hAnsi="Calibri" w:cs="Arial"/>
                <w:sz w:val="22"/>
                <w:szCs w:val="22"/>
              </w:rPr>
              <w:t>Duration</w:t>
            </w:r>
          </w:p>
        </w:tc>
        <w:tc>
          <w:tcPr>
            <w:tcW w:w="1276" w:type="dxa"/>
            <w:tcBorders>
              <w:bottom w:val="single" w:sz="4" w:space="0" w:color="auto"/>
            </w:tcBorders>
            <w:shd w:val="clear" w:color="auto" w:fill="FFFFFF"/>
          </w:tcPr>
          <w:p w14:paraId="0DB67857" w14:textId="77777777" w:rsidR="006D7853" w:rsidRPr="00143B2B"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143B2B">
              <w:rPr>
                <w:rFonts w:ascii="Calibri" w:hAnsi="Calibri" w:cs="Arial"/>
                <w:sz w:val="22"/>
                <w:szCs w:val="22"/>
              </w:rPr>
              <w:t>Milestone Date</w:t>
            </w:r>
          </w:p>
        </w:tc>
        <w:tc>
          <w:tcPr>
            <w:tcW w:w="1745" w:type="dxa"/>
            <w:tcBorders>
              <w:bottom w:val="single" w:sz="4" w:space="0" w:color="auto"/>
            </w:tcBorders>
            <w:shd w:val="clear" w:color="auto" w:fill="FFFFFF"/>
          </w:tcPr>
          <w:p w14:paraId="2C334725" w14:textId="77777777" w:rsidR="006D7853" w:rsidRPr="00143B2B"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143B2B">
              <w:rPr>
                <w:rFonts w:ascii="Calibri" w:hAnsi="Calibri" w:cs="Arial"/>
                <w:sz w:val="22"/>
                <w:szCs w:val="22"/>
              </w:rPr>
              <w:t>Customer Responsibilities</w:t>
            </w:r>
          </w:p>
        </w:tc>
        <w:tc>
          <w:tcPr>
            <w:tcW w:w="1231" w:type="dxa"/>
            <w:tcBorders>
              <w:bottom w:val="single" w:sz="4" w:space="0" w:color="auto"/>
            </w:tcBorders>
            <w:shd w:val="clear" w:color="auto" w:fill="FFFFFF"/>
          </w:tcPr>
          <w:p w14:paraId="463D305B" w14:textId="77777777" w:rsidR="006D7853" w:rsidRPr="00143B2B"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143B2B">
              <w:rPr>
                <w:rFonts w:ascii="Calibri" w:hAnsi="Calibri" w:cs="Arial"/>
                <w:sz w:val="22"/>
                <w:szCs w:val="22"/>
              </w:rPr>
              <w:t xml:space="preserve">Milestone Payments </w:t>
            </w:r>
          </w:p>
        </w:tc>
        <w:tc>
          <w:tcPr>
            <w:tcW w:w="1276" w:type="dxa"/>
            <w:tcBorders>
              <w:bottom w:val="single" w:sz="4" w:space="0" w:color="auto"/>
            </w:tcBorders>
            <w:shd w:val="clear" w:color="auto" w:fill="FFFFFF"/>
          </w:tcPr>
          <w:p w14:paraId="3474EBB3" w14:textId="77777777" w:rsidR="006D7853" w:rsidRPr="00143B2B"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143B2B">
              <w:rPr>
                <w:rFonts w:ascii="Calibri" w:hAnsi="Calibri" w:cs="Arial"/>
                <w:sz w:val="22"/>
                <w:szCs w:val="22"/>
              </w:rPr>
              <w:t>Delay Payments</w:t>
            </w:r>
          </w:p>
        </w:tc>
      </w:tr>
      <w:tr w:rsidR="00EB2994" w:rsidRPr="00A870EC" w14:paraId="013AAD85" w14:textId="77777777" w:rsidTr="00EB2994">
        <w:trPr>
          <w:trHeight w:val="719"/>
        </w:trPr>
        <w:tc>
          <w:tcPr>
            <w:tcW w:w="1242" w:type="dxa"/>
            <w:tcBorders>
              <w:top w:val="single" w:sz="4" w:space="0" w:color="auto"/>
              <w:bottom w:val="single" w:sz="4" w:space="0" w:color="auto"/>
            </w:tcBorders>
            <w:shd w:val="clear" w:color="auto" w:fill="FFFFFF"/>
          </w:tcPr>
          <w:p w14:paraId="31BBBD36" w14:textId="77777777" w:rsidR="00EB2994" w:rsidRPr="00143B2B" w:rsidRDefault="00EB2994" w:rsidP="00EB2994">
            <w:pPr>
              <w:ind w:left="0"/>
              <w:rPr>
                <w:rFonts w:ascii="Calibri" w:hAnsi="Calibri"/>
              </w:rPr>
            </w:pPr>
            <w:r w:rsidRPr="00143B2B">
              <w:rPr>
                <w:rFonts w:ascii="Calibri" w:hAnsi="Calibri"/>
              </w:rPr>
              <w:t>[</w:t>
            </w:r>
            <w:r w:rsidRPr="00143B2B">
              <w:rPr>
                <w:rFonts w:ascii="Calibri" w:hAnsi="Calibri"/>
              </w:rPr>
              <w:t></w:t>
            </w:r>
            <w:r w:rsidRPr="00143B2B">
              <w:rPr>
                <w:rFonts w:ascii="Calibri" w:hAnsi="Calibri"/>
              </w:rPr>
              <w:t>]</w:t>
            </w:r>
          </w:p>
        </w:tc>
        <w:tc>
          <w:tcPr>
            <w:tcW w:w="1427" w:type="dxa"/>
            <w:tcBorders>
              <w:top w:val="single" w:sz="4" w:space="0" w:color="auto"/>
              <w:bottom w:val="single" w:sz="4" w:space="0" w:color="auto"/>
            </w:tcBorders>
            <w:shd w:val="clear" w:color="auto" w:fill="FFFFFF"/>
          </w:tcPr>
          <w:p w14:paraId="0A5688DA" w14:textId="77777777" w:rsidR="00EB2994" w:rsidRPr="00143B2B" w:rsidRDefault="00EB2994" w:rsidP="00EB2994">
            <w:pPr>
              <w:ind w:left="0"/>
              <w:rPr>
                <w:rFonts w:ascii="Calibri" w:hAnsi="Calibri"/>
              </w:rPr>
            </w:pPr>
            <w:r w:rsidRPr="00143B2B">
              <w:rPr>
                <w:rFonts w:ascii="Calibri" w:hAnsi="Calibri"/>
              </w:rPr>
              <w:t>[</w:t>
            </w:r>
            <w:r w:rsidRPr="00143B2B">
              <w:rPr>
                <w:rFonts w:ascii="Calibri" w:hAnsi="Calibri"/>
              </w:rPr>
              <w:t></w:t>
            </w:r>
            <w:r w:rsidRPr="00143B2B">
              <w:rPr>
                <w:rFonts w:ascii="Calibri" w:hAnsi="Calibri"/>
              </w:rPr>
              <w:t>]</w:t>
            </w:r>
          </w:p>
        </w:tc>
        <w:tc>
          <w:tcPr>
            <w:tcW w:w="1125" w:type="dxa"/>
            <w:tcBorders>
              <w:top w:val="single" w:sz="4" w:space="0" w:color="auto"/>
              <w:bottom w:val="single" w:sz="4" w:space="0" w:color="auto"/>
            </w:tcBorders>
            <w:shd w:val="clear" w:color="auto" w:fill="FFFFFF"/>
          </w:tcPr>
          <w:p w14:paraId="34CCCA91" w14:textId="77777777" w:rsidR="00EB2994" w:rsidRPr="00143B2B" w:rsidRDefault="00EB2994" w:rsidP="00EB2994">
            <w:pPr>
              <w:ind w:left="0"/>
              <w:rPr>
                <w:rFonts w:ascii="Calibri" w:hAnsi="Calibri"/>
              </w:rPr>
            </w:pPr>
            <w:r w:rsidRPr="00143B2B">
              <w:rPr>
                <w:rFonts w:ascii="Calibri" w:hAnsi="Calibri"/>
              </w:rPr>
              <w:t>[</w:t>
            </w:r>
            <w:r w:rsidRPr="00143B2B">
              <w:rPr>
                <w:rFonts w:ascii="Calibri" w:hAnsi="Calibri"/>
              </w:rPr>
              <w:t></w:t>
            </w:r>
            <w:r w:rsidRPr="00143B2B">
              <w:rPr>
                <w:rFonts w:ascii="Calibri" w:hAnsi="Calibri"/>
              </w:rPr>
              <w:t>]</w:t>
            </w:r>
          </w:p>
        </w:tc>
        <w:tc>
          <w:tcPr>
            <w:tcW w:w="1276" w:type="dxa"/>
            <w:tcBorders>
              <w:top w:val="single" w:sz="4" w:space="0" w:color="auto"/>
              <w:bottom w:val="single" w:sz="4" w:space="0" w:color="auto"/>
            </w:tcBorders>
            <w:shd w:val="clear" w:color="auto" w:fill="FFFFFF"/>
          </w:tcPr>
          <w:p w14:paraId="2F83FF6F" w14:textId="77777777" w:rsidR="00EB2994" w:rsidRPr="00143B2B" w:rsidRDefault="00EB2994" w:rsidP="00EB2994">
            <w:pPr>
              <w:ind w:left="0"/>
              <w:rPr>
                <w:rFonts w:ascii="Calibri" w:hAnsi="Calibri"/>
              </w:rPr>
            </w:pPr>
            <w:r w:rsidRPr="00143B2B">
              <w:rPr>
                <w:rFonts w:ascii="Calibri" w:hAnsi="Calibri"/>
              </w:rPr>
              <w:t>[</w:t>
            </w:r>
            <w:r w:rsidRPr="00143B2B">
              <w:rPr>
                <w:rFonts w:ascii="Calibri" w:hAnsi="Calibri"/>
              </w:rPr>
              <w:t></w:t>
            </w:r>
            <w:r w:rsidRPr="00143B2B">
              <w:rPr>
                <w:rFonts w:ascii="Calibri" w:hAnsi="Calibri"/>
              </w:rPr>
              <w:t>]</w:t>
            </w:r>
          </w:p>
        </w:tc>
        <w:tc>
          <w:tcPr>
            <w:tcW w:w="1745" w:type="dxa"/>
            <w:tcBorders>
              <w:top w:val="single" w:sz="4" w:space="0" w:color="auto"/>
              <w:bottom w:val="single" w:sz="4" w:space="0" w:color="auto"/>
            </w:tcBorders>
            <w:shd w:val="clear" w:color="auto" w:fill="FFFFFF"/>
          </w:tcPr>
          <w:p w14:paraId="75EB083B" w14:textId="77777777" w:rsidR="00EB2994" w:rsidRPr="00143B2B" w:rsidRDefault="00EB2994" w:rsidP="00EB2994">
            <w:pPr>
              <w:ind w:left="0"/>
              <w:rPr>
                <w:rFonts w:ascii="Calibri" w:hAnsi="Calibri"/>
              </w:rPr>
            </w:pPr>
            <w:r w:rsidRPr="00143B2B">
              <w:rPr>
                <w:rFonts w:ascii="Calibri" w:hAnsi="Calibri"/>
              </w:rPr>
              <w:t>[</w:t>
            </w:r>
            <w:r w:rsidRPr="00143B2B">
              <w:rPr>
                <w:rFonts w:ascii="Calibri" w:hAnsi="Calibri"/>
              </w:rPr>
              <w:t></w:t>
            </w:r>
            <w:r w:rsidRPr="00143B2B">
              <w:rPr>
                <w:rFonts w:ascii="Calibri" w:hAnsi="Calibri"/>
              </w:rPr>
              <w:t>]</w:t>
            </w:r>
          </w:p>
        </w:tc>
        <w:tc>
          <w:tcPr>
            <w:tcW w:w="1231" w:type="dxa"/>
            <w:tcBorders>
              <w:top w:val="single" w:sz="4" w:space="0" w:color="auto"/>
              <w:bottom w:val="single" w:sz="4" w:space="0" w:color="auto"/>
            </w:tcBorders>
            <w:shd w:val="clear" w:color="auto" w:fill="FFFFFF"/>
          </w:tcPr>
          <w:p w14:paraId="54A7C781" w14:textId="77777777" w:rsidR="00EB2994" w:rsidRPr="00143B2B" w:rsidRDefault="00EB2994" w:rsidP="00EB2994">
            <w:pPr>
              <w:tabs>
                <w:tab w:val="left" w:pos="1188"/>
              </w:tabs>
              <w:ind w:left="0"/>
              <w:rPr>
                <w:rFonts w:ascii="Calibri" w:hAnsi="Calibri"/>
              </w:rPr>
            </w:pPr>
            <w:r w:rsidRPr="00143B2B">
              <w:rPr>
                <w:rFonts w:ascii="Calibri" w:hAnsi="Calibri"/>
              </w:rPr>
              <w:t>[</w:t>
            </w:r>
            <w:r w:rsidRPr="00143B2B">
              <w:rPr>
                <w:rFonts w:ascii="Calibri" w:hAnsi="Calibri"/>
              </w:rPr>
              <w:t></w:t>
            </w:r>
            <w:r w:rsidRPr="00143B2B">
              <w:rPr>
                <w:rFonts w:ascii="Calibri" w:hAnsi="Calibri"/>
              </w:rPr>
              <w:t>]</w:t>
            </w:r>
          </w:p>
        </w:tc>
        <w:tc>
          <w:tcPr>
            <w:tcW w:w="1276" w:type="dxa"/>
            <w:tcBorders>
              <w:top w:val="single" w:sz="4" w:space="0" w:color="auto"/>
              <w:bottom w:val="single" w:sz="4" w:space="0" w:color="auto"/>
            </w:tcBorders>
            <w:shd w:val="clear" w:color="auto" w:fill="FFFFFF"/>
          </w:tcPr>
          <w:p w14:paraId="439D744F" w14:textId="77777777" w:rsidR="00EB2994" w:rsidRPr="00A870EC" w:rsidRDefault="00EB2994" w:rsidP="00EB2994">
            <w:pPr>
              <w:ind w:left="0"/>
              <w:rPr>
                <w:rFonts w:ascii="Calibri" w:hAnsi="Calibri"/>
              </w:rPr>
            </w:pPr>
            <w:r w:rsidRPr="00143B2B">
              <w:rPr>
                <w:rFonts w:ascii="Calibri" w:hAnsi="Calibri"/>
              </w:rPr>
              <w:t>[</w:t>
            </w:r>
            <w:r w:rsidRPr="00143B2B">
              <w:rPr>
                <w:rFonts w:ascii="Calibri" w:hAnsi="Calibri"/>
              </w:rPr>
              <w:t></w:t>
            </w:r>
            <w:r w:rsidRPr="00143B2B">
              <w:rPr>
                <w:rFonts w:ascii="Calibri" w:hAnsi="Calibri"/>
              </w:rPr>
              <w:t>]</w:t>
            </w:r>
          </w:p>
          <w:p w14:paraId="0A83C961" w14:textId="77777777" w:rsidR="005A0FE5" w:rsidRPr="00A870EC" w:rsidRDefault="005A0FE5" w:rsidP="00EB2994">
            <w:pPr>
              <w:ind w:left="0"/>
              <w:rPr>
                <w:rFonts w:ascii="Calibri" w:hAnsi="Calibri"/>
              </w:rPr>
            </w:pPr>
          </w:p>
          <w:p w14:paraId="7CD13712" w14:textId="77777777" w:rsidR="005A0FE5" w:rsidRPr="00A870EC" w:rsidRDefault="005A0FE5" w:rsidP="00EB2994">
            <w:pPr>
              <w:ind w:left="0"/>
              <w:rPr>
                <w:rFonts w:ascii="Calibri" w:hAnsi="Calibri"/>
              </w:rPr>
            </w:pPr>
          </w:p>
        </w:tc>
      </w:tr>
      <w:tr w:rsidR="005A0FE5" w:rsidRPr="00A870EC" w14:paraId="45C42B2B" w14:textId="77777777" w:rsidTr="00F17F53">
        <w:trPr>
          <w:trHeight w:val="719"/>
        </w:trPr>
        <w:tc>
          <w:tcPr>
            <w:tcW w:w="9322" w:type="dxa"/>
            <w:gridSpan w:val="7"/>
            <w:tcBorders>
              <w:top w:val="single" w:sz="4" w:space="0" w:color="auto"/>
              <w:bottom w:val="single" w:sz="4" w:space="0" w:color="auto"/>
            </w:tcBorders>
            <w:shd w:val="clear" w:color="auto" w:fill="FFFFFF"/>
          </w:tcPr>
          <w:p w14:paraId="431F8415" w14:textId="77777777" w:rsidR="008D0A60" w:rsidRPr="00A870EC" w:rsidRDefault="00863962" w:rsidP="005E4232">
            <w:pPr>
              <w:pStyle w:val="GPSL2Guidance"/>
              <w:ind w:left="0"/>
            </w:pPr>
            <w:r w:rsidRPr="00A870EC">
              <w:t xml:space="preserve">The Milestones will be Achieved in accordance with Call Off Schedule 5 (Testing). </w:t>
            </w:r>
          </w:p>
          <w:p w14:paraId="2B1AFF62" w14:textId="77777777" w:rsidR="005A0FE5" w:rsidRPr="00A870EC" w:rsidRDefault="00863962" w:rsidP="0074268B">
            <w:pPr>
              <w:pStyle w:val="GPSL2Guidance"/>
              <w:ind w:left="0"/>
            </w:pPr>
            <w:r w:rsidRPr="00A870EC">
              <w:t xml:space="preserve">For the purposes of Clause </w:t>
            </w:r>
            <w:r w:rsidR="00F17AE3" w:rsidRPr="00A870EC">
              <w:fldChar w:fldCharType="begin"/>
            </w:r>
            <w:r w:rsidR="00F17AE3" w:rsidRPr="00A870EC">
              <w:instrText xml:space="preserve"> REF _Ref364753291 \r \h  \* MERGEFORMAT </w:instrText>
            </w:r>
            <w:r w:rsidR="00F17AE3" w:rsidRPr="00A870EC">
              <w:fldChar w:fldCharType="separate"/>
            </w:r>
            <w:r w:rsidR="00565152" w:rsidRPr="00A870EC">
              <w:t>6.4.1(b)(ii)</w:t>
            </w:r>
            <w:r w:rsidR="00F17AE3" w:rsidRPr="00A870EC">
              <w:fldChar w:fldCharType="end"/>
            </w:r>
            <w:r w:rsidRPr="00A870EC">
              <w:t xml:space="preserve"> the number of days shall be </w:t>
            </w:r>
            <w:r w:rsidRPr="00A870EC">
              <w:rPr>
                <w:highlight w:val="yellow"/>
              </w:rPr>
              <w:t>[insert number of days]</w:t>
            </w:r>
            <w:r w:rsidRPr="00A870EC">
              <w:t xml:space="preserve"> days (‘the Delay Period Limit’)</w:t>
            </w:r>
            <w:r w:rsidR="00CE48DB" w:rsidRPr="00A870EC">
              <w:t>.</w:t>
            </w:r>
          </w:p>
        </w:tc>
      </w:tr>
    </w:tbl>
    <w:p w14:paraId="11B8DEED" w14:textId="77777777" w:rsidR="005A0FE5" w:rsidRPr="00A870EC" w:rsidRDefault="005A0FE5" w:rsidP="00AC1DE2">
      <w:pPr>
        <w:pStyle w:val="GPSL2Guidance"/>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CE48DB" w:rsidRPr="00A870EC" w14:paraId="0D4C6F29" w14:textId="77777777" w:rsidTr="00DC70FF">
        <w:tc>
          <w:tcPr>
            <w:tcW w:w="9266" w:type="dxa"/>
            <w:shd w:val="clear" w:color="auto" w:fill="FFFF00"/>
          </w:tcPr>
          <w:p w14:paraId="7C4CD674" w14:textId="77777777" w:rsidR="00C95139" w:rsidRPr="00A870EC" w:rsidRDefault="00C95139" w:rsidP="00DC70FF">
            <w:pPr>
              <w:pStyle w:val="GPSL2Guidance"/>
              <w:ind w:left="0"/>
              <w:rPr>
                <w:highlight w:val="yellow"/>
              </w:rPr>
            </w:pPr>
            <w:r w:rsidRPr="00A870EC">
              <w:rPr>
                <w:highlight w:val="yellow"/>
              </w:rPr>
              <w:t xml:space="preserve">Guidance Note: </w:t>
            </w:r>
          </w:p>
          <w:p w14:paraId="2ACC0E5D" w14:textId="77777777" w:rsidR="00CE48DB" w:rsidRPr="00A870EC" w:rsidRDefault="00C95139" w:rsidP="00DC70FF">
            <w:pPr>
              <w:pStyle w:val="GPSL2Guidance"/>
              <w:ind w:left="0"/>
              <w:rPr>
                <w:highlight w:val="yellow"/>
              </w:rPr>
            </w:pPr>
            <w:r w:rsidRPr="00A870EC">
              <w:rPr>
                <w:highlight w:val="yellow"/>
              </w:rPr>
              <w:t>S</w:t>
            </w:r>
            <w:r w:rsidR="00CE48DB" w:rsidRPr="00A870EC">
              <w:rPr>
                <w:highlight w:val="yellow"/>
              </w:rPr>
              <w:t xml:space="preserve">ee Clauses </w:t>
            </w:r>
            <w:r w:rsidR="00CE48DB" w:rsidRPr="00A870EC">
              <w:rPr>
                <w:highlight w:val="yellow"/>
              </w:rPr>
              <w:fldChar w:fldCharType="begin"/>
            </w:r>
            <w:r w:rsidR="00CE48DB" w:rsidRPr="00A870EC">
              <w:rPr>
                <w:highlight w:val="yellow"/>
              </w:rPr>
              <w:instrText xml:space="preserve"> REF _Ref359229752 \r \h  \* MERGEFORMAT </w:instrText>
            </w:r>
            <w:r w:rsidR="00CE48DB" w:rsidRPr="00A870EC">
              <w:rPr>
                <w:highlight w:val="yellow"/>
              </w:rPr>
            </w:r>
            <w:r w:rsidR="00CE48DB" w:rsidRPr="00A870EC">
              <w:rPr>
                <w:highlight w:val="yellow"/>
              </w:rPr>
              <w:fldChar w:fldCharType="separate"/>
            </w:r>
            <w:r w:rsidR="00565152" w:rsidRPr="00A870EC">
              <w:rPr>
                <w:highlight w:val="yellow"/>
              </w:rPr>
              <w:t>6</w:t>
            </w:r>
            <w:r w:rsidR="00CE48DB" w:rsidRPr="00A870EC">
              <w:rPr>
                <w:highlight w:val="yellow"/>
              </w:rPr>
              <w:fldChar w:fldCharType="end"/>
            </w:r>
            <w:r w:rsidR="00CE48DB" w:rsidRPr="00A870EC">
              <w:rPr>
                <w:highlight w:val="yellow"/>
              </w:rPr>
              <w:t xml:space="preserve">, </w:t>
            </w:r>
            <w:r w:rsidR="00CE48DB" w:rsidRPr="00A870EC">
              <w:rPr>
                <w:highlight w:val="yellow"/>
              </w:rPr>
              <w:fldChar w:fldCharType="begin"/>
            </w:r>
            <w:r w:rsidR="00CE48DB" w:rsidRPr="00A870EC">
              <w:rPr>
                <w:highlight w:val="yellow"/>
              </w:rPr>
              <w:instrText xml:space="preserve"> REF _Ref359399349 \r \h  \* MERGEFORMAT </w:instrText>
            </w:r>
            <w:r w:rsidR="00CE48DB" w:rsidRPr="00A870EC">
              <w:rPr>
                <w:highlight w:val="yellow"/>
              </w:rPr>
            </w:r>
            <w:r w:rsidR="00CE48DB" w:rsidRPr="00A870EC">
              <w:rPr>
                <w:highlight w:val="yellow"/>
              </w:rPr>
              <w:fldChar w:fldCharType="separate"/>
            </w:r>
            <w:r w:rsidR="00565152" w:rsidRPr="00A870EC">
              <w:rPr>
                <w:highlight w:val="yellow"/>
              </w:rPr>
              <w:t>7.1.2</w:t>
            </w:r>
            <w:r w:rsidR="00CE48DB" w:rsidRPr="00A870EC">
              <w:rPr>
                <w:highlight w:val="yellow"/>
              </w:rPr>
              <w:fldChar w:fldCharType="end"/>
            </w:r>
            <w:r w:rsidR="00CE48DB" w:rsidRPr="00A870EC">
              <w:rPr>
                <w:highlight w:val="yellow"/>
              </w:rPr>
              <w:t xml:space="preserve"> and </w:t>
            </w:r>
            <w:r w:rsidR="00B1415A">
              <w:rPr>
                <w:highlight w:val="yellow"/>
              </w:rPr>
              <w:fldChar w:fldCharType="begin"/>
            </w:r>
            <w:r w:rsidR="00B1415A">
              <w:rPr>
                <w:highlight w:val="yellow"/>
              </w:rPr>
              <w:instrText xml:space="preserve"> REF _Hlk467244260 \r \h </w:instrText>
            </w:r>
            <w:r w:rsidR="00B1415A">
              <w:rPr>
                <w:highlight w:val="yellow"/>
              </w:rPr>
            </w:r>
            <w:r w:rsidR="00B1415A">
              <w:rPr>
                <w:highlight w:val="yellow"/>
              </w:rPr>
              <w:fldChar w:fldCharType="separate"/>
            </w:r>
            <w:r w:rsidR="00B1415A">
              <w:rPr>
                <w:highlight w:val="yellow"/>
              </w:rPr>
              <w:t>9.2</w:t>
            </w:r>
            <w:r w:rsidR="00B1415A">
              <w:rPr>
                <w:highlight w:val="yellow"/>
              </w:rPr>
              <w:fldChar w:fldCharType="end"/>
            </w:r>
            <w:r w:rsidRPr="00A870EC">
              <w:rPr>
                <w:highlight w:val="yellow"/>
              </w:rPr>
              <w:t xml:space="preserve"> in relation to implementation prior to the provision the Goods and/or Services</w:t>
            </w:r>
            <w:r w:rsidR="00030481" w:rsidRPr="00A870EC">
              <w:rPr>
                <w:highlight w:val="yellow"/>
              </w:rPr>
              <w:t xml:space="preserve"> and c</w:t>
            </w:r>
            <w:r w:rsidRPr="00A870EC">
              <w:rPr>
                <w:highlight w:val="yellow"/>
              </w:rPr>
              <w:t>onsider i</w:t>
            </w:r>
            <w:r w:rsidR="00CE48DB" w:rsidRPr="00A870EC">
              <w:rPr>
                <w:highlight w:val="yellow"/>
              </w:rPr>
              <w:t>f your need an Implem</w:t>
            </w:r>
            <w:r w:rsidRPr="00A870EC">
              <w:rPr>
                <w:highlight w:val="yellow"/>
              </w:rPr>
              <w:t>entation Plan</w:t>
            </w:r>
            <w:r w:rsidR="00CE48DB" w:rsidRPr="00A870EC">
              <w:rPr>
                <w:highlight w:val="yellow"/>
              </w:rPr>
              <w:t xml:space="preserve">. </w:t>
            </w:r>
            <w:r w:rsidR="004119F6" w:rsidRPr="00A870EC">
              <w:rPr>
                <w:highlight w:val="yellow"/>
              </w:rPr>
              <w:t xml:space="preserve">If so, </w:t>
            </w:r>
            <w:r w:rsidRPr="00A870EC">
              <w:rPr>
                <w:highlight w:val="yellow"/>
              </w:rPr>
              <w:t>cross</w:t>
            </w:r>
            <w:r w:rsidR="004119F6" w:rsidRPr="00A870EC">
              <w:rPr>
                <w:highlight w:val="yellow"/>
              </w:rPr>
              <w:t xml:space="preserve"> refer to this </w:t>
            </w:r>
            <w:r w:rsidR="003C1D4C" w:rsidRPr="00A870EC">
              <w:rPr>
                <w:highlight w:val="yellow"/>
              </w:rPr>
              <w:t xml:space="preserve">Call Off </w:t>
            </w:r>
            <w:r w:rsidR="004119F6" w:rsidRPr="00A870EC">
              <w:rPr>
                <w:highlight w:val="yellow"/>
              </w:rPr>
              <w:t xml:space="preserve">Schedule in the Call Off Order Form and populate </w:t>
            </w:r>
            <w:r w:rsidR="00030481" w:rsidRPr="00A870EC">
              <w:rPr>
                <w:highlight w:val="yellow"/>
              </w:rPr>
              <w:t xml:space="preserve">this </w:t>
            </w:r>
            <w:r w:rsidR="003C1D4C" w:rsidRPr="00A870EC">
              <w:rPr>
                <w:highlight w:val="yellow"/>
              </w:rPr>
              <w:t xml:space="preserve">Call Off </w:t>
            </w:r>
            <w:r w:rsidR="00030481" w:rsidRPr="00A870EC">
              <w:rPr>
                <w:highlight w:val="yellow"/>
              </w:rPr>
              <w:t>Schedule</w:t>
            </w:r>
            <w:r w:rsidR="007F24BB" w:rsidRPr="00A870EC">
              <w:rPr>
                <w:highlight w:val="yellow"/>
              </w:rPr>
              <w:t xml:space="preserve"> accordingly prior to si</w:t>
            </w:r>
            <w:r w:rsidR="004119F6" w:rsidRPr="00A870EC">
              <w:rPr>
                <w:highlight w:val="yellow"/>
              </w:rPr>
              <w:t>g</w:t>
            </w:r>
            <w:r w:rsidR="007F24BB" w:rsidRPr="00A870EC">
              <w:rPr>
                <w:highlight w:val="yellow"/>
              </w:rPr>
              <w:t>n</w:t>
            </w:r>
            <w:r w:rsidR="004119F6" w:rsidRPr="00A870EC">
              <w:rPr>
                <w:highlight w:val="yellow"/>
              </w:rPr>
              <w:t xml:space="preserve">ing the Call Off Contract. Alternatively, </w:t>
            </w:r>
            <w:r w:rsidRPr="00A870EC">
              <w:rPr>
                <w:highlight w:val="yellow"/>
              </w:rPr>
              <w:t xml:space="preserve">state in the Call Off Order Form </w:t>
            </w:r>
            <w:r w:rsidR="00CE48DB" w:rsidRPr="00A870EC">
              <w:rPr>
                <w:highlight w:val="yellow"/>
              </w:rPr>
              <w:t>within what period</w:t>
            </w:r>
            <w:r w:rsidRPr="00A870EC">
              <w:rPr>
                <w:highlight w:val="yellow"/>
              </w:rPr>
              <w:t xml:space="preserve"> the Supplier should provide a</w:t>
            </w:r>
            <w:r w:rsidR="00CE48DB" w:rsidRPr="00A870EC">
              <w:rPr>
                <w:highlight w:val="yellow"/>
              </w:rPr>
              <w:t xml:space="preserve"> draft</w:t>
            </w:r>
            <w:r w:rsidRPr="00A870EC">
              <w:rPr>
                <w:highlight w:val="yellow"/>
              </w:rPr>
              <w:t xml:space="preserve"> Implementation Plan</w:t>
            </w:r>
            <w:r w:rsidR="00CE48DB" w:rsidRPr="00A870EC">
              <w:rPr>
                <w:highlight w:val="yellow"/>
              </w:rPr>
              <w:t xml:space="preserve"> for Approval.</w:t>
            </w:r>
          </w:p>
          <w:p w14:paraId="714FC0C0" w14:textId="77777777" w:rsidR="00CE48DB" w:rsidRPr="00A870EC" w:rsidRDefault="00CE48DB" w:rsidP="00DC70FF">
            <w:pPr>
              <w:pStyle w:val="GPSL2Guidance"/>
              <w:ind w:left="0"/>
              <w:rPr>
                <w:highlight w:val="yellow"/>
              </w:rPr>
            </w:pPr>
            <w:r w:rsidRPr="00A870EC">
              <w:rPr>
                <w:highlight w:val="yellow"/>
              </w:rPr>
              <w:t xml:space="preserve">Consider what Milestones should be inserted, together with associated Deliverables and Milestone Dates. See also Clauses </w:t>
            </w:r>
            <w:r w:rsidRPr="00A870EC">
              <w:rPr>
                <w:highlight w:val="yellow"/>
              </w:rPr>
              <w:fldChar w:fldCharType="begin"/>
            </w:r>
            <w:r w:rsidRPr="00A870EC">
              <w:rPr>
                <w:highlight w:val="yellow"/>
              </w:rPr>
              <w:instrText xml:space="preserve"> REF _Ref362521638 \r \h  \* MERGEFORMAT </w:instrText>
            </w:r>
            <w:r w:rsidRPr="00A870EC">
              <w:rPr>
                <w:highlight w:val="yellow"/>
              </w:rPr>
            </w:r>
            <w:r w:rsidRPr="00A870EC">
              <w:rPr>
                <w:highlight w:val="yellow"/>
              </w:rPr>
              <w:fldChar w:fldCharType="separate"/>
            </w:r>
            <w:r w:rsidR="00565152" w:rsidRPr="00A870EC">
              <w:rPr>
                <w:highlight w:val="yellow"/>
              </w:rPr>
              <w:t>8.2</w:t>
            </w:r>
            <w:r w:rsidRPr="00A870EC">
              <w:rPr>
                <w:highlight w:val="yellow"/>
              </w:rPr>
              <w:fldChar w:fldCharType="end"/>
            </w:r>
            <w:r w:rsidRPr="00A870EC">
              <w:rPr>
                <w:highlight w:val="yellow"/>
              </w:rPr>
              <w:t xml:space="preserve"> and/or </w:t>
            </w:r>
            <w:r w:rsidR="00B1415A">
              <w:rPr>
                <w:highlight w:val="yellow"/>
              </w:rPr>
              <w:fldChar w:fldCharType="begin"/>
            </w:r>
            <w:r w:rsidR="00B1415A">
              <w:rPr>
                <w:highlight w:val="yellow"/>
              </w:rPr>
              <w:instrText xml:space="preserve"> REF _Hlk467244260 \r \h </w:instrText>
            </w:r>
            <w:r w:rsidR="00B1415A">
              <w:rPr>
                <w:highlight w:val="yellow"/>
              </w:rPr>
            </w:r>
            <w:r w:rsidR="00B1415A">
              <w:rPr>
                <w:highlight w:val="yellow"/>
              </w:rPr>
              <w:fldChar w:fldCharType="separate"/>
            </w:r>
            <w:r w:rsidR="00B1415A">
              <w:rPr>
                <w:highlight w:val="yellow"/>
              </w:rPr>
              <w:t>9.2</w:t>
            </w:r>
            <w:r w:rsidR="00B1415A">
              <w:rPr>
                <w:highlight w:val="yellow"/>
              </w:rPr>
              <w:fldChar w:fldCharType="end"/>
            </w:r>
            <w:r w:rsidRPr="00A870EC">
              <w:rPr>
                <w:highlight w:val="yellow"/>
              </w:rPr>
              <w:t xml:space="preserve"> in relation to time of Delivery and consider if you should make 'time of the essence” in respect of any Milestone Dates.  </w:t>
            </w:r>
          </w:p>
          <w:p w14:paraId="1BA28415" w14:textId="77777777" w:rsidR="00C95139" w:rsidRPr="00A870EC" w:rsidRDefault="00CE48DB" w:rsidP="00DC70FF">
            <w:pPr>
              <w:pStyle w:val="GPSL2Guidance"/>
              <w:ind w:left="0"/>
              <w:rPr>
                <w:highlight w:val="yellow"/>
              </w:rPr>
            </w:pPr>
            <w:r w:rsidRPr="00A870EC">
              <w:rPr>
                <w:highlight w:val="yellow"/>
              </w:rPr>
              <w:t xml:space="preserve">Consider if you should include any Milestone Payments for Achievement of certain Milestones. If so, tie any Milestone Payments to Clause </w:t>
            </w:r>
            <w:r w:rsidRPr="00A870EC">
              <w:rPr>
                <w:highlight w:val="yellow"/>
              </w:rPr>
              <w:fldChar w:fldCharType="begin"/>
            </w:r>
            <w:r w:rsidRPr="00A870EC">
              <w:rPr>
                <w:highlight w:val="yellow"/>
              </w:rPr>
              <w:instrText xml:space="preserve"> REF _Ref361647623 \r \h  \* MERGEFORMAT </w:instrText>
            </w:r>
            <w:r w:rsidRPr="00A870EC">
              <w:rPr>
                <w:highlight w:val="yellow"/>
              </w:rPr>
            </w:r>
            <w:r w:rsidRPr="00A870EC">
              <w:rPr>
                <w:highlight w:val="yellow"/>
              </w:rPr>
              <w:fldChar w:fldCharType="separate"/>
            </w:r>
            <w:r w:rsidR="00565152" w:rsidRPr="00A870EC">
              <w:rPr>
                <w:highlight w:val="yellow"/>
              </w:rPr>
              <w:t>23</w:t>
            </w:r>
            <w:r w:rsidRPr="00A870EC">
              <w:rPr>
                <w:highlight w:val="yellow"/>
              </w:rPr>
              <w:fldChar w:fldCharType="end"/>
            </w:r>
            <w:r w:rsidR="004119F6" w:rsidRPr="00A870EC">
              <w:rPr>
                <w:highlight w:val="yellow"/>
              </w:rPr>
              <w:t xml:space="preserve"> </w:t>
            </w:r>
            <w:r w:rsidRPr="00A870EC">
              <w:rPr>
                <w:highlight w:val="yellow"/>
              </w:rPr>
              <w:t xml:space="preserve">and Annex 1 of Call Off Schedule 3 (Call Off Contract Charges, Invoicing and Payment). </w:t>
            </w:r>
          </w:p>
          <w:p w14:paraId="44B1D6B2" w14:textId="77777777" w:rsidR="004119F6" w:rsidRPr="00A870EC" w:rsidRDefault="00CE48DB" w:rsidP="00DC70FF">
            <w:pPr>
              <w:pStyle w:val="GPSL2Guidance"/>
              <w:ind w:left="0"/>
              <w:rPr>
                <w:highlight w:val="yellow"/>
              </w:rPr>
            </w:pPr>
            <w:r w:rsidRPr="00A870EC">
              <w:rPr>
                <w:highlight w:val="yellow"/>
              </w:rPr>
              <w:t xml:space="preserve">See also Clause </w:t>
            </w:r>
            <w:r w:rsidRPr="00A870EC">
              <w:rPr>
                <w:highlight w:val="yellow"/>
              </w:rPr>
              <w:fldChar w:fldCharType="begin"/>
            </w:r>
            <w:r w:rsidRPr="00A870EC">
              <w:rPr>
                <w:highlight w:val="yellow"/>
              </w:rPr>
              <w:instrText xml:space="preserve"> REF _Ref364169663 \r \h  \* MERGEFORMAT </w:instrText>
            </w:r>
            <w:r w:rsidRPr="00A870EC">
              <w:rPr>
                <w:highlight w:val="yellow"/>
              </w:rPr>
            </w:r>
            <w:r w:rsidRPr="00A870EC">
              <w:rPr>
                <w:highlight w:val="yellow"/>
              </w:rPr>
              <w:fldChar w:fldCharType="separate"/>
            </w:r>
            <w:r w:rsidR="00565152" w:rsidRPr="00A870EC">
              <w:rPr>
                <w:highlight w:val="yellow"/>
              </w:rPr>
              <w:t>6.4</w:t>
            </w:r>
            <w:r w:rsidRPr="00A870EC">
              <w:rPr>
                <w:highlight w:val="yellow"/>
              </w:rPr>
              <w:fldChar w:fldCharType="end"/>
            </w:r>
            <w:r w:rsidRPr="00A870EC">
              <w:rPr>
                <w:highlight w:val="yellow"/>
              </w:rPr>
              <w:t xml:space="preserve"> in relation to Delay Payments and refine the Delay Payment provisions </w:t>
            </w:r>
            <w:r w:rsidR="004119F6" w:rsidRPr="00A870EC">
              <w:rPr>
                <w:highlight w:val="yellow"/>
              </w:rPr>
              <w:t xml:space="preserve">if needed. </w:t>
            </w:r>
          </w:p>
          <w:p w14:paraId="758645EC" w14:textId="77777777" w:rsidR="00C95139" w:rsidRPr="00A870EC" w:rsidRDefault="00C95139" w:rsidP="00DC70FF">
            <w:pPr>
              <w:pStyle w:val="GPSL2Guidance"/>
              <w:ind w:left="0"/>
              <w:rPr>
                <w:highlight w:val="yellow"/>
              </w:rPr>
            </w:pPr>
            <w:r w:rsidRPr="00A870EC">
              <w:rPr>
                <w:highlight w:val="yellow"/>
              </w:rPr>
              <w:t xml:space="preserve">Under Clause </w:t>
            </w:r>
            <w:r w:rsidRPr="00A870EC">
              <w:rPr>
                <w:highlight w:val="yellow"/>
              </w:rPr>
              <w:fldChar w:fldCharType="begin"/>
            </w:r>
            <w:r w:rsidRPr="00A870EC">
              <w:rPr>
                <w:highlight w:val="yellow"/>
              </w:rPr>
              <w:instrText xml:space="preserve"> REF _Ref364753291 \r \h  \* MERGEFORMAT </w:instrText>
            </w:r>
            <w:r w:rsidRPr="00A870EC">
              <w:rPr>
                <w:highlight w:val="yellow"/>
              </w:rPr>
            </w:r>
            <w:r w:rsidRPr="00A870EC">
              <w:rPr>
                <w:highlight w:val="yellow"/>
              </w:rPr>
              <w:fldChar w:fldCharType="separate"/>
            </w:r>
            <w:r w:rsidR="00565152" w:rsidRPr="00A870EC">
              <w:rPr>
                <w:highlight w:val="yellow"/>
              </w:rPr>
              <w:t>6.4.1(b)(ii)</w:t>
            </w:r>
            <w:r w:rsidRPr="00A870EC">
              <w:rPr>
                <w:highlight w:val="yellow"/>
              </w:rPr>
              <w:fldChar w:fldCharType="end"/>
            </w:r>
            <w:r w:rsidRPr="00A870EC">
              <w:rPr>
                <w:highlight w:val="yellow"/>
              </w:rPr>
              <w:t xml:space="preserve"> the Customer shall have additional remedies for delay (over and above the Delay Payments) where the delay exceeds the time specified above for the Delay Period Limit. Please insert the desired number of days. </w:t>
            </w:r>
          </w:p>
          <w:p w14:paraId="3B357814" w14:textId="77777777" w:rsidR="00CE48DB" w:rsidRPr="00A870EC" w:rsidRDefault="00CE48DB" w:rsidP="00B03668">
            <w:pPr>
              <w:pStyle w:val="GPSL2Guidance"/>
              <w:ind w:left="0"/>
              <w:rPr>
                <w:highlight w:val="yellow"/>
              </w:rPr>
            </w:pPr>
            <w:r w:rsidRPr="00A870EC">
              <w:rPr>
                <w:highlight w:val="yellow"/>
              </w:rPr>
              <w:lastRenderedPageBreak/>
              <w:t xml:space="preserve">Consider whether Call Off Schedule 5 provides an appropriate </w:t>
            </w:r>
            <w:r w:rsidR="001B7E6A" w:rsidRPr="00A870EC">
              <w:rPr>
                <w:highlight w:val="yellow"/>
              </w:rPr>
              <w:t>T</w:t>
            </w:r>
            <w:r w:rsidRPr="00A870EC">
              <w:rPr>
                <w:highlight w:val="yellow"/>
              </w:rPr>
              <w:t xml:space="preserve">est </w:t>
            </w:r>
            <w:r w:rsidR="001B7E6A" w:rsidRPr="00A870EC">
              <w:rPr>
                <w:highlight w:val="yellow"/>
              </w:rPr>
              <w:t>S</w:t>
            </w:r>
            <w:r w:rsidRPr="00A870EC">
              <w:rPr>
                <w:highlight w:val="yellow"/>
              </w:rPr>
              <w:t>trategy or whether an alternative plan needs to be produced by the Supplier.</w:t>
            </w:r>
          </w:p>
        </w:tc>
      </w:tr>
    </w:tbl>
    <w:p w14:paraId="48512DD8" w14:textId="77777777" w:rsidR="006D7853" w:rsidRPr="00A04B4E" w:rsidRDefault="006D7853" w:rsidP="0074268B">
      <w:pPr>
        <w:pStyle w:val="GPSmacrorestart"/>
        <w:rPr>
          <w:rFonts w:ascii="Calibri" w:hAnsi="Calibri"/>
          <w:color w:val="auto"/>
          <w:sz w:val="22"/>
          <w:szCs w:val="22"/>
          <w:lang w:eastAsia="en-GB"/>
        </w:rPr>
      </w:pPr>
    </w:p>
    <w:p w14:paraId="6D5888EA" w14:textId="77777777" w:rsidR="00773FA7" w:rsidRPr="00885B06" w:rsidRDefault="00773FA7" w:rsidP="003F7991">
      <w:pPr>
        <w:pStyle w:val="GPSSchTitleandNumber"/>
        <w:rPr>
          <w:rFonts w:ascii="Calibri" w:hAnsi="Calibri"/>
        </w:rPr>
      </w:pPr>
      <w:r w:rsidRPr="00A04B4E">
        <w:rPr>
          <w:rFonts w:ascii="Calibri" w:hAnsi="Calibri"/>
        </w:rPr>
        <w:br w:type="page"/>
      </w:r>
      <w:bookmarkStart w:id="2354" w:name="_Toc469327535"/>
      <w:r w:rsidR="00863962" w:rsidRPr="00885B06">
        <w:rPr>
          <w:rFonts w:ascii="Calibri" w:hAnsi="Calibri"/>
        </w:rPr>
        <w:lastRenderedPageBreak/>
        <w:t>CALL OFF SCHEDULE 5: TESTING</w:t>
      </w:r>
      <w:r w:rsidR="00F576D2">
        <w:rPr>
          <w:rFonts w:ascii="Calibri" w:hAnsi="Calibri"/>
        </w:rPr>
        <w:t xml:space="preserve"> – NOT USED</w:t>
      </w:r>
      <w:bookmarkEnd w:id="2354"/>
    </w:p>
    <w:p w14:paraId="788963DA" w14:textId="77777777" w:rsidR="002A1F01" w:rsidRPr="00A870EC" w:rsidRDefault="002A1F01" w:rsidP="005E4232">
      <w:pPr>
        <w:pStyle w:val="GPSSchTitleandNumber"/>
        <w:rPr>
          <w:rFonts w:ascii="Calibri" w:hAnsi="Calibri"/>
        </w:rPr>
      </w:pPr>
      <w:r w:rsidRPr="00A870EC">
        <w:rPr>
          <w:rFonts w:ascii="Calibri" w:hAnsi="Calibri"/>
        </w:rPr>
        <w:br w:type="page"/>
      </w:r>
      <w:bookmarkStart w:id="2355" w:name="_Toc313384847"/>
      <w:bookmarkStart w:id="2356" w:name="_Toc351710920"/>
      <w:bookmarkStart w:id="2357" w:name="_Toc367805813"/>
      <w:bookmarkStart w:id="2358" w:name="_Toc469327536"/>
      <w:r w:rsidR="00406834" w:rsidRPr="00A870EC">
        <w:rPr>
          <w:rFonts w:ascii="Calibri" w:hAnsi="Calibri"/>
        </w:rPr>
        <w:lastRenderedPageBreak/>
        <w:t>Annex 1</w:t>
      </w:r>
      <w:r w:rsidRPr="00A870EC">
        <w:rPr>
          <w:rFonts w:ascii="Calibri" w:hAnsi="Calibri"/>
        </w:rPr>
        <w:t xml:space="preserve">: </w:t>
      </w:r>
      <w:bookmarkEnd w:id="2355"/>
      <w:r w:rsidRPr="00A870EC">
        <w:rPr>
          <w:rFonts w:ascii="Calibri" w:hAnsi="Calibri"/>
        </w:rPr>
        <w:t>SATISFACTION CERTIFICATE</w:t>
      </w:r>
      <w:bookmarkEnd w:id="2356"/>
      <w:bookmarkEnd w:id="2357"/>
      <w:bookmarkEnd w:id="2358"/>
    </w:p>
    <w:p w14:paraId="49C8A34C" w14:textId="77777777" w:rsidR="002A1F01" w:rsidRPr="00A870EC" w:rsidRDefault="002A1F01" w:rsidP="002A1F01">
      <w:pPr>
        <w:pStyle w:val="MarginText"/>
        <w:rPr>
          <w:rFonts w:ascii="Calibri" w:hAnsi="Calibri"/>
          <w:sz w:val="22"/>
          <w:szCs w:val="22"/>
        </w:rPr>
      </w:pPr>
    </w:p>
    <w:p w14:paraId="312D7340" w14:textId="77777777" w:rsidR="002A1F01" w:rsidRPr="00A870EC" w:rsidRDefault="00031AFC" w:rsidP="002A1F01">
      <w:pPr>
        <w:pStyle w:val="ScheduleTextNonBoldNumber"/>
        <w:rPr>
          <w:rFonts w:ascii="Calibri" w:hAnsi="Calibri"/>
        </w:rPr>
      </w:pPr>
      <w:r w:rsidRPr="00A870EC">
        <w:rPr>
          <w:rFonts w:ascii="Calibri" w:hAnsi="Calibri"/>
        </w:rPr>
        <w:t xml:space="preserve">To:   </w:t>
      </w:r>
      <w:r w:rsidR="002A1F01" w:rsidRPr="00A870EC">
        <w:rPr>
          <w:rFonts w:ascii="Calibri" w:hAnsi="Calibri"/>
        </w:rPr>
        <w:t xml:space="preserve">[insert name of Supplier] </w:t>
      </w:r>
    </w:p>
    <w:p w14:paraId="37AB3385" w14:textId="77777777" w:rsidR="002A1F01" w:rsidRPr="00A870EC" w:rsidRDefault="002A1F01" w:rsidP="002A1F01">
      <w:pPr>
        <w:pStyle w:val="ScheduleTextNonBoldNumber"/>
        <w:rPr>
          <w:rFonts w:ascii="Calibri" w:hAnsi="Calibri"/>
        </w:rPr>
      </w:pPr>
      <w:r w:rsidRPr="00A870EC">
        <w:rPr>
          <w:rFonts w:ascii="Calibri" w:hAnsi="Calibri"/>
        </w:rPr>
        <w:t>FROM:</w:t>
      </w:r>
      <w:r w:rsidRPr="00A870EC">
        <w:rPr>
          <w:rFonts w:ascii="Calibri" w:hAnsi="Calibri"/>
        </w:rPr>
        <w:tab/>
        <w:t>[insert name of Customer]</w:t>
      </w:r>
    </w:p>
    <w:p w14:paraId="3DE443EB" w14:textId="77777777" w:rsidR="002A1F01" w:rsidRPr="00A870EC" w:rsidRDefault="002A1F01" w:rsidP="002A1F01">
      <w:pPr>
        <w:pStyle w:val="ScheduleTextNonBoldNumber"/>
        <w:rPr>
          <w:rFonts w:ascii="Calibri" w:hAnsi="Calibri"/>
        </w:rPr>
      </w:pPr>
      <w:r w:rsidRPr="00A870EC">
        <w:rPr>
          <w:rFonts w:ascii="Calibri" w:hAnsi="Calibri"/>
        </w:rPr>
        <w:t>[insert Date</w:t>
      </w:r>
      <w:r w:rsidR="00031AFC" w:rsidRPr="00A870EC">
        <w:rPr>
          <w:rFonts w:ascii="Calibri" w:hAnsi="Calibri"/>
        </w:rPr>
        <w:t>:</w:t>
      </w:r>
      <w:r w:rsidRPr="00A870EC">
        <w:rPr>
          <w:rFonts w:ascii="Calibri" w:hAnsi="Calibri"/>
        </w:rPr>
        <w:t xml:space="preserve"> dd/mm/</w:t>
      </w:r>
      <w:proofErr w:type="spellStart"/>
      <w:r w:rsidRPr="00A870EC">
        <w:rPr>
          <w:rFonts w:ascii="Calibri" w:hAnsi="Calibri"/>
        </w:rPr>
        <w:t>yyyy</w:t>
      </w:r>
      <w:proofErr w:type="spellEnd"/>
      <w:r w:rsidRPr="00A870EC">
        <w:rPr>
          <w:rFonts w:ascii="Calibri" w:hAnsi="Calibri"/>
        </w:rPr>
        <w:t>]</w:t>
      </w:r>
    </w:p>
    <w:p w14:paraId="790E5699" w14:textId="77777777" w:rsidR="002A1F01" w:rsidRPr="00A870EC" w:rsidRDefault="002A1F01" w:rsidP="002A1F01">
      <w:pPr>
        <w:pStyle w:val="MarginText"/>
        <w:rPr>
          <w:rFonts w:ascii="Calibri" w:hAnsi="Calibri"/>
          <w:sz w:val="22"/>
          <w:szCs w:val="22"/>
        </w:rPr>
      </w:pPr>
    </w:p>
    <w:p w14:paraId="361D2FAE" w14:textId="77777777" w:rsidR="002A1F01" w:rsidRPr="00A870EC" w:rsidRDefault="002A1F01" w:rsidP="002A1F01">
      <w:pPr>
        <w:pStyle w:val="ScheduleTextNonBoldNumber"/>
        <w:rPr>
          <w:rFonts w:ascii="Calibri" w:hAnsi="Calibri"/>
        </w:rPr>
      </w:pPr>
      <w:r w:rsidRPr="00A870EC">
        <w:rPr>
          <w:rFonts w:ascii="Calibri" w:hAnsi="Calibri"/>
        </w:rPr>
        <w:t>Dear Sirs,</w:t>
      </w:r>
    </w:p>
    <w:p w14:paraId="18BB090B" w14:textId="77777777" w:rsidR="002A1F01" w:rsidRPr="00A870EC" w:rsidRDefault="002A1F01" w:rsidP="002A1F01">
      <w:pPr>
        <w:pStyle w:val="MarginText"/>
        <w:jc w:val="center"/>
        <w:rPr>
          <w:rFonts w:ascii="Calibri" w:hAnsi="Calibri"/>
          <w:b/>
          <w:sz w:val="22"/>
          <w:szCs w:val="22"/>
        </w:rPr>
      </w:pPr>
      <w:r w:rsidRPr="00A870EC">
        <w:rPr>
          <w:rFonts w:ascii="Calibri" w:hAnsi="Calibri"/>
          <w:b/>
          <w:sz w:val="22"/>
          <w:szCs w:val="22"/>
        </w:rPr>
        <w:t>SATISFACTION CERTIFICATE</w:t>
      </w:r>
    </w:p>
    <w:p w14:paraId="5A56B4E0" w14:textId="77777777" w:rsidR="002A1F01" w:rsidRPr="00A870EC" w:rsidRDefault="002A1F01" w:rsidP="002A1F01">
      <w:pPr>
        <w:pStyle w:val="MarginText"/>
        <w:jc w:val="center"/>
        <w:rPr>
          <w:rFonts w:ascii="Calibri" w:hAnsi="Calibri"/>
          <w:b/>
          <w:sz w:val="22"/>
          <w:szCs w:val="22"/>
        </w:rPr>
      </w:pPr>
    </w:p>
    <w:p w14:paraId="4B65D2F6" w14:textId="77777777" w:rsidR="002A1F01" w:rsidRPr="00A870EC" w:rsidRDefault="004D34EF" w:rsidP="002A1F01">
      <w:pPr>
        <w:pStyle w:val="ScheduleTextNonBoldNumber"/>
        <w:rPr>
          <w:rFonts w:ascii="Calibri" w:hAnsi="Calibri"/>
        </w:rPr>
      </w:pPr>
      <w:r w:rsidRPr="00A870EC">
        <w:rPr>
          <w:rFonts w:ascii="Calibri" w:hAnsi="Calibri"/>
        </w:rPr>
        <w:t>[</w:t>
      </w:r>
      <w:r w:rsidR="007809DF" w:rsidRPr="00A870EC">
        <w:rPr>
          <w:rFonts w:ascii="Calibri" w:hAnsi="Calibri"/>
        </w:rPr>
        <w:t>Deliverable(s)/</w:t>
      </w:r>
      <w:r w:rsidR="002A1F01" w:rsidRPr="00A870EC">
        <w:rPr>
          <w:rFonts w:ascii="Calibri" w:hAnsi="Calibri"/>
        </w:rPr>
        <w:t>Milestone</w:t>
      </w:r>
      <w:r w:rsidR="007809DF" w:rsidRPr="00A870EC">
        <w:rPr>
          <w:rFonts w:ascii="Calibri" w:hAnsi="Calibri"/>
        </w:rPr>
        <w:t>(</w:t>
      </w:r>
      <w:r w:rsidR="002A1F01" w:rsidRPr="00A870EC">
        <w:rPr>
          <w:rFonts w:ascii="Calibri" w:hAnsi="Calibri"/>
        </w:rPr>
        <w:t>s</w:t>
      </w:r>
      <w:r w:rsidR="007809DF" w:rsidRPr="00A870EC">
        <w:rPr>
          <w:rFonts w:ascii="Calibri" w:hAnsi="Calibri"/>
        </w:rPr>
        <w:t>)</w:t>
      </w:r>
      <w:r w:rsidRPr="00A870EC">
        <w:rPr>
          <w:rFonts w:ascii="Calibri" w:hAnsi="Calibri"/>
        </w:rPr>
        <w:t>]</w:t>
      </w:r>
      <w:r w:rsidR="002A1F01" w:rsidRPr="00A870EC">
        <w:rPr>
          <w:rFonts w:ascii="Calibri" w:hAnsi="Calibri"/>
        </w:rPr>
        <w:t>:</w:t>
      </w:r>
      <w:r w:rsidR="001E6DF9" w:rsidRPr="00A870EC">
        <w:rPr>
          <w:rFonts w:ascii="Calibri" w:hAnsi="Calibri"/>
        </w:rPr>
        <w:t xml:space="preserve"> </w:t>
      </w:r>
      <w:r w:rsidR="001E6DF9" w:rsidRPr="00A870EC">
        <w:rPr>
          <w:rFonts w:ascii="Calibri" w:hAnsi="Calibri"/>
          <w:i/>
        </w:rPr>
        <w:t xml:space="preserve">[Insert </w:t>
      </w:r>
      <w:r w:rsidR="007809DF" w:rsidRPr="00A870EC">
        <w:rPr>
          <w:rFonts w:ascii="Calibri" w:hAnsi="Calibri"/>
          <w:i/>
        </w:rPr>
        <w:t xml:space="preserve">relevant </w:t>
      </w:r>
      <w:r w:rsidR="001E6DF9" w:rsidRPr="00A870EC">
        <w:rPr>
          <w:rFonts w:ascii="Calibri" w:hAnsi="Calibri"/>
          <w:i/>
        </w:rPr>
        <w:t xml:space="preserve">description of the </w:t>
      </w:r>
      <w:r w:rsidR="007809DF" w:rsidRPr="00A870EC">
        <w:rPr>
          <w:rFonts w:ascii="Calibri" w:hAnsi="Calibri"/>
          <w:i/>
        </w:rPr>
        <w:t>agreed</w:t>
      </w:r>
      <w:r w:rsidR="001E6DF9" w:rsidRPr="00A870EC">
        <w:rPr>
          <w:rFonts w:ascii="Calibri" w:hAnsi="Calibri"/>
          <w:i/>
        </w:rPr>
        <w:t xml:space="preserve"> Deliverables/Milestones]</w:t>
      </w:r>
    </w:p>
    <w:p w14:paraId="1C5AFC30" w14:textId="77777777" w:rsidR="002A1F01" w:rsidRPr="00A870EC" w:rsidRDefault="002A1F01" w:rsidP="002A1F01">
      <w:pPr>
        <w:pStyle w:val="ScheduleTextNonBoldNumber"/>
        <w:rPr>
          <w:rFonts w:ascii="Calibri" w:hAnsi="Calibri"/>
        </w:rPr>
      </w:pPr>
      <w:r w:rsidRPr="00A870EC">
        <w:rPr>
          <w:rFonts w:ascii="Calibri" w:hAnsi="Calibri"/>
        </w:rPr>
        <w:t>We refer to the agreement (</w:t>
      </w:r>
      <w:r w:rsidRPr="00A870EC">
        <w:rPr>
          <w:rFonts w:ascii="Calibri" w:hAnsi="Calibri"/>
          <w:b/>
        </w:rPr>
        <w:t>"Call Off Contract"</w:t>
      </w:r>
      <w:r w:rsidRPr="00A870EC">
        <w:rPr>
          <w:rFonts w:ascii="Calibri" w:hAnsi="Calibri"/>
        </w:rPr>
        <w:t xml:space="preserve">) </w:t>
      </w:r>
      <w:r w:rsidR="00A03285" w:rsidRPr="00A870EC">
        <w:rPr>
          <w:rFonts w:ascii="Calibri" w:hAnsi="Calibri"/>
        </w:rPr>
        <w:t xml:space="preserve">[insert Call Off Contract reference number] </w:t>
      </w:r>
      <w:r w:rsidRPr="00A870EC">
        <w:rPr>
          <w:rFonts w:ascii="Calibri" w:hAnsi="Calibri"/>
        </w:rPr>
        <w:t xml:space="preserve">relating to the provision of the </w:t>
      </w:r>
      <w:r w:rsidR="00A03285" w:rsidRPr="00A870EC">
        <w:rPr>
          <w:rFonts w:ascii="Calibri" w:hAnsi="Calibri"/>
        </w:rPr>
        <w:t xml:space="preserve">[insert description of the </w:t>
      </w:r>
      <w:r w:rsidR="00935E04" w:rsidRPr="00A870EC">
        <w:rPr>
          <w:rFonts w:ascii="Calibri" w:hAnsi="Calibri"/>
        </w:rPr>
        <w:t xml:space="preserve">Goods and/or </w:t>
      </w:r>
      <w:r w:rsidR="009E0BBE" w:rsidRPr="00A870EC">
        <w:rPr>
          <w:rFonts w:ascii="Calibri" w:hAnsi="Calibri"/>
        </w:rPr>
        <w:t>Services</w:t>
      </w:r>
      <w:r w:rsidR="00A03285" w:rsidRPr="00A870EC">
        <w:rPr>
          <w:rFonts w:ascii="Calibri" w:hAnsi="Calibri"/>
        </w:rPr>
        <w:t>]</w:t>
      </w:r>
      <w:r w:rsidRPr="00A870EC">
        <w:rPr>
          <w:rFonts w:ascii="Calibri" w:hAnsi="Calibri"/>
        </w:rPr>
        <w:t>   between the [</w:t>
      </w:r>
      <w:r w:rsidRPr="00A870EC">
        <w:rPr>
          <w:rFonts w:ascii="Calibri" w:hAnsi="Calibri"/>
          <w:i/>
        </w:rPr>
        <w:t>insert Customer name</w:t>
      </w:r>
      <w:r w:rsidRPr="00A870EC">
        <w:rPr>
          <w:rFonts w:ascii="Calibri" w:hAnsi="Calibri"/>
        </w:rPr>
        <w:t>] (</w:t>
      </w:r>
      <w:r w:rsidRPr="00A870EC">
        <w:rPr>
          <w:rFonts w:ascii="Calibri" w:hAnsi="Calibri"/>
          <w:b/>
        </w:rPr>
        <w:t>"Customer"</w:t>
      </w:r>
      <w:r w:rsidRPr="00A870EC">
        <w:rPr>
          <w:rFonts w:ascii="Calibri" w:hAnsi="Calibri"/>
        </w:rPr>
        <w:t>) and [</w:t>
      </w:r>
      <w:r w:rsidRPr="00A870EC">
        <w:rPr>
          <w:rFonts w:ascii="Calibri" w:hAnsi="Calibri"/>
          <w:i/>
        </w:rPr>
        <w:t>insert Supplier name</w:t>
      </w:r>
      <w:r w:rsidRPr="00A870EC">
        <w:rPr>
          <w:rFonts w:ascii="Calibri" w:hAnsi="Calibri"/>
        </w:rPr>
        <w:t>] (</w:t>
      </w:r>
      <w:r w:rsidRPr="00A870EC">
        <w:rPr>
          <w:rFonts w:ascii="Calibri" w:hAnsi="Calibri"/>
          <w:b/>
        </w:rPr>
        <w:t>"Supplier"</w:t>
      </w:r>
      <w:r w:rsidRPr="00A870EC">
        <w:rPr>
          <w:rFonts w:ascii="Calibri" w:hAnsi="Calibri"/>
        </w:rPr>
        <w:t>) dated [</w:t>
      </w:r>
      <w:r w:rsidRPr="00A870EC">
        <w:rPr>
          <w:rFonts w:ascii="Calibri" w:hAnsi="Calibri"/>
          <w:i/>
        </w:rPr>
        <w:t>insert Call Off Commencement Date dd/mm/</w:t>
      </w:r>
      <w:proofErr w:type="spellStart"/>
      <w:r w:rsidRPr="00A870EC">
        <w:rPr>
          <w:rFonts w:ascii="Calibri" w:hAnsi="Calibri"/>
          <w:i/>
        </w:rPr>
        <w:t>yyyy</w:t>
      </w:r>
      <w:proofErr w:type="spellEnd"/>
      <w:r w:rsidRPr="00A870EC">
        <w:rPr>
          <w:rFonts w:ascii="Calibri" w:hAnsi="Calibri"/>
        </w:rPr>
        <w:t>].</w:t>
      </w:r>
    </w:p>
    <w:p w14:paraId="69898897" w14:textId="77777777" w:rsidR="002A1F01" w:rsidRPr="00A870EC" w:rsidRDefault="002A1F01" w:rsidP="002A1F01">
      <w:pPr>
        <w:pStyle w:val="ScheduleTextNonBoldNumber"/>
        <w:rPr>
          <w:rFonts w:ascii="Calibri" w:hAnsi="Calibri"/>
        </w:rPr>
      </w:pPr>
      <w:r w:rsidRPr="00A870EC">
        <w:rPr>
          <w:rFonts w:ascii="Calibri" w:hAnsi="Calibri"/>
        </w:rPr>
        <w:t xml:space="preserve">The definitions for </w:t>
      </w:r>
      <w:r w:rsidR="00A03285" w:rsidRPr="00A870EC">
        <w:rPr>
          <w:rFonts w:ascii="Calibri" w:hAnsi="Calibri"/>
        </w:rPr>
        <w:t xml:space="preserve">any </w:t>
      </w:r>
      <w:r w:rsidRPr="00A870EC">
        <w:rPr>
          <w:rFonts w:ascii="Calibri" w:hAnsi="Calibri"/>
        </w:rPr>
        <w:t>capitalised</w:t>
      </w:r>
      <w:r w:rsidR="00A03285" w:rsidRPr="00A870EC">
        <w:rPr>
          <w:rFonts w:ascii="Calibri" w:hAnsi="Calibri"/>
        </w:rPr>
        <w:t xml:space="preserve"> terms</w:t>
      </w:r>
      <w:r w:rsidRPr="00A870EC">
        <w:rPr>
          <w:rFonts w:ascii="Calibri" w:hAnsi="Calibri"/>
        </w:rPr>
        <w:t xml:space="preserve"> in this certificate are </w:t>
      </w:r>
      <w:r w:rsidR="00A03285" w:rsidRPr="00A870EC">
        <w:rPr>
          <w:rFonts w:ascii="Calibri" w:hAnsi="Calibri"/>
        </w:rPr>
        <w:t xml:space="preserve">as </w:t>
      </w:r>
      <w:r w:rsidRPr="00A870EC">
        <w:rPr>
          <w:rFonts w:ascii="Calibri" w:hAnsi="Calibri"/>
        </w:rPr>
        <w:t>set out in the Call Off Contract.</w:t>
      </w:r>
    </w:p>
    <w:p w14:paraId="5C49E9D0" w14:textId="77777777" w:rsidR="00D2706C" w:rsidRPr="00A870EC" w:rsidRDefault="002A1F01" w:rsidP="002A1F01">
      <w:pPr>
        <w:pStyle w:val="ScheduleTextNonBoldNumber"/>
        <w:rPr>
          <w:rFonts w:ascii="Calibri" w:hAnsi="Calibri"/>
          <w:b/>
          <w:i/>
        </w:rPr>
      </w:pPr>
      <w:r w:rsidRPr="00A870EC">
        <w:rPr>
          <w:rFonts w:ascii="Calibri" w:hAnsi="Calibri"/>
        </w:rPr>
        <w:t xml:space="preserve">We confirm that all the </w:t>
      </w:r>
      <w:r w:rsidR="004D34EF" w:rsidRPr="00A870EC">
        <w:rPr>
          <w:rFonts w:ascii="Calibri" w:hAnsi="Calibri"/>
        </w:rPr>
        <w:t>[</w:t>
      </w:r>
      <w:r w:rsidR="00935E04" w:rsidRPr="00A870EC">
        <w:rPr>
          <w:rFonts w:ascii="Calibri" w:hAnsi="Calibri"/>
        </w:rPr>
        <w:t>Deliverables</w:t>
      </w:r>
      <w:r w:rsidR="00A03285" w:rsidRPr="00A870EC">
        <w:rPr>
          <w:rFonts w:ascii="Calibri" w:hAnsi="Calibri"/>
        </w:rPr>
        <w:t>/Milestones</w:t>
      </w:r>
      <w:r w:rsidR="004D34EF" w:rsidRPr="00A870EC">
        <w:rPr>
          <w:rFonts w:ascii="Calibri" w:hAnsi="Calibri"/>
        </w:rPr>
        <w:t>]</w:t>
      </w:r>
      <w:r w:rsidR="00935E04" w:rsidRPr="00A870EC">
        <w:rPr>
          <w:rFonts w:ascii="Calibri" w:hAnsi="Calibri"/>
        </w:rPr>
        <w:t xml:space="preserve"> relating to</w:t>
      </w:r>
      <w:r w:rsidR="00A03285" w:rsidRPr="00A870EC">
        <w:rPr>
          <w:rFonts w:ascii="Calibri" w:hAnsi="Calibri"/>
        </w:rPr>
        <w:t xml:space="preserve"> [</w:t>
      </w:r>
      <w:r w:rsidR="00A03285" w:rsidRPr="00A870EC">
        <w:rPr>
          <w:rFonts w:ascii="Calibri" w:hAnsi="Calibri"/>
        </w:rPr>
        <w:tab/>
      </w:r>
      <w:r w:rsidR="00935E04" w:rsidRPr="00A870EC">
        <w:rPr>
          <w:rFonts w:ascii="Calibri" w:hAnsi="Calibri"/>
        </w:rPr>
        <w:t>]</w:t>
      </w:r>
      <w:r w:rsidRPr="00A870EC">
        <w:rPr>
          <w:rFonts w:ascii="Calibri" w:hAnsi="Calibri"/>
        </w:rPr>
        <w:t xml:space="preserve"> </w:t>
      </w:r>
      <w:r w:rsidR="00863962" w:rsidRPr="00A870EC">
        <w:rPr>
          <w:rFonts w:ascii="Calibri" w:hAnsi="Calibri"/>
          <w:i/>
        </w:rPr>
        <w:t>[insert relevant description</w:t>
      </w:r>
      <w:r w:rsidR="00A03285" w:rsidRPr="00A870EC">
        <w:rPr>
          <w:rFonts w:ascii="Calibri" w:hAnsi="Calibri"/>
          <w:i/>
        </w:rPr>
        <w:t xml:space="preserve"> of agreed Deliverables/Milestones</w:t>
      </w:r>
      <w:r w:rsidR="00863962" w:rsidRPr="00A870EC">
        <w:rPr>
          <w:rFonts w:ascii="Calibri" w:hAnsi="Calibri"/>
          <w:i/>
        </w:rPr>
        <w:t xml:space="preserve"> and/or reference numbers(s) from the Implementation Plan]</w:t>
      </w:r>
      <w:r w:rsidR="003A58D5" w:rsidRPr="00A870EC">
        <w:rPr>
          <w:rFonts w:ascii="Calibri" w:hAnsi="Calibri"/>
        </w:rPr>
        <w:t xml:space="preserve"> </w:t>
      </w:r>
      <w:r w:rsidRPr="00A870EC">
        <w:rPr>
          <w:rFonts w:ascii="Calibri" w:hAnsi="Calibri"/>
        </w:rPr>
        <w:t xml:space="preserve">have been </w:t>
      </w:r>
      <w:r w:rsidR="00A03285" w:rsidRPr="00A870EC">
        <w:rPr>
          <w:rFonts w:ascii="Calibri" w:hAnsi="Calibri"/>
        </w:rPr>
        <w:t>completed.</w:t>
      </w:r>
    </w:p>
    <w:p w14:paraId="1A9BAC0D" w14:textId="77777777" w:rsidR="002A1F01" w:rsidRPr="00A870EC" w:rsidRDefault="002A1F01" w:rsidP="002A1F01">
      <w:pPr>
        <w:pStyle w:val="ScheduleTextNonBoldNumber"/>
        <w:rPr>
          <w:rFonts w:ascii="Calibri" w:hAnsi="Calibri"/>
        </w:rPr>
      </w:pPr>
      <w:r w:rsidRPr="00A870EC">
        <w:rPr>
          <w:rFonts w:ascii="Calibri" w:hAnsi="Calibri"/>
        </w:rPr>
        <w:t>Yours faithfully</w:t>
      </w:r>
    </w:p>
    <w:p w14:paraId="6124403E" w14:textId="77777777" w:rsidR="002A1F01" w:rsidRPr="00A870EC" w:rsidRDefault="002A1F01" w:rsidP="002A1F01">
      <w:pPr>
        <w:pStyle w:val="ScheduleTextNonBoldNumber"/>
        <w:rPr>
          <w:rFonts w:ascii="Calibri" w:hAnsi="Calibri"/>
        </w:rPr>
      </w:pPr>
      <w:r w:rsidRPr="00A870EC">
        <w:rPr>
          <w:rFonts w:ascii="Calibri" w:hAnsi="Calibri"/>
        </w:rPr>
        <w:t>[insert Name]</w:t>
      </w:r>
    </w:p>
    <w:p w14:paraId="46C17C57" w14:textId="77777777" w:rsidR="002A1F01" w:rsidRPr="00A870EC" w:rsidRDefault="002A1F01" w:rsidP="002A1F01">
      <w:pPr>
        <w:pStyle w:val="ScheduleTextNonBoldNumber"/>
        <w:rPr>
          <w:rFonts w:ascii="Calibri" w:hAnsi="Calibri"/>
        </w:rPr>
      </w:pPr>
      <w:r w:rsidRPr="00A870EC">
        <w:rPr>
          <w:rFonts w:ascii="Calibri" w:hAnsi="Calibri"/>
        </w:rPr>
        <w:t>[insert Position]</w:t>
      </w:r>
    </w:p>
    <w:p w14:paraId="07CBEC14" w14:textId="77777777" w:rsidR="002A1F01" w:rsidRPr="00A870EC" w:rsidRDefault="002A1F01" w:rsidP="002A1F01">
      <w:pPr>
        <w:pStyle w:val="ScheduleTextNonBoldNumber"/>
        <w:rPr>
          <w:rFonts w:ascii="Calibri" w:hAnsi="Calibri"/>
          <w:b/>
        </w:rPr>
      </w:pPr>
      <w:r w:rsidRPr="00A870EC">
        <w:rPr>
          <w:rFonts w:ascii="Calibri" w:hAnsi="Calibri"/>
        </w:rPr>
        <w:t>acting on behalf of [insert name of Customer]</w:t>
      </w:r>
      <w:r w:rsidRPr="00A870EC">
        <w:rPr>
          <w:rFonts w:ascii="Calibri" w:hAnsi="Calibri"/>
          <w:b/>
        </w:rPr>
        <w:t xml:space="preserve"> </w:t>
      </w:r>
    </w:p>
    <w:p w14:paraId="352C5FE8" w14:textId="77777777" w:rsidR="002A1F01" w:rsidRPr="00A870EC" w:rsidRDefault="002A1F01" w:rsidP="00101CE5">
      <w:pPr>
        <w:pStyle w:val="GPSL1Guidance"/>
        <w:rPr>
          <w:rFonts w:ascii="Calibri" w:hAnsi="Calibri"/>
        </w:rPr>
      </w:pPr>
    </w:p>
    <w:p w14:paraId="02681A4E" w14:textId="77777777" w:rsidR="00031AFC" w:rsidRPr="00A04B4E" w:rsidRDefault="00031AFC" w:rsidP="00031AFC">
      <w:pPr>
        <w:pStyle w:val="GPSmacrorestart"/>
        <w:rPr>
          <w:rFonts w:ascii="Calibri" w:hAnsi="Calibri"/>
          <w:color w:val="auto"/>
          <w:sz w:val="22"/>
          <w:szCs w:val="22"/>
        </w:rPr>
      </w:pPr>
    </w:p>
    <w:p w14:paraId="6EC5DFB3" w14:textId="77777777" w:rsidR="002A1F01" w:rsidRPr="00885B06" w:rsidRDefault="002A1F01" w:rsidP="00101CE5">
      <w:pPr>
        <w:pStyle w:val="GPSL1Guidance"/>
        <w:rPr>
          <w:rFonts w:ascii="Calibri" w:hAnsi="Calibri"/>
        </w:rPr>
      </w:pPr>
    </w:p>
    <w:p w14:paraId="3823CD2B" w14:textId="77777777" w:rsidR="002A1F01" w:rsidRPr="006D30F8" w:rsidRDefault="002A1F01" w:rsidP="00101CE5">
      <w:pPr>
        <w:pStyle w:val="GPSL1Guidance"/>
        <w:rPr>
          <w:rFonts w:ascii="Calibri" w:hAnsi="Calibri"/>
        </w:rPr>
      </w:pPr>
    </w:p>
    <w:p w14:paraId="5082ADD5" w14:textId="77777777" w:rsidR="002A1F01" w:rsidRPr="00A73F27" w:rsidRDefault="002A1F01" w:rsidP="00101CE5">
      <w:pPr>
        <w:pStyle w:val="GPSL1Guidance"/>
        <w:rPr>
          <w:rFonts w:ascii="Calibri" w:hAnsi="Calibri"/>
        </w:rPr>
      </w:pPr>
    </w:p>
    <w:p w14:paraId="40539B99" w14:textId="77777777" w:rsidR="002A1F01" w:rsidRPr="00C0013C" w:rsidRDefault="002A1F01" w:rsidP="00101CE5">
      <w:pPr>
        <w:pStyle w:val="GPSL1Guidance"/>
        <w:rPr>
          <w:rFonts w:ascii="Calibri" w:hAnsi="Calibri"/>
        </w:rPr>
      </w:pPr>
    </w:p>
    <w:p w14:paraId="6285008A" w14:textId="77777777" w:rsidR="002A1F01" w:rsidRPr="00C0013C" w:rsidRDefault="002A1F01" w:rsidP="00101CE5">
      <w:pPr>
        <w:pStyle w:val="GPSL1Guidance"/>
        <w:rPr>
          <w:rFonts w:ascii="Calibri" w:hAnsi="Calibri"/>
        </w:rPr>
      </w:pPr>
    </w:p>
    <w:p w14:paraId="2372A4AC" w14:textId="77777777" w:rsidR="009C5028" w:rsidRPr="000A6019" w:rsidRDefault="00773FA7" w:rsidP="008856E5">
      <w:pPr>
        <w:ind w:left="709"/>
        <w:rPr>
          <w:rFonts w:ascii="Calibri" w:hAnsi="Calibri"/>
        </w:rPr>
      </w:pPr>
      <w:r w:rsidRPr="00B333EF">
        <w:rPr>
          <w:rFonts w:ascii="Calibri" w:hAnsi="Calibri"/>
          <w:b/>
        </w:rPr>
        <w:t xml:space="preserve"> </w:t>
      </w:r>
    </w:p>
    <w:p w14:paraId="00241B9A" w14:textId="77777777" w:rsidR="008E5DD6" w:rsidRPr="00A870EC" w:rsidRDefault="008E5DD6" w:rsidP="0089236B">
      <w:pPr>
        <w:pStyle w:val="GPSSchTitleandNumber"/>
        <w:rPr>
          <w:rFonts w:ascii="Calibri" w:hAnsi="Calibri"/>
        </w:rPr>
      </w:pPr>
      <w:bookmarkStart w:id="2359" w:name="_Toc469327537"/>
      <w:r w:rsidRPr="00A870EC">
        <w:rPr>
          <w:rFonts w:ascii="Calibri" w:hAnsi="Calibri"/>
        </w:rPr>
        <w:t xml:space="preserve">CALL OFF SCHEDULE </w:t>
      </w:r>
      <w:r w:rsidR="00406834" w:rsidRPr="00A870EC">
        <w:rPr>
          <w:rFonts w:ascii="Calibri" w:hAnsi="Calibri"/>
        </w:rPr>
        <w:t>6</w:t>
      </w:r>
      <w:r w:rsidRPr="00A870EC">
        <w:rPr>
          <w:rFonts w:ascii="Calibri" w:hAnsi="Calibri"/>
        </w:rPr>
        <w:t>: SERVICE LEVELS, SERVICE CREDITS AND PERFORMANCE MONITORING</w:t>
      </w:r>
      <w:bookmarkEnd w:id="2359"/>
    </w:p>
    <w:p w14:paraId="04439081" w14:textId="77777777" w:rsidR="008E5DD6" w:rsidRPr="00A04B4E" w:rsidRDefault="008E5DD6" w:rsidP="00657234">
      <w:pPr>
        <w:pStyle w:val="GPSL1CLAUSEHEADING"/>
        <w:numPr>
          <w:ilvl w:val="0"/>
          <w:numId w:val="28"/>
        </w:numPr>
        <w:rPr>
          <w:rFonts w:ascii="Calibri" w:hAnsi="Calibri"/>
        </w:rPr>
      </w:pPr>
      <w:bookmarkStart w:id="2360" w:name="_Toc469327538"/>
      <w:r w:rsidRPr="00A04B4E">
        <w:rPr>
          <w:rFonts w:ascii="Calibri" w:hAnsi="Calibri"/>
        </w:rPr>
        <w:t>SCOPE</w:t>
      </w:r>
      <w:bookmarkEnd w:id="2360"/>
    </w:p>
    <w:p w14:paraId="2F0B6920" w14:textId="77777777" w:rsidR="008E5DD6" w:rsidRPr="00A870EC" w:rsidRDefault="008E5DD6" w:rsidP="005E4232">
      <w:pPr>
        <w:pStyle w:val="GPSL2numberedclause"/>
      </w:pPr>
      <w:r w:rsidRPr="00A04B4E">
        <w:t>This Call Off Schedule</w:t>
      </w:r>
      <w:r w:rsidR="001C75CB" w:rsidRPr="00A04B4E">
        <w:t xml:space="preserve"> 6</w:t>
      </w:r>
      <w:r w:rsidRPr="00A04B4E">
        <w:t xml:space="preserve"> (Servic</w:t>
      </w:r>
      <w:r w:rsidRPr="00B333EF">
        <w:t>e Levels, Service Credits and Performance Monitoring) sets out the Service Levels which the Supplier is required to achieve when providing the</w:t>
      </w:r>
      <w:r w:rsidR="00DE71C2" w:rsidRPr="000A6019">
        <w:t xml:space="preserve"> Goods </w:t>
      </w:r>
      <w:r w:rsidR="009E0BBE" w:rsidRPr="00A870EC">
        <w:t>and/or Services</w:t>
      </w:r>
      <w:r w:rsidRPr="00A870EC">
        <w:t xml:space="preserve">, the mechanism by which Service Level Failures and Critical Service Level Failures will be managed and the method by which the </w:t>
      </w:r>
      <w:r w:rsidR="00FF469C" w:rsidRPr="00A870EC">
        <w:t>Suppliers</w:t>
      </w:r>
      <w:r w:rsidRPr="00A870EC">
        <w:t xml:space="preserve"> performance in the provision by it of the</w:t>
      </w:r>
      <w:r w:rsidR="00DE71C2" w:rsidRPr="00A870EC">
        <w:t xml:space="preserve"> Goods </w:t>
      </w:r>
      <w:r w:rsidR="009E0BBE" w:rsidRPr="00A870EC">
        <w:t>and/or Services</w:t>
      </w:r>
      <w:r w:rsidRPr="00A870EC">
        <w:t xml:space="preserve"> will be monitored.  </w:t>
      </w:r>
    </w:p>
    <w:p w14:paraId="63CCC4AE" w14:textId="77777777" w:rsidR="008E5DD6" w:rsidRPr="00A870EC" w:rsidRDefault="008E5DD6" w:rsidP="005E4232">
      <w:pPr>
        <w:pStyle w:val="GPSL2numberedclause"/>
      </w:pPr>
      <w:r w:rsidRPr="00A870EC">
        <w:t>This Call Off Schedule</w:t>
      </w:r>
      <w:r w:rsidR="001C75CB" w:rsidRPr="00A870EC">
        <w:t xml:space="preserve"> 6</w:t>
      </w:r>
      <w:r w:rsidRPr="00A870EC">
        <w:t xml:space="preserve"> comprises:</w:t>
      </w:r>
    </w:p>
    <w:p w14:paraId="41A228E1" w14:textId="77777777" w:rsidR="00E13960" w:rsidRPr="00A870EC" w:rsidRDefault="008E5DD6" w:rsidP="00AC1DE2">
      <w:pPr>
        <w:pStyle w:val="GPSL3numberedclause"/>
      </w:pPr>
      <w:r w:rsidRPr="00A870EC">
        <w:t>Part A: Service Levels and Service Credits;</w:t>
      </w:r>
    </w:p>
    <w:p w14:paraId="050723D9" w14:textId="77777777" w:rsidR="00C9243A" w:rsidRPr="00A870EC" w:rsidRDefault="008E5DD6" w:rsidP="00AC1DE2">
      <w:pPr>
        <w:pStyle w:val="GPSL3numberedclause"/>
      </w:pPr>
      <w:r w:rsidRPr="00A870EC">
        <w:t>Annex 1 to Part A - Service Levels and Service Credits Table;</w:t>
      </w:r>
      <w:r w:rsidR="00066106" w:rsidRPr="00A870EC">
        <w:t xml:space="preserve"> and</w:t>
      </w:r>
    </w:p>
    <w:p w14:paraId="7DF6E2B7" w14:textId="77777777" w:rsidR="00C9243A" w:rsidRPr="00A870EC" w:rsidRDefault="00C12382" w:rsidP="00AC1DE2">
      <w:pPr>
        <w:pStyle w:val="GPSL3numberedclause"/>
      </w:pPr>
      <w:r w:rsidRPr="00A870EC">
        <w:t xml:space="preserve">Annex 1 to </w:t>
      </w:r>
      <w:r w:rsidR="008E5DD6" w:rsidRPr="00A870EC">
        <w:t>Part B: Performance Monitoring</w:t>
      </w:r>
      <w:r w:rsidR="00066106" w:rsidRPr="00A870EC">
        <w:t>.</w:t>
      </w:r>
    </w:p>
    <w:p w14:paraId="0364911A" w14:textId="77777777" w:rsidR="008E5DD6" w:rsidRPr="00A870EC" w:rsidRDefault="008E5DD6" w:rsidP="00FC258C">
      <w:pPr>
        <w:pStyle w:val="GPSSchPart"/>
        <w:rPr>
          <w:rFonts w:ascii="Calibri" w:hAnsi="Calibri"/>
        </w:rPr>
      </w:pPr>
      <w:r w:rsidRPr="00A870EC">
        <w:rPr>
          <w:rFonts w:ascii="Calibri" w:hAnsi="Calibri"/>
        </w:rPr>
        <w:br w:type="page"/>
      </w:r>
      <w:r w:rsidRPr="00A870EC">
        <w:rPr>
          <w:rFonts w:ascii="Calibri" w:hAnsi="Calibri"/>
        </w:rPr>
        <w:lastRenderedPageBreak/>
        <w:t xml:space="preserve">PART A: SERVICE LEVELS AND SERVICE CREDITS </w:t>
      </w:r>
    </w:p>
    <w:p w14:paraId="441F476B" w14:textId="77777777" w:rsidR="008E5DD6" w:rsidRPr="00A870EC" w:rsidRDefault="008E5DD6" w:rsidP="00036474">
      <w:pPr>
        <w:pStyle w:val="GPSL1SCHEDULEHeading"/>
        <w:rPr>
          <w:rFonts w:ascii="Calibri" w:hAnsi="Calibri"/>
        </w:rPr>
      </w:pPr>
      <w:r w:rsidRPr="00A870EC">
        <w:rPr>
          <w:rFonts w:ascii="Calibri" w:hAnsi="Calibri"/>
        </w:rPr>
        <w:t>GENERAL PROVISIONS</w:t>
      </w:r>
    </w:p>
    <w:p w14:paraId="7F03BDD1" w14:textId="77777777" w:rsidR="008E5DD6" w:rsidRPr="00A870EC" w:rsidRDefault="008E5DD6" w:rsidP="005E4232">
      <w:pPr>
        <w:pStyle w:val="GPSL2numberedclause"/>
      </w:pPr>
      <w:r w:rsidRPr="00A870EC">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4D95F4FC" w14:textId="77777777" w:rsidR="008E5DD6" w:rsidRPr="00A870EC" w:rsidRDefault="008E5DD6" w:rsidP="005E4232">
      <w:pPr>
        <w:pStyle w:val="GPSL2numberedclause"/>
      </w:pPr>
      <w:r w:rsidRPr="00A870EC">
        <w:t xml:space="preserve">The Supplier shall provide a managed service through the provision of a dedicated Call Off Contract manager where required on matters relating to: </w:t>
      </w:r>
    </w:p>
    <w:p w14:paraId="0CE43D58" w14:textId="77777777" w:rsidR="00E13960" w:rsidRPr="00A870EC" w:rsidRDefault="008E5DD6" w:rsidP="00AC1DE2">
      <w:pPr>
        <w:pStyle w:val="GPSL3numberedclause"/>
        <w:rPr>
          <w:highlight w:val="yellow"/>
        </w:rPr>
      </w:pPr>
      <w:r w:rsidRPr="00A870EC">
        <w:rPr>
          <w:b/>
          <w:highlight w:val="yellow"/>
        </w:rPr>
        <w:t>[</w:t>
      </w:r>
      <w:r w:rsidRPr="00A870EC">
        <w:rPr>
          <w:highlight w:val="yellow"/>
        </w:rPr>
        <w:t>Supply performance;</w:t>
      </w:r>
      <w:r w:rsidRPr="00A870EC">
        <w:t xml:space="preserve"> </w:t>
      </w:r>
    </w:p>
    <w:p w14:paraId="2B120B9F" w14:textId="77777777" w:rsidR="00C9243A" w:rsidRPr="00A870EC" w:rsidRDefault="008E5DD6" w:rsidP="00AC1DE2">
      <w:pPr>
        <w:pStyle w:val="GPSL3numberedclause"/>
        <w:rPr>
          <w:highlight w:val="yellow"/>
        </w:rPr>
      </w:pPr>
      <w:r w:rsidRPr="00A870EC">
        <w:rPr>
          <w:highlight w:val="yellow"/>
        </w:rPr>
        <w:t>Quality of [Goods and/or Services</w:t>
      </w:r>
      <w:r w:rsidR="00434C8C" w:rsidRPr="00A870EC">
        <w:rPr>
          <w:highlight w:val="yellow"/>
        </w:rPr>
        <w:t>]</w:t>
      </w:r>
      <w:r w:rsidRPr="00A870EC">
        <w:rPr>
          <w:highlight w:val="yellow"/>
        </w:rPr>
        <w:t>;</w:t>
      </w:r>
    </w:p>
    <w:p w14:paraId="6E54A482" w14:textId="77777777" w:rsidR="00C9243A" w:rsidRPr="00A870EC" w:rsidRDefault="008E5DD6" w:rsidP="00AC1DE2">
      <w:pPr>
        <w:pStyle w:val="GPSL3numberedclause"/>
        <w:rPr>
          <w:highlight w:val="yellow"/>
        </w:rPr>
      </w:pPr>
      <w:r w:rsidRPr="00A870EC">
        <w:rPr>
          <w:highlight w:val="yellow"/>
        </w:rPr>
        <w:t xml:space="preserve">Customer support; </w:t>
      </w:r>
    </w:p>
    <w:p w14:paraId="4037EF96" w14:textId="77777777" w:rsidR="00C9243A" w:rsidRPr="00A870EC" w:rsidRDefault="008E5DD6" w:rsidP="00AC1DE2">
      <w:pPr>
        <w:pStyle w:val="GPSL3numberedclause"/>
        <w:rPr>
          <w:highlight w:val="yellow"/>
        </w:rPr>
      </w:pPr>
      <w:r w:rsidRPr="00A870EC">
        <w:rPr>
          <w:highlight w:val="yellow"/>
        </w:rPr>
        <w:t>Complaints handling; and</w:t>
      </w:r>
    </w:p>
    <w:p w14:paraId="3CEF17BF" w14:textId="77777777" w:rsidR="00C9243A" w:rsidRPr="00A870EC" w:rsidRDefault="008E5DD6" w:rsidP="00AC1DE2">
      <w:pPr>
        <w:pStyle w:val="GPSL3numberedclause"/>
        <w:rPr>
          <w:b/>
          <w:highlight w:val="yellow"/>
        </w:rPr>
      </w:pPr>
      <w:r w:rsidRPr="00A870EC">
        <w:rPr>
          <w:highlight w:val="yellow"/>
        </w:rPr>
        <w:t>Accurate and timely invoices.</w:t>
      </w:r>
      <w:r w:rsidRPr="00A870EC">
        <w:rPr>
          <w:b/>
          <w:highlight w:val="yellow"/>
        </w:rPr>
        <w:t>]</w:t>
      </w:r>
      <w:r w:rsidRPr="00A870EC">
        <w:t xml:space="preserve"> </w:t>
      </w:r>
    </w:p>
    <w:p w14:paraId="3B6ED473" w14:textId="77777777" w:rsidR="008D0A60" w:rsidRPr="00A870EC" w:rsidRDefault="008E5DD6" w:rsidP="005E4232">
      <w:pPr>
        <w:pStyle w:val="GPSL2numberedclause"/>
      </w:pPr>
      <w:r w:rsidRPr="00A870EC">
        <w:t>The Supplier accepts and acknowledges that failure to meet the Service Level Performance Measures set out in the table in Annex 1 to this Part A of this Call Off Schedule</w:t>
      </w:r>
      <w:r w:rsidR="001C75CB" w:rsidRPr="00A870EC">
        <w:t xml:space="preserve"> 6</w:t>
      </w:r>
      <w:r w:rsidRPr="00A870EC">
        <w:t xml:space="preserve"> will result in Service Credits being issued to Customers.</w:t>
      </w:r>
    </w:p>
    <w:p w14:paraId="25D9265B" w14:textId="77777777" w:rsidR="008D0A60" w:rsidRPr="00A870EC" w:rsidRDefault="008E5DD6" w:rsidP="00036474">
      <w:pPr>
        <w:pStyle w:val="GPSL1SCHEDULEHeading"/>
        <w:rPr>
          <w:rFonts w:ascii="Calibri" w:hAnsi="Calibri"/>
        </w:rPr>
      </w:pPr>
      <w:r w:rsidRPr="00A870EC">
        <w:rPr>
          <w:rFonts w:ascii="Calibri" w:hAnsi="Calibri"/>
        </w:rPr>
        <w:t>PRINCIPAL POINTS</w:t>
      </w:r>
    </w:p>
    <w:p w14:paraId="16A13E16" w14:textId="77777777" w:rsidR="008E5DD6" w:rsidRPr="00A870EC" w:rsidRDefault="008E5DD6" w:rsidP="005E4232">
      <w:pPr>
        <w:pStyle w:val="GPSL2numberedclause"/>
      </w:pPr>
      <w:r w:rsidRPr="00A870EC">
        <w:t>The objectives of the Service Levels and Service Credits are to:</w:t>
      </w:r>
    </w:p>
    <w:p w14:paraId="42D7A157" w14:textId="77777777" w:rsidR="008D0A60" w:rsidRPr="00A870EC" w:rsidRDefault="008E5DD6" w:rsidP="00AC1DE2">
      <w:pPr>
        <w:pStyle w:val="GPSL3numberedclause"/>
      </w:pPr>
      <w:r w:rsidRPr="00A870EC">
        <w:t xml:space="preserve">ensure that the </w:t>
      </w:r>
      <w:r w:rsidR="00DE71C2" w:rsidRPr="00A870EC">
        <w:t xml:space="preserve">Goods </w:t>
      </w:r>
      <w:r w:rsidR="009E0BBE" w:rsidRPr="00A870EC">
        <w:t>and/or Services</w:t>
      </w:r>
      <w:r w:rsidRPr="00A870EC">
        <w:t xml:space="preserve"> are of a consistently high quality and meet the requirements of the Customer;</w:t>
      </w:r>
    </w:p>
    <w:p w14:paraId="65556E28" w14:textId="77777777" w:rsidR="00C9243A" w:rsidRPr="00A870EC" w:rsidRDefault="008E5DD6" w:rsidP="00AC1DE2">
      <w:pPr>
        <w:pStyle w:val="GPSL3numberedclause"/>
      </w:pPr>
      <w:r w:rsidRPr="00A870EC">
        <w:t xml:space="preserve">provide a mechanism whereby the Customer can attain meaningful recognition of inconvenience and/or loss resulting from the </w:t>
      </w:r>
      <w:r w:rsidR="00FF469C" w:rsidRPr="00A870EC">
        <w:t>Suppliers</w:t>
      </w:r>
      <w:r w:rsidRPr="00A870EC">
        <w:t xml:space="preserve"> failure to deliver the level of service for which it has contracted to deliver; and</w:t>
      </w:r>
    </w:p>
    <w:p w14:paraId="196FCF6C" w14:textId="77777777" w:rsidR="00C9243A" w:rsidRPr="00A870EC" w:rsidRDefault="008E5DD6" w:rsidP="00AC1DE2">
      <w:pPr>
        <w:pStyle w:val="GPSL3numberedclause"/>
      </w:pPr>
      <w:r w:rsidRPr="00A870EC">
        <w:t>incentivise the Supplier to comply with and to expeditiously remedy any failure to comply with the Service Levels.</w:t>
      </w:r>
    </w:p>
    <w:p w14:paraId="7175225F" w14:textId="77777777" w:rsidR="008D0A60" w:rsidRPr="00A870EC" w:rsidRDefault="008E5DD6" w:rsidP="00036474">
      <w:pPr>
        <w:pStyle w:val="GPSL1SCHEDULEHeading"/>
        <w:rPr>
          <w:rFonts w:ascii="Calibri" w:hAnsi="Calibri"/>
        </w:rPr>
      </w:pPr>
      <w:bookmarkStart w:id="2361" w:name="_Ref426455066"/>
      <w:r w:rsidRPr="00A870EC">
        <w:rPr>
          <w:rFonts w:ascii="Calibri" w:hAnsi="Calibri"/>
        </w:rPr>
        <w:t>SERVICE LEVELS</w:t>
      </w:r>
      <w:bookmarkEnd w:id="2361"/>
    </w:p>
    <w:p w14:paraId="35B482EF" w14:textId="77777777" w:rsidR="008E5DD6" w:rsidRPr="00A870EC" w:rsidRDefault="008E5DD6" w:rsidP="005E4232">
      <w:pPr>
        <w:pStyle w:val="GPSL2numberedclause"/>
      </w:pPr>
      <w:r w:rsidRPr="00A870EC">
        <w:t>Annex 1 to this Part A of this Call Off Schedule</w:t>
      </w:r>
      <w:r w:rsidR="001C75CB" w:rsidRPr="00A870EC">
        <w:t xml:space="preserve"> 6</w:t>
      </w:r>
      <w:r w:rsidRPr="00A870EC">
        <w:t xml:space="preserve"> sets out the Service Levels the performance of which the Parties have agreed to measure.</w:t>
      </w:r>
    </w:p>
    <w:p w14:paraId="690FDE5E" w14:textId="77777777" w:rsidR="008E5DD6" w:rsidRPr="00A870EC" w:rsidRDefault="008E5DD6" w:rsidP="005E4232">
      <w:pPr>
        <w:pStyle w:val="GPSL2numberedclause"/>
      </w:pPr>
      <w:bookmarkStart w:id="2362" w:name="_Ref365637499"/>
      <w:r w:rsidRPr="00A870EC">
        <w:t>The Supplier shall monitor its performance of this Call Off Contract by reference to the relevant performance criteria for achieving the Service Levels shown in Annex 1 to this Part A of this</w:t>
      </w:r>
      <w:r w:rsidR="005C33B0" w:rsidRPr="00A870EC">
        <w:t xml:space="preserve"> </w:t>
      </w:r>
      <w:r w:rsidRPr="00A870EC">
        <w:t>Call Off Schedule</w:t>
      </w:r>
      <w:r w:rsidR="005C33B0" w:rsidRPr="00A870EC">
        <w:t xml:space="preserve"> 6</w:t>
      </w:r>
      <w:r w:rsidRPr="00A870EC">
        <w:t xml:space="preserve"> (the “</w:t>
      </w:r>
      <w:r w:rsidRPr="00A870EC">
        <w:rPr>
          <w:b/>
        </w:rPr>
        <w:t>Service Level Performance Criteria</w:t>
      </w:r>
      <w:r w:rsidRPr="00A870EC">
        <w:t>”) and shall send the Customer a Performance Monitoring Report detailing the level of service which was achieved in accordance with the provisions of Part B (Performance Monitoring) of this Call Off Schedule</w:t>
      </w:r>
      <w:r w:rsidR="005C33B0" w:rsidRPr="00A870EC">
        <w:t xml:space="preserve"> 6</w:t>
      </w:r>
      <w:r w:rsidRPr="00A870EC">
        <w:t>.</w:t>
      </w:r>
      <w:bookmarkEnd w:id="2362"/>
    </w:p>
    <w:p w14:paraId="20D2AA4C" w14:textId="77777777" w:rsidR="008E5DD6" w:rsidRPr="00A870EC" w:rsidRDefault="008E5DD6" w:rsidP="005E4232">
      <w:pPr>
        <w:pStyle w:val="GPSL2numberedclause"/>
      </w:pPr>
      <w:r w:rsidRPr="00A870EC">
        <w:t xml:space="preserve">The Supplier shall, at all times, provide the </w:t>
      </w:r>
      <w:r w:rsidR="00DE71C2" w:rsidRPr="00A870EC">
        <w:t xml:space="preserve">Goods </w:t>
      </w:r>
      <w:r w:rsidR="009E0BBE" w:rsidRPr="00A870EC">
        <w:t>and/or Services</w:t>
      </w:r>
      <w:r w:rsidRPr="00A870EC">
        <w:t xml:space="preserve"> in such a manner that the Service Levels Performance Measures are achieved.</w:t>
      </w:r>
    </w:p>
    <w:p w14:paraId="4CDBD989" w14:textId="77777777" w:rsidR="008E5DD6" w:rsidRPr="00A870EC" w:rsidRDefault="008E5DD6" w:rsidP="005E4232">
      <w:pPr>
        <w:pStyle w:val="GPSL2numberedclause"/>
      </w:pPr>
      <w:r w:rsidRPr="00A870EC">
        <w:lastRenderedPageBreak/>
        <w:t xml:space="preserve">If the level of performance of the Supplier of any element of the provision by it of the </w:t>
      </w:r>
      <w:r w:rsidR="00DE71C2" w:rsidRPr="00A870EC">
        <w:t xml:space="preserve">Goods </w:t>
      </w:r>
      <w:r w:rsidR="009E0BBE" w:rsidRPr="00A870EC">
        <w:t>and/or Services</w:t>
      </w:r>
      <w:r w:rsidR="00DE71C2" w:rsidRPr="00A870EC">
        <w:t xml:space="preserve"> </w:t>
      </w:r>
      <w:r w:rsidRPr="00A870EC">
        <w:t>during the Call Off Contract Period:</w:t>
      </w:r>
    </w:p>
    <w:p w14:paraId="293531E4" w14:textId="77777777" w:rsidR="008D0A60" w:rsidRPr="00A870EC" w:rsidRDefault="008E5DD6" w:rsidP="00AC1DE2">
      <w:pPr>
        <w:pStyle w:val="GPSL3numberedclause"/>
      </w:pPr>
      <w:r w:rsidRPr="00A870EC">
        <w:t>is likely to or fails to meet any Service Level Performance Measure or</w:t>
      </w:r>
    </w:p>
    <w:p w14:paraId="78C7B87D" w14:textId="77777777" w:rsidR="00C9243A" w:rsidRPr="00A870EC" w:rsidRDefault="008E5DD6" w:rsidP="00AC1DE2">
      <w:pPr>
        <w:pStyle w:val="GPSL3numberedclause"/>
      </w:pPr>
      <w:r w:rsidRPr="00A870EC">
        <w:t xml:space="preserve">is likely to cause or causes a Critical Service Failure to occur, </w:t>
      </w:r>
    </w:p>
    <w:p w14:paraId="20FD8A40" w14:textId="77777777" w:rsidR="00C9243A" w:rsidRPr="00A870EC" w:rsidRDefault="008E5DD6" w:rsidP="00AC1DE2">
      <w:pPr>
        <w:pStyle w:val="GPSL3numberedclause"/>
      </w:pPr>
      <w:r w:rsidRPr="00A870EC">
        <w:t xml:space="preserve">the Supplier shall immediately notify the Customer in writing and the Customer, in its absolute discretion and without prejudice to any other of its rights howsoever arising including under Clause </w:t>
      </w:r>
      <w:r w:rsidR="009F474C" w:rsidRPr="00A870EC">
        <w:fldChar w:fldCharType="begin"/>
      </w:r>
      <w:r w:rsidRPr="00A870EC">
        <w:instrText xml:space="preserve"> REF _Ref364421482 \r \h </w:instrText>
      </w:r>
      <w:r w:rsidR="00F54E49" w:rsidRPr="00A870EC">
        <w:instrText xml:space="preserve"> \* MERGEFORMAT </w:instrText>
      </w:r>
      <w:r w:rsidR="009F474C" w:rsidRPr="00A870EC">
        <w:fldChar w:fldCharType="separate"/>
      </w:r>
      <w:r w:rsidR="00565152" w:rsidRPr="00A870EC">
        <w:t>13</w:t>
      </w:r>
      <w:r w:rsidR="009F474C" w:rsidRPr="00A870EC">
        <w:fldChar w:fldCharType="end"/>
      </w:r>
      <w:r w:rsidR="00B460DF" w:rsidRPr="00A870EC">
        <w:t xml:space="preserve"> of this Call Off Contract</w:t>
      </w:r>
      <w:r w:rsidRPr="00A870EC">
        <w:t xml:space="preserve"> (Service Levels and Service Credits), may:</w:t>
      </w:r>
    </w:p>
    <w:p w14:paraId="39AD7006" w14:textId="77777777" w:rsidR="008D0A60" w:rsidRPr="00A870EC" w:rsidRDefault="008E5DD6" w:rsidP="00AC1DE2">
      <w:pPr>
        <w:pStyle w:val="GPSL4numberedclause"/>
        <w:rPr>
          <w:szCs w:val="22"/>
        </w:rPr>
      </w:pPr>
      <w:bookmarkStart w:id="2363" w:name="_Ref364421540"/>
      <w:r w:rsidRPr="00A870EC">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63"/>
    </w:p>
    <w:p w14:paraId="4DAF678D" w14:textId="77777777" w:rsidR="00C9243A" w:rsidRPr="00A870EC" w:rsidRDefault="008E5DD6" w:rsidP="00AC1DE2">
      <w:pPr>
        <w:pStyle w:val="GPSL4numberedclause"/>
        <w:rPr>
          <w:szCs w:val="22"/>
        </w:rPr>
      </w:pPr>
      <w:bookmarkStart w:id="2364" w:name="_Ref364239094"/>
      <w:r w:rsidRPr="00A870EC">
        <w:rPr>
          <w:szCs w:val="22"/>
        </w:rPr>
        <w:t xml:space="preserve">if the action taken under paragraph </w:t>
      </w:r>
      <w:r w:rsidR="009F474C" w:rsidRPr="00A870EC">
        <w:rPr>
          <w:szCs w:val="22"/>
        </w:rPr>
        <w:fldChar w:fldCharType="begin"/>
      </w:r>
      <w:r w:rsidRPr="00A870EC">
        <w:rPr>
          <w:szCs w:val="22"/>
        </w:rPr>
        <w:instrText xml:space="preserve"> REF _Ref364421540 \r \h </w:instrText>
      </w:r>
      <w:r w:rsidR="00F54E49" w:rsidRPr="00A870EC">
        <w:rPr>
          <w:szCs w:val="22"/>
        </w:rPr>
        <w:instrText xml:space="preserve"> \* MERGEFORMAT </w:instrText>
      </w:r>
      <w:r w:rsidR="009F474C" w:rsidRPr="00A870EC">
        <w:rPr>
          <w:szCs w:val="22"/>
        </w:rPr>
      </w:r>
      <w:r w:rsidR="009F474C" w:rsidRPr="00A870EC">
        <w:rPr>
          <w:szCs w:val="22"/>
        </w:rPr>
        <w:fldChar w:fldCharType="separate"/>
      </w:r>
      <w:r w:rsidR="00565152" w:rsidRPr="00A870EC">
        <w:rPr>
          <w:szCs w:val="22"/>
        </w:rPr>
        <w:t>(a)</w:t>
      </w:r>
      <w:r w:rsidR="009F474C" w:rsidRPr="00A870EC">
        <w:rPr>
          <w:szCs w:val="22"/>
        </w:rPr>
        <w:fldChar w:fldCharType="end"/>
      </w:r>
      <w:r w:rsidRPr="00A870EC">
        <w:rPr>
          <w:szCs w:val="22"/>
        </w:rPr>
        <w:t xml:space="preserve"> above has not already prevented or remedied the Service Level Failure or Critical Service Level Failure, </w:t>
      </w:r>
      <w:r w:rsidR="00667108" w:rsidRPr="00A870EC">
        <w:rPr>
          <w:szCs w:val="22"/>
        </w:rPr>
        <w:t>the Customer shall be entitled to instruct the Supplier to comply with the Rectification Plan Process</w:t>
      </w:r>
      <w:r w:rsidRPr="00A870EC">
        <w:rPr>
          <w:szCs w:val="22"/>
        </w:rPr>
        <w:t>; or</w:t>
      </w:r>
      <w:bookmarkEnd w:id="2364"/>
    </w:p>
    <w:p w14:paraId="5D24701A" w14:textId="77777777" w:rsidR="00C9243A" w:rsidRPr="00A870EC" w:rsidRDefault="008E5DD6" w:rsidP="00AC1DE2">
      <w:pPr>
        <w:pStyle w:val="GPSL4numberedclause"/>
        <w:rPr>
          <w:szCs w:val="22"/>
        </w:rPr>
      </w:pPr>
      <w:r w:rsidRPr="00A870EC">
        <w:rPr>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A870EC">
        <w:rPr>
          <w:szCs w:val="22"/>
        </w:rPr>
        <w:t xml:space="preserve"> 6</w:t>
      </w:r>
      <w:r w:rsidRPr="00A870EC">
        <w:rPr>
          <w:szCs w:val="22"/>
        </w:rPr>
        <w:t>; or</w:t>
      </w:r>
    </w:p>
    <w:p w14:paraId="59ED7427" w14:textId="77777777" w:rsidR="00C9243A" w:rsidRPr="00A870EC" w:rsidRDefault="008E5DD6" w:rsidP="00AC1DE2">
      <w:pPr>
        <w:pStyle w:val="GPSL4numberedclause"/>
        <w:rPr>
          <w:szCs w:val="22"/>
        </w:rPr>
      </w:pPr>
      <w:r w:rsidRPr="00A870EC">
        <w:rPr>
          <w:szCs w:val="22"/>
        </w:rPr>
        <w:t xml:space="preserve">if a Critical Service Level Failure has occurred, exercise its right to Compensation for Critical Service Level Failure in accordance with Clause </w:t>
      </w:r>
      <w:r w:rsidR="009F474C" w:rsidRPr="00A870EC">
        <w:rPr>
          <w:szCs w:val="22"/>
        </w:rPr>
        <w:fldChar w:fldCharType="begin"/>
      </w:r>
      <w:r w:rsidR="00667108" w:rsidRPr="00A870EC">
        <w:rPr>
          <w:szCs w:val="22"/>
        </w:rPr>
        <w:instrText xml:space="preserve"> REF _Ref359401110 \r \h </w:instrText>
      </w:r>
      <w:r w:rsidR="00F54E49" w:rsidRPr="00A870EC">
        <w:rPr>
          <w:szCs w:val="22"/>
        </w:rPr>
        <w:instrText xml:space="preserve"> \* MERGEFORMAT </w:instrText>
      </w:r>
      <w:r w:rsidR="009F474C" w:rsidRPr="00A870EC">
        <w:rPr>
          <w:szCs w:val="22"/>
        </w:rPr>
      </w:r>
      <w:r w:rsidR="009F474C" w:rsidRPr="00A870EC">
        <w:rPr>
          <w:szCs w:val="22"/>
        </w:rPr>
        <w:fldChar w:fldCharType="separate"/>
      </w:r>
      <w:r w:rsidR="00565152" w:rsidRPr="00A870EC">
        <w:rPr>
          <w:szCs w:val="22"/>
        </w:rPr>
        <w:t>14</w:t>
      </w:r>
      <w:r w:rsidR="009F474C" w:rsidRPr="00A870EC">
        <w:rPr>
          <w:szCs w:val="22"/>
        </w:rPr>
        <w:fldChar w:fldCharType="end"/>
      </w:r>
      <w:r w:rsidRPr="00A870EC">
        <w:rPr>
          <w:szCs w:val="22"/>
        </w:rPr>
        <w:t xml:space="preserve"> </w:t>
      </w:r>
      <w:r w:rsidR="003B3703" w:rsidRPr="00A870EC">
        <w:rPr>
          <w:szCs w:val="22"/>
        </w:rPr>
        <w:t xml:space="preserve">of this Call Off Contract </w:t>
      </w:r>
      <w:r w:rsidRPr="00A870EC">
        <w:rPr>
          <w:szCs w:val="22"/>
        </w:rPr>
        <w:t xml:space="preserve">(Critical Service Level Failure) (including subject, for the avoidance of doubt, the proviso in Clause </w:t>
      </w:r>
      <w:r w:rsidR="00B1415A">
        <w:rPr>
          <w:szCs w:val="22"/>
        </w:rPr>
        <w:fldChar w:fldCharType="begin"/>
      </w:r>
      <w:r w:rsidR="00B1415A">
        <w:rPr>
          <w:szCs w:val="22"/>
        </w:rPr>
        <w:instrText xml:space="preserve"> REF _Ref467245617 \r \h </w:instrText>
      </w:r>
      <w:r w:rsidR="00B1415A">
        <w:rPr>
          <w:szCs w:val="22"/>
        </w:rPr>
      </w:r>
      <w:r w:rsidR="00B1415A">
        <w:rPr>
          <w:szCs w:val="22"/>
        </w:rPr>
        <w:fldChar w:fldCharType="separate"/>
      </w:r>
      <w:r w:rsidR="00B1415A">
        <w:rPr>
          <w:szCs w:val="22"/>
        </w:rPr>
        <w:t>14</w:t>
      </w:r>
      <w:r w:rsidR="00B1415A">
        <w:rPr>
          <w:szCs w:val="22"/>
        </w:rPr>
        <w:fldChar w:fldCharType="end"/>
      </w:r>
      <w:r w:rsidR="00B460DF" w:rsidRPr="00A870EC">
        <w:rPr>
          <w:szCs w:val="22"/>
        </w:rPr>
        <w:t xml:space="preserve"> of this Call Off Contract</w:t>
      </w:r>
      <w:r w:rsidRPr="00A870EC">
        <w:rPr>
          <w:szCs w:val="22"/>
        </w:rPr>
        <w:t xml:space="preserve"> in relation to Material Breach).</w:t>
      </w:r>
    </w:p>
    <w:p w14:paraId="058DECCA" w14:textId="77777777" w:rsidR="00C9243A" w:rsidRPr="00A870EC" w:rsidRDefault="008E5DD6" w:rsidP="005E4232">
      <w:pPr>
        <w:pStyle w:val="GPSL2numberedclause"/>
      </w:pPr>
      <w:r w:rsidRPr="00A870EC">
        <w:t xml:space="preserve">Approval and implementation by the Customer of any </w:t>
      </w:r>
      <w:r w:rsidR="00667108" w:rsidRPr="00A870EC">
        <w:t>Rectification</w:t>
      </w:r>
      <w:r w:rsidRPr="00A870EC">
        <w:t xml:space="preserve"> Plan shall not relieve the Supplier of any continuing responsibility to achieve the Service Levels, or remedy any failure to do so, and no estoppels or waiver shall arise from any such Approval and/or implementation by the Customer.</w:t>
      </w:r>
    </w:p>
    <w:p w14:paraId="30C1B516" w14:textId="77777777" w:rsidR="008D0A60" w:rsidRPr="00A870EC" w:rsidRDefault="008E5DD6" w:rsidP="00036474">
      <w:pPr>
        <w:pStyle w:val="GPSL1SCHEDULEHeading"/>
        <w:rPr>
          <w:rFonts w:ascii="Calibri" w:hAnsi="Calibri"/>
        </w:rPr>
      </w:pPr>
      <w:r w:rsidRPr="00A870EC">
        <w:rPr>
          <w:rFonts w:ascii="Calibri" w:hAnsi="Calibri"/>
        </w:rPr>
        <w:t>SERVICE CREDITS</w:t>
      </w:r>
    </w:p>
    <w:p w14:paraId="124CCD35" w14:textId="77777777" w:rsidR="008E5DD6" w:rsidRPr="00A870EC" w:rsidRDefault="008E5DD6" w:rsidP="005E4232">
      <w:pPr>
        <w:pStyle w:val="GPSL2numberedclause"/>
      </w:pPr>
      <w:bookmarkStart w:id="2365" w:name="_Ref365637636"/>
      <w:r w:rsidRPr="00A870EC">
        <w:t>Annex 1 to this Part A of this Call Off Schedule</w:t>
      </w:r>
      <w:r w:rsidR="005C33B0" w:rsidRPr="00A870EC">
        <w:t xml:space="preserve"> 6</w:t>
      </w:r>
      <w:r w:rsidRPr="00A870EC">
        <w:t xml:space="preserve"> sets out the formula used to calculate a Service Credit payable to the Customer as a result of a Service Level Failure in a given service period which, for the purpose of this Call Off Schedule</w:t>
      </w:r>
      <w:r w:rsidR="006A3859" w:rsidRPr="00A870EC">
        <w:t xml:space="preserve"> 6</w:t>
      </w:r>
      <w:r w:rsidRPr="00A870EC">
        <w:t xml:space="preserve">, shall be a recurrent period of </w:t>
      </w:r>
      <w:r w:rsidRPr="00A870EC">
        <w:rPr>
          <w:b/>
          <w:highlight w:val="yellow"/>
        </w:rPr>
        <w:t>[one Month]</w:t>
      </w:r>
      <w:r w:rsidRPr="00A870EC">
        <w:t xml:space="preserve"> during the Call Off Contract Period (the “</w:t>
      </w:r>
      <w:r w:rsidRPr="00A870EC">
        <w:rPr>
          <w:b/>
        </w:rPr>
        <w:t>Service Period</w:t>
      </w:r>
      <w:r w:rsidRPr="00A870EC">
        <w:t>”).</w:t>
      </w:r>
      <w:bookmarkEnd w:id="2365"/>
      <w:r w:rsidRPr="00A870EC">
        <w:t xml:space="preserve">  </w:t>
      </w:r>
    </w:p>
    <w:p w14:paraId="27693748" w14:textId="77777777" w:rsidR="008E5DD6" w:rsidRPr="00A870EC" w:rsidRDefault="008E5DD6" w:rsidP="005E4232">
      <w:pPr>
        <w:pStyle w:val="GPSL2numberedclause"/>
        <w:rPr>
          <w:b/>
          <w:i/>
        </w:rPr>
      </w:pPr>
      <w:r w:rsidRPr="00A870EC">
        <w:t>Annex 1 to this Part A of this Call Off Schedule</w:t>
      </w:r>
      <w:r w:rsidR="005C33B0" w:rsidRPr="00A870EC">
        <w:t xml:space="preserve"> 6</w:t>
      </w:r>
      <w:r w:rsidRPr="00A870EC">
        <w:t xml:space="preserve"> includes details of each Service Credit available to each Service Level Performance Criterion if the applicable Service Level Performance Measure is not met by the Supplier. </w:t>
      </w:r>
    </w:p>
    <w:p w14:paraId="0A7A9482" w14:textId="77777777" w:rsidR="008E5DD6" w:rsidRPr="00A870EC" w:rsidRDefault="008E5DD6" w:rsidP="005E4232">
      <w:pPr>
        <w:pStyle w:val="GPSL2numberedclause"/>
      </w:pPr>
      <w:r w:rsidRPr="00A870EC">
        <w:t xml:space="preserve">The Customer shall use the </w:t>
      </w:r>
      <w:r w:rsidR="00667108" w:rsidRPr="00A870EC">
        <w:t>P</w:t>
      </w:r>
      <w:r w:rsidRPr="00A870EC">
        <w:t xml:space="preserve">erformance </w:t>
      </w:r>
      <w:r w:rsidR="00667108" w:rsidRPr="00A870EC">
        <w:t xml:space="preserve">Monitoring </w:t>
      </w:r>
      <w:r w:rsidR="005E308C" w:rsidRPr="00A870EC">
        <w:t>R</w:t>
      </w:r>
      <w:r w:rsidRPr="00A870EC">
        <w:t>eports supplied by the Supplier under Part B (Performance Monitoring) of this</w:t>
      </w:r>
      <w:r w:rsidR="005C33B0" w:rsidRPr="00A870EC">
        <w:t xml:space="preserve"> </w:t>
      </w:r>
      <w:r w:rsidRPr="00A870EC">
        <w:t xml:space="preserve"> Call Off Schedule</w:t>
      </w:r>
      <w:r w:rsidR="005C33B0" w:rsidRPr="00A870EC">
        <w:t xml:space="preserve"> 6</w:t>
      </w:r>
      <w:r w:rsidRPr="00A870EC">
        <w:t xml:space="preserve"> to verify the calculation and accuracy of the Service Credits, if any, applicable to each relevant Service Period.</w:t>
      </w:r>
    </w:p>
    <w:p w14:paraId="1BA0006B" w14:textId="77777777" w:rsidR="008E5DD6" w:rsidRPr="00A870EC" w:rsidRDefault="008E5DD6" w:rsidP="005E4232">
      <w:pPr>
        <w:pStyle w:val="GPSL2numberedclause"/>
      </w:pPr>
      <w:r w:rsidRPr="00A870EC">
        <w:lastRenderedPageBreak/>
        <w:t xml:space="preserve">Service Credits are a reduction of the amounts payable in respect of the </w:t>
      </w:r>
      <w:r w:rsidR="00DE71C2" w:rsidRPr="00A870EC">
        <w:t xml:space="preserve">Goods </w:t>
      </w:r>
      <w:r w:rsidR="009E0BBE" w:rsidRPr="00A870EC">
        <w:t>and/or Services</w:t>
      </w:r>
      <w:r w:rsidR="00DE71C2" w:rsidRPr="00A870EC">
        <w:t xml:space="preserve"> </w:t>
      </w:r>
      <w:r w:rsidRPr="00A870EC">
        <w:t>and do not include VAT. The Supplier shall set-off the value of any Service Credits against the appropriate invoice in accordance with calculation formula in Annex 1 of Part A of this Call Off Schedule</w:t>
      </w:r>
      <w:r w:rsidR="005C33B0" w:rsidRPr="00A870EC">
        <w:t xml:space="preserve"> 6</w:t>
      </w:r>
      <w:r w:rsidRPr="00A870EC">
        <w:t>.</w:t>
      </w:r>
      <w:r w:rsidRPr="00A870EC" w:rsidDel="00D769E6">
        <w:t xml:space="preserve"> </w:t>
      </w:r>
    </w:p>
    <w:p w14:paraId="643CBD65" w14:textId="77777777" w:rsidR="008E5DD6" w:rsidRPr="00A870EC" w:rsidRDefault="008E5DD6" w:rsidP="00036474">
      <w:pPr>
        <w:pStyle w:val="GPSL1SCHEDULEHeading"/>
        <w:rPr>
          <w:rFonts w:ascii="Calibri" w:hAnsi="Calibri"/>
        </w:rPr>
      </w:pPr>
      <w:r w:rsidRPr="00A870EC">
        <w:rPr>
          <w:rFonts w:ascii="Calibri" w:hAnsi="Calibri"/>
        </w:rPr>
        <w:t>NATURE OF SERVICE CREDITS</w:t>
      </w:r>
    </w:p>
    <w:p w14:paraId="093AB232" w14:textId="77777777" w:rsidR="00E13960" w:rsidRPr="00A870EC" w:rsidRDefault="008E5DD6" w:rsidP="005E4232">
      <w:pPr>
        <w:pStyle w:val="GPSL2numberedclause"/>
      </w:pPr>
      <w:r w:rsidRPr="00A870EC">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2BD2EE39" w14:textId="77777777" w:rsidR="00385697" w:rsidRDefault="00EB2994" w:rsidP="00036474">
      <w:pPr>
        <w:pStyle w:val="GPSSchAnnexname"/>
        <w:rPr>
          <w:rFonts w:ascii="Calibri" w:hAnsi="Calibri"/>
        </w:rPr>
      </w:pPr>
      <w:r w:rsidRPr="00A870EC">
        <w:rPr>
          <w:rFonts w:ascii="Calibri" w:hAnsi="Calibri"/>
        </w:rPr>
        <w:br w:type="page"/>
      </w:r>
      <w:bookmarkStart w:id="2366" w:name="COS6_PART_A_ANNEX_1"/>
      <w:bookmarkStart w:id="2367" w:name="_Toc469327539"/>
      <w:bookmarkEnd w:id="2366"/>
      <w:r w:rsidRPr="00A870EC">
        <w:rPr>
          <w:rFonts w:ascii="Calibri" w:hAnsi="Calibri"/>
        </w:rPr>
        <w:lastRenderedPageBreak/>
        <w:t>A</w:t>
      </w:r>
      <w:r w:rsidR="00667108" w:rsidRPr="00A870EC">
        <w:rPr>
          <w:rFonts w:ascii="Calibri" w:hAnsi="Calibri"/>
        </w:rPr>
        <w:t>NNEX 1 TO PART A: SERVICE LEVELS AND SERVICE CREDITS TABLE</w:t>
      </w:r>
      <w:bookmarkEnd w:id="2367"/>
    </w:p>
    <w:p w14:paraId="0F4D29F5" w14:textId="37C8973E" w:rsidR="009C01F2" w:rsidRPr="00211E3E" w:rsidRDefault="009C01F2" w:rsidP="009C01F2">
      <w:pPr>
        <w:overflowPunct/>
        <w:autoSpaceDE/>
        <w:autoSpaceDN/>
        <w:adjustRightInd/>
        <w:spacing w:after="0"/>
        <w:ind w:left="0"/>
        <w:jc w:val="left"/>
        <w:textAlignment w:val="auto"/>
        <w:rPr>
          <w:rFonts w:ascii="Calibri" w:hAnsi="Calibri"/>
          <w:b/>
        </w:rPr>
      </w:pPr>
      <w:r w:rsidRPr="00211E3E">
        <w:rPr>
          <w:rFonts w:ascii="Calibri" w:hAnsi="Calibri"/>
          <w:b/>
        </w:rPr>
        <w:t>CALL OFF SCHEDULE 6: SERVICE LEVELS, SERVICE CREDITS AND PERFORMANCE MONITORING</w:t>
      </w:r>
    </w:p>
    <w:tbl>
      <w:tblPr>
        <w:tblW w:w="9045" w:type="dxa"/>
        <w:tblInd w:w="135" w:type="dxa"/>
        <w:tblLayout w:type="fixed"/>
        <w:tblLook w:val="04A0" w:firstRow="1" w:lastRow="0" w:firstColumn="1" w:lastColumn="0" w:noHBand="0" w:noVBand="1"/>
      </w:tblPr>
      <w:tblGrid>
        <w:gridCol w:w="1849"/>
        <w:gridCol w:w="2409"/>
        <w:gridCol w:w="1983"/>
        <w:gridCol w:w="1134"/>
        <w:gridCol w:w="1650"/>
        <w:gridCol w:w="20"/>
      </w:tblGrid>
      <w:tr w:rsidR="009C01F2" w:rsidRPr="00211E3E" w14:paraId="6FD0F565" w14:textId="77777777" w:rsidTr="009C01F2">
        <w:trPr>
          <w:trHeight w:val="540"/>
        </w:trPr>
        <w:tc>
          <w:tcPr>
            <w:tcW w:w="4260" w:type="dxa"/>
            <w:gridSpan w:val="2"/>
            <w:noWrap/>
            <w:vAlign w:val="center"/>
            <w:hideMark/>
          </w:tcPr>
          <w:p w14:paraId="1E4F667C"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rPr>
              <w:br w:type="page"/>
            </w:r>
            <w:r w:rsidRPr="00211E3E">
              <w:rPr>
                <w:rFonts w:ascii="Calibri" w:hAnsi="Calibri"/>
                <w:b/>
                <w:bCs/>
                <w:lang w:val="en-US"/>
              </w:rPr>
              <w:t>Project Management</w:t>
            </w:r>
          </w:p>
        </w:tc>
        <w:tc>
          <w:tcPr>
            <w:tcW w:w="1984" w:type="dxa"/>
            <w:noWrap/>
            <w:vAlign w:val="bottom"/>
            <w:hideMark/>
          </w:tcPr>
          <w:p w14:paraId="671B6BA6" w14:textId="77777777" w:rsidR="009C01F2" w:rsidRPr="00211E3E" w:rsidRDefault="009C01F2" w:rsidP="009C01F2">
            <w:pPr>
              <w:overflowPunct/>
              <w:autoSpaceDE/>
              <w:autoSpaceDN/>
              <w:adjustRightInd/>
              <w:spacing w:after="0"/>
              <w:ind w:left="0"/>
              <w:jc w:val="left"/>
              <w:textAlignment w:val="auto"/>
              <w:rPr>
                <w:rFonts w:ascii="Calibri" w:hAnsi="Calibri"/>
                <w:b/>
                <w:bCs/>
              </w:rPr>
            </w:pPr>
          </w:p>
        </w:tc>
        <w:tc>
          <w:tcPr>
            <w:tcW w:w="1134" w:type="dxa"/>
          </w:tcPr>
          <w:p w14:paraId="21FDBFE2"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671" w:type="dxa"/>
            <w:gridSpan w:val="2"/>
            <w:noWrap/>
            <w:vAlign w:val="bottom"/>
            <w:hideMark/>
          </w:tcPr>
          <w:p w14:paraId="1EB70F41"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r w:rsidR="009C01F2" w:rsidRPr="00211E3E" w14:paraId="3AD9398A" w14:textId="77777777" w:rsidTr="009C01F2">
        <w:trPr>
          <w:gridAfter w:val="1"/>
          <w:wAfter w:w="20" w:type="dxa"/>
          <w:trHeight w:val="600"/>
        </w:trPr>
        <w:tc>
          <w:tcPr>
            <w:tcW w:w="1850" w:type="dxa"/>
            <w:tcBorders>
              <w:top w:val="single" w:sz="4" w:space="0" w:color="auto"/>
              <w:left w:val="single" w:sz="4" w:space="0" w:color="auto"/>
              <w:bottom w:val="single" w:sz="4" w:space="0" w:color="auto"/>
              <w:right w:val="single" w:sz="4" w:space="0" w:color="auto"/>
            </w:tcBorders>
            <w:vAlign w:val="center"/>
            <w:hideMark/>
          </w:tcPr>
          <w:p w14:paraId="3E631A27"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Element</w:t>
            </w:r>
          </w:p>
        </w:tc>
        <w:tc>
          <w:tcPr>
            <w:tcW w:w="2410" w:type="dxa"/>
            <w:tcBorders>
              <w:top w:val="single" w:sz="4" w:space="0" w:color="auto"/>
              <w:left w:val="nil"/>
              <w:bottom w:val="single" w:sz="4" w:space="0" w:color="auto"/>
              <w:right w:val="single" w:sz="4" w:space="0" w:color="auto"/>
            </w:tcBorders>
            <w:vAlign w:val="center"/>
            <w:hideMark/>
          </w:tcPr>
          <w:p w14:paraId="7AEF2ABF"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Activity</w:t>
            </w:r>
          </w:p>
        </w:tc>
        <w:tc>
          <w:tcPr>
            <w:tcW w:w="1984" w:type="dxa"/>
            <w:tcBorders>
              <w:top w:val="single" w:sz="4" w:space="0" w:color="auto"/>
              <w:left w:val="nil"/>
              <w:bottom w:val="single" w:sz="4" w:space="0" w:color="auto"/>
              <w:right w:val="single" w:sz="4" w:space="0" w:color="auto"/>
            </w:tcBorders>
            <w:vAlign w:val="center"/>
            <w:hideMark/>
          </w:tcPr>
          <w:p w14:paraId="4447E6C2"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Target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C869B"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Service Level</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F74B1E2"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Performance Measure</w:t>
            </w:r>
          </w:p>
        </w:tc>
      </w:tr>
      <w:tr w:rsidR="009C01F2" w:rsidRPr="00211E3E" w14:paraId="278A831E" w14:textId="77777777" w:rsidTr="009C01F2">
        <w:trPr>
          <w:gridAfter w:val="1"/>
          <w:wAfter w:w="20" w:type="dxa"/>
          <w:trHeight w:hRule="exact" w:val="1890"/>
        </w:trPr>
        <w:tc>
          <w:tcPr>
            <w:tcW w:w="1850" w:type="dxa"/>
            <w:tcBorders>
              <w:top w:val="nil"/>
              <w:left w:val="single" w:sz="4" w:space="0" w:color="auto"/>
              <w:bottom w:val="single" w:sz="4" w:space="0" w:color="auto"/>
              <w:right w:val="single" w:sz="4" w:space="0" w:color="auto"/>
            </w:tcBorders>
            <w:vAlign w:val="center"/>
            <w:hideMark/>
          </w:tcPr>
          <w:p w14:paraId="3A814883"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Availability Office Hours</w:t>
            </w:r>
          </w:p>
        </w:tc>
        <w:tc>
          <w:tcPr>
            <w:tcW w:w="2410" w:type="dxa"/>
            <w:tcBorders>
              <w:top w:val="nil"/>
              <w:left w:val="nil"/>
              <w:bottom w:val="single" w:sz="4" w:space="0" w:color="auto"/>
              <w:right w:val="single" w:sz="4" w:space="0" w:color="auto"/>
            </w:tcBorders>
            <w:vAlign w:val="center"/>
            <w:hideMark/>
          </w:tcPr>
          <w:p w14:paraId="0CC79A37"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Availability of Project Management resources from 09.00-17.00 on Working Days (“</w:t>
            </w:r>
            <w:r w:rsidRPr="00211E3E">
              <w:rPr>
                <w:rFonts w:ascii="Calibri" w:hAnsi="Calibri"/>
                <w:b/>
                <w:lang w:val="en-US"/>
              </w:rPr>
              <w:t>Working Hours</w:t>
            </w:r>
            <w:r w:rsidRPr="00211E3E">
              <w:rPr>
                <w:rFonts w:ascii="Calibri" w:hAnsi="Calibri"/>
                <w:lang w:val="en-US"/>
              </w:rPr>
              <w:t xml:space="preserve">”) </w:t>
            </w:r>
          </w:p>
        </w:tc>
        <w:tc>
          <w:tcPr>
            <w:tcW w:w="1984" w:type="dxa"/>
            <w:tcBorders>
              <w:top w:val="nil"/>
              <w:left w:val="nil"/>
              <w:bottom w:val="single" w:sz="4" w:space="0" w:color="auto"/>
              <w:right w:val="single" w:sz="4" w:space="0" w:color="auto"/>
            </w:tcBorders>
            <w:vAlign w:val="center"/>
            <w:hideMark/>
          </w:tcPr>
          <w:p w14:paraId="6073F48A"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If not available immediately, contact will be made with the Customer within 2 Working Hours of customer contact</w:t>
            </w:r>
          </w:p>
        </w:tc>
        <w:tc>
          <w:tcPr>
            <w:tcW w:w="1134" w:type="dxa"/>
            <w:tcBorders>
              <w:top w:val="nil"/>
              <w:left w:val="single" w:sz="4" w:space="0" w:color="auto"/>
              <w:bottom w:val="single" w:sz="4" w:space="0" w:color="auto"/>
              <w:right w:val="single" w:sz="4" w:space="0" w:color="auto"/>
            </w:tcBorders>
            <w:vAlign w:val="center"/>
            <w:hideMark/>
          </w:tcPr>
          <w:p w14:paraId="5B7933B0"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98%</w:t>
            </w:r>
          </w:p>
        </w:tc>
        <w:tc>
          <w:tcPr>
            <w:tcW w:w="1651" w:type="dxa"/>
            <w:tcBorders>
              <w:top w:val="nil"/>
              <w:left w:val="single" w:sz="4" w:space="0" w:color="auto"/>
              <w:bottom w:val="single" w:sz="4" w:space="0" w:color="auto"/>
              <w:right w:val="single" w:sz="4" w:space="0" w:color="auto"/>
            </w:tcBorders>
            <w:vAlign w:val="center"/>
            <w:hideMark/>
          </w:tcPr>
          <w:p w14:paraId="53C0D3CF"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Number of escalations</w:t>
            </w:r>
          </w:p>
        </w:tc>
      </w:tr>
      <w:tr w:rsidR="009C01F2" w:rsidRPr="00211E3E" w14:paraId="704AF932" w14:textId="77777777" w:rsidTr="009C01F2">
        <w:trPr>
          <w:gridAfter w:val="1"/>
          <w:wAfter w:w="20" w:type="dxa"/>
          <w:trHeight w:hRule="exact" w:val="1279"/>
        </w:trPr>
        <w:tc>
          <w:tcPr>
            <w:tcW w:w="1850" w:type="dxa"/>
            <w:tcBorders>
              <w:top w:val="nil"/>
              <w:left w:val="single" w:sz="4" w:space="0" w:color="auto"/>
              <w:bottom w:val="single" w:sz="4" w:space="0" w:color="auto"/>
              <w:right w:val="single" w:sz="4" w:space="0" w:color="auto"/>
            </w:tcBorders>
            <w:vAlign w:val="center"/>
            <w:hideMark/>
          </w:tcPr>
          <w:p w14:paraId="07D4E45A"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Query Acknowledge</w:t>
            </w:r>
          </w:p>
        </w:tc>
        <w:tc>
          <w:tcPr>
            <w:tcW w:w="2410" w:type="dxa"/>
            <w:tcBorders>
              <w:top w:val="nil"/>
              <w:left w:val="nil"/>
              <w:bottom w:val="single" w:sz="4" w:space="0" w:color="auto"/>
              <w:right w:val="single" w:sz="4" w:space="0" w:color="auto"/>
            </w:tcBorders>
            <w:vAlign w:val="center"/>
            <w:hideMark/>
          </w:tcPr>
          <w:p w14:paraId="0D490AFE"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Timeframe from receipt of general Customer query to submission of acknowledgement response</w:t>
            </w:r>
          </w:p>
        </w:tc>
        <w:tc>
          <w:tcPr>
            <w:tcW w:w="1984" w:type="dxa"/>
            <w:tcBorders>
              <w:top w:val="nil"/>
              <w:left w:val="nil"/>
              <w:bottom w:val="single" w:sz="4" w:space="0" w:color="auto"/>
              <w:right w:val="single" w:sz="4" w:space="0" w:color="auto"/>
            </w:tcBorders>
            <w:vAlign w:val="center"/>
            <w:hideMark/>
          </w:tcPr>
          <w:p w14:paraId="463771E3"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Within 4 Working Hours</w:t>
            </w:r>
          </w:p>
        </w:tc>
        <w:tc>
          <w:tcPr>
            <w:tcW w:w="1134" w:type="dxa"/>
            <w:tcBorders>
              <w:top w:val="nil"/>
              <w:left w:val="single" w:sz="4" w:space="0" w:color="auto"/>
              <w:bottom w:val="single" w:sz="4" w:space="0" w:color="auto"/>
              <w:right w:val="single" w:sz="4" w:space="0" w:color="auto"/>
            </w:tcBorders>
            <w:vAlign w:val="center"/>
            <w:hideMark/>
          </w:tcPr>
          <w:p w14:paraId="5818F378"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98%</w:t>
            </w:r>
          </w:p>
        </w:tc>
        <w:tc>
          <w:tcPr>
            <w:tcW w:w="1651" w:type="dxa"/>
            <w:tcBorders>
              <w:top w:val="nil"/>
              <w:left w:val="single" w:sz="4" w:space="0" w:color="auto"/>
              <w:bottom w:val="single" w:sz="4" w:space="0" w:color="auto"/>
              <w:right w:val="single" w:sz="4" w:space="0" w:color="auto"/>
            </w:tcBorders>
            <w:vAlign w:val="center"/>
            <w:hideMark/>
          </w:tcPr>
          <w:p w14:paraId="504132E9"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Number of escalations</w:t>
            </w:r>
          </w:p>
        </w:tc>
      </w:tr>
      <w:tr w:rsidR="009C01F2" w:rsidRPr="00211E3E" w14:paraId="028D3FD1" w14:textId="77777777" w:rsidTr="009C01F2">
        <w:trPr>
          <w:gridAfter w:val="1"/>
          <w:wAfter w:w="20" w:type="dxa"/>
          <w:trHeight w:hRule="exact" w:val="1705"/>
        </w:trPr>
        <w:tc>
          <w:tcPr>
            <w:tcW w:w="1850" w:type="dxa"/>
            <w:tcBorders>
              <w:top w:val="nil"/>
              <w:left w:val="single" w:sz="4" w:space="0" w:color="auto"/>
              <w:bottom w:val="single" w:sz="4" w:space="0" w:color="auto"/>
              <w:right w:val="single" w:sz="4" w:space="0" w:color="auto"/>
            </w:tcBorders>
            <w:vAlign w:val="center"/>
            <w:hideMark/>
          </w:tcPr>
          <w:p w14:paraId="0746EA3B"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Complaint Acknowledge</w:t>
            </w:r>
          </w:p>
        </w:tc>
        <w:tc>
          <w:tcPr>
            <w:tcW w:w="2410" w:type="dxa"/>
            <w:tcBorders>
              <w:top w:val="nil"/>
              <w:left w:val="nil"/>
              <w:bottom w:val="single" w:sz="4" w:space="0" w:color="auto"/>
              <w:right w:val="single" w:sz="4" w:space="0" w:color="auto"/>
            </w:tcBorders>
            <w:vAlign w:val="center"/>
            <w:hideMark/>
          </w:tcPr>
          <w:p w14:paraId="46947EAC"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 xml:space="preserve">Timeframe from receipt of Customer complaint to submission of acknowledgement detailing next steps and response schedule </w:t>
            </w:r>
          </w:p>
        </w:tc>
        <w:tc>
          <w:tcPr>
            <w:tcW w:w="1984" w:type="dxa"/>
            <w:tcBorders>
              <w:top w:val="nil"/>
              <w:left w:val="nil"/>
              <w:bottom w:val="single" w:sz="4" w:space="0" w:color="auto"/>
              <w:right w:val="single" w:sz="4" w:space="0" w:color="auto"/>
            </w:tcBorders>
            <w:vAlign w:val="center"/>
            <w:hideMark/>
          </w:tcPr>
          <w:p w14:paraId="49CC70E3"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Within 4 Working Hours</w:t>
            </w:r>
          </w:p>
        </w:tc>
        <w:tc>
          <w:tcPr>
            <w:tcW w:w="1134" w:type="dxa"/>
            <w:tcBorders>
              <w:top w:val="nil"/>
              <w:left w:val="single" w:sz="4" w:space="0" w:color="auto"/>
              <w:bottom w:val="single" w:sz="4" w:space="0" w:color="auto"/>
              <w:right w:val="single" w:sz="4" w:space="0" w:color="auto"/>
            </w:tcBorders>
            <w:vAlign w:val="center"/>
            <w:hideMark/>
          </w:tcPr>
          <w:p w14:paraId="43139D97"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98%</w:t>
            </w:r>
          </w:p>
        </w:tc>
        <w:tc>
          <w:tcPr>
            <w:tcW w:w="1651" w:type="dxa"/>
            <w:tcBorders>
              <w:top w:val="nil"/>
              <w:left w:val="single" w:sz="4" w:space="0" w:color="auto"/>
              <w:bottom w:val="single" w:sz="4" w:space="0" w:color="auto"/>
              <w:right w:val="single" w:sz="4" w:space="0" w:color="auto"/>
            </w:tcBorders>
            <w:vAlign w:val="center"/>
            <w:hideMark/>
          </w:tcPr>
          <w:p w14:paraId="62917DA0"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Number of escalations</w:t>
            </w:r>
          </w:p>
        </w:tc>
      </w:tr>
      <w:tr w:rsidR="009C01F2" w:rsidRPr="00211E3E" w14:paraId="6712607C" w14:textId="77777777" w:rsidTr="009C01F2">
        <w:trPr>
          <w:gridAfter w:val="1"/>
          <w:wAfter w:w="20" w:type="dxa"/>
          <w:trHeight w:hRule="exact" w:val="1862"/>
        </w:trPr>
        <w:tc>
          <w:tcPr>
            <w:tcW w:w="1850" w:type="dxa"/>
            <w:tcBorders>
              <w:top w:val="nil"/>
              <w:left w:val="single" w:sz="4" w:space="0" w:color="auto"/>
              <w:bottom w:val="single" w:sz="4" w:space="0" w:color="auto"/>
              <w:right w:val="single" w:sz="4" w:space="0" w:color="auto"/>
            </w:tcBorders>
            <w:vAlign w:val="center"/>
            <w:hideMark/>
          </w:tcPr>
          <w:p w14:paraId="7FD5DC7C"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Complaint Response</w:t>
            </w:r>
          </w:p>
        </w:tc>
        <w:tc>
          <w:tcPr>
            <w:tcW w:w="2410" w:type="dxa"/>
            <w:tcBorders>
              <w:top w:val="nil"/>
              <w:left w:val="nil"/>
              <w:bottom w:val="single" w:sz="4" w:space="0" w:color="auto"/>
              <w:right w:val="single" w:sz="4" w:space="0" w:color="auto"/>
            </w:tcBorders>
            <w:vAlign w:val="center"/>
            <w:hideMark/>
          </w:tcPr>
          <w:p w14:paraId="4A787DA8"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Timeframe from submission of complaint acknowledgement to submission of suggested complaint remedy</w:t>
            </w:r>
          </w:p>
        </w:tc>
        <w:tc>
          <w:tcPr>
            <w:tcW w:w="1984" w:type="dxa"/>
            <w:tcBorders>
              <w:top w:val="nil"/>
              <w:left w:val="nil"/>
              <w:bottom w:val="single" w:sz="4" w:space="0" w:color="auto"/>
              <w:right w:val="single" w:sz="4" w:space="0" w:color="auto"/>
            </w:tcBorders>
            <w:vAlign w:val="center"/>
            <w:hideMark/>
          </w:tcPr>
          <w:p w14:paraId="0B796323"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Meet timeframe set out in complaint acknowledgement communication (response schedule)</w:t>
            </w:r>
          </w:p>
        </w:tc>
        <w:tc>
          <w:tcPr>
            <w:tcW w:w="1134" w:type="dxa"/>
            <w:tcBorders>
              <w:top w:val="nil"/>
              <w:left w:val="single" w:sz="4" w:space="0" w:color="auto"/>
              <w:bottom w:val="single" w:sz="4" w:space="0" w:color="auto"/>
              <w:right w:val="single" w:sz="4" w:space="0" w:color="auto"/>
            </w:tcBorders>
            <w:vAlign w:val="center"/>
            <w:hideMark/>
          </w:tcPr>
          <w:p w14:paraId="4ADCE5AB"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98%</w:t>
            </w:r>
          </w:p>
        </w:tc>
        <w:tc>
          <w:tcPr>
            <w:tcW w:w="1651" w:type="dxa"/>
            <w:tcBorders>
              <w:top w:val="nil"/>
              <w:left w:val="single" w:sz="4" w:space="0" w:color="auto"/>
              <w:bottom w:val="single" w:sz="4" w:space="0" w:color="auto"/>
              <w:right w:val="single" w:sz="4" w:space="0" w:color="auto"/>
            </w:tcBorders>
            <w:vAlign w:val="center"/>
            <w:hideMark/>
          </w:tcPr>
          <w:p w14:paraId="1763B48E"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Number of escalations</w:t>
            </w:r>
          </w:p>
        </w:tc>
      </w:tr>
      <w:tr w:rsidR="009C01F2" w:rsidRPr="00211E3E" w14:paraId="6FB593BD" w14:textId="77777777" w:rsidTr="009C01F2">
        <w:trPr>
          <w:gridAfter w:val="1"/>
          <w:wAfter w:w="20" w:type="dxa"/>
          <w:trHeight w:val="150"/>
        </w:trPr>
        <w:tc>
          <w:tcPr>
            <w:tcW w:w="1850" w:type="dxa"/>
            <w:noWrap/>
            <w:vAlign w:val="center"/>
            <w:hideMark/>
          </w:tcPr>
          <w:p w14:paraId="470C5807"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2410" w:type="dxa"/>
            <w:noWrap/>
            <w:vAlign w:val="bottom"/>
            <w:hideMark/>
          </w:tcPr>
          <w:p w14:paraId="3F99DC5C"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984" w:type="dxa"/>
            <w:noWrap/>
            <w:vAlign w:val="bottom"/>
            <w:hideMark/>
          </w:tcPr>
          <w:p w14:paraId="0CA78AC5"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134" w:type="dxa"/>
            <w:vAlign w:val="bottom"/>
          </w:tcPr>
          <w:p w14:paraId="128356C6"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651" w:type="dxa"/>
          </w:tcPr>
          <w:p w14:paraId="53A4AE0A"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r w:rsidR="009C01F2" w:rsidRPr="00211E3E" w14:paraId="7D3CFB3B" w14:textId="77777777" w:rsidTr="009C01F2">
        <w:trPr>
          <w:gridAfter w:val="1"/>
          <w:wAfter w:w="20" w:type="dxa"/>
          <w:trHeight w:val="540"/>
        </w:trPr>
        <w:tc>
          <w:tcPr>
            <w:tcW w:w="1850" w:type="dxa"/>
            <w:noWrap/>
            <w:vAlign w:val="center"/>
            <w:hideMark/>
          </w:tcPr>
          <w:p w14:paraId="23F1BF42"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Quotations</w:t>
            </w:r>
          </w:p>
        </w:tc>
        <w:tc>
          <w:tcPr>
            <w:tcW w:w="2410" w:type="dxa"/>
            <w:noWrap/>
            <w:vAlign w:val="bottom"/>
            <w:hideMark/>
          </w:tcPr>
          <w:p w14:paraId="0C431BB9" w14:textId="77777777" w:rsidR="009C01F2" w:rsidRPr="00211E3E" w:rsidRDefault="009C01F2" w:rsidP="009C01F2">
            <w:pPr>
              <w:overflowPunct/>
              <w:autoSpaceDE/>
              <w:autoSpaceDN/>
              <w:adjustRightInd/>
              <w:spacing w:after="0"/>
              <w:ind w:left="0"/>
              <w:jc w:val="left"/>
              <w:textAlignment w:val="auto"/>
              <w:rPr>
                <w:rFonts w:ascii="Calibri" w:hAnsi="Calibri"/>
                <w:b/>
                <w:bCs/>
              </w:rPr>
            </w:pPr>
          </w:p>
        </w:tc>
        <w:tc>
          <w:tcPr>
            <w:tcW w:w="1984" w:type="dxa"/>
            <w:noWrap/>
            <w:vAlign w:val="bottom"/>
            <w:hideMark/>
          </w:tcPr>
          <w:p w14:paraId="058B4C65"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134" w:type="dxa"/>
            <w:vAlign w:val="bottom"/>
          </w:tcPr>
          <w:p w14:paraId="4BFE7D68" w14:textId="77777777" w:rsidR="009C01F2" w:rsidRPr="00211E3E" w:rsidRDefault="009C01F2" w:rsidP="009C01F2">
            <w:pPr>
              <w:overflowPunct/>
              <w:autoSpaceDE/>
              <w:autoSpaceDN/>
              <w:adjustRightInd/>
              <w:spacing w:after="0"/>
              <w:ind w:left="0"/>
              <w:jc w:val="left"/>
              <w:textAlignment w:val="auto"/>
              <w:rPr>
                <w:rFonts w:ascii="Calibri" w:hAnsi="Calibri"/>
                <w:b/>
              </w:rPr>
            </w:pPr>
          </w:p>
        </w:tc>
        <w:tc>
          <w:tcPr>
            <w:tcW w:w="1651" w:type="dxa"/>
          </w:tcPr>
          <w:p w14:paraId="7D1DD9E4" w14:textId="77777777" w:rsidR="009C01F2" w:rsidRPr="00211E3E" w:rsidRDefault="009C01F2" w:rsidP="009C01F2">
            <w:pPr>
              <w:overflowPunct/>
              <w:autoSpaceDE/>
              <w:autoSpaceDN/>
              <w:adjustRightInd/>
              <w:spacing w:after="0"/>
              <w:ind w:left="0"/>
              <w:jc w:val="left"/>
              <w:textAlignment w:val="auto"/>
              <w:rPr>
                <w:rFonts w:ascii="Calibri" w:hAnsi="Calibri"/>
                <w:b/>
              </w:rPr>
            </w:pPr>
          </w:p>
        </w:tc>
      </w:tr>
      <w:tr w:rsidR="009C01F2" w:rsidRPr="00211E3E" w14:paraId="64D0795C" w14:textId="77777777" w:rsidTr="009C01F2">
        <w:trPr>
          <w:gridAfter w:val="1"/>
          <w:wAfter w:w="20" w:type="dxa"/>
          <w:trHeight w:hRule="exact" w:val="600"/>
        </w:trPr>
        <w:tc>
          <w:tcPr>
            <w:tcW w:w="1850" w:type="dxa"/>
            <w:tcBorders>
              <w:top w:val="single" w:sz="4" w:space="0" w:color="auto"/>
              <w:left w:val="single" w:sz="4" w:space="0" w:color="auto"/>
              <w:bottom w:val="single" w:sz="4" w:space="0" w:color="auto"/>
              <w:right w:val="single" w:sz="4" w:space="0" w:color="auto"/>
            </w:tcBorders>
            <w:vAlign w:val="center"/>
            <w:hideMark/>
          </w:tcPr>
          <w:p w14:paraId="277F0CEF"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Element</w:t>
            </w:r>
          </w:p>
        </w:tc>
        <w:tc>
          <w:tcPr>
            <w:tcW w:w="2410" w:type="dxa"/>
            <w:tcBorders>
              <w:top w:val="single" w:sz="4" w:space="0" w:color="auto"/>
              <w:left w:val="nil"/>
              <w:bottom w:val="single" w:sz="4" w:space="0" w:color="auto"/>
              <w:right w:val="single" w:sz="4" w:space="0" w:color="auto"/>
            </w:tcBorders>
            <w:vAlign w:val="center"/>
            <w:hideMark/>
          </w:tcPr>
          <w:p w14:paraId="501FE219"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Activity</w:t>
            </w:r>
          </w:p>
        </w:tc>
        <w:tc>
          <w:tcPr>
            <w:tcW w:w="1984" w:type="dxa"/>
            <w:tcBorders>
              <w:top w:val="single" w:sz="4" w:space="0" w:color="auto"/>
              <w:left w:val="nil"/>
              <w:bottom w:val="single" w:sz="4" w:space="0" w:color="auto"/>
              <w:right w:val="single" w:sz="4" w:space="0" w:color="auto"/>
            </w:tcBorders>
            <w:vAlign w:val="center"/>
            <w:hideMark/>
          </w:tcPr>
          <w:p w14:paraId="7231B88A"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Target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816FB4"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Service Level</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8A74A0C"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Performance Measure</w:t>
            </w:r>
          </w:p>
        </w:tc>
      </w:tr>
      <w:tr w:rsidR="009C01F2" w:rsidRPr="00211E3E" w14:paraId="274C26A5" w14:textId="77777777" w:rsidTr="009C01F2">
        <w:trPr>
          <w:gridAfter w:val="1"/>
          <w:wAfter w:w="20" w:type="dxa"/>
          <w:trHeight w:hRule="exact" w:val="1173"/>
        </w:trPr>
        <w:tc>
          <w:tcPr>
            <w:tcW w:w="1850" w:type="dxa"/>
            <w:tcBorders>
              <w:top w:val="nil"/>
              <w:left w:val="single" w:sz="4" w:space="0" w:color="auto"/>
              <w:bottom w:val="single" w:sz="4" w:space="0" w:color="auto"/>
              <w:right w:val="single" w:sz="4" w:space="0" w:color="auto"/>
            </w:tcBorders>
            <w:vAlign w:val="center"/>
            <w:hideMark/>
          </w:tcPr>
          <w:p w14:paraId="2CCCB7CF"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Simple quote</w:t>
            </w:r>
          </w:p>
        </w:tc>
        <w:tc>
          <w:tcPr>
            <w:tcW w:w="2410" w:type="dxa"/>
            <w:tcBorders>
              <w:top w:val="nil"/>
              <w:left w:val="nil"/>
              <w:bottom w:val="single" w:sz="4" w:space="0" w:color="auto"/>
              <w:right w:val="single" w:sz="4" w:space="0" w:color="auto"/>
            </w:tcBorders>
            <w:vAlign w:val="center"/>
            <w:hideMark/>
          </w:tcPr>
          <w:p w14:paraId="44B43D91"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Timeframe from receipt of complete request for quotation to submission of the quotation</w:t>
            </w:r>
          </w:p>
        </w:tc>
        <w:tc>
          <w:tcPr>
            <w:tcW w:w="1984" w:type="dxa"/>
            <w:tcBorders>
              <w:top w:val="nil"/>
              <w:left w:val="nil"/>
              <w:bottom w:val="single" w:sz="4" w:space="0" w:color="auto"/>
              <w:right w:val="single" w:sz="4" w:space="0" w:color="auto"/>
            </w:tcBorders>
            <w:vAlign w:val="center"/>
            <w:hideMark/>
          </w:tcPr>
          <w:p w14:paraId="51AAB473"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 xml:space="preserve">Within 16 Working Hours </w:t>
            </w:r>
          </w:p>
        </w:tc>
        <w:tc>
          <w:tcPr>
            <w:tcW w:w="1134" w:type="dxa"/>
            <w:tcBorders>
              <w:top w:val="nil"/>
              <w:left w:val="single" w:sz="4" w:space="0" w:color="auto"/>
              <w:bottom w:val="single" w:sz="4" w:space="0" w:color="auto"/>
              <w:right w:val="single" w:sz="4" w:space="0" w:color="auto"/>
            </w:tcBorders>
            <w:vAlign w:val="center"/>
            <w:hideMark/>
          </w:tcPr>
          <w:p w14:paraId="1CD97247"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97%</w:t>
            </w:r>
          </w:p>
        </w:tc>
        <w:tc>
          <w:tcPr>
            <w:tcW w:w="1651" w:type="dxa"/>
            <w:tcBorders>
              <w:top w:val="nil"/>
              <w:left w:val="single" w:sz="4" w:space="0" w:color="auto"/>
              <w:bottom w:val="single" w:sz="4" w:space="0" w:color="auto"/>
              <w:right w:val="single" w:sz="4" w:space="0" w:color="auto"/>
            </w:tcBorders>
            <w:vAlign w:val="center"/>
            <w:hideMark/>
          </w:tcPr>
          <w:p w14:paraId="5D01C0BE"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27CB989B" w14:textId="77777777" w:rsidTr="009C01F2">
        <w:trPr>
          <w:gridAfter w:val="1"/>
          <w:wAfter w:w="20" w:type="dxa"/>
          <w:trHeight w:hRule="exact" w:val="1241"/>
        </w:trPr>
        <w:tc>
          <w:tcPr>
            <w:tcW w:w="1850" w:type="dxa"/>
            <w:tcBorders>
              <w:top w:val="nil"/>
              <w:left w:val="single" w:sz="4" w:space="0" w:color="auto"/>
              <w:bottom w:val="single" w:sz="4" w:space="0" w:color="auto"/>
              <w:right w:val="single" w:sz="4" w:space="0" w:color="auto"/>
            </w:tcBorders>
            <w:vAlign w:val="center"/>
            <w:hideMark/>
          </w:tcPr>
          <w:p w14:paraId="2F7357D1"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Complex quote</w:t>
            </w:r>
          </w:p>
        </w:tc>
        <w:tc>
          <w:tcPr>
            <w:tcW w:w="2410" w:type="dxa"/>
            <w:tcBorders>
              <w:top w:val="nil"/>
              <w:left w:val="nil"/>
              <w:bottom w:val="single" w:sz="4" w:space="0" w:color="auto"/>
              <w:right w:val="single" w:sz="4" w:space="0" w:color="auto"/>
            </w:tcBorders>
            <w:vAlign w:val="center"/>
            <w:hideMark/>
          </w:tcPr>
          <w:p w14:paraId="76FCB887"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Timeframe from receipt of complete request for quotation to submission of the quotation</w:t>
            </w:r>
          </w:p>
        </w:tc>
        <w:tc>
          <w:tcPr>
            <w:tcW w:w="1984" w:type="dxa"/>
            <w:tcBorders>
              <w:top w:val="nil"/>
              <w:left w:val="nil"/>
              <w:bottom w:val="single" w:sz="4" w:space="0" w:color="auto"/>
              <w:right w:val="single" w:sz="4" w:space="0" w:color="auto"/>
            </w:tcBorders>
            <w:vAlign w:val="center"/>
            <w:hideMark/>
          </w:tcPr>
          <w:p w14:paraId="583FF772"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Within 4 Working Days including date of request</w:t>
            </w:r>
          </w:p>
        </w:tc>
        <w:tc>
          <w:tcPr>
            <w:tcW w:w="1134" w:type="dxa"/>
            <w:tcBorders>
              <w:top w:val="nil"/>
              <w:left w:val="single" w:sz="4" w:space="0" w:color="auto"/>
              <w:bottom w:val="single" w:sz="4" w:space="0" w:color="auto"/>
              <w:right w:val="single" w:sz="4" w:space="0" w:color="auto"/>
            </w:tcBorders>
            <w:vAlign w:val="center"/>
            <w:hideMark/>
          </w:tcPr>
          <w:p w14:paraId="2904B98A"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97%</w:t>
            </w:r>
          </w:p>
        </w:tc>
        <w:tc>
          <w:tcPr>
            <w:tcW w:w="1651" w:type="dxa"/>
            <w:tcBorders>
              <w:top w:val="nil"/>
              <w:left w:val="single" w:sz="4" w:space="0" w:color="auto"/>
              <w:bottom w:val="single" w:sz="4" w:space="0" w:color="auto"/>
              <w:right w:val="single" w:sz="4" w:space="0" w:color="auto"/>
            </w:tcBorders>
            <w:vAlign w:val="center"/>
            <w:hideMark/>
          </w:tcPr>
          <w:p w14:paraId="354EB6E7"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2340CE10" w14:textId="77777777" w:rsidTr="009C01F2">
        <w:trPr>
          <w:trHeight w:val="150"/>
        </w:trPr>
        <w:tc>
          <w:tcPr>
            <w:tcW w:w="1850" w:type="dxa"/>
            <w:noWrap/>
            <w:vAlign w:val="center"/>
            <w:hideMark/>
          </w:tcPr>
          <w:p w14:paraId="48AA403C"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2410" w:type="dxa"/>
            <w:noWrap/>
            <w:vAlign w:val="bottom"/>
            <w:hideMark/>
          </w:tcPr>
          <w:p w14:paraId="466F140A"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984" w:type="dxa"/>
            <w:noWrap/>
            <w:vAlign w:val="bottom"/>
            <w:hideMark/>
          </w:tcPr>
          <w:p w14:paraId="2E60A019"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134" w:type="dxa"/>
          </w:tcPr>
          <w:p w14:paraId="4BEA981A"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671" w:type="dxa"/>
            <w:gridSpan w:val="2"/>
          </w:tcPr>
          <w:p w14:paraId="01DA000E"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bl>
    <w:p w14:paraId="082DFF67" w14:textId="77777777" w:rsidR="009C01F2" w:rsidRPr="00211E3E" w:rsidRDefault="009C01F2" w:rsidP="009C01F2">
      <w:pPr>
        <w:overflowPunct/>
        <w:autoSpaceDE/>
        <w:autoSpaceDN/>
        <w:adjustRightInd/>
        <w:spacing w:after="0"/>
        <w:ind w:left="0"/>
        <w:jc w:val="left"/>
        <w:textAlignment w:val="auto"/>
        <w:rPr>
          <w:rFonts w:ascii="Calibri" w:hAnsi="Calibri"/>
          <w:b/>
        </w:rPr>
      </w:pPr>
    </w:p>
    <w:tbl>
      <w:tblPr>
        <w:tblW w:w="8940" w:type="dxa"/>
        <w:tblInd w:w="135" w:type="dxa"/>
        <w:tblLayout w:type="fixed"/>
        <w:tblLook w:val="04A0" w:firstRow="1" w:lastRow="0" w:firstColumn="1" w:lastColumn="0" w:noHBand="0" w:noVBand="1"/>
      </w:tblPr>
      <w:tblGrid>
        <w:gridCol w:w="1850"/>
        <w:gridCol w:w="2411"/>
        <w:gridCol w:w="1985"/>
        <w:gridCol w:w="1134"/>
        <w:gridCol w:w="1560"/>
      </w:tblGrid>
      <w:tr w:rsidR="009C01F2" w:rsidRPr="00211E3E" w14:paraId="5AAD4BAD" w14:textId="77777777" w:rsidTr="009C01F2">
        <w:trPr>
          <w:trHeight w:val="540"/>
        </w:trPr>
        <w:tc>
          <w:tcPr>
            <w:tcW w:w="4260" w:type="dxa"/>
            <w:gridSpan w:val="2"/>
            <w:noWrap/>
            <w:vAlign w:val="center"/>
            <w:hideMark/>
          </w:tcPr>
          <w:p w14:paraId="67ABD6C0"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rPr>
              <w:br w:type="page"/>
            </w:r>
            <w:r w:rsidRPr="00211E3E">
              <w:rPr>
                <w:rFonts w:ascii="Calibri" w:hAnsi="Calibri"/>
                <w:b/>
                <w:bCs/>
                <w:lang w:val="en-US"/>
              </w:rPr>
              <w:t>Studio/Design Services</w:t>
            </w:r>
          </w:p>
        </w:tc>
        <w:tc>
          <w:tcPr>
            <w:tcW w:w="1984" w:type="dxa"/>
            <w:tcBorders>
              <w:top w:val="nil"/>
              <w:left w:val="nil"/>
              <w:bottom w:val="single" w:sz="4" w:space="0" w:color="auto"/>
              <w:right w:val="nil"/>
            </w:tcBorders>
            <w:noWrap/>
            <w:vAlign w:val="bottom"/>
            <w:hideMark/>
          </w:tcPr>
          <w:p w14:paraId="465A76C4"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p>
        </w:tc>
        <w:tc>
          <w:tcPr>
            <w:tcW w:w="1134" w:type="dxa"/>
            <w:tcBorders>
              <w:top w:val="nil"/>
              <w:left w:val="nil"/>
              <w:bottom w:val="single" w:sz="4" w:space="0" w:color="auto"/>
              <w:right w:val="nil"/>
            </w:tcBorders>
          </w:tcPr>
          <w:p w14:paraId="178B1014"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559" w:type="dxa"/>
            <w:tcBorders>
              <w:top w:val="nil"/>
              <w:left w:val="nil"/>
              <w:bottom w:val="single" w:sz="4" w:space="0" w:color="auto"/>
              <w:right w:val="nil"/>
            </w:tcBorders>
          </w:tcPr>
          <w:p w14:paraId="4CF47EB2"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r w:rsidR="009C01F2" w:rsidRPr="00211E3E" w14:paraId="16090F26" w14:textId="77777777" w:rsidTr="009C01F2">
        <w:trPr>
          <w:trHeight w:val="600"/>
        </w:trPr>
        <w:tc>
          <w:tcPr>
            <w:tcW w:w="1850" w:type="dxa"/>
            <w:tcBorders>
              <w:top w:val="single" w:sz="4" w:space="0" w:color="auto"/>
              <w:left w:val="single" w:sz="4" w:space="0" w:color="auto"/>
              <w:bottom w:val="single" w:sz="4" w:space="0" w:color="auto"/>
              <w:right w:val="single" w:sz="4" w:space="0" w:color="auto"/>
            </w:tcBorders>
            <w:vAlign w:val="center"/>
            <w:hideMark/>
          </w:tcPr>
          <w:p w14:paraId="453D23F5"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Element</w:t>
            </w:r>
          </w:p>
        </w:tc>
        <w:tc>
          <w:tcPr>
            <w:tcW w:w="2410" w:type="dxa"/>
            <w:tcBorders>
              <w:top w:val="single" w:sz="4" w:space="0" w:color="auto"/>
              <w:left w:val="nil"/>
              <w:bottom w:val="single" w:sz="4" w:space="0" w:color="auto"/>
              <w:right w:val="single" w:sz="4" w:space="0" w:color="auto"/>
            </w:tcBorders>
            <w:vAlign w:val="center"/>
            <w:hideMark/>
          </w:tcPr>
          <w:p w14:paraId="55994E5C"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Activity</w:t>
            </w:r>
          </w:p>
        </w:tc>
        <w:tc>
          <w:tcPr>
            <w:tcW w:w="1984" w:type="dxa"/>
            <w:tcBorders>
              <w:top w:val="single" w:sz="4" w:space="0" w:color="auto"/>
              <w:left w:val="nil"/>
              <w:bottom w:val="single" w:sz="4" w:space="0" w:color="auto"/>
              <w:right w:val="single" w:sz="4" w:space="0" w:color="auto"/>
            </w:tcBorders>
            <w:vAlign w:val="center"/>
            <w:hideMark/>
          </w:tcPr>
          <w:p w14:paraId="75600FE3"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Target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4E69F6"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Service Level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43A476"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Performance Measure</w:t>
            </w:r>
          </w:p>
        </w:tc>
      </w:tr>
      <w:tr w:rsidR="009C01F2" w:rsidRPr="00211E3E" w14:paraId="22D156EE" w14:textId="77777777" w:rsidTr="009C01F2">
        <w:trPr>
          <w:trHeight w:hRule="exact" w:val="1260"/>
        </w:trPr>
        <w:tc>
          <w:tcPr>
            <w:tcW w:w="1850" w:type="dxa"/>
            <w:tcBorders>
              <w:top w:val="nil"/>
              <w:left w:val="single" w:sz="4" w:space="0" w:color="auto"/>
              <w:bottom w:val="single" w:sz="4" w:space="0" w:color="auto"/>
              <w:right w:val="single" w:sz="4" w:space="0" w:color="auto"/>
            </w:tcBorders>
            <w:vAlign w:val="center"/>
            <w:hideMark/>
          </w:tcPr>
          <w:p w14:paraId="7496E04B"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Studio Services Creative</w:t>
            </w:r>
          </w:p>
        </w:tc>
        <w:tc>
          <w:tcPr>
            <w:tcW w:w="2410" w:type="dxa"/>
            <w:tcBorders>
              <w:top w:val="nil"/>
              <w:left w:val="nil"/>
              <w:bottom w:val="single" w:sz="4" w:space="0" w:color="auto"/>
              <w:right w:val="single" w:sz="4" w:space="0" w:color="auto"/>
            </w:tcBorders>
            <w:vAlign w:val="center"/>
            <w:hideMark/>
          </w:tcPr>
          <w:p w14:paraId="5B27A5FD"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 xml:space="preserve">Timeframe from receipt of complete brief to submission of first concept proof </w:t>
            </w:r>
          </w:p>
        </w:tc>
        <w:tc>
          <w:tcPr>
            <w:tcW w:w="1984" w:type="dxa"/>
            <w:tcBorders>
              <w:top w:val="single" w:sz="4" w:space="0" w:color="auto"/>
              <w:left w:val="nil"/>
              <w:bottom w:val="single" w:sz="4" w:space="0" w:color="auto"/>
              <w:right w:val="single" w:sz="4" w:space="0" w:color="auto"/>
            </w:tcBorders>
            <w:vAlign w:val="center"/>
            <w:hideMark/>
          </w:tcPr>
          <w:p w14:paraId="1B17C7C9"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Within 7 Working Days including date of request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581A92"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0047DB"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1F6D3756" w14:textId="77777777" w:rsidTr="009C01F2">
        <w:trPr>
          <w:trHeight w:hRule="exact" w:val="1142"/>
        </w:trPr>
        <w:tc>
          <w:tcPr>
            <w:tcW w:w="1850" w:type="dxa"/>
            <w:tcBorders>
              <w:top w:val="nil"/>
              <w:left w:val="single" w:sz="4" w:space="0" w:color="auto"/>
              <w:bottom w:val="single" w:sz="4" w:space="0" w:color="auto"/>
              <w:right w:val="single" w:sz="4" w:space="0" w:color="auto"/>
            </w:tcBorders>
            <w:vAlign w:val="center"/>
            <w:hideMark/>
          </w:tcPr>
          <w:p w14:paraId="5400AF0B"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Studio Services Artwork</w:t>
            </w:r>
          </w:p>
        </w:tc>
        <w:tc>
          <w:tcPr>
            <w:tcW w:w="2410" w:type="dxa"/>
            <w:tcBorders>
              <w:top w:val="nil"/>
              <w:left w:val="nil"/>
              <w:bottom w:val="single" w:sz="4" w:space="0" w:color="auto"/>
              <w:right w:val="single" w:sz="4" w:space="0" w:color="auto"/>
            </w:tcBorders>
            <w:vAlign w:val="center"/>
            <w:hideMark/>
          </w:tcPr>
          <w:p w14:paraId="394816E2"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Timeframe from receipt of complete brief to submission of first proof</w:t>
            </w:r>
          </w:p>
        </w:tc>
        <w:tc>
          <w:tcPr>
            <w:tcW w:w="1984" w:type="dxa"/>
            <w:tcBorders>
              <w:top w:val="single" w:sz="4" w:space="0" w:color="auto"/>
              <w:left w:val="nil"/>
              <w:bottom w:val="single" w:sz="4" w:space="0" w:color="auto"/>
              <w:right w:val="single" w:sz="4" w:space="0" w:color="auto"/>
            </w:tcBorders>
            <w:vAlign w:val="center"/>
            <w:hideMark/>
          </w:tcPr>
          <w:p w14:paraId="1DA2A66F"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Within 24 Working Hours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D7AAFF"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C7B4BC"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32F8ECF1" w14:textId="77777777" w:rsidTr="009C01F2">
        <w:trPr>
          <w:trHeight w:hRule="exact" w:val="1106"/>
        </w:trPr>
        <w:tc>
          <w:tcPr>
            <w:tcW w:w="1850" w:type="dxa"/>
            <w:tcBorders>
              <w:top w:val="nil"/>
              <w:left w:val="single" w:sz="4" w:space="0" w:color="auto"/>
              <w:bottom w:val="single" w:sz="4" w:space="0" w:color="auto"/>
              <w:right w:val="single" w:sz="4" w:space="0" w:color="auto"/>
            </w:tcBorders>
            <w:vAlign w:val="center"/>
            <w:hideMark/>
          </w:tcPr>
          <w:p w14:paraId="3BF0AA12"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Studio Services Artwork Amend</w:t>
            </w:r>
          </w:p>
        </w:tc>
        <w:tc>
          <w:tcPr>
            <w:tcW w:w="2410" w:type="dxa"/>
            <w:tcBorders>
              <w:top w:val="nil"/>
              <w:left w:val="nil"/>
              <w:bottom w:val="single" w:sz="4" w:space="0" w:color="auto"/>
              <w:right w:val="single" w:sz="4" w:space="0" w:color="auto"/>
            </w:tcBorders>
            <w:vAlign w:val="center"/>
            <w:hideMark/>
          </w:tcPr>
          <w:p w14:paraId="1AB9477D"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Timeframe from receipt of complete brief to submission of amended proof</w:t>
            </w:r>
          </w:p>
        </w:tc>
        <w:tc>
          <w:tcPr>
            <w:tcW w:w="1984" w:type="dxa"/>
            <w:tcBorders>
              <w:top w:val="single" w:sz="4" w:space="0" w:color="auto"/>
              <w:left w:val="nil"/>
              <w:bottom w:val="single" w:sz="4" w:space="0" w:color="auto"/>
              <w:right w:val="single" w:sz="4" w:space="0" w:color="auto"/>
            </w:tcBorders>
            <w:vAlign w:val="center"/>
            <w:hideMark/>
          </w:tcPr>
          <w:p w14:paraId="50F83CCF"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Within 16 Working Hours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41A617"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8DB8D8"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023166EE" w14:textId="77777777" w:rsidTr="009C01F2">
        <w:trPr>
          <w:trHeight w:hRule="exact" w:val="1136"/>
        </w:trPr>
        <w:tc>
          <w:tcPr>
            <w:tcW w:w="1850" w:type="dxa"/>
            <w:tcBorders>
              <w:top w:val="nil"/>
              <w:left w:val="single" w:sz="4" w:space="0" w:color="auto"/>
              <w:bottom w:val="single" w:sz="4" w:space="0" w:color="auto"/>
              <w:right w:val="single" w:sz="4" w:space="0" w:color="auto"/>
            </w:tcBorders>
            <w:vAlign w:val="center"/>
            <w:hideMark/>
          </w:tcPr>
          <w:p w14:paraId="12A6B56A"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Studio Services Digital</w:t>
            </w:r>
          </w:p>
        </w:tc>
        <w:tc>
          <w:tcPr>
            <w:tcW w:w="2410" w:type="dxa"/>
            <w:tcBorders>
              <w:top w:val="nil"/>
              <w:left w:val="nil"/>
              <w:bottom w:val="single" w:sz="4" w:space="0" w:color="auto"/>
              <w:right w:val="single" w:sz="4" w:space="0" w:color="auto"/>
            </w:tcBorders>
            <w:vAlign w:val="center"/>
            <w:hideMark/>
          </w:tcPr>
          <w:p w14:paraId="208A7183"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Timeframe from receipt of complete brief to submission of first proof</w:t>
            </w:r>
          </w:p>
        </w:tc>
        <w:tc>
          <w:tcPr>
            <w:tcW w:w="1984" w:type="dxa"/>
            <w:tcBorders>
              <w:top w:val="single" w:sz="4" w:space="0" w:color="auto"/>
              <w:left w:val="nil"/>
              <w:bottom w:val="single" w:sz="4" w:space="0" w:color="auto"/>
              <w:right w:val="single" w:sz="4" w:space="0" w:color="auto"/>
            </w:tcBorders>
            <w:vAlign w:val="center"/>
            <w:hideMark/>
          </w:tcPr>
          <w:p w14:paraId="7A31656F"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Within 7 Working Days including date of request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0D5207"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10B661"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20B3EF53" w14:textId="77777777" w:rsidTr="009C01F2">
        <w:trPr>
          <w:trHeight w:hRule="exact" w:val="1421"/>
        </w:trPr>
        <w:tc>
          <w:tcPr>
            <w:tcW w:w="1850" w:type="dxa"/>
            <w:tcBorders>
              <w:top w:val="nil"/>
              <w:left w:val="single" w:sz="4" w:space="0" w:color="auto"/>
              <w:bottom w:val="single" w:sz="4" w:space="0" w:color="auto"/>
              <w:right w:val="single" w:sz="4" w:space="0" w:color="auto"/>
            </w:tcBorders>
            <w:vAlign w:val="center"/>
            <w:hideMark/>
          </w:tcPr>
          <w:p w14:paraId="3C467B13"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Studio Services Artwork Retrieval</w:t>
            </w:r>
          </w:p>
        </w:tc>
        <w:tc>
          <w:tcPr>
            <w:tcW w:w="2410" w:type="dxa"/>
            <w:tcBorders>
              <w:top w:val="nil"/>
              <w:left w:val="nil"/>
              <w:bottom w:val="single" w:sz="4" w:space="0" w:color="auto"/>
              <w:right w:val="single" w:sz="4" w:space="0" w:color="auto"/>
            </w:tcBorders>
            <w:vAlign w:val="center"/>
            <w:hideMark/>
          </w:tcPr>
          <w:p w14:paraId="76EC4DBC"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 xml:space="preserve">Timeframe from receipt of final artwork approval by customer to PDF available for customer to access online </w:t>
            </w:r>
          </w:p>
        </w:tc>
        <w:tc>
          <w:tcPr>
            <w:tcW w:w="1984" w:type="dxa"/>
            <w:tcBorders>
              <w:top w:val="single" w:sz="4" w:space="0" w:color="auto"/>
              <w:left w:val="nil"/>
              <w:bottom w:val="single" w:sz="4" w:space="0" w:color="auto"/>
              <w:right w:val="single" w:sz="4" w:space="0" w:color="auto"/>
            </w:tcBorders>
            <w:vAlign w:val="center"/>
            <w:hideMark/>
          </w:tcPr>
          <w:p w14:paraId="626F213A"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Within 8 Working Hours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5A98B1"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A0AA5A"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2DF0E8AD" w14:textId="77777777" w:rsidTr="009C01F2">
        <w:trPr>
          <w:trHeight w:val="135"/>
        </w:trPr>
        <w:tc>
          <w:tcPr>
            <w:tcW w:w="1850" w:type="dxa"/>
            <w:noWrap/>
            <w:vAlign w:val="center"/>
            <w:hideMark/>
          </w:tcPr>
          <w:p w14:paraId="31F11892"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p>
        </w:tc>
        <w:tc>
          <w:tcPr>
            <w:tcW w:w="2410" w:type="dxa"/>
            <w:noWrap/>
            <w:vAlign w:val="bottom"/>
            <w:hideMark/>
          </w:tcPr>
          <w:p w14:paraId="09487594"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984" w:type="dxa"/>
            <w:noWrap/>
            <w:vAlign w:val="bottom"/>
            <w:hideMark/>
          </w:tcPr>
          <w:p w14:paraId="3BD36EC1"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134" w:type="dxa"/>
            <w:vAlign w:val="bottom"/>
          </w:tcPr>
          <w:p w14:paraId="394CC099"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559" w:type="dxa"/>
          </w:tcPr>
          <w:p w14:paraId="5085894B"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r w:rsidR="009C01F2" w:rsidRPr="00211E3E" w14:paraId="00368E01" w14:textId="77777777" w:rsidTr="009C01F2">
        <w:trPr>
          <w:trHeight w:val="540"/>
        </w:trPr>
        <w:tc>
          <w:tcPr>
            <w:tcW w:w="1850" w:type="dxa"/>
            <w:noWrap/>
            <w:vAlign w:val="center"/>
            <w:hideMark/>
          </w:tcPr>
          <w:p w14:paraId="0E1AF3F1"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Quality</w:t>
            </w:r>
          </w:p>
        </w:tc>
        <w:tc>
          <w:tcPr>
            <w:tcW w:w="2410" w:type="dxa"/>
            <w:noWrap/>
            <w:vAlign w:val="bottom"/>
            <w:hideMark/>
          </w:tcPr>
          <w:p w14:paraId="3B0D15C8" w14:textId="77777777" w:rsidR="009C01F2" w:rsidRPr="00211E3E" w:rsidRDefault="009C01F2" w:rsidP="009C01F2">
            <w:pPr>
              <w:overflowPunct/>
              <w:autoSpaceDE/>
              <w:autoSpaceDN/>
              <w:adjustRightInd/>
              <w:spacing w:after="0"/>
              <w:ind w:left="0"/>
              <w:jc w:val="left"/>
              <w:textAlignment w:val="auto"/>
              <w:rPr>
                <w:rFonts w:ascii="Calibri" w:hAnsi="Calibri"/>
                <w:b/>
                <w:bCs/>
              </w:rPr>
            </w:pPr>
          </w:p>
        </w:tc>
        <w:tc>
          <w:tcPr>
            <w:tcW w:w="1984" w:type="dxa"/>
            <w:noWrap/>
            <w:vAlign w:val="bottom"/>
            <w:hideMark/>
          </w:tcPr>
          <w:p w14:paraId="00095A19"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134" w:type="dxa"/>
            <w:tcBorders>
              <w:top w:val="nil"/>
              <w:left w:val="nil"/>
              <w:bottom w:val="single" w:sz="4" w:space="0" w:color="auto"/>
              <w:right w:val="nil"/>
            </w:tcBorders>
            <w:vAlign w:val="bottom"/>
          </w:tcPr>
          <w:p w14:paraId="01D22CA7"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559" w:type="dxa"/>
            <w:tcBorders>
              <w:top w:val="nil"/>
              <w:left w:val="nil"/>
              <w:bottom w:val="single" w:sz="4" w:space="0" w:color="auto"/>
              <w:right w:val="nil"/>
            </w:tcBorders>
          </w:tcPr>
          <w:p w14:paraId="7707C5A7"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r w:rsidR="009C01F2" w:rsidRPr="00211E3E" w14:paraId="076944B2" w14:textId="77777777" w:rsidTr="009C01F2">
        <w:trPr>
          <w:trHeight w:val="710"/>
        </w:trPr>
        <w:tc>
          <w:tcPr>
            <w:tcW w:w="1850" w:type="dxa"/>
            <w:tcBorders>
              <w:top w:val="single" w:sz="4" w:space="0" w:color="auto"/>
              <w:left w:val="single" w:sz="4" w:space="0" w:color="auto"/>
              <w:bottom w:val="single" w:sz="4" w:space="0" w:color="auto"/>
              <w:right w:val="single" w:sz="4" w:space="0" w:color="auto"/>
            </w:tcBorders>
            <w:vAlign w:val="center"/>
            <w:hideMark/>
          </w:tcPr>
          <w:p w14:paraId="47F260DA"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Element</w:t>
            </w:r>
          </w:p>
        </w:tc>
        <w:tc>
          <w:tcPr>
            <w:tcW w:w="2410" w:type="dxa"/>
            <w:tcBorders>
              <w:top w:val="single" w:sz="4" w:space="0" w:color="auto"/>
              <w:left w:val="nil"/>
              <w:bottom w:val="single" w:sz="4" w:space="0" w:color="auto"/>
              <w:right w:val="single" w:sz="4" w:space="0" w:color="auto"/>
            </w:tcBorders>
            <w:vAlign w:val="center"/>
            <w:hideMark/>
          </w:tcPr>
          <w:p w14:paraId="387A76A5"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Activity</w:t>
            </w:r>
          </w:p>
        </w:tc>
        <w:tc>
          <w:tcPr>
            <w:tcW w:w="1984" w:type="dxa"/>
            <w:tcBorders>
              <w:top w:val="single" w:sz="4" w:space="0" w:color="auto"/>
              <w:left w:val="nil"/>
              <w:bottom w:val="single" w:sz="4" w:space="0" w:color="auto"/>
              <w:right w:val="single" w:sz="4" w:space="0" w:color="auto"/>
            </w:tcBorders>
            <w:vAlign w:val="center"/>
            <w:hideMark/>
          </w:tcPr>
          <w:p w14:paraId="4D266BEF"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Target</w:t>
            </w:r>
          </w:p>
        </w:tc>
        <w:tc>
          <w:tcPr>
            <w:tcW w:w="1134" w:type="dxa"/>
            <w:tcBorders>
              <w:top w:val="single" w:sz="4" w:space="0" w:color="auto"/>
              <w:left w:val="nil"/>
              <w:bottom w:val="single" w:sz="4" w:space="0" w:color="auto"/>
              <w:right w:val="single" w:sz="4" w:space="0" w:color="auto"/>
            </w:tcBorders>
            <w:vAlign w:val="center"/>
            <w:hideMark/>
          </w:tcPr>
          <w:p w14:paraId="5607A16A"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Service Level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C8476E"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Performance Measure</w:t>
            </w:r>
          </w:p>
        </w:tc>
      </w:tr>
      <w:tr w:rsidR="009C01F2" w:rsidRPr="00211E3E" w14:paraId="19777C79" w14:textId="77777777" w:rsidTr="009C01F2">
        <w:trPr>
          <w:trHeight w:hRule="exact" w:val="1315"/>
        </w:trPr>
        <w:tc>
          <w:tcPr>
            <w:tcW w:w="1850" w:type="dxa"/>
            <w:tcBorders>
              <w:top w:val="nil"/>
              <w:left w:val="single" w:sz="4" w:space="0" w:color="auto"/>
              <w:bottom w:val="single" w:sz="4" w:space="0" w:color="auto"/>
              <w:right w:val="single" w:sz="4" w:space="0" w:color="auto"/>
            </w:tcBorders>
            <w:vAlign w:val="center"/>
            <w:hideMark/>
          </w:tcPr>
          <w:p w14:paraId="6C7D0C58"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Print Quality</w:t>
            </w:r>
          </w:p>
        </w:tc>
        <w:tc>
          <w:tcPr>
            <w:tcW w:w="2410" w:type="dxa"/>
            <w:tcBorders>
              <w:top w:val="nil"/>
              <w:left w:val="nil"/>
              <w:bottom w:val="single" w:sz="4" w:space="0" w:color="auto"/>
              <w:right w:val="single" w:sz="4" w:space="0" w:color="auto"/>
            </w:tcBorders>
            <w:vAlign w:val="center"/>
            <w:hideMark/>
          </w:tcPr>
          <w:p w14:paraId="144F8834"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 xml:space="preserve">Finished product matches agreed specification </w:t>
            </w:r>
          </w:p>
        </w:tc>
        <w:tc>
          <w:tcPr>
            <w:tcW w:w="1984" w:type="dxa"/>
            <w:tcBorders>
              <w:top w:val="nil"/>
              <w:left w:val="nil"/>
              <w:bottom w:val="single" w:sz="4" w:space="0" w:color="auto"/>
              <w:right w:val="single" w:sz="4" w:space="0" w:color="auto"/>
            </w:tcBorders>
            <w:vAlign w:val="center"/>
            <w:hideMark/>
          </w:tcPr>
          <w:p w14:paraId="4A28ECA9"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 xml:space="preserve">Finished product matches specification agreed </w:t>
            </w:r>
          </w:p>
        </w:tc>
        <w:tc>
          <w:tcPr>
            <w:tcW w:w="1134" w:type="dxa"/>
            <w:tcBorders>
              <w:top w:val="single" w:sz="4" w:space="0" w:color="auto"/>
              <w:left w:val="nil"/>
              <w:bottom w:val="single" w:sz="4" w:space="0" w:color="auto"/>
              <w:right w:val="single" w:sz="4" w:space="0" w:color="auto"/>
            </w:tcBorders>
            <w:vAlign w:val="center"/>
            <w:hideMark/>
          </w:tcPr>
          <w:p w14:paraId="1F0BEAF6"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41917F"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Number of escalations</w:t>
            </w:r>
          </w:p>
        </w:tc>
      </w:tr>
      <w:tr w:rsidR="009C01F2" w:rsidRPr="00211E3E" w14:paraId="0B87B896" w14:textId="77777777" w:rsidTr="009C01F2">
        <w:trPr>
          <w:trHeight w:hRule="exact" w:val="1135"/>
        </w:trPr>
        <w:tc>
          <w:tcPr>
            <w:tcW w:w="1850" w:type="dxa"/>
            <w:tcBorders>
              <w:top w:val="nil"/>
              <w:left w:val="single" w:sz="4" w:space="0" w:color="auto"/>
              <w:bottom w:val="single" w:sz="4" w:space="0" w:color="auto"/>
              <w:right w:val="single" w:sz="4" w:space="0" w:color="auto"/>
            </w:tcBorders>
            <w:vAlign w:val="center"/>
            <w:hideMark/>
          </w:tcPr>
          <w:p w14:paraId="17EEDE70"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Print Consistency</w:t>
            </w:r>
          </w:p>
        </w:tc>
        <w:tc>
          <w:tcPr>
            <w:tcW w:w="2410" w:type="dxa"/>
            <w:tcBorders>
              <w:top w:val="nil"/>
              <w:left w:val="nil"/>
              <w:bottom w:val="single" w:sz="4" w:space="0" w:color="auto"/>
              <w:right w:val="single" w:sz="4" w:space="0" w:color="auto"/>
            </w:tcBorders>
            <w:vAlign w:val="center"/>
            <w:hideMark/>
          </w:tcPr>
          <w:p w14:paraId="41D8362B"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Finished product matches final proof</w:t>
            </w:r>
          </w:p>
        </w:tc>
        <w:tc>
          <w:tcPr>
            <w:tcW w:w="1984" w:type="dxa"/>
            <w:tcBorders>
              <w:top w:val="nil"/>
              <w:left w:val="nil"/>
              <w:bottom w:val="single" w:sz="4" w:space="0" w:color="auto"/>
              <w:right w:val="single" w:sz="4" w:space="0" w:color="auto"/>
            </w:tcBorders>
            <w:vAlign w:val="center"/>
            <w:hideMark/>
          </w:tcPr>
          <w:p w14:paraId="1EA2F467"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Finished product matches final proof</w:t>
            </w:r>
          </w:p>
        </w:tc>
        <w:tc>
          <w:tcPr>
            <w:tcW w:w="1134" w:type="dxa"/>
            <w:tcBorders>
              <w:top w:val="single" w:sz="4" w:space="0" w:color="auto"/>
              <w:left w:val="nil"/>
              <w:bottom w:val="single" w:sz="4" w:space="0" w:color="auto"/>
              <w:right w:val="single" w:sz="4" w:space="0" w:color="auto"/>
            </w:tcBorders>
            <w:vAlign w:val="center"/>
            <w:hideMark/>
          </w:tcPr>
          <w:p w14:paraId="6C86D2A8"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4C5C90"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Number of escalations</w:t>
            </w:r>
          </w:p>
        </w:tc>
      </w:tr>
      <w:tr w:rsidR="009C01F2" w:rsidRPr="00211E3E" w14:paraId="36961110" w14:textId="77777777" w:rsidTr="009C01F2">
        <w:trPr>
          <w:trHeight w:hRule="exact" w:val="1263"/>
        </w:trPr>
        <w:tc>
          <w:tcPr>
            <w:tcW w:w="1850" w:type="dxa"/>
            <w:tcBorders>
              <w:top w:val="nil"/>
              <w:left w:val="single" w:sz="4" w:space="0" w:color="auto"/>
              <w:bottom w:val="single" w:sz="4" w:space="0" w:color="auto"/>
              <w:right w:val="single" w:sz="4" w:space="0" w:color="auto"/>
            </w:tcBorders>
            <w:vAlign w:val="center"/>
            <w:hideMark/>
          </w:tcPr>
          <w:p w14:paraId="70C115C6"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 xml:space="preserve">Print </w:t>
            </w:r>
            <w:proofErr w:type="spellStart"/>
            <w:r w:rsidRPr="00211E3E">
              <w:rPr>
                <w:rFonts w:ascii="Calibri" w:hAnsi="Calibri"/>
                <w:b/>
                <w:bCs/>
                <w:lang w:val="en-US"/>
              </w:rPr>
              <w:t>Colour</w:t>
            </w:r>
            <w:proofErr w:type="spellEnd"/>
          </w:p>
        </w:tc>
        <w:tc>
          <w:tcPr>
            <w:tcW w:w="2410" w:type="dxa"/>
            <w:tcBorders>
              <w:top w:val="nil"/>
              <w:left w:val="nil"/>
              <w:bottom w:val="single" w:sz="4" w:space="0" w:color="auto"/>
              <w:right w:val="single" w:sz="4" w:space="0" w:color="auto"/>
            </w:tcBorders>
            <w:vAlign w:val="center"/>
            <w:hideMark/>
          </w:tcPr>
          <w:p w14:paraId="3A6D517A"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 xml:space="preserve">Finished product produced to agreed </w:t>
            </w:r>
            <w:proofErr w:type="spellStart"/>
            <w:r w:rsidRPr="00211E3E">
              <w:rPr>
                <w:rFonts w:ascii="Calibri" w:hAnsi="Calibri"/>
                <w:lang w:val="en-US"/>
              </w:rPr>
              <w:t>colour</w:t>
            </w:r>
            <w:proofErr w:type="spellEnd"/>
            <w:r w:rsidRPr="00211E3E">
              <w:rPr>
                <w:rFonts w:ascii="Calibri" w:hAnsi="Calibri"/>
                <w:lang w:val="en-US"/>
              </w:rPr>
              <w:t xml:space="preserve"> standards</w:t>
            </w:r>
          </w:p>
        </w:tc>
        <w:tc>
          <w:tcPr>
            <w:tcW w:w="1984" w:type="dxa"/>
            <w:tcBorders>
              <w:top w:val="nil"/>
              <w:left w:val="nil"/>
              <w:bottom w:val="single" w:sz="4" w:space="0" w:color="auto"/>
              <w:right w:val="single" w:sz="4" w:space="0" w:color="auto"/>
            </w:tcBorders>
            <w:vAlign w:val="center"/>
            <w:hideMark/>
          </w:tcPr>
          <w:p w14:paraId="0EDB9B9A"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 xml:space="preserve">Finished products comply to agreed </w:t>
            </w:r>
            <w:proofErr w:type="spellStart"/>
            <w:r w:rsidRPr="00211E3E">
              <w:rPr>
                <w:rFonts w:ascii="Calibri" w:hAnsi="Calibri"/>
                <w:lang w:val="en-US"/>
              </w:rPr>
              <w:t>colour</w:t>
            </w:r>
            <w:proofErr w:type="spellEnd"/>
            <w:r w:rsidRPr="00211E3E">
              <w:rPr>
                <w:rFonts w:ascii="Calibri" w:hAnsi="Calibri"/>
                <w:lang w:val="en-US"/>
              </w:rPr>
              <w:t xml:space="preserve"> standards</w:t>
            </w:r>
          </w:p>
        </w:tc>
        <w:tc>
          <w:tcPr>
            <w:tcW w:w="1134" w:type="dxa"/>
            <w:tcBorders>
              <w:top w:val="single" w:sz="4" w:space="0" w:color="auto"/>
              <w:left w:val="nil"/>
              <w:bottom w:val="single" w:sz="4" w:space="0" w:color="auto"/>
              <w:right w:val="single" w:sz="4" w:space="0" w:color="auto"/>
            </w:tcBorders>
            <w:vAlign w:val="center"/>
            <w:hideMark/>
          </w:tcPr>
          <w:p w14:paraId="19ED141A"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28E2EB"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Number of escalations</w:t>
            </w:r>
          </w:p>
        </w:tc>
      </w:tr>
      <w:tr w:rsidR="009C01F2" w:rsidRPr="00211E3E" w14:paraId="335D2A9D" w14:textId="77777777" w:rsidTr="009C01F2">
        <w:trPr>
          <w:trHeight w:val="113"/>
        </w:trPr>
        <w:tc>
          <w:tcPr>
            <w:tcW w:w="1850" w:type="dxa"/>
            <w:noWrap/>
            <w:vAlign w:val="bottom"/>
            <w:hideMark/>
          </w:tcPr>
          <w:p w14:paraId="3619556D"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p>
        </w:tc>
        <w:tc>
          <w:tcPr>
            <w:tcW w:w="2410" w:type="dxa"/>
            <w:noWrap/>
            <w:vAlign w:val="bottom"/>
            <w:hideMark/>
          </w:tcPr>
          <w:p w14:paraId="04EEFC6F"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984" w:type="dxa"/>
            <w:noWrap/>
            <w:vAlign w:val="bottom"/>
            <w:hideMark/>
          </w:tcPr>
          <w:p w14:paraId="5F56ECE3"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134" w:type="dxa"/>
          </w:tcPr>
          <w:p w14:paraId="24CAB402"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559" w:type="dxa"/>
          </w:tcPr>
          <w:p w14:paraId="0F6867A7"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bl>
    <w:p w14:paraId="1838A4AD" w14:textId="77777777" w:rsidR="009C01F2" w:rsidRPr="00211E3E" w:rsidRDefault="009C01F2" w:rsidP="009C01F2">
      <w:pPr>
        <w:overflowPunct/>
        <w:autoSpaceDE/>
        <w:autoSpaceDN/>
        <w:adjustRightInd/>
        <w:spacing w:after="0"/>
        <w:ind w:left="0"/>
        <w:jc w:val="left"/>
        <w:textAlignment w:val="auto"/>
        <w:rPr>
          <w:rFonts w:ascii="Calibri" w:hAnsi="Calibri"/>
          <w:b/>
        </w:rPr>
      </w:pPr>
    </w:p>
    <w:tbl>
      <w:tblPr>
        <w:tblW w:w="8925" w:type="dxa"/>
        <w:tblInd w:w="140" w:type="dxa"/>
        <w:tblLayout w:type="fixed"/>
        <w:tblLook w:val="04A0" w:firstRow="1" w:lastRow="0" w:firstColumn="1" w:lastColumn="0" w:noHBand="0" w:noVBand="1"/>
      </w:tblPr>
      <w:tblGrid>
        <w:gridCol w:w="10"/>
        <w:gridCol w:w="1834"/>
        <w:gridCol w:w="2408"/>
        <w:gridCol w:w="1982"/>
        <w:gridCol w:w="1133"/>
        <w:gridCol w:w="1558"/>
      </w:tblGrid>
      <w:tr w:rsidR="009C01F2" w:rsidRPr="00211E3E" w14:paraId="3F3D8422" w14:textId="77777777" w:rsidTr="009C01F2">
        <w:trPr>
          <w:gridBefore w:val="1"/>
          <w:wBefore w:w="10" w:type="dxa"/>
          <w:trHeight w:val="540"/>
        </w:trPr>
        <w:tc>
          <w:tcPr>
            <w:tcW w:w="4245" w:type="dxa"/>
            <w:gridSpan w:val="2"/>
            <w:noWrap/>
            <w:vAlign w:val="center"/>
            <w:hideMark/>
          </w:tcPr>
          <w:p w14:paraId="501239F1"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Logistics Customer Service Team</w:t>
            </w:r>
          </w:p>
        </w:tc>
        <w:tc>
          <w:tcPr>
            <w:tcW w:w="1984" w:type="dxa"/>
            <w:noWrap/>
            <w:vAlign w:val="bottom"/>
            <w:hideMark/>
          </w:tcPr>
          <w:p w14:paraId="6645BC1F"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p>
        </w:tc>
        <w:tc>
          <w:tcPr>
            <w:tcW w:w="1134" w:type="dxa"/>
            <w:tcBorders>
              <w:top w:val="nil"/>
              <w:left w:val="nil"/>
              <w:bottom w:val="single" w:sz="4" w:space="0" w:color="auto"/>
              <w:right w:val="nil"/>
            </w:tcBorders>
          </w:tcPr>
          <w:p w14:paraId="1C4EEED8"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559" w:type="dxa"/>
            <w:tcBorders>
              <w:top w:val="nil"/>
              <w:left w:val="nil"/>
              <w:bottom w:val="single" w:sz="4" w:space="0" w:color="auto"/>
              <w:right w:val="nil"/>
            </w:tcBorders>
          </w:tcPr>
          <w:p w14:paraId="1B2D986E"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r w:rsidR="009C01F2" w:rsidRPr="00211E3E" w14:paraId="5E1E5D14" w14:textId="77777777" w:rsidTr="009C01F2">
        <w:trPr>
          <w:gridBefore w:val="1"/>
          <w:wBefore w:w="10" w:type="dxa"/>
          <w:trHeight w:val="600"/>
        </w:trPr>
        <w:tc>
          <w:tcPr>
            <w:tcW w:w="1835" w:type="dxa"/>
            <w:tcBorders>
              <w:top w:val="single" w:sz="4" w:space="0" w:color="auto"/>
              <w:left w:val="single" w:sz="4" w:space="0" w:color="auto"/>
              <w:bottom w:val="single" w:sz="4" w:space="0" w:color="auto"/>
              <w:right w:val="single" w:sz="4" w:space="0" w:color="auto"/>
            </w:tcBorders>
            <w:vAlign w:val="center"/>
            <w:hideMark/>
          </w:tcPr>
          <w:p w14:paraId="3602F3D4"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Element</w:t>
            </w:r>
          </w:p>
        </w:tc>
        <w:tc>
          <w:tcPr>
            <w:tcW w:w="2410" w:type="dxa"/>
            <w:tcBorders>
              <w:top w:val="single" w:sz="4" w:space="0" w:color="auto"/>
              <w:left w:val="nil"/>
              <w:bottom w:val="single" w:sz="4" w:space="0" w:color="auto"/>
              <w:right w:val="single" w:sz="4" w:space="0" w:color="auto"/>
            </w:tcBorders>
            <w:vAlign w:val="center"/>
            <w:hideMark/>
          </w:tcPr>
          <w:p w14:paraId="2A50DFF0"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Activity</w:t>
            </w:r>
          </w:p>
        </w:tc>
        <w:tc>
          <w:tcPr>
            <w:tcW w:w="1984" w:type="dxa"/>
            <w:tcBorders>
              <w:top w:val="single" w:sz="4" w:space="0" w:color="auto"/>
              <w:left w:val="nil"/>
              <w:bottom w:val="single" w:sz="4" w:space="0" w:color="auto"/>
              <w:right w:val="single" w:sz="4" w:space="0" w:color="auto"/>
            </w:tcBorders>
            <w:vAlign w:val="center"/>
            <w:hideMark/>
          </w:tcPr>
          <w:p w14:paraId="7BABBE72"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Target</w:t>
            </w:r>
          </w:p>
        </w:tc>
        <w:tc>
          <w:tcPr>
            <w:tcW w:w="1134" w:type="dxa"/>
            <w:tcBorders>
              <w:top w:val="single" w:sz="4" w:space="0" w:color="auto"/>
              <w:left w:val="nil"/>
              <w:bottom w:val="single" w:sz="4" w:space="0" w:color="auto"/>
              <w:right w:val="single" w:sz="4" w:space="0" w:color="auto"/>
            </w:tcBorders>
            <w:vAlign w:val="center"/>
            <w:hideMark/>
          </w:tcPr>
          <w:p w14:paraId="06B60777"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Service Level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491103"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Performance Measure</w:t>
            </w:r>
          </w:p>
        </w:tc>
      </w:tr>
      <w:tr w:rsidR="009C01F2" w:rsidRPr="00211E3E" w14:paraId="09C1CD53" w14:textId="77777777" w:rsidTr="009C01F2">
        <w:trPr>
          <w:gridBefore w:val="1"/>
          <w:wBefore w:w="10" w:type="dxa"/>
          <w:trHeight w:hRule="exact" w:val="1133"/>
        </w:trPr>
        <w:tc>
          <w:tcPr>
            <w:tcW w:w="1835" w:type="dxa"/>
            <w:tcBorders>
              <w:top w:val="nil"/>
              <w:left w:val="single" w:sz="4" w:space="0" w:color="auto"/>
              <w:bottom w:val="single" w:sz="4" w:space="0" w:color="auto"/>
              <w:right w:val="single" w:sz="4" w:space="0" w:color="auto"/>
            </w:tcBorders>
            <w:vAlign w:val="center"/>
            <w:hideMark/>
          </w:tcPr>
          <w:p w14:paraId="4DE5C2EC"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Availability Customer Service Team</w:t>
            </w:r>
          </w:p>
        </w:tc>
        <w:tc>
          <w:tcPr>
            <w:tcW w:w="2410" w:type="dxa"/>
            <w:tcBorders>
              <w:top w:val="nil"/>
              <w:left w:val="nil"/>
              <w:bottom w:val="single" w:sz="4" w:space="0" w:color="auto"/>
              <w:right w:val="single" w:sz="4" w:space="0" w:color="auto"/>
            </w:tcBorders>
            <w:vAlign w:val="center"/>
            <w:hideMark/>
          </w:tcPr>
          <w:p w14:paraId="0273BED7"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Availability of Customer Service Team resources from 09.00-17.00 Working Days (“Working Hours”)</w:t>
            </w:r>
          </w:p>
        </w:tc>
        <w:tc>
          <w:tcPr>
            <w:tcW w:w="1984" w:type="dxa"/>
            <w:tcBorders>
              <w:top w:val="nil"/>
              <w:left w:val="nil"/>
              <w:bottom w:val="single" w:sz="4" w:space="0" w:color="auto"/>
              <w:right w:val="single" w:sz="4" w:space="0" w:color="auto"/>
            </w:tcBorders>
            <w:vAlign w:val="center"/>
            <w:hideMark/>
          </w:tcPr>
          <w:p w14:paraId="2D6CEF2F"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Available</w:t>
            </w:r>
          </w:p>
        </w:tc>
        <w:tc>
          <w:tcPr>
            <w:tcW w:w="1134" w:type="dxa"/>
            <w:tcBorders>
              <w:top w:val="single" w:sz="4" w:space="0" w:color="auto"/>
              <w:left w:val="nil"/>
              <w:bottom w:val="single" w:sz="4" w:space="0" w:color="auto"/>
              <w:right w:val="single" w:sz="4" w:space="0" w:color="auto"/>
            </w:tcBorders>
            <w:vAlign w:val="center"/>
            <w:hideMark/>
          </w:tcPr>
          <w:p w14:paraId="4720B6F1"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17165D"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5586E2D0" w14:textId="77777777" w:rsidTr="009C01F2">
        <w:trPr>
          <w:gridBefore w:val="1"/>
          <w:wBefore w:w="10" w:type="dxa"/>
          <w:trHeight w:hRule="exact" w:val="1117"/>
        </w:trPr>
        <w:tc>
          <w:tcPr>
            <w:tcW w:w="1835" w:type="dxa"/>
            <w:tcBorders>
              <w:top w:val="nil"/>
              <w:left w:val="single" w:sz="4" w:space="0" w:color="auto"/>
              <w:bottom w:val="single" w:sz="4" w:space="0" w:color="auto"/>
              <w:right w:val="single" w:sz="4" w:space="0" w:color="auto"/>
            </w:tcBorders>
            <w:vAlign w:val="center"/>
            <w:hideMark/>
          </w:tcPr>
          <w:p w14:paraId="6AEE8CF7"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Availability Customer Service Team Voicemail</w:t>
            </w:r>
          </w:p>
        </w:tc>
        <w:tc>
          <w:tcPr>
            <w:tcW w:w="2410" w:type="dxa"/>
            <w:tcBorders>
              <w:top w:val="nil"/>
              <w:left w:val="nil"/>
              <w:bottom w:val="single" w:sz="4" w:space="0" w:color="auto"/>
              <w:right w:val="single" w:sz="4" w:space="0" w:color="auto"/>
            </w:tcBorders>
            <w:vAlign w:val="center"/>
            <w:hideMark/>
          </w:tcPr>
          <w:p w14:paraId="5CA2D930"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Availability of Customer Services voicemail outside 09.00-17.00 Working Days and during call overflow</w:t>
            </w:r>
          </w:p>
        </w:tc>
        <w:tc>
          <w:tcPr>
            <w:tcW w:w="1984" w:type="dxa"/>
            <w:tcBorders>
              <w:top w:val="nil"/>
              <w:left w:val="nil"/>
              <w:bottom w:val="single" w:sz="4" w:space="0" w:color="auto"/>
              <w:right w:val="single" w:sz="4" w:space="0" w:color="auto"/>
            </w:tcBorders>
            <w:vAlign w:val="center"/>
            <w:hideMark/>
          </w:tcPr>
          <w:p w14:paraId="6E72F135"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Available</w:t>
            </w:r>
          </w:p>
        </w:tc>
        <w:tc>
          <w:tcPr>
            <w:tcW w:w="1134" w:type="dxa"/>
            <w:tcBorders>
              <w:top w:val="single" w:sz="4" w:space="0" w:color="auto"/>
              <w:left w:val="nil"/>
              <w:bottom w:val="single" w:sz="4" w:space="0" w:color="auto"/>
              <w:right w:val="single" w:sz="4" w:space="0" w:color="auto"/>
            </w:tcBorders>
            <w:vAlign w:val="center"/>
            <w:hideMark/>
          </w:tcPr>
          <w:p w14:paraId="4A9C783D"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BD8AE8"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3184089A" w14:textId="77777777" w:rsidTr="009C01F2">
        <w:trPr>
          <w:gridBefore w:val="1"/>
          <w:wBefore w:w="10" w:type="dxa"/>
          <w:trHeight w:hRule="exact" w:val="850"/>
        </w:trPr>
        <w:tc>
          <w:tcPr>
            <w:tcW w:w="1835" w:type="dxa"/>
            <w:tcBorders>
              <w:top w:val="nil"/>
              <w:left w:val="single" w:sz="4" w:space="0" w:color="auto"/>
              <w:bottom w:val="single" w:sz="4" w:space="0" w:color="auto"/>
              <w:right w:val="single" w:sz="4" w:space="0" w:color="auto"/>
            </w:tcBorders>
            <w:vAlign w:val="center"/>
            <w:hideMark/>
          </w:tcPr>
          <w:p w14:paraId="32B81B35"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Call pick up*</w:t>
            </w:r>
          </w:p>
        </w:tc>
        <w:tc>
          <w:tcPr>
            <w:tcW w:w="2410" w:type="dxa"/>
            <w:tcBorders>
              <w:top w:val="nil"/>
              <w:left w:val="nil"/>
              <w:bottom w:val="single" w:sz="4" w:space="0" w:color="auto"/>
              <w:right w:val="single" w:sz="4" w:space="0" w:color="auto"/>
            </w:tcBorders>
            <w:vAlign w:val="center"/>
            <w:hideMark/>
          </w:tcPr>
          <w:p w14:paraId="5BF88B55"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Quantity of calls answered between 09.00-17.00 Working Days</w:t>
            </w:r>
          </w:p>
        </w:tc>
        <w:tc>
          <w:tcPr>
            <w:tcW w:w="1984" w:type="dxa"/>
            <w:tcBorders>
              <w:top w:val="nil"/>
              <w:left w:val="nil"/>
              <w:bottom w:val="single" w:sz="4" w:space="0" w:color="auto"/>
              <w:right w:val="single" w:sz="4" w:space="0" w:color="auto"/>
            </w:tcBorders>
            <w:vAlign w:val="center"/>
            <w:hideMark/>
          </w:tcPr>
          <w:p w14:paraId="690615DE"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Answered before going to voicemail</w:t>
            </w:r>
          </w:p>
        </w:tc>
        <w:tc>
          <w:tcPr>
            <w:tcW w:w="1134" w:type="dxa"/>
            <w:tcBorders>
              <w:top w:val="single" w:sz="4" w:space="0" w:color="auto"/>
              <w:left w:val="nil"/>
              <w:bottom w:val="single" w:sz="4" w:space="0" w:color="auto"/>
              <w:right w:val="single" w:sz="4" w:space="0" w:color="auto"/>
            </w:tcBorders>
            <w:vAlign w:val="center"/>
            <w:hideMark/>
          </w:tcPr>
          <w:p w14:paraId="2981C542"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79461F"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1C684E49" w14:textId="77777777" w:rsidTr="009C01F2">
        <w:trPr>
          <w:gridBefore w:val="1"/>
          <w:wBefore w:w="10" w:type="dxa"/>
          <w:trHeight w:hRule="exact" w:val="720"/>
        </w:trPr>
        <w:tc>
          <w:tcPr>
            <w:tcW w:w="1835" w:type="dxa"/>
            <w:tcBorders>
              <w:top w:val="nil"/>
              <w:left w:val="single" w:sz="4" w:space="0" w:color="auto"/>
              <w:bottom w:val="single" w:sz="4" w:space="0" w:color="auto"/>
              <w:right w:val="single" w:sz="4" w:space="0" w:color="auto"/>
            </w:tcBorders>
            <w:vAlign w:val="center"/>
            <w:hideMark/>
          </w:tcPr>
          <w:p w14:paraId="314AC0CE"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Voicemail response*</w:t>
            </w:r>
          </w:p>
        </w:tc>
        <w:tc>
          <w:tcPr>
            <w:tcW w:w="2410" w:type="dxa"/>
            <w:tcBorders>
              <w:top w:val="nil"/>
              <w:left w:val="nil"/>
              <w:bottom w:val="single" w:sz="4" w:space="0" w:color="auto"/>
              <w:right w:val="single" w:sz="4" w:space="0" w:color="auto"/>
            </w:tcBorders>
            <w:vAlign w:val="center"/>
            <w:hideMark/>
          </w:tcPr>
          <w:p w14:paraId="1BD375E8"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Quantity of voicemail messages responded to</w:t>
            </w:r>
          </w:p>
        </w:tc>
        <w:tc>
          <w:tcPr>
            <w:tcW w:w="1984" w:type="dxa"/>
            <w:tcBorders>
              <w:top w:val="nil"/>
              <w:left w:val="nil"/>
              <w:bottom w:val="single" w:sz="4" w:space="0" w:color="auto"/>
              <w:right w:val="single" w:sz="4" w:space="0" w:color="auto"/>
            </w:tcBorders>
            <w:vAlign w:val="center"/>
            <w:hideMark/>
          </w:tcPr>
          <w:p w14:paraId="1A5EFB4F"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Within 2 Working Hours</w:t>
            </w:r>
          </w:p>
        </w:tc>
        <w:tc>
          <w:tcPr>
            <w:tcW w:w="1134" w:type="dxa"/>
            <w:tcBorders>
              <w:top w:val="single" w:sz="4" w:space="0" w:color="auto"/>
              <w:left w:val="nil"/>
              <w:bottom w:val="single" w:sz="4" w:space="0" w:color="auto"/>
              <w:right w:val="single" w:sz="4" w:space="0" w:color="auto"/>
            </w:tcBorders>
            <w:vAlign w:val="center"/>
            <w:hideMark/>
          </w:tcPr>
          <w:p w14:paraId="48DBB7C0"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25277A"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Number of escalations</w:t>
            </w:r>
          </w:p>
        </w:tc>
      </w:tr>
      <w:tr w:rsidR="009C01F2" w:rsidRPr="00211E3E" w14:paraId="177E8D76" w14:textId="77777777" w:rsidTr="009C01F2">
        <w:trPr>
          <w:gridBefore w:val="1"/>
          <w:wBefore w:w="10" w:type="dxa"/>
          <w:trHeight w:val="966"/>
        </w:trPr>
        <w:tc>
          <w:tcPr>
            <w:tcW w:w="1835" w:type="dxa"/>
            <w:tcBorders>
              <w:top w:val="nil"/>
              <w:left w:val="single" w:sz="4" w:space="0" w:color="auto"/>
              <w:bottom w:val="single" w:sz="4" w:space="0" w:color="auto"/>
              <w:right w:val="single" w:sz="4" w:space="0" w:color="auto"/>
            </w:tcBorders>
            <w:vAlign w:val="center"/>
            <w:hideMark/>
          </w:tcPr>
          <w:p w14:paraId="68900DA0"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 xml:space="preserve">Stock Order </w:t>
            </w:r>
            <w:proofErr w:type="spellStart"/>
            <w:r w:rsidRPr="00211E3E">
              <w:rPr>
                <w:rFonts w:ascii="Calibri" w:hAnsi="Calibri"/>
                <w:b/>
                <w:bCs/>
                <w:lang w:val="en-US"/>
              </w:rPr>
              <w:t>despatch</w:t>
            </w:r>
            <w:proofErr w:type="spellEnd"/>
            <w:r w:rsidRPr="00211E3E">
              <w:rPr>
                <w:rFonts w:ascii="Calibri" w:hAnsi="Calibri"/>
                <w:b/>
                <w:bCs/>
                <w:lang w:val="en-US"/>
              </w:rPr>
              <w:t>**</w:t>
            </w:r>
          </w:p>
        </w:tc>
        <w:tc>
          <w:tcPr>
            <w:tcW w:w="2410" w:type="dxa"/>
            <w:tcBorders>
              <w:top w:val="nil"/>
              <w:left w:val="nil"/>
              <w:bottom w:val="single" w:sz="4" w:space="0" w:color="auto"/>
              <w:right w:val="single" w:sz="4" w:space="0" w:color="auto"/>
            </w:tcBorders>
            <w:vAlign w:val="center"/>
            <w:hideMark/>
          </w:tcPr>
          <w:p w14:paraId="79679B6C" w14:textId="77777777" w:rsidR="009C01F2" w:rsidRPr="00211E3E" w:rsidRDefault="009C01F2" w:rsidP="009C01F2">
            <w:pPr>
              <w:overflowPunct/>
              <w:autoSpaceDE/>
              <w:autoSpaceDN/>
              <w:adjustRightInd/>
              <w:spacing w:after="0"/>
              <w:ind w:left="0"/>
              <w:jc w:val="left"/>
              <w:textAlignment w:val="auto"/>
              <w:rPr>
                <w:rFonts w:ascii="Calibri" w:hAnsi="Calibri"/>
              </w:rPr>
            </w:pPr>
            <w:proofErr w:type="spellStart"/>
            <w:r w:rsidRPr="00211E3E">
              <w:rPr>
                <w:rFonts w:ascii="Calibri" w:hAnsi="Calibri"/>
                <w:lang w:val="en-US"/>
              </w:rPr>
              <w:t>Despatch</w:t>
            </w:r>
            <w:proofErr w:type="spellEnd"/>
            <w:r w:rsidRPr="00211E3E">
              <w:rPr>
                <w:rFonts w:ascii="Calibri" w:hAnsi="Calibri"/>
                <w:lang w:val="en-US"/>
              </w:rPr>
              <w:t xml:space="preserve"> of an order for an item held in stock</w:t>
            </w:r>
          </w:p>
        </w:tc>
        <w:tc>
          <w:tcPr>
            <w:tcW w:w="1984" w:type="dxa"/>
            <w:tcBorders>
              <w:top w:val="nil"/>
              <w:left w:val="nil"/>
              <w:bottom w:val="single" w:sz="4" w:space="0" w:color="auto"/>
              <w:right w:val="single" w:sz="4" w:space="0" w:color="auto"/>
            </w:tcBorders>
            <w:vAlign w:val="center"/>
            <w:hideMark/>
          </w:tcPr>
          <w:p w14:paraId="16C27872"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Within 3 Working Days of order being placed</w:t>
            </w:r>
          </w:p>
        </w:tc>
        <w:tc>
          <w:tcPr>
            <w:tcW w:w="1134" w:type="dxa"/>
            <w:tcBorders>
              <w:top w:val="single" w:sz="4" w:space="0" w:color="auto"/>
              <w:left w:val="nil"/>
              <w:bottom w:val="single" w:sz="4" w:space="0" w:color="auto"/>
              <w:right w:val="single" w:sz="4" w:space="0" w:color="auto"/>
            </w:tcBorders>
            <w:vAlign w:val="center"/>
            <w:hideMark/>
          </w:tcPr>
          <w:p w14:paraId="3D936AC8"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744B6D"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6B1AB2C5" w14:textId="77777777" w:rsidTr="009C01F2">
        <w:trPr>
          <w:trHeight w:val="563"/>
        </w:trPr>
        <w:tc>
          <w:tcPr>
            <w:tcW w:w="7373" w:type="dxa"/>
            <w:gridSpan w:val="5"/>
            <w:noWrap/>
            <w:vAlign w:val="center"/>
            <w:hideMark/>
          </w:tcPr>
          <w:p w14:paraId="6D059AD1" w14:textId="77777777" w:rsidR="009C01F2" w:rsidRPr="00211E3E" w:rsidRDefault="009C01F2" w:rsidP="009C01F2">
            <w:pPr>
              <w:overflowPunct/>
              <w:autoSpaceDE/>
              <w:autoSpaceDN/>
              <w:adjustRightInd/>
              <w:spacing w:after="0"/>
              <w:ind w:left="0"/>
              <w:jc w:val="left"/>
              <w:textAlignment w:val="auto"/>
              <w:rPr>
                <w:rFonts w:ascii="Calibri" w:hAnsi="Calibri"/>
                <w:i/>
                <w:lang w:val="en-US"/>
              </w:rPr>
            </w:pPr>
            <w:r w:rsidRPr="00211E3E">
              <w:rPr>
                <w:rFonts w:ascii="Calibri" w:hAnsi="Calibri"/>
                <w:i/>
                <w:lang w:val="en-US"/>
              </w:rPr>
              <w:t>* subject to average volumes, call duration and expected seasonal fluctuations</w:t>
            </w:r>
          </w:p>
          <w:p w14:paraId="0B11318D" w14:textId="77777777" w:rsidR="009C01F2" w:rsidRPr="00211E3E" w:rsidRDefault="009C01F2" w:rsidP="009C01F2">
            <w:pPr>
              <w:overflowPunct/>
              <w:autoSpaceDE/>
              <w:autoSpaceDN/>
              <w:adjustRightInd/>
              <w:spacing w:after="0"/>
              <w:ind w:left="0"/>
              <w:jc w:val="left"/>
              <w:textAlignment w:val="auto"/>
              <w:rPr>
                <w:rFonts w:ascii="Calibri" w:hAnsi="Calibri"/>
                <w:i/>
              </w:rPr>
            </w:pPr>
            <w:r w:rsidRPr="00211E3E">
              <w:rPr>
                <w:rFonts w:ascii="Calibri" w:hAnsi="Calibri"/>
                <w:i/>
                <w:lang w:val="en-US"/>
              </w:rPr>
              <w:t>** subject to average volumes and items being available in stock</w:t>
            </w:r>
          </w:p>
        </w:tc>
        <w:tc>
          <w:tcPr>
            <w:tcW w:w="1559" w:type="dxa"/>
          </w:tcPr>
          <w:p w14:paraId="2DA697CF"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r w:rsidR="009C01F2" w:rsidRPr="00211E3E" w14:paraId="5ED9ABE3" w14:textId="77777777" w:rsidTr="009C01F2">
        <w:trPr>
          <w:trHeight w:val="540"/>
        </w:trPr>
        <w:tc>
          <w:tcPr>
            <w:tcW w:w="1845" w:type="dxa"/>
            <w:gridSpan w:val="2"/>
            <w:noWrap/>
            <w:vAlign w:val="center"/>
            <w:hideMark/>
          </w:tcPr>
          <w:p w14:paraId="7A490FD9"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Technology</w:t>
            </w:r>
          </w:p>
        </w:tc>
        <w:tc>
          <w:tcPr>
            <w:tcW w:w="2410" w:type="dxa"/>
            <w:noWrap/>
            <w:vAlign w:val="bottom"/>
            <w:hideMark/>
          </w:tcPr>
          <w:p w14:paraId="5FF1E168" w14:textId="77777777" w:rsidR="009C01F2" w:rsidRPr="00211E3E" w:rsidRDefault="009C01F2" w:rsidP="009C01F2">
            <w:pPr>
              <w:overflowPunct/>
              <w:autoSpaceDE/>
              <w:autoSpaceDN/>
              <w:adjustRightInd/>
              <w:spacing w:after="0"/>
              <w:ind w:left="0"/>
              <w:jc w:val="left"/>
              <w:textAlignment w:val="auto"/>
              <w:rPr>
                <w:rFonts w:ascii="Calibri" w:hAnsi="Calibri"/>
                <w:b/>
                <w:bCs/>
              </w:rPr>
            </w:pPr>
          </w:p>
        </w:tc>
        <w:tc>
          <w:tcPr>
            <w:tcW w:w="1984" w:type="dxa"/>
            <w:noWrap/>
            <w:vAlign w:val="bottom"/>
            <w:hideMark/>
          </w:tcPr>
          <w:p w14:paraId="5D612A12"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134" w:type="dxa"/>
            <w:tcBorders>
              <w:top w:val="nil"/>
              <w:left w:val="nil"/>
              <w:bottom w:val="single" w:sz="4" w:space="0" w:color="auto"/>
              <w:right w:val="nil"/>
            </w:tcBorders>
            <w:vAlign w:val="bottom"/>
          </w:tcPr>
          <w:p w14:paraId="7397E5D4"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559" w:type="dxa"/>
            <w:tcBorders>
              <w:top w:val="nil"/>
              <w:left w:val="nil"/>
              <w:bottom w:val="single" w:sz="4" w:space="0" w:color="auto"/>
              <w:right w:val="nil"/>
            </w:tcBorders>
          </w:tcPr>
          <w:p w14:paraId="2558E86F"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r w:rsidR="009C01F2" w:rsidRPr="00211E3E" w14:paraId="7A081E4D" w14:textId="77777777" w:rsidTr="009C01F2">
        <w:trPr>
          <w:trHeight w:val="600"/>
        </w:trPr>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5FA3FAD4"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Element</w:t>
            </w:r>
          </w:p>
        </w:tc>
        <w:tc>
          <w:tcPr>
            <w:tcW w:w="2410" w:type="dxa"/>
            <w:tcBorders>
              <w:top w:val="single" w:sz="4" w:space="0" w:color="auto"/>
              <w:left w:val="nil"/>
              <w:bottom w:val="single" w:sz="4" w:space="0" w:color="auto"/>
              <w:right w:val="single" w:sz="4" w:space="0" w:color="auto"/>
            </w:tcBorders>
            <w:vAlign w:val="center"/>
            <w:hideMark/>
          </w:tcPr>
          <w:p w14:paraId="30DA8F47"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Activity</w:t>
            </w:r>
          </w:p>
        </w:tc>
        <w:tc>
          <w:tcPr>
            <w:tcW w:w="1984" w:type="dxa"/>
            <w:tcBorders>
              <w:top w:val="single" w:sz="4" w:space="0" w:color="auto"/>
              <w:left w:val="nil"/>
              <w:bottom w:val="single" w:sz="4" w:space="0" w:color="auto"/>
              <w:right w:val="single" w:sz="4" w:space="0" w:color="auto"/>
            </w:tcBorders>
            <w:vAlign w:val="center"/>
            <w:hideMark/>
          </w:tcPr>
          <w:p w14:paraId="4BB75EB9"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Target</w:t>
            </w:r>
          </w:p>
        </w:tc>
        <w:tc>
          <w:tcPr>
            <w:tcW w:w="1134" w:type="dxa"/>
            <w:tcBorders>
              <w:top w:val="single" w:sz="4" w:space="0" w:color="auto"/>
              <w:left w:val="nil"/>
              <w:bottom w:val="single" w:sz="4" w:space="0" w:color="auto"/>
              <w:right w:val="single" w:sz="4" w:space="0" w:color="auto"/>
            </w:tcBorders>
            <w:vAlign w:val="center"/>
            <w:hideMark/>
          </w:tcPr>
          <w:p w14:paraId="54B9C76E"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Service Level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24BA33"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Performance Measure</w:t>
            </w:r>
          </w:p>
        </w:tc>
      </w:tr>
      <w:tr w:rsidR="009C01F2" w:rsidRPr="00211E3E" w14:paraId="48D9B86E" w14:textId="77777777" w:rsidTr="009C01F2">
        <w:trPr>
          <w:trHeight w:hRule="exact" w:val="1183"/>
        </w:trPr>
        <w:tc>
          <w:tcPr>
            <w:tcW w:w="1845" w:type="dxa"/>
            <w:gridSpan w:val="2"/>
            <w:tcBorders>
              <w:top w:val="nil"/>
              <w:left w:val="single" w:sz="4" w:space="0" w:color="auto"/>
              <w:bottom w:val="single" w:sz="4" w:space="0" w:color="auto"/>
              <w:right w:val="single" w:sz="4" w:space="0" w:color="auto"/>
            </w:tcBorders>
            <w:vAlign w:val="center"/>
            <w:hideMark/>
          </w:tcPr>
          <w:p w14:paraId="247F5FD8"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Online systems</w:t>
            </w:r>
          </w:p>
        </w:tc>
        <w:tc>
          <w:tcPr>
            <w:tcW w:w="2410" w:type="dxa"/>
            <w:tcBorders>
              <w:top w:val="nil"/>
              <w:left w:val="nil"/>
              <w:bottom w:val="single" w:sz="4" w:space="0" w:color="auto"/>
              <w:right w:val="single" w:sz="4" w:space="0" w:color="auto"/>
            </w:tcBorders>
            <w:vAlign w:val="center"/>
            <w:hideMark/>
          </w:tcPr>
          <w:p w14:paraId="458C9C4A"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 xml:space="preserve">Availability of online systems </w:t>
            </w:r>
          </w:p>
        </w:tc>
        <w:tc>
          <w:tcPr>
            <w:tcW w:w="1984" w:type="dxa"/>
            <w:tcBorders>
              <w:top w:val="nil"/>
              <w:left w:val="nil"/>
              <w:bottom w:val="single" w:sz="4" w:space="0" w:color="auto"/>
              <w:right w:val="single" w:sz="4" w:space="0" w:color="auto"/>
            </w:tcBorders>
            <w:vAlign w:val="center"/>
            <w:hideMark/>
          </w:tcPr>
          <w:p w14:paraId="3E548CEA"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Online and accessible 24/7 365 days per year</w:t>
            </w:r>
          </w:p>
        </w:tc>
        <w:tc>
          <w:tcPr>
            <w:tcW w:w="1134" w:type="dxa"/>
            <w:tcBorders>
              <w:top w:val="single" w:sz="4" w:space="0" w:color="auto"/>
              <w:left w:val="nil"/>
              <w:bottom w:val="single" w:sz="4" w:space="0" w:color="auto"/>
              <w:right w:val="single" w:sz="4" w:space="0" w:color="auto"/>
            </w:tcBorders>
            <w:vAlign w:val="center"/>
            <w:hideMark/>
          </w:tcPr>
          <w:p w14:paraId="4CAEB22B"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F5E832"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44062AB2" w14:textId="77777777" w:rsidTr="009C01F2">
        <w:trPr>
          <w:trHeight w:hRule="exact" w:val="1303"/>
        </w:trPr>
        <w:tc>
          <w:tcPr>
            <w:tcW w:w="1845" w:type="dxa"/>
            <w:gridSpan w:val="2"/>
            <w:tcBorders>
              <w:top w:val="nil"/>
              <w:left w:val="single" w:sz="4" w:space="0" w:color="auto"/>
              <w:bottom w:val="single" w:sz="4" w:space="0" w:color="auto"/>
              <w:right w:val="single" w:sz="4" w:space="0" w:color="auto"/>
            </w:tcBorders>
            <w:vAlign w:val="center"/>
            <w:hideMark/>
          </w:tcPr>
          <w:p w14:paraId="63852DDF"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Scheduled downtime</w:t>
            </w:r>
          </w:p>
        </w:tc>
        <w:tc>
          <w:tcPr>
            <w:tcW w:w="2410" w:type="dxa"/>
            <w:tcBorders>
              <w:top w:val="nil"/>
              <w:left w:val="nil"/>
              <w:bottom w:val="single" w:sz="4" w:space="0" w:color="auto"/>
              <w:right w:val="single" w:sz="4" w:space="0" w:color="auto"/>
            </w:tcBorders>
            <w:vAlign w:val="center"/>
            <w:hideMark/>
          </w:tcPr>
          <w:p w14:paraId="073DC305"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Electronic notification to be provided on web portal for scheduled downtime/maintenance</w:t>
            </w:r>
          </w:p>
        </w:tc>
        <w:tc>
          <w:tcPr>
            <w:tcW w:w="1984" w:type="dxa"/>
            <w:tcBorders>
              <w:top w:val="nil"/>
              <w:left w:val="nil"/>
              <w:bottom w:val="single" w:sz="4" w:space="0" w:color="auto"/>
              <w:right w:val="single" w:sz="4" w:space="0" w:color="auto"/>
            </w:tcBorders>
            <w:vAlign w:val="center"/>
            <w:hideMark/>
          </w:tcPr>
          <w:p w14:paraId="676F45B8"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Providing a minimum of 2 Working Days’ notice</w:t>
            </w:r>
          </w:p>
        </w:tc>
        <w:tc>
          <w:tcPr>
            <w:tcW w:w="1134" w:type="dxa"/>
            <w:tcBorders>
              <w:top w:val="single" w:sz="4" w:space="0" w:color="auto"/>
              <w:left w:val="nil"/>
              <w:bottom w:val="single" w:sz="4" w:space="0" w:color="auto"/>
              <w:right w:val="single" w:sz="4" w:space="0" w:color="auto"/>
            </w:tcBorders>
            <w:vAlign w:val="center"/>
            <w:hideMark/>
          </w:tcPr>
          <w:p w14:paraId="32D298CF"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3D056E"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54AB6A72" w14:textId="77777777" w:rsidTr="009C01F2">
        <w:trPr>
          <w:trHeight w:val="165"/>
        </w:trPr>
        <w:tc>
          <w:tcPr>
            <w:tcW w:w="1845" w:type="dxa"/>
            <w:gridSpan w:val="2"/>
            <w:noWrap/>
            <w:vAlign w:val="bottom"/>
            <w:hideMark/>
          </w:tcPr>
          <w:p w14:paraId="3BA0D16C"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p>
        </w:tc>
        <w:tc>
          <w:tcPr>
            <w:tcW w:w="2410" w:type="dxa"/>
            <w:noWrap/>
            <w:vAlign w:val="bottom"/>
            <w:hideMark/>
          </w:tcPr>
          <w:p w14:paraId="238EDF26"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984" w:type="dxa"/>
            <w:noWrap/>
            <w:vAlign w:val="bottom"/>
            <w:hideMark/>
          </w:tcPr>
          <w:p w14:paraId="3B137026"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134" w:type="dxa"/>
          </w:tcPr>
          <w:p w14:paraId="73C2363F"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559" w:type="dxa"/>
          </w:tcPr>
          <w:p w14:paraId="7CA803EC"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bl>
    <w:p w14:paraId="4F1F7F0A" w14:textId="77777777" w:rsidR="009C01F2" w:rsidRPr="00211E3E" w:rsidRDefault="009C01F2" w:rsidP="009C01F2">
      <w:pPr>
        <w:overflowPunct/>
        <w:autoSpaceDE/>
        <w:autoSpaceDN/>
        <w:adjustRightInd/>
        <w:spacing w:after="0"/>
        <w:ind w:left="0"/>
        <w:jc w:val="left"/>
        <w:textAlignment w:val="auto"/>
        <w:rPr>
          <w:rFonts w:ascii="Calibri" w:hAnsi="Calibri"/>
          <w:b/>
        </w:rPr>
      </w:pPr>
    </w:p>
    <w:tbl>
      <w:tblPr>
        <w:tblW w:w="8880" w:type="dxa"/>
        <w:tblInd w:w="200" w:type="dxa"/>
        <w:tblLayout w:type="fixed"/>
        <w:tblLook w:val="04A0" w:firstRow="1" w:lastRow="0" w:firstColumn="1" w:lastColumn="0" w:noHBand="0" w:noVBand="1"/>
      </w:tblPr>
      <w:tblGrid>
        <w:gridCol w:w="1788"/>
        <w:gridCol w:w="2413"/>
        <w:gridCol w:w="20"/>
        <w:gridCol w:w="1505"/>
        <w:gridCol w:w="473"/>
        <w:gridCol w:w="1128"/>
        <w:gridCol w:w="1553"/>
      </w:tblGrid>
      <w:tr w:rsidR="009C01F2" w:rsidRPr="00211E3E" w14:paraId="3951A0F7" w14:textId="77777777" w:rsidTr="009C01F2">
        <w:trPr>
          <w:trHeight w:val="540"/>
        </w:trPr>
        <w:tc>
          <w:tcPr>
            <w:tcW w:w="5731" w:type="dxa"/>
            <w:gridSpan w:val="4"/>
            <w:noWrap/>
            <w:vAlign w:val="center"/>
            <w:hideMark/>
          </w:tcPr>
          <w:p w14:paraId="255EE849" w14:textId="77777777" w:rsidR="009C01F2" w:rsidRDefault="009C01F2" w:rsidP="009C01F2">
            <w:pPr>
              <w:overflowPunct/>
              <w:autoSpaceDE/>
              <w:autoSpaceDN/>
              <w:adjustRightInd/>
              <w:spacing w:after="0"/>
              <w:ind w:left="0"/>
              <w:jc w:val="left"/>
              <w:textAlignment w:val="auto"/>
              <w:rPr>
                <w:rFonts w:ascii="Calibri" w:hAnsi="Calibri"/>
                <w:b/>
                <w:bCs/>
                <w:lang w:val="en-US"/>
              </w:rPr>
            </w:pPr>
          </w:p>
          <w:p w14:paraId="45020C4A" w14:textId="77777777" w:rsidR="009C01F2" w:rsidRDefault="009C01F2" w:rsidP="009C01F2">
            <w:pPr>
              <w:overflowPunct/>
              <w:autoSpaceDE/>
              <w:autoSpaceDN/>
              <w:adjustRightInd/>
              <w:spacing w:after="0"/>
              <w:ind w:left="0"/>
              <w:jc w:val="left"/>
              <w:textAlignment w:val="auto"/>
              <w:rPr>
                <w:rFonts w:ascii="Calibri" w:hAnsi="Calibri"/>
                <w:b/>
                <w:bCs/>
                <w:lang w:val="en-US"/>
              </w:rPr>
            </w:pPr>
          </w:p>
          <w:p w14:paraId="7A9E4F91" w14:textId="77777777" w:rsidR="009C01F2" w:rsidRDefault="009C01F2" w:rsidP="009C01F2">
            <w:pPr>
              <w:overflowPunct/>
              <w:autoSpaceDE/>
              <w:autoSpaceDN/>
              <w:adjustRightInd/>
              <w:spacing w:after="0"/>
              <w:ind w:left="0"/>
              <w:jc w:val="left"/>
              <w:textAlignment w:val="auto"/>
              <w:rPr>
                <w:rFonts w:ascii="Calibri" w:hAnsi="Calibri"/>
                <w:b/>
                <w:bCs/>
                <w:lang w:val="en-US"/>
              </w:rPr>
            </w:pPr>
          </w:p>
          <w:p w14:paraId="265F61F7" w14:textId="77777777" w:rsidR="009C01F2" w:rsidRDefault="009C01F2" w:rsidP="009C01F2">
            <w:pPr>
              <w:overflowPunct/>
              <w:autoSpaceDE/>
              <w:autoSpaceDN/>
              <w:adjustRightInd/>
              <w:spacing w:after="0"/>
              <w:ind w:left="0"/>
              <w:jc w:val="left"/>
              <w:textAlignment w:val="auto"/>
              <w:rPr>
                <w:rFonts w:ascii="Calibri" w:hAnsi="Calibri"/>
                <w:b/>
                <w:bCs/>
                <w:lang w:val="en-US"/>
              </w:rPr>
            </w:pPr>
          </w:p>
          <w:p w14:paraId="343E16F9" w14:textId="77777777" w:rsidR="009C01F2" w:rsidRDefault="009C01F2" w:rsidP="009C01F2">
            <w:pPr>
              <w:overflowPunct/>
              <w:autoSpaceDE/>
              <w:autoSpaceDN/>
              <w:adjustRightInd/>
              <w:spacing w:after="0"/>
              <w:ind w:left="0"/>
              <w:jc w:val="left"/>
              <w:textAlignment w:val="auto"/>
              <w:rPr>
                <w:rFonts w:ascii="Calibri" w:hAnsi="Calibri"/>
                <w:b/>
                <w:bCs/>
                <w:lang w:val="en-US"/>
              </w:rPr>
            </w:pPr>
          </w:p>
          <w:p w14:paraId="4D042AEB" w14:textId="77777777" w:rsidR="009C01F2" w:rsidRDefault="009C01F2" w:rsidP="009C01F2">
            <w:pPr>
              <w:overflowPunct/>
              <w:autoSpaceDE/>
              <w:autoSpaceDN/>
              <w:adjustRightInd/>
              <w:spacing w:after="0"/>
              <w:ind w:left="0"/>
              <w:jc w:val="left"/>
              <w:textAlignment w:val="auto"/>
              <w:rPr>
                <w:rFonts w:ascii="Calibri" w:hAnsi="Calibri"/>
                <w:b/>
                <w:bCs/>
                <w:lang w:val="en-US"/>
              </w:rPr>
            </w:pPr>
          </w:p>
          <w:p w14:paraId="33EF58C2" w14:textId="77777777" w:rsidR="009C01F2" w:rsidRDefault="009C01F2" w:rsidP="009C01F2">
            <w:pPr>
              <w:overflowPunct/>
              <w:autoSpaceDE/>
              <w:autoSpaceDN/>
              <w:adjustRightInd/>
              <w:spacing w:after="0"/>
              <w:ind w:left="0"/>
              <w:jc w:val="left"/>
              <w:textAlignment w:val="auto"/>
              <w:rPr>
                <w:rFonts w:ascii="Calibri" w:hAnsi="Calibri"/>
                <w:b/>
                <w:bCs/>
                <w:lang w:val="en-US"/>
              </w:rPr>
            </w:pPr>
          </w:p>
          <w:p w14:paraId="0659847E"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Stock Management</w:t>
            </w:r>
          </w:p>
        </w:tc>
        <w:tc>
          <w:tcPr>
            <w:tcW w:w="473" w:type="dxa"/>
            <w:noWrap/>
            <w:vAlign w:val="bottom"/>
            <w:hideMark/>
          </w:tcPr>
          <w:p w14:paraId="333C91CB" w14:textId="77777777" w:rsidR="009C01F2" w:rsidRPr="00211E3E" w:rsidRDefault="009C01F2" w:rsidP="009C01F2">
            <w:pPr>
              <w:overflowPunct/>
              <w:autoSpaceDE/>
              <w:autoSpaceDN/>
              <w:adjustRightInd/>
              <w:spacing w:after="0"/>
              <w:ind w:left="0"/>
              <w:jc w:val="left"/>
              <w:textAlignment w:val="auto"/>
              <w:rPr>
                <w:rFonts w:ascii="Calibri" w:hAnsi="Calibri"/>
                <w:b/>
                <w:bCs/>
              </w:rPr>
            </w:pPr>
          </w:p>
        </w:tc>
        <w:tc>
          <w:tcPr>
            <w:tcW w:w="1129" w:type="dxa"/>
            <w:tcBorders>
              <w:top w:val="nil"/>
              <w:left w:val="nil"/>
              <w:bottom w:val="single" w:sz="4" w:space="0" w:color="auto"/>
              <w:right w:val="nil"/>
            </w:tcBorders>
          </w:tcPr>
          <w:p w14:paraId="35B1DF2E"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554" w:type="dxa"/>
            <w:tcBorders>
              <w:top w:val="nil"/>
              <w:left w:val="nil"/>
              <w:bottom w:val="single" w:sz="4" w:space="0" w:color="auto"/>
              <w:right w:val="nil"/>
            </w:tcBorders>
          </w:tcPr>
          <w:p w14:paraId="03CBB7AA"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r w:rsidR="009C01F2" w:rsidRPr="00211E3E" w14:paraId="31D226DD" w14:textId="77777777" w:rsidTr="009C01F2">
        <w:trPr>
          <w:trHeight w:val="600"/>
        </w:trPr>
        <w:tc>
          <w:tcPr>
            <w:tcW w:w="1790" w:type="dxa"/>
            <w:tcBorders>
              <w:top w:val="single" w:sz="4" w:space="0" w:color="auto"/>
              <w:left w:val="single" w:sz="4" w:space="0" w:color="auto"/>
              <w:bottom w:val="single" w:sz="4" w:space="0" w:color="auto"/>
              <w:right w:val="single" w:sz="4" w:space="0" w:color="auto"/>
            </w:tcBorders>
            <w:vAlign w:val="center"/>
            <w:hideMark/>
          </w:tcPr>
          <w:p w14:paraId="0B990404"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Element</w:t>
            </w:r>
          </w:p>
        </w:tc>
        <w:tc>
          <w:tcPr>
            <w:tcW w:w="2435" w:type="dxa"/>
            <w:gridSpan w:val="2"/>
            <w:tcBorders>
              <w:top w:val="single" w:sz="4" w:space="0" w:color="auto"/>
              <w:left w:val="nil"/>
              <w:bottom w:val="single" w:sz="4" w:space="0" w:color="auto"/>
              <w:right w:val="single" w:sz="4" w:space="0" w:color="auto"/>
            </w:tcBorders>
            <w:vAlign w:val="center"/>
            <w:hideMark/>
          </w:tcPr>
          <w:p w14:paraId="083BD098"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Activity</w:t>
            </w:r>
          </w:p>
        </w:tc>
        <w:tc>
          <w:tcPr>
            <w:tcW w:w="1979" w:type="dxa"/>
            <w:gridSpan w:val="2"/>
            <w:tcBorders>
              <w:top w:val="single" w:sz="4" w:space="0" w:color="auto"/>
              <w:left w:val="nil"/>
              <w:bottom w:val="single" w:sz="4" w:space="0" w:color="auto"/>
              <w:right w:val="single" w:sz="4" w:space="0" w:color="auto"/>
            </w:tcBorders>
            <w:vAlign w:val="center"/>
            <w:hideMark/>
          </w:tcPr>
          <w:p w14:paraId="79BE011A"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Target</w:t>
            </w:r>
          </w:p>
        </w:tc>
        <w:tc>
          <w:tcPr>
            <w:tcW w:w="1129" w:type="dxa"/>
            <w:tcBorders>
              <w:top w:val="single" w:sz="4" w:space="0" w:color="auto"/>
              <w:left w:val="nil"/>
              <w:bottom w:val="single" w:sz="4" w:space="0" w:color="auto"/>
              <w:right w:val="single" w:sz="4" w:space="0" w:color="auto"/>
            </w:tcBorders>
            <w:vAlign w:val="center"/>
            <w:hideMark/>
          </w:tcPr>
          <w:p w14:paraId="093D30E5"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Service Level</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B896AC8"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Performance Measure</w:t>
            </w:r>
          </w:p>
        </w:tc>
      </w:tr>
      <w:tr w:rsidR="009C01F2" w:rsidRPr="00211E3E" w14:paraId="61C63EDB" w14:textId="77777777" w:rsidTr="009C01F2">
        <w:trPr>
          <w:trHeight w:hRule="exact" w:val="978"/>
        </w:trPr>
        <w:tc>
          <w:tcPr>
            <w:tcW w:w="1790" w:type="dxa"/>
            <w:tcBorders>
              <w:top w:val="nil"/>
              <w:left w:val="single" w:sz="4" w:space="0" w:color="auto"/>
              <w:bottom w:val="single" w:sz="4" w:space="0" w:color="auto"/>
              <w:right w:val="single" w:sz="4" w:space="0" w:color="auto"/>
            </w:tcBorders>
            <w:vAlign w:val="center"/>
            <w:hideMark/>
          </w:tcPr>
          <w:p w14:paraId="6629CC91"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Stock Report</w:t>
            </w:r>
          </w:p>
        </w:tc>
        <w:tc>
          <w:tcPr>
            <w:tcW w:w="2435" w:type="dxa"/>
            <w:gridSpan w:val="2"/>
            <w:tcBorders>
              <w:top w:val="nil"/>
              <w:left w:val="nil"/>
              <w:bottom w:val="single" w:sz="4" w:space="0" w:color="auto"/>
              <w:right w:val="single" w:sz="4" w:space="0" w:color="auto"/>
            </w:tcBorders>
            <w:vAlign w:val="center"/>
            <w:hideMark/>
          </w:tcPr>
          <w:p w14:paraId="6C99C02C"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Stock report available online for customer access</w:t>
            </w:r>
          </w:p>
        </w:tc>
        <w:tc>
          <w:tcPr>
            <w:tcW w:w="1979" w:type="dxa"/>
            <w:gridSpan w:val="2"/>
            <w:tcBorders>
              <w:top w:val="nil"/>
              <w:left w:val="nil"/>
              <w:bottom w:val="single" w:sz="4" w:space="0" w:color="auto"/>
              <w:right w:val="single" w:sz="4" w:space="0" w:color="auto"/>
            </w:tcBorders>
            <w:vAlign w:val="center"/>
            <w:hideMark/>
          </w:tcPr>
          <w:p w14:paraId="616E4E98"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Available 24/7</w:t>
            </w:r>
          </w:p>
          <w:p w14:paraId="5FCA0BBD"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365 days per year</w:t>
            </w:r>
          </w:p>
        </w:tc>
        <w:tc>
          <w:tcPr>
            <w:tcW w:w="1129" w:type="dxa"/>
            <w:tcBorders>
              <w:top w:val="single" w:sz="4" w:space="0" w:color="auto"/>
              <w:left w:val="nil"/>
              <w:bottom w:val="single" w:sz="4" w:space="0" w:color="auto"/>
              <w:right w:val="single" w:sz="4" w:space="0" w:color="auto"/>
            </w:tcBorders>
            <w:vAlign w:val="center"/>
            <w:hideMark/>
          </w:tcPr>
          <w:p w14:paraId="6531286D"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97%</w:t>
            </w:r>
          </w:p>
        </w:tc>
        <w:tc>
          <w:tcPr>
            <w:tcW w:w="1554" w:type="dxa"/>
            <w:tcBorders>
              <w:top w:val="single" w:sz="4" w:space="0" w:color="auto"/>
              <w:left w:val="single" w:sz="4" w:space="0" w:color="auto"/>
              <w:bottom w:val="single" w:sz="4" w:space="0" w:color="auto"/>
              <w:right w:val="single" w:sz="4" w:space="0" w:color="auto"/>
            </w:tcBorders>
            <w:vAlign w:val="center"/>
            <w:hideMark/>
          </w:tcPr>
          <w:p w14:paraId="29E8C47A"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SLA report</w:t>
            </w:r>
          </w:p>
        </w:tc>
      </w:tr>
      <w:tr w:rsidR="009C01F2" w:rsidRPr="00211E3E" w14:paraId="474A5237" w14:textId="77777777" w:rsidTr="009C01F2">
        <w:trPr>
          <w:trHeight w:hRule="exact" w:val="1423"/>
        </w:trPr>
        <w:tc>
          <w:tcPr>
            <w:tcW w:w="1790" w:type="dxa"/>
            <w:tcBorders>
              <w:top w:val="nil"/>
              <w:left w:val="single" w:sz="4" w:space="0" w:color="auto"/>
              <w:bottom w:val="single" w:sz="4" w:space="0" w:color="auto"/>
              <w:right w:val="single" w:sz="4" w:space="0" w:color="auto"/>
            </w:tcBorders>
            <w:vAlign w:val="center"/>
            <w:hideMark/>
          </w:tcPr>
          <w:p w14:paraId="0D663CCA"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Stock Minimum Levels</w:t>
            </w:r>
          </w:p>
        </w:tc>
        <w:tc>
          <w:tcPr>
            <w:tcW w:w="2435" w:type="dxa"/>
            <w:gridSpan w:val="2"/>
            <w:tcBorders>
              <w:top w:val="nil"/>
              <w:left w:val="nil"/>
              <w:bottom w:val="single" w:sz="4" w:space="0" w:color="auto"/>
              <w:right w:val="single" w:sz="4" w:space="0" w:color="auto"/>
            </w:tcBorders>
            <w:vAlign w:val="center"/>
            <w:hideMark/>
          </w:tcPr>
          <w:p w14:paraId="2636D412"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 xml:space="preserve">Warning to be provided to customer when stock level reaches pre-agreed minimum level </w:t>
            </w:r>
          </w:p>
        </w:tc>
        <w:tc>
          <w:tcPr>
            <w:tcW w:w="1979" w:type="dxa"/>
            <w:gridSpan w:val="2"/>
            <w:tcBorders>
              <w:top w:val="nil"/>
              <w:left w:val="nil"/>
              <w:bottom w:val="single" w:sz="4" w:space="0" w:color="auto"/>
              <w:right w:val="single" w:sz="4" w:space="0" w:color="auto"/>
            </w:tcBorders>
            <w:vAlign w:val="center"/>
            <w:hideMark/>
          </w:tcPr>
          <w:p w14:paraId="20728358"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Within 16 Working Hours  of level breach</w:t>
            </w:r>
          </w:p>
        </w:tc>
        <w:tc>
          <w:tcPr>
            <w:tcW w:w="1129" w:type="dxa"/>
            <w:tcBorders>
              <w:top w:val="single" w:sz="4" w:space="0" w:color="auto"/>
              <w:left w:val="nil"/>
              <w:bottom w:val="single" w:sz="4" w:space="0" w:color="auto"/>
              <w:right w:val="single" w:sz="4" w:space="0" w:color="auto"/>
            </w:tcBorders>
            <w:vAlign w:val="center"/>
            <w:hideMark/>
          </w:tcPr>
          <w:p w14:paraId="64258169"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98%</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DE28D10"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Number of escalations</w:t>
            </w:r>
          </w:p>
        </w:tc>
      </w:tr>
      <w:tr w:rsidR="009C01F2" w:rsidRPr="00211E3E" w14:paraId="424E7151" w14:textId="77777777" w:rsidTr="009C01F2">
        <w:trPr>
          <w:trHeight w:val="165"/>
        </w:trPr>
        <w:tc>
          <w:tcPr>
            <w:tcW w:w="1790" w:type="dxa"/>
            <w:noWrap/>
            <w:vAlign w:val="center"/>
            <w:hideMark/>
          </w:tcPr>
          <w:p w14:paraId="0940D2B0"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p>
        </w:tc>
        <w:tc>
          <w:tcPr>
            <w:tcW w:w="2415" w:type="dxa"/>
            <w:noWrap/>
            <w:vAlign w:val="bottom"/>
            <w:hideMark/>
          </w:tcPr>
          <w:p w14:paraId="16DF6116"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999" w:type="dxa"/>
            <w:gridSpan w:val="3"/>
            <w:noWrap/>
            <w:vAlign w:val="bottom"/>
            <w:hideMark/>
          </w:tcPr>
          <w:p w14:paraId="129C56D9"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129" w:type="dxa"/>
            <w:vAlign w:val="bottom"/>
          </w:tcPr>
          <w:p w14:paraId="12BC6BBF"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554" w:type="dxa"/>
          </w:tcPr>
          <w:p w14:paraId="617E389B"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r w:rsidR="009C01F2" w:rsidRPr="00211E3E" w14:paraId="02C8E49A" w14:textId="77777777" w:rsidTr="009C01F2">
        <w:trPr>
          <w:trHeight w:val="540"/>
        </w:trPr>
        <w:tc>
          <w:tcPr>
            <w:tcW w:w="4205" w:type="dxa"/>
            <w:gridSpan w:val="2"/>
            <w:noWrap/>
            <w:vAlign w:val="center"/>
            <w:hideMark/>
          </w:tcPr>
          <w:p w14:paraId="565E168D"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Management Information</w:t>
            </w:r>
          </w:p>
        </w:tc>
        <w:tc>
          <w:tcPr>
            <w:tcW w:w="1999" w:type="dxa"/>
            <w:gridSpan w:val="3"/>
            <w:noWrap/>
            <w:vAlign w:val="bottom"/>
            <w:hideMark/>
          </w:tcPr>
          <w:p w14:paraId="72940F2A" w14:textId="77777777" w:rsidR="009C01F2" w:rsidRPr="00211E3E" w:rsidRDefault="009C01F2" w:rsidP="009C01F2">
            <w:pPr>
              <w:overflowPunct/>
              <w:autoSpaceDE/>
              <w:autoSpaceDN/>
              <w:adjustRightInd/>
              <w:spacing w:after="0"/>
              <w:ind w:left="0"/>
              <w:jc w:val="left"/>
              <w:textAlignment w:val="auto"/>
              <w:rPr>
                <w:rFonts w:ascii="Calibri" w:hAnsi="Calibri"/>
                <w:b/>
                <w:bCs/>
              </w:rPr>
            </w:pPr>
          </w:p>
        </w:tc>
        <w:tc>
          <w:tcPr>
            <w:tcW w:w="1129" w:type="dxa"/>
            <w:tcBorders>
              <w:top w:val="nil"/>
              <w:left w:val="nil"/>
              <w:bottom w:val="single" w:sz="4" w:space="0" w:color="auto"/>
              <w:right w:val="nil"/>
            </w:tcBorders>
          </w:tcPr>
          <w:p w14:paraId="3516A656" w14:textId="77777777" w:rsidR="009C01F2" w:rsidRPr="00211E3E" w:rsidRDefault="009C01F2" w:rsidP="009C01F2">
            <w:pPr>
              <w:overflowPunct/>
              <w:autoSpaceDE/>
              <w:autoSpaceDN/>
              <w:adjustRightInd/>
              <w:spacing w:after="0"/>
              <w:ind w:left="0"/>
              <w:jc w:val="left"/>
              <w:textAlignment w:val="auto"/>
              <w:rPr>
                <w:rFonts w:ascii="Calibri" w:hAnsi="Calibri"/>
              </w:rPr>
            </w:pPr>
          </w:p>
        </w:tc>
        <w:tc>
          <w:tcPr>
            <w:tcW w:w="1554" w:type="dxa"/>
            <w:tcBorders>
              <w:top w:val="nil"/>
              <w:left w:val="nil"/>
              <w:bottom w:val="single" w:sz="4" w:space="0" w:color="auto"/>
              <w:right w:val="nil"/>
            </w:tcBorders>
            <w:vAlign w:val="bottom"/>
          </w:tcPr>
          <w:p w14:paraId="40F7F042" w14:textId="77777777" w:rsidR="009C01F2" w:rsidRPr="00211E3E" w:rsidRDefault="009C01F2" w:rsidP="009C01F2">
            <w:pPr>
              <w:overflowPunct/>
              <w:autoSpaceDE/>
              <w:autoSpaceDN/>
              <w:adjustRightInd/>
              <w:spacing w:after="0"/>
              <w:ind w:left="0"/>
              <w:jc w:val="left"/>
              <w:textAlignment w:val="auto"/>
              <w:rPr>
                <w:rFonts w:ascii="Calibri" w:hAnsi="Calibri"/>
              </w:rPr>
            </w:pPr>
          </w:p>
        </w:tc>
      </w:tr>
      <w:tr w:rsidR="009C01F2" w:rsidRPr="00211E3E" w14:paraId="21193D1D" w14:textId="77777777" w:rsidTr="009C01F2">
        <w:trPr>
          <w:trHeight w:val="600"/>
        </w:trPr>
        <w:tc>
          <w:tcPr>
            <w:tcW w:w="1790" w:type="dxa"/>
            <w:tcBorders>
              <w:top w:val="single" w:sz="4" w:space="0" w:color="auto"/>
              <w:left w:val="single" w:sz="4" w:space="0" w:color="auto"/>
              <w:bottom w:val="single" w:sz="4" w:space="0" w:color="auto"/>
              <w:right w:val="single" w:sz="4" w:space="0" w:color="auto"/>
            </w:tcBorders>
            <w:vAlign w:val="center"/>
            <w:hideMark/>
          </w:tcPr>
          <w:p w14:paraId="6FF6AC81"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Element</w:t>
            </w:r>
          </w:p>
        </w:tc>
        <w:tc>
          <w:tcPr>
            <w:tcW w:w="2415" w:type="dxa"/>
            <w:tcBorders>
              <w:top w:val="single" w:sz="4" w:space="0" w:color="auto"/>
              <w:left w:val="nil"/>
              <w:bottom w:val="single" w:sz="4" w:space="0" w:color="auto"/>
              <w:right w:val="single" w:sz="4" w:space="0" w:color="auto"/>
            </w:tcBorders>
            <w:vAlign w:val="center"/>
            <w:hideMark/>
          </w:tcPr>
          <w:p w14:paraId="6544B26C"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Activity</w:t>
            </w:r>
          </w:p>
        </w:tc>
        <w:tc>
          <w:tcPr>
            <w:tcW w:w="1999" w:type="dxa"/>
            <w:gridSpan w:val="3"/>
            <w:tcBorders>
              <w:top w:val="single" w:sz="4" w:space="0" w:color="auto"/>
              <w:left w:val="nil"/>
              <w:bottom w:val="single" w:sz="4" w:space="0" w:color="auto"/>
              <w:right w:val="single" w:sz="4" w:space="0" w:color="auto"/>
            </w:tcBorders>
            <w:vAlign w:val="center"/>
            <w:hideMark/>
          </w:tcPr>
          <w:p w14:paraId="177DB6D3"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Target</w:t>
            </w:r>
          </w:p>
        </w:tc>
        <w:tc>
          <w:tcPr>
            <w:tcW w:w="1129" w:type="dxa"/>
            <w:tcBorders>
              <w:top w:val="single" w:sz="4" w:space="0" w:color="auto"/>
              <w:left w:val="nil"/>
              <w:bottom w:val="single" w:sz="4" w:space="0" w:color="auto"/>
              <w:right w:val="single" w:sz="4" w:space="0" w:color="auto"/>
            </w:tcBorders>
            <w:vAlign w:val="center"/>
            <w:hideMark/>
          </w:tcPr>
          <w:p w14:paraId="4CDB6B1C"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Service Level</w:t>
            </w:r>
          </w:p>
        </w:tc>
        <w:tc>
          <w:tcPr>
            <w:tcW w:w="1554" w:type="dxa"/>
            <w:tcBorders>
              <w:top w:val="single" w:sz="4" w:space="0" w:color="auto"/>
              <w:left w:val="single" w:sz="4" w:space="0" w:color="auto"/>
              <w:bottom w:val="single" w:sz="4" w:space="0" w:color="auto"/>
              <w:right w:val="single" w:sz="4" w:space="0" w:color="auto"/>
            </w:tcBorders>
            <w:vAlign w:val="center"/>
            <w:hideMark/>
          </w:tcPr>
          <w:p w14:paraId="18A8DC54" w14:textId="77777777" w:rsidR="009C01F2" w:rsidRPr="00211E3E" w:rsidRDefault="009C01F2" w:rsidP="009C01F2">
            <w:pPr>
              <w:overflowPunct/>
              <w:autoSpaceDE/>
              <w:autoSpaceDN/>
              <w:adjustRightInd/>
              <w:spacing w:after="0"/>
              <w:ind w:left="0"/>
              <w:jc w:val="left"/>
              <w:textAlignment w:val="auto"/>
              <w:rPr>
                <w:rFonts w:ascii="Calibri" w:hAnsi="Calibri"/>
                <w:b/>
                <w:bCs/>
                <w:lang w:val="en-US"/>
              </w:rPr>
            </w:pPr>
            <w:r w:rsidRPr="00211E3E">
              <w:rPr>
                <w:rFonts w:ascii="Calibri" w:hAnsi="Calibri"/>
                <w:b/>
                <w:bCs/>
                <w:lang w:val="en-US"/>
              </w:rPr>
              <w:t>Performance Measure</w:t>
            </w:r>
          </w:p>
        </w:tc>
      </w:tr>
      <w:tr w:rsidR="009C01F2" w:rsidRPr="00211E3E" w14:paraId="48968834" w14:textId="77777777" w:rsidTr="009C01F2">
        <w:trPr>
          <w:trHeight w:val="1447"/>
        </w:trPr>
        <w:tc>
          <w:tcPr>
            <w:tcW w:w="1790" w:type="dxa"/>
            <w:tcBorders>
              <w:top w:val="nil"/>
              <w:left w:val="single" w:sz="4" w:space="0" w:color="auto"/>
              <w:bottom w:val="single" w:sz="4" w:space="0" w:color="auto"/>
              <w:right w:val="single" w:sz="4" w:space="0" w:color="auto"/>
            </w:tcBorders>
            <w:vAlign w:val="center"/>
            <w:hideMark/>
          </w:tcPr>
          <w:p w14:paraId="604A36A8" w14:textId="77777777" w:rsidR="009C01F2" w:rsidRPr="00211E3E" w:rsidRDefault="009C01F2" w:rsidP="009C01F2">
            <w:pPr>
              <w:overflowPunct/>
              <w:autoSpaceDE/>
              <w:autoSpaceDN/>
              <w:adjustRightInd/>
              <w:spacing w:after="0"/>
              <w:ind w:left="0"/>
              <w:jc w:val="left"/>
              <w:textAlignment w:val="auto"/>
              <w:rPr>
                <w:rFonts w:ascii="Calibri" w:hAnsi="Calibri"/>
                <w:b/>
                <w:bCs/>
              </w:rPr>
            </w:pPr>
            <w:r w:rsidRPr="00211E3E">
              <w:rPr>
                <w:rFonts w:ascii="Calibri" w:hAnsi="Calibri"/>
                <w:b/>
                <w:bCs/>
                <w:lang w:val="en-US"/>
              </w:rPr>
              <w:t>Management Information</w:t>
            </w:r>
          </w:p>
        </w:tc>
        <w:tc>
          <w:tcPr>
            <w:tcW w:w="2415" w:type="dxa"/>
            <w:tcBorders>
              <w:top w:val="nil"/>
              <w:left w:val="nil"/>
              <w:bottom w:val="single" w:sz="4" w:space="0" w:color="auto"/>
              <w:right w:val="single" w:sz="4" w:space="0" w:color="auto"/>
            </w:tcBorders>
            <w:vAlign w:val="center"/>
          </w:tcPr>
          <w:p w14:paraId="1A1FC2EB"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Monthly management information to be submitted to the Customer or made available online (whichever is the agreed process).</w:t>
            </w:r>
          </w:p>
          <w:p w14:paraId="4F857CD3"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p>
          <w:p w14:paraId="4F12811E"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Management information to include:</w:t>
            </w:r>
          </w:p>
          <w:p w14:paraId="13F04D45" w14:textId="77777777" w:rsidR="009C01F2" w:rsidRPr="00211E3E" w:rsidRDefault="009C01F2" w:rsidP="00657234">
            <w:pPr>
              <w:numPr>
                <w:ilvl w:val="0"/>
                <w:numId w:val="52"/>
              </w:numPr>
              <w:overflowPunct/>
              <w:autoSpaceDE/>
              <w:autoSpaceDN/>
              <w:adjustRightInd/>
              <w:spacing w:after="0"/>
              <w:jc w:val="left"/>
              <w:textAlignment w:val="auto"/>
              <w:rPr>
                <w:rFonts w:ascii="Calibri" w:hAnsi="Calibri"/>
                <w:b/>
                <w:lang w:val="en-US"/>
              </w:rPr>
            </w:pPr>
            <w:r w:rsidRPr="00211E3E">
              <w:rPr>
                <w:rFonts w:ascii="Calibri" w:hAnsi="Calibri"/>
                <w:lang w:val="en-US"/>
              </w:rPr>
              <w:t>Stock management report</w:t>
            </w:r>
          </w:p>
          <w:p w14:paraId="04D0FCBA" w14:textId="77777777" w:rsidR="009C01F2" w:rsidRPr="00211E3E" w:rsidRDefault="009C01F2" w:rsidP="00657234">
            <w:pPr>
              <w:numPr>
                <w:ilvl w:val="0"/>
                <w:numId w:val="52"/>
              </w:numPr>
              <w:overflowPunct/>
              <w:autoSpaceDE/>
              <w:autoSpaceDN/>
              <w:adjustRightInd/>
              <w:spacing w:after="0"/>
              <w:jc w:val="left"/>
              <w:textAlignment w:val="auto"/>
              <w:rPr>
                <w:rFonts w:ascii="Calibri" w:hAnsi="Calibri"/>
                <w:b/>
                <w:lang w:val="en-US"/>
              </w:rPr>
            </w:pPr>
            <w:r w:rsidRPr="00211E3E">
              <w:rPr>
                <w:rFonts w:ascii="Calibri" w:hAnsi="Calibri"/>
                <w:lang w:val="en-US"/>
              </w:rPr>
              <w:t>Expenditure report</w:t>
            </w:r>
          </w:p>
          <w:p w14:paraId="607C28EF" w14:textId="77777777" w:rsidR="009C01F2" w:rsidRPr="00211E3E" w:rsidRDefault="009C01F2" w:rsidP="00657234">
            <w:pPr>
              <w:numPr>
                <w:ilvl w:val="0"/>
                <w:numId w:val="52"/>
              </w:numPr>
              <w:overflowPunct/>
              <w:autoSpaceDE/>
              <w:autoSpaceDN/>
              <w:adjustRightInd/>
              <w:spacing w:after="0"/>
              <w:jc w:val="left"/>
              <w:textAlignment w:val="auto"/>
              <w:rPr>
                <w:rFonts w:ascii="Calibri" w:hAnsi="Calibri"/>
                <w:b/>
                <w:lang w:val="en-US"/>
              </w:rPr>
            </w:pPr>
            <w:r w:rsidRPr="00211E3E">
              <w:rPr>
                <w:rFonts w:ascii="Calibri" w:hAnsi="Calibri"/>
                <w:lang w:val="en-US"/>
              </w:rPr>
              <w:t>SLA report</w:t>
            </w:r>
          </w:p>
        </w:tc>
        <w:tc>
          <w:tcPr>
            <w:tcW w:w="1999" w:type="dxa"/>
            <w:gridSpan w:val="3"/>
            <w:tcBorders>
              <w:top w:val="nil"/>
              <w:left w:val="nil"/>
              <w:bottom w:val="single" w:sz="4" w:space="0" w:color="auto"/>
              <w:right w:val="single" w:sz="4" w:space="0" w:color="auto"/>
            </w:tcBorders>
            <w:vAlign w:val="center"/>
            <w:hideMark/>
          </w:tcPr>
          <w:p w14:paraId="163B4FF7" w14:textId="77777777" w:rsidR="009C01F2" w:rsidRPr="00211E3E" w:rsidRDefault="009C01F2" w:rsidP="009C01F2">
            <w:pPr>
              <w:overflowPunct/>
              <w:autoSpaceDE/>
              <w:autoSpaceDN/>
              <w:adjustRightInd/>
              <w:spacing w:after="0"/>
              <w:ind w:left="0"/>
              <w:jc w:val="left"/>
              <w:textAlignment w:val="auto"/>
              <w:rPr>
                <w:rFonts w:ascii="Calibri" w:hAnsi="Calibri"/>
              </w:rPr>
            </w:pPr>
            <w:r w:rsidRPr="00211E3E">
              <w:rPr>
                <w:rFonts w:ascii="Calibri" w:hAnsi="Calibri"/>
                <w:lang w:val="en-US"/>
              </w:rPr>
              <w:t>Within 10 Working Days of first Working Day of the month</w:t>
            </w:r>
          </w:p>
        </w:tc>
        <w:tc>
          <w:tcPr>
            <w:tcW w:w="1129" w:type="dxa"/>
            <w:tcBorders>
              <w:top w:val="single" w:sz="4" w:space="0" w:color="auto"/>
              <w:left w:val="nil"/>
              <w:bottom w:val="single" w:sz="4" w:space="0" w:color="auto"/>
              <w:right w:val="single" w:sz="4" w:space="0" w:color="auto"/>
            </w:tcBorders>
            <w:vAlign w:val="center"/>
            <w:hideMark/>
          </w:tcPr>
          <w:p w14:paraId="7C7762DC"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98%</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B18919A" w14:textId="77777777" w:rsidR="009C01F2" w:rsidRPr="00211E3E" w:rsidRDefault="009C01F2" w:rsidP="009C01F2">
            <w:pPr>
              <w:overflowPunct/>
              <w:autoSpaceDE/>
              <w:autoSpaceDN/>
              <w:adjustRightInd/>
              <w:spacing w:after="0"/>
              <w:ind w:left="0"/>
              <w:jc w:val="left"/>
              <w:textAlignment w:val="auto"/>
              <w:rPr>
                <w:rFonts w:ascii="Calibri" w:hAnsi="Calibri"/>
                <w:lang w:val="en-US"/>
              </w:rPr>
            </w:pPr>
            <w:r w:rsidRPr="00211E3E">
              <w:rPr>
                <w:rFonts w:ascii="Calibri" w:hAnsi="Calibri"/>
                <w:lang w:val="en-US"/>
              </w:rPr>
              <w:t>Number of escalations</w:t>
            </w:r>
          </w:p>
        </w:tc>
      </w:tr>
    </w:tbl>
    <w:p w14:paraId="51F402C3" w14:textId="77777777" w:rsidR="009C01F2" w:rsidRDefault="009C01F2" w:rsidP="009C01F2">
      <w:pPr>
        <w:overflowPunct/>
        <w:autoSpaceDE/>
        <w:autoSpaceDN/>
        <w:adjustRightInd/>
        <w:spacing w:after="0"/>
        <w:ind w:left="0"/>
        <w:jc w:val="left"/>
        <w:textAlignment w:val="auto"/>
        <w:rPr>
          <w:rFonts w:ascii="Calibri" w:hAnsi="Calibri"/>
        </w:rPr>
      </w:pPr>
    </w:p>
    <w:p w14:paraId="5609D42D" w14:textId="77777777" w:rsidR="00385697" w:rsidRDefault="00385697">
      <w:pPr>
        <w:overflowPunct/>
        <w:autoSpaceDE/>
        <w:autoSpaceDN/>
        <w:adjustRightInd/>
        <w:spacing w:after="0"/>
        <w:ind w:left="0"/>
        <w:jc w:val="left"/>
        <w:textAlignment w:val="auto"/>
        <w:rPr>
          <w:rFonts w:ascii="Calibri" w:eastAsia="STZhongsong" w:hAnsi="Calibri" w:cs="Times New Roman"/>
          <w:b/>
          <w:caps/>
          <w:lang w:eastAsia="zh-CN"/>
        </w:rPr>
      </w:pPr>
    </w:p>
    <w:p w14:paraId="521DA986" w14:textId="77777777" w:rsidR="008D0A60" w:rsidRDefault="008D0A60" w:rsidP="00036474">
      <w:pPr>
        <w:pStyle w:val="GPSSchAnnexname"/>
        <w:rPr>
          <w:rFonts w:ascii="Calibri" w:hAnsi="Calibri"/>
        </w:rPr>
      </w:pPr>
    </w:p>
    <w:p w14:paraId="5A45C609" w14:textId="77777777" w:rsidR="009C01F2" w:rsidRDefault="009C01F2">
      <w:pPr>
        <w:overflowPunct/>
        <w:autoSpaceDE/>
        <w:autoSpaceDN/>
        <w:adjustRightInd/>
        <w:spacing w:after="0"/>
        <w:ind w:left="0"/>
        <w:jc w:val="left"/>
        <w:textAlignment w:val="auto"/>
        <w:rPr>
          <w:rFonts w:ascii="Calibri" w:eastAsia="STZhongsong" w:hAnsi="Calibri" w:cs="Times New Roman"/>
          <w:b/>
          <w:caps/>
          <w:lang w:eastAsia="zh-CN"/>
        </w:rPr>
      </w:pPr>
      <w:bookmarkStart w:id="2368" w:name="COS6_PART_B_ANNEX_1"/>
      <w:bookmarkStart w:id="2369" w:name="_Toc469327540"/>
      <w:bookmarkEnd w:id="2368"/>
      <w:r>
        <w:rPr>
          <w:rFonts w:ascii="Calibri" w:hAnsi="Calibri"/>
        </w:rPr>
        <w:br w:type="page"/>
      </w:r>
    </w:p>
    <w:p w14:paraId="56FD5817" w14:textId="7496DA68" w:rsidR="00667108" w:rsidRPr="00A870EC" w:rsidRDefault="00DA16FA" w:rsidP="005E4232">
      <w:pPr>
        <w:pStyle w:val="GPSSchAnnexname"/>
        <w:rPr>
          <w:rFonts w:ascii="Calibri" w:hAnsi="Calibri"/>
        </w:rPr>
      </w:pPr>
      <w:r w:rsidRPr="00A870EC">
        <w:rPr>
          <w:rFonts w:ascii="Calibri" w:hAnsi="Calibri"/>
        </w:rPr>
        <w:lastRenderedPageBreak/>
        <w:t xml:space="preserve">ANNEX 1 TO </w:t>
      </w:r>
      <w:r w:rsidR="00667108" w:rsidRPr="00A870EC">
        <w:rPr>
          <w:rFonts w:ascii="Calibri" w:hAnsi="Calibri"/>
        </w:rPr>
        <w:t>PART B: PERFORMANCE MONITORING</w:t>
      </w:r>
      <w:bookmarkEnd w:id="2369"/>
    </w:p>
    <w:p w14:paraId="50293F19" w14:textId="77777777" w:rsidR="008D0A60" w:rsidRPr="00A870EC" w:rsidRDefault="00667108" w:rsidP="00657234">
      <w:pPr>
        <w:pStyle w:val="GPSL1CLAUSEHEADING"/>
        <w:numPr>
          <w:ilvl w:val="0"/>
          <w:numId w:val="25"/>
        </w:numPr>
        <w:rPr>
          <w:rFonts w:ascii="Calibri" w:hAnsi="Calibri"/>
        </w:rPr>
      </w:pPr>
      <w:bookmarkStart w:id="2370" w:name="_Toc431551198"/>
      <w:bookmarkStart w:id="2371" w:name="_Toc469327541"/>
      <w:r w:rsidRPr="00A870EC">
        <w:rPr>
          <w:rFonts w:ascii="Calibri" w:hAnsi="Calibri"/>
        </w:rPr>
        <w:t>PRINCIPAL POINTS</w:t>
      </w:r>
      <w:bookmarkEnd w:id="2370"/>
      <w:bookmarkEnd w:id="2371"/>
    </w:p>
    <w:p w14:paraId="59668CA1" w14:textId="77777777" w:rsidR="008D0A60" w:rsidRPr="00A870EC" w:rsidRDefault="00667108" w:rsidP="005E4232">
      <w:pPr>
        <w:pStyle w:val="GPSL2numberedclause"/>
      </w:pPr>
      <w:r w:rsidRPr="00A870EC">
        <w:t>Part B to this Call Off Schedule</w:t>
      </w:r>
      <w:r w:rsidR="005C33B0" w:rsidRPr="00A870EC">
        <w:t xml:space="preserve"> 6</w:t>
      </w:r>
      <w:r w:rsidRPr="00A870EC">
        <w:t xml:space="preserve"> provides the methodology for monitoring the provision of the </w:t>
      </w:r>
      <w:r w:rsidR="00DE71C2" w:rsidRPr="00A870EC">
        <w:t xml:space="preserve">Goods </w:t>
      </w:r>
      <w:r w:rsidR="009E0BBE" w:rsidRPr="00A870EC">
        <w:t>and/or Services</w:t>
      </w:r>
      <w:r w:rsidRPr="00A870EC">
        <w:t>:</w:t>
      </w:r>
    </w:p>
    <w:p w14:paraId="4E2DE191" w14:textId="77777777" w:rsidR="008D0A60" w:rsidRPr="00A870EC" w:rsidRDefault="00667108" w:rsidP="00AC1DE2">
      <w:pPr>
        <w:pStyle w:val="GPSL3numberedclause"/>
      </w:pPr>
      <w:r w:rsidRPr="00A870EC">
        <w:t>to ensure that the Supplier is complying with the Service Levels; and</w:t>
      </w:r>
    </w:p>
    <w:p w14:paraId="513352CA" w14:textId="77777777" w:rsidR="00E13960" w:rsidRPr="00A870EC" w:rsidRDefault="00667108" w:rsidP="00AC1DE2">
      <w:pPr>
        <w:pStyle w:val="GPSL3numberedclause"/>
      </w:pPr>
      <w:bookmarkStart w:id="2372" w:name="_Ref365636889"/>
      <w:r w:rsidRPr="00A870EC">
        <w:t xml:space="preserve">for identifying any failures to achieve Service Levels in the performance of the Supplier and/or provision of the </w:t>
      </w:r>
      <w:r w:rsidR="00DE71C2" w:rsidRPr="00A870EC">
        <w:t xml:space="preserve">Goods </w:t>
      </w:r>
      <w:r w:rsidR="009E0BBE" w:rsidRPr="00A870EC">
        <w:t>and/or Services</w:t>
      </w:r>
      <w:r w:rsidR="00DE71C2" w:rsidRPr="00A870EC">
        <w:t xml:space="preserve"> </w:t>
      </w:r>
      <w:r w:rsidRPr="00A870EC">
        <w:t>("</w:t>
      </w:r>
      <w:r w:rsidRPr="00A870EC">
        <w:rPr>
          <w:b/>
        </w:rPr>
        <w:t>Performance Monitoring System</w:t>
      </w:r>
      <w:r w:rsidRPr="00A870EC">
        <w:t>").</w:t>
      </w:r>
      <w:bookmarkEnd w:id="2372"/>
    </w:p>
    <w:p w14:paraId="38FBE46D" w14:textId="77777777" w:rsidR="008D0A60" w:rsidRPr="00A870EC" w:rsidRDefault="00667108" w:rsidP="005E4232">
      <w:pPr>
        <w:pStyle w:val="GPSL2numberedclause"/>
      </w:pPr>
      <w:bookmarkStart w:id="2373" w:name="COS6_PART_B_ANNEX_1_2_1"/>
      <w:bookmarkStart w:id="2374" w:name="_Ref364422824"/>
      <w:bookmarkEnd w:id="2373"/>
      <w:r w:rsidRPr="00A870EC">
        <w:t xml:space="preserve">Within twenty (20) Working Days of the </w:t>
      </w:r>
      <w:r w:rsidRPr="000B595D">
        <w:t>Call Off Commencement Date</w:t>
      </w:r>
      <w:r w:rsidRPr="00A870EC">
        <w:t xml:space="preserve"> the Supplier shall provide the Customer with details of how the process in respect of the monitoring and reporting of Service Levels will operate between the Parties and the Parties will endeavour to agree such process as soon as reasonably possible.</w:t>
      </w:r>
      <w:bookmarkEnd w:id="2374"/>
    </w:p>
    <w:p w14:paraId="327709A8" w14:textId="77777777" w:rsidR="008D0A60" w:rsidRPr="00A870EC" w:rsidRDefault="00667108" w:rsidP="00036474">
      <w:pPr>
        <w:pStyle w:val="GPSL1SCHEDULEHeading"/>
        <w:rPr>
          <w:rFonts w:ascii="Calibri" w:hAnsi="Calibri"/>
        </w:rPr>
      </w:pPr>
      <w:r w:rsidRPr="00A870EC">
        <w:rPr>
          <w:rFonts w:ascii="Calibri" w:hAnsi="Calibri"/>
        </w:rPr>
        <w:t>REPORTING OF SERVICE FAILURES</w:t>
      </w:r>
    </w:p>
    <w:p w14:paraId="1BBA46A1" w14:textId="77777777" w:rsidR="008D0A60" w:rsidRPr="00143B2B" w:rsidRDefault="00667108" w:rsidP="005E4232">
      <w:pPr>
        <w:pStyle w:val="GPSL2numberedclause"/>
      </w:pPr>
      <w:r w:rsidRPr="00A870EC">
        <w:t xml:space="preserve">The </w:t>
      </w:r>
      <w:r w:rsidR="007046E8" w:rsidRPr="00A870EC">
        <w:t>Supplier</w:t>
      </w:r>
      <w:r w:rsidRPr="00A870EC">
        <w:t xml:space="preserve"> shall </w:t>
      </w:r>
      <w:r w:rsidRPr="00143B2B">
        <w:t>report all failures to achieve Service Levels and any Critical Service Level Failure to the Customer in accordance with the processes agreed in paragraph</w:t>
      </w:r>
      <w:r w:rsidR="00B460DF" w:rsidRPr="00143B2B">
        <w:t xml:space="preserve"> </w:t>
      </w:r>
      <w:r w:rsidR="009F474C" w:rsidRPr="00143B2B">
        <w:fldChar w:fldCharType="begin"/>
      </w:r>
      <w:r w:rsidR="00B460DF" w:rsidRPr="00143B2B">
        <w:instrText xml:space="preserve"> REF _Ref364422824 \r \h </w:instrText>
      </w:r>
      <w:r w:rsidR="00F54E49" w:rsidRPr="00143B2B">
        <w:instrText xml:space="preserve"> \* MERGEFORMAT </w:instrText>
      </w:r>
      <w:r w:rsidR="009F474C" w:rsidRPr="00143B2B">
        <w:fldChar w:fldCharType="separate"/>
      </w:r>
      <w:r w:rsidR="00B1415A" w:rsidRPr="00143B2B">
        <w:t>1</w:t>
      </w:r>
      <w:r w:rsidR="00565152" w:rsidRPr="00143B2B">
        <w:t>.2</w:t>
      </w:r>
      <w:r w:rsidR="009F474C" w:rsidRPr="00143B2B">
        <w:fldChar w:fldCharType="end"/>
      </w:r>
      <w:r w:rsidR="00B460DF" w:rsidRPr="00143B2B">
        <w:t xml:space="preserve"> of Part B of this Call Off Schedule</w:t>
      </w:r>
      <w:r w:rsidR="001624CD" w:rsidRPr="00143B2B">
        <w:t xml:space="preserve"> 6</w:t>
      </w:r>
      <w:r w:rsidRPr="00143B2B">
        <w:t xml:space="preserve"> above.</w:t>
      </w:r>
    </w:p>
    <w:p w14:paraId="543444BC" w14:textId="77777777" w:rsidR="00E13960" w:rsidRPr="00143B2B" w:rsidRDefault="00667108" w:rsidP="00036474">
      <w:pPr>
        <w:pStyle w:val="GPSL1SCHEDULEHeading"/>
        <w:rPr>
          <w:rFonts w:ascii="Calibri" w:hAnsi="Calibri"/>
        </w:rPr>
      </w:pPr>
      <w:r w:rsidRPr="00143B2B">
        <w:rPr>
          <w:rFonts w:ascii="Calibri" w:hAnsi="Calibri"/>
        </w:rPr>
        <w:t>PERFORMANCE MONITORING AND PERFORMANCE REVIEW</w:t>
      </w:r>
    </w:p>
    <w:p w14:paraId="743DCD9D" w14:textId="77777777" w:rsidR="00667108" w:rsidRPr="00A870EC" w:rsidRDefault="00667108" w:rsidP="005E4232">
      <w:pPr>
        <w:pStyle w:val="GPSL2numberedclause"/>
      </w:pPr>
      <w:bookmarkStart w:id="2375" w:name="_Ref365636898"/>
      <w:r w:rsidRPr="00143B2B">
        <w:t>The Supplier shall provide the Customer with performance monitoring reports (“</w:t>
      </w:r>
      <w:r w:rsidRPr="00143B2B">
        <w:rPr>
          <w:b/>
        </w:rPr>
        <w:t>Performance Monitoring Reports</w:t>
      </w:r>
      <w:r w:rsidRPr="00143B2B">
        <w:t xml:space="preserve">”) in accordance with the process and timescales agreed pursuant to paragraph </w:t>
      </w:r>
      <w:r w:rsidR="009F474C" w:rsidRPr="00143B2B">
        <w:fldChar w:fldCharType="begin"/>
      </w:r>
      <w:r w:rsidR="00B460DF" w:rsidRPr="00143B2B">
        <w:instrText xml:space="preserve"> REF _Ref364422824 \r \h </w:instrText>
      </w:r>
      <w:r w:rsidR="00F54E49" w:rsidRPr="00143B2B">
        <w:instrText xml:space="preserve"> \* MERGEFORMAT </w:instrText>
      </w:r>
      <w:r w:rsidR="009F474C" w:rsidRPr="00143B2B">
        <w:fldChar w:fldCharType="separate"/>
      </w:r>
      <w:r w:rsidR="0033692C" w:rsidRPr="00143B2B">
        <w:t>1</w:t>
      </w:r>
      <w:r w:rsidR="00565152" w:rsidRPr="00143B2B">
        <w:t>.2</w:t>
      </w:r>
      <w:r w:rsidR="009F474C" w:rsidRPr="00143B2B">
        <w:fldChar w:fldCharType="end"/>
      </w:r>
      <w:r w:rsidR="00B460DF" w:rsidRPr="00A870EC">
        <w:t xml:space="preserve"> of Part B</w:t>
      </w:r>
      <w:r w:rsidR="00001982" w:rsidRPr="00A870EC">
        <w:t xml:space="preserve"> </w:t>
      </w:r>
      <w:r w:rsidR="00B460DF" w:rsidRPr="00A870EC">
        <w:t>of this Call Off Schedule</w:t>
      </w:r>
      <w:r w:rsidR="001624CD" w:rsidRPr="00A870EC">
        <w:t xml:space="preserve"> 6</w:t>
      </w:r>
      <w:r w:rsidR="00B460DF" w:rsidRPr="00A870EC">
        <w:t xml:space="preserve"> </w:t>
      </w:r>
      <w:r w:rsidRPr="00A870EC">
        <w:t>above which shall contain, as a minimum, the following information in respect of the relevant Service Period just ended:</w:t>
      </w:r>
      <w:bookmarkEnd w:id="2375"/>
    </w:p>
    <w:p w14:paraId="020600C4" w14:textId="77777777" w:rsidR="008D0A60" w:rsidRPr="00A870EC" w:rsidRDefault="00667108" w:rsidP="00AC1DE2">
      <w:pPr>
        <w:pStyle w:val="GPSL3numberedclause"/>
      </w:pPr>
      <w:r w:rsidRPr="00A870EC">
        <w:t>for each Service Level, the actual performance achieved over the Service Level for the relevant Service Period;</w:t>
      </w:r>
    </w:p>
    <w:p w14:paraId="3B581514" w14:textId="77777777" w:rsidR="00E13960" w:rsidRPr="00A870EC" w:rsidRDefault="00667108" w:rsidP="00AC1DE2">
      <w:pPr>
        <w:pStyle w:val="GPSL3numberedclause"/>
      </w:pPr>
      <w:r w:rsidRPr="00A870EC">
        <w:t>a summary of all failures to achieve Service Levels that occurred during that Service Period;</w:t>
      </w:r>
    </w:p>
    <w:p w14:paraId="3D2D6ABF" w14:textId="77777777" w:rsidR="00E13960" w:rsidRPr="00A870EC" w:rsidRDefault="00667108" w:rsidP="00AC1DE2">
      <w:pPr>
        <w:pStyle w:val="GPSL3numberedclause"/>
      </w:pPr>
      <w:r w:rsidRPr="00A870EC">
        <w:t>any Critical Service Level Failures and details in relation thereto;</w:t>
      </w:r>
    </w:p>
    <w:p w14:paraId="12650100" w14:textId="77777777" w:rsidR="00E13960" w:rsidRPr="00A870EC" w:rsidRDefault="00667108" w:rsidP="00AC1DE2">
      <w:pPr>
        <w:pStyle w:val="GPSL3numberedclause"/>
      </w:pPr>
      <w:r w:rsidRPr="00A870EC">
        <w:t>for any repeat failures, actions taken to resolve the underlying cause and prevent recurrence;</w:t>
      </w:r>
    </w:p>
    <w:p w14:paraId="47E407C9" w14:textId="77777777" w:rsidR="00E13960" w:rsidRPr="00A870EC" w:rsidRDefault="00667108" w:rsidP="00AC1DE2">
      <w:pPr>
        <w:pStyle w:val="GPSL3numberedclause"/>
      </w:pPr>
      <w:r w:rsidRPr="00A870EC">
        <w:t>the Service Credits to be applied in respect of the relevant period indicating the failures and Service Levels to which the Service Credits relate; and</w:t>
      </w:r>
    </w:p>
    <w:p w14:paraId="120B78FF" w14:textId="77777777" w:rsidR="00E13960" w:rsidRPr="00A870EC" w:rsidRDefault="00667108" w:rsidP="00AC1DE2">
      <w:pPr>
        <w:pStyle w:val="GPSL3numberedclause"/>
      </w:pPr>
      <w:r w:rsidRPr="00A870EC">
        <w:t>such other details as the Customer may reasonably require from time to time.</w:t>
      </w:r>
    </w:p>
    <w:p w14:paraId="5D2D9358" w14:textId="77777777" w:rsidR="008D0A60" w:rsidRPr="00A870EC" w:rsidRDefault="00667108" w:rsidP="005E4232">
      <w:pPr>
        <w:pStyle w:val="GPSL2numberedclause"/>
      </w:pPr>
      <w:r w:rsidRPr="00A870EC">
        <w:t>The Parties shall attend meetings to discuss Performance Monitoring Reports ("</w:t>
      </w:r>
      <w:r w:rsidRPr="00A870EC">
        <w:rPr>
          <w:b/>
        </w:rPr>
        <w:t>Performance Review Meetings</w:t>
      </w:r>
      <w:r w:rsidRPr="00A870EC">
        <w:t xml:space="preserve">") on a monthly basis (unless otherwise agreed). The Performance Review Meetings will be the forum for the review by the Supplier and the Customer of the </w:t>
      </w:r>
      <w:r w:rsidR="005E308C" w:rsidRPr="00A870EC">
        <w:t>P</w:t>
      </w:r>
      <w:r w:rsidRPr="00A870EC">
        <w:t xml:space="preserve">erformance </w:t>
      </w:r>
      <w:r w:rsidR="005E308C" w:rsidRPr="00A870EC">
        <w:t>M</w:t>
      </w:r>
      <w:r w:rsidRPr="00A870EC">
        <w:t xml:space="preserve">onitoring </w:t>
      </w:r>
      <w:r w:rsidR="005E308C" w:rsidRPr="00A870EC">
        <w:t>R</w:t>
      </w:r>
      <w:r w:rsidRPr="00A870EC">
        <w:t>eports.  The Performance Review Meetings shall (unless otherwise agreed):</w:t>
      </w:r>
    </w:p>
    <w:p w14:paraId="387A8676" w14:textId="77777777" w:rsidR="008D0A60" w:rsidRPr="00A870EC" w:rsidRDefault="00667108" w:rsidP="00AC1DE2">
      <w:pPr>
        <w:pStyle w:val="GPSL3numberedclause"/>
      </w:pPr>
      <w:r w:rsidRPr="00A870EC">
        <w:lastRenderedPageBreak/>
        <w:t xml:space="preserve">take place within one (1) week of the </w:t>
      </w:r>
      <w:r w:rsidR="00C406C7" w:rsidRPr="00A870EC">
        <w:t>Performance Monitoring Reports</w:t>
      </w:r>
      <w:r w:rsidRPr="00A870EC">
        <w:t xml:space="preserve"> being issued by the Supplier;</w:t>
      </w:r>
    </w:p>
    <w:p w14:paraId="4F85417F" w14:textId="77777777" w:rsidR="00E13960" w:rsidRPr="00A870EC" w:rsidRDefault="00667108" w:rsidP="00AC1DE2">
      <w:pPr>
        <w:pStyle w:val="GPSL3numberedclause"/>
      </w:pPr>
      <w:r w:rsidRPr="00A870EC">
        <w:t>take place at such location and time (within normal business hours) as the Customer shall reasonably require unless otherwise agreed in advance;</w:t>
      </w:r>
    </w:p>
    <w:p w14:paraId="462E7CCE" w14:textId="77777777" w:rsidR="00E13960" w:rsidRPr="00A870EC" w:rsidRDefault="00667108" w:rsidP="00AC1DE2">
      <w:pPr>
        <w:pStyle w:val="GPSL3numberedclause"/>
      </w:pPr>
      <w:r w:rsidRPr="00A870EC">
        <w:t xml:space="preserve">be attended by the </w:t>
      </w:r>
      <w:r w:rsidR="00FF469C" w:rsidRPr="00A870EC">
        <w:t>Suppliers</w:t>
      </w:r>
      <w:r w:rsidRPr="00A870EC">
        <w:t xml:space="preserve"> Representative and the Customer's Representative; and</w:t>
      </w:r>
    </w:p>
    <w:p w14:paraId="0076B23F" w14:textId="77777777" w:rsidR="00E13960" w:rsidRPr="00A870EC" w:rsidRDefault="00667108" w:rsidP="00AC1DE2">
      <w:pPr>
        <w:pStyle w:val="GPSL3numberedclause"/>
      </w:pPr>
      <w:r w:rsidRPr="00A870EC">
        <w:t xml:space="preserve">be fully </w:t>
      </w:r>
      <w:proofErr w:type="spellStart"/>
      <w:r w:rsidRPr="00A870EC">
        <w:t>minuted</w:t>
      </w:r>
      <w:proofErr w:type="spellEnd"/>
      <w:r w:rsidRPr="00A870EC">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w:t>
      </w:r>
      <w:r w:rsidR="00FF469C" w:rsidRPr="00A870EC">
        <w:t>Suppliers</w:t>
      </w:r>
      <w:r w:rsidRPr="00A870EC">
        <w:t xml:space="preserve"> Representative and the Customer's Representative at each meeting.</w:t>
      </w:r>
    </w:p>
    <w:p w14:paraId="64A0D255" w14:textId="77777777" w:rsidR="008D0A60" w:rsidRPr="00A870EC" w:rsidRDefault="00667108" w:rsidP="005E4232">
      <w:pPr>
        <w:pStyle w:val="GPSL2numberedclause"/>
      </w:pPr>
      <w:r w:rsidRPr="00A870EC">
        <w:t>The Customer shall be entitled to raise any additional questions and/or request any further information regarding any failure to achieve Service Levels.</w:t>
      </w:r>
    </w:p>
    <w:p w14:paraId="08B1F09C" w14:textId="77777777" w:rsidR="00C9243A" w:rsidRPr="00A870EC" w:rsidRDefault="00667108" w:rsidP="005E4232">
      <w:pPr>
        <w:pStyle w:val="GPSL2numberedclause"/>
      </w:pPr>
      <w:r w:rsidRPr="00A870EC">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2D683490" w14:textId="77777777" w:rsidR="00E13960" w:rsidRPr="00A870EC" w:rsidRDefault="00667108" w:rsidP="00036474">
      <w:pPr>
        <w:pStyle w:val="GPSL1SCHEDULEHeading"/>
        <w:rPr>
          <w:rFonts w:ascii="Calibri" w:hAnsi="Calibri"/>
        </w:rPr>
      </w:pPr>
      <w:r w:rsidRPr="00A870EC">
        <w:rPr>
          <w:rFonts w:ascii="Calibri" w:hAnsi="Calibri"/>
        </w:rPr>
        <w:t>SATISFACTION SURVEYS</w:t>
      </w:r>
    </w:p>
    <w:p w14:paraId="11B55261" w14:textId="77777777" w:rsidR="00667108" w:rsidRPr="00A870EC" w:rsidRDefault="00667108" w:rsidP="005E4232">
      <w:pPr>
        <w:pStyle w:val="GPSL2numberedclause"/>
      </w:pPr>
      <w:r w:rsidRPr="00A870EC">
        <w:t xml:space="preserve">In order to assess the level of performance of the Supplier, the Customer may undertake satisfaction surveys in respect of the </w:t>
      </w:r>
      <w:r w:rsidR="00FF469C" w:rsidRPr="00A870EC">
        <w:t>Suppliers</w:t>
      </w:r>
      <w:r w:rsidRPr="00A870EC">
        <w:t xml:space="preserve"> provision of the </w:t>
      </w:r>
      <w:r w:rsidR="00DE71C2" w:rsidRPr="00A870EC">
        <w:t xml:space="preserve">Goods </w:t>
      </w:r>
      <w:r w:rsidR="009E0BBE" w:rsidRPr="00A870EC">
        <w:t>and/or Services</w:t>
      </w:r>
      <w:r w:rsidRPr="00A870EC">
        <w:t>.</w:t>
      </w:r>
    </w:p>
    <w:p w14:paraId="74261373" w14:textId="77777777" w:rsidR="00667108" w:rsidRPr="00A870EC" w:rsidRDefault="00667108" w:rsidP="005E4232">
      <w:pPr>
        <w:pStyle w:val="GPSL2numberedclause"/>
      </w:pPr>
      <w:bookmarkStart w:id="2376" w:name="_Ref365637440"/>
      <w:r w:rsidRPr="00A870EC">
        <w:t>The Customer shall be entitled to notify the Supplier of any aspects of their performance of the</w:t>
      </w:r>
      <w:r w:rsidR="00DE71C2" w:rsidRPr="00A870EC">
        <w:t xml:space="preserve"> provision of the</w:t>
      </w:r>
      <w:r w:rsidRPr="00A870EC">
        <w:t xml:space="preserve"> </w:t>
      </w:r>
      <w:r w:rsidR="00DE71C2" w:rsidRPr="00A870EC">
        <w:t xml:space="preserve">Goods </w:t>
      </w:r>
      <w:r w:rsidR="009E0BBE" w:rsidRPr="00A870EC">
        <w:t>and/or Services</w:t>
      </w:r>
      <w:r w:rsidR="00DE71C2" w:rsidRPr="00A870EC">
        <w:t xml:space="preserve"> </w:t>
      </w:r>
      <w:r w:rsidRPr="00A870EC">
        <w:t xml:space="preserve">which the responses to the Satisfaction Surveys reasonably suggest are not in accordance with </w:t>
      </w:r>
      <w:r w:rsidR="006640D6" w:rsidRPr="00A870EC">
        <w:t>this Call Off Contract</w:t>
      </w:r>
      <w:r w:rsidRPr="00A870EC">
        <w:t>.</w:t>
      </w:r>
      <w:bookmarkEnd w:id="2376"/>
    </w:p>
    <w:p w14:paraId="73C5162A" w14:textId="77777777" w:rsidR="00EB2994" w:rsidRPr="00A870EC" w:rsidRDefault="00667108" w:rsidP="005E4232">
      <w:pPr>
        <w:pStyle w:val="GPSL2numberedclause"/>
      </w:pPr>
      <w:r w:rsidRPr="00A870EC">
        <w:t xml:space="preserve">All other suggestions for improvements to the </w:t>
      </w:r>
      <w:r w:rsidR="00DE71C2" w:rsidRPr="00A870EC">
        <w:t xml:space="preserve">provision of Goods </w:t>
      </w:r>
      <w:r w:rsidR="009E0BBE" w:rsidRPr="00A870EC">
        <w:t>and/or Services</w:t>
      </w:r>
      <w:r w:rsidR="00DE71C2" w:rsidRPr="00A870EC">
        <w:t xml:space="preserve"> </w:t>
      </w:r>
      <w:r w:rsidRPr="00A870EC">
        <w:t>shall be dealt with as part of the continuous improvement programme pursuant to Clause</w:t>
      </w:r>
      <w:r w:rsidR="00C406C7" w:rsidRPr="00A870EC">
        <w:t xml:space="preserve"> </w:t>
      </w:r>
      <w:r w:rsidR="009F474C" w:rsidRPr="00A870EC">
        <w:fldChar w:fldCharType="begin"/>
      </w:r>
      <w:r w:rsidR="00C406C7" w:rsidRPr="00A870EC">
        <w:instrText xml:space="preserve"> REF _Ref359246666 \r \h </w:instrText>
      </w:r>
      <w:r w:rsidR="00F54E49" w:rsidRPr="00A870EC">
        <w:instrText xml:space="preserve"> \* MERGEFORMAT </w:instrText>
      </w:r>
      <w:r w:rsidR="009F474C" w:rsidRPr="00A870EC">
        <w:fldChar w:fldCharType="separate"/>
      </w:r>
      <w:r w:rsidR="00565152" w:rsidRPr="00A870EC">
        <w:t>18</w:t>
      </w:r>
      <w:r w:rsidR="009F474C" w:rsidRPr="00A870EC">
        <w:fldChar w:fldCharType="end"/>
      </w:r>
      <w:r w:rsidR="00B460DF" w:rsidRPr="00A870EC">
        <w:t xml:space="preserve"> </w:t>
      </w:r>
      <w:r w:rsidR="003B3703" w:rsidRPr="00A870EC">
        <w:t xml:space="preserve">of this Call Off Contract </w:t>
      </w:r>
      <w:r w:rsidR="00B460DF" w:rsidRPr="00A870EC">
        <w:t>(Continuous Improvement)</w:t>
      </w:r>
      <w:r w:rsidRPr="00A870EC">
        <w:t>.</w:t>
      </w:r>
    </w:p>
    <w:p w14:paraId="6AF03EF8" w14:textId="77777777" w:rsidR="00667108" w:rsidRPr="00A04B4E" w:rsidRDefault="00667108" w:rsidP="005E4232">
      <w:pPr>
        <w:pStyle w:val="GPSmacrorestart"/>
        <w:rPr>
          <w:rFonts w:ascii="Calibri" w:hAnsi="Calibri"/>
          <w:color w:val="auto"/>
          <w:sz w:val="22"/>
          <w:szCs w:val="22"/>
          <w:highlight w:val="green"/>
        </w:rPr>
      </w:pPr>
    </w:p>
    <w:p w14:paraId="1DAC97B9" w14:textId="77777777" w:rsidR="00EB2994" w:rsidRPr="00A04B4E" w:rsidRDefault="00E65F4B" w:rsidP="005E4232">
      <w:pPr>
        <w:pStyle w:val="GPSL1SCHEDULEHeading"/>
        <w:numPr>
          <w:ilvl w:val="0"/>
          <w:numId w:val="0"/>
        </w:numPr>
        <w:ind w:left="284"/>
        <w:rPr>
          <w:rFonts w:ascii="Calibri" w:hAnsi="Calibri"/>
        </w:rPr>
      </w:pPr>
      <w:r w:rsidRPr="00A04B4E" w:rsidDel="00E65F4B">
        <w:rPr>
          <w:rFonts w:ascii="Calibri" w:hAnsi="Calibri"/>
        </w:rPr>
        <w:t xml:space="preserve"> </w:t>
      </w:r>
      <w:bookmarkStart w:id="2377" w:name="_Toc349230508"/>
      <w:bookmarkStart w:id="2378" w:name="_Toc349230509"/>
      <w:bookmarkStart w:id="2379" w:name="_Toc349230615"/>
      <w:bookmarkStart w:id="2380" w:name="_Toc349230624"/>
      <w:bookmarkStart w:id="2381" w:name="_Toc349230661"/>
      <w:bookmarkStart w:id="2382" w:name="_Toc349230715"/>
      <w:bookmarkStart w:id="2383" w:name="_Toc349230717"/>
      <w:bookmarkStart w:id="2384" w:name="_Toc349231564"/>
      <w:bookmarkStart w:id="2385" w:name="_Toc348712421"/>
      <w:bookmarkStart w:id="2386" w:name="_Toc348712423"/>
      <w:bookmarkStart w:id="2387" w:name="_Toc348712425"/>
      <w:bookmarkStart w:id="2388" w:name="_Toc349230720"/>
      <w:bookmarkStart w:id="2389" w:name="_Toc349231566"/>
      <w:bookmarkStart w:id="2390" w:name="_Toc348712427"/>
      <w:bookmarkStart w:id="2391" w:name="_Toc348712429"/>
      <w:bookmarkStart w:id="2392" w:name="_Toc349230723"/>
      <w:bookmarkStart w:id="2393" w:name="_Toc348712431"/>
      <w:bookmarkStart w:id="2394" w:name="_Toc349230725"/>
      <w:bookmarkStart w:id="2395" w:name="_Toc349231569"/>
      <w:bookmarkStart w:id="2396" w:name="_Toc349230741"/>
      <w:bookmarkStart w:id="2397" w:name="_Toc349231585"/>
      <w:bookmarkStart w:id="2398" w:name="_Toc349232221"/>
      <w:bookmarkStart w:id="2399" w:name="_Toc349230757"/>
      <w:bookmarkStart w:id="2400" w:name="_Toc349230765"/>
      <w:bookmarkStart w:id="2401" w:name="_Toc349231607"/>
      <w:bookmarkStart w:id="2402" w:name="_Toc349232238"/>
      <w:bookmarkStart w:id="2403" w:name="_Toc349230785"/>
      <w:bookmarkStart w:id="2404" w:name="_Toc349231627"/>
      <w:bookmarkStart w:id="2405" w:name="_Toc349230790"/>
      <w:bookmarkStart w:id="2406" w:name="_Toc349231632"/>
      <w:bookmarkStart w:id="2407" w:name="_Toc349230792"/>
      <w:bookmarkStart w:id="2408" w:name="_Toc349230803"/>
      <w:bookmarkStart w:id="2409" w:name="_Toc349231642"/>
      <w:bookmarkStart w:id="2410" w:name="_Toc349232261"/>
      <w:bookmarkStart w:id="2411" w:name="_Toc349230813"/>
      <w:bookmarkStart w:id="2412" w:name="_Toc349231652"/>
      <w:bookmarkStart w:id="2413" w:name="_Toc349232271"/>
      <w:bookmarkStart w:id="2414" w:name="_Toc349230815"/>
      <w:bookmarkStart w:id="2415" w:name="_Toc349231654"/>
      <w:bookmarkStart w:id="2416" w:name="_Toc349232273"/>
      <w:bookmarkStart w:id="2417" w:name="_Toc349230822"/>
      <w:bookmarkStart w:id="2418" w:name="_Toc349231661"/>
      <w:bookmarkStart w:id="2419" w:name="_Toc349232279"/>
      <w:bookmarkStart w:id="2420" w:name="_Toc349230832"/>
      <w:bookmarkStart w:id="2421" w:name="_Toc348712442"/>
      <w:bookmarkStart w:id="2422" w:name="_Toc349230834"/>
      <w:bookmarkStart w:id="2423" w:name="_Toc349231671"/>
      <w:bookmarkStart w:id="2424" w:name="_Toc349230841"/>
      <w:bookmarkStart w:id="2425" w:name="_Toc349231678"/>
      <w:bookmarkStart w:id="2426" w:name="_Toc349232291"/>
      <w:bookmarkStart w:id="2427" w:name="_Toc349230869"/>
      <w:bookmarkStart w:id="2428" w:name="_Toc348712444"/>
      <w:bookmarkStart w:id="2429" w:name="_Toc348712446"/>
      <w:bookmarkStart w:id="2430" w:name="_Toc348712448"/>
      <w:bookmarkStart w:id="2431" w:name="_Toc349230895"/>
      <w:bookmarkStart w:id="2432" w:name="_Toc349231722"/>
      <w:bookmarkStart w:id="2433" w:name="_Toc349230912"/>
      <w:bookmarkStart w:id="2434" w:name="_Toc349230938"/>
      <w:bookmarkStart w:id="2435" w:name="_Toc349231748"/>
      <w:bookmarkStart w:id="2436" w:name="_Toc348712500"/>
      <w:bookmarkStart w:id="2437" w:name="_Toc349231028"/>
      <w:bookmarkStart w:id="2438" w:name="_Toc349231805"/>
      <w:bookmarkStart w:id="2439" w:name="_Toc348712594"/>
      <w:bookmarkStart w:id="2440" w:name="_Toc349231076"/>
      <w:bookmarkStart w:id="2441" w:name="_Toc349231179"/>
      <w:bookmarkStart w:id="2442" w:name="_Toc349231185"/>
      <w:bookmarkStart w:id="2443" w:name="_Toc348712710"/>
      <w:bookmarkStart w:id="2444" w:name="_Toc348712716"/>
      <w:bookmarkStart w:id="2445" w:name="_Toc349231204"/>
      <w:bookmarkEnd w:id="2289"/>
      <w:bookmarkEnd w:id="2290"/>
      <w:bookmarkEnd w:id="2291"/>
      <w:bookmarkEnd w:id="2292"/>
      <w:bookmarkEnd w:id="2293"/>
      <w:bookmarkEnd w:id="2294"/>
      <w:bookmarkEnd w:id="2295"/>
      <w:bookmarkEnd w:id="229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p>
    <w:p w14:paraId="01454FC7" w14:textId="77777777" w:rsidR="00D571C0" w:rsidRPr="00A04B4E" w:rsidRDefault="00D571C0" w:rsidP="00EB2994">
      <w:pPr>
        <w:pStyle w:val="GPSmacrorestart"/>
        <w:rPr>
          <w:rFonts w:ascii="Calibri" w:hAnsi="Calibri"/>
          <w:color w:val="auto"/>
          <w:sz w:val="22"/>
          <w:szCs w:val="22"/>
        </w:rPr>
      </w:pPr>
    </w:p>
    <w:p w14:paraId="5B124847" w14:textId="77777777" w:rsidR="00D571C0" w:rsidRPr="00A04B4E" w:rsidRDefault="00D571C0" w:rsidP="00EB2994">
      <w:pPr>
        <w:pStyle w:val="GPSmacrorestart"/>
        <w:rPr>
          <w:rFonts w:ascii="Calibri" w:hAnsi="Calibri"/>
          <w:color w:val="auto"/>
          <w:sz w:val="22"/>
          <w:szCs w:val="22"/>
          <w:lang w:eastAsia="en-GB"/>
        </w:rPr>
      </w:pPr>
    </w:p>
    <w:p w14:paraId="676BB478" w14:textId="77777777" w:rsidR="008F1815" w:rsidRPr="00885B06" w:rsidRDefault="008F1815" w:rsidP="00A657C3">
      <w:pPr>
        <w:pStyle w:val="GPSSchTitleandNumber"/>
        <w:rPr>
          <w:rFonts w:ascii="Calibri" w:hAnsi="Calibri"/>
        </w:rPr>
      </w:pPr>
      <w:r w:rsidRPr="00885B06">
        <w:rPr>
          <w:rFonts w:ascii="Calibri" w:hAnsi="Calibri"/>
        </w:rPr>
        <w:br w:type="page"/>
      </w:r>
      <w:bookmarkStart w:id="2446" w:name="COS7"/>
      <w:bookmarkStart w:id="2447" w:name="_Toc469327542"/>
      <w:bookmarkEnd w:id="2446"/>
      <w:r w:rsidRPr="00885B06">
        <w:rPr>
          <w:rFonts w:ascii="Calibri" w:hAnsi="Calibri"/>
        </w:rPr>
        <w:lastRenderedPageBreak/>
        <w:t xml:space="preserve">CALL OFF SCHEDULE </w:t>
      </w:r>
      <w:r w:rsidR="00352B57" w:rsidRPr="00885B06">
        <w:rPr>
          <w:rFonts w:ascii="Calibri" w:hAnsi="Calibri"/>
        </w:rPr>
        <w:t>7</w:t>
      </w:r>
      <w:r w:rsidRPr="00885B06">
        <w:rPr>
          <w:rFonts w:ascii="Calibri" w:hAnsi="Calibri"/>
        </w:rPr>
        <w:t>: SECURITY</w:t>
      </w:r>
      <w:bookmarkEnd w:id="2447"/>
    </w:p>
    <w:p w14:paraId="29F73B62" w14:textId="77777777" w:rsidR="00E13960" w:rsidRPr="007F0FDB" w:rsidRDefault="006461D1" w:rsidP="00657234">
      <w:pPr>
        <w:pStyle w:val="GPSL1CLAUSEHEADING"/>
        <w:numPr>
          <w:ilvl w:val="0"/>
          <w:numId w:val="29"/>
        </w:numPr>
        <w:rPr>
          <w:rFonts w:ascii="Calibri" w:hAnsi="Calibri"/>
        </w:rPr>
      </w:pPr>
      <w:bookmarkStart w:id="2448" w:name="_Toc469327543"/>
      <w:r w:rsidRPr="007F0FDB">
        <w:rPr>
          <w:rFonts w:ascii="Calibri" w:hAnsi="Calibri"/>
        </w:rPr>
        <w:t>DEFINITIONS</w:t>
      </w:r>
      <w:bookmarkEnd w:id="2448"/>
    </w:p>
    <w:p w14:paraId="0CADE5A3" w14:textId="77777777" w:rsidR="008D0A60" w:rsidRPr="007F0FDB" w:rsidRDefault="006461D1" w:rsidP="005E4232">
      <w:pPr>
        <w:pStyle w:val="GPSL2numberedclause"/>
      </w:pPr>
      <w:r w:rsidRPr="007F0FDB">
        <w:t xml:space="preserve">In this Call Off Schedule </w:t>
      </w:r>
      <w:r w:rsidR="00352B57" w:rsidRPr="007F0FDB">
        <w:t>7</w:t>
      </w:r>
      <w:r w:rsidRPr="007F0FDB">
        <w:t>, the following definitions shall apply:</w:t>
      </w:r>
    </w:p>
    <w:tbl>
      <w:tblPr>
        <w:tblW w:w="0" w:type="auto"/>
        <w:tblInd w:w="709" w:type="dxa"/>
        <w:tblLook w:val="04A0" w:firstRow="1" w:lastRow="0" w:firstColumn="1" w:lastColumn="0" w:noHBand="0" w:noVBand="1"/>
      </w:tblPr>
      <w:tblGrid>
        <w:gridCol w:w="2733"/>
        <w:gridCol w:w="5608"/>
      </w:tblGrid>
      <w:tr w:rsidR="006461D1" w:rsidRPr="00A870EC" w14:paraId="3408B483" w14:textId="77777777" w:rsidTr="006461D1">
        <w:tc>
          <w:tcPr>
            <w:tcW w:w="2801" w:type="dxa"/>
          </w:tcPr>
          <w:p w14:paraId="064F5930" w14:textId="77777777" w:rsidR="006461D1" w:rsidRPr="000A6019" w:rsidRDefault="006461D1" w:rsidP="006461D1">
            <w:pPr>
              <w:pStyle w:val="GPSDefinitionTerm"/>
              <w:rPr>
                <w:rFonts w:ascii="Calibri" w:hAnsi="Calibri"/>
              </w:rPr>
            </w:pPr>
            <w:r w:rsidRPr="000A6019">
              <w:rPr>
                <w:rFonts w:ascii="Calibri" w:hAnsi="Calibri"/>
              </w:rPr>
              <w:t>"Breach of Security"</w:t>
            </w:r>
          </w:p>
        </w:tc>
        <w:tc>
          <w:tcPr>
            <w:tcW w:w="5732" w:type="dxa"/>
          </w:tcPr>
          <w:p w14:paraId="2D1D380B" w14:textId="77777777" w:rsidR="006461D1" w:rsidRPr="00A870EC" w:rsidRDefault="006461D1" w:rsidP="006461D1">
            <w:pPr>
              <w:pStyle w:val="GPsDefinition"/>
              <w:rPr>
                <w:rFonts w:ascii="Calibri" w:hAnsi="Calibri"/>
                <w:lang w:eastAsia="en-GB"/>
              </w:rPr>
            </w:pPr>
            <w:r w:rsidRPr="00A870EC">
              <w:rPr>
                <w:rFonts w:ascii="Calibri" w:hAnsi="Calibri"/>
                <w:lang w:eastAsia="en-GB"/>
              </w:rPr>
              <w:t>means the occurrence of:</w:t>
            </w:r>
          </w:p>
          <w:p w14:paraId="54FBBAE9" w14:textId="77777777" w:rsidR="006461D1" w:rsidRPr="00A870EC" w:rsidRDefault="006461D1" w:rsidP="006461D1">
            <w:pPr>
              <w:pStyle w:val="GPSDefinitionL2"/>
              <w:rPr>
                <w:rFonts w:ascii="Calibri" w:hAnsi="Calibri"/>
                <w:lang w:eastAsia="en-GB"/>
              </w:rPr>
            </w:pPr>
            <w:r w:rsidRPr="00A870EC">
              <w:rPr>
                <w:rFonts w:ascii="Calibri" w:hAnsi="Calibri"/>
                <w:lang w:eastAsia="en-GB"/>
              </w:rPr>
              <w:t xml:space="preserve">any unauthorised access to or use of the </w:t>
            </w:r>
            <w:r w:rsidRPr="00A870EC">
              <w:rPr>
                <w:rFonts w:ascii="Calibri" w:hAnsi="Calibri"/>
              </w:rPr>
              <w:t xml:space="preserve">Goods and/or </w:t>
            </w:r>
            <w:r w:rsidR="009E0BBE" w:rsidRPr="00A870EC">
              <w:rPr>
                <w:rFonts w:ascii="Calibri" w:hAnsi="Calibri"/>
              </w:rPr>
              <w:t>Services</w:t>
            </w:r>
            <w:r w:rsidRPr="00A870EC">
              <w:rPr>
                <w:rFonts w:ascii="Calibri" w:hAnsi="Calibri"/>
              </w:rPr>
              <w:t>, the Sites and/or any Information  and Communication Technology (“ICT”), information or data (including the Confidential Information and the Customer Data) used by the Customer and/or the Supplier in connection with this Call Off Contract</w:t>
            </w:r>
            <w:r w:rsidRPr="00A870EC">
              <w:rPr>
                <w:rFonts w:ascii="Calibri" w:hAnsi="Calibri"/>
                <w:lang w:eastAsia="en-GB"/>
              </w:rPr>
              <w:t>; and/or</w:t>
            </w:r>
          </w:p>
          <w:p w14:paraId="583E7055" w14:textId="77777777" w:rsidR="006461D1" w:rsidRPr="00A870EC" w:rsidRDefault="006461D1" w:rsidP="006461D1">
            <w:pPr>
              <w:pStyle w:val="GPSDefinitionL2"/>
              <w:rPr>
                <w:rFonts w:ascii="Calibri" w:hAnsi="Calibri"/>
                <w:lang w:eastAsia="en-GB"/>
              </w:rPr>
            </w:pPr>
            <w:r w:rsidRPr="00A870EC">
              <w:rPr>
                <w:rFonts w:ascii="Calibri" w:hAnsi="Calibri"/>
                <w:lang w:eastAsia="en-GB"/>
              </w:rPr>
              <w:t xml:space="preserve">the loss and/or unauthorised disclosure of any information or data (including the Confidential Information and the </w:t>
            </w:r>
            <w:r w:rsidRPr="00A870EC">
              <w:rPr>
                <w:rFonts w:ascii="Calibri" w:hAnsi="Calibri"/>
              </w:rPr>
              <w:t>Customer</w:t>
            </w:r>
            <w:r w:rsidRPr="00A870EC">
              <w:rPr>
                <w:rFonts w:ascii="Calibri" w:hAnsi="Calibri"/>
                <w:lang w:eastAsia="en-GB"/>
              </w:rPr>
              <w:t xml:space="preserve"> Data), including any copies of such information or data, used by the </w:t>
            </w:r>
            <w:r w:rsidRPr="00A870EC">
              <w:rPr>
                <w:rFonts w:ascii="Calibri" w:hAnsi="Calibri"/>
              </w:rPr>
              <w:t>Customer</w:t>
            </w:r>
            <w:r w:rsidRPr="00A870EC">
              <w:rPr>
                <w:rFonts w:ascii="Calibri" w:hAnsi="Calibri"/>
                <w:lang w:eastAsia="en-GB"/>
              </w:rPr>
              <w:t xml:space="preserve"> and/or the Supplier in connection with this Call Off Contract,</w:t>
            </w:r>
          </w:p>
          <w:p w14:paraId="6E685819" w14:textId="77777777" w:rsidR="006461D1" w:rsidRPr="00A870EC" w:rsidRDefault="006461D1" w:rsidP="006461D1">
            <w:pPr>
              <w:pStyle w:val="GPsDefinition"/>
              <w:rPr>
                <w:rFonts w:ascii="Calibri" w:hAnsi="Calibri"/>
              </w:rPr>
            </w:pPr>
            <w:r w:rsidRPr="00A870EC">
              <w:rPr>
                <w:rFonts w:ascii="Calibri" w:hAnsi="Calibri"/>
                <w:lang w:eastAsia="en-GB"/>
              </w:rPr>
              <w:t xml:space="preserve">in either case as more particularly set out in </w:t>
            </w:r>
            <w:r w:rsidRPr="00A870EC">
              <w:rPr>
                <w:rFonts w:ascii="Calibri" w:hAnsi="Calibri"/>
                <w:snapToGrid w:val="0"/>
              </w:rPr>
              <w:t>the Security Policy;</w:t>
            </w:r>
          </w:p>
        </w:tc>
      </w:tr>
    </w:tbl>
    <w:p w14:paraId="4D01E220" w14:textId="77777777" w:rsidR="00E13960" w:rsidRPr="00A870EC" w:rsidRDefault="006461D1" w:rsidP="00036474">
      <w:pPr>
        <w:pStyle w:val="GPSL1SCHEDULEHeading"/>
        <w:rPr>
          <w:rFonts w:ascii="Calibri" w:hAnsi="Calibri"/>
        </w:rPr>
      </w:pPr>
      <w:r w:rsidRPr="00A870EC">
        <w:rPr>
          <w:rFonts w:ascii="Calibri" w:hAnsi="Calibri"/>
        </w:rPr>
        <w:t>INTRODUCTION</w:t>
      </w:r>
    </w:p>
    <w:p w14:paraId="5C4CCBFA" w14:textId="77777777" w:rsidR="00E13960" w:rsidRPr="00A870EC" w:rsidRDefault="006461D1" w:rsidP="005E4232">
      <w:pPr>
        <w:pStyle w:val="GPSL2numberedclause"/>
      </w:pPr>
      <w:r w:rsidRPr="00A870EC">
        <w:t>The purpose of this Call Off Schedule</w:t>
      </w:r>
      <w:r w:rsidR="00E548B5" w:rsidRPr="00A870EC">
        <w:t xml:space="preserve"> </w:t>
      </w:r>
      <w:r w:rsidR="00352B57" w:rsidRPr="00A870EC">
        <w:t>7</w:t>
      </w:r>
      <w:r w:rsidRPr="00A870EC">
        <w:t xml:space="preserve"> is to ensure a good organisational approach to security under which the specific requirements of this Call Off Contract will be met;</w:t>
      </w:r>
    </w:p>
    <w:p w14:paraId="093A144F" w14:textId="77777777" w:rsidR="00E13960" w:rsidRPr="00A870EC" w:rsidRDefault="006461D1" w:rsidP="005E4232">
      <w:pPr>
        <w:pStyle w:val="GPSL2numberedclause"/>
      </w:pPr>
      <w:r w:rsidRPr="00A870EC">
        <w:t>This Call Off Schedule</w:t>
      </w:r>
      <w:r w:rsidR="00D8619A" w:rsidRPr="00A870EC">
        <w:t xml:space="preserve"> </w:t>
      </w:r>
      <w:r w:rsidR="003C1D4C" w:rsidRPr="00A870EC">
        <w:t>7</w:t>
      </w:r>
      <w:r w:rsidRPr="00A870EC">
        <w:t xml:space="preserve"> covers:</w:t>
      </w:r>
    </w:p>
    <w:p w14:paraId="1429D00D" w14:textId="77777777" w:rsidR="008D0A60" w:rsidRPr="00A870EC" w:rsidRDefault="006461D1" w:rsidP="00AC1DE2">
      <w:pPr>
        <w:pStyle w:val="GPSL3numberedclause"/>
      </w:pPr>
      <w:r w:rsidRPr="00A870EC">
        <w:t xml:space="preserve">principles of protective security to be applied in delivering the Goods and/or </w:t>
      </w:r>
      <w:r w:rsidR="009E0BBE" w:rsidRPr="00A870EC">
        <w:t xml:space="preserve"> Services</w:t>
      </w:r>
      <w:r w:rsidRPr="00A870EC">
        <w:t>;</w:t>
      </w:r>
    </w:p>
    <w:p w14:paraId="231F42CA" w14:textId="77777777" w:rsidR="00E13960" w:rsidRPr="00A870EC" w:rsidRDefault="006461D1" w:rsidP="00AC1DE2">
      <w:pPr>
        <w:pStyle w:val="GPSL3numberedclause"/>
      </w:pPr>
      <w:bookmarkStart w:id="2449" w:name="_Toc348712387"/>
      <w:r w:rsidRPr="00A870EC">
        <w:t>the creation and maintenance of the Security Management Plan; and</w:t>
      </w:r>
      <w:bookmarkEnd w:id="2449"/>
    </w:p>
    <w:p w14:paraId="0151FE7A" w14:textId="77777777" w:rsidR="00E13960" w:rsidRPr="00A870EC" w:rsidRDefault="006461D1" w:rsidP="00AC1DE2">
      <w:pPr>
        <w:pStyle w:val="GPSL3numberedclause"/>
      </w:pPr>
      <w:r w:rsidRPr="00A870EC">
        <w:t>obligations in the event of actual or attempted Breaches of Security.</w:t>
      </w:r>
    </w:p>
    <w:p w14:paraId="419C3F8C" w14:textId="77777777" w:rsidR="008D0A60" w:rsidRPr="00A870EC" w:rsidRDefault="006461D1" w:rsidP="00036474">
      <w:pPr>
        <w:pStyle w:val="GPSL1SCHEDULEHeading"/>
        <w:rPr>
          <w:rFonts w:ascii="Calibri" w:hAnsi="Calibri"/>
        </w:rPr>
      </w:pPr>
      <w:bookmarkStart w:id="2450" w:name="_Toc348712389"/>
      <w:bookmarkStart w:id="2451" w:name="_Ref378078920"/>
      <w:r w:rsidRPr="00A870EC">
        <w:rPr>
          <w:rFonts w:ascii="Calibri" w:hAnsi="Calibri"/>
        </w:rPr>
        <w:t>PRINCIPLES OF SECURITY</w:t>
      </w:r>
      <w:bookmarkEnd w:id="2450"/>
      <w:bookmarkEnd w:id="2451"/>
    </w:p>
    <w:p w14:paraId="223EC4AA" w14:textId="77777777" w:rsidR="008D0A60" w:rsidRPr="00A870EC" w:rsidRDefault="006461D1" w:rsidP="005E4232">
      <w:pPr>
        <w:pStyle w:val="GPSL2numberedclause"/>
      </w:pPr>
      <w:r w:rsidRPr="00A870EC">
        <w:t xml:space="preserve">The Supplier acknowledges that the Customer places great emphasis on the reliability of the performance of the Goods and/or </w:t>
      </w:r>
      <w:r w:rsidR="009E0BBE" w:rsidRPr="00A870EC">
        <w:t>Services</w:t>
      </w:r>
      <w:r w:rsidRPr="00A870EC">
        <w:t>, confidentiality, integrity and availability of information and consequently on security.</w:t>
      </w:r>
    </w:p>
    <w:p w14:paraId="5D0B74CA" w14:textId="77777777" w:rsidR="00E13960" w:rsidRPr="00A870EC" w:rsidRDefault="006461D1" w:rsidP="005E4232">
      <w:pPr>
        <w:pStyle w:val="GPSL2numberedclause"/>
      </w:pPr>
      <w:bookmarkStart w:id="2452" w:name="_Ref378071134"/>
      <w:r w:rsidRPr="00A870EC">
        <w:t>The Supplier shall be responsible for the effective performance of its security obligations and shall at all times provide a level of security which:</w:t>
      </w:r>
      <w:bookmarkEnd w:id="2452"/>
    </w:p>
    <w:p w14:paraId="1B8C4AB8" w14:textId="77777777" w:rsidR="008D0A60" w:rsidRPr="00A870EC" w:rsidRDefault="006461D1" w:rsidP="00AC1DE2">
      <w:pPr>
        <w:pStyle w:val="GPSL3numberedclause"/>
      </w:pPr>
      <w:r w:rsidRPr="00A870EC">
        <w:t xml:space="preserve">is in accordance with the Law and this Call Off Contract; </w:t>
      </w:r>
    </w:p>
    <w:p w14:paraId="701B2672" w14:textId="77777777" w:rsidR="00E13960" w:rsidRPr="00A870EC" w:rsidRDefault="006461D1" w:rsidP="00AC1DE2">
      <w:pPr>
        <w:pStyle w:val="GPSL3numberedclause"/>
      </w:pPr>
      <w:r w:rsidRPr="00A870EC">
        <w:t>as a minimum demonstrates Good Industry Practice;</w:t>
      </w:r>
    </w:p>
    <w:p w14:paraId="5C9EC6B1" w14:textId="77777777" w:rsidR="00E13960" w:rsidRPr="00A870EC" w:rsidRDefault="006461D1" w:rsidP="00AC1DE2">
      <w:pPr>
        <w:pStyle w:val="GPSL3numberedclause"/>
      </w:pPr>
      <w:r w:rsidRPr="00A870EC">
        <w:t>complies with the Security Policy;</w:t>
      </w:r>
    </w:p>
    <w:p w14:paraId="52396810" w14:textId="77777777" w:rsidR="00E13960" w:rsidRPr="00A870EC" w:rsidRDefault="006461D1" w:rsidP="00AC1DE2">
      <w:pPr>
        <w:pStyle w:val="GPSL3numberedclause"/>
      </w:pPr>
      <w:r w:rsidRPr="00A870EC">
        <w:lastRenderedPageBreak/>
        <w:t xml:space="preserve">meets any specific security threats of immediate relevance to the Goods and/or </w:t>
      </w:r>
      <w:r w:rsidR="009E0BBE" w:rsidRPr="00A870EC">
        <w:t>Services</w:t>
      </w:r>
      <w:r w:rsidRPr="00A870EC">
        <w:t xml:space="preserve"> and/or the Customer Data; and</w:t>
      </w:r>
    </w:p>
    <w:p w14:paraId="7F5A2000" w14:textId="77777777" w:rsidR="00E13960" w:rsidRPr="00A870EC" w:rsidRDefault="006461D1" w:rsidP="00AC1DE2">
      <w:pPr>
        <w:pStyle w:val="GPSL3numberedclause"/>
      </w:pPr>
      <w:r w:rsidRPr="00A870EC">
        <w:t xml:space="preserve">complies with the Customer’s ICT </w:t>
      </w:r>
      <w:r w:rsidR="00884B7C" w:rsidRPr="00A870EC">
        <w:t>Policy</w:t>
      </w:r>
      <w:r w:rsidRPr="00A870EC">
        <w:t>.</w:t>
      </w:r>
    </w:p>
    <w:p w14:paraId="3F8A994F" w14:textId="77777777" w:rsidR="008D0A60" w:rsidRPr="00A870EC" w:rsidRDefault="006461D1" w:rsidP="005E4232">
      <w:pPr>
        <w:pStyle w:val="GPSL2numberedclause"/>
      </w:pPr>
      <w:r w:rsidRPr="00A870EC">
        <w:t>Subject to Clause </w:t>
      </w:r>
      <w:r w:rsidR="00F17AE3" w:rsidRPr="00A870EC">
        <w:fldChar w:fldCharType="begin"/>
      </w:r>
      <w:r w:rsidR="00F17AE3" w:rsidRPr="00A870EC">
        <w:instrText xml:space="preserve"> REF _Ref313367870 \r \h  \* MERGEFORMAT </w:instrText>
      </w:r>
      <w:r w:rsidR="00F17AE3" w:rsidRPr="00A870EC">
        <w:fldChar w:fldCharType="separate"/>
      </w:r>
      <w:r w:rsidR="00565152" w:rsidRPr="00A870EC">
        <w:t>34</w:t>
      </w:r>
      <w:r w:rsidR="00F17AE3" w:rsidRPr="00A870EC">
        <w:fldChar w:fldCharType="end"/>
      </w:r>
      <w:r w:rsidRPr="00A870EC">
        <w:t xml:space="preserve"> of this Call Off Contract (Security and Protection of Information) the references to standards, guidance and policies contained or set out in paragraph  </w:t>
      </w:r>
      <w:r w:rsidR="00F17AE3" w:rsidRPr="00A870EC">
        <w:fldChar w:fldCharType="begin"/>
      </w:r>
      <w:r w:rsidR="00F17AE3" w:rsidRPr="00A870EC">
        <w:instrText xml:space="preserve"> REF _Ref378071134 \r \h  \* MERGEFORMAT </w:instrText>
      </w:r>
      <w:r w:rsidR="00F17AE3" w:rsidRPr="00A870EC">
        <w:fldChar w:fldCharType="separate"/>
      </w:r>
      <w:r w:rsidR="00565152" w:rsidRPr="00A870EC">
        <w:t>3.2</w:t>
      </w:r>
      <w:r w:rsidR="00F17AE3" w:rsidRPr="00A870EC">
        <w:fldChar w:fldCharType="end"/>
      </w:r>
      <w:r w:rsidRPr="00A870EC">
        <w:t xml:space="preserve"> of this Call Off Schedule</w:t>
      </w:r>
      <w:r w:rsidR="003C1D4C" w:rsidRPr="00A870EC">
        <w:t xml:space="preserve"> 7</w:t>
      </w:r>
      <w:r w:rsidRPr="00A870EC">
        <w:t xml:space="preserve"> shall be deemed to be references to such items as developed and updated and to any successor to or replacement for such standards, guidance and policies, as notified to the Supplier from time to time.</w:t>
      </w:r>
    </w:p>
    <w:p w14:paraId="43284889" w14:textId="77777777" w:rsidR="00E13960" w:rsidRPr="00A870EC" w:rsidRDefault="006461D1" w:rsidP="005E4232">
      <w:pPr>
        <w:pStyle w:val="GPSL2numberedclause"/>
      </w:pPr>
      <w:r w:rsidRPr="00A870EC">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B738BA1" w14:textId="77777777" w:rsidR="008D0A60" w:rsidRPr="00A870EC" w:rsidRDefault="006461D1" w:rsidP="00036474">
      <w:pPr>
        <w:pStyle w:val="GPSL1SCHEDULEHeading"/>
        <w:rPr>
          <w:rFonts w:ascii="Calibri" w:hAnsi="Calibri"/>
        </w:rPr>
      </w:pPr>
      <w:bookmarkStart w:id="2453" w:name="_Ref311745599"/>
      <w:bookmarkStart w:id="2454" w:name="_Toc348712398"/>
      <w:r w:rsidRPr="00A870EC">
        <w:rPr>
          <w:rFonts w:ascii="Calibri" w:hAnsi="Calibri"/>
        </w:rPr>
        <w:t>SECURITY MANAGEMENT PLAN</w:t>
      </w:r>
      <w:bookmarkEnd w:id="2453"/>
      <w:bookmarkEnd w:id="2454"/>
    </w:p>
    <w:p w14:paraId="1AC093DB" w14:textId="77777777" w:rsidR="008D0A60" w:rsidRPr="00A870EC" w:rsidRDefault="006461D1" w:rsidP="005E4232">
      <w:pPr>
        <w:pStyle w:val="GPSL2numberedclause"/>
      </w:pPr>
      <w:bookmarkStart w:id="2455" w:name="_Toc348712399"/>
      <w:r w:rsidRPr="00A870EC">
        <w:t>Introduction</w:t>
      </w:r>
      <w:bookmarkEnd w:id="2455"/>
    </w:p>
    <w:p w14:paraId="68F4EF7B" w14:textId="77777777" w:rsidR="008D0A60" w:rsidRPr="00A870EC" w:rsidRDefault="00FF3AC0" w:rsidP="00AC1DE2">
      <w:pPr>
        <w:pStyle w:val="GPSL3numberedclause"/>
      </w:pPr>
      <w:bookmarkStart w:id="2456" w:name="_Toc348712400"/>
      <w:r w:rsidRPr="00A870EC">
        <w:t>T</w:t>
      </w:r>
      <w:r w:rsidR="006461D1" w:rsidRPr="00A870EC">
        <w:t>he Supplier shall develop and maintain a Security Management Plan in accordance with this Call Off Schedule</w:t>
      </w:r>
      <w:r w:rsidR="00E548B5" w:rsidRPr="00A870EC">
        <w:t xml:space="preserve"> </w:t>
      </w:r>
      <w:r w:rsidR="00352B57" w:rsidRPr="00A870EC">
        <w:t>7</w:t>
      </w:r>
      <w:r w:rsidR="006461D1" w:rsidRPr="00A870EC">
        <w:t>. The Supplier shall thereafter comply with its obligations set out in the Security Management Plan.</w:t>
      </w:r>
      <w:bookmarkEnd w:id="2456"/>
    </w:p>
    <w:p w14:paraId="179420FF" w14:textId="77777777" w:rsidR="008D0A60" w:rsidRPr="00A870EC" w:rsidRDefault="006461D1" w:rsidP="005E4232">
      <w:pPr>
        <w:pStyle w:val="GPSL2numberedclause"/>
      </w:pPr>
      <w:bookmarkStart w:id="2457" w:name="_Ref321324153"/>
      <w:bookmarkStart w:id="2458" w:name="_Toc348712407"/>
      <w:r w:rsidRPr="00A870EC">
        <w:t>Content of the Security Management Plan</w:t>
      </w:r>
      <w:bookmarkEnd w:id="2457"/>
      <w:bookmarkEnd w:id="2458"/>
    </w:p>
    <w:p w14:paraId="28C28BEA" w14:textId="77777777" w:rsidR="008D0A60" w:rsidRPr="00A870EC" w:rsidRDefault="006461D1" w:rsidP="00AC1DE2">
      <w:pPr>
        <w:pStyle w:val="GPSL3numberedclause"/>
      </w:pPr>
      <w:bookmarkStart w:id="2459" w:name="_Toc348712408"/>
      <w:r w:rsidRPr="00A870EC">
        <w:t>The Security Management Plan shall:</w:t>
      </w:r>
    </w:p>
    <w:p w14:paraId="4A7E491A" w14:textId="77777777" w:rsidR="008D0A60" w:rsidRPr="00A870EC" w:rsidRDefault="006461D1" w:rsidP="00AC1DE2">
      <w:pPr>
        <w:pStyle w:val="GPSL4numberedclause"/>
        <w:rPr>
          <w:szCs w:val="22"/>
        </w:rPr>
      </w:pPr>
      <w:r w:rsidRPr="00A870EC">
        <w:rPr>
          <w:szCs w:val="22"/>
        </w:rPr>
        <w:t xml:space="preserve">comply with the principles of security set out in paragraph </w:t>
      </w:r>
      <w:r w:rsidR="00F17AE3" w:rsidRPr="00A870EC">
        <w:rPr>
          <w:szCs w:val="22"/>
        </w:rPr>
        <w:fldChar w:fldCharType="begin"/>
      </w:r>
      <w:r w:rsidR="00F17AE3" w:rsidRPr="00A870EC">
        <w:rPr>
          <w:szCs w:val="22"/>
        </w:rPr>
        <w:instrText xml:space="preserve"> REF _Ref378078920 \r \h  \* MERGEFORMAT </w:instrText>
      </w:r>
      <w:r w:rsidR="00F17AE3" w:rsidRPr="00A870EC">
        <w:rPr>
          <w:szCs w:val="22"/>
        </w:rPr>
      </w:r>
      <w:r w:rsidR="00F17AE3" w:rsidRPr="00A870EC">
        <w:rPr>
          <w:szCs w:val="22"/>
        </w:rPr>
        <w:fldChar w:fldCharType="separate"/>
      </w:r>
      <w:r w:rsidR="00565152" w:rsidRPr="00A870EC">
        <w:rPr>
          <w:szCs w:val="22"/>
        </w:rPr>
        <w:t>3</w:t>
      </w:r>
      <w:r w:rsidR="00F17AE3" w:rsidRPr="00A870EC">
        <w:rPr>
          <w:szCs w:val="22"/>
        </w:rPr>
        <w:fldChar w:fldCharType="end"/>
      </w:r>
      <w:r w:rsidRPr="00A870EC">
        <w:rPr>
          <w:szCs w:val="22"/>
        </w:rPr>
        <w:t xml:space="preserve"> of this Call Off Schedule </w:t>
      </w:r>
      <w:r w:rsidR="00352B57" w:rsidRPr="00A870EC">
        <w:rPr>
          <w:szCs w:val="22"/>
        </w:rPr>
        <w:t>7</w:t>
      </w:r>
      <w:r w:rsidR="00E548B5" w:rsidRPr="00A870EC">
        <w:rPr>
          <w:szCs w:val="22"/>
        </w:rPr>
        <w:t xml:space="preserve"> </w:t>
      </w:r>
      <w:r w:rsidRPr="00A870EC">
        <w:rPr>
          <w:szCs w:val="22"/>
        </w:rPr>
        <w:t>and any other provisions of this Call Off Contract relevant to security;</w:t>
      </w:r>
    </w:p>
    <w:p w14:paraId="69C75404" w14:textId="77777777" w:rsidR="00E13960" w:rsidRPr="00A870EC" w:rsidRDefault="006461D1" w:rsidP="00AC1DE2">
      <w:pPr>
        <w:pStyle w:val="GPSL4numberedclause"/>
        <w:rPr>
          <w:szCs w:val="22"/>
        </w:rPr>
      </w:pPr>
      <w:r w:rsidRPr="00A870EC">
        <w:rPr>
          <w:szCs w:val="22"/>
        </w:rPr>
        <w:t>identify the necessary delegated organisational roles defined for those responsible for ensuring it is complied with by the Supplier;</w:t>
      </w:r>
    </w:p>
    <w:p w14:paraId="1EEF1B09" w14:textId="77777777" w:rsidR="00E13960" w:rsidRPr="00A870EC" w:rsidRDefault="006461D1" w:rsidP="00AC1DE2">
      <w:pPr>
        <w:pStyle w:val="GPSL4numberedclause"/>
        <w:rPr>
          <w:szCs w:val="22"/>
        </w:rPr>
      </w:pPr>
      <w:r w:rsidRPr="00A870EC">
        <w:rPr>
          <w:szCs w:val="22"/>
        </w:rPr>
        <w:t>detail the process for managing any security risks from Sub</w:t>
      </w:r>
      <w:r w:rsidRPr="00A870EC">
        <w:rPr>
          <w:szCs w:val="22"/>
        </w:rPr>
        <w:noBreakHyphen/>
        <w:t xml:space="preserve">Contractors and third parties authorised by the Customer with access to the Goods and/or </w:t>
      </w:r>
      <w:r w:rsidR="009E0BBE" w:rsidRPr="00A870EC">
        <w:rPr>
          <w:szCs w:val="22"/>
        </w:rPr>
        <w:t>Services</w:t>
      </w:r>
      <w:r w:rsidRPr="00A870EC">
        <w:rPr>
          <w:szCs w:val="22"/>
        </w:rPr>
        <w:t xml:space="preserve">, processes associated with the provision of the Goods and/or </w:t>
      </w:r>
      <w:r w:rsidR="009E0BBE" w:rsidRPr="00A870EC">
        <w:rPr>
          <w:szCs w:val="22"/>
        </w:rPr>
        <w:t>Services</w:t>
      </w:r>
      <w:r w:rsidRPr="00A870EC">
        <w:rPr>
          <w:szCs w:val="22"/>
        </w:rPr>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A870EC">
        <w:rPr>
          <w:szCs w:val="22"/>
        </w:rPr>
        <w:t>Services</w:t>
      </w:r>
      <w:r w:rsidRPr="00A870EC">
        <w:rPr>
          <w:szCs w:val="22"/>
        </w:rPr>
        <w:t>;</w:t>
      </w:r>
    </w:p>
    <w:p w14:paraId="55ECEC3A" w14:textId="77777777" w:rsidR="00E13960" w:rsidRPr="00A870EC" w:rsidRDefault="006461D1" w:rsidP="00AC1DE2">
      <w:pPr>
        <w:pStyle w:val="GPSL4numberedclause"/>
        <w:rPr>
          <w:szCs w:val="22"/>
        </w:rPr>
      </w:pPr>
      <w:r w:rsidRPr="00A870EC">
        <w:rPr>
          <w:szCs w:val="22"/>
        </w:rPr>
        <w:t xml:space="preserve">unless otherwise specified by the Customer in </w:t>
      </w:r>
      <w:r w:rsidRPr="00A870EC">
        <w:rPr>
          <w:bCs/>
          <w:szCs w:val="22"/>
        </w:rPr>
        <w:t>writing, be developed to protect all aspects of the Goods and/or</w:t>
      </w:r>
      <w:r w:rsidRPr="00A870EC">
        <w:rPr>
          <w:szCs w:val="22"/>
        </w:rPr>
        <w:t xml:space="preserve"> </w:t>
      </w:r>
      <w:r w:rsidR="009E0BBE" w:rsidRPr="00A870EC">
        <w:rPr>
          <w:szCs w:val="22"/>
        </w:rPr>
        <w:t>Services</w:t>
      </w:r>
      <w:r w:rsidRPr="00A870EC">
        <w:rPr>
          <w:szCs w:val="22"/>
        </w:rPr>
        <w:t xml:space="preserve"> and all processes associated with the provision of the Goods and/or </w:t>
      </w:r>
      <w:r w:rsidR="009E0BBE" w:rsidRPr="00A870EC">
        <w:rPr>
          <w:szCs w:val="22"/>
        </w:rPr>
        <w:t>Services</w:t>
      </w:r>
      <w:r w:rsidRPr="00A870EC">
        <w:rPr>
          <w:szCs w:val="22"/>
        </w:rPr>
        <w:t xml:space="preserve">, including the </w:t>
      </w:r>
      <w:r w:rsidR="000C7735" w:rsidRPr="00A870EC">
        <w:rPr>
          <w:szCs w:val="22"/>
        </w:rPr>
        <w:t xml:space="preserve">Customer </w:t>
      </w:r>
      <w:r w:rsidRPr="00A870EC">
        <w:rPr>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w:t>
      </w:r>
      <w:r w:rsidR="009E0BBE" w:rsidRPr="00A870EC">
        <w:rPr>
          <w:szCs w:val="22"/>
        </w:rPr>
        <w:t>Services</w:t>
      </w:r>
      <w:r w:rsidRPr="00A870EC">
        <w:rPr>
          <w:szCs w:val="22"/>
        </w:rPr>
        <w:t>;</w:t>
      </w:r>
    </w:p>
    <w:p w14:paraId="7D2F639A" w14:textId="77777777" w:rsidR="00E13960" w:rsidRPr="00A870EC" w:rsidRDefault="006461D1" w:rsidP="00AC1DE2">
      <w:pPr>
        <w:pStyle w:val="GPSL4numberedclause"/>
        <w:rPr>
          <w:szCs w:val="22"/>
        </w:rPr>
      </w:pPr>
      <w:r w:rsidRPr="00A870EC">
        <w:rPr>
          <w:szCs w:val="22"/>
        </w:rPr>
        <w:lastRenderedPageBreak/>
        <w:t xml:space="preserve">set out the security measures to be implemented and maintained by the Supplier in relation to all aspects of the Goods and/or </w:t>
      </w:r>
      <w:r w:rsidR="009E0BBE" w:rsidRPr="00A870EC">
        <w:rPr>
          <w:szCs w:val="22"/>
        </w:rPr>
        <w:t>Services</w:t>
      </w:r>
      <w:r w:rsidRPr="00A870EC">
        <w:rPr>
          <w:szCs w:val="22"/>
        </w:rPr>
        <w:t xml:space="preserve"> and all processes associated with the provision of the Goods and/or </w:t>
      </w:r>
      <w:r w:rsidR="009E0BBE" w:rsidRPr="00A870EC">
        <w:rPr>
          <w:szCs w:val="22"/>
        </w:rPr>
        <w:t xml:space="preserve"> Services</w:t>
      </w:r>
      <w:r w:rsidRPr="00A870EC">
        <w:rPr>
          <w:szCs w:val="22"/>
        </w:rPr>
        <w:t xml:space="preserve"> and shall at all times comply with and specify security measures and procedures which are sufficient to ensure that the Goods and/or </w:t>
      </w:r>
      <w:r w:rsidR="009E0BBE" w:rsidRPr="00A870EC">
        <w:rPr>
          <w:szCs w:val="22"/>
        </w:rPr>
        <w:t>Services</w:t>
      </w:r>
      <w:r w:rsidRPr="00A870EC">
        <w:rPr>
          <w:szCs w:val="22"/>
        </w:rPr>
        <w:t xml:space="preserve"> comply with the provisions of this Call Off Contract</w:t>
      </w:r>
      <w:bookmarkEnd w:id="2459"/>
      <w:r w:rsidRPr="00A870EC">
        <w:rPr>
          <w:szCs w:val="22"/>
        </w:rPr>
        <w:t>;</w:t>
      </w:r>
    </w:p>
    <w:p w14:paraId="1E0D18C9" w14:textId="77777777" w:rsidR="00E13960" w:rsidRPr="00A870EC" w:rsidRDefault="006461D1" w:rsidP="00AC1DE2">
      <w:pPr>
        <w:pStyle w:val="GPSL4numberedclause"/>
        <w:rPr>
          <w:szCs w:val="22"/>
        </w:rPr>
      </w:pPr>
      <w:bookmarkStart w:id="2460" w:name="_Toc348712409"/>
      <w:r w:rsidRPr="00A870EC">
        <w:rPr>
          <w:szCs w:val="22"/>
        </w:rPr>
        <w:t xml:space="preserve">set out the plans for </w:t>
      </w:r>
      <w:r w:rsidR="00615260" w:rsidRPr="00A870EC">
        <w:rPr>
          <w:szCs w:val="22"/>
        </w:rPr>
        <w:t xml:space="preserve">transitioning </w:t>
      </w:r>
      <w:r w:rsidRPr="00A870EC">
        <w:rPr>
          <w:szCs w:val="22"/>
        </w:rPr>
        <w:t>all security arrangements and responsibilities for the Supplier to meet the full obligations of the security requirements set out in this Call Off Contract and the Security Policy</w:t>
      </w:r>
      <w:bookmarkEnd w:id="2460"/>
      <w:r w:rsidRPr="00A870EC">
        <w:rPr>
          <w:szCs w:val="22"/>
        </w:rPr>
        <w:t>; and</w:t>
      </w:r>
    </w:p>
    <w:p w14:paraId="777CAB03" w14:textId="77777777" w:rsidR="00E13960" w:rsidRPr="00A870EC" w:rsidRDefault="006461D1" w:rsidP="00AC1DE2">
      <w:pPr>
        <w:pStyle w:val="GPSL4numberedclause"/>
        <w:rPr>
          <w:szCs w:val="22"/>
        </w:rPr>
      </w:pPr>
      <w:bookmarkStart w:id="2461" w:name="_Toc348712410"/>
      <w:r w:rsidRPr="00A870EC">
        <w:rPr>
          <w:szCs w:val="22"/>
        </w:rPr>
        <w:t xml:space="preserve">be written in plain English in language which is readily comprehensible to the staff of the Supplier and the Customer engaged in the provision of the Goods and/or </w:t>
      </w:r>
      <w:r w:rsidR="009E0BBE" w:rsidRPr="00A870EC">
        <w:rPr>
          <w:szCs w:val="22"/>
        </w:rPr>
        <w:t>Services</w:t>
      </w:r>
      <w:r w:rsidRPr="00A870EC">
        <w:rPr>
          <w:szCs w:val="22"/>
        </w:rPr>
        <w:t xml:space="preserve"> and shall only reference documents which are in the possession of the Parties or whose location is otherwise specified in this Call Off Schedule</w:t>
      </w:r>
      <w:r w:rsidR="003C1D4C" w:rsidRPr="00A870EC">
        <w:rPr>
          <w:szCs w:val="22"/>
        </w:rPr>
        <w:t xml:space="preserve"> 7</w:t>
      </w:r>
      <w:r w:rsidRPr="00A870EC">
        <w:rPr>
          <w:szCs w:val="22"/>
        </w:rPr>
        <w:t>.</w:t>
      </w:r>
      <w:bookmarkEnd w:id="2461"/>
    </w:p>
    <w:p w14:paraId="04B983AF" w14:textId="77777777" w:rsidR="008D0A60" w:rsidRPr="00A870EC" w:rsidRDefault="006461D1" w:rsidP="005E4232">
      <w:pPr>
        <w:pStyle w:val="GPSL2numberedclause"/>
      </w:pPr>
      <w:bookmarkStart w:id="2462" w:name="_Toc348712404"/>
      <w:bookmarkStart w:id="2463" w:name="_Ref349210623"/>
      <w:r w:rsidRPr="00A870EC">
        <w:t>Development of the Security Management Plan</w:t>
      </w:r>
      <w:bookmarkEnd w:id="2462"/>
      <w:bookmarkEnd w:id="2463"/>
    </w:p>
    <w:p w14:paraId="5BFD9223" w14:textId="77777777" w:rsidR="008D0A60" w:rsidRPr="00A870EC" w:rsidRDefault="006461D1" w:rsidP="00AC1DE2">
      <w:pPr>
        <w:pStyle w:val="GPSL3numberedclause"/>
      </w:pPr>
      <w:bookmarkStart w:id="2464" w:name="_Ref378082723"/>
      <w:bookmarkStart w:id="2465" w:name="_Toc348712405"/>
      <w:bookmarkStart w:id="2466" w:name="_Ref378077588"/>
      <w:r w:rsidRPr="00A870EC">
        <w:t>Within twenty (20)</w:t>
      </w:r>
      <w:r w:rsidRPr="00A870EC">
        <w:rPr>
          <w:b/>
        </w:rPr>
        <w:t xml:space="preserve"> </w:t>
      </w:r>
      <w:r w:rsidRPr="00A870EC">
        <w:t xml:space="preserve">Working Days after the Call Off Commencement Date (or such other period agreed by the Parties in writing) and in accordance with paragraph </w:t>
      </w:r>
      <w:r w:rsidR="00F17AE3" w:rsidRPr="00A870EC">
        <w:fldChar w:fldCharType="begin"/>
      </w:r>
      <w:r w:rsidR="00F17AE3" w:rsidRPr="00A870EC">
        <w:instrText xml:space="preserve"> REF _Ref321324115 \n \h  \* MERGEFORMAT </w:instrText>
      </w:r>
      <w:r w:rsidR="00F17AE3" w:rsidRPr="00A870EC">
        <w:fldChar w:fldCharType="separate"/>
      </w:r>
      <w:r w:rsidR="00565152" w:rsidRPr="00A870EC">
        <w:t>4.4</w:t>
      </w:r>
      <w:r w:rsidR="00F17AE3" w:rsidRPr="00A870EC">
        <w:fldChar w:fldCharType="end"/>
      </w:r>
      <w:r w:rsidRPr="00A870EC">
        <w:t xml:space="preserve"> (Amendment and Revision</w:t>
      </w:r>
      <w:r w:rsidR="00615260" w:rsidRPr="00A870EC">
        <w:t xml:space="preserve"> of the Security Management Plan</w:t>
      </w:r>
      <w:r w:rsidRPr="00A870EC">
        <w:t>), the Supplier shall prepare and deliver to the Customer for Approval a fully complete and up to date Security Management Plan which will be based on the draft Security Management Plan.</w:t>
      </w:r>
      <w:bookmarkEnd w:id="2464"/>
      <w:r w:rsidRPr="00A870EC">
        <w:t xml:space="preserve"> </w:t>
      </w:r>
    </w:p>
    <w:p w14:paraId="29DC2015" w14:textId="77777777" w:rsidR="00E13960" w:rsidRPr="00A870EC" w:rsidRDefault="006461D1" w:rsidP="00AC1DE2">
      <w:pPr>
        <w:pStyle w:val="GPSL3numberedclause"/>
      </w:pPr>
      <w:bookmarkStart w:id="2467" w:name="_Ref378081114"/>
      <w:r w:rsidRPr="00A870EC">
        <w:t xml:space="preserve">If the Security Management Plan submitted to the Customer in accordance with paragraph </w:t>
      </w:r>
      <w:r w:rsidR="009F474C" w:rsidRPr="00A870EC">
        <w:fldChar w:fldCharType="begin"/>
      </w:r>
      <w:r w:rsidRPr="00A870EC">
        <w:instrText xml:space="preserve"> REF _Ref378082723 \r \h </w:instrText>
      </w:r>
      <w:r w:rsidR="00F54E49" w:rsidRPr="00A870EC">
        <w:instrText xml:space="preserve"> \* MERGEFORMAT </w:instrText>
      </w:r>
      <w:r w:rsidR="009F474C" w:rsidRPr="00A870EC">
        <w:fldChar w:fldCharType="separate"/>
      </w:r>
      <w:r w:rsidR="00565152" w:rsidRPr="00A870EC">
        <w:t>4.3.1</w:t>
      </w:r>
      <w:r w:rsidR="009F474C" w:rsidRPr="00A870EC">
        <w:fldChar w:fldCharType="end"/>
      </w:r>
      <w:r w:rsidRPr="00A870EC">
        <w:t xml:space="preserve">, or any subsequent revision to it in accordance with paragraph </w:t>
      </w:r>
      <w:r w:rsidR="00F17AE3" w:rsidRPr="00A870EC">
        <w:fldChar w:fldCharType="begin"/>
      </w:r>
      <w:r w:rsidR="00F17AE3" w:rsidRPr="00A870EC">
        <w:instrText xml:space="preserve"> REF _Ref321324115 \n \h  \* MERGEFORMAT </w:instrText>
      </w:r>
      <w:r w:rsidR="00F17AE3" w:rsidRPr="00A870EC">
        <w:fldChar w:fldCharType="separate"/>
      </w:r>
      <w:r w:rsidR="00565152" w:rsidRPr="00A870EC">
        <w:t>4.4</w:t>
      </w:r>
      <w:r w:rsidR="00F17AE3" w:rsidRPr="00A870EC">
        <w:fldChar w:fldCharType="end"/>
      </w:r>
      <w:r w:rsidRPr="00A870EC">
        <w:t xml:space="preserve"> (Amendment and Revision</w:t>
      </w:r>
      <w:r w:rsidR="00615260" w:rsidRPr="00A870EC">
        <w:t xml:space="preserve"> of the Security Management Plan</w:t>
      </w:r>
      <w:r w:rsidRPr="00A870EC">
        <w:t>), is Approved it will be adopted immediately and will replace the previous version of the Security Management Plan and thereafter operated and maintained in accordance with this Call Off Schedule</w:t>
      </w:r>
      <w:r w:rsidR="000C7735" w:rsidRPr="00A870EC">
        <w:t xml:space="preserve"> </w:t>
      </w:r>
      <w:r w:rsidR="003C1D4C" w:rsidRPr="00A870EC">
        <w:t>7</w:t>
      </w:r>
      <w:r w:rsidRPr="00A870EC">
        <w:t>.</w:t>
      </w:r>
      <w:bookmarkEnd w:id="2465"/>
      <w:bookmarkEnd w:id="2466"/>
      <w:r w:rsidRPr="00A870EC">
        <w:t xml:space="preserve">  </w:t>
      </w:r>
      <w:bookmarkStart w:id="2468" w:name="_Toc348712406"/>
      <w:bookmarkStart w:id="2469" w:name="_Ref349211056"/>
      <w:bookmarkStart w:id="2470" w:name="_Ref349211087"/>
      <w:r w:rsidRPr="00A870EC">
        <w:t xml:space="preserve">If the Security Management Plan is </w:t>
      </w:r>
      <w:r w:rsidRPr="00A870EC">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67"/>
      <w:r w:rsidRPr="00A870EC">
        <w:rPr>
          <w:rFonts w:eastAsia="STZhongsong"/>
        </w:rPr>
        <w:t xml:space="preserve"> </w:t>
      </w:r>
    </w:p>
    <w:p w14:paraId="7CC79786" w14:textId="77777777" w:rsidR="00E13960" w:rsidRPr="00A870EC" w:rsidRDefault="006461D1" w:rsidP="00AC1DE2">
      <w:pPr>
        <w:pStyle w:val="GPSL3numberedclause"/>
      </w:pPr>
      <w:bookmarkStart w:id="2471" w:name="_Ref378081122"/>
      <w:r w:rsidRPr="00A870EC">
        <w:rPr>
          <w:rFonts w:eastAsia="STZhongsong"/>
        </w:rPr>
        <w:t xml:space="preserve">The Customer shall not unreasonably withhold or delay its decision to Approve or not the Security Management Plan pursuant to paragraph </w:t>
      </w:r>
      <w:r w:rsidR="00F17AE3" w:rsidRPr="00A870EC">
        <w:fldChar w:fldCharType="begin"/>
      </w:r>
      <w:r w:rsidR="00F17AE3" w:rsidRPr="00A870EC">
        <w:instrText xml:space="preserve"> REF _Ref349211056 \n \h  \* MERGEFORMAT </w:instrText>
      </w:r>
      <w:r w:rsidR="00F17AE3" w:rsidRPr="00A870EC">
        <w:fldChar w:fldCharType="separate"/>
      </w:r>
      <w:r w:rsidR="00565152" w:rsidRPr="00A870EC">
        <w:rPr>
          <w:rStyle w:val="GPSL3numberedclauseChar"/>
        </w:rPr>
        <w:t>4.3.2</w:t>
      </w:r>
      <w:r w:rsidR="00F17AE3" w:rsidRPr="00A870EC">
        <w:fldChar w:fldCharType="end"/>
      </w:r>
      <w:r w:rsidRPr="00A870EC">
        <w:t xml:space="preserve">.  However a refusal by the Customer to Approve the Security Management Plan on the grounds that it does not comply with the requirements set out in paragraph </w:t>
      </w:r>
      <w:r w:rsidR="00F17AE3" w:rsidRPr="00A870EC">
        <w:fldChar w:fldCharType="begin"/>
      </w:r>
      <w:r w:rsidR="00F17AE3" w:rsidRPr="00A870EC">
        <w:instrText xml:space="preserve"> REF _Ref321324153 \n \h  \* MERGEFORMAT </w:instrText>
      </w:r>
      <w:r w:rsidR="00F17AE3" w:rsidRPr="00A870EC">
        <w:fldChar w:fldCharType="separate"/>
      </w:r>
      <w:r w:rsidR="00565152" w:rsidRPr="00A870EC">
        <w:t>4.2</w:t>
      </w:r>
      <w:r w:rsidR="00F17AE3" w:rsidRPr="00A870EC">
        <w:fldChar w:fldCharType="end"/>
      </w:r>
      <w:r w:rsidRPr="00A870EC">
        <w:t xml:space="preserve"> shall be deemed to be reasonable.</w:t>
      </w:r>
      <w:bookmarkEnd w:id="2468"/>
      <w:bookmarkEnd w:id="2469"/>
      <w:bookmarkEnd w:id="2470"/>
      <w:bookmarkEnd w:id="2471"/>
    </w:p>
    <w:p w14:paraId="100CDDFA" w14:textId="77777777" w:rsidR="00E13960" w:rsidRPr="00A870EC" w:rsidRDefault="006461D1" w:rsidP="00AC1DE2">
      <w:pPr>
        <w:pStyle w:val="GPSL3numberedclause"/>
      </w:pPr>
      <w:r w:rsidRPr="00A870EC">
        <w:lastRenderedPageBreak/>
        <w:t>Approval by the Customer of the Security Management Plan pursuant to paragraph </w:t>
      </w:r>
      <w:r w:rsidR="009F474C" w:rsidRPr="00A870EC">
        <w:fldChar w:fldCharType="begin"/>
      </w:r>
      <w:r w:rsidRPr="00A870EC">
        <w:instrText xml:space="preserve"> REF _Ref378081114 \r \h </w:instrText>
      </w:r>
      <w:r w:rsidR="00F54E49" w:rsidRPr="00A870EC">
        <w:instrText xml:space="preserve"> \* MERGEFORMAT </w:instrText>
      </w:r>
      <w:r w:rsidR="009F474C" w:rsidRPr="00A870EC">
        <w:fldChar w:fldCharType="separate"/>
      </w:r>
      <w:r w:rsidR="00565152" w:rsidRPr="00A870EC">
        <w:t>4.3.2</w:t>
      </w:r>
      <w:r w:rsidR="009F474C" w:rsidRPr="00A870EC">
        <w:fldChar w:fldCharType="end"/>
      </w:r>
      <w:r w:rsidRPr="00A870EC">
        <w:t xml:space="preserve"> of this</w:t>
      </w:r>
      <w:r w:rsidR="000C7735" w:rsidRPr="00A870EC">
        <w:t xml:space="preserve"> </w:t>
      </w:r>
      <w:r w:rsidRPr="00A870EC">
        <w:t>Call Off Schedule</w:t>
      </w:r>
      <w:r w:rsidR="000C7735" w:rsidRPr="00A870EC">
        <w:t xml:space="preserve"> </w:t>
      </w:r>
      <w:r w:rsidR="003C1D4C" w:rsidRPr="00A870EC">
        <w:t>7</w:t>
      </w:r>
      <w:r w:rsidRPr="00A870EC">
        <w:t xml:space="preserve"> or of any change to the Security Management Plan in accordance with paragraph </w:t>
      </w:r>
      <w:r w:rsidR="00F17AE3" w:rsidRPr="00A870EC">
        <w:fldChar w:fldCharType="begin"/>
      </w:r>
      <w:r w:rsidR="00F17AE3" w:rsidRPr="00A870EC">
        <w:instrText xml:space="preserve"> REF _Ref321324115 \n \h  \* MERGEFORMAT </w:instrText>
      </w:r>
      <w:r w:rsidR="00F17AE3" w:rsidRPr="00A870EC">
        <w:fldChar w:fldCharType="separate"/>
      </w:r>
      <w:r w:rsidR="00565152" w:rsidRPr="00A870EC">
        <w:t>4.4</w:t>
      </w:r>
      <w:r w:rsidR="00F17AE3" w:rsidRPr="00A870EC">
        <w:fldChar w:fldCharType="end"/>
      </w:r>
      <w:r w:rsidRPr="00A870EC">
        <w:t xml:space="preserve"> shall not relieve the Supplier of its obligations under this Call Off Schedule</w:t>
      </w:r>
      <w:r w:rsidR="000C7735" w:rsidRPr="00A870EC">
        <w:t xml:space="preserve"> </w:t>
      </w:r>
      <w:r w:rsidR="003C1D4C" w:rsidRPr="00A870EC">
        <w:t>7</w:t>
      </w:r>
      <w:r w:rsidRPr="00A870EC">
        <w:t xml:space="preserve">. </w:t>
      </w:r>
    </w:p>
    <w:p w14:paraId="58AC81AE" w14:textId="77777777" w:rsidR="008D0A60" w:rsidRPr="00A870EC" w:rsidRDefault="006461D1" w:rsidP="005E4232">
      <w:pPr>
        <w:pStyle w:val="GPSL2numberedclause"/>
      </w:pPr>
      <w:bookmarkStart w:id="2472" w:name="_Ref321324115"/>
      <w:bookmarkStart w:id="2473" w:name="_Toc348712411"/>
      <w:r w:rsidRPr="00A870EC">
        <w:t>Amendment and Revision of the Security Management Plan</w:t>
      </w:r>
      <w:bookmarkEnd w:id="2472"/>
      <w:bookmarkEnd w:id="2473"/>
    </w:p>
    <w:p w14:paraId="6CF7E373" w14:textId="77777777" w:rsidR="008D0A60" w:rsidRPr="00A870EC" w:rsidRDefault="006461D1" w:rsidP="00AC1DE2">
      <w:pPr>
        <w:pStyle w:val="GPSL3numberedclause"/>
      </w:pPr>
      <w:bookmarkStart w:id="2474" w:name="_Toc348712412"/>
      <w:bookmarkStart w:id="2475" w:name="_Ref378081351"/>
      <w:r w:rsidRPr="00A870EC">
        <w:t>The Security Management Plan shall be fully reviewed and updated by the Supplier at least annually to reflect:</w:t>
      </w:r>
      <w:bookmarkEnd w:id="2474"/>
      <w:bookmarkEnd w:id="2475"/>
    </w:p>
    <w:p w14:paraId="7CDD9A8D" w14:textId="77777777" w:rsidR="008D0A60" w:rsidRPr="00A870EC" w:rsidRDefault="006461D1" w:rsidP="00AC1DE2">
      <w:pPr>
        <w:pStyle w:val="GPSL4numberedclause"/>
        <w:rPr>
          <w:szCs w:val="22"/>
        </w:rPr>
      </w:pPr>
      <w:r w:rsidRPr="00A870EC">
        <w:rPr>
          <w:szCs w:val="22"/>
        </w:rPr>
        <w:t>emerging changes in Good Industry Practice;</w:t>
      </w:r>
    </w:p>
    <w:p w14:paraId="5C7F0317" w14:textId="77777777" w:rsidR="00E13960" w:rsidRPr="00A870EC" w:rsidRDefault="006461D1" w:rsidP="00AC1DE2">
      <w:pPr>
        <w:pStyle w:val="GPSL4numberedclause"/>
        <w:rPr>
          <w:szCs w:val="22"/>
        </w:rPr>
      </w:pPr>
      <w:r w:rsidRPr="00A870EC">
        <w:rPr>
          <w:szCs w:val="22"/>
        </w:rPr>
        <w:t xml:space="preserve">any change or proposed change to the Goods and/or </w:t>
      </w:r>
      <w:r w:rsidR="009E0BBE" w:rsidRPr="00A870EC">
        <w:rPr>
          <w:szCs w:val="22"/>
        </w:rPr>
        <w:t>Services</w:t>
      </w:r>
      <w:r w:rsidRPr="00A870EC">
        <w:rPr>
          <w:szCs w:val="22"/>
        </w:rPr>
        <w:t xml:space="preserve"> and/or associated processes; </w:t>
      </w:r>
    </w:p>
    <w:p w14:paraId="0FA66A8A" w14:textId="77777777" w:rsidR="00E13960" w:rsidRPr="00A870EC" w:rsidRDefault="006461D1" w:rsidP="00AC1DE2">
      <w:pPr>
        <w:pStyle w:val="GPSL4numberedclause"/>
        <w:rPr>
          <w:szCs w:val="22"/>
        </w:rPr>
      </w:pPr>
      <w:r w:rsidRPr="00A870EC">
        <w:rPr>
          <w:szCs w:val="22"/>
        </w:rPr>
        <w:t xml:space="preserve">any change to the Security Policy; </w:t>
      </w:r>
    </w:p>
    <w:p w14:paraId="7E51FA29" w14:textId="77777777" w:rsidR="00E13960" w:rsidRPr="00A870EC" w:rsidRDefault="006461D1" w:rsidP="00AC1DE2">
      <w:pPr>
        <w:pStyle w:val="GPSL4numberedclause"/>
        <w:rPr>
          <w:szCs w:val="22"/>
        </w:rPr>
      </w:pPr>
      <w:r w:rsidRPr="00A870EC">
        <w:rPr>
          <w:szCs w:val="22"/>
        </w:rPr>
        <w:t>any new perceived or changed security threats; and</w:t>
      </w:r>
    </w:p>
    <w:p w14:paraId="29F6E26B" w14:textId="77777777" w:rsidR="00E13960" w:rsidRPr="00A870EC" w:rsidRDefault="006461D1" w:rsidP="00AC1DE2">
      <w:pPr>
        <w:pStyle w:val="GPSL4numberedclause"/>
        <w:rPr>
          <w:szCs w:val="22"/>
        </w:rPr>
      </w:pPr>
      <w:r w:rsidRPr="00A870EC">
        <w:rPr>
          <w:szCs w:val="22"/>
        </w:rPr>
        <w:t>any reasonable change in requirements requested by the Customer.</w:t>
      </w:r>
    </w:p>
    <w:p w14:paraId="7F58EF85" w14:textId="77777777" w:rsidR="008D0A60" w:rsidRPr="00A870EC" w:rsidRDefault="006461D1" w:rsidP="00AC1DE2">
      <w:pPr>
        <w:pStyle w:val="GPSL3numberedclause"/>
      </w:pPr>
      <w:bookmarkStart w:id="2476" w:name="_Toc348712413"/>
      <w:r w:rsidRPr="00A870EC">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76"/>
    </w:p>
    <w:p w14:paraId="11E9BA8E" w14:textId="77777777" w:rsidR="008D0A60" w:rsidRPr="00A870EC" w:rsidRDefault="006461D1" w:rsidP="00AC1DE2">
      <w:pPr>
        <w:pStyle w:val="GPSL4numberedclause"/>
        <w:rPr>
          <w:szCs w:val="22"/>
        </w:rPr>
      </w:pPr>
      <w:r w:rsidRPr="00A870EC">
        <w:rPr>
          <w:szCs w:val="22"/>
        </w:rPr>
        <w:t>suggested improvements to the effectiveness of the Security Management Plan;</w:t>
      </w:r>
    </w:p>
    <w:p w14:paraId="4EA6892A" w14:textId="77777777" w:rsidR="00E13960" w:rsidRPr="00A870EC" w:rsidRDefault="006461D1" w:rsidP="00AC1DE2">
      <w:pPr>
        <w:pStyle w:val="GPSL4numberedclause"/>
        <w:rPr>
          <w:szCs w:val="22"/>
        </w:rPr>
      </w:pPr>
      <w:r w:rsidRPr="00A870EC">
        <w:rPr>
          <w:szCs w:val="22"/>
        </w:rPr>
        <w:t>updates to the risk assessments; and</w:t>
      </w:r>
    </w:p>
    <w:p w14:paraId="65E8F735" w14:textId="77777777" w:rsidR="00E13960" w:rsidRPr="00A870EC" w:rsidRDefault="006461D1" w:rsidP="00AC1DE2">
      <w:pPr>
        <w:pStyle w:val="GPSL4numberedclause"/>
        <w:rPr>
          <w:szCs w:val="22"/>
        </w:rPr>
      </w:pPr>
      <w:r w:rsidRPr="00A870EC">
        <w:rPr>
          <w:szCs w:val="22"/>
        </w:rPr>
        <w:t>suggested improvements in measuring the effectiveness of controls.</w:t>
      </w:r>
    </w:p>
    <w:p w14:paraId="35609C1F" w14:textId="77777777" w:rsidR="008D0A60" w:rsidRPr="00A870EC" w:rsidRDefault="00E4183A" w:rsidP="00AC1DE2">
      <w:pPr>
        <w:pStyle w:val="GPSL3numberedclause"/>
      </w:pPr>
      <w:bookmarkStart w:id="2477" w:name="_Toc348712415"/>
      <w:r w:rsidRPr="00A870EC">
        <w:t>Subj</w:t>
      </w:r>
      <w:r w:rsidR="006461D1" w:rsidRPr="00A870EC">
        <w:t xml:space="preserve">ect to paragraph </w:t>
      </w:r>
      <w:r w:rsidR="009F474C" w:rsidRPr="00A870EC">
        <w:fldChar w:fldCharType="begin"/>
      </w:r>
      <w:r w:rsidR="006461D1" w:rsidRPr="00A870EC">
        <w:instrText xml:space="preserve"> REF _Ref378082914 \r \h </w:instrText>
      </w:r>
      <w:r w:rsidR="00F54E49" w:rsidRPr="00A870EC">
        <w:instrText xml:space="preserve"> \* MERGEFORMAT </w:instrText>
      </w:r>
      <w:r w:rsidR="009F474C" w:rsidRPr="00A870EC">
        <w:fldChar w:fldCharType="separate"/>
      </w:r>
      <w:r w:rsidR="00565152" w:rsidRPr="00A870EC">
        <w:t>4.4.4</w:t>
      </w:r>
      <w:r w:rsidR="009F474C" w:rsidRPr="00A870EC">
        <w:fldChar w:fldCharType="end"/>
      </w:r>
      <w:r w:rsidR="006461D1" w:rsidRPr="00A870EC">
        <w:t xml:space="preserve">, any change or amendment which the Supplier proposes to make to the Security Management Plan (as a result of a review carried out in accordance with paragraph </w:t>
      </w:r>
      <w:r w:rsidR="00F17AE3" w:rsidRPr="00A870EC">
        <w:fldChar w:fldCharType="begin"/>
      </w:r>
      <w:r w:rsidR="00F17AE3" w:rsidRPr="00A870EC">
        <w:instrText xml:space="preserve"> REF _Ref378081351 \r \h  \* MERGEFORMAT </w:instrText>
      </w:r>
      <w:r w:rsidR="00F17AE3" w:rsidRPr="00A870EC">
        <w:fldChar w:fldCharType="separate"/>
      </w:r>
      <w:r w:rsidR="00565152" w:rsidRPr="00A870EC">
        <w:t>4.4.1</w:t>
      </w:r>
      <w:r w:rsidR="00F17AE3" w:rsidRPr="00A870EC">
        <w:fldChar w:fldCharType="end"/>
      </w:r>
      <w:r w:rsidR="006461D1" w:rsidRPr="00A870EC">
        <w:t>, a request by the Customer or otherwise) shall be subject to the Variation Procedure and shall not be implemented until Approved by the Customer.</w:t>
      </w:r>
      <w:bookmarkEnd w:id="2477"/>
    </w:p>
    <w:p w14:paraId="5652325E" w14:textId="77777777" w:rsidR="00E13960" w:rsidRPr="00A870EC" w:rsidRDefault="006461D1" w:rsidP="00AC1DE2">
      <w:pPr>
        <w:pStyle w:val="GPSL3numberedclause"/>
      </w:pPr>
      <w:bookmarkStart w:id="2478" w:name="_Ref378082914"/>
      <w:r w:rsidRPr="00A870EC">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2A632993" w14:textId="77777777" w:rsidR="008D0A60" w:rsidRPr="00A870EC" w:rsidRDefault="006461D1" w:rsidP="00036474">
      <w:pPr>
        <w:pStyle w:val="GPSL1SCHEDULEHeading"/>
        <w:rPr>
          <w:rFonts w:ascii="Calibri" w:hAnsi="Calibri"/>
        </w:rPr>
      </w:pPr>
      <w:bookmarkStart w:id="2479" w:name="_Toc348712416"/>
      <w:r w:rsidRPr="00A870EC">
        <w:rPr>
          <w:rFonts w:ascii="Calibri" w:hAnsi="Calibri"/>
        </w:rPr>
        <w:t>BREACH OF SECURITY</w:t>
      </w:r>
      <w:bookmarkEnd w:id="2479"/>
    </w:p>
    <w:p w14:paraId="393EB5AF" w14:textId="77777777" w:rsidR="008D0A60" w:rsidRPr="00A870EC" w:rsidRDefault="006461D1" w:rsidP="005E4232">
      <w:pPr>
        <w:pStyle w:val="GPSL2numberedclause"/>
      </w:pPr>
      <w:bookmarkStart w:id="2480" w:name="_Ref321324276"/>
      <w:bookmarkStart w:id="2481" w:name="_Toc348712417"/>
      <w:r w:rsidRPr="00A870EC">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80"/>
      <w:bookmarkEnd w:id="2481"/>
    </w:p>
    <w:p w14:paraId="35CCC6C7" w14:textId="77777777" w:rsidR="00E13960" w:rsidRPr="00A870EC" w:rsidRDefault="006461D1" w:rsidP="005E4232">
      <w:pPr>
        <w:pStyle w:val="GPSL2numberedclause"/>
      </w:pPr>
      <w:bookmarkStart w:id="2482" w:name="_Toc348712418"/>
      <w:r w:rsidRPr="00A870EC">
        <w:t xml:space="preserve">Without prejudice to the security incident management process, upon becoming aware of any of the circumstances referred to in paragraph  </w:t>
      </w:r>
      <w:r w:rsidR="00F17AE3" w:rsidRPr="00A870EC">
        <w:fldChar w:fldCharType="begin"/>
      </w:r>
      <w:r w:rsidR="00F17AE3" w:rsidRPr="00A870EC">
        <w:instrText xml:space="preserve"> REF _Ref321324276 \n \h  \* MERGEFORMAT </w:instrText>
      </w:r>
      <w:r w:rsidR="00F17AE3" w:rsidRPr="00A870EC">
        <w:fldChar w:fldCharType="separate"/>
      </w:r>
      <w:r w:rsidR="00565152" w:rsidRPr="00A870EC">
        <w:t>5.1</w:t>
      </w:r>
      <w:r w:rsidR="00F17AE3" w:rsidRPr="00A870EC">
        <w:fldChar w:fldCharType="end"/>
      </w:r>
      <w:r w:rsidRPr="00A870EC">
        <w:t>, the Supplier shall:</w:t>
      </w:r>
      <w:bookmarkEnd w:id="2482"/>
    </w:p>
    <w:p w14:paraId="0BF28FB8" w14:textId="77777777" w:rsidR="008D0A60" w:rsidRPr="00A870EC" w:rsidRDefault="006461D1" w:rsidP="00AC1DE2">
      <w:pPr>
        <w:pStyle w:val="GPSL3numberedclause"/>
      </w:pPr>
      <w:bookmarkStart w:id="2483" w:name="_Toc348712419"/>
      <w:r w:rsidRPr="00A870EC">
        <w:lastRenderedPageBreak/>
        <w:t>immediately take all reasonable steps(which shall include any action or changes reasonably required by the Customer) necessary to:</w:t>
      </w:r>
      <w:bookmarkEnd w:id="2483"/>
    </w:p>
    <w:p w14:paraId="73804DFF" w14:textId="77777777" w:rsidR="008D0A60" w:rsidRPr="00A870EC" w:rsidRDefault="006461D1" w:rsidP="00AC1DE2">
      <w:pPr>
        <w:pStyle w:val="GPSL4numberedclause"/>
        <w:rPr>
          <w:szCs w:val="22"/>
        </w:rPr>
      </w:pPr>
      <w:r w:rsidRPr="00A870EC">
        <w:rPr>
          <w:szCs w:val="22"/>
        </w:rPr>
        <w:t>minimise the extent of actual or potential harm caused by any Breach of Security;</w:t>
      </w:r>
    </w:p>
    <w:p w14:paraId="1C3D2CC5" w14:textId="77777777" w:rsidR="00E13960" w:rsidRPr="00A870EC" w:rsidRDefault="006461D1" w:rsidP="00AC1DE2">
      <w:pPr>
        <w:pStyle w:val="GPSL4numberedclause"/>
        <w:rPr>
          <w:szCs w:val="22"/>
        </w:rPr>
      </w:pPr>
      <w:r w:rsidRPr="00A870EC">
        <w:rPr>
          <w:szCs w:val="22"/>
        </w:rPr>
        <w:t xml:space="preserve">remedy such Breach of Security to the extent possible and protect the integrity of the Customer and the provision of the Goods and/or </w:t>
      </w:r>
      <w:r w:rsidR="009E0BBE" w:rsidRPr="00A870EC">
        <w:rPr>
          <w:szCs w:val="22"/>
        </w:rPr>
        <w:t xml:space="preserve"> Services</w:t>
      </w:r>
      <w:r w:rsidRPr="00A870EC">
        <w:rPr>
          <w:szCs w:val="22"/>
        </w:rPr>
        <w:t xml:space="preserve"> to the extent within its control against any such Breach of Security or attempted Breach of Security; </w:t>
      </w:r>
    </w:p>
    <w:p w14:paraId="71EB423A" w14:textId="77777777" w:rsidR="00E13960" w:rsidRPr="00A870EC" w:rsidRDefault="006461D1" w:rsidP="00AC1DE2">
      <w:pPr>
        <w:pStyle w:val="GPSL4numberedclause"/>
        <w:rPr>
          <w:szCs w:val="22"/>
        </w:rPr>
      </w:pPr>
      <w:r w:rsidRPr="00A870EC">
        <w:rPr>
          <w:szCs w:val="22"/>
        </w:rPr>
        <w:t>prevent an equivalent breach in the future exploiting the same</w:t>
      </w:r>
      <w:r w:rsidR="00BE155A" w:rsidRPr="00A870EC">
        <w:rPr>
          <w:szCs w:val="22"/>
        </w:rPr>
        <w:t xml:space="preserve"> root</w:t>
      </w:r>
      <w:r w:rsidRPr="00A870EC">
        <w:rPr>
          <w:szCs w:val="22"/>
        </w:rPr>
        <w:t xml:space="preserve"> cause failure; and</w:t>
      </w:r>
    </w:p>
    <w:p w14:paraId="6958A1E8" w14:textId="77777777" w:rsidR="00E13960" w:rsidRPr="00A870EC" w:rsidRDefault="006461D1" w:rsidP="00AC1DE2">
      <w:pPr>
        <w:pStyle w:val="GPSL4numberedclause"/>
        <w:rPr>
          <w:szCs w:val="22"/>
        </w:rPr>
      </w:pPr>
      <w:r w:rsidRPr="00A870EC">
        <w:rPr>
          <w:szCs w:val="22"/>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A870EC">
        <w:rPr>
          <w:szCs w:val="22"/>
        </w:rPr>
        <w:t xml:space="preserve">root </w:t>
      </w:r>
      <w:r w:rsidRPr="00A870EC">
        <w:rPr>
          <w:szCs w:val="22"/>
        </w:rPr>
        <w:t>cause analysis where required by the Customer.</w:t>
      </w:r>
    </w:p>
    <w:p w14:paraId="08481E6C" w14:textId="77777777" w:rsidR="008D0A60" w:rsidRPr="00A870EC" w:rsidRDefault="006461D1" w:rsidP="005E4232">
      <w:pPr>
        <w:pStyle w:val="GPSL2numberedclause"/>
      </w:pPr>
      <w:r w:rsidRPr="00A870EC">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A870EC">
        <w:t xml:space="preserve"> </w:t>
      </w:r>
      <w:r w:rsidR="00352B57" w:rsidRPr="00A870EC">
        <w:t>7</w:t>
      </w:r>
      <w:r w:rsidRPr="00A870EC">
        <w:t xml:space="preserve">, then any required change to the Security Management Plan shall be at no cost to the Customer. </w:t>
      </w:r>
    </w:p>
    <w:p w14:paraId="51C3C03E" w14:textId="77777777" w:rsidR="002A15DB" w:rsidRDefault="0090084A" w:rsidP="00EF2777">
      <w:pPr>
        <w:pStyle w:val="GPSSchTitleandNumber"/>
        <w:rPr>
          <w:rFonts w:ascii="Calibri" w:hAnsi="Calibri"/>
        </w:rPr>
      </w:pPr>
      <w:r>
        <w:rPr>
          <w:rFonts w:ascii="Calibri" w:hAnsi="Calibri"/>
        </w:rPr>
        <w:br w:type="page"/>
      </w:r>
      <w:bookmarkStart w:id="2484" w:name="_Toc469327545"/>
      <w:r w:rsidR="00C41706" w:rsidRPr="00885B06">
        <w:rPr>
          <w:rFonts w:ascii="Calibri" w:hAnsi="Calibri"/>
        </w:rPr>
        <w:lastRenderedPageBreak/>
        <w:t>ANNEX 1: Security Policy</w:t>
      </w:r>
      <w:bookmarkEnd w:id="2484"/>
    </w:p>
    <w:p w14:paraId="5DB2EE67" w14:textId="1DBC415E" w:rsidR="002A15DB" w:rsidRPr="002A15DB" w:rsidRDefault="002A15DB" w:rsidP="00657234">
      <w:pPr>
        <w:pStyle w:val="GPSL1CLAUSEHEADING"/>
        <w:numPr>
          <w:ilvl w:val="0"/>
          <w:numId w:val="51"/>
        </w:numPr>
        <w:rPr>
          <w:rFonts w:ascii="Calibri" w:hAnsi="Calibri"/>
        </w:rPr>
      </w:pPr>
      <w:r w:rsidRPr="002A15DB">
        <w:rPr>
          <w:rFonts w:ascii="Calibri" w:hAnsi="Calibri"/>
        </w:rPr>
        <w:t>DEFINITIONS</w:t>
      </w:r>
    </w:p>
    <w:p w14:paraId="3470C421" w14:textId="77777777" w:rsidR="002A15DB" w:rsidRPr="00A04B4E" w:rsidRDefault="002A15DB" w:rsidP="002A15DB">
      <w:pPr>
        <w:pStyle w:val="GPSL2numberedclause"/>
        <w:numPr>
          <w:ilvl w:val="1"/>
          <w:numId w:val="4"/>
        </w:numPr>
        <w:ind w:left="1134" w:hanging="567"/>
      </w:pPr>
      <w:r w:rsidRPr="00C0013C">
        <w:t>In this Call O</w:t>
      </w:r>
      <w:r w:rsidRPr="00A04B4E">
        <w:t>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2A15DB" w:rsidRPr="00A870EC" w14:paraId="1BCA1FBC" w14:textId="77777777" w:rsidTr="00566AEE">
        <w:tc>
          <w:tcPr>
            <w:tcW w:w="1392" w:type="dxa"/>
          </w:tcPr>
          <w:p w14:paraId="6520F03E" w14:textId="77777777" w:rsidR="002A15DB" w:rsidRPr="00A870EC" w:rsidRDefault="002A15DB" w:rsidP="00566AEE">
            <w:pPr>
              <w:pStyle w:val="GPSDefinitionTerm"/>
              <w:rPr>
                <w:rFonts w:ascii="Calibri" w:hAnsi="Calibri"/>
              </w:rPr>
            </w:pPr>
            <w:r w:rsidRPr="000A6019">
              <w:rPr>
                <w:rFonts w:ascii="Calibri" w:hAnsi="Calibri"/>
              </w:rPr>
              <w:t>"Breach of Security</w:t>
            </w:r>
            <w:r w:rsidRPr="00A870EC">
              <w:rPr>
                <w:rFonts w:ascii="Calibri" w:hAnsi="Calibri"/>
              </w:rPr>
              <w:t>"</w:t>
            </w:r>
          </w:p>
        </w:tc>
        <w:tc>
          <w:tcPr>
            <w:tcW w:w="6938" w:type="dxa"/>
          </w:tcPr>
          <w:p w14:paraId="3BAD5496" w14:textId="77777777" w:rsidR="002A15DB" w:rsidRPr="00A870EC" w:rsidRDefault="002A15DB" w:rsidP="00566AEE">
            <w:pPr>
              <w:pStyle w:val="GPsDefinition"/>
              <w:rPr>
                <w:rFonts w:ascii="Calibri" w:hAnsi="Calibri"/>
                <w:lang w:eastAsia="en-GB"/>
              </w:rPr>
            </w:pPr>
            <w:r w:rsidRPr="00A870EC">
              <w:rPr>
                <w:rFonts w:ascii="Calibri" w:hAnsi="Calibri"/>
                <w:lang w:eastAsia="en-GB"/>
              </w:rPr>
              <w:t>means the occurrence of:</w:t>
            </w:r>
          </w:p>
          <w:p w14:paraId="0392E513" w14:textId="77777777" w:rsidR="002A15DB" w:rsidRPr="00A870EC" w:rsidRDefault="002A15DB" w:rsidP="00566AEE">
            <w:pPr>
              <w:pStyle w:val="GPSDefinitionL2"/>
              <w:rPr>
                <w:rFonts w:ascii="Calibri" w:hAnsi="Calibri"/>
                <w:lang w:eastAsia="en-GB"/>
              </w:rPr>
            </w:pPr>
            <w:r w:rsidRPr="00A870EC">
              <w:rPr>
                <w:rFonts w:ascii="Calibri" w:hAnsi="Calibri"/>
                <w:lang w:eastAsia="en-GB"/>
              </w:rPr>
              <w:t xml:space="preserve">any unauthorised access to or use of the </w:t>
            </w:r>
            <w:r w:rsidRPr="00A870EC">
              <w:rPr>
                <w:rFonts w:ascii="Calibri" w:hAnsi="Calibri"/>
              </w:rPr>
              <w:t>Goods and/or Goods and/or Services, the Sites and/or any Information and Communication Technology (“ICT”), information or data (including the Confidential Information and the Customer Data) used by the Customer and/or the Supplier in connection with this Call Off Contract</w:t>
            </w:r>
            <w:r w:rsidRPr="00A870EC">
              <w:rPr>
                <w:rFonts w:ascii="Calibri" w:hAnsi="Calibri"/>
                <w:lang w:eastAsia="en-GB"/>
              </w:rPr>
              <w:t>; and/or</w:t>
            </w:r>
          </w:p>
          <w:p w14:paraId="356AB091" w14:textId="77777777" w:rsidR="002A15DB" w:rsidRPr="00A870EC" w:rsidRDefault="002A15DB" w:rsidP="00566AEE">
            <w:pPr>
              <w:pStyle w:val="GPSDefinitionL2"/>
              <w:rPr>
                <w:rFonts w:ascii="Calibri" w:hAnsi="Calibri"/>
                <w:lang w:eastAsia="en-GB"/>
              </w:rPr>
            </w:pPr>
            <w:r w:rsidRPr="00A870EC">
              <w:rPr>
                <w:rFonts w:ascii="Calibri" w:hAnsi="Calibri"/>
                <w:lang w:eastAsia="en-GB"/>
              </w:rPr>
              <w:t xml:space="preserve">the loss and/or unauthorised disclosure of any information or data (including the Confidential Information and the </w:t>
            </w:r>
            <w:r w:rsidRPr="00A870EC">
              <w:rPr>
                <w:rFonts w:ascii="Calibri" w:hAnsi="Calibri"/>
              </w:rPr>
              <w:t>Customer</w:t>
            </w:r>
            <w:r w:rsidRPr="00A870EC">
              <w:rPr>
                <w:rFonts w:ascii="Calibri" w:hAnsi="Calibri"/>
                <w:lang w:eastAsia="en-GB"/>
              </w:rPr>
              <w:t xml:space="preserve"> Data), including any copies of such information or data, used by the </w:t>
            </w:r>
            <w:r w:rsidRPr="00A870EC">
              <w:rPr>
                <w:rFonts w:ascii="Calibri" w:hAnsi="Calibri"/>
              </w:rPr>
              <w:t>Customer</w:t>
            </w:r>
            <w:r w:rsidRPr="00A870EC">
              <w:rPr>
                <w:rFonts w:ascii="Calibri" w:hAnsi="Calibri"/>
                <w:lang w:eastAsia="en-GB"/>
              </w:rPr>
              <w:t xml:space="preserve"> and/or the Supplier in connection with this Call Off Contract,</w:t>
            </w:r>
          </w:p>
          <w:p w14:paraId="59047A06" w14:textId="77777777" w:rsidR="002A15DB" w:rsidRPr="00A870EC" w:rsidRDefault="002A15DB" w:rsidP="00566AEE">
            <w:pPr>
              <w:pStyle w:val="GPsDefinition"/>
              <w:rPr>
                <w:rFonts w:ascii="Calibri" w:hAnsi="Calibri"/>
              </w:rPr>
            </w:pPr>
            <w:r w:rsidRPr="00A870EC">
              <w:rPr>
                <w:rFonts w:ascii="Calibri" w:hAnsi="Calibri"/>
                <w:lang w:eastAsia="en-GB"/>
              </w:rPr>
              <w:t xml:space="preserve">in either case as more particularly set out in the security </w:t>
            </w:r>
            <w:r w:rsidRPr="00A870EC">
              <w:rPr>
                <w:rFonts w:ascii="Calibri" w:hAnsi="Calibri"/>
                <w:snapToGrid w:val="0"/>
              </w:rPr>
              <w:t>requirements in the Security Policy;</w:t>
            </w:r>
          </w:p>
        </w:tc>
      </w:tr>
      <w:tr w:rsidR="002A15DB" w:rsidRPr="00A870EC" w14:paraId="30DFD2CE" w14:textId="77777777" w:rsidTr="00566AEE">
        <w:tc>
          <w:tcPr>
            <w:tcW w:w="1392" w:type="dxa"/>
          </w:tcPr>
          <w:p w14:paraId="343023D3" w14:textId="77777777" w:rsidR="002A15DB" w:rsidRPr="00A870EC" w:rsidRDefault="002A15DB" w:rsidP="00566AEE">
            <w:pPr>
              <w:pStyle w:val="GPSDefinitionTerm"/>
              <w:rPr>
                <w:rFonts w:ascii="Calibri" w:hAnsi="Calibri"/>
              </w:rPr>
            </w:pPr>
            <w:r w:rsidRPr="00A870EC">
              <w:rPr>
                <w:rFonts w:ascii="Calibri" w:hAnsi="Calibri"/>
              </w:rPr>
              <w:t>"ISMS"</w:t>
            </w:r>
          </w:p>
        </w:tc>
        <w:tc>
          <w:tcPr>
            <w:tcW w:w="6938" w:type="dxa"/>
          </w:tcPr>
          <w:p w14:paraId="35DB15CB" w14:textId="77777777" w:rsidR="002A15DB" w:rsidRPr="00A870EC" w:rsidRDefault="002A15DB" w:rsidP="00566AEE">
            <w:pPr>
              <w:pStyle w:val="GPsDefinition"/>
              <w:rPr>
                <w:rFonts w:ascii="Calibri" w:hAnsi="Calibri"/>
              </w:rPr>
            </w:pPr>
            <w:r w:rsidRPr="00A870EC">
              <w:rPr>
                <w:rFonts w:ascii="Calibri" w:hAnsi="Calibri"/>
              </w:rPr>
              <w:t xml:space="preserve">the information security management system and process developed by the Supplier in accordance with paragraph  </w:t>
            </w:r>
            <w:r w:rsidRPr="00A870EC">
              <w:rPr>
                <w:rFonts w:ascii="Calibri" w:hAnsi="Calibri"/>
              </w:rPr>
              <w:fldChar w:fldCharType="begin"/>
            </w:r>
            <w:r w:rsidRPr="00A870EC">
              <w:rPr>
                <w:rFonts w:ascii="Calibri" w:hAnsi="Calibri"/>
              </w:rPr>
              <w:instrText xml:space="preserve"> REF _Ref378241335 \r \h  \* MERGEFORMAT </w:instrText>
            </w:r>
            <w:r w:rsidRPr="00A870EC">
              <w:rPr>
                <w:rFonts w:ascii="Calibri" w:hAnsi="Calibri"/>
              </w:rPr>
            </w:r>
            <w:r w:rsidRPr="00A870EC">
              <w:rPr>
                <w:rFonts w:ascii="Calibri" w:hAnsi="Calibri"/>
              </w:rPr>
              <w:fldChar w:fldCharType="separate"/>
            </w:r>
            <w:r w:rsidRPr="00A870EC">
              <w:rPr>
                <w:rFonts w:ascii="Calibri" w:hAnsi="Calibri"/>
              </w:rPr>
              <w:t>3</w:t>
            </w:r>
            <w:r w:rsidRPr="00A870EC">
              <w:rPr>
                <w:rFonts w:ascii="Calibri" w:hAnsi="Calibri"/>
              </w:rPr>
              <w:fldChar w:fldCharType="end"/>
            </w:r>
            <w:r w:rsidRPr="00A870EC">
              <w:rPr>
                <w:rFonts w:ascii="Calibri" w:hAnsi="Calibri"/>
              </w:rPr>
              <w:t xml:space="preserve"> (ISMS) as updated from time to time in accordance with this Schedule 7; and</w:t>
            </w:r>
          </w:p>
        </w:tc>
      </w:tr>
      <w:tr w:rsidR="002A15DB" w:rsidRPr="00A870EC" w14:paraId="65A136FF" w14:textId="77777777" w:rsidTr="00566AEE">
        <w:tc>
          <w:tcPr>
            <w:tcW w:w="1392" w:type="dxa"/>
          </w:tcPr>
          <w:p w14:paraId="15A6FC4F" w14:textId="77777777" w:rsidR="002A15DB" w:rsidRPr="00A870EC" w:rsidRDefault="002A15DB" w:rsidP="00566AEE">
            <w:pPr>
              <w:pStyle w:val="GPSDefinitionTerm"/>
              <w:rPr>
                <w:rFonts w:ascii="Calibri" w:hAnsi="Calibri"/>
              </w:rPr>
            </w:pPr>
            <w:r w:rsidRPr="00A870EC">
              <w:rPr>
                <w:rFonts w:ascii="Calibri" w:hAnsi="Calibri"/>
              </w:rPr>
              <w:t>"Security Tests"</w:t>
            </w:r>
          </w:p>
        </w:tc>
        <w:tc>
          <w:tcPr>
            <w:tcW w:w="6938" w:type="dxa"/>
          </w:tcPr>
          <w:p w14:paraId="422A2383" w14:textId="77777777" w:rsidR="002A15DB" w:rsidRPr="00A870EC" w:rsidRDefault="002A15DB" w:rsidP="00566AEE">
            <w:pPr>
              <w:pStyle w:val="GPsDefinition"/>
              <w:rPr>
                <w:rFonts w:ascii="Calibri" w:hAnsi="Calibri"/>
              </w:rPr>
            </w:pPr>
            <w:r w:rsidRPr="00A870EC">
              <w:rPr>
                <w:rFonts w:ascii="Calibri" w:hAnsi="Calibri"/>
              </w:rPr>
              <w:t xml:space="preserve"> tests to validate the ISMS and security of all relevant processes, systems, incident response plans, patches to vulnerabilities and mitigations to Breaches of Security.</w:t>
            </w:r>
          </w:p>
        </w:tc>
      </w:tr>
    </w:tbl>
    <w:p w14:paraId="74C7CFBE" w14:textId="77777777" w:rsidR="002A15DB" w:rsidRPr="00A870EC" w:rsidRDefault="002A15DB" w:rsidP="002A15DB">
      <w:pPr>
        <w:pStyle w:val="GPSL1SCHEDULEHeading"/>
        <w:rPr>
          <w:rFonts w:ascii="Calibri" w:hAnsi="Calibri"/>
        </w:rPr>
      </w:pPr>
      <w:bookmarkStart w:id="2485" w:name="_Ref350283308"/>
      <w:r w:rsidRPr="00A870EC">
        <w:rPr>
          <w:rFonts w:ascii="Calibri" w:hAnsi="Calibri"/>
        </w:rPr>
        <w:t>INTRODUCTION</w:t>
      </w:r>
    </w:p>
    <w:p w14:paraId="30799693" w14:textId="77777777" w:rsidR="002A15DB" w:rsidRPr="00A870EC" w:rsidRDefault="002A15DB" w:rsidP="002A15DB">
      <w:pPr>
        <w:pStyle w:val="GPSL2numberedclause"/>
        <w:numPr>
          <w:ilvl w:val="1"/>
          <w:numId w:val="4"/>
        </w:numPr>
        <w:ind w:left="1134" w:hanging="567"/>
      </w:pPr>
      <w:r w:rsidRPr="00A870EC">
        <w:t>The Parties acknowledge that the purpose of the ISMS and Security Management Plan are to ensure a good organisational approach to security under which the specific requirements of this Call Off Contract will be met.</w:t>
      </w:r>
    </w:p>
    <w:p w14:paraId="43924444" w14:textId="77777777" w:rsidR="002A15DB" w:rsidRPr="00A870EC" w:rsidRDefault="002A15DB" w:rsidP="002A15DB">
      <w:pPr>
        <w:pStyle w:val="GPSL2numberedclause"/>
        <w:numPr>
          <w:ilvl w:val="1"/>
          <w:numId w:val="4"/>
        </w:numPr>
        <w:ind w:left="1134" w:hanging="567"/>
      </w:pPr>
      <w:r w:rsidRPr="00A870EC">
        <w:t xml:space="preserve">The Parties shall each appoint a security representative to be responsible for Security.  </w:t>
      </w:r>
      <w:r w:rsidRPr="00A870EC">
        <w:rPr>
          <w:bCs/>
        </w:rPr>
        <w:t>The initial security representatives of the Parties are:</w:t>
      </w:r>
    </w:p>
    <w:p w14:paraId="5D51CDC0" w14:textId="77777777" w:rsidR="002A15DB" w:rsidRPr="00A870EC" w:rsidRDefault="002A15DB" w:rsidP="002A15DB">
      <w:pPr>
        <w:pStyle w:val="GPSL3numberedclause"/>
      </w:pPr>
      <w:bookmarkStart w:id="2486" w:name="_Ref378000433"/>
      <w:r w:rsidRPr="00A870EC">
        <w:rPr>
          <w:highlight w:val="yellow"/>
        </w:rPr>
        <w:t>[insert security representative of the Customer]</w:t>
      </w:r>
      <w:bookmarkEnd w:id="2486"/>
    </w:p>
    <w:p w14:paraId="264F31EB" w14:textId="77777777" w:rsidR="002A15DB" w:rsidRPr="00A870EC" w:rsidRDefault="002A15DB" w:rsidP="002A15DB">
      <w:pPr>
        <w:pStyle w:val="GPSL3numberedclause"/>
      </w:pPr>
      <w:bookmarkStart w:id="2487" w:name="_Ref378000441"/>
      <w:r w:rsidRPr="00A870EC">
        <w:rPr>
          <w:highlight w:val="yellow"/>
        </w:rPr>
        <w:t>[insert security representative of the Supplier]</w:t>
      </w:r>
      <w:bookmarkEnd w:id="2487"/>
    </w:p>
    <w:p w14:paraId="473ABED1" w14:textId="77777777" w:rsidR="002A15DB" w:rsidRPr="00A870EC" w:rsidRDefault="002A15DB" w:rsidP="002A15DB">
      <w:pPr>
        <w:pStyle w:val="GPSL2numberedclause"/>
        <w:numPr>
          <w:ilvl w:val="1"/>
          <w:numId w:val="4"/>
        </w:numPr>
        <w:ind w:left="1134" w:hanging="567"/>
      </w:pPr>
      <w:r w:rsidRPr="00A870EC">
        <w:t xml:space="preserve">If the persons named in paragraphs </w:t>
      </w:r>
      <w:r w:rsidRPr="00A870EC">
        <w:fldChar w:fldCharType="begin"/>
      </w:r>
      <w:r w:rsidRPr="00A870EC">
        <w:instrText xml:space="preserve"> REF _Ref378000433 \r \h  \* MERGEFORMAT </w:instrText>
      </w:r>
      <w:r w:rsidRPr="00A870EC">
        <w:fldChar w:fldCharType="separate"/>
      </w:r>
      <w:r w:rsidRPr="00A870EC">
        <w:t>2.2.1</w:t>
      </w:r>
      <w:r w:rsidRPr="00A870EC">
        <w:fldChar w:fldCharType="end"/>
      </w:r>
      <w:r w:rsidRPr="00A870EC">
        <w:t xml:space="preserve"> and </w:t>
      </w:r>
      <w:r w:rsidRPr="00A870EC">
        <w:fldChar w:fldCharType="begin"/>
      </w:r>
      <w:r w:rsidRPr="00A870EC">
        <w:instrText xml:space="preserve"> REF _Ref378000441 \r \h  \* MERGEFORMAT </w:instrText>
      </w:r>
      <w:r w:rsidRPr="00A870EC">
        <w:fldChar w:fldCharType="separate"/>
      </w:r>
      <w:r w:rsidRPr="00A870EC">
        <w:t>2.2.2</w:t>
      </w:r>
      <w:r w:rsidRPr="00A870EC">
        <w:fldChar w:fldCharType="end"/>
      </w:r>
      <w:r w:rsidRPr="00A870EC">
        <w:t xml:space="preserve"> are included as Key Personnel, Clause </w:t>
      </w:r>
      <w:r w:rsidRPr="00A870EC">
        <w:fldChar w:fldCharType="begin"/>
      </w:r>
      <w:r w:rsidRPr="00A870EC">
        <w:instrText xml:space="preserve"> REF _Ref362960772 \r \h  \* MERGEFORMAT </w:instrText>
      </w:r>
      <w:r w:rsidRPr="00A870EC">
        <w:fldChar w:fldCharType="separate"/>
      </w:r>
      <w:r w:rsidRPr="00A870EC">
        <w:t>26</w:t>
      </w:r>
      <w:r w:rsidRPr="00A870EC">
        <w:fldChar w:fldCharType="end"/>
      </w:r>
      <w:r w:rsidRPr="00A870EC">
        <w:t> (Key Personnel) shall apply in relation to such persons.</w:t>
      </w:r>
    </w:p>
    <w:p w14:paraId="33B7257A" w14:textId="77777777" w:rsidR="002A15DB" w:rsidRPr="00A870EC" w:rsidRDefault="002A15DB" w:rsidP="002A15DB">
      <w:pPr>
        <w:pStyle w:val="GPSL2numberedclause"/>
        <w:numPr>
          <w:ilvl w:val="1"/>
          <w:numId w:val="4"/>
        </w:numPr>
        <w:ind w:left="1134" w:hanging="567"/>
      </w:pPr>
      <w:r w:rsidRPr="00A870EC">
        <w:t>The Customer shall clearly articulate its high level security requirements so that the Supplier can ensure that the ISMS, security related activities and any mitigations are driven by these fundamental needs.</w:t>
      </w:r>
    </w:p>
    <w:p w14:paraId="14259316" w14:textId="77777777" w:rsidR="002A15DB" w:rsidRPr="00A870EC" w:rsidRDefault="002A15DB" w:rsidP="002A15DB">
      <w:pPr>
        <w:pStyle w:val="GPSL2numberedclause"/>
        <w:numPr>
          <w:ilvl w:val="1"/>
          <w:numId w:val="4"/>
        </w:numPr>
        <w:ind w:left="1134" w:hanging="567"/>
      </w:pPr>
      <w:r w:rsidRPr="00A870EC">
        <w:t>Both Parties shall provide a reasonable level of access to any members of their personnel for the purposes of designing, implementing and managing security.</w:t>
      </w:r>
    </w:p>
    <w:p w14:paraId="00887DB3" w14:textId="77777777" w:rsidR="002A15DB" w:rsidRPr="00A870EC" w:rsidRDefault="002A15DB" w:rsidP="002A15DB">
      <w:pPr>
        <w:pStyle w:val="GPSL2numberedclause"/>
        <w:numPr>
          <w:ilvl w:val="1"/>
          <w:numId w:val="4"/>
        </w:numPr>
        <w:ind w:left="1134" w:hanging="567"/>
      </w:pPr>
      <w:r w:rsidRPr="00A870EC">
        <w:lastRenderedPageBreak/>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0F4AF32E" w14:textId="77777777" w:rsidR="002A15DB" w:rsidRPr="00A870EC" w:rsidRDefault="002A15DB" w:rsidP="002A15DB">
      <w:pPr>
        <w:pStyle w:val="GPSL2numberedclause"/>
        <w:numPr>
          <w:ilvl w:val="1"/>
          <w:numId w:val="4"/>
        </w:numPr>
        <w:ind w:left="1134" w:hanging="567"/>
      </w:pPr>
      <w:r w:rsidRPr="00A870EC">
        <w:t xml:space="preserve">The Supplier shall ensure the up-to-date maintenance of a security policy relating to the operation of its own organisation and systems and on request shall supply this document as soon as practicable to the Customer. </w:t>
      </w:r>
    </w:p>
    <w:p w14:paraId="495FD333" w14:textId="77777777" w:rsidR="002A15DB" w:rsidRPr="00A870EC" w:rsidRDefault="002A15DB" w:rsidP="002A15DB">
      <w:pPr>
        <w:pStyle w:val="GPSL2numberedclause"/>
        <w:numPr>
          <w:ilvl w:val="1"/>
          <w:numId w:val="4"/>
        </w:numPr>
        <w:ind w:left="1134" w:hanging="567"/>
      </w:pPr>
      <w:r w:rsidRPr="00A870EC">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C36264D" w14:textId="77777777" w:rsidR="002A15DB" w:rsidRPr="00A870EC" w:rsidRDefault="002A15DB" w:rsidP="002A15DB">
      <w:pPr>
        <w:pStyle w:val="GPSL1SCHEDULEHeading"/>
        <w:rPr>
          <w:rFonts w:ascii="Calibri" w:hAnsi="Calibri"/>
        </w:rPr>
      </w:pPr>
      <w:bookmarkStart w:id="2488" w:name="_Ref378241335"/>
      <w:r w:rsidRPr="00A870EC">
        <w:rPr>
          <w:rFonts w:ascii="Calibri" w:hAnsi="Calibri"/>
        </w:rPr>
        <w:t>ISMS</w:t>
      </w:r>
      <w:bookmarkEnd w:id="2485"/>
      <w:bookmarkEnd w:id="2488"/>
    </w:p>
    <w:p w14:paraId="4468472B" w14:textId="77777777" w:rsidR="002A15DB" w:rsidRPr="00A870EC" w:rsidRDefault="002A15DB" w:rsidP="002A15DB">
      <w:pPr>
        <w:pStyle w:val="GPSL2numberedclause"/>
        <w:numPr>
          <w:ilvl w:val="1"/>
          <w:numId w:val="4"/>
        </w:numPr>
        <w:ind w:left="1134" w:hanging="567"/>
      </w:pPr>
      <w:bookmarkStart w:id="2489" w:name="_Ref365640440"/>
      <w:r w:rsidRPr="00A870EC">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870EC">
        <w:fldChar w:fldCharType="begin"/>
      </w:r>
      <w:r w:rsidRPr="00A870EC">
        <w:instrText xml:space="preserve"> REF _Ref365640311 \r \h  \* MERGEFORMAT </w:instrText>
      </w:r>
      <w:r w:rsidRPr="00A870EC">
        <w:fldChar w:fldCharType="separate"/>
      </w:r>
      <w:r w:rsidRPr="00A870EC">
        <w:t>3.3</w:t>
      </w:r>
      <w:r w:rsidRPr="00A870EC">
        <w:fldChar w:fldCharType="end"/>
      </w:r>
      <w:r w:rsidRPr="00A870EC">
        <w:t xml:space="preserve"> to </w:t>
      </w:r>
      <w:r w:rsidRPr="00A870EC">
        <w:fldChar w:fldCharType="begin"/>
      </w:r>
      <w:r w:rsidRPr="00A870EC">
        <w:instrText xml:space="preserve"> REF _Ref365640316 \r \h  \* MERGEFORMAT </w:instrText>
      </w:r>
      <w:r w:rsidRPr="00A870EC">
        <w:fldChar w:fldCharType="separate"/>
      </w:r>
      <w:r w:rsidRPr="00A870EC">
        <w:t>3.5</w:t>
      </w:r>
      <w:r w:rsidRPr="00A870EC">
        <w:fldChar w:fldCharType="end"/>
      </w:r>
      <w:r w:rsidRPr="00A870EC">
        <w:t xml:space="preserve"> of this Call Off Schedule 7 (Security).</w:t>
      </w:r>
      <w:bookmarkEnd w:id="2489"/>
    </w:p>
    <w:p w14:paraId="6F7F0560" w14:textId="77777777" w:rsidR="002A15DB" w:rsidRPr="00A870EC" w:rsidRDefault="002A15DB" w:rsidP="002A15DB">
      <w:pPr>
        <w:pStyle w:val="GPSL2numberedclause"/>
        <w:numPr>
          <w:ilvl w:val="1"/>
          <w:numId w:val="4"/>
        </w:numPr>
        <w:ind w:left="1134" w:hanging="567"/>
      </w:pPr>
      <w:r w:rsidRPr="00A870EC">
        <w:t>The Supplier acknowledges that the Customer places great emphasis on the reliability of the performance of the Goods and/or Services, confidentiality, integrity and availability of information and consequently on the security provided by the ISMS and that the Supplier shall be responsible for the effective performance of the ISMS.</w:t>
      </w:r>
    </w:p>
    <w:p w14:paraId="76FE1C06" w14:textId="77777777" w:rsidR="002A15DB" w:rsidRPr="00A870EC" w:rsidRDefault="002A15DB" w:rsidP="002A15DB">
      <w:pPr>
        <w:pStyle w:val="GPSL2numberedclause"/>
        <w:numPr>
          <w:ilvl w:val="1"/>
          <w:numId w:val="4"/>
        </w:numPr>
        <w:ind w:left="1134" w:hanging="567"/>
      </w:pPr>
      <w:bookmarkStart w:id="2490" w:name="_Ref365640311"/>
      <w:r w:rsidRPr="00A870EC">
        <w:t>The ISMS shall:</w:t>
      </w:r>
      <w:bookmarkEnd w:id="2490"/>
    </w:p>
    <w:p w14:paraId="0D85FE9B" w14:textId="77777777" w:rsidR="002A15DB" w:rsidRPr="00A870EC" w:rsidRDefault="002A15DB" w:rsidP="002A15DB">
      <w:pPr>
        <w:pStyle w:val="GPSL3numberedclause"/>
      </w:pPr>
      <w:r w:rsidRPr="00A870EC">
        <w:t xml:space="preserve">unless otherwise specified by the Customer in writing, be developed to protect all aspects of the Goods and/or Services and all processes associated with the provision of the Goods and/or Services, including the Customer Premises, the Sites, any ICT, information and data (including the Customer’s Confidential Information and the Customer Data) to the extent used by the Customer or the Supplier in connection with this Call Off Contract; </w:t>
      </w:r>
    </w:p>
    <w:p w14:paraId="68852D7D" w14:textId="77777777" w:rsidR="002A15DB" w:rsidRPr="00A870EC" w:rsidRDefault="002A15DB" w:rsidP="002A15DB">
      <w:pPr>
        <w:pStyle w:val="GPSL3numberedclause"/>
      </w:pPr>
      <w:r w:rsidRPr="00A870EC">
        <w:t xml:space="preserve">meet the relevant standards in ISO/IEC 27001 and ISO/IEC27002 in accordance with Paragraph </w:t>
      </w:r>
      <w:r w:rsidRPr="00A870EC">
        <w:fldChar w:fldCharType="begin"/>
      </w:r>
      <w:r w:rsidRPr="00A870EC">
        <w:instrText xml:space="preserve"> REF _Ref378239756 \r \h  \* MERGEFORMAT </w:instrText>
      </w:r>
      <w:r w:rsidRPr="00A870EC">
        <w:fldChar w:fldCharType="separate"/>
      </w:r>
      <w:r w:rsidRPr="00A870EC">
        <w:t>7</w:t>
      </w:r>
      <w:r w:rsidRPr="00A870EC">
        <w:fldChar w:fldCharType="end"/>
      </w:r>
      <w:r w:rsidRPr="00A870EC">
        <w:t>;and</w:t>
      </w:r>
    </w:p>
    <w:p w14:paraId="582F028E" w14:textId="77777777" w:rsidR="002A15DB" w:rsidRPr="00A870EC" w:rsidRDefault="002A15DB" w:rsidP="002A15DB">
      <w:pPr>
        <w:pStyle w:val="GPSL3numberedclause"/>
      </w:pPr>
      <w:r w:rsidRPr="00A870EC">
        <w:t>at all times provide a level of security which:</w:t>
      </w:r>
    </w:p>
    <w:p w14:paraId="1E81DBE0" w14:textId="77777777" w:rsidR="002A15DB" w:rsidRPr="00A870EC" w:rsidRDefault="002A15DB" w:rsidP="002A15DB">
      <w:pPr>
        <w:pStyle w:val="GPSL4numberedclause"/>
        <w:rPr>
          <w:szCs w:val="22"/>
        </w:rPr>
      </w:pPr>
      <w:r w:rsidRPr="00A870EC">
        <w:rPr>
          <w:szCs w:val="22"/>
        </w:rPr>
        <w:t>is in accordance with the Law and this Call Off Contract;</w:t>
      </w:r>
    </w:p>
    <w:p w14:paraId="76DCF57E" w14:textId="77777777" w:rsidR="002A15DB" w:rsidRPr="00A870EC" w:rsidRDefault="002A15DB" w:rsidP="002A15DB">
      <w:pPr>
        <w:pStyle w:val="GPSL4numberedclause"/>
        <w:rPr>
          <w:szCs w:val="22"/>
        </w:rPr>
      </w:pPr>
      <w:r w:rsidRPr="00A870EC">
        <w:rPr>
          <w:szCs w:val="22"/>
        </w:rPr>
        <w:t>as a minimum demonstrates Good Industry Practice;</w:t>
      </w:r>
    </w:p>
    <w:p w14:paraId="15C2C9CE" w14:textId="77777777" w:rsidR="002A15DB" w:rsidRPr="00A870EC" w:rsidRDefault="002A15DB" w:rsidP="002A15DB">
      <w:pPr>
        <w:pStyle w:val="GPSL4numberedclause"/>
        <w:rPr>
          <w:szCs w:val="22"/>
        </w:rPr>
      </w:pPr>
      <w:r w:rsidRPr="00A870EC">
        <w:rPr>
          <w:szCs w:val="22"/>
        </w:rPr>
        <w:t>complies with the Security Policy;</w:t>
      </w:r>
    </w:p>
    <w:p w14:paraId="6CC48E05" w14:textId="77777777" w:rsidR="002A15DB" w:rsidRPr="00A870EC" w:rsidRDefault="002A15DB" w:rsidP="002A15DB">
      <w:pPr>
        <w:pStyle w:val="GPSL4numberedclause"/>
        <w:rPr>
          <w:szCs w:val="22"/>
        </w:rPr>
      </w:pPr>
      <w:r w:rsidRPr="00A870EC">
        <w:rPr>
          <w:szCs w:val="22"/>
        </w:rPr>
        <w:t xml:space="preserve">complies with at least the minimum set of security measures and standards as determined by the Security Policy Framework (Tiers 1-4) </w:t>
      </w:r>
      <w:hyperlink r:id="rId19" w:history="1">
        <w:r w:rsidRPr="00A870EC">
          <w:rPr>
            <w:szCs w:val="22"/>
          </w:rPr>
          <w:t>https://www.gov.uk/government/uploads/system/uploads/attachment_data/file/255910/HMG_Security_Policy_Framework_V11.0.pdf</w:t>
        </w:r>
      </w:hyperlink>
      <w:r w:rsidRPr="00A870EC">
        <w:rPr>
          <w:szCs w:val="22"/>
        </w:rPr>
        <w:t xml:space="preserve"> ;</w:t>
      </w:r>
    </w:p>
    <w:p w14:paraId="4B8939C5" w14:textId="77777777" w:rsidR="002A15DB" w:rsidRPr="00A870EC" w:rsidRDefault="002A15DB" w:rsidP="002A15DB">
      <w:pPr>
        <w:pStyle w:val="GPSL4numberedclause"/>
        <w:jc w:val="left"/>
        <w:rPr>
          <w:szCs w:val="22"/>
        </w:rPr>
      </w:pPr>
      <w:r w:rsidRPr="00A870EC">
        <w:rPr>
          <w:szCs w:val="22"/>
        </w:rPr>
        <w:t xml:space="preserve">takes account of guidance issued by the Centre for Protection of National Infrastructure on Risk Management </w:t>
      </w:r>
      <w:hyperlink r:id="rId20" w:history="1">
        <w:r w:rsidRPr="00A870EC">
          <w:rPr>
            <w:szCs w:val="22"/>
          </w:rPr>
          <w:t>http://www.cpni.gov.uk/Documents/Publications/2005/2005003-Risk_management.pdf</w:t>
        </w:r>
      </w:hyperlink>
    </w:p>
    <w:p w14:paraId="6A7A2064" w14:textId="77777777" w:rsidR="002A15DB" w:rsidRPr="00A870EC" w:rsidRDefault="002A15DB" w:rsidP="002A15DB">
      <w:pPr>
        <w:pStyle w:val="GPSL4numberedclause"/>
        <w:rPr>
          <w:szCs w:val="22"/>
        </w:rPr>
      </w:pPr>
      <w:r w:rsidRPr="00A870EC">
        <w:rPr>
          <w:szCs w:val="22"/>
        </w:rPr>
        <w:t xml:space="preserve">complies with HMG Information Assurance Maturity Model and </w:t>
      </w:r>
      <w:proofErr w:type="spellStart"/>
      <w:r w:rsidRPr="00A870EC">
        <w:rPr>
          <w:szCs w:val="22"/>
        </w:rPr>
        <w:t>AssuranceFramework</w:t>
      </w:r>
      <w:proofErr w:type="spellEnd"/>
      <w:r w:rsidRPr="00A870EC">
        <w:rPr>
          <w:szCs w:val="22"/>
        </w:rPr>
        <w:t xml:space="preserve"> </w:t>
      </w:r>
      <w:hyperlink r:id="rId21" w:history="1">
        <w:r w:rsidRPr="00A870EC">
          <w:rPr>
            <w:szCs w:val="22"/>
          </w:rPr>
          <w:t>http://www.cesg.gov.uk/publications/Documents/iamm-assessment-framework.pdf</w:t>
        </w:r>
      </w:hyperlink>
    </w:p>
    <w:p w14:paraId="6A3996C2" w14:textId="77777777" w:rsidR="002A15DB" w:rsidRPr="00A870EC" w:rsidRDefault="002A15DB" w:rsidP="002A15DB">
      <w:pPr>
        <w:pStyle w:val="GPSL4numberedclause"/>
        <w:rPr>
          <w:szCs w:val="22"/>
        </w:rPr>
      </w:pPr>
      <w:r w:rsidRPr="00A870EC">
        <w:rPr>
          <w:szCs w:val="22"/>
        </w:rPr>
        <w:t xml:space="preserve">meets any specific security threats of immediate relevance to the Goods and/or Services and/or Customer Data; and </w:t>
      </w:r>
    </w:p>
    <w:p w14:paraId="3E598909" w14:textId="77777777" w:rsidR="002A15DB" w:rsidRPr="00A870EC" w:rsidRDefault="002A15DB" w:rsidP="002A15DB">
      <w:pPr>
        <w:pStyle w:val="GPSL4numberedclause"/>
        <w:rPr>
          <w:szCs w:val="22"/>
        </w:rPr>
      </w:pPr>
      <w:r w:rsidRPr="00A870EC">
        <w:rPr>
          <w:szCs w:val="22"/>
        </w:rPr>
        <w:t>complies with the Customer’s ICT policies:</w:t>
      </w:r>
    </w:p>
    <w:p w14:paraId="0BEB0214" w14:textId="77777777" w:rsidR="002A15DB" w:rsidRPr="00A870EC" w:rsidRDefault="002A15DB" w:rsidP="002A15DB">
      <w:pPr>
        <w:pStyle w:val="GPSL3numberedclause"/>
      </w:pPr>
      <w:r w:rsidRPr="00A870EC">
        <w:t>document the security incident management processes and incident response plans;</w:t>
      </w:r>
    </w:p>
    <w:p w14:paraId="51BB6AA5" w14:textId="77777777" w:rsidR="002A15DB" w:rsidRPr="00A870EC" w:rsidRDefault="002A15DB" w:rsidP="002A15DB">
      <w:pPr>
        <w:pStyle w:val="GPSL3numberedclause"/>
      </w:pPr>
      <w:r w:rsidRPr="00A870EC">
        <w:t>document the vulnerability management policy including processes for identification of system vulnerabilities and assessment of the potential impact on the Goods and/or Services of any new threat, vulnerability or exploitation technique of which the Supplier becomes aware; and</w:t>
      </w:r>
    </w:p>
    <w:p w14:paraId="1DF70A52" w14:textId="77777777" w:rsidR="002A15DB" w:rsidRPr="00A870EC" w:rsidRDefault="002A15DB" w:rsidP="002A15DB">
      <w:pPr>
        <w:pStyle w:val="GPSL3numberedclause"/>
      </w:pPr>
      <w:r w:rsidRPr="00A870EC">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870EC">
        <w:rPr>
          <w:bCs/>
        </w:rPr>
        <w:t>Security Management Plan</w:t>
      </w:r>
      <w:r w:rsidRPr="00A870EC">
        <w:t>).</w:t>
      </w:r>
    </w:p>
    <w:p w14:paraId="29539F1E" w14:textId="77777777" w:rsidR="002A15DB" w:rsidRPr="00A870EC" w:rsidRDefault="002A15DB" w:rsidP="002A15DB">
      <w:pPr>
        <w:pStyle w:val="GPSL2numberedclause"/>
        <w:numPr>
          <w:ilvl w:val="1"/>
          <w:numId w:val="4"/>
        </w:numPr>
        <w:ind w:left="1134" w:hanging="567"/>
      </w:pPr>
      <w:r w:rsidRPr="00A870EC">
        <w:t>Subject to Clause </w:t>
      </w:r>
      <w:r w:rsidRPr="00A870EC">
        <w:fldChar w:fldCharType="begin"/>
      </w:r>
      <w:r w:rsidRPr="00A870EC">
        <w:instrText xml:space="preserve"> REF _Ref313367870 \r \h  \* MERGEFORMAT </w:instrText>
      </w:r>
      <w:r w:rsidRPr="00A870EC">
        <w:fldChar w:fldCharType="separate"/>
      </w:r>
      <w:r w:rsidRPr="00A870EC">
        <w:t>34</w:t>
      </w:r>
      <w:r w:rsidRPr="00A870EC">
        <w:fldChar w:fldCharType="end"/>
      </w:r>
      <w:r w:rsidRPr="00A870EC">
        <w:t> of this Call Off Contract (Security and Protection of Information) the references to Standards, guidance and policies contained or set out in paragraph </w:t>
      </w:r>
      <w:r w:rsidRPr="00A870EC">
        <w:fldChar w:fldCharType="begin"/>
      </w:r>
      <w:r w:rsidRPr="00A870EC">
        <w:instrText xml:space="preserve"> REF _Ref365640311 \r \h  \* MERGEFORMAT </w:instrText>
      </w:r>
      <w:r w:rsidRPr="00A870EC">
        <w:fldChar w:fldCharType="separate"/>
      </w:r>
      <w:r w:rsidRPr="00A870EC">
        <w:t>3.3</w:t>
      </w:r>
      <w:r w:rsidRPr="00A870EC">
        <w:fldChar w:fldCharType="end"/>
      </w:r>
      <w:r w:rsidRPr="00A870EC">
        <w:t xml:space="preserve"> of this Call Off Schedule 7 shall be deemed to be references to such items as developed and updated and to any successor to or replacement for such standards, guidance and policies, as notified to the Supplier from time to time.</w:t>
      </w:r>
    </w:p>
    <w:p w14:paraId="080C05A3" w14:textId="77777777" w:rsidR="002A15DB" w:rsidRPr="00A870EC" w:rsidRDefault="002A15DB" w:rsidP="002A15DB">
      <w:pPr>
        <w:pStyle w:val="GPSL2numberedclause"/>
        <w:numPr>
          <w:ilvl w:val="1"/>
          <w:numId w:val="4"/>
        </w:numPr>
        <w:ind w:left="1134" w:hanging="567"/>
      </w:pPr>
      <w:bookmarkStart w:id="2491" w:name="_Ref365640316"/>
      <w:r w:rsidRPr="00A870EC">
        <w:t xml:space="preserve">In the event that the Supplier becomes aware of any inconsistency in the provisions of the standards, guidance and policies set out in paragraph </w:t>
      </w:r>
      <w:r w:rsidRPr="00A870EC">
        <w:fldChar w:fldCharType="begin"/>
      </w:r>
      <w:r w:rsidRPr="00A870EC">
        <w:instrText xml:space="preserve"> REF _Ref365640311 \r \h  \* MERGEFORMAT </w:instrText>
      </w:r>
      <w:r w:rsidRPr="00A870EC">
        <w:fldChar w:fldCharType="separate"/>
      </w:r>
      <w:r w:rsidRPr="00A870EC">
        <w:t>3.3</w:t>
      </w:r>
      <w:r w:rsidRPr="00A870EC">
        <w:fldChar w:fldCharType="end"/>
      </w:r>
      <w:r w:rsidRPr="00A870EC">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91"/>
    </w:p>
    <w:p w14:paraId="5040F97C" w14:textId="77777777" w:rsidR="002A15DB" w:rsidRPr="00A870EC" w:rsidRDefault="002A15DB" w:rsidP="002A15DB">
      <w:pPr>
        <w:pStyle w:val="GPSL2numberedclause"/>
        <w:numPr>
          <w:ilvl w:val="1"/>
          <w:numId w:val="4"/>
        </w:numPr>
        <w:ind w:left="1134" w:hanging="567"/>
      </w:pPr>
      <w:bookmarkStart w:id="2492" w:name="_Ref365640480"/>
      <w:r w:rsidRPr="00A870EC">
        <w:t>If the ISMS submitted to the Customer pursuant to paragraph </w:t>
      </w:r>
      <w:r w:rsidRPr="00A870EC">
        <w:fldChar w:fldCharType="begin"/>
      </w:r>
      <w:r w:rsidRPr="00A870EC">
        <w:instrText xml:space="preserve"> REF _Ref365640440 \r \h  \* MERGEFORMAT </w:instrText>
      </w:r>
      <w:r w:rsidRPr="00A870EC">
        <w:fldChar w:fldCharType="separate"/>
      </w:r>
      <w:r w:rsidRPr="00A870EC">
        <w:t>3.1</w:t>
      </w:r>
      <w:r w:rsidRPr="00A870EC">
        <w:fldChar w:fldCharType="end"/>
      </w:r>
      <w:r w:rsidRPr="00A870EC">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870EC">
        <w:fldChar w:fldCharType="begin"/>
      </w:r>
      <w:r w:rsidRPr="00A870EC">
        <w:instrText xml:space="preserve"> REF _Ref378241335 \r \h  \* MERGEFORMAT </w:instrText>
      </w:r>
      <w:r w:rsidRPr="00A870EC">
        <w:fldChar w:fldCharType="separate"/>
      </w:r>
      <w:r w:rsidRPr="00A870EC">
        <w:t>3</w:t>
      </w:r>
      <w:r w:rsidRPr="00A870EC">
        <w:fldChar w:fldCharType="end"/>
      </w:r>
      <w:r w:rsidRPr="00A870EC">
        <w:t xml:space="preserve"> of this Call Off Schedule 7 may be unreasonably withheld or delayed. However any failure to approve the ISMS on the grounds that it does not comply with any </w:t>
      </w:r>
      <w:r w:rsidRPr="00A870EC">
        <w:lastRenderedPageBreak/>
        <w:t>of the requirements set out in paragraphs </w:t>
      </w:r>
      <w:r w:rsidRPr="00A870EC">
        <w:fldChar w:fldCharType="begin"/>
      </w:r>
      <w:r w:rsidRPr="00A870EC">
        <w:instrText xml:space="preserve"> REF _Ref365640311 \r \h  \* MERGEFORMAT </w:instrText>
      </w:r>
      <w:r w:rsidRPr="00A870EC">
        <w:fldChar w:fldCharType="separate"/>
      </w:r>
      <w:r w:rsidRPr="00A870EC">
        <w:t>3.3</w:t>
      </w:r>
      <w:r w:rsidRPr="00A870EC">
        <w:fldChar w:fldCharType="end"/>
      </w:r>
      <w:r w:rsidRPr="00A870EC">
        <w:t xml:space="preserve"> to </w:t>
      </w:r>
      <w:r w:rsidRPr="00A870EC">
        <w:fldChar w:fldCharType="begin"/>
      </w:r>
      <w:r w:rsidRPr="00A870EC">
        <w:instrText xml:space="preserve"> REF _Ref365640316 \r \h  \* MERGEFORMAT </w:instrText>
      </w:r>
      <w:r w:rsidRPr="00A870EC">
        <w:fldChar w:fldCharType="separate"/>
      </w:r>
      <w:r w:rsidRPr="00A870EC">
        <w:t>3.5</w:t>
      </w:r>
      <w:r w:rsidRPr="00A870EC">
        <w:fldChar w:fldCharType="end"/>
      </w:r>
      <w:r w:rsidRPr="00A870EC">
        <w:t xml:space="preserve"> of this Call Off Schedule 7 shall be deemed to be reasonable.</w:t>
      </w:r>
      <w:bookmarkEnd w:id="2492"/>
    </w:p>
    <w:p w14:paraId="67AFD785" w14:textId="77777777" w:rsidR="002A15DB" w:rsidRPr="00A870EC" w:rsidRDefault="002A15DB" w:rsidP="002A15DB">
      <w:pPr>
        <w:pStyle w:val="GPSL2numberedclause"/>
        <w:numPr>
          <w:ilvl w:val="1"/>
          <w:numId w:val="4"/>
        </w:numPr>
        <w:ind w:left="1134" w:hanging="567"/>
      </w:pPr>
      <w:r w:rsidRPr="00A870EC">
        <w:t>Approval by the Customer of the ISMS pursuant to paragraph </w:t>
      </w:r>
      <w:r w:rsidRPr="00A870EC">
        <w:fldChar w:fldCharType="begin"/>
      </w:r>
      <w:r w:rsidRPr="00A870EC">
        <w:instrText xml:space="preserve"> REF _Ref365640480 \r \h  \* MERGEFORMAT </w:instrText>
      </w:r>
      <w:r w:rsidRPr="00A870EC">
        <w:fldChar w:fldCharType="separate"/>
      </w:r>
      <w:r w:rsidRPr="00A870EC">
        <w:t>3.6</w:t>
      </w:r>
      <w:r w:rsidRPr="00A870EC">
        <w:fldChar w:fldCharType="end"/>
      </w:r>
      <w:r w:rsidRPr="00A870EC">
        <w:t xml:space="preserve"> of this Call Off Schedule 7 or of any change to the ISMS shall not relieve the Supplier of its obligations under this Call Off Schedule 7.</w:t>
      </w:r>
    </w:p>
    <w:p w14:paraId="5FEC0279" w14:textId="77777777" w:rsidR="002A15DB" w:rsidRPr="00A870EC" w:rsidRDefault="002A15DB" w:rsidP="002A15DB">
      <w:pPr>
        <w:pStyle w:val="GPSL1SCHEDULEHeading"/>
        <w:rPr>
          <w:rFonts w:ascii="Calibri" w:hAnsi="Calibri"/>
        </w:rPr>
      </w:pPr>
      <w:bookmarkStart w:id="2493" w:name="_Ref365637318"/>
      <w:r w:rsidRPr="00A870EC">
        <w:rPr>
          <w:rFonts w:ascii="Calibri" w:hAnsi="Calibri"/>
        </w:rPr>
        <w:t>SECURITY MANAGEMENT PLAN</w:t>
      </w:r>
      <w:bookmarkEnd w:id="2493"/>
    </w:p>
    <w:p w14:paraId="7C27D124" w14:textId="77777777" w:rsidR="002A15DB" w:rsidRPr="00A870EC" w:rsidRDefault="002A15DB" w:rsidP="002A15DB">
      <w:pPr>
        <w:pStyle w:val="GPSL2numberedclause"/>
        <w:numPr>
          <w:ilvl w:val="1"/>
          <w:numId w:val="4"/>
        </w:numPr>
        <w:ind w:left="1134" w:hanging="567"/>
      </w:pPr>
      <w:r w:rsidRPr="00A870EC">
        <w:t xml:space="preserve">Within twenty (20) Working Days after the Call Off Commencement Date, the Supplier shall prepare and submit to the Customer for Approval in accordance with paragraph </w:t>
      </w:r>
      <w:r w:rsidRPr="00A870EC">
        <w:fldChar w:fldCharType="begin"/>
      </w:r>
      <w:r w:rsidRPr="00A870EC">
        <w:instrText xml:space="preserve"> REF _Ref365637318 \r \h  \* MERGEFORMAT </w:instrText>
      </w:r>
      <w:r w:rsidRPr="00A870EC">
        <w:fldChar w:fldCharType="separate"/>
      </w:r>
      <w:r w:rsidRPr="00A870EC">
        <w:t>4</w:t>
      </w:r>
      <w:r w:rsidRPr="00A870EC">
        <w:fldChar w:fldCharType="end"/>
      </w:r>
      <w:r w:rsidRPr="00A870EC">
        <w:t xml:space="preserve"> of this Call Off Schedule 7 a fully developed, complete and up-to-date Security Management Plan which shall comply with the requirements of paragraph </w:t>
      </w:r>
      <w:r w:rsidRPr="00A870EC">
        <w:fldChar w:fldCharType="begin"/>
      </w:r>
      <w:r w:rsidRPr="00A870EC">
        <w:instrText xml:space="preserve"> REF _Ref365640662 \r \h  \* MERGEFORMAT </w:instrText>
      </w:r>
      <w:r w:rsidRPr="00A870EC">
        <w:fldChar w:fldCharType="separate"/>
      </w:r>
      <w:r w:rsidRPr="00A870EC">
        <w:t>4.2</w:t>
      </w:r>
      <w:r w:rsidRPr="00A870EC">
        <w:fldChar w:fldCharType="end"/>
      </w:r>
      <w:r w:rsidRPr="00A870EC">
        <w:t xml:space="preserve"> of this Call Off Schedule 7. </w:t>
      </w:r>
    </w:p>
    <w:p w14:paraId="1E8F5594" w14:textId="77777777" w:rsidR="002A15DB" w:rsidRPr="00A870EC" w:rsidRDefault="002A15DB" w:rsidP="002A15DB">
      <w:pPr>
        <w:pStyle w:val="GPSL2numberedclause"/>
        <w:numPr>
          <w:ilvl w:val="1"/>
          <w:numId w:val="4"/>
        </w:numPr>
        <w:ind w:left="1134" w:hanging="567"/>
      </w:pPr>
      <w:bookmarkStart w:id="2494" w:name="_Ref365640662"/>
      <w:r w:rsidRPr="00A870EC">
        <w:t>The Security Management Plan shall:</w:t>
      </w:r>
      <w:bookmarkEnd w:id="2494"/>
    </w:p>
    <w:p w14:paraId="7BD2E036" w14:textId="77777777" w:rsidR="002A15DB" w:rsidRPr="00A870EC" w:rsidRDefault="002A15DB" w:rsidP="002A15DB">
      <w:pPr>
        <w:pStyle w:val="GPSL3numberedclause"/>
      </w:pPr>
      <w:r w:rsidRPr="00A870EC">
        <w:t>be based on the initial Security Management Plan set out in Annex 2 (Security Management Plan);</w:t>
      </w:r>
    </w:p>
    <w:p w14:paraId="63F06277" w14:textId="77777777" w:rsidR="002A15DB" w:rsidRPr="00A870EC" w:rsidRDefault="002A15DB" w:rsidP="002A15DB">
      <w:pPr>
        <w:pStyle w:val="GPSL3numberedclause"/>
      </w:pPr>
      <w:r w:rsidRPr="00A870EC">
        <w:t>comply with the Security Policy;</w:t>
      </w:r>
    </w:p>
    <w:p w14:paraId="17FE49F9" w14:textId="77777777" w:rsidR="002A15DB" w:rsidRPr="00A870EC" w:rsidRDefault="002A15DB" w:rsidP="002A15DB">
      <w:pPr>
        <w:pStyle w:val="GPSL3numberedclause"/>
      </w:pPr>
      <w:r w:rsidRPr="00A870EC">
        <w:t>identify the necessary delegated organisational roles defined for those responsible for ensuring this Call Off Schedule 7 is complied with by the Supplier;</w:t>
      </w:r>
    </w:p>
    <w:p w14:paraId="116887AA" w14:textId="77777777" w:rsidR="002A15DB" w:rsidRPr="00A870EC" w:rsidRDefault="002A15DB" w:rsidP="002A15DB">
      <w:pPr>
        <w:pStyle w:val="GPSL3numberedclause"/>
      </w:pPr>
      <w:r w:rsidRPr="00A870EC">
        <w:t>detail the process for managing any security risks from Sub</w:t>
      </w:r>
      <w:r w:rsidRPr="00A870EC">
        <w:noBreakHyphen/>
        <w:t>Contractors and third parties authorised by the Customer with access to the Goods and/or  Services, processes associated with the delivery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72292CB1" w14:textId="77777777" w:rsidR="002A15DB" w:rsidRPr="00A870EC" w:rsidRDefault="002A15DB" w:rsidP="002A15DB">
      <w:pPr>
        <w:pStyle w:val="GPSL3numberedclause"/>
      </w:pPr>
      <w:r w:rsidRPr="00A870EC">
        <w:t xml:space="preserve">unless otherwise specified by the Customer in </w:t>
      </w:r>
      <w:r w:rsidRPr="00A870EC">
        <w:rPr>
          <w:bCs/>
        </w:rPr>
        <w:t>writing, be developed to protect all aspects of the</w:t>
      </w:r>
      <w:r w:rsidRPr="00A870EC">
        <w:t xml:space="preserve"> Goods and/or Services and all processes associated with the delivery of the Goods and/or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Services;</w:t>
      </w:r>
    </w:p>
    <w:p w14:paraId="30A47B63" w14:textId="77777777" w:rsidR="002A15DB" w:rsidRPr="00A870EC" w:rsidRDefault="002A15DB" w:rsidP="002A15DB">
      <w:pPr>
        <w:pStyle w:val="GPSL3numberedclause"/>
      </w:pPr>
      <w:r w:rsidRPr="00A870EC">
        <w:t xml:space="preserve">set out the security measures to be implemented and maintained by the Supplier in relation to all aspects of the Goods and/or Services and all processes associated with the delivery of the Goods and/or Services and at all times comply with and specify security measures and procedures which are sufficient to ensure that the Goods and/or Services comply with the provisions of this Call Off Schedule 7 (including the requirements set out in paragraph  </w:t>
      </w:r>
      <w:r w:rsidRPr="00A870EC">
        <w:fldChar w:fldCharType="begin"/>
      </w:r>
      <w:r w:rsidRPr="00A870EC">
        <w:instrText xml:space="preserve"> REF _Ref365640311 \r \h  \* MERGEFORMAT </w:instrText>
      </w:r>
      <w:r w:rsidRPr="00A870EC">
        <w:fldChar w:fldCharType="separate"/>
      </w:r>
      <w:r w:rsidRPr="00A870EC">
        <w:t>3.3</w:t>
      </w:r>
      <w:r w:rsidRPr="00A870EC">
        <w:fldChar w:fldCharType="end"/>
      </w:r>
      <w:r w:rsidRPr="00A870EC">
        <w:t xml:space="preserve"> of this Call Off Schedule 7);</w:t>
      </w:r>
    </w:p>
    <w:p w14:paraId="311E4CD3" w14:textId="77777777" w:rsidR="002A15DB" w:rsidRPr="00A870EC" w:rsidRDefault="002A15DB" w:rsidP="002A15DB">
      <w:pPr>
        <w:pStyle w:val="GPSL3numberedclause"/>
      </w:pPr>
      <w:r w:rsidRPr="00A870EC">
        <w:t xml:space="preserve">set out the plans for transitioning all security arrangements and responsibilities from those in place at the Call Off Commencement Date to </w:t>
      </w:r>
      <w:r w:rsidRPr="00A870EC">
        <w:lastRenderedPageBreak/>
        <w:t>those incorporated in the ISMS  within the timeframe agreed between the Parties .</w:t>
      </w:r>
    </w:p>
    <w:p w14:paraId="7275F58B" w14:textId="77777777" w:rsidR="002A15DB" w:rsidRPr="00A870EC" w:rsidRDefault="002A15DB" w:rsidP="002A15DB">
      <w:pPr>
        <w:pStyle w:val="GPSL3numberedclause"/>
      </w:pPr>
      <w:r w:rsidRPr="00A870EC">
        <w:t>be structured in accordance with ISO/IEC27001 and ISO/IEC27002, cross-referencing if necessary to other Schedules which cover specific areas included within those standards; and</w:t>
      </w:r>
    </w:p>
    <w:p w14:paraId="3259CCDC" w14:textId="77777777" w:rsidR="002A15DB" w:rsidRPr="00A870EC" w:rsidRDefault="002A15DB" w:rsidP="002A15DB">
      <w:pPr>
        <w:pStyle w:val="GPSL3numberedclause"/>
      </w:pPr>
      <w:r w:rsidRPr="00A870EC">
        <w:t>be written in plain English in language which is readily comprehensible to the staff of the Supplier and the Customer engaged in the Goods and/or Services and shall reference only documents which are in the possession of the Parties or whose location is otherwise specified in this Call Off Schedule 7 .</w:t>
      </w:r>
    </w:p>
    <w:p w14:paraId="3A14D509" w14:textId="77777777" w:rsidR="002A15DB" w:rsidRPr="00A870EC" w:rsidRDefault="002A15DB" w:rsidP="002A15DB">
      <w:pPr>
        <w:pStyle w:val="GPSL2numberedclause"/>
        <w:numPr>
          <w:ilvl w:val="1"/>
          <w:numId w:val="4"/>
        </w:numPr>
        <w:ind w:left="1134" w:hanging="567"/>
      </w:pPr>
      <w:bookmarkStart w:id="2495" w:name="_Ref365640496"/>
      <w:r w:rsidRPr="00A870EC">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870EC">
        <w:fldChar w:fldCharType="begin"/>
      </w:r>
      <w:r w:rsidRPr="00A870EC">
        <w:instrText xml:space="preserve"> REF _Ref365640662 \r \h  \* MERGEFORMAT </w:instrText>
      </w:r>
      <w:r w:rsidRPr="00A870EC">
        <w:fldChar w:fldCharType="separate"/>
      </w:r>
      <w:r w:rsidRPr="00A870EC">
        <w:t>4.2</w:t>
      </w:r>
      <w:r w:rsidRPr="00A870EC">
        <w:fldChar w:fldCharType="end"/>
      </w:r>
      <w:r w:rsidRPr="00A870EC">
        <w:t xml:space="preserve"> of this Call Off Schedule 7 shall be deemed to be reasonable.</w:t>
      </w:r>
      <w:bookmarkEnd w:id="2495"/>
    </w:p>
    <w:p w14:paraId="4C3D8E30" w14:textId="77777777" w:rsidR="002A15DB" w:rsidRPr="00A870EC" w:rsidRDefault="002A15DB" w:rsidP="002A15DB">
      <w:pPr>
        <w:pStyle w:val="GPSL2numberedclause"/>
        <w:numPr>
          <w:ilvl w:val="1"/>
          <w:numId w:val="4"/>
        </w:numPr>
        <w:ind w:left="1134" w:hanging="567"/>
      </w:pPr>
      <w:r w:rsidRPr="00A870EC">
        <w:t xml:space="preserve">Approval by the Customer of the Security Management Plan pursuant to paragraph </w:t>
      </w:r>
      <w:r w:rsidRPr="00A870EC">
        <w:fldChar w:fldCharType="begin"/>
      </w:r>
      <w:r w:rsidRPr="00A870EC">
        <w:instrText xml:space="preserve"> REF _Ref365640496 \r \h  \* MERGEFORMAT </w:instrText>
      </w:r>
      <w:r w:rsidRPr="00A870EC">
        <w:fldChar w:fldCharType="separate"/>
      </w:r>
      <w:r w:rsidRPr="00A870EC">
        <w:t>4.3</w:t>
      </w:r>
      <w:r w:rsidRPr="00A870EC">
        <w:fldChar w:fldCharType="end"/>
      </w:r>
      <w:r w:rsidRPr="00A870EC">
        <w:t xml:space="preserve"> of this Call Off Schedule 7 or of any change or amendment to the Security Management Plan shall not relieve the Supplier of its obligations under this Call Off Schedule 7.</w:t>
      </w:r>
    </w:p>
    <w:p w14:paraId="7084B20F" w14:textId="77777777" w:rsidR="002A15DB" w:rsidRPr="00A870EC" w:rsidRDefault="002A15DB" w:rsidP="002A15DB">
      <w:pPr>
        <w:pStyle w:val="GPSL1SCHEDULEHeading"/>
        <w:rPr>
          <w:rFonts w:ascii="Calibri" w:hAnsi="Calibri"/>
        </w:rPr>
      </w:pPr>
      <w:bookmarkStart w:id="2496" w:name="_Ref127964064"/>
      <w:bookmarkStart w:id="2497" w:name="_Ref350283413"/>
      <w:r w:rsidRPr="00A870EC">
        <w:rPr>
          <w:rFonts w:ascii="Calibri" w:hAnsi="Calibri"/>
        </w:rPr>
        <w:t>AMENDMENT AND REVISION OF THE ISMS AND SECURITY MANAGEMENT PLAN</w:t>
      </w:r>
      <w:bookmarkEnd w:id="2496"/>
      <w:bookmarkEnd w:id="2497"/>
    </w:p>
    <w:p w14:paraId="2DAFD57F" w14:textId="77777777" w:rsidR="002A15DB" w:rsidRPr="00A870EC" w:rsidRDefault="002A15DB" w:rsidP="002A15DB">
      <w:pPr>
        <w:pStyle w:val="GPSL2numberedclause"/>
        <w:numPr>
          <w:ilvl w:val="1"/>
          <w:numId w:val="4"/>
        </w:numPr>
        <w:ind w:left="1134" w:hanging="567"/>
      </w:pPr>
      <w:bookmarkStart w:id="2498" w:name="_Ref365640750"/>
      <w:r w:rsidRPr="00A870EC">
        <w:t>The ISMS and Security Management Plan shall be fully reviewed and updated by the Supplier and at least annually to reflect:</w:t>
      </w:r>
      <w:bookmarkEnd w:id="2498"/>
    </w:p>
    <w:p w14:paraId="4D9E4047" w14:textId="77777777" w:rsidR="002A15DB" w:rsidRPr="00A870EC" w:rsidRDefault="002A15DB" w:rsidP="002A15DB">
      <w:pPr>
        <w:pStyle w:val="GPSL3numberedclause"/>
      </w:pPr>
      <w:r w:rsidRPr="00A870EC">
        <w:t>emerging changes in Good Industry Practice;</w:t>
      </w:r>
    </w:p>
    <w:p w14:paraId="4B14C726" w14:textId="77777777" w:rsidR="002A15DB" w:rsidRPr="00A870EC" w:rsidRDefault="002A15DB" w:rsidP="002A15DB">
      <w:pPr>
        <w:pStyle w:val="GPSL3numberedclause"/>
      </w:pPr>
      <w:r w:rsidRPr="00A870EC">
        <w:t xml:space="preserve">any change or proposed change to Goods and/or Services and/or associated processes; </w:t>
      </w:r>
    </w:p>
    <w:p w14:paraId="7728D119" w14:textId="77777777" w:rsidR="002A15DB" w:rsidRPr="00A870EC" w:rsidRDefault="002A15DB" w:rsidP="002A15DB">
      <w:pPr>
        <w:pStyle w:val="GPSL3numberedclause"/>
      </w:pPr>
      <w:r w:rsidRPr="00A870EC">
        <w:t>any changes to the Security Policy;</w:t>
      </w:r>
    </w:p>
    <w:p w14:paraId="73EA932E" w14:textId="77777777" w:rsidR="002A15DB" w:rsidRPr="00A870EC" w:rsidRDefault="002A15DB" w:rsidP="002A15DB">
      <w:pPr>
        <w:pStyle w:val="GPSL3numberedclause"/>
      </w:pPr>
      <w:r w:rsidRPr="00A870EC">
        <w:t>any new perceived or changed security threats; and</w:t>
      </w:r>
    </w:p>
    <w:p w14:paraId="091D4985" w14:textId="77777777" w:rsidR="002A15DB" w:rsidRPr="00A870EC" w:rsidRDefault="002A15DB" w:rsidP="002A15DB">
      <w:pPr>
        <w:pStyle w:val="GPSL3numberedclause"/>
      </w:pPr>
      <w:r w:rsidRPr="00A870EC">
        <w:t>any reasonable change in requirement requested by the Customer.</w:t>
      </w:r>
    </w:p>
    <w:p w14:paraId="439A25E5" w14:textId="77777777" w:rsidR="002A15DB" w:rsidRPr="00A870EC" w:rsidRDefault="002A15DB" w:rsidP="002A15DB">
      <w:pPr>
        <w:pStyle w:val="GPSL2numberedclause"/>
        <w:numPr>
          <w:ilvl w:val="1"/>
          <w:numId w:val="4"/>
        </w:numPr>
        <w:ind w:left="1134" w:hanging="567"/>
      </w:pPr>
      <w:bookmarkStart w:id="2499" w:name="_Ref124762233"/>
      <w:r w:rsidRPr="00A870EC">
        <w:t>The Supplier shall provide the Customer with the results of such reviews as soon as reasonably practicable after their completion</w:t>
      </w:r>
      <w:bookmarkEnd w:id="2499"/>
      <w:r w:rsidRPr="00A870EC">
        <w:t xml:space="preserve"> and amend the ISMS and Security Management Plan at no additional cost to the Customer.  The results of the review shall include, without limitation: </w:t>
      </w:r>
    </w:p>
    <w:p w14:paraId="0BAC8CF9" w14:textId="77777777" w:rsidR="002A15DB" w:rsidRPr="00A870EC" w:rsidRDefault="002A15DB" w:rsidP="002A15DB">
      <w:pPr>
        <w:pStyle w:val="GPSL3numberedclause"/>
      </w:pPr>
      <w:r w:rsidRPr="00A870EC">
        <w:t>suggested improvements to the effectiveness of the ISMS;</w:t>
      </w:r>
    </w:p>
    <w:p w14:paraId="75A8EA92" w14:textId="77777777" w:rsidR="002A15DB" w:rsidRPr="00A870EC" w:rsidRDefault="002A15DB" w:rsidP="002A15DB">
      <w:pPr>
        <w:pStyle w:val="GPSL3numberedclause"/>
      </w:pPr>
      <w:r w:rsidRPr="00A870EC">
        <w:lastRenderedPageBreak/>
        <w:t>updates to the risk assessments;</w:t>
      </w:r>
    </w:p>
    <w:p w14:paraId="6C3BD321" w14:textId="77777777" w:rsidR="002A15DB" w:rsidRPr="00A870EC" w:rsidRDefault="002A15DB" w:rsidP="002A15DB">
      <w:pPr>
        <w:pStyle w:val="GPSL3numberedclause"/>
      </w:pPr>
      <w:r w:rsidRPr="00A870EC">
        <w:t>proposed modifications to respond to events that may impact on the ISMS including the security incident management process, incident response plans and general procedures and controls that affect information security; and</w:t>
      </w:r>
    </w:p>
    <w:p w14:paraId="4E1F8F00" w14:textId="77777777" w:rsidR="002A15DB" w:rsidRPr="00A870EC" w:rsidRDefault="002A15DB" w:rsidP="002A15DB">
      <w:pPr>
        <w:pStyle w:val="GPSL3numberedclause"/>
      </w:pPr>
      <w:r w:rsidRPr="00A870EC">
        <w:t>suggested improvements in measuring the effectiveness of controls.</w:t>
      </w:r>
    </w:p>
    <w:p w14:paraId="2BBDD023" w14:textId="77777777" w:rsidR="002A15DB" w:rsidRPr="00A870EC" w:rsidRDefault="002A15DB" w:rsidP="002A15DB">
      <w:pPr>
        <w:pStyle w:val="GPSL2numberedclause"/>
        <w:numPr>
          <w:ilvl w:val="1"/>
          <w:numId w:val="4"/>
        </w:numPr>
        <w:ind w:left="1134" w:hanging="567"/>
      </w:pPr>
      <w:r w:rsidRPr="00A870EC">
        <w:t>Subject to paragraph </w:t>
      </w:r>
      <w:r w:rsidRPr="00A870EC">
        <w:fldChar w:fldCharType="begin"/>
      </w:r>
      <w:r w:rsidRPr="00A870EC">
        <w:instrText xml:space="preserve"> REF _Ref365640691 \r \h  \* MERGEFORMAT </w:instrText>
      </w:r>
      <w:r w:rsidRPr="00A870EC">
        <w:fldChar w:fldCharType="separate"/>
      </w:r>
      <w:r w:rsidRPr="00A870EC">
        <w:t>5.4</w:t>
      </w:r>
      <w:r w:rsidRPr="00A870EC">
        <w:fldChar w:fldCharType="end"/>
      </w:r>
      <w:r w:rsidRPr="00A870EC">
        <w:t xml:space="preserve"> of this Call Off Schedule 7, a</w:t>
      </w:r>
      <w:bookmarkStart w:id="2500" w:name="_Ref127683148"/>
      <w:r w:rsidRPr="00A870EC">
        <w:t>ny change which the Supplier proposes to make to the ISMS or Security Management Plan (as a result of a review carried out pursuant to paragraph </w:t>
      </w:r>
      <w:r w:rsidRPr="00A870EC">
        <w:fldChar w:fldCharType="begin"/>
      </w:r>
      <w:r w:rsidRPr="00A870EC">
        <w:instrText xml:space="preserve"> REF _Ref365640750 \r \h  \* MERGEFORMAT </w:instrText>
      </w:r>
      <w:r w:rsidRPr="00A870EC">
        <w:fldChar w:fldCharType="separate"/>
      </w:r>
      <w:r w:rsidRPr="00A870EC">
        <w:t>5.1</w:t>
      </w:r>
      <w:r w:rsidRPr="00A870EC">
        <w:fldChar w:fldCharType="end"/>
      </w:r>
      <w:r w:rsidRPr="00A870EC">
        <w:t xml:space="preserve"> of this Call Off Schedule 7, a Customer request, a change to Annex 1 (Security) or otherwise) shall be subject to the Variation Procedure and shall not be implemented until Approved in writing by the Customer.</w:t>
      </w:r>
      <w:bookmarkEnd w:id="2500"/>
    </w:p>
    <w:p w14:paraId="2BE6A017" w14:textId="77777777" w:rsidR="002A15DB" w:rsidRPr="00A870EC" w:rsidRDefault="002A15DB" w:rsidP="002A15DB">
      <w:pPr>
        <w:pStyle w:val="GPSL2numberedclause"/>
        <w:numPr>
          <w:ilvl w:val="1"/>
          <w:numId w:val="4"/>
        </w:numPr>
        <w:ind w:left="1134" w:hanging="567"/>
      </w:pPr>
      <w:bookmarkStart w:id="2501" w:name="_Ref365640691"/>
      <w:r w:rsidRPr="00A870EC">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01"/>
    </w:p>
    <w:p w14:paraId="49984FDF" w14:textId="77777777" w:rsidR="002A15DB" w:rsidRPr="00A870EC" w:rsidRDefault="002A15DB" w:rsidP="002A15DB">
      <w:pPr>
        <w:pStyle w:val="GPSL1SCHEDULEHeading"/>
        <w:rPr>
          <w:rFonts w:ascii="Calibri" w:hAnsi="Calibri"/>
        </w:rPr>
      </w:pPr>
      <w:bookmarkStart w:id="2502" w:name="_Ref127683363"/>
      <w:r w:rsidRPr="00A870EC">
        <w:rPr>
          <w:rFonts w:ascii="Calibri" w:hAnsi="Calibri"/>
        </w:rPr>
        <w:t>SECURITY TESTING</w:t>
      </w:r>
      <w:bookmarkEnd w:id="2502"/>
      <w:r w:rsidRPr="00A870EC">
        <w:rPr>
          <w:rFonts w:ascii="Calibri" w:hAnsi="Calibri"/>
        </w:rPr>
        <w:t xml:space="preserve"> </w:t>
      </w:r>
    </w:p>
    <w:p w14:paraId="733CFCB8" w14:textId="77777777" w:rsidR="002A15DB" w:rsidRPr="00A870EC" w:rsidRDefault="002A15DB" w:rsidP="002A15DB">
      <w:pPr>
        <w:pStyle w:val="GPSL2numberedclause"/>
        <w:numPr>
          <w:ilvl w:val="1"/>
          <w:numId w:val="4"/>
        </w:numPr>
        <w:ind w:left="1134" w:hanging="567"/>
      </w:pPr>
      <w:bookmarkStart w:id="2503" w:name="_Ref127682806"/>
      <w:r w:rsidRPr="00A870EC">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Goods and/or Services and the date, timing, content and conduct of such Security Tests shall be agreed in advance with the Customer.  Subject to compliance by the Supplier with the foregoing requirements, if any Security Tests adversely affect the Suppliers ability to deliver the Goods and/or Services so as to meet the Service Level Performance Measures, the Supplier shall be granted relief against any resultant under-performance for the period of the Security Tests.</w:t>
      </w:r>
      <w:bookmarkEnd w:id="2503"/>
    </w:p>
    <w:p w14:paraId="05B80F77" w14:textId="77777777" w:rsidR="002A15DB" w:rsidRPr="00A870EC" w:rsidRDefault="002A15DB" w:rsidP="002A15DB">
      <w:pPr>
        <w:pStyle w:val="GPSL2numberedclause"/>
        <w:numPr>
          <w:ilvl w:val="1"/>
          <w:numId w:val="4"/>
        </w:numPr>
        <w:ind w:left="1134" w:hanging="567"/>
      </w:pPr>
      <w:bookmarkStart w:id="2504" w:name="_Ref127682959"/>
      <w:r w:rsidRPr="00A870EC">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04"/>
    </w:p>
    <w:p w14:paraId="0135FC03" w14:textId="77777777" w:rsidR="002A15DB" w:rsidRPr="00A870EC" w:rsidRDefault="002A15DB" w:rsidP="002A15DB">
      <w:pPr>
        <w:pStyle w:val="GPSL2numberedclause"/>
        <w:numPr>
          <w:ilvl w:val="1"/>
          <w:numId w:val="4"/>
        </w:numPr>
        <w:ind w:left="1134" w:hanging="567"/>
      </w:pPr>
      <w:bookmarkStart w:id="2505" w:name="_Ref127682975"/>
      <w:r w:rsidRPr="00A870EC">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505"/>
      <w:r w:rsidRPr="00A870EC">
        <w:t xml:space="preserve">  </w:t>
      </w:r>
      <w:r w:rsidRPr="00A870EC">
        <w:rPr>
          <w:bCs/>
        </w:rPr>
        <w:t>If any such Customer’s test adversely affects the Suppliers ability to deliver the Goods and/or Services so as to meet the Target Performance Levels, the Supplier shall be granted relief against any resultant under-performance for the period of the Customer’s test.</w:t>
      </w:r>
    </w:p>
    <w:p w14:paraId="0F119FE9" w14:textId="77777777" w:rsidR="002A15DB" w:rsidRPr="00A870EC" w:rsidRDefault="002A15DB" w:rsidP="002A15DB">
      <w:pPr>
        <w:pStyle w:val="GPSL2numberedclause"/>
        <w:numPr>
          <w:ilvl w:val="1"/>
          <w:numId w:val="4"/>
        </w:numPr>
        <w:ind w:left="1134" w:hanging="567"/>
      </w:pPr>
      <w:bookmarkStart w:id="2506" w:name="_Ref128195074"/>
      <w:r w:rsidRPr="00A870EC">
        <w:lastRenderedPageBreak/>
        <w:t>Where any Security Test carried out pursuant to paragraphs </w:t>
      </w:r>
      <w:r w:rsidRPr="00A870EC">
        <w:fldChar w:fldCharType="begin"/>
      </w:r>
      <w:r w:rsidRPr="00A870EC">
        <w:instrText xml:space="preserve"> REF _Ref127682959 \r \h  \* MERGEFORMAT </w:instrText>
      </w:r>
      <w:r w:rsidRPr="00A870EC">
        <w:fldChar w:fldCharType="separate"/>
      </w:r>
      <w:r w:rsidRPr="00A870EC">
        <w:t>6.2</w:t>
      </w:r>
      <w:r w:rsidRPr="00A870EC">
        <w:fldChar w:fldCharType="end"/>
      </w:r>
      <w:r w:rsidRPr="00A870EC">
        <w:t xml:space="preserve"> or </w:t>
      </w:r>
      <w:r w:rsidRPr="00A870EC">
        <w:fldChar w:fldCharType="begin"/>
      </w:r>
      <w:r w:rsidRPr="00A870EC">
        <w:instrText xml:space="preserve"> REF _Ref127682975 \r \h  \* MERGEFORMAT </w:instrText>
      </w:r>
      <w:r w:rsidRPr="00A870EC">
        <w:fldChar w:fldCharType="separate"/>
      </w:r>
      <w:r w:rsidRPr="00A870EC">
        <w:t>6.3</w:t>
      </w:r>
      <w:r w:rsidRPr="00A870EC">
        <w:fldChar w:fldCharType="end"/>
      </w:r>
      <w:r w:rsidRPr="00A870EC">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506"/>
    </w:p>
    <w:p w14:paraId="3230768D" w14:textId="77777777" w:rsidR="002A15DB" w:rsidRPr="00A870EC" w:rsidRDefault="002A15DB" w:rsidP="002A15DB">
      <w:pPr>
        <w:pStyle w:val="GPSL2numberedclause"/>
        <w:numPr>
          <w:ilvl w:val="1"/>
          <w:numId w:val="4"/>
        </w:numPr>
        <w:ind w:left="1134" w:hanging="567"/>
      </w:pPr>
      <w:r w:rsidRPr="00A870EC">
        <w:t>If any repeat Security Test carried out pursuant to paragraph </w:t>
      </w:r>
      <w:r w:rsidRPr="00A870EC">
        <w:fldChar w:fldCharType="begin"/>
      </w:r>
      <w:r w:rsidRPr="00A870EC">
        <w:instrText xml:space="preserve"> REF _Ref128195074 \r \h  \* MERGEFORMAT </w:instrText>
      </w:r>
      <w:r w:rsidRPr="00A870EC">
        <w:fldChar w:fldCharType="separate"/>
      </w:r>
      <w:r w:rsidRPr="00A870EC">
        <w:t>6.4</w:t>
      </w:r>
      <w:r w:rsidRPr="00A870EC">
        <w:fldChar w:fldCharType="end"/>
      </w:r>
      <w:r w:rsidRPr="00A870EC">
        <w:t xml:space="preserve"> of this Call Off Schedule 7 reveals an actual or potential Breach of Security exploiting the same root cause failure, such circumstance shall constitute a material Default of this Call Off Contract. </w:t>
      </w:r>
    </w:p>
    <w:p w14:paraId="0840DA74" w14:textId="77777777" w:rsidR="002A15DB" w:rsidRPr="00A870EC" w:rsidRDefault="002A15DB" w:rsidP="002A15DB">
      <w:pPr>
        <w:pStyle w:val="GPSL1SCHEDULEHeading"/>
        <w:rPr>
          <w:rFonts w:ascii="Calibri" w:hAnsi="Calibri"/>
        </w:rPr>
      </w:pPr>
      <w:bookmarkStart w:id="2507" w:name="_Ref124755735"/>
      <w:bookmarkStart w:id="2508" w:name="_Ref378239756"/>
      <w:r w:rsidRPr="00A870EC">
        <w:rPr>
          <w:rFonts w:ascii="Calibri" w:hAnsi="Calibri"/>
        </w:rPr>
        <w:t xml:space="preserve">isms COMPLIANCE </w:t>
      </w:r>
      <w:bookmarkEnd w:id="2507"/>
      <w:bookmarkEnd w:id="2508"/>
    </w:p>
    <w:p w14:paraId="3B093A18" w14:textId="77777777" w:rsidR="002A15DB" w:rsidRPr="00A870EC" w:rsidRDefault="002A15DB" w:rsidP="002A15DB">
      <w:pPr>
        <w:pStyle w:val="GPSL2numberedclause"/>
        <w:numPr>
          <w:ilvl w:val="1"/>
          <w:numId w:val="4"/>
        </w:numPr>
        <w:ind w:left="1134" w:hanging="567"/>
      </w:pPr>
      <w:r w:rsidRPr="00A870EC">
        <w:t>The Customer shall be entitled to carry out such security audits as it may reasonably deem necessary in order to ensure that the ISMS maintains compliance with the principles and practices of ISO 27001 and/or the Security Policy.</w:t>
      </w:r>
    </w:p>
    <w:p w14:paraId="6C067169" w14:textId="77777777" w:rsidR="002A15DB" w:rsidRPr="00A870EC" w:rsidRDefault="002A15DB" w:rsidP="002A15DB">
      <w:pPr>
        <w:pStyle w:val="GPSL2numberedclause"/>
        <w:numPr>
          <w:ilvl w:val="1"/>
          <w:numId w:val="4"/>
        </w:numPr>
        <w:ind w:left="1134" w:hanging="567"/>
      </w:pPr>
      <w:bookmarkStart w:id="2509" w:name="_Ref138742549"/>
      <w:r w:rsidRPr="00A870EC">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509"/>
    </w:p>
    <w:p w14:paraId="4E39C4A0" w14:textId="77777777" w:rsidR="002A15DB" w:rsidRPr="00A870EC" w:rsidRDefault="002A15DB" w:rsidP="002A15DB">
      <w:pPr>
        <w:pStyle w:val="GPSL2numberedclause"/>
        <w:numPr>
          <w:ilvl w:val="1"/>
          <w:numId w:val="4"/>
        </w:numPr>
        <w:ind w:left="1134" w:hanging="567"/>
      </w:pPr>
      <w:r w:rsidRPr="00A870EC">
        <w:t>If, as a result of any such independent audit as described in paragraph </w:t>
      </w:r>
      <w:r w:rsidRPr="00A870EC">
        <w:fldChar w:fldCharType="begin"/>
      </w:r>
      <w:r w:rsidRPr="00A870EC">
        <w:instrText xml:space="preserve"> REF _Ref138742549 \n \h  \* MERGEFORMAT </w:instrText>
      </w:r>
      <w:r w:rsidRPr="00A870EC">
        <w:fldChar w:fldCharType="separate"/>
      </w:r>
      <w:r w:rsidRPr="00A870EC">
        <w:t>7.2</w:t>
      </w:r>
      <w:r w:rsidRPr="00A870EC">
        <w:fldChar w:fldCharType="end"/>
      </w:r>
      <w:r w:rsidRPr="00A870EC">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19391527" w14:textId="77777777" w:rsidR="002A15DB" w:rsidRPr="00A870EC" w:rsidRDefault="002A15DB" w:rsidP="002A15DB">
      <w:pPr>
        <w:pStyle w:val="GPSL1SCHEDULEHeading"/>
        <w:rPr>
          <w:rFonts w:ascii="Calibri" w:hAnsi="Calibri"/>
        </w:rPr>
      </w:pPr>
      <w:r w:rsidRPr="00A870EC">
        <w:rPr>
          <w:rFonts w:ascii="Calibri" w:hAnsi="Calibri"/>
        </w:rPr>
        <w:t>BREACH OF SECURITY</w:t>
      </w:r>
    </w:p>
    <w:p w14:paraId="3DED49A4" w14:textId="77777777" w:rsidR="002A15DB" w:rsidRPr="00A870EC" w:rsidRDefault="002A15DB" w:rsidP="002A15DB">
      <w:pPr>
        <w:pStyle w:val="GPSL2numberedclause"/>
        <w:numPr>
          <w:ilvl w:val="1"/>
          <w:numId w:val="4"/>
        </w:numPr>
        <w:ind w:left="1134" w:hanging="567"/>
      </w:pPr>
      <w:bookmarkStart w:id="2510" w:name="_Ref138742829"/>
      <w:r w:rsidRPr="00A870EC">
        <w:t>Either Party shall notify the other in accordance with the agreed security incident management process as defined by the ISMS upon becoming aware of any breach of security or any potential or attempted Breach of Security.</w:t>
      </w:r>
      <w:bookmarkEnd w:id="2510"/>
    </w:p>
    <w:p w14:paraId="532EF590" w14:textId="77777777" w:rsidR="002A15DB" w:rsidRPr="00A870EC" w:rsidRDefault="002A15DB" w:rsidP="002A15DB">
      <w:pPr>
        <w:pStyle w:val="GPSL2numberedclause"/>
        <w:numPr>
          <w:ilvl w:val="1"/>
          <w:numId w:val="4"/>
        </w:numPr>
        <w:ind w:left="1134" w:hanging="567"/>
      </w:pPr>
      <w:r w:rsidRPr="00A870EC">
        <w:t>Without prejudice to the security incident management process, upon becoming aware of any of the circumstances referred to in paragraph </w:t>
      </w:r>
      <w:r w:rsidRPr="00A870EC">
        <w:fldChar w:fldCharType="begin"/>
      </w:r>
      <w:r w:rsidRPr="00A870EC">
        <w:instrText xml:space="preserve"> REF _Ref138742829 \n \h  \* MERGEFORMAT </w:instrText>
      </w:r>
      <w:r w:rsidRPr="00A870EC">
        <w:fldChar w:fldCharType="separate"/>
      </w:r>
      <w:r w:rsidRPr="00A870EC">
        <w:t>8.1</w:t>
      </w:r>
      <w:r w:rsidRPr="00A870EC">
        <w:fldChar w:fldCharType="end"/>
      </w:r>
      <w:r w:rsidRPr="00A870EC">
        <w:t xml:space="preserve"> of this Call Off Schedule 7, the Supplier shall:</w:t>
      </w:r>
    </w:p>
    <w:p w14:paraId="4B8F7F1C" w14:textId="77777777" w:rsidR="002A15DB" w:rsidRPr="00A870EC" w:rsidRDefault="002A15DB" w:rsidP="002A15DB">
      <w:pPr>
        <w:pStyle w:val="GPSL3numberedclause"/>
      </w:pPr>
      <w:r w:rsidRPr="00A870EC">
        <w:lastRenderedPageBreak/>
        <w:t>immediately take all reasonable steps (which shall include any action or changes reasonably required by the Customer) necessary to:</w:t>
      </w:r>
    </w:p>
    <w:p w14:paraId="5B0C414B" w14:textId="77777777" w:rsidR="002A15DB" w:rsidRPr="00A870EC" w:rsidRDefault="002A15DB" w:rsidP="002A15DB">
      <w:pPr>
        <w:pStyle w:val="GPSL4numberedclause"/>
        <w:rPr>
          <w:szCs w:val="22"/>
        </w:rPr>
      </w:pPr>
      <w:r w:rsidRPr="00A870EC">
        <w:rPr>
          <w:szCs w:val="22"/>
        </w:rPr>
        <w:t xml:space="preserve">minimise the extent of actual or potential harm caused by any Breach of Security; </w:t>
      </w:r>
    </w:p>
    <w:p w14:paraId="0031B836" w14:textId="77777777" w:rsidR="002A15DB" w:rsidRPr="00A870EC" w:rsidRDefault="002A15DB" w:rsidP="002A15DB">
      <w:pPr>
        <w:pStyle w:val="GPSL4numberedclause"/>
        <w:rPr>
          <w:szCs w:val="22"/>
        </w:rPr>
      </w:pPr>
      <w:r w:rsidRPr="00A870EC">
        <w:rPr>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0E749A8E" w14:textId="77777777" w:rsidR="002A15DB" w:rsidRPr="00A870EC" w:rsidRDefault="002A15DB" w:rsidP="002A15DB">
      <w:pPr>
        <w:pStyle w:val="GPSL4numberedclause"/>
        <w:rPr>
          <w:szCs w:val="22"/>
        </w:rPr>
      </w:pPr>
      <w:r w:rsidRPr="00A870EC">
        <w:rPr>
          <w:szCs w:val="22"/>
        </w:rPr>
        <w:t>apply a tested mitigation against any such Breach of Security or attempted Breach of Security and provided that reasonable testing has been undertaken by the Supplier, if the mitigation adversely affects the Suppliers ability to provide the Goods and/or Services so as to meet the relevant Service Level Performance Measures, the Supplier shall be granted relief against any resultant under-performance for such period as the Customer, acting reasonably, may specify by written notice to the Supplier;</w:t>
      </w:r>
    </w:p>
    <w:p w14:paraId="2A59F023" w14:textId="77777777" w:rsidR="002A15DB" w:rsidRPr="00A870EC" w:rsidRDefault="002A15DB" w:rsidP="002A15DB">
      <w:pPr>
        <w:pStyle w:val="GPSL4numberedclause"/>
        <w:rPr>
          <w:szCs w:val="22"/>
        </w:rPr>
      </w:pPr>
      <w:r w:rsidRPr="00A870EC">
        <w:rPr>
          <w:szCs w:val="22"/>
        </w:rPr>
        <w:t xml:space="preserve">prevent a further Breach of Security or any potential or attempted Breach of Security in the future exploiting the same root cause failure; </w:t>
      </w:r>
    </w:p>
    <w:p w14:paraId="575E398C" w14:textId="77777777" w:rsidR="002A15DB" w:rsidRPr="00A870EC" w:rsidRDefault="002A15DB" w:rsidP="002A15DB">
      <w:pPr>
        <w:pStyle w:val="GPSL4numberedclause"/>
        <w:rPr>
          <w:szCs w:val="22"/>
        </w:rPr>
      </w:pPr>
      <w:r w:rsidRPr="00A870EC">
        <w:rPr>
          <w:szCs w:val="22"/>
        </w:rPr>
        <w:t>supply any requested data to the Customer (or the Computer Emergency Response Team for UK Government (“</w:t>
      </w:r>
      <w:proofErr w:type="spellStart"/>
      <w:r w:rsidRPr="00A870EC">
        <w:rPr>
          <w:szCs w:val="22"/>
        </w:rPr>
        <w:t>GovCertUK</w:t>
      </w:r>
      <w:proofErr w:type="spellEnd"/>
      <w:r w:rsidRPr="00A870EC">
        <w:rPr>
          <w:szCs w:val="22"/>
        </w:rPr>
        <w:t>”)) on the Customer’s request within two (2) Working Days and without charge (where such requests are reasonably related to a possible incident or compromise); and</w:t>
      </w:r>
    </w:p>
    <w:p w14:paraId="54D2A32C" w14:textId="77777777" w:rsidR="002A15DB" w:rsidRPr="00A870EC" w:rsidRDefault="002A15DB" w:rsidP="002A15DB">
      <w:pPr>
        <w:pStyle w:val="GPSL4numberedclause"/>
        <w:rPr>
          <w:szCs w:val="22"/>
        </w:rPr>
      </w:pPr>
      <w:r w:rsidRPr="00A870EC">
        <w:rPr>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2FCABDBB" w14:textId="77777777" w:rsidR="002A15DB" w:rsidRPr="00A870EC" w:rsidRDefault="002A15DB" w:rsidP="002A15DB">
      <w:pPr>
        <w:pStyle w:val="GPSL2numberedclause"/>
        <w:numPr>
          <w:ilvl w:val="1"/>
          <w:numId w:val="4"/>
        </w:numPr>
        <w:ind w:left="1134" w:hanging="567"/>
      </w:pPr>
      <w:r w:rsidRPr="00A870EC">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0FDD743F" w14:textId="77777777" w:rsidR="00C41706" w:rsidRPr="00885B06" w:rsidRDefault="00C41706" w:rsidP="00EF2777">
      <w:pPr>
        <w:pStyle w:val="GPSSchTitleandNumber"/>
        <w:rPr>
          <w:rFonts w:ascii="Calibri" w:hAnsi="Calibri"/>
        </w:rPr>
      </w:pPr>
    </w:p>
    <w:p w14:paraId="3DC1490A" w14:textId="77777777" w:rsidR="007D01C0" w:rsidRPr="000A6019" w:rsidRDefault="007D01C0" w:rsidP="007D01C0">
      <w:pPr>
        <w:pStyle w:val="GPSmacrorestart"/>
        <w:rPr>
          <w:rFonts w:ascii="Calibri" w:hAnsi="Calibri"/>
          <w:color w:val="auto"/>
          <w:sz w:val="22"/>
          <w:szCs w:val="22"/>
        </w:rPr>
      </w:pPr>
    </w:p>
    <w:p w14:paraId="3B1BC84B" w14:textId="77777777" w:rsidR="00C41706" w:rsidRPr="00885B06" w:rsidRDefault="00C41706" w:rsidP="007D01C0">
      <w:pPr>
        <w:pStyle w:val="TSOLScheduleAnnexName"/>
        <w:rPr>
          <w:rFonts w:ascii="Calibri" w:hAnsi="Calibri"/>
        </w:rPr>
      </w:pPr>
      <w:r w:rsidRPr="00885B06">
        <w:rPr>
          <w:rFonts w:ascii="Calibri" w:hAnsi="Calibri"/>
        </w:rPr>
        <w:br w:type="page"/>
      </w:r>
      <w:bookmarkStart w:id="2511" w:name="_Toc469327546"/>
      <w:r w:rsidRPr="00885B06">
        <w:rPr>
          <w:rFonts w:ascii="Calibri" w:hAnsi="Calibri"/>
        </w:rPr>
        <w:lastRenderedPageBreak/>
        <w:t>ANNEX 2: Security Management Plan</w:t>
      </w:r>
      <w:bookmarkEnd w:id="2511"/>
    </w:p>
    <w:p w14:paraId="33DFBFE9" w14:textId="77777777" w:rsidR="007D01C0" w:rsidRPr="00885B06" w:rsidRDefault="007D01C0" w:rsidP="007D01C0">
      <w:pPr>
        <w:jc w:val="center"/>
        <w:rPr>
          <w:rFonts w:ascii="Calibri" w:hAnsi="Calibri"/>
        </w:rPr>
      </w:pPr>
    </w:p>
    <w:p w14:paraId="29D21F3E" w14:textId="77777777" w:rsidR="007C0B22" w:rsidRPr="00A73F27" w:rsidRDefault="007C0B22" w:rsidP="00031AFC">
      <w:pPr>
        <w:pStyle w:val="GPSSchTitleandNumber"/>
        <w:outlineLvl w:val="9"/>
        <w:rPr>
          <w:rFonts w:ascii="Calibri" w:hAnsi="Calibri"/>
        </w:rPr>
      </w:pPr>
      <w:r w:rsidRPr="00A73F27">
        <w:rPr>
          <w:rFonts w:ascii="Calibri" w:hAnsi="Calibri"/>
          <w:highlight w:val="yellow"/>
        </w:rPr>
        <w:br w:type="page"/>
      </w:r>
    </w:p>
    <w:p w14:paraId="7D055FF1" w14:textId="77777777" w:rsidR="00C12BEB" w:rsidRPr="000A6019" w:rsidRDefault="00C12BEB" w:rsidP="00F020D0">
      <w:pPr>
        <w:pStyle w:val="GPSSchTitleandNumber"/>
        <w:rPr>
          <w:rFonts w:ascii="Calibri" w:hAnsi="Calibri"/>
        </w:rPr>
      </w:pPr>
      <w:bookmarkStart w:id="2512" w:name="COS8"/>
      <w:bookmarkStart w:id="2513" w:name="_Ref313382873"/>
      <w:bookmarkStart w:id="2514" w:name="_Toc314810848"/>
      <w:bookmarkStart w:id="2515" w:name="_Toc351710921"/>
      <w:bookmarkStart w:id="2516" w:name="_Toc358671831"/>
      <w:bookmarkStart w:id="2517" w:name="_Ref349135995"/>
      <w:bookmarkStart w:id="2518" w:name="_Toc350503092"/>
      <w:bookmarkStart w:id="2519" w:name="_Toc350504082"/>
      <w:bookmarkStart w:id="2520" w:name="_Toc469327547"/>
      <w:bookmarkEnd w:id="2512"/>
      <w:r w:rsidRPr="00C0013C">
        <w:rPr>
          <w:rFonts w:ascii="Calibri" w:hAnsi="Calibri"/>
        </w:rPr>
        <w:lastRenderedPageBreak/>
        <w:t xml:space="preserve">CALL OFF SCHEDULE </w:t>
      </w:r>
      <w:r w:rsidR="00B30427" w:rsidRPr="000A6019">
        <w:rPr>
          <w:rFonts w:ascii="Calibri" w:hAnsi="Calibri"/>
        </w:rPr>
        <w:t>8</w:t>
      </w:r>
      <w:r w:rsidRPr="000A6019">
        <w:rPr>
          <w:rFonts w:ascii="Calibri" w:hAnsi="Calibri"/>
        </w:rPr>
        <w:t>: BUSINESS CONTINUITY</w:t>
      </w:r>
      <w:bookmarkEnd w:id="2513"/>
      <w:bookmarkEnd w:id="2514"/>
      <w:r w:rsidRPr="000A6019">
        <w:rPr>
          <w:rFonts w:ascii="Calibri" w:hAnsi="Calibri"/>
        </w:rPr>
        <w:t xml:space="preserve"> AND DISASTER RECOVERY</w:t>
      </w:r>
      <w:bookmarkEnd w:id="2515"/>
      <w:bookmarkEnd w:id="2516"/>
      <w:bookmarkEnd w:id="2517"/>
      <w:bookmarkEnd w:id="2518"/>
      <w:bookmarkEnd w:id="2519"/>
      <w:bookmarkEnd w:id="2520"/>
    </w:p>
    <w:p w14:paraId="523E9942" w14:textId="77777777" w:rsidR="00E13960" w:rsidRPr="000A6019" w:rsidRDefault="002B7B0A" w:rsidP="00657234">
      <w:pPr>
        <w:pStyle w:val="GPSL1CLAUSEHEADING"/>
        <w:numPr>
          <w:ilvl w:val="0"/>
          <w:numId w:val="30"/>
        </w:numPr>
        <w:rPr>
          <w:rFonts w:ascii="Calibri" w:hAnsi="Calibri"/>
        </w:rPr>
      </w:pPr>
      <w:r w:rsidRPr="000A6019" w:rsidDel="002B7B0A">
        <w:rPr>
          <w:rFonts w:ascii="Calibri" w:hAnsi="Calibri"/>
        </w:rPr>
        <w:t xml:space="preserve"> </w:t>
      </w:r>
      <w:bookmarkStart w:id="2521" w:name="_Toc469327548"/>
      <w:bookmarkStart w:id="2522" w:name="_Ref72255205"/>
      <w:r w:rsidR="00C12BEB" w:rsidRPr="000A6019">
        <w:rPr>
          <w:rFonts w:ascii="Calibri" w:hAnsi="Calibri"/>
        </w:rPr>
        <w:t>Definitions</w:t>
      </w:r>
      <w:bookmarkEnd w:id="2521"/>
    </w:p>
    <w:p w14:paraId="468A6ACB" w14:textId="77777777" w:rsidR="008D0A60" w:rsidRPr="000A6019" w:rsidRDefault="00C12BEB" w:rsidP="005E4232">
      <w:pPr>
        <w:pStyle w:val="GPSL2numberedclause"/>
      </w:pPr>
      <w:r w:rsidRPr="000A6019">
        <w:t xml:space="preserve">In this Call Off Schedule </w:t>
      </w:r>
      <w:r w:rsidR="00B30427" w:rsidRPr="000A6019">
        <w:t>8</w:t>
      </w:r>
      <w:r w:rsidRPr="000A6019">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A870EC" w14:paraId="753B6291" w14:textId="77777777" w:rsidTr="000E7CA5">
        <w:tc>
          <w:tcPr>
            <w:tcW w:w="2579" w:type="dxa"/>
          </w:tcPr>
          <w:p w14:paraId="472FC437" w14:textId="77777777" w:rsidR="00B833FA" w:rsidRPr="00A870EC" w:rsidRDefault="00C41706" w:rsidP="00670E1A">
            <w:pPr>
              <w:pStyle w:val="GPSDefinitionTerm"/>
              <w:rPr>
                <w:rFonts w:ascii="Calibri" w:hAnsi="Calibri"/>
              </w:rPr>
            </w:pPr>
            <w:r w:rsidRPr="00A870EC">
              <w:rPr>
                <w:rFonts w:ascii="Calibri" w:hAnsi="Calibri"/>
              </w:rPr>
              <w:t>"</w:t>
            </w:r>
            <w:r w:rsidR="00B833FA" w:rsidRPr="00A870EC">
              <w:rPr>
                <w:rFonts w:ascii="Calibri" w:hAnsi="Calibri"/>
              </w:rPr>
              <w:t>Business Continuity Plan</w:t>
            </w:r>
            <w:r w:rsidRPr="00A870EC">
              <w:rPr>
                <w:rFonts w:ascii="Calibri" w:hAnsi="Calibri"/>
              </w:rPr>
              <w:t>"</w:t>
            </w:r>
          </w:p>
        </w:tc>
        <w:tc>
          <w:tcPr>
            <w:tcW w:w="5075" w:type="dxa"/>
          </w:tcPr>
          <w:p w14:paraId="0E873CFD" w14:textId="77777777" w:rsidR="00B833FA" w:rsidRPr="00A870EC" w:rsidRDefault="00B833FA" w:rsidP="00645ED6">
            <w:pPr>
              <w:pStyle w:val="GPsDefinition"/>
              <w:rPr>
                <w:rFonts w:ascii="Calibri" w:hAnsi="Calibri"/>
              </w:rPr>
            </w:pPr>
            <w:r w:rsidRPr="00A870EC">
              <w:rPr>
                <w:rFonts w:ascii="Calibri" w:hAnsi="Calibri"/>
              </w:rPr>
              <w:t>has the meaning given</w:t>
            </w:r>
            <w:r w:rsidR="00C41706" w:rsidRPr="00A870EC">
              <w:rPr>
                <w:rFonts w:ascii="Calibri" w:hAnsi="Calibri"/>
              </w:rPr>
              <w:t xml:space="preserve"> to it</w:t>
            </w:r>
            <w:r w:rsidRPr="00A870EC">
              <w:rPr>
                <w:rFonts w:ascii="Calibri" w:hAnsi="Calibri"/>
              </w:rPr>
              <w:t xml:space="preserve"> in paragraph </w:t>
            </w:r>
            <w:r w:rsidR="009F474C" w:rsidRPr="00A870EC">
              <w:rPr>
                <w:rFonts w:ascii="Calibri" w:hAnsi="Calibri"/>
              </w:rPr>
              <w:fldChar w:fldCharType="begin"/>
            </w:r>
            <w:r w:rsidR="00C41706" w:rsidRPr="00A870EC">
              <w:rPr>
                <w:rFonts w:ascii="Calibri" w:hAnsi="Calibri"/>
              </w:rPr>
              <w:instrText xml:space="preserve"> REF _Ref144353343 \r \h </w:instrText>
            </w:r>
            <w:r w:rsidR="00F54E49" w:rsidRPr="00A870EC">
              <w:rPr>
                <w:rFonts w:ascii="Calibri" w:hAnsi="Calibri"/>
              </w:rPr>
              <w:instrText xml:space="preserve"> \* MERGEFORMAT </w:instrText>
            </w:r>
            <w:r w:rsidR="009F474C" w:rsidRPr="00A870EC">
              <w:rPr>
                <w:rFonts w:ascii="Calibri" w:hAnsi="Calibri"/>
              </w:rPr>
            </w:r>
            <w:r w:rsidR="009F474C" w:rsidRPr="00A870EC">
              <w:rPr>
                <w:rFonts w:ascii="Calibri" w:hAnsi="Calibri"/>
              </w:rPr>
              <w:fldChar w:fldCharType="separate"/>
            </w:r>
            <w:r w:rsidR="00565152" w:rsidRPr="00A870EC">
              <w:rPr>
                <w:rFonts w:ascii="Calibri" w:hAnsi="Calibri"/>
              </w:rPr>
              <w:t>2.2.1(b)</w:t>
            </w:r>
            <w:r w:rsidR="009F474C" w:rsidRPr="00A870EC">
              <w:rPr>
                <w:rFonts w:ascii="Calibri" w:hAnsi="Calibri"/>
              </w:rPr>
              <w:fldChar w:fldCharType="end"/>
            </w:r>
            <w:r w:rsidRPr="00A870EC">
              <w:rPr>
                <w:rFonts w:ascii="Calibri" w:hAnsi="Calibri"/>
              </w:rPr>
              <w:t xml:space="preserve"> of</w:t>
            </w:r>
            <w:r w:rsidR="00C41706" w:rsidRPr="00A870EC">
              <w:rPr>
                <w:rFonts w:ascii="Calibri" w:hAnsi="Calibri"/>
              </w:rPr>
              <w:t xml:space="preserve"> this</w:t>
            </w:r>
            <w:r w:rsidRPr="00A870EC">
              <w:rPr>
                <w:rFonts w:ascii="Calibri" w:hAnsi="Calibri"/>
              </w:rPr>
              <w:t xml:space="preserve"> Call Off Schedule</w:t>
            </w:r>
            <w:r w:rsidR="00D01F32" w:rsidRPr="00A870EC">
              <w:rPr>
                <w:rFonts w:ascii="Calibri" w:hAnsi="Calibri"/>
              </w:rPr>
              <w:t xml:space="preserve"> </w:t>
            </w:r>
            <w:r w:rsidR="00B30427" w:rsidRPr="00A870EC">
              <w:rPr>
                <w:rFonts w:ascii="Calibri" w:hAnsi="Calibri"/>
              </w:rPr>
              <w:t>8</w:t>
            </w:r>
            <w:r w:rsidR="00C41706" w:rsidRPr="00A870EC">
              <w:rPr>
                <w:rFonts w:ascii="Calibri" w:hAnsi="Calibri"/>
              </w:rPr>
              <w:t>;</w:t>
            </w:r>
          </w:p>
        </w:tc>
      </w:tr>
      <w:tr w:rsidR="001665D9" w:rsidRPr="00A870EC" w14:paraId="5F26FFF4" w14:textId="77777777" w:rsidTr="000E7CA5">
        <w:tc>
          <w:tcPr>
            <w:tcW w:w="2579" w:type="dxa"/>
          </w:tcPr>
          <w:p w14:paraId="02413869" w14:textId="77777777" w:rsidR="001665D9" w:rsidRPr="00A870EC" w:rsidRDefault="001665D9" w:rsidP="00670E1A">
            <w:pPr>
              <w:pStyle w:val="GPSDefinitionTerm"/>
              <w:rPr>
                <w:rFonts w:ascii="Calibri" w:hAnsi="Calibri"/>
              </w:rPr>
            </w:pPr>
            <w:r w:rsidRPr="00A870EC">
              <w:rPr>
                <w:rFonts w:ascii="Calibri" w:hAnsi="Calibri"/>
              </w:rPr>
              <w:t>"Disaster Recovery Plan"</w:t>
            </w:r>
          </w:p>
        </w:tc>
        <w:tc>
          <w:tcPr>
            <w:tcW w:w="5075" w:type="dxa"/>
          </w:tcPr>
          <w:p w14:paraId="1B1DBEA2" w14:textId="77777777" w:rsidR="001665D9" w:rsidRPr="00A870EC" w:rsidRDefault="001665D9" w:rsidP="00645ED6">
            <w:pPr>
              <w:pStyle w:val="GPsDefinition"/>
              <w:rPr>
                <w:rFonts w:ascii="Calibri" w:hAnsi="Calibri"/>
              </w:rPr>
            </w:pPr>
            <w:r w:rsidRPr="00A870EC">
              <w:rPr>
                <w:rFonts w:ascii="Calibri" w:hAnsi="Calibri"/>
              </w:rPr>
              <w:t xml:space="preserve">has the meaning given to it in </w:t>
            </w:r>
            <w:r w:rsidR="009F474C" w:rsidRPr="00A870EC">
              <w:rPr>
                <w:rFonts w:ascii="Calibri" w:hAnsi="Calibri"/>
              </w:rPr>
              <w:fldChar w:fldCharType="begin"/>
            </w:r>
            <w:r w:rsidRPr="00A870EC">
              <w:rPr>
                <w:rFonts w:ascii="Calibri" w:hAnsi="Calibri"/>
              </w:rPr>
              <w:instrText xml:space="preserve"> REF _Ref144353357 \r \h </w:instrText>
            </w:r>
            <w:r w:rsidR="00F54E49" w:rsidRPr="00A870EC">
              <w:rPr>
                <w:rFonts w:ascii="Calibri" w:hAnsi="Calibri"/>
              </w:rPr>
              <w:instrText xml:space="preserve"> \* MERGEFORMAT </w:instrText>
            </w:r>
            <w:r w:rsidR="009F474C" w:rsidRPr="00A870EC">
              <w:rPr>
                <w:rFonts w:ascii="Calibri" w:hAnsi="Calibri"/>
              </w:rPr>
            </w:r>
            <w:r w:rsidR="009F474C" w:rsidRPr="00A870EC">
              <w:rPr>
                <w:rFonts w:ascii="Calibri" w:hAnsi="Calibri"/>
              </w:rPr>
              <w:fldChar w:fldCharType="separate"/>
            </w:r>
            <w:r w:rsidR="00565152" w:rsidRPr="00A870EC">
              <w:rPr>
                <w:rFonts w:ascii="Calibri" w:hAnsi="Calibri"/>
              </w:rPr>
              <w:t>2.2.1(c)</w:t>
            </w:r>
            <w:r w:rsidR="009F474C" w:rsidRPr="00A870EC">
              <w:rPr>
                <w:rFonts w:ascii="Calibri" w:hAnsi="Calibri"/>
              </w:rPr>
              <w:fldChar w:fldCharType="end"/>
            </w:r>
            <w:r w:rsidRPr="00A870EC">
              <w:rPr>
                <w:rFonts w:ascii="Calibri" w:hAnsi="Calibri"/>
              </w:rPr>
              <w:t xml:space="preserve"> of this Call Off Schedule</w:t>
            </w:r>
            <w:r w:rsidR="00D01F32" w:rsidRPr="00A870EC">
              <w:rPr>
                <w:rFonts w:ascii="Calibri" w:hAnsi="Calibri"/>
              </w:rPr>
              <w:t xml:space="preserve"> </w:t>
            </w:r>
            <w:r w:rsidR="00B30427" w:rsidRPr="00A870EC">
              <w:rPr>
                <w:rFonts w:ascii="Calibri" w:hAnsi="Calibri"/>
              </w:rPr>
              <w:t>8</w:t>
            </w:r>
            <w:r w:rsidRPr="00A870EC">
              <w:rPr>
                <w:rFonts w:ascii="Calibri" w:hAnsi="Calibri"/>
              </w:rPr>
              <w:t>;</w:t>
            </w:r>
          </w:p>
        </w:tc>
      </w:tr>
      <w:tr w:rsidR="001665D9" w:rsidRPr="00A870EC" w14:paraId="0D6148BD" w14:textId="77777777" w:rsidTr="000E7CA5">
        <w:tc>
          <w:tcPr>
            <w:tcW w:w="2579" w:type="dxa"/>
          </w:tcPr>
          <w:p w14:paraId="76361FD6" w14:textId="77777777" w:rsidR="001665D9" w:rsidRPr="00A870EC" w:rsidRDefault="001665D9" w:rsidP="00670E1A">
            <w:pPr>
              <w:pStyle w:val="GPSDefinitionTerm"/>
              <w:rPr>
                <w:rFonts w:ascii="Calibri" w:hAnsi="Calibri"/>
              </w:rPr>
            </w:pPr>
            <w:r w:rsidRPr="00A870EC">
              <w:rPr>
                <w:rFonts w:ascii="Calibri" w:hAnsi="Calibri"/>
              </w:rPr>
              <w:t>"Disaster Recovery System"</w:t>
            </w:r>
          </w:p>
        </w:tc>
        <w:tc>
          <w:tcPr>
            <w:tcW w:w="5075" w:type="dxa"/>
          </w:tcPr>
          <w:p w14:paraId="157039AC" w14:textId="77777777" w:rsidR="001665D9" w:rsidRPr="00A870EC" w:rsidRDefault="000955D8" w:rsidP="00B571E6">
            <w:pPr>
              <w:pStyle w:val="GPsDefinition"/>
              <w:rPr>
                <w:rFonts w:ascii="Calibri" w:hAnsi="Calibri"/>
              </w:rPr>
            </w:pPr>
            <w:r w:rsidRPr="00A870EC">
              <w:rPr>
                <w:rFonts w:ascii="Calibri" w:hAnsi="Calibri"/>
              </w:rPr>
              <w:t xml:space="preserve">means </w:t>
            </w:r>
            <w:r w:rsidR="001665D9" w:rsidRPr="00A870EC">
              <w:rPr>
                <w:rFonts w:ascii="Calibri" w:hAnsi="Calibri"/>
              </w:rPr>
              <w:t>the system</w:t>
            </w:r>
            <w:r w:rsidR="00BD0EA6" w:rsidRPr="00A870EC">
              <w:rPr>
                <w:rFonts w:ascii="Calibri" w:hAnsi="Calibri"/>
              </w:rPr>
              <w:t xml:space="preserve"> embodied in the processes and procedures for restoring the provision of Goods and/or</w:t>
            </w:r>
            <w:r w:rsidR="000C7E58" w:rsidRPr="00A870EC">
              <w:rPr>
                <w:rFonts w:ascii="Calibri" w:hAnsi="Calibri"/>
              </w:rPr>
              <w:t xml:space="preserve"> </w:t>
            </w:r>
            <w:r w:rsidR="009E0BBE" w:rsidRPr="00A870EC">
              <w:rPr>
                <w:rFonts w:ascii="Calibri" w:hAnsi="Calibri"/>
              </w:rPr>
              <w:t>Services</w:t>
            </w:r>
            <w:r w:rsidR="00BD0EA6" w:rsidRPr="00A870EC">
              <w:rPr>
                <w:rFonts w:ascii="Calibri" w:hAnsi="Calibri"/>
              </w:rPr>
              <w:t xml:space="preserve"> following the occurrence of a disaster</w:t>
            </w:r>
            <w:r w:rsidR="001665D9" w:rsidRPr="00A870EC">
              <w:rPr>
                <w:rFonts w:ascii="Calibri" w:hAnsi="Calibri"/>
              </w:rPr>
              <w:t>;</w:t>
            </w:r>
          </w:p>
        </w:tc>
      </w:tr>
      <w:tr w:rsidR="001665D9" w:rsidRPr="00A870EC" w14:paraId="31111C28" w14:textId="77777777" w:rsidTr="000E7CA5">
        <w:tc>
          <w:tcPr>
            <w:tcW w:w="2579" w:type="dxa"/>
          </w:tcPr>
          <w:p w14:paraId="6830388C" w14:textId="77777777" w:rsidR="001665D9" w:rsidRPr="00A870EC" w:rsidRDefault="001665D9" w:rsidP="00670E1A">
            <w:pPr>
              <w:pStyle w:val="GPSDefinitionTerm"/>
              <w:rPr>
                <w:rFonts w:ascii="Calibri" w:hAnsi="Calibri"/>
              </w:rPr>
            </w:pPr>
            <w:r w:rsidRPr="00A870EC">
              <w:rPr>
                <w:rFonts w:ascii="Calibri" w:hAnsi="Calibri"/>
              </w:rPr>
              <w:t>"Review Report"</w:t>
            </w:r>
          </w:p>
        </w:tc>
        <w:tc>
          <w:tcPr>
            <w:tcW w:w="5075" w:type="dxa"/>
          </w:tcPr>
          <w:p w14:paraId="1CF6546A" w14:textId="77777777" w:rsidR="001665D9" w:rsidRPr="00A870EC" w:rsidRDefault="001665D9" w:rsidP="00B571E6">
            <w:pPr>
              <w:pStyle w:val="GPsDefinition"/>
              <w:rPr>
                <w:rFonts w:ascii="Calibri" w:hAnsi="Calibri"/>
              </w:rPr>
            </w:pPr>
            <w:r w:rsidRPr="00A870EC">
              <w:rPr>
                <w:rFonts w:ascii="Calibri" w:hAnsi="Calibri"/>
              </w:rPr>
              <w:t xml:space="preserve">has the meaning given to it in paragraph </w:t>
            </w:r>
            <w:r w:rsidR="009F474C" w:rsidRPr="00A870EC">
              <w:rPr>
                <w:rFonts w:ascii="Calibri" w:hAnsi="Calibri"/>
              </w:rPr>
              <w:fldChar w:fldCharType="begin"/>
            </w:r>
            <w:r w:rsidRPr="00A870EC">
              <w:rPr>
                <w:rFonts w:ascii="Calibri" w:hAnsi="Calibri"/>
              </w:rPr>
              <w:instrText xml:space="preserve"> REF _Ref365641241 \r \h </w:instrText>
            </w:r>
            <w:r w:rsidR="00F54E49" w:rsidRPr="00A870EC">
              <w:rPr>
                <w:rFonts w:ascii="Calibri" w:hAnsi="Calibri"/>
              </w:rPr>
              <w:instrText xml:space="preserve"> \* MERGEFORMAT </w:instrText>
            </w:r>
            <w:r w:rsidR="009F474C" w:rsidRPr="00A870EC">
              <w:rPr>
                <w:rFonts w:ascii="Calibri" w:hAnsi="Calibri"/>
              </w:rPr>
            </w:r>
            <w:r w:rsidR="009F474C" w:rsidRPr="00A870EC">
              <w:rPr>
                <w:rFonts w:ascii="Calibri" w:hAnsi="Calibri"/>
              </w:rPr>
              <w:fldChar w:fldCharType="separate"/>
            </w:r>
            <w:r w:rsidR="00565152" w:rsidRPr="00A870EC">
              <w:rPr>
                <w:rFonts w:ascii="Calibri" w:hAnsi="Calibri"/>
              </w:rPr>
              <w:t>6.2</w:t>
            </w:r>
            <w:r w:rsidR="009F474C" w:rsidRPr="00A870EC">
              <w:rPr>
                <w:rFonts w:ascii="Calibri" w:hAnsi="Calibri"/>
              </w:rPr>
              <w:fldChar w:fldCharType="end"/>
            </w:r>
            <w:r w:rsidRPr="00A870EC">
              <w:rPr>
                <w:rFonts w:ascii="Calibri" w:hAnsi="Calibri"/>
              </w:rPr>
              <w:t xml:space="preserve"> of this Call Off Schedule</w:t>
            </w:r>
            <w:r w:rsidR="000C7E58" w:rsidRPr="00A870EC">
              <w:rPr>
                <w:rFonts w:ascii="Calibri" w:hAnsi="Calibri"/>
              </w:rPr>
              <w:t xml:space="preserve"> </w:t>
            </w:r>
            <w:r w:rsidR="00B30427" w:rsidRPr="00A870EC">
              <w:rPr>
                <w:rFonts w:ascii="Calibri" w:hAnsi="Calibri"/>
              </w:rPr>
              <w:t>8</w:t>
            </w:r>
            <w:r w:rsidRPr="00A870EC">
              <w:rPr>
                <w:rFonts w:ascii="Calibri" w:hAnsi="Calibri"/>
              </w:rPr>
              <w:t>;</w:t>
            </w:r>
          </w:p>
        </w:tc>
      </w:tr>
      <w:tr w:rsidR="001665D9" w:rsidRPr="00A870EC" w14:paraId="4228B38D" w14:textId="77777777" w:rsidTr="000E7CA5">
        <w:tc>
          <w:tcPr>
            <w:tcW w:w="2579" w:type="dxa"/>
          </w:tcPr>
          <w:p w14:paraId="78720677" w14:textId="77777777" w:rsidR="001665D9" w:rsidRPr="00A870EC" w:rsidRDefault="001665D9" w:rsidP="00670E1A">
            <w:pPr>
              <w:pStyle w:val="GPSDefinitionTerm"/>
              <w:rPr>
                <w:rFonts w:ascii="Calibri" w:hAnsi="Calibri"/>
              </w:rPr>
            </w:pPr>
            <w:r w:rsidRPr="00A870EC">
              <w:rPr>
                <w:rFonts w:ascii="Calibri" w:hAnsi="Calibri"/>
              </w:rPr>
              <w:t>"</w:t>
            </w:r>
            <w:r w:rsidR="00FF469C" w:rsidRPr="00A870EC">
              <w:rPr>
                <w:rFonts w:ascii="Calibri" w:hAnsi="Calibri"/>
              </w:rPr>
              <w:t>Suppliers</w:t>
            </w:r>
            <w:r w:rsidRPr="00A870EC">
              <w:rPr>
                <w:rFonts w:ascii="Calibri" w:hAnsi="Calibri"/>
              </w:rPr>
              <w:t xml:space="preserve"> Proposals"</w:t>
            </w:r>
          </w:p>
        </w:tc>
        <w:tc>
          <w:tcPr>
            <w:tcW w:w="5075" w:type="dxa"/>
          </w:tcPr>
          <w:p w14:paraId="496EFE90" w14:textId="77777777" w:rsidR="001665D9" w:rsidRPr="00A870EC" w:rsidRDefault="001665D9" w:rsidP="00B571E6">
            <w:pPr>
              <w:pStyle w:val="GPsDefinition"/>
              <w:rPr>
                <w:rFonts w:ascii="Calibri" w:hAnsi="Calibri"/>
              </w:rPr>
            </w:pPr>
            <w:r w:rsidRPr="00A870EC">
              <w:rPr>
                <w:rFonts w:ascii="Calibri" w:hAnsi="Calibri"/>
              </w:rPr>
              <w:t xml:space="preserve">has the meaning given to it in paragraph </w:t>
            </w:r>
            <w:r w:rsidR="009F474C" w:rsidRPr="00A870EC">
              <w:rPr>
                <w:rFonts w:ascii="Calibri" w:hAnsi="Calibri"/>
              </w:rPr>
              <w:fldChar w:fldCharType="begin"/>
            </w:r>
            <w:r w:rsidRPr="00A870EC">
              <w:rPr>
                <w:rFonts w:ascii="Calibri" w:hAnsi="Calibri"/>
              </w:rPr>
              <w:instrText xml:space="preserve"> REF _Ref365641249 \r \h </w:instrText>
            </w:r>
            <w:r w:rsidR="00F54E49" w:rsidRPr="00A870EC">
              <w:rPr>
                <w:rFonts w:ascii="Calibri" w:hAnsi="Calibri"/>
              </w:rPr>
              <w:instrText xml:space="preserve"> \* MERGEFORMAT </w:instrText>
            </w:r>
            <w:r w:rsidR="009F474C" w:rsidRPr="00A870EC">
              <w:rPr>
                <w:rFonts w:ascii="Calibri" w:hAnsi="Calibri"/>
              </w:rPr>
            </w:r>
            <w:r w:rsidR="009F474C" w:rsidRPr="00A870EC">
              <w:rPr>
                <w:rFonts w:ascii="Calibri" w:hAnsi="Calibri"/>
              </w:rPr>
              <w:fldChar w:fldCharType="separate"/>
            </w:r>
            <w:r w:rsidR="00565152" w:rsidRPr="00A870EC">
              <w:rPr>
                <w:rFonts w:ascii="Calibri" w:hAnsi="Calibri"/>
              </w:rPr>
              <w:t>6.2.3</w:t>
            </w:r>
            <w:r w:rsidR="009F474C" w:rsidRPr="00A870EC">
              <w:rPr>
                <w:rFonts w:ascii="Calibri" w:hAnsi="Calibri"/>
              </w:rPr>
              <w:fldChar w:fldCharType="end"/>
            </w:r>
            <w:r w:rsidRPr="00A870EC">
              <w:rPr>
                <w:rFonts w:ascii="Calibri" w:hAnsi="Calibri"/>
              </w:rPr>
              <w:t xml:space="preserve"> of this Call Off Schedule</w:t>
            </w:r>
            <w:r w:rsidR="000C7E58" w:rsidRPr="00A870EC">
              <w:rPr>
                <w:rFonts w:ascii="Calibri" w:hAnsi="Calibri"/>
              </w:rPr>
              <w:t xml:space="preserve"> </w:t>
            </w:r>
            <w:r w:rsidR="00B30427" w:rsidRPr="00A870EC">
              <w:rPr>
                <w:rFonts w:ascii="Calibri" w:hAnsi="Calibri"/>
              </w:rPr>
              <w:t>8</w:t>
            </w:r>
            <w:r w:rsidRPr="00A870EC">
              <w:rPr>
                <w:rFonts w:ascii="Calibri" w:hAnsi="Calibri"/>
              </w:rPr>
              <w:t>;</w:t>
            </w:r>
          </w:p>
        </w:tc>
      </w:tr>
    </w:tbl>
    <w:p w14:paraId="2E7D0EE0" w14:textId="77777777" w:rsidR="00E13960" w:rsidRPr="00A870EC" w:rsidRDefault="00C12BEB" w:rsidP="00036474">
      <w:pPr>
        <w:pStyle w:val="GPSL1SCHEDULEHeading"/>
        <w:rPr>
          <w:rFonts w:ascii="Calibri" w:hAnsi="Calibri"/>
        </w:rPr>
      </w:pPr>
      <w:r w:rsidRPr="00A870EC">
        <w:rPr>
          <w:rFonts w:ascii="Calibri" w:hAnsi="Calibri"/>
        </w:rPr>
        <w:t>BCDR PLAN</w:t>
      </w:r>
    </w:p>
    <w:p w14:paraId="0EB07B5F" w14:textId="77777777" w:rsidR="00C12BEB" w:rsidRPr="00A870EC" w:rsidRDefault="00C12BEB" w:rsidP="005E4232">
      <w:pPr>
        <w:pStyle w:val="GPSL2numberedclause"/>
      </w:pPr>
      <w:r w:rsidRPr="00A870EC">
        <w:t xml:space="preserve">Within </w:t>
      </w:r>
      <w:r w:rsidR="00654D8D" w:rsidRPr="00A870EC">
        <w:rPr>
          <w:highlight w:val="yellow"/>
        </w:rPr>
        <w:t>[thirty]</w:t>
      </w:r>
      <w:r w:rsidR="00654D8D" w:rsidRPr="00A870EC">
        <w:t xml:space="preserve"> </w:t>
      </w:r>
      <w:r w:rsidRPr="00A870EC">
        <w:t>[</w:t>
      </w:r>
      <w:r w:rsidRPr="00A870EC">
        <w:rPr>
          <w:highlight w:val="yellow"/>
        </w:rPr>
        <w:t>30</w:t>
      </w:r>
      <w:r w:rsidRPr="00A870EC">
        <w:t>] Working Days from the Call Off Commencement Date the Supplier shall prepare and deliver to the Customer for the Customer’s written approval a plan, which shall detail the processes and arrangements that the Supplier shall follow to:</w:t>
      </w:r>
    </w:p>
    <w:p w14:paraId="2379B6BE" w14:textId="77777777" w:rsidR="008D0A60" w:rsidRPr="00A870EC" w:rsidRDefault="00C12BEB" w:rsidP="00AC1DE2">
      <w:pPr>
        <w:pStyle w:val="GPSL3numberedclause"/>
      </w:pPr>
      <w:r w:rsidRPr="00A870EC">
        <w:t xml:space="preserve">ensure continuity of the business processes and operations supported by the </w:t>
      </w:r>
      <w:r w:rsidR="009E0BBE" w:rsidRPr="00A870EC">
        <w:t>Services</w:t>
      </w:r>
      <w:r w:rsidRPr="00A870EC">
        <w:t xml:space="preserve"> following any failure or disruption of any element of the</w:t>
      </w:r>
      <w:r w:rsidR="00B833FA" w:rsidRPr="00A870EC">
        <w:t xml:space="preserve"> Goods and/or</w:t>
      </w:r>
      <w:r w:rsidRPr="00A870EC">
        <w:t xml:space="preserve"> </w:t>
      </w:r>
      <w:r w:rsidR="009E0BBE" w:rsidRPr="00A870EC">
        <w:t>Services</w:t>
      </w:r>
      <w:r w:rsidRPr="00A870EC">
        <w:t>; and</w:t>
      </w:r>
    </w:p>
    <w:p w14:paraId="0F645897" w14:textId="77777777" w:rsidR="00E13960" w:rsidRPr="00A870EC" w:rsidRDefault="00C12BEB" w:rsidP="00AC1DE2">
      <w:pPr>
        <w:pStyle w:val="GPSL3numberedclause"/>
      </w:pPr>
      <w:r w:rsidRPr="00A870EC">
        <w:t xml:space="preserve">the recovery of the </w:t>
      </w:r>
      <w:r w:rsidR="00B833FA" w:rsidRPr="00A870EC">
        <w:t xml:space="preserve">Goods and/or </w:t>
      </w:r>
      <w:r w:rsidR="009E0BBE" w:rsidRPr="00A870EC">
        <w:t>Services</w:t>
      </w:r>
      <w:r w:rsidRPr="00A870EC">
        <w:t xml:space="preserve"> in the event of a Disaster.</w:t>
      </w:r>
    </w:p>
    <w:p w14:paraId="17A749DD" w14:textId="77777777" w:rsidR="008D0A60" w:rsidRPr="00A870EC" w:rsidRDefault="00C12BEB" w:rsidP="005E4232">
      <w:pPr>
        <w:pStyle w:val="GPSL2numberedclause"/>
      </w:pPr>
      <w:r w:rsidRPr="00A870EC">
        <w:t>The BCDR Plan shall:</w:t>
      </w:r>
    </w:p>
    <w:p w14:paraId="07C94ED2" w14:textId="77777777" w:rsidR="008D0A60" w:rsidRPr="00A870EC" w:rsidRDefault="00C12BEB" w:rsidP="00AC1DE2">
      <w:pPr>
        <w:pStyle w:val="GPSL3numberedclause"/>
      </w:pPr>
      <w:r w:rsidRPr="00A870EC">
        <w:t>be divided into three parts:</w:t>
      </w:r>
    </w:p>
    <w:p w14:paraId="50E19638" w14:textId="77777777" w:rsidR="008D0A60" w:rsidRPr="00A870EC" w:rsidRDefault="00C12BEB" w:rsidP="00AC1DE2">
      <w:pPr>
        <w:pStyle w:val="GPSL4numberedclause"/>
        <w:rPr>
          <w:szCs w:val="22"/>
        </w:rPr>
      </w:pPr>
      <w:bookmarkStart w:id="2523" w:name="_Ref365641163"/>
      <w:bookmarkStart w:id="2524" w:name="_Ref144353370"/>
      <w:r w:rsidRPr="00A870EC">
        <w:rPr>
          <w:szCs w:val="22"/>
        </w:rPr>
        <w:t>Part A which shall set out general principles applicable to the BCDR Plan;</w:t>
      </w:r>
      <w:bookmarkEnd w:id="2523"/>
      <w:r w:rsidRPr="00A870EC">
        <w:rPr>
          <w:szCs w:val="22"/>
        </w:rPr>
        <w:t xml:space="preserve"> </w:t>
      </w:r>
      <w:bookmarkEnd w:id="2524"/>
    </w:p>
    <w:p w14:paraId="794CCA91" w14:textId="77777777" w:rsidR="00E13960" w:rsidRPr="00A870EC" w:rsidRDefault="00C12BEB" w:rsidP="00AC1DE2">
      <w:pPr>
        <w:pStyle w:val="GPSL4numberedclause"/>
        <w:rPr>
          <w:szCs w:val="22"/>
        </w:rPr>
      </w:pPr>
      <w:bookmarkStart w:id="2525" w:name="_Ref144353343"/>
      <w:r w:rsidRPr="00A870EC">
        <w:rPr>
          <w:szCs w:val="22"/>
        </w:rPr>
        <w:t xml:space="preserve">Part B which shall relate to business continuity (the </w:t>
      </w:r>
      <w:r w:rsidRPr="00A870EC">
        <w:rPr>
          <w:b/>
          <w:bCs/>
          <w:szCs w:val="22"/>
        </w:rPr>
        <w:t>“Business Continuity Plan”</w:t>
      </w:r>
      <w:r w:rsidRPr="00A870EC">
        <w:rPr>
          <w:szCs w:val="22"/>
        </w:rPr>
        <w:t>); and</w:t>
      </w:r>
      <w:bookmarkEnd w:id="2525"/>
    </w:p>
    <w:p w14:paraId="12040FEB" w14:textId="77777777" w:rsidR="00E13960" w:rsidRPr="00A870EC" w:rsidRDefault="00C12BEB" w:rsidP="00AC1DE2">
      <w:pPr>
        <w:pStyle w:val="GPSL4numberedclause"/>
        <w:rPr>
          <w:szCs w:val="22"/>
        </w:rPr>
      </w:pPr>
      <w:bookmarkStart w:id="2526" w:name="_Ref144353357"/>
      <w:r w:rsidRPr="00A870EC">
        <w:rPr>
          <w:szCs w:val="22"/>
        </w:rPr>
        <w:t xml:space="preserve">Part C which shall relate to disaster recovery (the </w:t>
      </w:r>
      <w:r w:rsidRPr="00A870EC">
        <w:rPr>
          <w:b/>
          <w:bCs/>
          <w:szCs w:val="22"/>
        </w:rPr>
        <w:t>“Disaster Recovery Plan”</w:t>
      </w:r>
      <w:r w:rsidRPr="00A870EC">
        <w:rPr>
          <w:szCs w:val="22"/>
        </w:rPr>
        <w:t>); and</w:t>
      </w:r>
      <w:bookmarkEnd w:id="2526"/>
    </w:p>
    <w:p w14:paraId="40E36BEF" w14:textId="77777777" w:rsidR="008D0A60" w:rsidRPr="00A870EC" w:rsidRDefault="00C12BEB" w:rsidP="00AC1DE2">
      <w:pPr>
        <w:pStyle w:val="GPSL3numberedclause"/>
      </w:pPr>
      <w:bookmarkStart w:id="2527" w:name="_Ref65989073"/>
      <w:bookmarkEnd w:id="2522"/>
      <w:r w:rsidRPr="00A870EC">
        <w:t xml:space="preserve">unless otherwise required by the Customer in writing, be based upon and be consistent with the provisions of </w:t>
      </w:r>
      <w:r w:rsidR="00C578A0" w:rsidRPr="00A870EC">
        <w:t>paragraph</w:t>
      </w:r>
      <w:r w:rsidRPr="00A870EC">
        <w:t>s 3, 4 and 5.</w:t>
      </w:r>
    </w:p>
    <w:p w14:paraId="6FB08730" w14:textId="77777777" w:rsidR="008D0A60" w:rsidRPr="00A870EC" w:rsidRDefault="00C12BEB" w:rsidP="005E4232">
      <w:pPr>
        <w:pStyle w:val="GPSL2numberedclause"/>
      </w:pPr>
      <w:bookmarkStart w:id="2528" w:name="_Ref365641451"/>
      <w:r w:rsidRPr="00A870EC">
        <w:t>Following receipt of the draft BCDR Plan from the Supplier, the Customer shall:</w:t>
      </w:r>
      <w:bookmarkEnd w:id="2528"/>
    </w:p>
    <w:p w14:paraId="623F34B2" w14:textId="77777777" w:rsidR="008D0A60" w:rsidRPr="00A870EC" w:rsidRDefault="00C12BEB" w:rsidP="00AC1DE2">
      <w:pPr>
        <w:pStyle w:val="GPSL3numberedclause"/>
      </w:pPr>
      <w:r w:rsidRPr="00A870EC">
        <w:t>review and comment on the draft BCDR Plan as soon as reasonably practicable; and</w:t>
      </w:r>
    </w:p>
    <w:p w14:paraId="2DD57F09" w14:textId="77777777" w:rsidR="00E13960" w:rsidRPr="00A870EC" w:rsidRDefault="00C12BEB" w:rsidP="00AC1DE2">
      <w:pPr>
        <w:pStyle w:val="GPSL3numberedclause"/>
      </w:pPr>
      <w:r w:rsidRPr="00A870EC">
        <w:lastRenderedPageBreak/>
        <w:t>notify the Supplier in writing that it approves or rejects the draft BCDR Plan no later than</w:t>
      </w:r>
      <w:r w:rsidR="001665D9" w:rsidRPr="00A870EC">
        <w:t xml:space="preserve"> twenty (</w:t>
      </w:r>
      <w:r w:rsidRPr="00A870EC">
        <w:t>20</w:t>
      </w:r>
      <w:r w:rsidR="001665D9" w:rsidRPr="00A870EC">
        <w:t>)</w:t>
      </w:r>
      <w:r w:rsidRPr="00A870EC">
        <w:t xml:space="preserve"> Working Days after the date on which the draft BCDR Plan is first delivered to the Customer. </w:t>
      </w:r>
    </w:p>
    <w:p w14:paraId="72774519" w14:textId="77777777" w:rsidR="008D0A60" w:rsidRPr="00A870EC" w:rsidRDefault="00C12BEB" w:rsidP="005E4232">
      <w:pPr>
        <w:pStyle w:val="GPSL2numberedclause"/>
      </w:pPr>
      <w:bookmarkStart w:id="2529" w:name="_Ref365641455"/>
      <w:r w:rsidRPr="00A870EC">
        <w:t>If the Customer rejects the draft BCDR Plan:</w:t>
      </w:r>
      <w:bookmarkEnd w:id="2529"/>
    </w:p>
    <w:p w14:paraId="64A2BF33" w14:textId="77777777" w:rsidR="008D0A60" w:rsidRPr="00A870EC" w:rsidRDefault="00C12BEB" w:rsidP="00AC1DE2">
      <w:pPr>
        <w:pStyle w:val="GPSL3numberedclause"/>
      </w:pPr>
      <w:r w:rsidRPr="00A870EC">
        <w:t>the Customer shall inform the Supplier in writing of its reasons for its rejection; and</w:t>
      </w:r>
    </w:p>
    <w:p w14:paraId="528DEFC0" w14:textId="77777777" w:rsidR="00B4253B" w:rsidRPr="00A870EC" w:rsidRDefault="00C12BEB" w:rsidP="00AC1DE2">
      <w:pPr>
        <w:pStyle w:val="GPSL3numberedclause"/>
      </w:pPr>
      <w:r w:rsidRPr="00A870EC">
        <w:t xml:space="preserve">the Supplier shall then revise the draft BCDR Plan (taking reasonable account of the Customer’s comments) and shall re-submit a revised draft BCDR Plan to the Customer for the Customer's approval within </w:t>
      </w:r>
      <w:r w:rsidR="00C41706" w:rsidRPr="00A870EC">
        <w:t>twenty (</w:t>
      </w:r>
      <w:r w:rsidRPr="00A870EC">
        <w:t>20</w:t>
      </w:r>
      <w:r w:rsidR="00C41706" w:rsidRPr="00A870EC">
        <w:t>)</w:t>
      </w:r>
      <w:r w:rsidRPr="00A870EC">
        <w:t xml:space="preserve"> Working Days of the date of the Customer’s notice of rejection. The provisions of </w:t>
      </w:r>
      <w:hyperlink r:id="rId22" w:anchor="a372155" w:history="1">
        <w:r w:rsidRPr="00A870EC">
          <w:t>paragraph</w:t>
        </w:r>
      </w:hyperlink>
      <w:r w:rsidR="00C41706" w:rsidRPr="00A870EC">
        <w:t>s</w:t>
      </w:r>
      <w:r w:rsidRPr="00A870EC">
        <w:t> </w:t>
      </w:r>
      <w:r w:rsidR="009F474C" w:rsidRPr="00A870EC">
        <w:fldChar w:fldCharType="begin"/>
      </w:r>
      <w:r w:rsidR="00C41706" w:rsidRPr="00A870EC">
        <w:instrText xml:space="preserve"> REF _Ref365641451 \r \h </w:instrText>
      </w:r>
      <w:r w:rsidR="00F54E49" w:rsidRPr="00A870EC">
        <w:instrText xml:space="preserve"> \* MERGEFORMAT </w:instrText>
      </w:r>
      <w:r w:rsidR="009F474C" w:rsidRPr="00A870EC">
        <w:fldChar w:fldCharType="separate"/>
      </w:r>
      <w:r w:rsidR="00565152" w:rsidRPr="00A870EC">
        <w:t>2.3</w:t>
      </w:r>
      <w:r w:rsidR="009F474C" w:rsidRPr="00A870EC">
        <w:fldChar w:fldCharType="end"/>
      </w:r>
      <w:r w:rsidR="00C41706" w:rsidRPr="00A870EC">
        <w:t xml:space="preserve"> and </w:t>
      </w:r>
      <w:r w:rsidR="009F474C" w:rsidRPr="00A870EC">
        <w:fldChar w:fldCharType="begin"/>
      </w:r>
      <w:r w:rsidR="00C41706" w:rsidRPr="00A870EC">
        <w:instrText xml:space="preserve"> REF _Ref365641455 \r \h </w:instrText>
      </w:r>
      <w:r w:rsidR="00F54E49" w:rsidRPr="00A870EC">
        <w:instrText xml:space="preserve"> \* MERGEFORMAT </w:instrText>
      </w:r>
      <w:r w:rsidR="009F474C" w:rsidRPr="00A870EC">
        <w:fldChar w:fldCharType="separate"/>
      </w:r>
      <w:r w:rsidR="00565152" w:rsidRPr="00A870EC">
        <w:t>2.4</w:t>
      </w:r>
      <w:r w:rsidR="009F474C" w:rsidRPr="00A870EC">
        <w:fldChar w:fldCharType="end"/>
      </w:r>
      <w:r w:rsidR="00C41706" w:rsidRPr="00A870EC">
        <w:t xml:space="preserve"> of this Call Off Schedule</w:t>
      </w:r>
      <w:r w:rsidR="007914A7" w:rsidRPr="00A870EC">
        <w:t xml:space="preserve"> 8</w:t>
      </w:r>
      <w:r w:rsidR="00C41706" w:rsidRPr="00A870EC">
        <w:t xml:space="preserve"> </w:t>
      </w:r>
      <w:r w:rsidRPr="00A870EC">
        <w:t>shall apply again to any resubmitted draft BCDR Plan, provided that either Party may refer any disputed matters for resolution by the Dispute Resolution Procedure at any time.</w:t>
      </w:r>
    </w:p>
    <w:p w14:paraId="2A338BFE" w14:textId="77777777" w:rsidR="008D0A60" w:rsidRPr="00A870EC" w:rsidRDefault="00C12BEB" w:rsidP="00036474">
      <w:pPr>
        <w:pStyle w:val="GPSL1SCHEDULEHeading"/>
        <w:rPr>
          <w:rFonts w:ascii="Calibri" w:hAnsi="Calibri"/>
        </w:rPr>
      </w:pPr>
      <w:bookmarkStart w:id="2530" w:name="_Ref127783136"/>
      <w:bookmarkStart w:id="2531" w:name="_Ref54102610"/>
      <w:bookmarkEnd w:id="2527"/>
      <w:r w:rsidRPr="00A870EC">
        <w:rPr>
          <w:rFonts w:ascii="Calibri" w:hAnsi="Calibri"/>
        </w:rPr>
        <w:t>PART A OF THE BCDR PLAN AND GENERAL PRINCIPLES AND REQUIREMENTS</w:t>
      </w:r>
      <w:bookmarkEnd w:id="2530"/>
    </w:p>
    <w:bookmarkEnd w:id="2531"/>
    <w:p w14:paraId="168E50B0" w14:textId="77777777" w:rsidR="008D0A60" w:rsidRPr="00A870EC" w:rsidRDefault="00C12BEB" w:rsidP="005E4232">
      <w:pPr>
        <w:pStyle w:val="GPSL2numberedclause"/>
      </w:pPr>
      <w:r w:rsidRPr="00A870EC">
        <w:t>Part A of the BCDR Plan shall:</w:t>
      </w:r>
    </w:p>
    <w:p w14:paraId="6CBA395D" w14:textId="77777777" w:rsidR="008D0A60" w:rsidRPr="00A870EC" w:rsidRDefault="00C12BEB" w:rsidP="00AC1DE2">
      <w:pPr>
        <w:pStyle w:val="GPSL3numberedclause"/>
      </w:pPr>
      <w:r w:rsidRPr="00A870EC">
        <w:t xml:space="preserve">set out how the business continuity and disaster recovery elements of the </w:t>
      </w:r>
      <w:r w:rsidR="00BD0EA6" w:rsidRPr="00A870EC">
        <w:t xml:space="preserve">BCDR </w:t>
      </w:r>
      <w:r w:rsidRPr="00A870EC">
        <w:t>Plan link to each other;</w:t>
      </w:r>
    </w:p>
    <w:p w14:paraId="3F37A54A" w14:textId="77777777" w:rsidR="00E13960" w:rsidRPr="00A870EC" w:rsidRDefault="00C12BEB" w:rsidP="00AC1DE2">
      <w:pPr>
        <w:pStyle w:val="GPSL3numberedclause"/>
      </w:pPr>
      <w:r w:rsidRPr="00A870EC">
        <w:t>provide details of how the invocation of any element of the BCDR Plan may impact upon the operation of the</w:t>
      </w:r>
      <w:r w:rsidR="00B833FA" w:rsidRPr="00A870EC">
        <w:t xml:space="preserve"> provision of the</w:t>
      </w:r>
      <w:r w:rsidRPr="00A870EC">
        <w:t xml:space="preserve"> </w:t>
      </w:r>
      <w:r w:rsidR="00B833FA" w:rsidRPr="00A870EC">
        <w:t xml:space="preserve">Goods and/or </w:t>
      </w:r>
      <w:r w:rsidR="009E0BBE" w:rsidRPr="00A870EC">
        <w:t>Services</w:t>
      </w:r>
      <w:r w:rsidR="00B833FA" w:rsidRPr="00A870EC">
        <w:t xml:space="preserve"> </w:t>
      </w:r>
      <w:r w:rsidRPr="00A870EC">
        <w:t xml:space="preserve">and any </w:t>
      </w:r>
      <w:r w:rsidR="00B833FA" w:rsidRPr="00A870EC">
        <w:t xml:space="preserve">goods and/or </w:t>
      </w:r>
      <w:r w:rsidR="000C7E58" w:rsidRPr="00A870EC">
        <w:t>services</w:t>
      </w:r>
      <w:r w:rsidRPr="00A870EC">
        <w:t xml:space="preserve"> provided to the Customer by a Related Supplier;</w:t>
      </w:r>
    </w:p>
    <w:p w14:paraId="54CCCF24" w14:textId="77777777" w:rsidR="00E13960" w:rsidRPr="00A870EC" w:rsidRDefault="00C12BEB" w:rsidP="00AC1DE2">
      <w:pPr>
        <w:pStyle w:val="GPSL3numberedclause"/>
      </w:pPr>
      <w:r w:rsidRPr="00A870EC">
        <w:t>contain an obligation upon the Supplier to liaise with the Customer and (at the Customer’s request) any Related Suppliers with respect to issues concerning business continuity and disaster recovery where applicable;</w:t>
      </w:r>
    </w:p>
    <w:p w14:paraId="503367F3" w14:textId="77777777" w:rsidR="00E13960" w:rsidRPr="00A870EC" w:rsidRDefault="00C12BEB" w:rsidP="00AC1DE2">
      <w:pPr>
        <w:pStyle w:val="GPSL3numberedclause"/>
      </w:pPr>
      <w:r w:rsidRPr="00A870EC">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5F27C73E" w14:textId="77777777" w:rsidR="00E13960" w:rsidRPr="00A870EC" w:rsidRDefault="00C12BEB" w:rsidP="00AC1DE2">
      <w:pPr>
        <w:pStyle w:val="GPSL3numberedclause"/>
      </w:pPr>
      <w:r w:rsidRPr="00A870EC">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141379EE" w14:textId="77777777" w:rsidR="00E13960" w:rsidRPr="00A870EC" w:rsidRDefault="00C12BEB" w:rsidP="00AC1DE2">
      <w:pPr>
        <w:pStyle w:val="GPSL3numberedclause"/>
      </w:pPr>
      <w:r w:rsidRPr="00A870EC">
        <w:t>contain a risk analysis, including:</w:t>
      </w:r>
    </w:p>
    <w:p w14:paraId="4A396239" w14:textId="77777777" w:rsidR="008D0A60" w:rsidRPr="00A870EC" w:rsidRDefault="00C12BEB" w:rsidP="00AC1DE2">
      <w:pPr>
        <w:pStyle w:val="GPSL4numberedclause"/>
        <w:rPr>
          <w:szCs w:val="22"/>
        </w:rPr>
      </w:pPr>
      <w:r w:rsidRPr="00A870EC">
        <w:rPr>
          <w:szCs w:val="22"/>
        </w:rPr>
        <w:t>failure or disruption scenarios and assessments and estimates of frequency of occurrence;</w:t>
      </w:r>
    </w:p>
    <w:p w14:paraId="1679F87B" w14:textId="77777777" w:rsidR="00E13960" w:rsidRPr="00A870EC" w:rsidRDefault="00C12BEB" w:rsidP="00AC1DE2">
      <w:pPr>
        <w:pStyle w:val="GPSL4numberedclause"/>
        <w:rPr>
          <w:szCs w:val="22"/>
        </w:rPr>
      </w:pPr>
      <w:r w:rsidRPr="00A870EC">
        <w:rPr>
          <w:szCs w:val="22"/>
        </w:rPr>
        <w:t xml:space="preserve">identification of any single points of failure within the </w:t>
      </w:r>
      <w:r w:rsidR="00B833FA" w:rsidRPr="00A870EC">
        <w:rPr>
          <w:szCs w:val="22"/>
        </w:rPr>
        <w:t xml:space="preserve">provision of Goods and/or </w:t>
      </w:r>
      <w:r w:rsidR="009E0BBE" w:rsidRPr="00A870EC">
        <w:rPr>
          <w:szCs w:val="22"/>
        </w:rPr>
        <w:t>Services</w:t>
      </w:r>
      <w:r w:rsidR="00B833FA" w:rsidRPr="00A870EC">
        <w:rPr>
          <w:szCs w:val="22"/>
        </w:rPr>
        <w:t xml:space="preserve"> </w:t>
      </w:r>
      <w:r w:rsidRPr="00A870EC">
        <w:rPr>
          <w:szCs w:val="22"/>
        </w:rPr>
        <w:t>and processes for managing the risks arising therefrom;</w:t>
      </w:r>
    </w:p>
    <w:p w14:paraId="603E3D01" w14:textId="77777777" w:rsidR="00E13960" w:rsidRPr="00A870EC" w:rsidRDefault="00C12BEB" w:rsidP="00AC1DE2">
      <w:pPr>
        <w:pStyle w:val="GPSL4numberedclause"/>
        <w:rPr>
          <w:szCs w:val="22"/>
        </w:rPr>
      </w:pPr>
      <w:r w:rsidRPr="00A870EC">
        <w:rPr>
          <w:szCs w:val="22"/>
        </w:rPr>
        <w:lastRenderedPageBreak/>
        <w:t>identification of risks arising from the interaction of the</w:t>
      </w:r>
      <w:r w:rsidR="00B833FA" w:rsidRPr="00A870EC">
        <w:rPr>
          <w:szCs w:val="22"/>
        </w:rPr>
        <w:t xml:space="preserve"> provision of Goods and/or </w:t>
      </w:r>
      <w:r w:rsidR="009E0BBE" w:rsidRPr="00A870EC">
        <w:rPr>
          <w:szCs w:val="22"/>
        </w:rPr>
        <w:t>Services</w:t>
      </w:r>
      <w:r w:rsidR="00B833FA" w:rsidRPr="00A870EC">
        <w:rPr>
          <w:szCs w:val="22"/>
        </w:rPr>
        <w:t xml:space="preserve"> and</w:t>
      </w:r>
      <w:r w:rsidRPr="00A870EC">
        <w:rPr>
          <w:szCs w:val="22"/>
        </w:rPr>
        <w:t xml:space="preserve"> with the</w:t>
      </w:r>
      <w:r w:rsidR="00B833FA" w:rsidRPr="00A870EC">
        <w:rPr>
          <w:szCs w:val="22"/>
        </w:rPr>
        <w:t xml:space="preserve"> goods and/or</w:t>
      </w:r>
      <w:r w:rsidRPr="00A870EC">
        <w:rPr>
          <w:szCs w:val="22"/>
        </w:rPr>
        <w:t xml:space="preserve"> </w:t>
      </w:r>
      <w:r w:rsidR="00D77259" w:rsidRPr="00A870EC">
        <w:rPr>
          <w:szCs w:val="22"/>
        </w:rPr>
        <w:t>s</w:t>
      </w:r>
      <w:r w:rsidR="009E0BBE" w:rsidRPr="00A870EC">
        <w:rPr>
          <w:szCs w:val="22"/>
        </w:rPr>
        <w:t>ervices</w:t>
      </w:r>
      <w:r w:rsidRPr="00A870EC">
        <w:rPr>
          <w:szCs w:val="22"/>
        </w:rPr>
        <w:t xml:space="preserve"> provided by a Related Supplier; and</w:t>
      </w:r>
    </w:p>
    <w:p w14:paraId="4EB743A7" w14:textId="77777777" w:rsidR="00E13960" w:rsidRPr="00A870EC" w:rsidRDefault="00C12BEB" w:rsidP="00AC1DE2">
      <w:pPr>
        <w:pStyle w:val="GPSL4numberedclause"/>
        <w:rPr>
          <w:szCs w:val="22"/>
        </w:rPr>
      </w:pPr>
      <w:r w:rsidRPr="00A870EC">
        <w:rPr>
          <w:szCs w:val="22"/>
        </w:rPr>
        <w:t>a business impact analysis (detailing the impact on business processes and operations) of different anticipated failures or disruptions;</w:t>
      </w:r>
    </w:p>
    <w:p w14:paraId="67AB33E9" w14:textId="77777777" w:rsidR="008D0A60" w:rsidRPr="00A870EC" w:rsidRDefault="00C12BEB" w:rsidP="00AC1DE2">
      <w:pPr>
        <w:pStyle w:val="GPSL3numberedclause"/>
      </w:pPr>
      <w:r w:rsidRPr="00A870EC">
        <w:t>provide for documentation of processes, including business processes, and procedures;</w:t>
      </w:r>
    </w:p>
    <w:p w14:paraId="2DF34E1C" w14:textId="77777777" w:rsidR="00E13960" w:rsidRPr="00A870EC" w:rsidRDefault="00C12BEB" w:rsidP="00AC1DE2">
      <w:pPr>
        <w:pStyle w:val="GPSL3numberedclause"/>
      </w:pPr>
      <w:r w:rsidRPr="00A870EC">
        <w:t xml:space="preserve">set out key contact details (including roles and responsibilities) for the Supplier (and any </w:t>
      </w:r>
      <w:r w:rsidR="00C327C5" w:rsidRPr="00A870EC">
        <w:t>Sub-Con</w:t>
      </w:r>
      <w:r w:rsidRPr="00A870EC">
        <w:t>tractors) and for the Customer;</w:t>
      </w:r>
    </w:p>
    <w:p w14:paraId="6A084131" w14:textId="77777777" w:rsidR="00E13960" w:rsidRPr="00A870EC" w:rsidRDefault="00C12BEB" w:rsidP="00AC1DE2">
      <w:pPr>
        <w:pStyle w:val="GPSL3numberedclause"/>
      </w:pPr>
      <w:r w:rsidRPr="00A870EC">
        <w:t>identify the procedures for reverting to “normal service”;</w:t>
      </w:r>
    </w:p>
    <w:p w14:paraId="59B9D768" w14:textId="77777777" w:rsidR="00E13960" w:rsidRPr="00A870EC" w:rsidRDefault="00C12BEB" w:rsidP="00AC1DE2">
      <w:pPr>
        <w:pStyle w:val="GPSL3numberedclause"/>
      </w:pPr>
      <w:r w:rsidRPr="00A870EC">
        <w:t>set out method(s) of recovering or updating data collected (or which ought to have been collected) during a failure or disruption to ensure that there is no more than the accepted amount of data loss and to preserve data integrity;</w:t>
      </w:r>
    </w:p>
    <w:p w14:paraId="49898C1E" w14:textId="77777777" w:rsidR="00E13960" w:rsidRPr="00A870EC" w:rsidRDefault="00C12BEB" w:rsidP="00AC1DE2">
      <w:pPr>
        <w:pStyle w:val="GPSL3numberedclause"/>
      </w:pPr>
      <w:r w:rsidRPr="00A870EC">
        <w:t>identify the responsibilities (if any) that the Customer has agreed it will assume in the event of the invocation of the BCDR Plan; and</w:t>
      </w:r>
    </w:p>
    <w:p w14:paraId="3CD144D9" w14:textId="77777777" w:rsidR="00E13960" w:rsidRPr="00A870EC" w:rsidRDefault="00C12BEB" w:rsidP="00AC1DE2">
      <w:pPr>
        <w:pStyle w:val="GPSL3numberedclause"/>
      </w:pPr>
      <w:r w:rsidRPr="00A870EC">
        <w:t>provide for the provision of technical advice and assistance to key contacts at the Customer as notified by the Customer from time to time to inform decisions in support of the Customer’s business continuity plans.</w:t>
      </w:r>
    </w:p>
    <w:p w14:paraId="434B0C87" w14:textId="77777777" w:rsidR="008D0A60" w:rsidRPr="00A870EC" w:rsidRDefault="00C12BEB" w:rsidP="005E4232">
      <w:pPr>
        <w:pStyle w:val="GPSL2numberedclause"/>
      </w:pPr>
      <w:r w:rsidRPr="00A870EC">
        <w:t>The BCDR Plan shall be designed so as to ensure that:</w:t>
      </w:r>
    </w:p>
    <w:p w14:paraId="312C6CC3" w14:textId="77777777" w:rsidR="008D0A60" w:rsidRPr="00A870EC" w:rsidRDefault="000E7CA5" w:rsidP="00AC1DE2">
      <w:pPr>
        <w:pStyle w:val="GPSL3numberedclause"/>
      </w:pPr>
      <w:r w:rsidRPr="00A870EC">
        <w:t xml:space="preserve">the </w:t>
      </w:r>
      <w:r w:rsidR="00B833FA" w:rsidRPr="00A870EC">
        <w:t>Goods and/or</w:t>
      </w:r>
      <w:r w:rsidR="00C12BEB" w:rsidRPr="00A870EC">
        <w:t xml:space="preserve"> </w:t>
      </w:r>
      <w:r w:rsidR="009E0BBE" w:rsidRPr="00A870EC">
        <w:t>Services</w:t>
      </w:r>
      <w:r w:rsidR="00C12BEB" w:rsidRPr="00A870EC">
        <w:t xml:space="preserve"> are provided in accordance with this Call Off Contract at all times during and after the invocation of the BCDR Plan;</w:t>
      </w:r>
    </w:p>
    <w:p w14:paraId="105546E4" w14:textId="77777777" w:rsidR="00E13960" w:rsidRPr="00A870EC" w:rsidRDefault="00C12BEB" w:rsidP="00AC1DE2">
      <w:pPr>
        <w:pStyle w:val="GPSL3numberedclause"/>
      </w:pPr>
      <w:r w:rsidRPr="00A870EC">
        <w:t>the adverse impact of any Disaster, service failure, or disruption on the operations of the Customer is minimal as far as reasonably possible;</w:t>
      </w:r>
    </w:p>
    <w:p w14:paraId="328D4855" w14:textId="77777777" w:rsidR="00E13960" w:rsidRPr="00A870EC" w:rsidRDefault="00C12BEB" w:rsidP="00AC1DE2">
      <w:pPr>
        <w:pStyle w:val="GPSL3numberedclause"/>
      </w:pPr>
      <w:r w:rsidRPr="00A870EC">
        <w:t xml:space="preserve">it complies with the relevant provisions of </w:t>
      </w:r>
      <w:r w:rsidRPr="00A870EC">
        <w:rPr>
          <w:highlight w:val="yellow"/>
        </w:rPr>
        <w:t>[ISO/IEC 27002]</w:t>
      </w:r>
      <w:r w:rsidRPr="00A870EC">
        <w:t xml:space="preserve"> and all other industry standards from time to time in force; and</w:t>
      </w:r>
    </w:p>
    <w:p w14:paraId="711CC4DC" w14:textId="77777777" w:rsidR="00E13960" w:rsidRPr="00A870EC" w:rsidRDefault="00C12BEB" w:rsidP="00AC1DE2">
      <w:pPr>
        <w:pStyle w:val="GPSL3numberedclause"/>
      </w:pPr>
      <w:r w:rsidRPr="00A870EC">
        <w:t>there is a process for the management of disaster recovery testing detailed in the BCDR Plan.</w:t>
      </w:r>
    </w:p>
    <w:p w14:paraId="77B91FE8" w14:textId="77777777" w:rsidR="008D0A60" w:rsidRPr="00A870EC" w:rsidRDefault="00C12BEB" w:rsidP="005E4232">
      <w:pPr>
        <w:pStyle w:val="GPSL2numberedclause"/>
      </w:pPr>
      <w:r w:rsidRPr="00A870EC">
        <w:t>The BCDR Plan shall be upgradeable and sufficiently flexible to support any changes to the</w:t>
      </w:r>
      <w:r w:rsidR="00B833FA" w:rsidRPr="00A870EC">
        <w:t xml:space="preserve"> Goods and/or</w:t>
      </w:r>
      <w:r w:rsidRPr="00A870EC">
        <w:t xml:space="preserve"> </w:t>
      </w:r>
      <w:r w:rsidR="009E0BBE" w:rsidRPr="00A870EC">
        <w:t>Services</w:t>
      </w:r>
      <w:r w:rsidRPr="00A870EC">
        <w:t xml:space="preserve"> or to the business processes facilitated by and the business operations supported by the</w:t>
      </w:r>
      <w:r w:rsidR="00B833FA" w:rsidRPr="00A870EC">
        <w:t xml:space="preserve"> provision of Goods and/or </w:t>
      </w:r>
      <w:r w:rsidR="009E0BBE" w:rsidRPr="00A870EC">
        <w:t>Services</w:t>
      </w:r>
      <w:r w:rsidRPr="00A870EC">
        <w:t>.</w:t>
      </w:r>
    </w:p>
    <w:p w14:paraId="140A0E61" w14:textId="77777777" w:rsidR="00C9243A" w:rsidRPr="00A870EC" w:rsidRDefault="00C12BEB" w:rsidP="005E4232">
      <w:pPr>
        <w:pStyle w:val="GPSL2numberedclause"/>
      </w:pPr>
      <w:r w:rsidRPr="00A870EC">
        <w:t>The Supplier shall not be entitled to any relief from its obligations under the Service Levels or to any increase in the Charges to the extent that a Disaster occurs as a consequence of any breach by the Supplier of this Call Off Contract.</w:t>
      </w:r>
    </w:p>
    <w:p w14:paraId="60D665E5" w14:textId="77777777" w:rsidR="008D0A60" w:rsidRPr="00A870EC" w:rsidRDefault="00C12BEB" w:rsidP="00036474">
      <w:pPr>
        <w:pStyle w:val="GPSL1SCHEDULEHeading"/>
        <w:rPr>
          <w:rFonts w:ascii="Calibri" w:hAnsi="Calibri"/>
        </w:rPr>
      </w:pPr>
      <w:r w:rsidRPr="00A870EC">
        <w:rPr>
          <w:rFonts w:ascii="Calibri" w:hAnsi="Calibri"/>
        </w:rPr>
        <w:t>BUSINESS CONTINUITY PLAN - PRINCIPLES AND CONTENTS</w:t>
      </w:r>
    </w:p>
    <w:p w14:paraId="1C0FE70C" w14:textId="77777777" w:rsidR="008D0A60" w:rsidRPr="00A870EC" w:rsidRDefault="00C12BEB" w:rsidP="005E4232">
      <w:pPr>
        <w:pStyle w:val="GPSL2numberedclause"/>
      </w:pPr>
      <w:bookmarkStart w:id="2532" w:name="_Ref54104278"/>
      <w:r w:rsidRPr="00A870EC">
        <w:t xml:space="preserve">The Business Continuity Plan shall set out the arrangements that are to be invoked  to ensure that the business processes and operations facilitated by the </w:t>
      </w:r>
      <w:r w:rsidR="00B833FA" w:rsidRPr="00A870EC">
        <w:t xml:space="preserve">provision of Goods and/or </w:t>
      </w:r>
      <w:r w:rsidR="009E0BBE" w:rsidRPr="00A870EC">
        <w:t>Services</w:t>
      </w:r>
      <w:r w:rsidR="00B833FA" w:rsidRPr="00A870EC">
        <w:t xml:space="preserve"> </w:t>
      </w:r>
      <w:r w:rsidRPr="00A870EC">
        <w:t xml:space="preserve">remain supported and to ensure continuity of the business operations supported by the </w:t>
      </w:r>
      <w:r w:rsidR="009E0BBE" w:rsidRPr="00A870EC">
        <w:t>Services</w:t>
      </w:r>
      <w:r w:rsidRPr="00A870EC">
        <w:t xml:space="preserve"> including, unless the Customer expressly states otherwise in writing:</w:t>
      </w:r>
      <w:bookmarkEnd w:id="2532"/>
    </w:p>
    <w:p w14:paraId="291F7D92" w14:textId="77777777" w:rsidR="008D0A60" w:rsidRPr="00A870EC" w:rsidRDefault="00C12BEB" w:rsidP="00AC1DE2">
      <w:pPr>
        <w:pStyle w:val="GPSL3numberedclause"/>
      </w:pPr>
      <w:r w:rsidRPr="00A870EC">
        <w:lastRenderedPageBreak/>
        <w:t>the alternative processes (including business processes), options and responsibilities that may be adopted in the event of a failure in or disruption to the</w:t>
      </w:r>
      <w:r w:rsidR="00B833FA" w:rsidRPr="00A870EC">
        <w:t xml:space="preserve"> provision of Goods and/or </w:t>
      </w:r>
      <w:r w:rsidR="009E0BBE" w:rsidRPr="00A870EC">
        <w:t>Services</w:t>
      </w:r>
      <w:r w:rsidRPr="00A870EC">
        <w:t>; and</w:t>
      </w:r>
    </w:p>
    <w:p w14:paraId="38210515" w14:textId="77777777" w:rsidR="00E13960" w:rsidRPr="00A870EC" w:rsidRDefault="00C12BEB" w:rsidP="00AC1DE2">
      <w:pPr>
        <w:pStyle w:val="GPSL3numberedclause"/>
      </w:pPr>
      <w:r w:rsidRPr="00A870EC">
        <w:t>the steps to be taken by the Supplier upon resumption of the</w:t>
      </w:r>
      <w:r w:rsidR="00B833FA" w:rsidRPr="00A870EC">
        <w:t xml:space="preserve"> provision of Goods and/or </w:t>
      </w:r>
      <w:r w:rsidR="009E0BBE" w:rsidRPr="00A870EC">
        <w:t>Services</w:t>
      </w:r>
      <w:r w:rsidR="00B833FA" w:rsidRPr="00A870EC">
        <w:t xml:space="preserve"> </w:t>
      </w:r>
      <w:r w:rsidRPr="00A870EC">
        <w:t>in order to address any prevailing effect of the failure or disruption including a</w:t>
      </w:r>
      <w:r w:rsidR="000776D8" w:rsidRPr="00A870EC">
        <w:t xml:space="preserve"> root</w:t>
      </w:r>
      <w:r w:rsidRPr="00A870EC">
        <w:t xml:space="preserve"> cause analysis of the failure or disruption.</w:t>
      </w:r>
    </w:p>
    <w:p w14:paraId="65CCD590" w14:textId="77777777" w:rsidR="008D0A60" w:rsidRPr="00A870EC" w:rsidRDefault="00C12BEB" w:rsidP="005E4232">
      <w:pPr>
        <w:pStyle w:val="GPSL2numberedclause"/>
      </w:pPr>
      <w:r w:rsidRPr="00A870EC">
        <w:t>The Business Continuity Plan shall:</w:t>
      </w:r>
    </w:p>
    <w:p w14:paraId="7E29D478" w14:textId="77777777" w:rsidR="008D0A60" w:rsidRPr="00A870EC" w:rsidRDefault="00C12BEB" w:rsidP="00AC1DE2">
      <w:pPr>
        <w:pStyle w:val="GPSL3numberedclause"/>
      </w:pPr>
      <w:r w:rsidRPr="00A870EC">
        <w:t>address the various possible levels of failures of or disruptions to the</w:t>
      </w:r>
      <w:r w:rsidR="00BA5552" w:rsidRPr="00A870EC">
        <w:t xml:space="preserve"> provision of</w:t>
      </w:r>
      <w:r w:rsidRPr="00A870EC">
        <w:t xml:space="preserve"> </w:t>
      </w:r>
      <w:r w:rsidR="00BA5552" w:rsidRPr="00A870EC">
        <w:t xml:space="preserve">Goods and/or </w:t>
      </w:r>
      <w:r w:rsidR="009E0BBE" w:rsidRPr="00A870EC">
        <w:t>Services</w:t>
      </w:r>
      <w:r w:rsidRPr="00A870EC">
        <w:t>;</w:t>
      </w:r>
    </w:p>
    <w:p w14:paraId="25C8F3A9" w14:textId="77777777" w:rsidR="00E13960" w:rsidRPr="00A870EC" w:rsidRDefault="00C12BEB" w:rsidP="00AC1DE2">
      <w:pPr>
        <w:pStyle w:val="GPSL3numberedclause"/>
      </w:pPr>
      <w:bookmarkStart w:id="2533" w:name="_Ref365641209"/>
      <w:r w:rsidRPr="00A870EC">
        <w:t xml:space="preserve">set out the </w:t>
      </w:r>
      <w:r w:rsidR="00B40E0B" w:rsidRPr="00A870EC">
        <w:t xml:space="preserve">goods and/or </w:t>
      </w:r>
      <w:r w:rsidR="000C7E58" w:rsidRPr="00A870EC">
        <w:t>services</w:t>
      </w:r>
      <w:r w:rsidRPr="00A870EC">
        <w:t xml:space="preserve"> to be provided and the steps to be taken to remedy the different levels of failures of and disruption to the</w:t>
      </w:r>
      <w:r w:rsidR="00B40E0B" w:rsidRPr="00A870EC">
        <w:t xml:space="preserve"> Goods and/or</w:t>
      </w:r>
      <w:r w:rsidRPr="00A870EC">
        <w:t xml:space="preserve"> </w:t>
      </w:r>
      <w:r w:rsidR="009E0BBE" w:rsidRPr="00A870EC">
        <w:t xml:space="preserve"> Services</w:t>
      </w:r>
      <w:r w:rsidRPr="00A870EC">
        <w:t xml:space="preserve"> (such </w:t>
      </w:r>
      <w:r w:rsidR="00B40E0B" w:rsidRPr="00A870EC">
        <w:t xml:space="preserve">goods </w:t>
      </w:r>
      <w:r w:rsidR="009E0BBE" w:rsidRPr="00A870EC">
        <w:t xml:space="preserve">and/or </w:t>
      </w:r>
      <w:r w:rsidR="000C7E58" w:rsidRPr="00A870EC">
        <w:t>s</w:t>
      </w:r>
      <w:r w:rsidR="009E0BBE" w:rsidRPr="00A870EC">
        <w:t>ervices</w:t>
      </w:r>
      <w:r w:rsidRPr="00A870EC">
        <w:t xml:space="preserve"> and steps, the “</w:t>
      </w:r>
      <w:r w:rsidR="00BA5552" w:rsidRPr="00A870EC">
        <w:rPr>
          <w:b/>
        </w:rPr>
        <w:t>Business Continuity</w:t>
      </w:r>
      <w:r w:rsidR="00B40E0B" w:rsidRPr="00A870EC">
        <w:rPr>
          <w:b/>
        </w:rPr>
        <w:t xml:space="preserve"> </w:t>
      </w:r>
      <w:r w:rsidR="009E0BBE" w:rsidRPr="00A870EC">
        <w:rPr>
          <w:b/>
        </w:rPr>
        <w:t>Goods and/or Services</w:t>
      </w:r>
      <w:r w:rsidRPr="00A870EC">
        <w:t>”);</w:t>
      </w:r>
      <w:bookmarkEnd w:id="2533"/>
    </w:p>
    <w:p w14:paraId="29385BCF" w14:textId="77777777" w:rsidR="00E13960" w:rsidRPr="00A870EC" w:rsidRDefault="00C12BEB" w:rsidP="00AC1DE2">
      <w:pPr>
        <w:pStyle w:val="GPSL3numberedclause"/>
      </w:pPr>
      <w:r w:rsidRPr="00A870EC">
        <w:t xml:space="preserve">specify any applicable Service Levels with respect to the provision of the </w:t>
      </w:r>
      <w:r w:rsidR="00BA5552" w:rsidRPr="00A870EC">
        <w:t>Business Continuity</w:t>
      </w:r>
      <w:r w:rsidR="00240143" w:rsidRPr="00A870EC">
        <w:t xml:space="preserve"> </w:t>
      </w:r>
      <w:r w:rsidR="009E0BBE" w:rsidRPr="00A870EC">
        <w:t>Services</w:t>
      </w:r>
      <w:r w:rsidR="00240143" w:rsidRPr="00A870EC">
        <w:t xml:space="preserve"> </w:t>
      </w:r>
      <w:r w:rsidRPr="00A870EC">
        <w:t xml:space="preserve">and details of any agreed relaxation to the Service Levels in respect of </w:t>
      </w:r>
      <w:r w:rsidR="00BA5552" w:rsidRPr="00A870EC">
        <w:t xml:space="preserve">the provision of </w:t>
      </w:r>
      <w:r w:rsidRPr="00A870EC">
        <w:t xml:space="preserve">other </w:t>
      </w:r>
      <w:r w:rsidR="00BA5552" w:rsidRPr="00A870EC">
        <w:t xml:space="preserve">Goods and/or </w:t>
      </w:r>
      <w:r w:rsidR="009E0BBE" w:rsidRPr="00A870EC">
        <w:t>Services</w:t>
      </w:r>
      <w:r w:rsidRPr="00A870EC">
        <w:t xml:space="preserve"> during any period of invocation of the Business Continuity Plan; and</w:t>
      </w:r>
    </w:p>
    <w:p w14:paraId="7226DDA0" w14:textId="77777777" w:rsidR="00E13960" w:rsidRPr="00A870EC" w:rsidRDefault="00C12BEB" w:rsidP="00AC1DE2">
      <w:pPr>
        <w:pStyle w:val="GPSL3numberedclause"/>
      </w:pPr>
      <w:r w:rsidRPr="00A870EC">
        <w:t>clearly set out the conditions and/or circumstances under which the Business Continuity Plan is invoked.</w:t>
      </w:r>
    </w:p>
    <w:p w14:paraId="581143A0" w14:textId="77777777" w:rsidR="008D0A60" w:rsidRPr="00A870EC" w:rsidRDefault="00C12BEB" w:rsidP="00036474">
      <w:pPr>
        <w:pStyle w:val="GPSL1SCHEDULEHeading"/>
        <w:rPr>
          <w:rFonts w:ascii="Calibri" w:hAnsi="Calibri"/>
        </w:rPr>
      </w:pPr>
      <w:bookmarkStart w:id="2534" w:name="_Ref127783143"/>
      <w:r w:rsidRPr="00A870EC">
        <w:rPr>
          <w:rFonts w:ascii="Calibri" w:hAnsi="Calibri"/>
        </w:rPr>
        <w:t>DISASTER RECOVERY PLAN - PRINCIPLES AND CONTENT</w:t>
      </w:r>
      <w:bookmarkEnd w:id="2534"/>
      <w:r w:rsidRPr="00A870EC">
        <w:rPr>
          <w:rFonts w:ascii="Calibri" w:hAnsi="Calibri"/>
        </w:rPr>
        <w:t>S</w:t>
      </w:r>
    </w:p>
    <w:p w14:paraId="295C3EBF" w14:textId="77777777" w:rsidR="008D0A60" w:rsidRPr="00A870EC" w:rsidRDefault="00C12BEB" w:rsidP="005E4232">
      <w:pPr>
        <w:pStyle w:val="GPSL2numberedclause"/>
      </w:pPr>
      <w:bookmarkStart w:id="2535" w:name="_Ref139426394"/>
      <w:r w:rsidRPr="00A870EC">
        <w:t xml:space="preserve">The Disaster Recovery Plan shall be designed so as to ensure that upon the occurrence of a Disaster the Supplier ensures continuity of the business operations of the Customer supported by the </w:t>
      </w:r>
      <w:r w:rsidR="009E0BBE" w:rsidRPr="00A870EC">
        <w:t>Services</w:t>
      </w:r>
      <w:r w:rsidRPr="00A870EC">
        <w:t xml:space="preserve"> following any Disaster or during any period of service failure or disruption with, as far as reasonably possible, minimal adverse impact.</w:t>
      </w:r>
      <w:bookmarkEnd w:id="2535"/>
    </w:p>
    <w:p w14:paraId="52DFF542" w14:textId="77777777" w:rsidR="00C12BEB" w:rsidRPr="00A870EC" w:rsidRDefault="00C12BEB" w:rsidP="005E4232">
      <w:pPr>
        <w:pStyle w:val="GPSL2numberedclause"/>
      </w:pPr>
      <w:r w:rsidRPr="00A870EC">
        <w:t>The Disaster Recovery Plan shall be invoked only upon the occurrence of a Disaster.</w:t>
      </w:r>
    </w:p>
    <w:p w14:paraId="74D0D6F1" w14:textId="77777777" w:rsidR="00C12BEB" w:rsidRPr="00A870EC" w:rsidRDefault="00C12BEB" w:rsidP="005E4232">
      <w:pPr>
        <w:pStyle w:val="GPSL2numberedclause"/>
      </w:pPr>
      <w:bookmarkStart w:id="2536" w:name="_Ref67443759"/>
      <w:r w:rsidRPr="00A870EC">
        <w:t>The Disaster Recovery Plan shall include the following</w:t>
      </w:r>
      <w:bookmarkEnd w:id="2536"/>
      <w:r w:rsidRPr="00A870EC">
        <w:t>:</w:t>
      </w:r>
    </w:p>
    <w:p w14:paraId="0AD2BFF5" w14:textId="77777777" w:rsidR="008D0A60" w:rsidRPr="00A870EC" w:rsidRDefault="00C12BEB" w:rsidP="00AC1DE2">
      <w:pPr>
        <w:pStyle w:val="GPSL3numberedclause"/>
      </w:pPr>
      <w:r w:rsidRPr="00A870EC">
        <w:t>the technical design and build specification of the Disaster Recovery System;</w:t>
      </w:r>
    </w:p>
    <w:p w14:paraId="521ADCC4" w14:textId="77777777" w:rsidR="00E13960" w:rsidRPr="00A870EC" w:rsidRDefault="00C12BEB" w:rsidP="00AC1DE2">
      <w:pPr>
        <w:pStyle w:val="GPSL3numberedclause"/>
      </w:pPr>
      <w:r w:rsidRPr="00A870EC">
        <w:t xml:space="preserve">details of the procedures and processes to be put in place by the Supplier in relation to the Disaster Recovery System and the provision of the Disaster Recovery </w:t>
      </w:r>
      <w:r w:rsidR="009E0BBE" w:rsidRPr="00A870EC">
        <w:t>Services</w:t>
      </w:r>
      <w:r w:rsidRPr="00A870EC">
        <w:t xml:space="preserve"> and any testing of the same including but not limited to the following:</w:t>
      </w:r>
    </w:p>
    <w:p w14:paraId="6B941EF8" w14:textId="77777777" w:rsidR="008D0A60" w:rsidRPr="00843EBA" w:rsidRDefault="00C12BEB" w:rsidP="00AC1DE2">
      <w:pPr>
        <w:pStyle w:val="GPSL4numberedclause"/>
        <w:rPr>
          <w:szCs w:val="22"/>
        </w:rPr>
      </w:pPr>
      <w:r w:rsidRPr="00843EBA">
        <w:rPr>
          <w:szCs w:val="22"/>
        </w:rPr>
        <w:t>data centre and disaster recovery site audits;</w:t>
      </w:r>
    </w:p>
    <w:p w14:paraId="2C751325" w14:textId="77777777" w:rsidR="00E13960" w:rsidRPr="00843EBA" w:rsidRDefault="00C12BEB" w:rsidP="00AC1DE2">
      <w:pPr>
        <w:pStyle w:val="GPSL4numberedclause"/>
        <w:rPr>
          <w:szCs w:val="22"/>
        </w:rPr>
      </w:pPr>
      <w:r w:rsidRPr="00843EBA">
        <w:rPr>
          <w:szCs w:val="22"/>
        </w:rPr>
        <w:t xml:space="preserve">backup methodology and details of the </w:t>
      </w:r>
      <w:r w:rsidR="00FF469C" w:rsidRPr="00843EBA">
        <w:rPr>
          <w:szCs w:val="22"/>
        </w:rPr>
        <w:t>Suppliers</w:t>
      </w:r>
      <w:r w:rsidRPr="00843EBA">
        <w:rPr>
          <w:szCs w:val="22"/>
        </w:rPr>
        <w:t xml:space="preserve"> approach to data back-up and data verification;</w:t>
      </w:r>
    </w:p>
    <w:p w14:paraId="226C4072" w14:textId="77777777" w:rsidR="00E13960" w:rsidRPr="00843EBA" w:rsidRDefault="00C12BEB" w:rsidP="00AC1DE2">
      <w:pPr>
        <w:pStyle w:val="GPSL4numberedclause"/>
        <w:rPr>
          <w:szCs w:val="22"/>
        </w:rPr>
      </w:pPr>
      <w:r w:rsidRPr="00843EBA">
        <w:rPr>
          <w:szCs w:val="22"/>
        </w:rPr>
        <w:t>identification of all potential disaster scenarios;</w:t>
      </w:r>
    </w:p>
    <w:p w14:paraId="2DF10C43" w14:textId="77777777" w:rsidR="00E13960" w:rsidRPr="00843EBA" w:rsidRDefault="00C12BEB" w:rsidP="00AC1DE2">
      <w:pPr>
        <w:pStyle w:val="GPSL4numberedclause"/>
        <w:rPr>
          <w:szCs w:val="22"/>
        </w:rPr>
      </w:pPr>
      <w:r w:rsidRPr="00843EBA">
        <w:rPr>
          <w:szCs w:val="22"/>
        </w:rPr>
        <w:t>risk analysis;</w:t>
      </w:r>
    </w:p>
    <w:p w14:paraId="13703EAF" w14:textId="77777777" w:rsidR="00E13960" w:rsidRPr="00843EBA" w:rsidRDefault="00C12BEB" w:rsidP="00AC1DE2">
      <w:pPr>
        <w:pStyle w:val="GPSL4numberedclause"/>
        <w:rPr>
          <w:szCs w:val="22"/>
        </w:rPr>
      </w:pPr>
      <w:r w:rsidRPr="00843EBA">
        <w:rPr>
          <w:szCs w:val="22"/>
        </w:rPr>
        <w:t>documentation of processes and procedures;</w:t>
      </w:r>
    </w:p>
    <w:p w14:paraId="542178F8" w14:textId="77777777" w:rsidR="00E13960" w:rsidRPr="00843EBA" w:rsidRDefault="00C12BEB" w:rsidP="00AC1DE2">
      <w:pPr>
        <w:pStyle w:val="GPSL4numberedclause"/>
        <w:rPr>
          <w:szCs w:val="22"/>
        </w:rPr>
      </w:pPr>
      <w:r w:rsidRPr="00843EBA">
        <w:rPr>
          <w:szCs w:val="22"/>
        </w:rPr>
        <w:t>hardware configuration details;</w:t>
      </w:r>
    </w:p>
    <w:p w14:paraId="232AA12E" w14:textId="77777777" w:rsidR="00E13960" w:rsidRPr="00843EBA" w:rsidRDefault="00C12BEB" w:rsidP="00AC1DE2">
      <w:pPr>
        <w:pStyle w:val="GPSL4numberedclause"/>
        <w:rPr>
          <w:szCs w:val="22"/>
        </w:rPr>
      </w:pPr>
      <w:r w:rsidRPr="00843EBA">
        <w:rPr>
          <w:szCs w:val="22"/>
        </w:rPr>
        <w:lastRenderedPageBreak/>
        <w:t>network planning including details of all relevant data networks and communication links;</w:t>
      </w:r>
    </w:p>
    <w:p w14:paraId="35762872" w14:textId="77777777" w:rsidR="00E13960" w:rsidRPr="00843EBA" w:rsidRDefault="00C12BEB" w:rsidP="00AC1DE2">
      <w:pPr>
        <w:pStyle w:val="GPSL4numberedclause"/>
        <w:rPr>
          <w:szCs w:val="22"/>
        </w:rPr>
      </w:pPr>
      <w:r w:rsidRPr="00843EBA">
        <w:rPr>
          <w:szCs w:val="22"/>
        </w:rPr>
        <w:t>invocation rules;</w:t>
      </w:r>
    </w:p>
    <w:p w14:paraId="10FA62E0" w14:textId="77777777" w:rsidR="00E13960" w:rsidRPr="00843EBA" w:rsidRDefault="00C12BEB" w:rsidP="00AC1DE2">
      <w:pPr>
        <w:pStyle w:val="GPSL4numberedclause"/>
        <w:rPr>
          <w:szCs w:val="22"/>
        </w:rPr>
      </w:pPr>
      <w:r w:rsidRPr="00843EBA">
        <w:rPr>
          <w:szCs w:val="22"/>
        </w:rPr>
        <w:t>Service recovery procedures; and</w:t>
      </w:r>
    </w:p>
    <w:p w14:paraId="70AFED76" w14:textId="77777777" w:rsidR="00E13960" w:rsidRPr="00843EBA" w:rsidRDefault="00C12BEB" w:rsidP="00AC1DE2">
      <w:pPr>
        <w:pStyle w:val="GPSL4numberedclause"/>
        <w:rPr>
          <w:szCs w:val="22"/>
        </w:rPr>
      </w:pPr>
      <w:r w:rsidRPr="00843EBA">
        <w:rPr>
          <w:szCs w:val="22"/>
        </w:rPr>
        <w:t xml:space="preserve">steps to be taken upon resumption of the </w:t>
      </w:r>
      <w:r w:rsidR="00BA5552" w:rsidRPr="00843EBA">
        <w:rPr>
          <w:szCs w:val="22"/>
        </w:rPr>
        <w:t xml:space="preserve">provision of Goods and/or </w:t>
      </w:r>
      <w:r w:rsidR="009E0BBE" w:rsidRPr="00843EBA">
        <w:rPr>
          <w:szCs w:val="22"/>
        </w:rPr>
        <w:t xml:space="preserve"> Services</w:t>
      </w:r>
      <w:r w:rsidR="00BA5552" w:rsidRPr="00843EBA">
        <w:rPr>
          <w:szCs w:val="22"/>
        </w:rPr>
        <w:t xml:space="preserve"> </w:t>
      </w:r>
      <w:r w:rsidRPr="00843EBA">
        <w:rPr>
          <w:szCs w:val="22"/>
        </w:rPr>
        <w:t xml:space="preserve">to address any prevailing effect of the failure or disruption of the </w:t>
      </w:r>
      <w:r w:rsidR="00BA5552" w:rsidRPr="00843EBA">
        <w:rPr>
          <w:szCs w:val="22"/>
        </w:rPr>
        <w:t xml:space="preserve">provision of Goods and/or </w:t>
      </w:r>
      <w:r w:rsidR="009E0BBE" w:rsidRPr="00843EBA">
        <w:rPr>
          <w:szCs w:val="22"/>
        </w:rPr>
        <w:t>Services</w:t>
      </w:r>
      <w:r w:rsidRPr="00843EBA">
        <w:rPr>
          <w:szCs w:val="22"/>
        </w:rPr>
        <w:t>;</w:t>
      </w:r>
    </w:p>
    <w:p w14:paraId="2835A9A7" w14:textId="77777777" w:rsidR="008D0A60" w:rsidRPr="00A870EC" w:rsidRDefault="00C12BEB" w:rsidP="00AC1DE2">
      <w:pPr>
        <w:pStyle w:val="GPSL3numberedclause"/>
      </w:pPr>
      <w:r w:rsidRPr="00A870EC">
        <w:t xml:space="preserve">any applicable Service Levels with respect to the provision of the Disaster Recovery </w:t>
      </w:r>
      <w:r w:rsidR="009E0BBE" w:rsidRPr="00A870EC">
        <w:t>Services</w:t>
      </w:r>
      <w:r w:rsidRPr="00A870EC">
        <w:t xml:space="preserve"> and details of any agreed relaxation to the Service Levels in respect of </w:t>
      </w:r>
      <w:r w:rsidR="00BA5552" w:rsidRPr="00A870EC">
        <w:t xml:space="preserve">the provision of </w:t>
      </w:r>
      <w:r w:rsidRPr="00A870EC">
        <w:t xml:space="preserve">other </w:t>
      </w:r>
      <w:r w:rsidR="00BA5552" w:rsidRPr="00A870EC">
        <w:t xml:space="preserve">Goods and/or </w:t>
      </w:r>
      <w:r w:rsidR="009E0BBE" w:rsidRPr="00A870EC">
        <w:t>Services</w:t>
      </w:r>
      <w:r w:rsidRPr="00A870EC">
        <w:t xml:space="preserve"> during any period of invocation of the Disaster Recovery Plan;</w:t>
      </w:r>
    </w:p>
    <w:p w14:paraId="2DBA20CB" w14:textId="77777777" w:rsidR="00E13960" w:rsidRPr="00A870EC" w:rsidRDefault="00C12BEB" w:rsidP="00AC1DE2">
      <w:pPr>
        <w:pStyle w:val="GPSL3numberedclause"/>
      </w:pPr>
      <w:r w:rsidRPr="00A870EC">
        <w:t>details of how the Supplier shall ensure compliance with security standards  ensuring that compliance is maintained for any period during which the Disaster Recovery Plan is invoked;</w:t>
      </w:r>
    </w:p>
    <w:p w14:paraId="5888DD44" w14:textId="77777777" w:rsidR="00E13960" w:rsidRPr="00A870EC" w:rsidRDefault="00C12BEB" w:rsidP="00AC1DE2">
      <w:pPr>
        <w:pStyle w:val="GPSL3numberedclause"/>
      </w:pPr>
      <w:r w:rsidRPr="00A870EC">
        <w:t>access controls to any disaster recovery sites used by the Supplier in relation to its obligations pursuant to this Schedule</w:t>
      </w:r>
      <w:r w:rsidR="007914A7" w:rsidRPr="00A870EC">
        <w:t xml:space="preserve"> 8</w:t>
      </w:r>
      <w:r w:rsidRPr="00A870EC">
        <w:t>; and</w:t>
      </w:r>
    </w:p>
    <w:p w14:paraId="159D6B86" w14:textId="77777777" w:rsidR="00E13960" w:rsidRPr="00A870EC" w:rsidRDefault="00C12BEB" w:rsidP="00AC1DE2">
      <w:pPr>
        <w:pStyle w:val="GPSL3numberedclause"/>
      </w:pPr>
      <w:r w:rsidRPr="00A870EC">
        <w:t>testing and management arrangements.</w:t>
      </w:r>
    </w:p>
    <w:p w14:paraId="5332A3C8" w14:textId="77777777" w:rsidR="008D0A60" w:rsidRPr="00A870EC" w:rsidRDefault="00C12BEB" w:rsidP="00036474">
      <w:pPr>
        <w:pStyle w:val="GPSL1SCHEDULEHeading"/>
        <w:rPr>
          <w:rFonts w:ascii="Calibri" w:hAnsi="Calibri"/>
        </w:rPr>
      </w:pPr>
      <w:bookmarkStart w:id="2537" w:name="_Ref76273541"/>
      <w:r w:rsidRPr="00A870EC">
        <w:rPr>
          <w:rFonts w:ascii="Calibri" w:hAnsi="Calibri"/>
        </w:rPr>
        <w:t xml:space="preserve">REVIEW AND AMENDMENT OF THE </w:t>
      </w:r>
      <w:bookmarkEnd w:id="2537"/>
      <w:r w:rsidRPr="00A870EC">
        <w:rPr>
          <w:rFonts w:ascii="Calibri" w:hAnsi="Calibri"/>
        </w:rPr>
        <w:t>BCDR PLAN</w:t>
      </w:r>
    </w:p>
    <w:p w14:paraId="58C22106" w14:textId="77777777" w:rsidR="008D0A60" w:rsidRPr="00A870EC" w:rsidRDefault="00C12BEB" w:rsidP="005E4232">
      <w:pPr>
        <w:pStyle w:val="GPSL2numberedclause"/>
      </w:pPr>
      <w:bookmarkStart w:id="2538" w:name="_Ref71085729"/>
      <w:r w:rsidRPr="00A870EC">
        <w:t>The Supplier shall review the BCDR Plan (and the risk analysis on which it is based):</w:t>
      </w:r>
      <w:bookmarkEnd w:id="2538"/>
    </w:p>
    <w:p w14:paraId="2A79B634" w14:textId="77777777" w:rsidR="008D0A60" w:rsidRPr="00A870EC" w:rsidRDefault="00C12BEB" w:rsidP="00AC1DE2">
      <w:pPr>
        <w:pStyle w:val="GPSL3numberedclause"/>
      </w:pPr>
      <w:bookmarkStart w:id="2539" w:name="_Ref72315121"/>
      <w:r w:rsidRPr="00A870EC">
        <w:t xml:space="preserve">on a regular basis and as a minimum once every </w:t>
      </w:r>
      <w:r w:rsidR="00C41706" w:rsidRPr="00A870EC">
        <w:t>six (</w:t>
      </w:r>
      <w:r w:rsidRPr="00A870EC">
        <w:t>6</w:t>
      </w:r>
      <w:r w:rsidR="00C41706" w:rsidRPr="00A870EC">
        <w:t>)</w:t>
      </w:r>
      <w:r w:rsidR="00CF6F24" w:rsidRPr="00A870EC">
        <w:t> M</w:t>
      </w:r>
      <w:r w:rsidRPr="00A870EC">
        <w:t>onths;</w:t>
      </w:r>
      <w:bookmarkEnd w:id="2539"/>
    </w:p>
    <w:p w14:paraId="1A4FA642" w14:textId="77777777" w:rsidR="00E13960" w:rsidRPr="00A870EC" w:rsidRDefault="00C12BEB" w:rsidP="00AC1DE2">
      <w:pPr>
        <w:pStyle w:val="GPSL3numberedclause"/>
      </w:pPr>
      <w:bookmarkStart w:id="2540" w:name="_Ref72315138"/>
      <w:r w:rsidRPr="00A870EC">
        <w:t xml:space="preserve">within three calendar months of the BCDR Plan (or any part) having been invoked pursuant to </w:t>
      </w:r>
      <w:r w:rsidR="00C578A0" w:rsidRPr="00A870EC">
        <w:t>paragraph</w:t>
      </w:r>
      <w:r w:rsidRPr="00A870EC">
        <w:t> 7; and</w:t>
      </w:r>
      <w:bookmarkEnd w:id="2540"/>
    </w:p>
    <w:p w14:paraId="7CAA02BF" w14:textId="77777777" w:rsidR="00B4253B" w:rsidRPr="00A870EC" w:rsidRDefault="00C12BEB" w:rsidP="00AC1DE2">
      <w:pPr>
        <w:pStyle w:val="GPSL3numberedclause"/>
      </w:pPr>
      <w:bookmarkStart w:id="2541" w:name="_Ref127783211"/>
      <w:r w:rsidRPr="00A870EC">
        <w:t xml:space="preserve">where the Customer requests any additional reviews (over and above those provided for in </w:t>
      </w:r>
      <w:r w:rsidR="00C578A0" w:rsidRPr="00A870EC">
        <w:t>paragraph</w:t>
      </w:r>
      <w:r w:rsidRPr="00A870EC">
        <w:t>s </w:t>
      </w:r>
      <w:r w:rsidR="009F474C" w:rsidRPr="00A870EC">
        <w:fldChar w:fldCharType="begin"/>
      </w:r>
      <w:r w:rsidR="00C41706" w:rsidRPr="00A870EC">
        <w:instrText xml:space="preserve"> REF _Ref72315121 \r \h </w:instrText>
      </w:r>
      <w:r w:rsidR="00F54E49" w:rsidRPr="00A870EC">
        <w:instrText xml:space="preserve"> \* MERGEFORMAT </w:instrText>
      </w:r>
      <w:r w:rsidR="009F474C" w:rsidRPr="00A870EC">
        <w:fldChar w:fldCharType="separate"/>
      </w:r>
      <w:r w:rsidR="00565152" w:rsidRPr="00A870EC">
        <w:t>6.1.1</w:t>
      </w:r>
      <w:r w:rsidR="009F474C" w:rsidRPr="00A870EC">
        <w:fldChar w:fldCharType="end"/>
      </w:r>
      <w:r w:rsidR="00C41706" w:rsidRPr="00A870EC">
        <w:t xml:space="preserve">and </w:t>
      </w:r>
      <w:r w:rsidR="009F474C" w:rsidRPr="00A870EC">
        <w:fldChar w:fldCharType="begin"/>
      </w:r>
      <w:r w:rsidR="00C41706" w:rsidRPr="00A870EC">
        <w:instrText xml:space="preserve"> REF _Ref72315138 \r \h </w:instrText>
      </w:r>
      <w:r w:rsidR="00F54E49" w:rsidRPr="00A870EC">
        <w:instrText xml:space="preserve"> \* MERGEFORMAT </w:instrText>
      </w:r>
      <w:r w:rsidR="009F474C" w:rsidRPr="00A870EC">
        <w:fldChar w:fldCharType="separate"/>
      </w:r>
      <w:r w:rsidR="00565152" w:rsidRPr="00A870EC">
        <w:t>6.1.2</w:t>
      </w:r>
      <w:r w:rsidR="009F474C" w:rsidRPr="00A870EC">
        <w:fldChar w:fldCharType="end"/>
      </w:r>
      <w:r w:rsidR="00C41706" w:rsidRPr="00A870EC">
        <w:t xml:space="preserve"> of this Call Off Schedule</w:t>
      </w:r>
      <w:r w:rsidR="007914A7" w:rsidRPr="00A870EC">
        <w:t xml:space="preserve"> 8</w:t>
      </w:r>
      <w:r w:rsidRPr="00A870EC">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41"/>
    </w:p>
    <w:p w14:paraId="21385240" w14:textId="77777777" w:rsidR="00C9243A" w:rsidRPr="00A870EC" w:rsidRDefault="00C12BEB" w:rsidP="005E4232">
      <w:pPr>
        <w:pStyle w:val="GPSL2numberedclause"/>
      </w:pPr>
      <w:bookmarkStart w:id="2542" w:name="_Ref365641241"/>
      <w:r w:rsidRPr="00A870EC">
        <w:t xml:space="preserve">Each review of the BCDR Plan pursuant to </w:t>
      </w:r>
      <w:r w:rsidR="00C578A0" w:rsidRPr="00A870EC">
        <w:t>paragraph</w:t>
      </w:r>
      <w:r w:rsidRPr="00A870EC">
        <w:t> </w:t>
      </w:r>
      <w:r w:rsidR="009F474C" w:rsidRPr="00A870EC">
        <w:fldChar w:fldCharType="begin"/>
      </w:r>
      <w:r w:rsidR="00C41706" w:rsidRPr="00A870EC">
        <w:instrText xml:space="preserve"> REF _Ref71085729 \r \h </w:instrText>
      </w:r>
      <w:r w:rsidR="00F54E49" w:rsidRPr="00A870EC">
        <w:instrText xml:space="preserve"> \* MERGEFORMAT </w:instrText>
      </w:r>
      <w:r w:rsidR="009F474C" w:rsidRPr="00A870EC">
        <w:fldChar w:fldCharType="separate"/>
      </w:r>
      <w:r w:rsidR="00565152" w:rsidRPr="00A870EC">
        <w:t>6.1</w:t>
      </w:r>
      <w:r w:rsidR="009F474C" w:rsidRPr="00A870EC">
        <w:fldChar w:fldCharType="end"/>
      </w:r>
      <w:r w:rsidR="00C41706" w:rsidRPr="00A870EC">
        <w:t xml:space="preserve"> of this Call off Schedule</w:t>
      </w:r>
      <w:r w:rsidR="007914A7" w:rsidRPr="00A870EC">
        <w:t xml:space="preserve"> 8</w:t>
      </w:r>
      <w:r w:rsidR="00C41706" w:rsidRPr="00A870EC">
        <w:t xml:space="preserve"> </w:t>
      </w:r>
      <w:r w:rsidRPr="00A870EC">
        <w:t xml:space="preserve">shall be a review of the procedures and methodologies set out in the BCDR Plan and shall assess their suitability having regard to any change to the </w:t>
      </w:r>
      <w:r w:rsidR="00BA5552" w:rsidRPr="00A870EC">
        <w:t xml:space="preserve">Goods and/or </w:t>
      </w:r>
      <w:r w:rsidR="009E0BBE" w:rsidRPr="00A870EC">
        <w:t>Services</w:t>
      </w:r>
      <w:r w:rsidRPr="00A870EC">
        <w:t xml:space="preserve"> or any underlying business processes and operations facilitated by or supported by the </w:t>
      </w:r>
      <w:r w:rsidR="009E0BBE" w:rsidRPr="00A870EC">
        <w:t>Services</w:t>
      </w:r>
      <w:r w:rsidRPr="00A870EC">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43" w:name="_Ref71562248"/>
      <w:r w:rsidRPr="00A870EC">
        <w:t xml:space="preserve">The review shall be completed by the Supplier within the period required by the BCDR Plan or, if no such </w:t>
      </w:r>
      <w:r w:rsidRPr="00A870EC">
        <w:lastRenderedPageBreak/>
        <w:t xml:space="preserve">period is required, within such period as the Customer shall reasonably require.  The Supplier shall, within </w:t>
      </w:r>
      <w:r w:rsidR="00C41706" w:rsidRPr="00A870EC">
        <w:t>twenty (</w:t>
      </w:r>
      <w:r w:rsidRPr="00A870EC">
        <w:t>20</w:t>
      </w:r>
      <w:r w:rsidR="00C41706" w:rsidRPr="00A870EC">
        <w:t>)</w:t>
      </w:r>
      <w:r w:rsidRPr="00A870EC">
        <w:t xml:space="preserve"> Working Days of the conclusion of each such review of the BCDR Plan, provide to the Customer a report (a </w:t>
      </w:r>
      <w:r w:rsidRPr="00A870EC">
        <w:rPr>
          <w:b/>
          <w:bCs/>
        </w:rPr>
        <w:t>“Review Report”</w:t>
      </w:r>
      <w:r w:rsidRPr="00A870EC">
        <w:t>) setting out:</w:t>
      </w:r>
      <w:bookmarkEnd w:id="2542"/>
      <w:bookmarkEnd w:id="2543"/>
    </w:p>
    <w:p w14:paraId="08B81448" w14:textId="77777777" w:rsidR="00E13960" w:rsidRPr="00A870EC" w:rsidRDefault="00C12BEB" w:rsidP="00AC1DE2">
      <w:pPr>
        <w:pStyle w:val="GPSL3numberedclause"/>
      </w:pPr>
      <w:r w:rsidRPr="00A870EC">
        <w:t>the findings of the review;</w:t>
      </w:r>
    </w:p>
    <w:p w14:paraId="18EEB605" w14:textId="77777777" w:rsidR="00E13960" w:rsidRPr="00A870EC" w:rsidRDefault="00C12BEB" w:rsidP="00AC1DE2">
      <w:pPr>
        <w:pStyle w:val="GPSL3numberedclause"/>
      </w:pPr>
      <w:r w:rsidRPr="00A870EC">
        <w:t>any changes in the risk profile associated with the</w:t>
      </w:r>
      <w:r w:rsidR="00BA5552" w:rsidRPr="00A870EC">
        <w:t xml:space="preserve"> provision of Goods and/or </w:t>
      </w:r>
      <w:r w:rsidR="009E0BBE" w:rsidRPr="00A870EC">
        <w:t xml:space="preserve"> Services</w:t>
      </w:r>
      <w:r w:rsidRPr="00A870EC">
        <w:t>; and</w:t>
      </w:r>
    </w:p>
    <w:p w14:paraId="18C9A992" w14:textId="77777777" w:rsidR="00E13960" w:rsidRPr="00A870EC" w:rsidRDefault="00C12BEB" w:rsidP="00AC1DE2">
      <w:pPr>
        <w:pStyle w:val="GPSL3numberedclause"/>
      </w:pPr>
      <w:bookmarkStart w:id="2544" w:name="_Ref365641249"/>
      <w:r w:rsidRPr="00A870EC">
        <w:t xml:space="preserve">the </w:t>
      </w:r>
      <w:r w:rsidR="00FF469C" w:rsidRPr="00A870EC">
        <w:t>Suppliers</w:t>
      </w:r>
      <w:r w:rsidRPr="00A870EC">
        <w:t xml:space="preserve"> proposals (the </w:t>
      </w:r>
      <w:r w:rsidRPr="00A870EC">
        <w:rPr>
          <w:b/>
          <w:bCs/>
        </w:rPr>
        <w:t>“</w:t>
      </w:r>
      <w:r w:rsidR="00FF469C" w:rsidRPr="00A870EC">
        <w:rPr>
          <w:b/>
          <w:bCs/>
        </w:rPr>
        <w:t>Suppliers</w:t>
      </w:r>
      <w:r w:rsidRPr="00A870EC">
        <w:rPr>
          <w:b/>
          <w:bCs/>
        </w:rPr>
        <w:t xml:space="preserve"> Proposals”</w:t>
      </w:r>
      <w:r w:rsidRPr="00A870EC">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A870EC">
        <w:t xml:space="preserve"> goods,</w:t>
      </w:r>
      <w:r w:rsidR="000C7E58" w:rsidRPr="00A870EC">
        <w:t xml:space="preserve"> s</w:t>
      </w:r>
      <w:r w:rsidR="009E0BBE" w:rsidRPr="00A870EC">
        <w:t>ervices</w:t>
      </w:r>
      <w:r w:rsidRPr="00A870EC">
        <w:t xml:space="preserve"> or systems provided by a third party.</w:t>
      </w:r>
      <w:bookmarkEnd w:id="2544"/>
    </w:p>
    <w:p w14:paraId="0B7B1205" w14:textId="77777777" w:rsidR="008D0A60" w:rsidRPr="00A870EC" w:rsidRDefault="00C12BEB" w:rsidP="005E4232">
      <w:pPr>
        <w:pStyle w:val="GPSL2numberedclause"/>
      </w:pPr>
      <w:bookmarkStart w:id="2545" w:name="_Ref365641604"/>
      <w:r w:rsidRPr="00A870EC">
        <w:t xml:space="preserve">Following receipt of the Review Report and the </w:t>
      </w:r>
      <w:r w:rsidR="00FF469C" w:rsidRPr="00A870EC">
        <w:t>Suppliers</w:t>
      </w:r>
      <w:r w:rsidRPr="00A870EC">
        <w:t xml:space="preserve"> Proposals, the Customer shall:</w:t>
      </w:r>
      <w:bookmarkEnd w:id="2545"/>
    </w:p>
    <w:p w14:paraId="0B6F0457" w14:textId="77777777" w:rsidR="008D0A60" w:rsidRPr="00A870EC" w:rsidRDefault="00C12BEB" w:rsidP="00AC1DE2">
      <w:pPr>
        <w:pStyle w:val="GPSL3numberedclause"/>
      </w:pPr>
      <w:r w:rsidRPr="00A870EC">
        <w:t xml:space="preserve">review and comment on the Review Report and the </w:t>
      </w:r>
      <w:r w:rsidR="00FF469C" w:rsidRPr="00A870EC">
        <w:t>Suppliers</w:t>
      </w:r>
      <w:r w:rsidRPr="00A870EC">
        <w:t xml:space="preserve"> Proposals as soon as reasonably practicable; and</w:t>
      </w:r>
    </w:p>
    <w:p w14:paraId="3D062BC3" w14:textId="77777777" w:rsidR="00E13960" w:rsidRPr="00A870EC" w:rsidRDefault="00C12BEB" w:rsidP="00AC1DE2">
      <w:pPr>
        <w:pStyle w:val="GPSL3numberedclause"/>
      </w:pPr>
      <w:r w:rsidRPr="00A870EC">
        <w:t xml:space="preserve">notify the Supplier in writing that it approves or rejects the Review Report and the </w:t>
      </w:r>
      <w:r w:rsidR="00FF469C" w:rsidRPr="00A870EC">
        <w:t>Suppliers</w:t>
      </w:r>
      <w:r w:rsidRPr="00A870EC">
        <w:t xml:space="preserve"> Proposals no later than</w:t>
      </w:r>
      <w:r w:rsidR="00C41706" w:rsidRPr="00A870EC">
        <w:t xml:space="preserve"> twenty (</w:t>
      </w:r>
      <w:r w:rsidRPr="00A870EC">
        <w:t>20</w:t>
      </w:r>
      <w:r w:rsidR="00C41706" w:rsidRPr="00A870EC">
        <w:t xml:space="preserve">) </w:t>
      </w:r>
      <w:r w:rsidRPr="00A870EC">
        <w:t xml:space="preserve">Working Days after the date on which they are first delivered to the Customer. </w:t>
      </w:r>
    </w:p>
    <w:p w14:paraId="30C9AD7C" w14:textId="77777777" w:rsidR="008D0A60" w:rsidRPr="00A870EC" w:rsidRDefault="00C12BEB" w:rsidP="005E4232">
      <w:pPr>
        <w:pStyle w:val="GPSL2numberedclause"/>
      </w:pPr>
      <w:bookmarkStart w:id="2546" w:name="_Ref365641607"/>
      <w:r w:rsidRPr="00A870EC">
        <w:t xml:space="preserve">If the Customer rejects the Review Report and/or the </w:t>
      </w:r>
      <w:r w:rsidR="00FF469C" w:rsidRPr="00A870EC">
        <w:t>Suppliers</w:t>
      </w:r>
      <w:r w:rsidRPr="00A870EC">
        <w:t xml:space="preserve"> Proposals:</w:t>
      </w:r>
      <w:bookmarkEnd w:id="2546"/>
    </w:p>
    <w:p w14:paraId="44113920" w14:textId="77777777" w:rsidR="008D0A60" w:rsidRPr="00A870EC" w:rsidRDefault="00C12BEB" w:rsidP="00AC1DE2">
      <w:pPr>
        <w:pStyle w:val="GPSL3numberedclause"/>
      </w:pPr>
      <w:r w:rsidRPr="00A870EC">
        <w:t>the Customer shall inform the Supplier in writing of its reasons for its rejection; and</w:t>
      </w:r>
    </w:p>
    <w:p w14:paraId="63C95A9D" w14:textId="77777777" w:rsidR="00B4253B" w:rsidRPr="00A870EC" w:rsidRDefault="00C12BEB" w:rsidP="00AC1DE2">
      <w:pPr>
        <w:pStyle w:val="GPSL3numberedclause"/>
      </w:pPr>
      <w:r w:rsidRPr="00A870EC">
        <w:t xml:space="preserve">the Supplier shall then revise the Review Report and/or the </w:t>
      </w:r>
      <w:r w:rsidR="00FF469C" w:rsidRPr="00A870EC">
        <w:t>Suppliers</w:t>
      </w:r>
      <w:r w:rsidRPr="00A870EC">
        <w:t xml:space="preserve"> Proposals as the case may be (taking reasonable account of the Customer’s comments and carrying out any necessary actions in connection with the revision) and shall re-submit a revised Review Report and/or revised </w:t>
      </w:r>
      <w:r w:rsidR="00FF469C" w:rsidRPr="00A870EC">
        <w:t>Suppliers</w:t>
      </w:r>
      <w:r w:rsidRPr="00A870EC">
        <w:t xml:space="preserve"> Proposals to the Customer for the Customer’s approval within</w:t>
      </w:r>
      <w:r w:rsidR="00C41706" w:rsidRPr="00A870EC">
        <w:t xml:space="preserve"> twenty (</w:t>
      </w:r>
      <w:r w:rsidRPr="00A870EC">
        <w:t>20</w:t>
      </w:r>
      <w:r w:rsidR="00C41706" w:rsidRPr="00A870EC">
        <w:t>)</w:t>
      </w:r>
      <w:r w:rsidR="00DE71C2" w:rsidRPr="00A870EC">
        <w:t xml:space="preserve"> </w:t>
      </w:r>
      <w:r w:rsidRPr="00A870EC">
        <w:t xml:space="preserve">Working Days of the date of the Customer’s notice of rejection. The provisions of </w:t>
      </w:r>
      <w:hyperlink r:id="rId23" w:anchor="a372155" w:history="1">
        <w:r w:rsidR="00C578A0" w:rsidRPr="00A870EC">
          <w:t>paragraph</w:t>
        </w:r>
        <w:r w:rsidR="00C41706" w:rsidRPr="00A870EC">
          <w:t>s</w:t>
        </w:r>
      </w:hyperlink>
      <w:r w:rsidR="00C41706" w:rsidRPr="00A870EC">
        <w:t xml:space="preserve"> </w:t>
      </w:r>
      <w:r w:rsidR="009F474C" w:rsidRPr="00A870EC">
        <w:fldChar w:fldCharType="begin"/>
      </w:r>
      <w:r w:rsidR="00C41706" w:rsidRPr="00A870EC">
        <w:instrText xml:space="preserve"> REF _Ref365641604 \r \h </w:instrText>
      </w:r>
      <w:r w:rsidR="00F54E49" w:rsidRPr="00A870EC">
        <w:instrText xml:space="preserve"> \* MERGEFORMAT </w:instrText>
      </w:r>
      <w:r w:rsidR="009F474C" w:rsidRPr="00A870EC">
        <w:fldChar w:fldCharType="separate"/>
      </w:r>
      <w:r w:rsidR="00565152" w:rsidRPr="00A870EC">
        <w:t>6.3</w:t>
      </w:r>
      <w:r w:rsidR="009F474C" w:rsidRPr="00A870EC">
        <w:fldChar w:fldCharType="end"/>
      </w:r>
      <w:r w:rsidR="00C41706" w:rsidRPr="00A870EC">
        <w:t xml:space="preserve"> and </w:t>
      </w:r>
      <w:r w:rsidR="009F474C" w:rsidRPr="00A870EC">
        <w:fldChar w:fldCharType="begin"/>
      </w:r>
      <w:r w:rsidR="00C41706" w:rsidRPr="00A870EC">
        <w:instrText xml:space="preserve"> REF _Ref365641607 \r \h </w:instrText>
      </w:r>
      <w:r w:rsidR="00F54E49" w:rsidRPr="00A870EC">
        <w:instrText xml:space="preserve"> \* MERGEFORMAT </w:instrText>
      </w:r>
      <w:r w:rsidR="009F474C" w:rsidRPr="00A870EC">
        <w:fldChar w:fldCharType="separate"/>
      </w:r>
      <w:r w:rsidR="00565152" w:rsidRPr="00A870EC">
        <w:t>6.4</w:t>
      </w:r>
      <w:r w:rsidR="009F474C" w:rsidRPr="00A870EC">
        <w:fldChar w:fldCharType="end"/>
      </w:r>
      <w:r w:rsidR="00C41706" w:rsidRPr="00A870EC">
        <w:t xml:space="preserve"> of this Call Off Schedule</w:t>
      </w:r>
      <w:r w:rsidR="000C7E58" w:rsidRPr="00A870EC">
        <w:t xml:space="preserve"> 8</w:t>
      </w:r>
      <w:r w:rsidR="00C41706" w:rsidRPr="00A870EC">
        <w:t xml:space="preserve"> </w:t>
      </w:r>
      <w:r w:rsidRPr="00A870EC">
        <w:t xml:space="preserve">shall apply again to any resubmitted Review Report and </w:t>
      </w:r>
      <w:r w:rsidR="00FF469C" w:rsidRPr="00A870EC">
        <w:t>Suppliers</w:t>
      </w:r>
      <w:r w:rsidRPr="00A870EC">
        <w:t xml:space="preserve"> Proposals, provided that either Party may refer any disputed matters for resolution by the Dispute Resolution Procedure at any time.</w:t>
      </w:r>
    </w:p>
    <w:p w14:paraId="3EA618A5" w14:textId="77777777" w:rsidR="00C9243A" w:rsidRPr="00A870EC" w:rsidRDefault="00C12BEB" w:rsidP="005E4232">
      <w:pPr>
        <w:pStyle w:val="GPSL2numberedclause"/>
      </w:pPr>
      <w:r w:rsidRPr="00A870EC">
        <w:t xml:space="preserve">The Supplier shall as soon as is reasonably practicable after receiving the Customer’s approval of the </w:t>
      </w:r>
      <w:r w:rsidR="00FF469C" w:rsidRPr="00A870EC">
        <w:t>Suppliers</w:t>
      </w:r>
      <w:r w:rsidRPr="00A870EC">
        <w:t xml:space="preserve"> Proposals (having regard to the significance of any risks highlighted in the Review Report) effect any change in its practices or procedures necessary so as to give effect to the </w:t>
      </w:r>
      <w:r w:rsidR="00FF469C" w:rsidRPr="00A870EC">
        <w:t>Suppliers</w:t>
      </w:r>
      <w:r w:rsidRPr="00A870EC">
        <w:t xml:space="preserve"> Proposals. Any such change shall be at the </w:t>
      </w:r>
      <w:r w:rsidR="00FF469C" w:rsidRPr="00A870EC">
        <w:t>Suppliers</w:t>
      </w:r>
      <w:r w:rsidRPr="00A870EC">
        <w:t xml:space="preserve"> expense unless it can be reasonably shown that the changes are required because of a material change to the risk profile of the </w:t>
      </w:r>
      <w:r w:rsidR="00BA5552" w:rsidRPr="00A870EC">
        <w:t xml:space="preserve">Goods and/or </w:t>
      </w:r>
      <w:r w:rsidR="009E0BBE" w:rsidRPr="00A870EC">
        <w:t>Services</w:t>
      </w:r>
      <w:r w:rsidRPr="00A870EC">
        <w:t>.</w:t>
      </w:r>
    </w:p>
    <w:p w14:paraId="050C4318" w14:textId="77777777" w:rsidR="008D0A60" w:rsidRPr="00A870EC" w:rsidRDefault="00C12BEB" w:rsidP="00036474">
      <w:pPr>
        <w:pStyle w:val="GPSL1SCHEDULEHeading"/>
        <w:rPr>
          <w:rFonts w:ascii="Calibri" w:hAnsi="Calibri"/>
        </w:rPr>
      </w:pPr>
      <w:bookmarkStart w:id="2547" w:name="_Ref67461440"/>
      <w:bookmarkStart w:id="2548" w:name="_Toc65568226"/>
      <w:bookmarkStart w:id="2549" w:name="_Toc65584446"/>
      <w:bookmarkStart w:id="2550" w:name="_Toc65656963"/>
      <w:bookmarkStart w:id="2551" w:name="_Ref65668317"/>
      <w:bookmarkStart w:id="2552" w:name="_Ref65668424"/>
      <w:bookmarkStart w:id="2553" w:name="_Toc65984317"/>
      <w:bookmarkStart w:id="2554" w:name="_Ref65990049"/>
      <w:bookmarkStart w:id="2555" w:name="_Ref66094954"/>
      <w:bookmarkStart w:id="2556" w:name="_Ref66165746"/>
      <w:bookmarkStart w:id="2557" w:name="_Ref66169873"/>
      <w:bookmarkStart w:id="2558" w:name="_Toc66261921"/>
      <w:r w:rsidRPr="00A870EC">
        <w:rPr>
          <w:rFonts w:ascii="Calibri" w:hAnsi="Calibri"/>
        </w:rPr>
        <w:t xml:space="preserve">TESTING OF THE </w:t>
      </w:r>
      <w:bookmarkEnd w:id="2547"/>
      <w:r w:rsidRPr="00A870EC">
        <w:rPr>
          <w:rFonts w:ascii="Calibri" w:hAnsi="Calibri"/>
        </w:rPr>
        <w:t>BCDR PLAN</w:t>
      </w:r>
    </w:p>
    <w:p w14:paraId="42769854" w14:textId="77777777" w:rsidR="00C12BEB" w:rsidRPr="00A870EC" w:rsidRDefault="00C12BEB" w:rsidP="005E4232">
      <w:pPr>
        <w:pStyle w:val="GPSL2numberedclause"/>
      </w:pPr>
      <w:bookmarkStart w:id="2559" w:name="_Ref52105329"/>
      <w:bookmarkStart w:id="2560" w:name="_Toc139080397"/>
      <w:r w:rsidRPr="00A870EC">
        <w:t xml:space="preserve">The Supplier shall test the BCDR Plan on a regular basis (and in any event not less than once in every Contract Year).  Subject to </w:t>
      </w:r>
      <w:r w:rsidR="00C578A0" w:rsidRPr="00A870EC">
        <w:t>paragraph</w:t>
      </w:r>
      <w:r w:rsidRPr="00A870EC">
        <w:t> </w:t>
      </w:r>
      <w:r w:rsidR="00F17AE3" w:rsidRPr="00A870EC">
        <w:fldChar w:fldCharType="begin"/>
      </w:r>
      <w:r w:rsidR="00F17AE3" w:rsidRPr="00A870EC">
        <w:instrText xml:space="preserve"> REF _Ref63738703 \r \h  \* MERGEFORMAT </w:instrText>
      </w:r>
      <w:r w:rsidR="00F17AE3" w:rsidRPr="00A870EC">
        <w:fldChar w:fldCharType="separate"/>
      </w:r>
      <w:r w:rsidR="00565152" w:rsidRPr="00A870EC">
        <w:t>7.2</w:t>
      </w:r>
      <w:r w:rsidR="00F17AE3" w:rsidRPr="00A870EC">
        <w:fldChar w:fldCharType="end"/>
      </w:r>
      <w:r w:rsidR="00C41706" w:rsidRPr="00A870EC">
        <w:t xml:space="preserve"> of this Call Off Schedule</w:t>
      </w:r>
      <w:r w:rsidR="007914A7" w:rsidRPr="00A870EC">
        <w:t xml:space="preserve"> 8</w:t>
      </w:r>
      <w:r w:rsidRPr="00A870EC">
        <w:t xml:space="preserve">, the Customer may require the Supplier to conduct additional tests of some or all aspects of the BCDR Plan at any time where the Customer considers it necessary, including where </w:t>
      </w:r>
      <w:r w:rsidRPr="00A870EC">
        <w:lastRenderedPageBreak/>
        <w:t xml:space="preserve">there has been any change to the </w:t>
      </w:r>
      <w:r w:rsidR="00BA5552" w:rsidRPr="00A870EC">
        <w:t xml:space="preserve">Goods and/or </w:t>
      </w:r>
      <w:r w:rsidR="009E0BBE" w:rsidRPr="00A870EC">
        <w:t>Services</w:t>
      </w:r>
      <w:r w:rsidR="00BA5552" w:rsidRPr="00A870EC">
        <w:t xml:space="preserve"> </w:t>
      </w:r>
      <w:r w:rsidRPr="00A870EC">
        <w:t>or any underlying business processes, or on the occurrence of any event which may increase the likelihood of the need to implement the BCDR Plan.</w:t>
      </w:r>
      <w:bookmarkEnd w:id="2559"/>
      <w:bookmarkEnd w:id="2560"/>
    </w:p>
    <w:p w14:paraId="5ABEB996" w14:textId="77777777" w:rsidR="00C12BEB" w:rsidRPr="00A870EC" w:rsidRDefault="00C12BEB" w:rsidP="005E4232">
      <w:pPr>
        <w:pStyle w:val="GPSL2numberedclause"/>
      </w:pPr>
      <w:bookmarkStart w:id="2561" w:name="_Ref63738703"/>
      <w:bookmarkStart w:id="2562" w:name="_Toc139080398"/>
      <w:r w:rsidRPr="00A870EC">
        <w:t xml:space="preserve">If the Customer requires an additional test of the BCDR Plan, it shall give the Supplier written notice and the Supplier shall conduct the test in accordance with the Customer’s requirements and the relevant provisions of the BCDR Plan.  The </w:t>
      </w:r>
      <w:r w:rsidR="00FF469C" w:rsidRPr="00A870EC">
        <w:t>Suppliers</w:t>
      </w:r>
      <w:r w:rsidRPr="00A870EC">
        <w:t xml:space="preserve"> costs of the additional test shall be borne by the Customer unless the BCDR Plan fails the additional test in which case the </w:t>
      </w:r>
      <w:r w:rsidR="00FF469C" w:rsidRPr="00A870EC">
        <w:t>Suppliers</w:t>
      </w:r>
      <w:r w:rsidRPr="00A870EC">
        <w:t xml:space="preserve"> costs of that failed test shall be borne by the Supplier.</w:t>
      </w:r>
      <w:bookmarkEnd w:id="2561"/>
      <w:bookmarkEnd w:id="2562"/>
    </w:p>
    <w:p w14:paraId="61E29EFC" w14:textId="77777777" w:rsidR="008D0A60" w:rsidRPr="00A870EC" w:rsidRDefault="00C12BEB" w:rsidP="005E4232">
      <w:pPr>
        <w:pStyle w:val="GPSL2numberedclause"/>
      </w:pPr>
      <w:r w:rsidRPr="00A870EC">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4DFA0E2D" w14:textId="77777777" w:rsidR="00C9243A" w:rsidRPr="00A870EC" w:rsidRDefault="00C12BEB" w:rsidP="005E4232">
      <w:pPr>
        <w:pStyle w:val="GPSL2numberedclause"/>
      </w:pPr>
      <w:r w:rsidRPr="00A870EC">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0CFEAC04" w14:textId="77777777" w:rsidR="00C9243A" w:rsidRPr="00A870EC" w:rsidRDefault="00C12BEB" w:rsidP="005E4232">
      <w:pPr>
        <w:pStyle w:val="GPSL2numberedclause"/>
      </w:pPr>
      <w:r w:rsidRPr="00A870EC">
        <w:t xml:space="preserve">The Supplier shall, within </w:t>
      </w:r>
      <w:r w:rsidR="00C41706" w:rsidRPr="00A870EC">
        <w:t>twenty (</w:t>
      </w:r>
      <w:r w:rsidRPr="00A870EC">
        <w:t>20</w:t>
      </w:r>
      <w:r w:rsidR="00C41706" w:rsidRPr="00A870EC">
        <w:t>)</w:t>
      </w:r>
      <w:r w:rsidRPr="00A870EC">
        <w:t> Working Days of the conclusion of each test, provide to the Customer a report setting out:</w:t>
      </w:r>
    </w:p>
    <w:p w14:paraId="2119DCDD" w14:textId="77777777" w:rsidR="008D0A60" w:rsidRPr="00A870EC" w:rsidRDefault="00C12BEB" w:rsidP="00AC1DE2">
      <w:pPr>
        <w:pStyle w:val="GPSL3numberedclause"/>
      </w:pPr>
      <w:r w:rsidRPr="00A870EC">
        <w:t>the outcome of the test;</w:t>
      </w:r>
    </w:p>
    <w:p w14:paraId="783AC1BB" w14:textId="77777777" w:rsidR="00E13960" w:rsidRPr="00A870EC" w:rsidRDefault="00C12BEB" w:rsidP="00AC1DE2">
      <w:pPr>
        <w:pStyle w:val="GPSL3numberedclause"/>
      </w:pPr>
      <w:r w:rsidRPr="00A870EC">
        <w:t>any failures in the BCDR Plan (including the BCDR Plan's procedures) revealed by the test; and</w:t>
      </w:r>
    </w:p>
    <w:p w14:paraId="01270CA9" w14:textId="77777777" w:rsidR="00E13960" w:rsidRPr="00A870EC" w:rsidRDefault="00C12BEB" w:rsidP="00AC1DE2">
      <w:pPr>
        <w:pStyle w:val="GPSL3numberedclause"/>
      </w:pPr>
      <w:r w:rsidRPr="00A870EC">
        <w:t xml:space="preserve">the </w:t>
      </w:r>
      <w:r w:rsidR="00FF469C" w:rsidRPr="00A870EC">
        <w:t>Suppliers</w:t>
      </w:r>
      <w:r w:rsidRPr="00A870EC">
        <w:t xml:space="preserve"> proposals for remedying any such failures.</w:t>
      </w:r>
    </w:p>
    <w:p w14:paraId="521D6E42" w14:textId="77777777" w:rsidR="008D0A60" w:rsidRPr="00A870EC" w:rsidRDefault="00C12BEB" w:rsidP="005E4232">
      <w:pPr>
        <w:pStyle w:val="GPSL2numberedclause"/>
      </w:pPr>
      <w:bookmarkStart w:id="2563" w:name="_Ref71563056"/>
      <w:r w:rsidRPr="00A870EC">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63"/>
    <w:p w14:paraId="4E1BC307" w14:textId="77777777" w:rsidR="00C9243A" w:rsidRPr="00A870EC" w:rsidRDefault="00C12BEB" w:rsidP="005E4232">
      <w:pPr>
        <w:pStyle w:val="GPSL2numberedclause"/>
      </w:pPr>
      <w:r w:rsidRPr="00A870EC">
        <w:t>For the avoidance of doubt, the carrying out of a test of the BCDR Plan (including a test of the BCDR Plan’s procedures) shall not relieve the Supplier of any of its obligations under this Call Off Contract.</w:t>
      </w:r>
    </w:p>
    <w:p w14:paraId="1A15BBD0" w14:textId="77777777" w:rsidR="00C9243A" w:rsidRPr="00A870EC" w:rsidRDefault="00C12BEB" w:rsidP="005E4232">
      <w:pPr>
        <w:pStyle w:val="GPSL2numberedclause"/>
      </w:pPr>
      <w:r w:rsidRPr="00A870EC">
        <w:t xml:space="preserve">The Supplier shall also perform a test of the BCDR Plan in the event of any major reconfiguration of the </w:t>
      </w:r>
      <w:r w:rsidR="00BA5552" w:rsidRPr="00A870EC">
        <w:t xml:space="preserve">Goods and/or </w:t>
      </w:r>
      <w:r w:rsidR="009E0BBE" w:rsidRPr="00A870EC">
        <w:t>Services</w:t>
      </w:r>
      <w:r w:rsidR="00BA5552" w:rsidRPr="00A870EC">
        <w:t xml:space="preserve"> </w:t>
      </w:r>
      <w:r w:rsidRPr="00A870EC">
        <w:t>or as otherwise reasonably requested by the Customer.</w:t>
      </w:r>
    </w:p>
    <w:p w14:paraId="4ED2CCFD" w14:textId="77777777" w:rsidR="008D0A60" w:rsidRPr="00A870EC" w:rsidRDefault="00C12BEB" w:rsidP="00036474">
      <w:pPr>
        <w:pStyle w:val="GPSL1SCHEDULEHeading"/>
        <w:rPr>
          <w:rFonts w:ascii="Calibri" w:hAnsi="Calibri"/>
        </w:rPr>
      </w:pPr>
      <w:bookmarkStart w:id="2564" w:name="_Ref71085594"/>
      <w:bookmarkEnd w:id="2548"/>
      <w:bookmarkEnd w:id="2549"/>
      <w:bookmarkEnd w:id="2550"/>
      <w:bookmarkEnd w:id="2551"/>
      <w:bookmarkEnd w:id="2552"/>
      <w:bookmarkEnd w:id="2553"/>
      <w:bookmarkEnd w:id="2554"/>
      <w:bookmarkEnd w:id="2555"/>
      <w:bookmarkEnd w:id="2556"/>
      <w:bookmarkEnd w:id="2557"/>
      <w:bookmarkEnd w:id="2558"/>
      <w:r w:rsidRPr="00A870EC">
        <w:rPr>
          <w:rFonts w:ascii="Calibri" w:hAnsi="Calibri"/>
        </w:rPr>
        <w:t>INVOCATION OF THE BCDR PLAN</w:t>
      </w:r>
      <w:bookmarkEnd w:id="2564"/>
    </w:p>
    <w:p w14:paraId="080EE91E" w14:textId="77777777" w:rsidR="008D0A60" w:rsidRPr="00A870EC" w:rsidRDefault="00C12BEB" w:rsidP="005E4232">
      <w:pPr>
        <w:pStyle w:val="GPSL2numberedclause"/>
      </w:pPr>
      <w:r w:rsidRPr="00A870EC">
        <w:t xml:space="preserve">In the event of a complete loss of service or in the event of a Disaster, the Supplier shall immediately invoke </w:t>
      </w:r>
      <w:r w:rsidRPr="00A870EC">
        <w:rPr>
          <w:rFonts w:eastAsia="STZhongsong"/>
        </w:rPr>
        <w:t>the BCDR Plan (and shall inform the Customer promptly of such invocation). In all other instances the Supplier shall invoke or test the BCDR Plan only with the prior consent of the Customer.</w:t>
      </w:r>
    </w:p>
    <w:p w14:paraId="3F11EA42" w14:textId="77777777" w:rsidR="00C12BEB" w:rsidRPr="00871AE9" w:rsidRDefault="00404CEA" w:rsidP="00257C69">
      <w:pPr>
        <w:pStyle w:val="GPSmacrorestart"/>
        <w:jc w:val="center"/>
        <w:rPr>
          <w:rFonts w:ascii="Calibri" w:hAnsi="Calibri"/>
          <w:b/>
          <w:color w:val="auto"/>
          <w:sz w:val="22"/>
          <w:szCs w:val="22"/>
        </w:rPr>
      </w:pPr>
      <w:bookmarkStart w:id="2565" w:name="_Ref313382840"/>
      <w:bookmarkStart w:id="2566" w:name="_Toc314810852"/>
      <w:bookmarkStart w:id="2567" w:name="_Ref349134118"/>
      <w:bookmarkStart w:id="2568" w:name="_Toc350503094"/>
      <w:bookmarkStart w:id="2569" w:name="_Toc350504084"/>
      <w:bookmarkStart w:id="2570" w:name="_Toc351710926"/>
      <w:bookmarkStart w:id="2571" w:name="_Toc358671836"/>
      <w:r>
        <w:rPr>
          <w:rFonts w:ascii="Calibri" w:hAnsi="Calibri"/>
          <w:b/>
          <w:color w:val="auto"/>
          <w:sz w:val="22"/>
          <w:szCs w:val="22"/>
        </w:rPr>
        <w:t xml:space="preserve"> </w:t>
      </w:r>
      <w:bookmarkStart w:id="2572" w:name="COS9"/>
      <w:bookmarkEnd w:id="2572"/>
      <w:r w:rsidR="00C12BEB" w:rsidRPr="00871AE9">
        <w:rPr>
          <w:rFonts w:ascii="Calibri" w:hAnsi="Calibri"/>
          <w:b/>
          <w:color w:val="auto"/>
          <w:sz w:val="22"/>
          <w:szCs w:val="22"/>
        </w:rPr>
        <w:t xml:space="preserve">CALL OFF SCHEDULE </w:t>
      </w:r>
      <w:r w:rsidR="00B30427" w:rsidRPr="00871AE9">
        <w:rPr>
          <w:rFonts w:ascii="Calibri" w:hAnsi="Calibri"/>
          <w:b/>
          <w:color w:val="auto"/>
          <w:sz w:val="22"/>
          <w:szCs w:val="22"/>
        </w:rPr>
        <w:t>9</w:t>
      </w:r>
      <w:r w:rsidR="00C12BEB" w:rsidRPr="00871AE9">
        <w:rPr>
          <w:rFonts w:ascii="Calibri" w:hAnsi="Calibri"/>
          <w:b/>
          <w:color w:val="auto"/>
          <w:sz w:val="22"/>
          <w:szCs w:val="22"/>
        </w:rPr>
        <w:t>: EXIT MANAGEMENT</w:t>
      </w:r>
      <w:bookmarkEnd w:id="2565"/>
      <w:bookmarkEnd w:id="2566"/>
      <w:bookmarkEnd w:id="2567"/>
      <w:bookmarkEnd w:id="2568"/>
      <w:bookmarkEnd w:id="2569"/>
      <w:bookmarkEnd w:id="2570"/>
      <w:bookmarkEnd w:id="2571"/>
    </w:p>
    <w:p w14:paraId="2D54AEF5" w14:textId="77777777" w:rsidR="00E13960" w:rsidRPr="000A6019" w:rsidRDefault="00C12BEB" w:rsidP="00657234">
      <w:pPr>
        <w:pStyle w:val="GPSL1CLAUSEHEADING"/>
        <w:numPr>
          <w:ilvl w:val="0"/>
          <w:numId w:val="31"/>
        </w:numPr>
        <w:rPr>
          <w:rFonts w:ascii="Calibri" w:hAnsi="Calibri"/>
        </w:rPr>
      </w:pPr>
      <w:bookmarkStart w:id="2573" w:name="_Toc469327549"/>
      <w:r w:rsidRPr="000A6019">
        <w:rPr>
          <w:rFonts w:ascii="Calibri" w:hAnsi="Calibri"/>
        </w:rPr>
        <w:lastRenderedPageBreak/>
        <w:t>DEFINITIONS</w:t>
      </w:r>
      <w:bookmarkEnd w:id="2573"/>
    </w:p>
    <w:p w14:paraId="24C8C3B3" w14:textId="77777777" w:rsidR="00C12BEB" w:rsidRPr="000A6019" w:rsidRDefault="00C12BEB" w:rsidP="005E4232">
      <w:pPr>
        <w:pStyle w:val="GPSL2numberedclause"/>
      </w:pPr>
      <w:r w:rsidRPr="00A73F27">
        <w:t>In this Call Off Schedule</w:t>
      </w:r>
      <w:r w:rsidR="008337E8" w:rsidRPr="00A73F27">
        <w:t xml:space="preserve"> </w:t>
      </w:r>
      <w:r w:rsidR="00B30427" w:rsidRPr="00C0013C">
        <w:t>9</w:t>
      </w:r>
      <w:r w:rsidRPr="000A6019">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A870EC" w14:paraId="62F4B54D" w14:textId="77777777" w:rsidTr="000E7CA5">
        <w:tc>
          <w:tcPr>
            <w:tcW w:w="2835" w:type="dxa"/>
          </w:tcPr>
          <w:p w14:paraId="45086393" w14:textId="77777777" w:rsidR="00F675C3" w:rsidRPr="00A870EC" w:rsidRDefault="00C41706" w:rsidP="00670E1A">
            <w:pPr>
              <w:pStyle w:val="GPSDefinitionTerm"/>
              <w:rPr>
                <w:rFonts w:ascii="Calibri" w:hAnsi="Calibri"/>
              </w:rPr>
            </w:pPr>
            <w:r w:rsidRPr="00A870EC">
              <w:rPr>
                <w:rFonts w:ascii="Calibri" w:hAnsi="Calibri"/>
                <w:bCs/>
              </w:rPr>
              <w:t>"</w:t>
            </w:r>
            <w:r w:rsidR="00F675C3" w:rsidRPr="00A870EC">
              <w:rPr>
                <w:rFonts w:ascii="Calibri" w:hAnsi="Calibri"/>
              </w:rPr>
              <w:t>Exclusive Assets</w:t>
            </w:r>
            <w:r w:rsidRPr="00A870EC">
              <w:rPr>
                <w:rFonts w:ascii="Calibri" w:hAnsi="Calibri"/>
                <w:bCs/>
              </w:rPr>
              <w:t>"</w:t>
            </w:r>
          </w:p>
        </w:tc>
        <w:tc>
          <w:tcPr>
            <w:tcW w:w="4635" w:type="dxa"/>
          </w:tcPr>
          <w:p w14:paraId="6DE0C50F" w14:textId="77777777" w:rsidR="00F675C3" w:rsidRPr="00A870EC" w:rsidRDefault="00C41706" w:rsidP="006A4E9A">
            <w:pPr>
              <w:pStyle w:val="GPsDefinition"/>
              <w:rPr>
                <w:rFonts w:ascii="Calibri" w:hAnsi="Calibri"/>
              </w:rPr>
            </w:pPr>
            <w:r w:rsidRPr="00A870EC">
              <w:rPr>
                <w:rFonts w:ascii="Calibri" w:hAnsi="Calibri"/>
              </w:rPr>
              <w:t xml:space="preserve">means </w:t>
            </w:r>
            <w:r w:rsidR="00F675C3" w:rsidRPr="00A870EC">
              <w:rPr>
                <w:rFonts w:ascii="Calibri" w:hAnsi="Calibri"/>
              </w:rPr>
              <w:t xml:space="preserve">those </w:t>
            </w:r>
            <w:r w:rsidR="00AC48A8" w:rsidRPr="00A870EC">
              <w:rPr>
                <w:rFonts w:ascii="Calibri" w:hAnsi="Calibri"/>
              </w:rPr>
              <w:t xml:space="preserve"> Supplier </w:t>
            </w:r>
            <w:r w:rsidR="00F675C3" w:rsidRPr="00A870EC">
              <w:rPr>
                <w:rFonts w:ascii="Calibri" w:hAnsi="Calibri"/>
              </w:rPr>
              <w:t xml:space="preserve">Assets used by the Supplier or a Key Sub-Contractor which are used exclusively in the provision of the </w:t>
            </w:r>
            <w:r w:rsidR="00BA5552" w:rsidRPr="00A870EC">
              <w:rPr>
                <w:rFonts w:ascii="Calibri" w:hAnsi="Calibri"/>
              </w:rPr>
              <w:t xml:space="preserve">Goods </w:t>
            </w:r>
            <w:r w:rsidR="009E0BBE" w:rsidRPr="00A870EC">
              <w:rPr>
                <w:rFonts w:ascii="Calibri" w:hAnsi="Calibri"/>
              </w:rPr>
              <w:t>and/or Services</w:t>
            </w:r>
            <w:r w:rsidR="00F675C3" w:rsidRPr="00A870EC">
              <w:rPr>
                <w:rFonts w:ascii="Calibri" w:hAnsi="Calibri"/>
              </w:rPr>
              <w:t>;</w:t>
            </w:r>
          </w:p>
        </w:tc>
      </w:tr>
      <w:tr w:rsidR="00F675C3" w:rsidRPr="00A870EC" w14:paraId="7E5B40A1" w14:textId="77777777" w:rsidTr="000E7CA5">
        <w:tc>
          <w:tcPr>
            <w:tcW w:w="2835" w:type="dxa"/>
          </w:tcPr>
          <w:p w14:paraId="60DC37B1" w14:textId="77777777" w:rsidR="00F675C3" w:rsidRPr="00A870EC" w:rsidRDefault="00C41706" w:rsidP="00670E1A">
            <w:pPr>
              <w:pStyle w:val="GPSDefinitionTerm"/>
              <w:rPr>
                <w:rFonts w:ascii="Calibri" w:hAnsi="Calibri"/>
              </w:rPr>
            </w:pPr>
            <w:r w:rsidRPr="00A870EC">
              <w:rPr>
                <w:rFonts w:ascii="Calibri" w:hAnsi="Calibri"/>
              </w:rPr>
              <w:t>"</w:t>
            </w:r>
            <w:r w:rsidR="00F675C3" w:rsidRPr="00A870EC">
              <w:rPr>
                <w:rFonts w:ascii="Calibri" w:hAnsi="Calibri"/>
              </w:rPr>
              <w:t>Exit Information</w:t>
            </w:r>
            <w:r w:rsidRPr="00A870EC">
              <w:rPr>
                <w:rFonts w:ascii="Calibri" w:hAnsi="Calibri"/>
              </w:rPr>
              <w:t>"</w:t>
            </w:r>
          </w:p>
        </w:tc>
        <w:tc>
          <w:tcPr>
            <w:tcW w:w="4635" w:type="dxa"/>
          </w:tcPr>
          <w:p w14:paraId="7B5170A4" w14:textId="77777777" w:rsidR="00F675C3" w:rsidRPr="00A870EC" w:rsidRDefault="00F675C3" w:rsidP="00645ED6">
            <w:pPr>
              <w:pStyle w:val="GPsDefinition"/>
              <w:rPr>
                <w:rFonts w:ascii="Calibri" w:hAnsi="Calibri"/>
              </w:rPr>
            </w:pPr>
            <w:r w:rsidRPr="00A870EC">
              <w:rPr>
                <w:rFonts w:ascii="Calibri" w:hAnsi="Calibri"/>
              </w:rPr>
              <w:t>has the meaning given to it in paragraph </w:t>
            </w:r>
            <w:r w:rsidR="00F17AE3" w:rsidRPr="00A870EC">
              <w:rPr>
                <w:rFonts w:ascii="Calibri" w:hAnsi="Calibri"/>
              </w:rPr>
              <w:fldChar w:fldCharType="begin"/>
            </w:r>
            <w:r w:rsidR="00F17AE3" w:rsidRPr="00A870EC">
              <w:rPr>
                <w:rFonts w:ascii="Calibri" w:hAnsi="Calibri"/>
              </w:rPr>
              <w:instrText xml:space="preserve"> REF _Ref364242404 \r \h  \* MERGEFORMAT </w:instrText>
            </w:r>
            <w:r w:rsidR="00F17AE3" w:rsidRPr="00A870EC">
              <w:rPr>
                <w:rFonts w:ascii="Calibri" w:hAnsi="Calibri"/>
              </w:rPr>
            </w:r>
            <w:r w:rsidR="00F17AE3" w:rsidRPr="00A870EC">
              <w:rPr>
                <w:rFonts w:ascii="Calibri" w:hAnsi="Calibri"/>
              </w:rPr>
              <w:fldChar w:fldCharType="separate"/>
            </w:r>
            <w:r w:rsidR="00565152" w:rsidRPr="00A870EC">
              <w:rPr>
                <w:rFonts w:ascii="Calibri" w:hAnsi="Calibri"/>
              </w:rPr>
              <w:t>4.1</w:t>
            </w:r>
            <w:r w:rsidR="00F17AE3" w:rsidRPr="00A870EC">
              <w:rPr>
                <w:rFonts w:ascii="Calibri" w:hAnsi="Calibri"/>
              </w:rPr>
              <w:fldChar w:fldCharType="end"/>
            </w:r>
            <w:r w:rsidR="00D8405B" w:rsidRPr="00A870EC">
              <w:rPr>
                <w:rFonts w:ascii="Calibri" w:hAnsi="Calibri"/>
              </w:rPr>
              <w:t xml:space="preserve"> of this Call Off Schedule</w:t>
            </w:r>
            <w:r w:rsidR="00D01F32" w:rsidRPr="00A870EC">
              <w:rPr>
                <w:rFonts w:ascii="Calibri" w:hAnsi="Calibri"/>
              </w:rPr>
              <w:t xml:space="preserve"> </w:t>
            </w:r>
            <w:r w:rsidR="00B30427" w:rsidRPr="00A870EC">
              <w:rPr>
                <w:rFonts w:ascii="Calibri" w:hAnsi="Calibri"/>
              </w:rPr>
              <w:t>9</w:t>
            </w:r>
            <w:r w:rsidRPr="00A870EC">
              <w:rPr>
                <w:rFonts w:ascii="Calibri" w:hAnsi="Calibri"/>
              </w:rPr>
              <w:t>;</w:t>
            </w:r>
          </w:p>
        </w:tc>
      </w:tr>
      <w:tr w:rsidR="00F675C3" w:rsidRPr="00A870EC" w14:paraId="3C85EFC1" w14:textId="77777777" w:rsidTr="000E7CA5">
        <w:tc>
          <w:tcPr>
            <w:tcW w:w="2835" w:type="dxa"/>
          </w:tcPr>
          <w:p w14:paraId="0DCB66D7" w14:textId="77777777" w:rsidR="00F675C3" w:rsidRPr="00A870EC" w:rsidRDefault="00F675C3" w:rsidP="00670E1A">
            <w:pPr>
              <w:pStyle w:val="GPSDefinitionTerm"/>
              <w:rPr>
                <w:rFonts w:ascii="Calibri" w:hAnsi="Calibri"/>
              </w:rPr>
            </w:pPr>
            <w:r w:rsidRPr="00A870EC">
              <w:rPr>
                <w:rFonts w:ascii="Calibri" w:hAnsi="Calibri"/>
              </w:rPr>
              <w:t>"Exit Manager"</w:t>
            </w:r>
          </w:p>
        </w:tc>
        <w:tc>
          <w:tcPr>
            <w:tcW w:w="4635" w:type="dxa"/>
          </w:tcPr>
          <w:p w14:paraId="4F34ED71" w14:textId="77777777" w:rsidR="00F675C3" w:rsidRPr="00A870EC" w:rsidRDefault="00C41706" w:rsidP="00645ED6">
            <w:pPr>
              <w:pStyle w:val="GPsDefinition"/>
              <w:rPr>
                <w:rFonts w:ascii="Calibri" w:hAnsi="Calibri"/>
              </w:rPr>
            </w:pPr>
            <w:r w:rsidRPr="00A870EC">
              <w:rPr>
                <w:rFonts w:ascii="Calibri" w:hAnsi="Calibri"/>
              </w:rPr>
              <w:t xml:space="preserve">means </w:t>
            </w:r>
            <w:r w:rsidR="00F675C3" w:rsidRPr="00A870EC">
              <w:rPr>
                <w:rFonts w:ascii="Calibri" w:hAnsi="Calibri"/>
              </w:rPr>
              <w:t>the person appointed by each Party pursuant to paragraph </w:t>
            </w:r>
            <w:r w:rsidR="00F17AE3" w:rsidRPr="00A870EC">
              <w:rPr>
                <w:rFonts w:ascii="Calibri" w:hAnsi="Calibri"/>
              </w:rPr>
              <w:fldChar w:fldCharType="begin"/>
            </w:r>
            <w:r w:rsidR="00F17AE3" w:rsidRPr="00A870EC">
              <w:rPr>
                <w:rFonts w:ascii="Calibri" w:hAnsi="Calibri"/>
              </w:rPr>
              <w:instrText xml:space="preserve"> REF _Ref364241382 \r \h  \* MERGEFORMAT </w:instrText>
            </w:r>
            <w:r w:rsidR="00F17AE3" w:rsidRPr="00A870EC">
              <w:rPr>
                <w:rFonts w:ascii="Calibri" w:hAnsi="Calibri"/>
              </w:rPr>
            </w:r>
            <w:r w:rsidR="00F17AE3" w:rsidRPr="00A870EC">
              <w:rPr>
                <w:rFonts w:ascii="Calibri" w:hAnsi="Calibri"/>
              </w:rPr>
              <w:fldChar w:fldCharType="separate"/>
            </w:r>
            <w:r w:rsidR="00565152" w:rsidRPr="00A870EC">
              <w:rPr>
                <w:rFonts w:ascii="Calibri" w:hAnsi="Calibri"/>
              </w:rPr>
              <w:t>3.4</w:t>
            </w:r>
            <w:r w:rsidR="00F17AE3" w:rsidRPr="00A870EC">
              <w:rPr>
                <w:rFonts w:ascii="Calibri" w:hAnsi="Calibri"/>
              </w:rPr>
              <w:fldChar w:fldCharType="end"/>
            </w:r>
            <w:r w:rsidR="00D8405B" w:rsidRPr="00A870EC">
              <w:rPr>
                <w:rFonts w:ascii="Calibri" w:hAnsi="Calibri"/>
              </w:rPr>
              <w:t xml:space="preserve"> of this Call Off Schedule</w:t>
            </w:r>
            <w:r w:rsidR="00D01F32" w:rsidRPr="00A870EC">
              <w:rPr>
                <w:rFonts w:ascii="Calibri" w:hAnsi="Calibri"/>
              </w:rPr>
              <w:t xml:space="preserve"> </w:t>
            </w:r>
            <w:r w:rsidR="00B30427" w:rsidRPr="00A870EC">
              <w:rPr>
                <w:rFonts w:ascii="Calibri" w:hAnsi="Calibri"/>
              </w:rPr>
              <w:t>9</w:t>
            </w:r>
            <w:r w:rsidR="00F675C3" w:rsidRPr="00A870EC">
              <w:rPr>
                <w:rFonts w:ascii="Calibri" w:hAnsi="Calibri"/>
              </w:rPr>
              <w:t xml:space="preserve"> for managing the Parties' respective obligations under this Call Off Schedule</w:t>
            </w:r>
            <w:r w:rsidR="00D01F32" w:rsidRPr="00A870EC">
              <w:rPr>
                <w:rFonts w:ascii="Calibri" w:hAnsi="Calibri"/>
              </w:rPr>
              <w:t xml:space="preserve"> </w:t>
            </w:r>
            <w:r w:rsidR="00B30427" w:rsidRPr="00A870EC">
              <w:rPr>
                <w:rFonts w:ascii="Calibri" w:hAnsi="Calibri"/>
              </w:rPr>
              <w:t>9</w:t>
            </w:r>
            <w:r w:rsidR="00F675C3" w:rsidRPr="00A870EC">
              <w:rPr>
                <w:rFonts w:ascii="Calibri" w:hAnsi="Calibri"/>
              </w:rPr>
              <w:t>;</w:t>
            </w:r>
          </w:p>
        </w:tc>
      </w:tr>
      <w:tr w:rsidR="00EB2994" w:rsidRPr="00A870EC" w14:paraId="5E56BAB7" w14:textId="77777777" w:rsidTr="000E7CA5">
        <w:tc>
          <w:tcPr>
            <w:tcW w:w="2835" w:type="dxa"/>
          </w:tcPr>
          <w:p w14:paraId="794B8192" w14:textId="77777777" w:rsidR="00EB2994" w:rsidRPr="00A870EC" w:rsidRDefault="00C41706" w:rsidP="00670E1A">
            <w:pPr>
              <w:pStyle w:val="GPSDefinitionTerm"/>
              <w:rPr>
                <w:rFonts w:ascii="Calibri" w:hAnsi="Calibri"/>
              </w:rPr>
            </w:pPr>
            <w:r w:rsidRPr="00A870EC">
              <w:rPr>
                <w:rFonts w:ascii="Calibri" w:hAnsi="Calibri"/>
              </w:rPr>
              <w:t>"</w:t>
            </w:r>
            <w:r w:rsidR="00EB2994" w:rsidRPr="00A870EC">
              <w:rPr>
                <w:rFonts w:ascii="Calibri" w:hAnsi="Calibri"/>
              </w:rPr>
              <w:t>Net Book Value</w:t>
            </w:r>
            <w:r w:rsidRPr="00A870EC">
              <w:rPr>
                <w:rFonts w:ascii="Calibri" w:hAnsi="Calibri"/>
              </w:rPr>
              <w:t>"</w:t>
            </w:r>
          </w:p>
        </w:tc>
        <w:tc>
          <w:tcPr>
            <w:tcW w:w="4635" w:type="dxa"/>
          </w:tcPr>
          <w:p w14:paraId="60B6C2A9" w14:textId="77777777" w:rsidR="00EB2994" w:rsidRPr="00A870EC" w:rsidRDefault="00C41706" w:rsidP="00EB2994">
            <w:pPr>
              <w:pStyle w:val="GPsDefinition"/>
              <w:rPr>
                <w:rFonts w:ascii="Calibri" w:hAnsi="Calibri"/>
              </w:rPr>
            </w:pPr>
            <w:r w:rsidRPr="00A870EC">
              <w:rPr>
                <w:rFonts w:ascii="Calibri" w:hAnsi="Calibri"/>
              </w:rPr>
              <w:t xml:space="preserve">means </w:t>
            </w:r>
            <w:r w:rsidR="00EB2994" w:rsidRPr="00A870EC">
              <w:rPr>
                <w:rFonts w:ascii="Calibri" w:hAnsi="Calibri"/>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A870EC" w14:paraId="607AD47D" w14:textId="77777777" w:rsidTr="000E7CA5">
        <w:tc>
          <w:tcPr>
            <w:tcW w:w="2835" w:type="dxa"/>
          </w:tcPr>
          <w:p w14:paraId="4045D8D8" w14:textId="77777777" w:rsidR="00F675C3" w:rsidRPr="00A870EC" w:rsidRDefault="00C41706" w:rsidP="00670E1A">
            <w:pPr>
              <w:pStyle w:val="GPSDefinitionTerm"/>
              <w:rPr>
                <w:rFonts w:ascii="Calibri" w:hAnsi="Calibri"/>
              </w:rPr>
            </w:pPr>
            <w:r w:rsidRPr="00A870EC">
              <w:rPr>
                <w:rFonts w:ascii="Calibri" w:hAnsi="Calibri"/>
              </w:rPr>
              <w:t>"</w:t>
            </w:r>
            <w:r w:rsidR="00F675C3" w:rsidRPr="00A870EC">
              <w:rPr>
                <w:rFonts w:ascii="Calibri" w:hAnsi="Calibri"/>
              </w:rPr>
              <w:t>Non-Exclusive Assets</w:t>
            </w:r>
            <w:r w:rsidRPr="00A870EC">
              <w:rPr>
                <w:rFonts w:ascii="Calibri" w:hAnsi="Calibri"/>
              </w:rPr>
              <w:t>"</w:t>
            </w:r>
          </w:p>
        </w:tc>
        <w:tc>
          <w:tcPr>
            <w:tcW w:w="4635" w:type="dxa"/>
          </w:tcPr>
          <w:p w14:paraId="529CB28E" w14:textId="77777777" w:rsidR="00F675C3" w:rsidRPr="00A870EC" w:rsidRDefault="00C41706" w:rsidP="00B03668">
            <w:pPr>
              <w:pStyle w:val="GPsDefinition"/>
              <w:rPr>
                <w:rFonts w:ascii="Calibri" w:hAnsi="Calibri"/>
              </w:rPr>
            </w:pPr>
            <w:r w:rsidRPr="00A870EC">
              <w:rPr>
                <w:rFonts w:ascii="Calibri" w:hAnsi="Calibri"/>
              </w:rPr>
              <w:t xml:space="preserve">means </w:t>
            </w:r>
            <w:r w:rsidR="00F675C3" w:rsidRPr="00A870EC">
              <w:rPr>
                <w:rFonts w:ascii="Calibri" w:hAnsi="Calibri"/>
              </w:rPr>
              <w:t xml:space="preserve">those </w:t>
            </w:r>
            <w:r w:rsidR="00AC48A8" w:rsidRPr="00A870EC">
              <w:rPr>
                <w:rFonts w:ascii="Calibri" w:hAnsi="Calibri"/>
              </w:rPr>
              <w:t xml:space="preserve">Supplier </w:t>
            </w:r>
            <w:r w:rsidR="00F675C3" w:rsidRPr="00A870EC">
              <w:rPr>
                <w:rFonts w:ascii="Calibri" w:hAnsi="Calibri"/>
              </w:rPr>
              <w:t xml:space="preserve">Assets (if any) which are used by the Supplier or a Key Sub-Contractor in connection with the </w:t>
            </w:r>
            <w:r w:rsidR="00BA5552" w:rsidRPr="00A870EC">
              <w:rPr>
                <w:rFonts w:ascii="Calibri" w:hAnsi="Calibri"/>
              </w:rPr>
              <w:t xml:space="preserve">Goods and/or </w:t>
            </w:r>
            <w:r w:rsidR="009E0BBE" w:rsidRPr="00A870EC">
              <w:rPr>
                <w:rFonts w:ascii="Calibri" w:hAnsi="Calibri"/>
              </w:rPr>
              <w:t>Services</w:t>
            </w:r>
            <w:r w:rsidR="00BA5552" w:rsidRPr="00A870EC">
              <w:rPr>
                <w:rFonts w:ascii="Calibri" w:hAnsi="Calibri"/>
              </w:rPr>
              <w:t xml:space="preserve"> </w:t>
            </w:r>
            <w:r w:rsidR="00F675C3" w:rsidRPr="00A870EC">
              <w:rPr>
                <w:rFonts w:ascii="Calibri" w:hAnsi="Calibri"/>
              </w:rPr>
              <w:t>but which are also used by the Supplier or Key Sub-Contractor for other purposes;</w:t>
            </w:r>
          </w:p>
        </w:tc>
      </w:tr>
      <w:tr w:rsidR="00EB2994" w:rsidRPr="00A870EC" w14:paraId="7D694543" w14:textId="77777777" w:rsidTr="000E7CA5">
        <w:tc>
          <w:tcPr>
            <w:tcW w:w="2835" w:type="dxa"/>
          </w:tcPr>
          <w:p w14:paraId="6336B69F" w14:textId="77777777" w:rsidR="00EB2994" w:rsidRPr="00A870EC" w:rsidRDefault="00C41706" w:rsidP="00670E1A">
            <w:pPr>
              <w:pStyle w:val="GPSDefinitionTerm"/>
              <w:rPr>
                <w:rFonts w:ascii="Calibri" w:hAnsi="Calibri"/>
              </w:rPr>
            </w:pPr>
            <w:r w:rsidRPr="00A870EC">
              <w:rPr>
                <w:rFonts w:ascii="Calibri" w:hAnsi="Calibri"/>
              </w:rPr>
              <w:t>"</w:t>
            </w:r>
            <w:r w:rsidR="00EB2994" w:rsidRPr="00A870EC">
              <w:rPr>
                <w:rFonts w:ascii="Calibri" w:hAnsi="Calibri"/>
              </w:rPr>
              <w:t>Registers</w:t>
            </w:r>
            <w:r w:rsidRPr="00A870EC">
              <w:rPr>
                <w:rFonts w:ascii="Calibri" w:hAnsi="Calibri"/>
              </w:rPr>
              <w:t>"</w:t>
            </w:r>
          </w:p>
        </w:tc>
        <w:tc>
          <w:tcPr>
            <w:tcW w:w="4635" w:type="dxa"/>
          </w:tcPr>
          <w:p w14:paraId="4508CB3A" w14:textId="77777777" w:rsidR="00EB2994" w:rsidRPr="00A870EC" w:rsidRDefault="00C41706" w:rsidP="00645ED6">
            <w:pPr>
              <w:pStyle w:val="GPsDefinition"/>
              <w:rPr>
                <w:rFonts w:ascii="Calibri" w:hAnsi="Calibri"/>
              </w:rPr>
            </w:pPr>
            <w:r w:rsidRPr="00A870EC">
              <w:rPr>
                <w:rFonts w:ascii="Calibri" w:hAnsi="Calibri"/>
              </w:rPr>
              <w:t xml:space="preserve">means </w:t>
            </w:r>
            <w:r w:rsidR="00EB2994" w:rsidRPr="00A870EC">
              <w:rPr>
                <w:rFonts w:ascii="Calibri" w:hAnsi="Calibri"/>
              </w:rPr>
              <w:t>the register and configuration database referred to in paragraphs </w:t>
            </w:r>
            <w:r w:rsidR="00F17AE3" w:rsidRPr="00A870EC">
              <w:rPr>
                <w:rFonts w:ascii="Calibri" w:hAnsi="Calibri"/>
              </w:rPr>
              <w:fldChar w:fldCharType="begin"/>
            </w:r>
            <w:r w:rsidR="00F17AE3" w:rsidRPr="00A870EC">
              <w:rPr>
                <w:rFonts w:ascii="Calibri" w:hAnsi="Calibri"/>
              </w:rPr>
              <w:instrText xml:space="preserve"> REF _Ref364241015 \r \h  \* MERGEFORMAT </w:instrText>
            </w:r>
            <w:r w:rsidR="00F17AE3" w:rsidRPr="00A870EC">
              <w:rPr>
                <w:rFonts w:ascii="Calibri" w:hAnsi="Calibri"/>
              </w:rPr>
            </w:r>
            <w:r w:rsidR="00F17AE3" w:rsidRPr="00A870EC">
              <w:rPr>
                <w:rFonts w:ascii="Calibri" w:hAnsi="Calibri"/>
              </w:rPr>
              <w:fldChar w:fldCharType="separate"/>
            </w:r>
            <w:r w:rsidR="00565152" w:rsidRPr="00A870EC">
              <w:rPr>
                <w:rFonts w:ascii="Calibri" w:hAnsi="Calibri"/>
              </w:rPr>
              <w:t>3.1.1</w:t>
            </w:r>
            <w:r w:rsidR="00F17AE3" w:rsidRPr="00A870EC">
              <w:rPr>
                <w:rFonts w:ascii="Calibri" w:hAnsi="Calibri"/>
              </w:rPr>
              <w:fldChar w:fldCharType="end"/>
            </w:r>
            <w:r w:rsidR="00EB2994" w:rsidRPr="00A870EC">
              <w:rPr>
                <w:rFonts w:ascii="Calibri" w:hAnsi="Calibri"/>
              </w:rPr>
              <w:t xml:space="preserve"> and </w:t>
            </w:r>
            <w:r w:rsidR="00F17AE3" w:rsidRPr="00A870EC">
              <w:rPr>
                <w:rFonts w:ascii="Calibri" w:hAnsi="Calibri"/>
              </w:rPr>
              <w:fldChar w:fldCharType="begin"/>
            </w:r>
            <w:r w:rsidR="00F17AE3" w:rsidRPr="00A870EC">
              <w:rPr>
                <w:rFonts w:ascii="Calibri" w:hAnsi="Calibri"/>
              </w:rPr>
              <w:instrText xml:space="preserve"> REF _Ref364241031 \r \h  \* MERGEFORMAT </w:instrText>
            </w:r>
            <w:r w:rsidR="00F17AE3" w:rsidRPr="00A870EC">
              <w:rPr>
                <w:rFonts w:ascii="Calibri" w:hAnsi="Calibri"/>
              </w:rPr>
            </w:r>
            <w:r w:rsidR="00F17AE3" w:rsidRPr="00A870EC">
              <w:rPr>
                <w:rFonts w:ascii="Calibri" w:hAnsi="Calibri"/>
              </w:rPr>
              <w:fldChar w:fldCharType="separate"/>
            </w:r>
            <w:r w:rsidR="00565152" w:rsidRPr="00A870EC">
              <w:rPr>
                <w:rFonts w:ascii="Calibri" w:hAnsi="Calibri"/>
              </w:rPr>
              <w:t>3.1.2</w:t>
            </w:r>
            <w:r w:rsidR="00F17AE3" w:rsidRPr="00A870EC">
              <w:rPr>
                <w:rFonts w:ascii="Calibri" w:hAnsi="Calibri"/>
              </w:rPr>
              <w:fldChar w:fldCharType="end"/>
            </w:r>
            <w:r w:rsidR="00D8405B" w:rsidRPr="00A870EC">
              <w:rPr>
                <w:rFonts w:ascii="Calibri" w:hAnsi="Calibri"/>
              </w:rPr>
              <w:t xml:space="preserve"> of this Call Off Schedule</w:t>
            </w:r>
            <w:r w:rsidR="00F86129" w:rsidRPr="00A870EC">
              <w:rPr>
                <w:rFonts w:ascii="Calibri" w:hAnsi="Calibri"/>
              </w:rPr>
              <w:t xml:space="preserve"> </w:t>
            </w:r>
            <w:r w:rsidR="00B30427" w:rsidRPr="00A870EC">
              <w:rPr>
                <w:rFonts w:ascii="Calibri" w:hAnsi="Calibri"/>
              </w:rPr>
              <w:t>9</w:t>
            </w:r>
            <w:r w:rsidR="00EB2994" w:rsidRPr="00A870EC">
              <w:rPr>
                <w:rFonts w:ascii="Calibri" w:hAnsi="Calibri"/>
              </w:rPr>
              <w:t>;</w:t>
            </w:r>
            <w:r w:rsidR="00D8405B" w:rsidRPr="00A870EC">
              <w:rPr>
                <w:rFonts w:ascii="Calibri" w:hAnsi="Calibri"/>
              </w:rPr>
              <w:t xml:space="preserve"> </w:t>
            </w:r>
          </w:p>
        </w:tc>
      </w:tr>
      <w:tr w:rsidR="00EB2994" w:rsidRPr="00A870EC" w14:paraId="15894895" w14:textId="77777777" w:rsidTr="000E7CA5">
        <w:tc>
          <w:tcPr>
            <w:tcW w:w="2835" w:type="dxa"/>
          </w:tcPr>
          <w:p w14:paraId="4A930956" w14:textId="77777777" w:rsidR="00EB2994" w:rsidRPr="00A870EC" w:rsidRDefault="00C41706" w:rsidP="00670E1A">
            <w:pPr>
              <w:pStyle w:val="GPSDefinitionTerm"/>
              <w:rPr>
                <w:rFonts w:ascii="Calibri" w:hAnsi="Calibri"/>
              </w:rPr>
            </w:pPr>
            <w:r w:rsidRPr="00A870EC">
              <w:rPr>
                <w:rFonts w:ascii="Calibri" w:hAnsi="Calibri"/>
              </w:rPr>
              <w:t>"</w:t>
            </w:r>
            <w:r w:rsidR="00EB2994" w:rsidRPr="00A870EC">
              <w:rPr>
                <w:rFonts w:ascii="Calibri" w:hAnsi="Calibri"/>
              </w:rPr>
              <w:t>Termination Assistance</w:t>
            </w:r>
            <w:r w:rsidRPr="00A870EC">
              <w:rPr>
                <w:rFonts w:ascii="Calibri" w:hAnsi="Calibri"/>
              </w:rPr>
              <w:t>"</w:t>
            </w:r>
          </w:p>
        </w:tc>
        <w:tc>
          <w:tcPr>
            <w:tcW w:w="4635" w:type="dxa"/>
          </w:tcPr>
          <w:p w14:paraId="05D9F499" w14:textId="77777777" w:rsidR="00EB2994" w:rsidRPr="00A870EC" w:rsidRDefault="00C41706" w:rsidP="00EB2994">
            <w:pPr>
              <w:pStyle w:val="GPsDefinition"/>
              <w:rPr>
                <w:rFonts w:ascii="Calibri" w:hAnsi="Calibri"/>
              </w:rPr>
            </w:pPr>
            <w:r w:rsidRPr="00A870EC">
              <w:rPr>
                <w:rFonts w:ascii="Calibri" w:hAnsi="Calibri"/>
              </w:rPr>
              <w:t xml:space="preserve">means </w:t>
            </w:r>
            <w:r w:rsidR="00EB2994" w:rsidRPr="00A870EC">
              <w:rPr>
                <w:rFonts w:ascii="Calibri" w:hAnsi="Calibri"/>
              </w:rPr>
              <w:t>the activities to be performed by the Supplier pursuant to the Exit Plan, and any other assistance required by the Customer pursuant to the Termination Assistance Notice;</w:t>
            </w:r>
          </w:p>
        </w:tc>
      </w:tr>
      <w:tr w:rsidR="00EB2994" w:rsidRPr="00A870EC" w14:paraId="3A2F066C" w14:textId="77777777" w:rsidTr="000E7CA5">
        <w:tc>
          <w:tcPr>
            <w:tcW w:w="2835" w:type="dxa"/>
          </w:tcPr>
          <w:p w14:paraId="4EB23C0B" w14:textId="77777777" w:rsidR="00EB2994" w:rsidRPr="00A870EC" w:rsidRDefault="00C41706" w:rsidP="00670E1A">
            <w:pPr>
              <w:pStyle w:val="GPSDefinitionTerm"/>
              <w:rPr>
                <w:rFonts w:ascii="Calibri" w:hAnsi="Calibri"/>
              </w:rPr>
            </w:pPr>
            <w:r w:rsidRPr="00A870EC">
              <w:rPr>
                <w:rFonts w:ascii="Calibri" w:hAnsi="Calibri"/>
              </w:rPr>
              <w:t>"</w:t>
            </w:r>
            <w:r w:rsidR="00EB2994" w:rsidRPr="00A870EC">
              <w:rPr>
                <w:rFonts w:ascii="Calibri" w:hAnsi="Calibri"/>
              </w:rPr>
              <w:t>Termination Assistance Notice</w:t>
            </w:r>
            <w:r w:rsidRPr="00A870EC">
              <w:rPr>
                <w:rFonts w:ascii="Calibri" w:hAnsi="Calibri"/>
              </w:rPr>
              <w:t>"</w:t>
            </w:r>
          </w:p>
        </w:tc>
        <w:tc>
          <w:tcPr>
            <w:tcW w:w="4635" w:type="dxa"/>
          </w:tcPr>
          <w:p w14:paraId="26B64984" w14:textId="77777777" w:rsidR="00EB2994" w:rsidRPr="00A870EC" w:rsidRDefault="00EB2994" w:rsidP="00645ED6">
            <w:pPr>
              <w:pStyle w:val="GPsDefinition"/>
              <w:rPr>
                <w:rFonts w:ascii="Calibri" w:hAnsi="Calibri"/>
              </w:rPr>
            </w:pPr>
            <w:r w:rsidRPr="00A870EC">
              <w:rPr>
                <w:rFonts w:ascii="Calibri" w:hAnsi="Calibri"/>
              </w:rPr>
              <w:t>has the meaning given</w:t>
            </w:r>
            <w:r w:rsidR="00C41706" w:rsidRPr="00A870EC">
              <w:rPr>
                <w:rFonts w:ascii="Calibri" w:hAnsi="Calibri"/>
              </w:rPr>
              <w:t xml:space="preserve"> to it</w:t>
            </w:r>
            <w:r w:rsidRPr="00A870EC">
              <w:rPr>
                <w:rFonts w:ascii="Calibri" w:hAnsi="Calibri"/>
              </w:rPr>
              <w:t xml:space="preserve"> in paragraph </w:t>
            </w:r>
            <w:r w:rsidR="00F17AE3" w:rsidRPr="00A870EC">
              <w:rPr>
                <w:rFonts w:ascii="Calibri" w:hAnsi="Calibri"/>
              </w:rPr>
              <w:fldChar w:fldCharType="begin"/>
            </w:r>
            <w:r w:rsidR="00F17AE3" w:rsidRPr="00A870EC">
              <w:rPr>
                <w:rFonts w:ascii="Calibri" w:hAnsi="Calibri"/>
              </w:rPr>
              <w:instrText xml:space="preserve"> REF _Ref364348408 \r \h  \* MERGEFORMAT </w:instrText>
            </w:r>
            <w:r w:rsidR="00F17AE3" w:rsidRPr="00A870EC">
              <w:rPr>
                <w:rFonts w:ascii="Calibri" w:hAnsi="Calibri"/>
              </w:rPr>
            </w:r>
            <w:r w:rsidR="00F17AE3" w:rsidRPr="00A870EC">
              <w:rPr>
                <w:rFonts w:ascii="Calibri" w:hAnsi="Calibri"/>
              </w:rPr>
              <w:fldChar w:fldCharType="separate"/>
            </w:r>
            <w:r w:rsidR="00565152" w:rsidRPr="00A870EC">
              <w:rPr>
                <w:rFonts w:ascii="Calibri" w:hAnsi="Calibri"/>
              </w:rPr>
              <w:t>6.1</w:t>
            </w:r>
            <w:r w:rsidR="00F17AE3" w:rsidRPr="00A870EC">
              <w:rPr>
                <w:rFonts w:ascii="Calibri" w:hAnsi="Calibri"/>
              </w:rPr>
              <w:fldChar w:fldCharType="end"/>
            </w:r>
            <w:r w:rsidR="00D8405B" w:rsidRPr="00A870EC">
              <w:rPr>
                <w:rFonts w:ascii="Calibri" w:hAnsi="Calibri"/>
              </w:rPr>
              <w:t xml:space="preserve"> of this Call Off Schedule</w:t>
            </w:r>
            <w:r w:rsidR="00F86129" w:rsidRPr="00A870EC">
              <w:rPr>
                <w:rFonts w:ascii="Calibri" w:hAnsi="Calibri"/>
              </w:rPr>
              <w:t xml:space="preserve"> </w:t>
            </w:r>
            <w:r w:rsidR="00B30427" w:rsidRPr="00A870EC">
              <w:rPr>
                <w:rFonts w:ascii="Calibri" w:hAnsi="Calibri"/>
              </w:rPr>
              <w:t>9</w:t>
            </w:r>
            <w:r w:rsidRPr="00A870EC">
              <w:rPr>
                <w:rFonts w:ascii="Calibri" w:hAnsi="Calibri"/>
              </w:rPr>
              <w:t>;</w:t>
            </w:r>
          </w:p>
        </w:tc>
      </w:tr>
      <w:tr w:rsidR="00F675C3" w:rsidRPr="00A870EC" w14:paraId="3BF13DF8" w14:textId="77777777" w:rsidTr="000E7CA5">
        <w:tc>
          <w:tcPr>
            <w:tcW w:w="2835" w:type="dxa"/>
          </w:tcPr>
          <w:p w14:paraId="3916434A" w14:textId="77777777" w:rsidR="00F675C3" w:rsidRPr="00A870EC" w:rsidRDefault="00C41706" w:rsidP="00670E1A">
            <w:pPr>
              <w:pStyle w:val="GPSDefinitionTerm"/>
              <w:rPr>
                <w:rFonts w:ascii="Calibri" w:hAnsi="Calibri"/>
              </w:rPr>
            </w:pPr>
            <w:r w:rsidRPr="00A870EC">
              <w:rPr>
                <w:rFonts w:ascii="Calibri" w:hAnsi="Calibri"/>
              </w:rPr>
              <w:t>"</w:t>
            </w:r>
            <w:r w:rsidR="00F675C3" w:rsidRPr="00A870EC">
              <w:rPr>
                <w:rFonts w:ascii="Calibri" w:hAnsi="Calibri"/>
              </w:rPr>
              <w:t>Termination Assistance Period</w:t>
            </w:r>
            <w:r w:rsidRPr="00A870EC">
              <w:rPr>
                <w:rFonts w:ascii="Calibri" w:hAnsi="Calibri"/>
              </w:rPr>
              <w:t>"</w:t>
            </w:r>
          </w:p>
        </w:tc>
        <w:tc>
          <w:tcPr>
            <w:tcW w:w="4635" w:type="dxa"/>
          </w:tcPr>
          <w:p w14:paraId="2620307F" w14:textId="77777777" w:rsidR="00F675C3" w:rsidRPr="00A870EC" w:rsidRDefault="00C41706" w:rsidP="00645ED6">
            <w:pPr>
              <w:pStyle w:val="GPsDefinition"/>
              <w:rPr>
                <w:rFonts w:ascii="Calibri" w:hAnsi="Calibri"/>
              </w:rPr>
            </w:pPr>
            <w:r w:rsidRPr="00A870EC">
              <w:rPr>
                <w:rFonts w:ascii="Calibri" w:hAnsi="Calibri"/>
              </w:rPr>
              <w:t xml:space="preserve">means </w:t>
            </w:r>
            <w:r w:rsidR="00F675C3" w:rsidRPr="00A870EC">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A870EC">
              <w:rPr>
                <w:rFonts w:ascii="Calibri" w:hAnsi="Calibri"/>
              </w:rPr>
              <w:fldChar w:fldCharType="begin"/>
            </w:r>
            <w:r w:rsidR="00F17AE3" w:rsidRPr="00A870EC">
              <w:rPr>
                <w:rFonts w:ascii="Calibri" w:hAnsi="Calibri"/>
              </w:rPr>
              <w:instrText xml:space="preserve"> REF _Ref364352273 \r \h  \* MERGEFORMAT </w:instrText>
            </w:r>
            <w:r w:rsidR="00F17AE3" w:rsidRPr="00A870EC">
              <w:rPr>
                <w:rFonts w:ascii="Calibri" w:hAnsi="Calibri"/>
              </w:rPr>
            </w:r>
            <w:r w:rsidR="00F17AE3" w:rsidRPr="00A870EC">
              <w:rPr>
                <w:rFonts w:ascii="Calibri" w:hAnsi="Calibri"/>
              </w:rPr>
              <w:fldChar w:fldCharType="separate"/>
            </w:r>
            <w:r w:rsidR="00565152" w:rsidRPr="00A870EC">
              <w:rPr>
                <w:rFonts w:ascii="Calibri" w:hAnsi="Calibri"/>
              </w:rPr>
              <w:t>6.2</w:t>
            </w:r>
            <w:r w:rsidR="00F17AE3" w:rsidRPr="00A870EC">
              <w:rPr>
                <w:rFonts w:ascii="Calibri" w:hAnsi="Calibri"/>
              </w:rPr>
              <w:fldChar w:fldCharType="end"/>
            </w:r>
            <w:r w:rsidR="00D8405B" w:rsidRPr="00A870EC">
              <w:rPr>
                <w:rFonts w:ascii="Calibri" w:hAnsi="Calibri"/>
              </w:rPr>
              <w:t xml:space="preserve"> of this Call Off Schedule</w:t>
            </w:r>
            <w:r w:rsidR="00F86129" w:rsidRPr="00A870EC">
              <w:rPr>
                <w:rFonts w:ascii="Calibri" w:hAnsi="Calibri"/>
              </w:rPr>
              <w:t xml:space="preserve"> </w:t>
            </w:r>
            <w:r w:rsidR="00B30427" w:rsidRPr="00A870EC">
              <w:rPr>
                <w:rFonts w:ascii="Calibri" w:hAnsi="Calibri"/>
              </w:rPr>
              <w:t>9</w:t>
            </w:r>
            <w:r w:rsidR="00F675C3" w:rsidRPr="00A870EC">
              <w:rPr>
                <w:rFonts w:ascii="Calibri" w:hAnsi="Calibri"/>
              </w:rPr>
              <w:t>;</w:t>
            </w:r>
          </w:p>
        </w:tc>
      </w:tr>
      <w:tr w:rsidR="00F675C3" w:rsidRPr="00A870EC" w14:paraId="62657F58" w14:textId="77777777" w:rsidTr="000E7CA5">
        <w:tc>
          <w:tcPr>
            <w:tcW w:w="2835" w:type="dxa"/>
          </w:tcPr>
          <w:p w14:paraId="30E33806" w14:textId="77777777" w:rsidR="00F675C3" w:rsidRPr="00A870EC" w:rsidRDefault="00C41706" w:rsidP="00670E1A">
            <w:pPr>
              <w:pStyle w:val="GPSDefinitionTerm"/>
              <w:rPr>
                <w:rFonts w:ascii="Calibri" w:hAnsi="Calibri"/>
              </w:rPr>
            </w:pPr>
            <w:r w:rsidRPr="00A870EC">
              <w:rPr>
                <w:rFonts w:ascii="Calibri" w:hAnsi="Calibri"/>
                <w:bCs/>
              </w:rPr>
              <w:t>"</w:t>
            </w:r>
            <w:r w:rsidR="00F675C3" w:rsidRPr="00A870EC">
              <w:rPr>
                <w:rFonts w:ascii="Calibri" w:hAnsi="Calibri"/>
              </w:rPr>
              <w:t>Transferable Assets</w:t>
            </w:r>
            <w:r w:rsidRPr="00A870EC">
              <w:rPr>
                <w:rFonts w:ascii="Calibri" w:hAnsi="Calibri"/>
                <w:bCs/>
              </w:rPr>
              <w:t>"</w:t>
            </w:r>
          </w:p>
        </w:tc>
        <w:tc>
          <w:tcPr>
            <w:tcW w:w="4635" w:type="dxa"/>
          </w:tcPr>
          <w:p w14:paraId="17E90B5C" w14:textId="77777777" w:rsidR="00F675C3" w:rsidRPr="00A870EC" w:rsidRDefault="00C41706" w:rsidP="00EB2994">
            <w:pPr>
              <w:pStyle w:val="GPsDefinition"/>
              <w:rPr>
                <w:rFonts w:ascii="Calibri" w:hAnsi="Calibri"/>
              </w:rPr>
            </w:pPr>
            <w:r w:rsidRPr="00A870EC">
              <w:rPr>
                <w:rFonts w:ascii="Calibri" w:hAnsi="Calibri"/>
              </w:rPr>
              <w:t xml:space="preserve">means </w:t>
            </w:r>
            <w:r w:rsidR="00F675C3" w:rsidRPr="00A870EC">
              <w:rPr>
                <w:rFonts w:ascii="Calibri" w:hAnsi="Calibri"/>
              </w:rPr>
              <w:t>those of the Exclusive Assets which are capable of legal transfer to the Customer;</w:t>
            </w:r>
          </w:p>
        </w:tc>
      </w:tr>
      <w:tr w:rsidR="00F675C3" w:rsidRPr="00A870EC" w14:paraId="093CC080" w14:textId="77777777" w:rsidTr="000E7CA5">
        <w:tc>
          <w:tcPr>
            <w:tcW w:w="2835" w:type="dxa"/>
          </w:tcPr>
          <w:p w14:paraId="6AD33246" w14:textId="77777777" w:rsidR="00F675C3" w:rsidRPr="00A870EC" w:rsidRDefault="00C41706" w:rsidP="00670E1A">
            <w:pPr>
              <w:pStyle w:val="GPSDefinitionTerm"/>
              <w:rPr>
                <w:rFonts w:ascii="Calibri" w:hAnsi="Calibri"/>
              </w:rPr>
            </w:pPr>
            <w:r w:rsidRPr="00A870EC">
              <w:rPr>
                <w:rFonts w:ascii="Calibri" w:hAnsi="Calibri"/>
                <w:bCs/>
              </w:rPr>
              <w:t>"</w:t>
            </w:r>
            <w:r w:rsidR="00F675C3" w:rsidRPr="00A870EC">
              <w:rPr>
                <w:rFonts w:ascii="Calibri" w:hAnsi="Calibri"/>
              </w:rPr>
              <w:t>Transferable Contracts</w:t>
            </w:r>
            <w:r w:rsidRPr="00A870EC">
              <w:rPr>
                <w:rFonts w:ascii="Calibri" w:hAnsi="Calibri"/>
                <w:bCs/>
              </w:rPr>
              <w:t>"</w:t>
            </w:r>
          </w:p>
        </w:tc>
        <w:tc>
          <w:tcPr>
            <w:tcW w:w="4635" w:type="dxa"/>
          </w:tcPr>
          <w:p w14:paraId="433CA96E" w14:textId="77777777" w:rsidR="00F675C3" w:rsidRPr="00A870EC" w:rsidRDefault="00C41706" w:rsidP="008C10AA">
            <w:pPr>
              <w:pStyle w:val="GPsDefinition"/>
              <w:rPr>
                <w:rFonts w:ascii="Calibri" w:hAnsi="Calibri"/>
              </w:rPr>
            </w:pPr>
            <w:r w:rsidRPr="00A870EC">
              <w:rPr>
                <w:rFonts w:ascii="Calibri" w:hAnsi="Calibri"/>
              </w:rPr>
              <w:t xml:space="preserve">means </w:t>
            </w:r>
            <w:r w:rsidR="00F675C3" w:rsidRPr="00A870EC">
              <w:rPr>
                <w:rFonts w:ascii="Calibri" w:hAnsi="Calibri"/>
              </w:rPr>
              <w:t xml:space="preserve">the </w:t>
            </w:r>
            <w:r w:rsidR="00C327C5" w:rsidRPr="00A870EC">
              <w:rPr>
                <w:rFonts w:ascii="Calibri" w:hAnsi="Calibri"/>
              </w:rPr>
              <w:t>Sub-Con</w:t>
            </w:r>
            <w:r w:rsidR="00F675C3" w:rsidRPr="00A870EC">
              <w:rPr>
                <w:rFonts w:ascii="Calibri" w:hAnsi="Calibri"/>
              </w:rPr>
              <w:t>tracts, licences for Supplier</w:t>
            </w:r>
            <w:r w:rsidR="00D35428" w:rsidRPr="00A870EC">
              <w:rPr>
                <w:rFonts w:ascii="Calibri" w:hAnsi="Calibri"/>
              </w:rPr>
              <w:t xml:space="preserve"> </w:t>
            </w:r>
            <w:r w:rsidR="00FD7F82" w:rsidRPr="00A870EC">
              <w:rPr>
                <w:rFonts w:ascii="Calibri" w:hAnsi="Calibri"/>
              </w:rPr>
              <w:t xml:space="preserve">Background IPR, </w:t>
            </w:r>
            <w:r w:rsidR="00F675C3" w:rsidRPr="00A870EC">
              <w:rPr>
                <w:rFonts w:ascii="Calibri" w:hAnsi="Calibri"/>
              </w:rPr>
              <w:t xml:space="preserve">licences for Third Party </w:t>
            </w:r>
            <w:r w:rsidR="00FD7F82" w:rsidRPr="00A870EC">
              <w:rPr>
                <w:rFonts w:ascii="Calibri" w:hAnsi="Calibri"/>
              </w:rPr>
              <w:t xml:space="preserve">IPR </w:t>
            </w:r>
            <w:r w:rsidR="00F675C3" w:rsidRPr="00A870EC">
              <w:rPr>
                <w:rFonts w:ascii="Calibri" w:hAnsi="Calibri"/>
              </w:rPr>
              <w:t xml:space="preserve">or </w:t>
            </w:r>
            <w:r w:rsidR="00F675C3" w:rsidRPr="00A870EC">
              <w:rPr>
                <w:rFonts w:ascii="Calibri" w:hAnsi="Calibri"/>
              </w:rPr>
              <w:lastRenderedPageBreak/>
              <w:t xml:space="preserve">other agreements which are necessary to enable the Customer or any Replacement Supplier to </w:t>
            </w:r>
            <w:r w:rsidR="003276EB" w:rsidRPr="00A870EC">
              <w:rPr>
                <w:rFonts w:ascii="Calibri" w:hAnsi="Calibri"/>
              </w:rPr>
              <w:t>provide</w:t>
            </w:r>
            <w:r w:rsidR="00F675C3" w:rsidRPr="00A870EC">
              <w:rPr>
                <w:rFonts w:ascii="Calibri" w:hAnsi="Calibri"/>
              </w:rPr>
              <w:t xml:space="preserve"> the</w:t>
            </w:r>
            <w:r w:rsidR="002876DA" w:rsidRPr="00A870EC">
              <w:rPr>
                <w:rFonts w:ascii="Calibri" w:hAnsi="Calibri"/>
              </w:rPr>
              <w:t xml:space="preserve"> Goods and/or</w:t>
            </w:r>
            <w:r w:rsidR="00F675C3" w:rsidRPr="00A870EC">
              <w:rPr>
                <w:rFonts w:ascii="Calibri" w:hAnsi="Calibri"/>
              </w:rPr>
              <w:t xml:space="preserve"> </w:t>
            </w:r>
            <w:r w:rsidR="009E0BBE" w:rsidRPr="00A870EC">
              <w:rPr>
                <w:rFonts w:ascii="Calibri" w:hAnsi="Calibri"/>
              </w:rPr>
              <w:t>Services</w:t>
            </w:r>
            <w:r w:rsidR="00F675C3" w:rsidRPr="00A870EC">
              <w:rPr>
                <w:rFonts w:ascii="Calibri" w:hAnsi="Calibri"/>
              </w:rPr>
              <w:t xml:space="preserve"> or the </w:t>
            </w:r>
            <w:r w:rsidR="002876DA" w:rsidRPr="00A870EC">
              <w:rPr>
                <w:rFonts w:ascii="Calibri" w:hAnsi="Calibri"/>
              </w:rPr>
              <w:t xml:space="preserve">Replacement Goods and/or </w:t>
            </w:r>
            <w:r w:rsidR="00F675C3" w:rsidRPr="00A870EC">
              <w:rPr>
                <w:rFonts w:ascii="Calibri" w:hAnsi="Calibri"/>
              </w:rPr>
              <w:t xml:space="preserve">Replacement </w:t>
            </w:r>
            <w:r w:rsidR="009E0BBE" w:rsidRPr="00A870EC">
              <w:rPr>
                <w:rFonts w:ascii="Calibri" w:hAnsi="Calibri"/>
              </w:rPr>
              <w:t>Services</w:t>
            </w:r>
            <w:r w:rsidR="00F675C3" w:rsidRPr="00A870EC">
              <w:rPr>
                <w:rFonts w:ascii="Calibri" w:hAnsi="Calibri"/>
              </w:rPr>
              <w:t>, including in relation to licences all relevant Documentation;</w:t>
            </w:r>
          </w:p>
        </w:tc>
      </w:tr>
      <w:tr w:rsidR="00EB2994" w:rsidRPr="00A870EC" w14:paraId="03EBD918" w14:textId="77777777" w:rsidTr="000E7CA5">
        <w:tc>
          <w:tcPr>
            <w:tcW w:w="2835" w:type="dxa"/>
          </w:tcPr>
          <w:p w14:paraId="7AB19250" w14:textId="77777777" w:rsidR="00EB2994" w:rsidRPr="00A870EC" w:rsidRDefault="00EB2994" w:rsidP="00670E1A">
            <w:pPr>
              <w:pStyle w:val="GPSDefinitionTerm"/>
              <w:rPr>
                <w:rFonts w:ascii="Calibri" w:hAnsi="Calibri"/>
              </w:rPr>
            </w:pPr>
            <w:r w:rsidRPr="00A870EC">
              <w:rPr>
                <w:rFonts w:ascii="Calibri" w:hAnsi="Calibri"/>
              </w:rPr>
              <w:lastRenderedPageBreak/>
              <w:t>“Transferring Assets”</w:t>
            </w:r>
          </w:p>
        </w:tc>
        <w:tc>
          <w:tcPr>
            <w:tcW w:w="4635" w:type="dxa"/>
          </w:tcPr>
          <w:p w14:paraId="09470086" w14:textId="77777777" w:rsidR="00EB2994" w:rsidRPr="00A870EC" w:rsidRDefault="00EB2994" w:rsidP="00645ED6">
            <w:pPr>
              <w:pStyle w:val="GPsDefinition"/>
              <w:rPr>
                <w:rFonts w:ascii="Calibri" w:hAnsi="Calibri"/>
              </w:rPr>
            </w:pPr>
            <w:r w:rsidRPr="00A870EC">
              <w:rPr>
                <w:rFonts w:ascii="Calibri" w:hAnsi="Calibri"/>
              </w:rPr>
              <w:t xml:space="preserve">has the meaning given to it in paragraph </w:t>
            </w:r>
            <w:r w:rsidR="00F17AE3" w:rsidRPr="00A870EC">
              <w:rPr>
                <w:rFonts w:ascii="Calibri" w:hAnsi="Calibri"/>
              </w:rPr>
              <w:fldChar w:fldCharType="begin"/>
            </w:r>
            <w:r w:rsidR="00F17AE3" w:rsidRPr="00A870EC">
              <w:rPr>
                <w:rFonts w:ascii="Calibri" w:hAnsi="Calibri"/>
              </w:rPr>
              <w:instrText xml:space="preserve"> REF _Ref364352534 \r \h  \* MERGEFORMAT </w:instrText>
            </w:r>
            <w:r w:rsidR="00F17AE3" w:rsidRPr="00A870EC">
              <w:rPr>
                <w:rFonts w:ascii="Calibri" w:hAnsi="Calibri"/>
              </w:rPr>
            </w:r>
            <w:r w:rsidR="00F17AE3" w:rsidRPr="00A870EC">
              <w:rPr>
                <w:rFonts w:ascii="Calibri" w:hAnsi="Calibri"/>
              </w:rPr>
              <w:fldChar w:fldCharType="separate"/>
            </w:r>
            <w:r w:rsidR="00565152" w:rsidRPr="00A870EC">
              <w:rPr>
                <w:rFonts w:ascii="Calibri" w:hAnsi="Calibri"/>
              </w:rPr>
              <w:t>9.2.1</w:t>
            </w:r>
            <w:r w:rsidR="00F17AE3" w:rsidRPr="00A870EC">
              <w:rPr>
                <w:rFonts w:ascii="Calibri" w:hAnsi="Calibri"/>
              </w:rPr>
              <w:fldChar w:fldCharType="end"/>
            </w:r>
            <w:r w:rsidR="00D8405B" w:rsidRPr="00A870EC">
              <w:rPr>
                <w:rFonts w:ascii="Calibri" w:hAnsi="Calibri"/>
              </w:rPr>
              <w:t xml:space="preserve"> of this Call Off Schedule</w:t>
            </w:r>
            <w:r w:rsidR="00F86129" w:rsidRPr="00A870EC">
              <w:rPr>
                <w:rFonts w:ascii="Calibri" w:hAnsi="Calibri"/>
              </w:rPr>
              <w:t xml:space="preserve"> </w:t>
            </w:r>
            <w:r w:rsidR="00B30427" w:rsidRPr="00A870EC">
              <w:rPr>
                <w:rFonts w:ascii="Calibri" w:hAnsi="Calibri"/>
              </w:rPr>
              <w:t>9</w:t>
            </w:r>
            <w:r w:rsidRPr="00A870EC">
              <w:rPr>
                <w:rFonts w:ascii="Calibri" w:hAnsi="Calibri"/>
              </w:rPr>
              <w:t>;</w:t>
            </w:r>
          </w:p>
        </w:tc>
      </w:tr>
      <w:tr w:rsidR="00F675C3" w:rsidRPr="00A870EC" w14:paraId="607E3234" w14:textId="77777777" w:rsidTr="000E7CA5">
        <w:tc>
          <w:tcPr>
            <w:tcW w:w="2835" w:type="dxa"/>
          </w:tcPr>
          <w:p w14:paraId="09F41AFB" w14:textId="77777777" w:rsidR="00F675C3" w:rsidRPr="00A870EC" w:rsidRDefault="00F675C3" w:rsidP="00670E1A">
            <w:pPr>
              <w:pStyle w:val="GPSDefinitionTerm"/>
              <w:rPr>
                <w:rFonts w:ascii="Calibri" w:hAnsi="Calibri"/>
              </w:rPr>
            </w:pPr>
            <w:r w:rsidRPr="00A870EC">
              <w:rPr>
                <w:rFonts w:ascii="Calibri" w:hAnsi="Calibri"/>
              </w:rPr>
              <w:t>"Transferring Contracts"</w:t>
            </w:r>
          </w:p>
        </w:tc>
        <w:tc>
          <w:tcPr>
            <w:tcW w:w="4635" w:type="dxa"/>
          </w:tcPr>
          <w:p w14:paraId="74BBB791" w14:textId="77777777" w:rsidR="00F675C3" w:rsidRPr="00A870EC" w:rsidRDefault="00F675C3" w:rsidP="00645ED6">
            <w:pPr>
              <w:pStyle w:val="GPsDefinition"/>
              <w:rPr>
                <w:rFonts w:ascii="Calibri" w:hAnsi="Calibri"/>
              </w:rPr>
            </w:pPr>
            <w:r w:rsidRPr="00A870EC">
              <w:rPr>
                <w:rFonts w:ascii="Calibri" w:hAnsi="Calibri"/>
              </w:rPr>
              <w:t>has the meaning given to it in paragraph </w:t>
            </w:r>
            <w:r w:rsidR="00F17AE3" w:rsidRPr="00A870EC">
              <w:rPr>
                <w:rFonts w:ascii="Calibri" w:hAnsi="Calibri"/>
              </w:rPr>
              <w:fldChar w:fldCharType="begin"/>
            </w:r>
            <w:r w:rsidR="00F17AE3" w:rsidRPr="00A870EC">
              <w:rPr>
                <w:rFonts w:ascii="Calibri" w:hAnsi="Calibri"/>
              </w:rPr>
              <w:instrText xml:space="preserve"> REF _Ref364353977 \r \h  \* MERGEFORMAT </w:instrText>
            </w:r>
            <w:r w:rsidR="00F17AE3" w:rsidRPr="00A870EC">
              <w:rPr>
                <w:rFonts w:ascii="Calibri" w:hAnsi="Calibri"/>
              </w:rPr>
            </w:r>
            <w:r w:rsidR="00F17AE3" w:rsidRPr="00A870EC">
              <w:rPr>
                <w:rFonts w:ascii="Calibri" w:hAnsi="Calibri"/>
              </w:rPr>
              <w:fldChar w:fldCharType="separate"/>
            </w:r>
            <w:r w:rsidR="00565152" w:rsidRPr="00A870EC">
              <w:rPr>
                <w:rFonts w:ascii="Calibri" w:hAnsi="Calibri"/>
              </w:rPr>
              <w:t>9.2.3</w:t>
            </w:r>
            <w:r w:rsidR="00F17AE3" w:rsidRPr="00A870EC">
              <w:rPr>
                <w:rFonts w:ascii="Calibri" w:hAnsi="Calibri"/>
              </w:rPr>
              <w:fldChar w:fldCharType="end"/>
            </w:r>
            <w:r w:rsidR="00D8405B" w:rsidRPr="00A870EC">
              <w:rPr>
                <w:rFonts w:ascii="Calibri" w:hAnsi="Calibri"/>
              </w:rPr>
              <w:t xml:space="preserve"> of this Call Off Schedule</w:t>
            </w:r>
            <w:r w:rsidR="00F86129" w:rsidRPr="00A870EC">
              <w:rPr>
                <w:rFonts w:ascii="Calibri" w:hAnsi="Calibri"/>
              </w:rPr>
              <w:t xml:space="preserve"> </w:t>
            </w:r>
            <w:r w:rsidR="00B30427" w:rsidRPr="00A870EC">
              <w:rPr>
                <w:rFonts w:ascii="Calibri" w:hAnsi="Calibri"/>
              </w:rPr>
              <w:t>9</w:t>
            </w:r>
            <w:r w:rsidRPr="00A870EC">
              <w:rPr>
                <w:rFonts w:ascii="Calibri" w:hAnsi="Calibri"/>
              </w:rPr>
              <w:t>.</w:t>
            </w:r>
          </w:p>
        </w:tc>
      </w:tr>
    </w:tbl>
    <w:p w14:paraId="6458F0E5" w14:textId="77777777" w:rsidR="008D0A60" w:rsidRPr="00A870EC" w:rsidRDefault="00C12BEB" w:rsidP="00036474">
      <w:pPr>
        <w:pStyle w:val="GPSL1SCHEDULEHeading"/>
        <w:rPr>
          <w:rFonts w:ascii="Calibri" w:hAnsi="Calibri"/>
        </w:rPr>
      </w:pPr>
      <w:r w:rsidRPr="00A870EC">
        <w:rPr>
          <w:rFonts w:ascii="Calibri" w:hAnsi="Calibri"/>
        </w:rPr>
        <w:t>INTRODUCTION</w:t>
      </w:r>
    </w:p>
    <w:p w14:paraId="431E72A2" w14:textId="77777777" w:rsidR="008D0A60" w:rsidRPr="00A870EC" w:rsidRDefault="00C12BEB" w:rsidP="005E4232">
      <w:pPr>
        <w:pStyle w:val="GPSL2numberedclause"/>
      </w:pPr>
      <w:r w:rsidRPr="00A870EC">
        <w:t>This Call Off Schedule</w:t>
      </w:r>
      <w:r w:rsidR="008C1A8D" w:rsidRPr="00A870EC">
        <w:t xml:space="preserve"> </w:t>
      </w:r>
      <w:r w:rsidR="00B30427" w:rsidRPr="00A870EC">
        <w:t>9</w:t>
      </w:r>
      <w:r w:rsidRPr="00A870EC">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02208AD8" w14:textId="77777777" w:rsidR="00C12BEB" w:rsidRPr="00A870EC" w:rsidRDefault="00C12BEB" w:rsidP="005E4232">
      <w:pPr>
        <w:pStyle w:val="GPSL2numberedclause"/>
      </w:pPr>
      <w:r w:rsidRPr="00A870EC">
        <w:t xml:space="preserve">The objectives of the exit planning and service transfer arrangements are to ensure a smooth transition of the availability of the </w:t>
      </w:r>
      <w:r w:rsidR="00BA5552" w:rsidRPr="00A870EC">
        <w:t xml:space="preserve">Goods and/or </w:t>
      </w:r>
      <w:r w:rsidR="009E0BBE" w:rsidRPr="00A870EC">
        <w:t>Services</w:t>
      </w:r>
      <w:r w:rsidR="00BA5552" w:rsidRPr="00A870EC">
        <w:t xml:space="preserve"> </w:t>
      </w:r>
      <w:r w:rsidRPr="00A870EC">
        <w:t>from the Supplier to the Customer and/or a Replacement Supplier at the Call Off Expiry Date.</w:t>
      </w:r>
    </w:p>
    <w:p w14:paraId="357B39B7" w14:textId="77777777" w:rsidR="00E13960" w:rsidRPr="00A870EC" w:rsidRDefault="00C12BEB" w:rsidP="00036474">
      <w:pPr>
        <w:pStyle w:val="GPSL1SCHEDULEHeading"/>
        <w:rPr>
          <w:rFonts w:ascii="Calibri" w:hAnsi="Calibri"/>
        </w:rPr>
      </w:pPr>
      <w:r w:rsidRPr="00A870EC">
        <w:rPr>
          <w:rFonts w:ascii="Calibri" w:hAnsi="Calibri"/>
        </w:rPr>
        <w:t>OBLIGATIONS DURING THE CALL OFF CONTRACT PERIOD TO FACILITATE EXIT</w:t>
      </w:r>
    </w:p>
    <w:p w14:paraId="5361F2A1" w14:textId="77777777" w:rsidR="00C12BEB" w:rsidRPr="00A870EC" w:rsidRDefault="00C12BEB" w:rsidP="005E4232">
      <w:pPr>
        <w:pStyle w:val="GPSL2numberedclause"/>
      </w:pPr>
      <w:r w:rsidRPr="00A870EC">
        <w:t>During the Call Off Contract Period, the Supplier shall:</w:t>
      </w:r>
    </w:p>
    <w:p w14:paraId="6FA5F077" w14:textId="77777777" w:rsidR="008D0A60" w:rsidRPr="00A870EC" w:rsidRDefault="00C12BEB" w:rsidP="00AC1DE2">
      <w:pPr>
        <w:pStyle w:val="GPSL3numberedclause"/>
      </w:pPr>
      <w:bookmarkStart w:id="2574" w:name="_Ref364241015"/>
      <w:r w:rsidRPr="00A870EC">
        <w:t>create and maintain a Register of all:</w:t>
      </w:r>
      <w:bookmarkEnd w:id="2574"/>
    </w:p>
    <w:p w14:paraId="4C06E73C" w14:textId="77777777" w:rsidR="008D0A60" w:rsidRPr="00A870EC" w:rsidRDefault="00C12BEB" w:rsidP="00AC1DE2">
      <w:pPr>
        <w:pStyle w:val="GPSL4numberedclause"/>
        <w:rPr>
          <w:szCs w:val="22"/>
        </w:rPr>
      </w:pPr>
      <w:r w:rsidRPr="00A870EC">
        <w:rPr>
          <w:szCs w:val="22"/>
        </w:rPr>
        <w:t>Supplier</w:t>
      </w:r>
      <w:r w:rsidRPr="00A870EC" w:rsidDel="00A236D6">
        <w:rPr>
          <w:szCs w:val="22"/>
        </w:rPr>
        <w:t xml:space="preserve"> </w:t>
      </w:r>
      <w:r w:rsidRPr="00A870EC">
        <w:rPr>
          <w:szCs w:val="22"/>
        </w:rPr>
        <w:t>Assets, detailing their:</w:t>
      </w:r>
    </w:p>
    <w:p w14:paraId="3FE1D91D" w14:textId="77777777" w:rsidR="008D0A60" w:rsidRPr="00A870EC" w:rsidRDefault="00C12BEB" w:rsidP="00AC1DE2">
      <w:pPr>
        <w:pStyle w:val="GPSL5numberedclause"/>
        <w:rPr>
          <w:szCs w:val="22"/>
        </w:rPr>
      </w:pPr>
      <w:r w:rsidRPr="00A870EC">
        <w:rPr>
          <w:szCs w:val="22"/>
        </w:rPr>
        <w:t>make, model and asset number;</w:t>
      </w:r>
    </w:p>
    <w:p w14:paraId="56531216" w14:textId="77777777" w:rsidR="00E13960" w:rsidRPr="00A870EC" w:rsidRDefault="00C12BEB" w:rsidP="00AC1DE2">
      <w:pPr>
        <w:pStyle w:val="GPSL5numberedclause"/>
        <w:rPr>
          <w:szCs w:val="22"/>
        </w:rPr>
      </w:pPr>
      <w:r w:rsidRPr="00A870EC">
        <w:rPr>
          <w:szCs w:val="22"/>
        </w:rPr>
        <w:t xml:space="preserve">ownership and status as either Exclusive Assets or Non-Exclusive Assets; </w:t>
      </w:r>
    </w:p>
    <w:p w14:paraId="4BE9CD0E" w14:textId="77777777" w:rsidR="00E13960" w:rsidRPr="00A870EC" w:rsidRDefault="00C12BEB" w:rsidP="00AC1DE2">
      <w:pPr>
        <w:pStyle w:val="GPSL5numberedclause"/>
        <w:rPr>
          <w:szCs w:val="22"/>
        </w:rPr>
      </w:pPr>
      <w:r w:rsidRPr="00A870EC">
        <w:rPr>
          <w:szCs w:val="22"/>
        </w:rPr>
        <w:t>Net Book Value;</w:t>
      </w:r>
    </w:p>
    <w:p w14:paraId="636C5D9D" w14:textId="77777777" w:rsidR="00E13960" w:rsidRPr="00A870EC" w:rsidRDefault="00C12BEB" w:rsidP="00AC1DE2">
      <w:pPr>
        <w:pStyle w:val="GPSL5numberedclause"/>
        <w:rPr>
          <w:szCs w:val="22"/>
        </w:rPr>
      </w:pPr>
      <w:r w:rsidRPr="00A870EC">
        <w:rPr>
          <w:szCs w:val="22"/>
        </w:rPr>
        <w:t>condition and physical location; and</w:t>
      </w:r>
    </w:p>
    <w:p w14:paraId="4F502D78" w14:textId="77777777" w:rsidR="00E13960" w:rsidRPr="00A870EC" w:rsidRDefault="00C12BEB" w:rsidP="00AC1DE2">
      <w:pPr>
        <w:pStyle w:val="GPSL5numberedclause"/>
        <w:rPr>
          <w:szCs w:val="22"/>
        </w:rPr>
      </w:pPr>
      <w:r w:rsidRPr="00A870EC">
        <w:rPr>
          <w:szCs w:val="22"/>
        </w:rPr>
        <w:t>use (including technical specifications); and</w:t>
      </w:r>
    </w:p>
    <w:p w14:paraId="51ED41D7" w14:textId="77777777" w:rsidR="008D0A60" w:rsidRPr="00A870EC" w:rsidRDefault="00C12BEB" w:rsidP="00AC1DE2">
      <w:pPr>
        <w:pStyle w:val="GPSL4numberedclause"/>
        <w:rPr>
          <w:szCs w:val="22"/>
        </w:rPr>
      </w:pPr>
      <w:r w:rsidRPr="00A870EC">
        <w:rPr>
          <w:szCs w:val="22"/>
        </w:rPr>
        <w:t xml:space="preserve">Sub-Contracts and other relevant agreements (including relevant software licences, maintenance and support agreements and equipment rental and lease agreements) required for the performance of the </w:t>
      </w:r>
      <w:r w:rsidR="00BA5552" w:rsidRPr="00A870EC">
        <w:rPr>
          <w:szCs w:val="22"/>
        </w:rPr>
        <w:t xml:space="preserve">Goods and/or </w:t>
      </w:r>
      <w:r w:rsidR="009E0BBE" w:rsidRPr="00A870EC">
        <w:rPr>
          <w:szCs w:val="22"/>
        </w:rPr>
        <w:t>Services</w:t>
      </w:r>
      <w:r w:rsidRPr="00A870EC">
        <w:rPr>
          <w:szCs w:val="22"/>
        </w:rPr>
        <w:t>;</w:t>
      </w:r>
    </w:p>
    <w:p w14:paraId="1603A881" w14:textId="77777777" w:rsidR="008D0A60" w:rsidRPr="00A870EC" w:rsidRDefault="00C12BEB" w:rsidP="00AC1DE2">
      <w:pPr>
        <w:pStyle w:val="GPSL3numberedclause"/>
      </w:pPr>
      <w:bookmarkStart w:id="2575" w:name="_Ref364241031"/>
      <w:r w:rsidRPr="00A870EC">
        <w:t xml:space="preserve">create and maintain a configuration database detailing the technical infrastructure and operating procedures through which the Supplier provides the </w:t>
      </w:r>
      <w:r w:rsidR="00BA5552" w:rsidRPr="00A870EC">
        <w:t xml:space="preserve">Goods and/or </w:t>
      </w:r>
      <w:r w:rsidR="009E0BBE" w:rsidRPr="00A870EC">
        <w:t>Services</w:t>
      </w:r>
      <w:r w:rsidRPr="00A870EC">
        <w:t xml:space="preserve">, which shall contain sufficient detail to permit the Customer and/or Replacement Supplier to understand how the Supplier provides the </w:t>
      </w:r>
      <w:r w:rsidR="00BA5552" w:rsidRPr="00A870EC">
        <w:t xml:space="preserve">Goods and/or </w:t>
      </w:r>
      <w:r w:rsidR="009E0BBE" w:rsidRPr="00A870EC">
        <w:t>Services</w:t>
      </w:r>
      <w:r w:rsidR="00BA5552" w:rsidRPr="00A870EC">
        <w:t xml:space="preserve"> </w:t>
      </w:r>
      <w:r w:rsidRPr="00A870EC">
        <w:t xml:space="preserve">and to enable the smooth transition of the </w:t>
      </w:r>
      <w:r w:rsidR="00BA5552" w:rsidRPr="00A870EC">
        <w:t xml:space="preserve">Goods and/or </w:t>
      </w:r>
      <w:r w:rsidR="009E0BBE" w:rsidRPr="00A870EC">
        <w:t>Services</w:t>
      </w:r>
      <w:r w:rsidR="00BA5552" w:rsidRPr="00A870EC">
        <w:t xml:space="preserve"> </w:t>
      </w:r>
      <w:r w:rsidRPr="00A870EC">
        <w:t>with the minimum of disruption;</w:t>
      </w:r>
      <w:bookmarkEnd w:id="2575"/>
    </w:p>
    <w:p w14:paraId="256416B6" w14:textId="77777777" w:rsidR="00E13960" w:rsidRPr="00A870EC" w:rsidRDefault="00C12BEB" w:rsidP="00AC1DE2">
      <w:pPr>
        <w:pStyle w:val="GPSL3numberedclause"/>
      </w:pPr>
      <w:r w:rsidRPr="00A870EC">
        <w:lastRenderedPageBreak/>
        <w:t>agree the format of the Registers with the Customer as part of the process of agreeing the Exit Plan; and</w:t>
      </w:r>
    </w:p>
    <w:p w14:paraId="0BC8004A" w14:textId="77777777" w:rsidR="00E13960" w:rsidRPr="00A870EC" w:rsidRDefault="00C12BEB" w:rsidP="00AC1DE2">
      <w:pPr>
        <w:pStyle w:val="GPSL3numberedclause"/>
      </w:pPr>
      <w:r w:rsidRPr="00A870EC">
        <w:t xml:space="preserve">at all times keep the Registers up to date, in particular in the event that Assets, Sub-Contracts or other relevant agreements are added to or removed from the </w:t>
      </w:r>
      <w:r w:rsidR="00BA5552" w:rsidRPr="00A870EC">
        <w:t xml:space="preserve">Goods and/or </w:t>
      </w:r>
      <w:r w:rsidR="009E0BBE" w:rsidRPr="00A870EC">
        <w:t>Services</w:t>
      </w:r>
      <w:r w:rsidRPr="00A870EC">
        <w:t>.</w:t>
      </w:r>
    </w:p>
    <w:p w14:paraId="12BFC4E4" w14:textId="77777777" w:rsidR="008D0A60" w:rsidRPr="00A870EC" w:rsidRDefault="00C12BEB" w:rsidP="005E4232">
      <w:pPr>
        <w:pStyle w:val="GPSL2numberedclause"/>
      </w:pPr>
      <w:r w:rsidRPr="00A870EC">
        <w:t>The Supplier shall:</w:t>
      </w:r>
    </w:p>
    <w:p w14:paraId="61F12688" w14:textId="77777777" w:rsidR="008D0A60" w:rsidRPr="00A870EC" w:rsidRDefault="00C12BEB" w:rsidP="00AC1DE2">
      <w:pPr>
        <w:pStyle w:val="GPSL3numberedclause"/>
      </w:pPr>
      <w:r w:rsidRPr="00A870EC">
        <w:t xml:space="preserve">procure that all Exclusive Assets listed in the Registers are clearly marked to identify that they are exclusively used for the provision of the </w:t>
      </w:r>
      <w:r w:rsidR="00BA5552" w:rsidRPr="00A870EC">
        <w:t xml:space="preserve">Goods and/or </w:t>
      </w:r>
      <w:r w:rsidR="009E0BBE" w:rsidRPr="00A870EC">
        <w:t>Goods and/or Services</w:t>
      </w:r>
      <w:r w:rsidR="00BA5552" w:rsidRPr="00A870EC">
        <w:t xml:space="preserve"> </w:t>
      </w:r>
      <w:r w:rsidRPr="00A870EC">
        <w:t>under this Call Off Contract; and</w:t>
      </w:r>
    </w:p>
    <w:p w14:paraId="7B602916" w14:textId="77777777" w:rsidR="00E13960" w:rsidRPr="00A870EC" w:rsidRDefault="00C12BEB" w:rsidP="00AC1DE2">
      <w:pPr>
        <w:pStyle w:val="GPSL3numberedclause"/>
      </w:pPr>
      <w:bookmarkStart w:id="2576" w:name="_Ref62027068"/>
      <w:r w:rsidRPr="00A870EC">
        <w:t xml:space="preserve">(unless otherwise agreed by the Customer in writing) procure that all licences for Third Party </w:t>
      </w:r>
      <w:r w:rsidR="00FD7F82" w:rsidRPr="00A870EC">
        <w:t xml:space="preserve">IPR </w:t>
      </w:r>
      <w:r w:rsidRPr="00A870EC">
        <w:t xml:space="preserve">and all Sub-Contracts shall be assignable and/or capable of novation at the request of the Customer to the Customer (and/or its nominee) and/or any Replacement Supplier upon the Supplier ceasing to provide the </w:t>
      </w:r>
      <w:r w:rsidR="00BA5552" w:rsidRPr="00A870EC">
        <w:t xml:space="preserve">Goods and/or </w:t>
      </w:r>
      <w:r w:rsidR="009E0BBE" w:rsidRPr="00A870EC">
        <w:t>Services</w:t>
      </w:r>
      <w:r w:rsidR="00BA5552" w:rsidRPr="00A870EC">
        <w:t xml:space="preserve"> </w:t>
      </w:r>
      <w:r w:rsidRPr="00A870EC">
        <w:t>(or part of them) without restriction (including any need to obtain any consent or approval) or payment by the Customer.</w:t>
      </w:r>
      <w:bookmarkEnd w:id="2576"/>
      <w:r w:rsidRPr="00A870EC">
        <w:t xml:space="preserve"> </w:t>
      </w:r>
    </w:p>
    <w:p w14:paraId="33153099" w14:textId="77777777" w:rsidR="00C9243A" w:rsidRPr="00A870EC" w:rsidRDefault="00C12BEB" w:rsidP="005E4232">
      <w:pPr>
        <w:pStyle w:val="GPSL2numberedclause"/>
      </w:pPr>
      <w:r w:rsidRPr="00A870EC">
        <w:t xml:space="preserve">Where the Supplier is unable to procure that any </w:t>
      </w:r>
      <w:r w:rsidR="00C327C5" w:rsidRPr="00A870EC">
        <w:t>Sub-Con</w:t>
      </w:r>
      <w:r w:rsidRPr="00A870EC">
        <w:t>tract or other agreement referred to in paragraph </w:t>
      </w:r>
      <w:r w:rsidR="00F17AE3" w:rsidRPr="00A870EC">
        <w:fldChar w:fldCharType="begin"/>
      </w:r>
      <w:r w:rsidR="00F17AE3" w:rsidRPr="00A870EC">
        <w:instrText xml:space="preserve"> REF _Ref62027068 \r \h  \* MERGEFORMAT </w:instrText>
      </w:r>
      <w:r w:rsidR="00F17AE3" w:rsidRPr="00A870EC">
        <w:fldChar w:fldCharType="separate"/>
      </w:r>
      <w:r w:rsidR="00565152" w:rsidRPr="00A870EC">
        <w:t>3.2.2</w:t>
      </w:r>
      <w:r w:rsidR="00F17AE3" w:rsidRPr="00A870EC">
        <w:fldChar w:fldCharType="end"/>
      </w:r>
      <w:r w:rsidR="00D8405B" w:rsidRPr="00A870EC">
        <w:t xml:space="preserve"> of this Call Off Schedule</w:t>
      </w:r>
      <w:r w:rsidR="008337E8" w:rsidRPr="00A870EC">
        <w:t xml:space="preserve"> </w:t>
      </w:r>
      <w:r w:rsidR="00B30427" w:rsidRPr="00A870EC">
        <w:t>9</w:t>
      </w:r>
      <w:r w:rsidRPr="00A870EC">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4EF61DF2" w14:textId="77777777" w:rsidR="00C9243A" w:rsidRPr="00A870EC" w:rsidRDefault="00C12BEB" w:rsidP="005E4232">
      <w:pPr>
        <w:pStyle w:val="GPSL2numberedclause"/>
      </w:pPr>
      <w:bookmarkStart w:id="2577" w:name="_Ref364241382"/>
      <w:r w:rsidRPr="00A870EC">
        <w:t>Each Party shall appoint a person for the purposes of managing the Parties' respective obligations under this Call Off Schedule</w:t>
      </w:r>
      <w:r w:rsidR="008337E8" w:rsidRPr="00A870EC">
        <w:t xml:space="preserve"> </w:t>
      </w:r>
      <w:r w:rsidR="00B30427" w:rsidRPr="00A870EC">
        <w:t>9</w:t>
      </w:r>
      <w:r w:rsidRPr="00A870EC">
        <w:t xml:space="preserve"> and provide written notification of such appointment to the other Party within thr</w:t>
      </w:r>
      <w:r w:rsidR="00CF6F24" w:rsidRPr="00A870EC">
        <w:t>ee (3) M</w:t>
      </w:r>
      <w:r w:rsidRPr="00A870EC">
        <w:t xml:space="preserve">onths of the Call Off Commencement Date. The </w:t>
      </w:r>
      <w:r w:rsidR="00FF469C" w:rsidRPr="00A870EC">
        <w:t>Suppliers</w:t>
      </w:r>
      <w:r w:rsidRPr="00A870EC">
        <w:t xml:space="preserve"> Exit Manager shall be responsible for ensuring that the Supplier and its employees, agents and Sub-Contractors compl</w:t>
      </w:r>
      <w:r w:rsidR="00F45E96" w:rsidRPr="00A870EC">
        <w:t>y with this Call Off Schedule</w:t>
      </w:r>
      <w:r w:rsidR="008337E8" w:rsidRPr="00A870EC">
        <w:t xml:space="preserve"> </w:t>
      </w:r>
      <w:r w:rsidR="00B30427" w:rsidRPr="00A870EC">
        <w:t>9</w:t>
      </w:r>
      <w:r w:rsidR="00F45E96" w:rsidRPr="00A870EC">
        <w:t xml:space="preserve">. </w:t>
      </w:r>
      <w:r w:rsidRPr="00A870EC">
        <w:t xml:space="preserve">The Supplier shall ensure that its Exit Manager has the requisite </w:t>
      </w:r>
      <w:r w:rsidR="003245D5" w:rsidRPr="00A870EC">
        <w:t>a</w:t>
      </w:r>
      <w:r w:rsidR="00F45E96" w:rsidRPr="00A870EC">
        <w:t>uthority</w:t>
      </w:r>
      <w:r w:rsidRPr="00A870EC">
        <w:t xml:space="preserve"> to arrange and procure any resources of the Supplier as are reasonably necessary to enable the Supplier to comply with the requirements set out in this Call Off Schedule</w:t>
      </w:r>
      <w:r w:rsidR="008337E8" w:rsidRPr="00A870EC">
        <w:t xml:space="preserve"> </w:t>
      </w:r>
      <w:r w:rsidR="00B30427" w:rsidRPr="00A870EC">
        <w:t>9</w:t>
      </w:r>
      <w:r w:rsidRPr="00A870EC">
        <w:t>. The Parties' Exit Managers will liaise with one another in relation to all issues relevant to the termination of this Call Off Contract and all matters connected with this Call Off Schedule</w:t>
      </w:r>
      <w:r w:rsidR="008337E8" w:rsidRPr="00A870EC">
        <w:t xml:space="preserve"> </w:t>
      </w:r>
      <w:r w:rsidR="00B30427" w:rsidRPr="00A870EC">
        <w:t>9</w:t>
      </w:r>
      <w:r w:rsidRPr="00A870EC">
        <w:t> and each Party's compliance with it.</w:t>
      </w:r>
      <w:bookmarkEnd w:id="2577"/>
    </w:p>
    <w:p w14:paraId="52E7A7E0" w14:textId="77777777" w:rsidR="00E13960" w:rsidRPr="00A870EC" w:rsidRDefault="00C12BEB" w:rsidP="00036474">
      <w:pPr>
        <w:pStyle w:val="GPSL1SCHEDULEHeading"/>
        <w:rPr>
          <w:rFonts w:ascii="Calibri" w:hAnsi="Calibri"/>
        </w:rPr>
      </w:pPr>
      <w:r w:rsidRPr="00A870EC">
        <w:rPr>
          <w:rFonts w:ascii="Calibri" w:hAnsi="Calibri"/>
        </w:rPr>
        <w:t xml:space="preserve">OBLIGATIONS TO ASSIST ON RE-TENDERING OF </w:t>
      </w:r>
      <w:r w:rsidR="00BA5552" w:rsidRPr="00A870EC">
        <w:rPr>
          <w:rFonts w:ascii="Calibri" w:hAnsi="Calibri"/>
        </w:rPr>
        <w:t xml:space="preserve">Goods and/or </w:t>
      </w:r>
      <w:r w:rsidR="009E0BBE" w:rsidRPr="00A870EC">
        <w:rPr>
          <w:rFonts w:ascii="Calibri" w:hAnsi="Calibri"/>
        </w:rPr>
        <w:t>Services</w:t>
      </w:r>
    </w:p>
    <w:p w14:paraId="1C2029D9" w14:textId="77777777" w:rsidR="00C12BEB" w:rsidRPr="00A870EC" w:rsidRDefault="00C12BEB" w:rsidP="005E4232">
      <w:pPr>
        <w:pStyle w:val="GPSL2numberedclause"/>
      </w:pPr>
      <w:bookmarkStart w:id="2578" w:name="_Ref364242404"/>
      <w:r w:rsidRPr="00A870EC">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78"/>
    </w:p>
    <w:p w14:paraId="18F22BC6" w14:textId="77777777" w:rsidR="00E13960" w:rsidRPr="00A870EC" w:rsidRDefault="00C12BEB" w:rsidP="00AC1DE2">
      <w:pPr>
        <w:pStyle w:val="GPSL3numberedclause"/>
      </w:pPr>
      <w:r w:rsidRPr="00A870EC">
        <w:t>details of the Service(s);</w:t>
      </w:r>
    </w:p>
    <w:p w14:paraId="1D85F86A" w14:textId="77777777" w:rsidR="00E13960" w:rsidRPr="00A870EC" w:rsidRDefault="00C12BEB" w:rsidP="00AC1DE2">
      <w:pPr>
        <w:pStyle w:val="GPSL3numberedclause"/>
      </w:pPr>
      <w:r w:rsidRPr="00A870EC">
        <w:lastRenderedPageBreak/>
        <w:t xml:space="preserve">a copy of the Registers, updated by the Supplier up to the date of delivery of such Registers; </w:t>
      </w:r>
    </w:p>
    <w:p w14:paraId="3797B7CD" w14:textId="77777777" w:rsidR="00E13960" w:rsidRPr="00A870EC" w:rsidRDefault="00C12BEB" w:rsidP="00AC1DE2">
      <w:pPr>
        <w:pStyle w:val="GPSL3numberedclause"/>
      </w:pPr>
      <w:r w:rsidRPr="00A870EC">
        <w:t xml:space="preserve">an inventory of Customer Data in the </w:t>
      </w:r>
      <w:r w:rsidR="00FF469C" w:rsidRPr="00A870EC">
        <w:t>Suppliers</w:t>
      </w:r>
      <w:r w:rsidRPr="00A870EC">
        <w:t xml:space="preserve"> possession or control;</w:t>
      </w:r>
    </w:p>
    <w:p w14:paraId="5272FD47" w14:textId="77777777" w:rsidR="00E13960" w:rsidRPr="00A870EC" w:rsidRDefault="00C12BEB" w:rsidP="00AC1DE2">
      <w:pPr>
        <w:pStyle w:val="GPSL3numberedclause"/>
      </w:pPr>
      <w:r w:rsidRPr="00A870EC">
        <w:t>details of any key terms of any third party contracts and licences, particularly as regards charges, termination, assignment and novation;</w:t>
      </w:r>
    </w:p>
    <w:p w14:paraId="206B636A" w14:textId="77777777" w:rsidR="00E13960" w:rsidRPr="00A870EC" w:rsidRDefault="00C12BEB" w:rsidP="00AC1DE2">
      <w:pPr>
        <w:pStyle w:val="GPSL3numberedclause"/>
      </w:pPr>
      <w:r w:rsidRPr="00A870EC">
        <w:t xml:space="preserve">a list of on-going and/or threatened disputes in relation to the provision of the </w:t>
      </w:r>
      <w:r w:rsidR="00BA5552" w:rsidRPr="00A870EC">
        <w:t xml:space="preserve">Goods and/or </w:t>
      </w:r>
      <w:r w:rsidR="009E0BBE" w:rsidRPr="00A870EC">
        <w:t>Services</w:t>
      </w:r>
      <w:r w:rsidRPr="00A870EC">
        <w:t>;</w:t>
      </w:r>
    </w:p>
    <w:p w14:paraId="52D18C15" w14:textId="77777777" w:rsidR="00E13960" w:rsidRPr="00A870EC" w:rsidRDefault="00C12BEB" w:rsidP="00AC1DE2">
      <w:pPr>
        <w:pStyle w:val="GPSL3numberedclause"/>
      </w:pPr>
      <w:r w:rsidRPr="00A870EC">
        <w:t>all information relating to Transferring Supplier Employees required to be provided by the Supplier under this Call Off Contract; and</w:t>
      </w:r>
    </w:p>
    <w:p w14:paraId="4BF7F2C5" w14:textId="77777777" w:rsidR="00E13960" w:rsidRPr="00A870EC" w:rsidRDefault="00C12BEB" w:rsidP="00AC1DE2">
      <w:pPr>
        <w:pStyle w:val="GPSL3numberedclause"/>
      </w:pPr>
      <w:r w:rsidRPr="00A870EC">
        <w:t>such other material and information as the Customer shall reasonably require,</w:t>
      </w:r>
    </w:p>
    <w:p w14:paraId="0229540D" w14:textId="77777777" w:rsidR="008D0A60" w:rsidRPr="00A870EC" w:rsidRDefault="00C12BEB" w:rsidP="00AC1DE2">
      <w:pPr>
        <w:pStyle w:val="GPSL2Indent"/>
      </w:pPr>
      <w:r w:rsidRPr="00A870EC">
        <w:t>(together, the “</w:t>
      </w:r>
      <w:r w:rsidRPr="00A870EC">
        <w:rPr>
          <w:b/>
        </w:rPr>
        <w:t>Exit Information</w:t>
      </w:r>
      <w:r w:rsidRPr="00A870EC">
        <w:t>”).</w:t>
      </w:r>
    </w:p>
    <w:p w14:paraId="068A1A18" w14:textId="77777777" w:rsidR="00C9243A" w:rsidRPr="00A870EC" w:rsidRDefault="00C12BEB" w:rsidP="005E4232">
      <w:pPr>
        <w:pStyle w:val="GPSL2numberedclause"/>
      </w:pPr>
      <w:bookmarkStart w:id="2579" w:name="_Ref364242981"/>
      <w:r w:rsidRPr="00A870EC">
        <w:t xml:space="preserve">The Supplier acknowledges that the Customer may disclose the </w:t>
      </w:r>
      <w:r w:rsidR="00FF469C" w:rsidRPr="00A870EC">
        <w:t>Suppliers</w:t>
      </w:r>
      <w:r w:rsidRPr="00A870EC">
        <w:t xml:space="preserve">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A870EC">
        <w:fldChar w:fldCharType="begin"/>
      </w:r>
      <w:r w:rsidR="00F17AE3" w:rsidRPr="00A870EC">
        <w:instrText xml:space="preserve"> REF _Ref364242981 \r \h  \* MERGEFORMAT </w:instrText>
      </w:r>
      <w:r w:rsidR="00F17AE3" w:rsidRPr="00A870EC">
        <w:fldChar w:fldCharType="separate"/>
      </w:r>
      <w:r w:rsidR="00565152" w:rsidRPr="00A870EC">
        <w:t>4.2</w:t>
      </w:r>
      <w:r w:rsidR="00F17AE3" w:rsidRPr="00A870EC">
        <w:fldChar w:fldCharType="end"/>
      </w:r>
      <w:r w:rsidRPr="00A870EC">
        <w:t xml:space="preserve"> </w:t>
      </w:r>
      <w:r w:rsidR="00D8405B" w:rsidRPr="00A870EC">
        <w:t>of this Call Off Schedule</w:t>
      </w:r>
      <w:r w:rsidR="008337E8" w:rsidRPr="00A870EC">
        <w:t xml:space="preserve"> </w:t>
      </w:r>
      <w:r w:rsidR="00B30427" w:rsidRPr="00A870EC">
        <w:t>9</w:t>
      </w:r>
      <w:r w:rsidR="00D8405B" w:rsidRPr="00A870EC">
        <w:t xml:space="preserve"> </w:t>
      </w:r>
      <w:r w:rsidRPr="00A870EC">
        <w:t xml:space="preserve">disclose any </w:t>
      </w:r>
      <w:r w:rsidR="00FF469C" w:rsidRPr="00A870EC">
        <w:t>Suppliers</w:t>
      </w:r>
      <w:r w:rsidRPr="00A870EC">
        <w:t xml:space="preserve"> Confidential Information which is information relating to the </w:t>
      </w:r>
      <w:r w:rsidR="00FF469C" w:rsidRPr="00A870EC">
        <w:t>Suppliers</w:t>
      </w:r>
      <w:r w:rsidRPr="00A870EC">
        <w:t xml:space="preserve"> or its </w:t>
      </w:r>
      <w:r w:rsidR="00C327C5" w:rsidRPr="00A870EC">
        <w:t>Sub-Con</w:t>
      </w:r>
      <w:r w:rsidRPr="00A870EC">
        <w:t>tractors’ prices or costs).</w:t>
      </w:r>
      <w:bookmarkEnd w:id="2579"/>
    </w:p>
    <w:p w14:paraId="7B17B401" w14:textId="77777777" w:rsidR="00C9243A" w:rsidRPr="00A870EC" w:rsidRDefault="00C12BEB" w:rsidP="005E4232">
      <w:pPr>
        <w:pStyle w:val="GPSL2numberedclause"/>
      </w:pPr>
      <w:r w:rsidRPr="00A870EC">
        <w:t>The Supplier shall:</w:t>
      </w:r>
    </w:p>
    <w:p w14:paraId="57617E6B" w14:textId="77777777" w:rsidR="00E13960" w:rsidRPr="00A870EC" w:rsidRDefault="00C12BEB" w:rsidP="00AC1DE2">
      <w:pPr>
        <w:pStyle w:val="GPSL3numberedclause"/>
      </w:pPr>
      <w:r w:rsidRPr="00A870EC">
        <w:t>notify the Customer within five (</w:t>
      </w:r>
      <w:r w:rsidRPr="00A870EC">
        <w:rPr>
          <w:bCs/>
        </w:rPr>
        <w:t>5) Working</w:t>
      </w:r>
      <w:r w:rsidRPr="00A870EC">
        <w:t xml:space="preserve"> Days of any material change to the Exit Information which may adversely impact upon the provision of any </w:t>
      </w:r>
      <w:r w:rsidR="00BA5552" w:rsidRPr="00A870EC">
        <w:t xml:space="preserve">Goods and/or </w:t>
      </w:r>
      <w:r w:rsidR="009E0BBE" w:rsidRPr="00A870EC">
        <w:t>Services</w:t>
      </w:r>
      <w:r w:rsidR="00BA5552" w:rsidRPr="00A870EC">
        <w:t xml:space="preserve"> </w:t>
      </w:r>
      <w:r w:rsidRPr="00A870EC">
        <w:t>and shall consult with the Customer regarding such proposed material changes; and</w:t>
      </w:r>
    </w:p>
    <w:p w14:paraId="523BA75C" w14:textId="77777777" w:rsidR="00E13960" w:rsidRPr="00A870EC" w:rsidRDefault="00C12BEB" w:rsidP="00AC1DE2">
      <w:pPr>
        <w:pStyle w:val="GPSL3numberedclause"/>
      </w:pPr>
      <w:r w:rsidRPr="00A870EC">
        <w:t>provide complete updates of the Exit Information on an as-requested basis as soon as reasonably practicable and in any event within ten (</w:t>
      </w:r>
      <w:r w:rsidRPr="00A870EC">
        <w:rPr>
          <w:bCs/>
        </w:rPr>
        <w:t>10) Working Days </w:t>
      </w:r>
      <w:r w:rsidRPr="00A870EC">
        <w:t xml:space="preserve"> of a request in writing from the Customer.</w:t>
      </w:r>
    </w:p>
    <w:p w14:paraId="5590621E" w14:textId="77777777" w:rsidR="008D0A60" w:rsidRPr="00A870EC" w:rsidRDefault="00C12BEB" w:rsidP="005E4232">
      <w:pPr>
        <w:pStyle w:val="GPSL2numberedclause"/>
      </w:pPr>
      <w:r w:rsidRPr="00A870EC">
        <w:t>The Supplier may charge the Customer for its reasonable additional costs to the extent the Customer requests more than four (4) updates in any six (6) month period.</w:t>
      </w:r>
    </w:p>
    <w:p w14:paraId="1F10EFBE" w14:textId="77777777" w:rsidR="00C9243A" w:rsidRPr="00A870EC" w:rsidRDefault="00C12BEB" w:rsidP="005E4232">
      <w:pPr>
        <w:pStyle w:val="GPSL2numberedclause"/>
      </w:pPr>
      <w:r w:rsidRPr="00A870EC">
        <w:t>The Exit Information shall be accurate and complete in all material respects and the level of detail to be provided by the Supplier shall be such as would be reasonably necessary to enable a third party to:</w:t>
      </w:r>
    </w:p>
    <w:p w14:paraId="67CA1381" w14:textId="77777777" w:rsidR="008D0A60" w:rsidRPr="00A870EC" w:rsidRDefault="00C12BEB" w:rsidP="00AC1DE2">
      <w:pPr>
        <w:pStyle w:val="GPSL3numberedclause"/>
      </w:pPr>
      <w:r w:rsidRPr="00A870EC">
        <w:t xml:space="preserve">prepare an informed offer for those </w:t>
      </w:r>
      <w:r w:rsidR="00BA5552" w:rsidRPr="00A870EC">
        <w:t xml:space="preserve">Goods and/or </w:t>
      </w:r>
      <w:r w:rsidR="009E0BBE" w:rsidRPr="00A870EC">
        <w:t>Services</w:t>
      </w:r>
      <w:r w:rsidRPr="00A870EC">
        <w:t>; and</w:t>
      </w:r>
    </w:p>
    <w:p w14:paraId="4E5B20A4" w14:textId="77777777" w:rsidR="00E13960" w:rsidRPr="00A870EC" w:rsidRDefault="00C12BEB" w:rsidP="00AC1DE2">
      <w:pPr>
        <w:pStyle w:val="GPSL3numberedclause"/>
      </w:pPr>
      <w:r w:rsidRPr="00A870EC">
        <w:t>not be disadvantaged in any subsequent procurement process compared to the Supplier (if the Supplier is invited to participate).</w:t>
      </w:r>
    </w:p>
    <w:p w14:paraId="1900192F" w14:textId="77777777" w:rsidR="008D0A60" w:rsidRPr="00A870EC" w:rsidRDefault="00C12BEB" w:rsidP="00036474">
      <w:pPr>
        <w:pStyle w:val="GPSL1SCHEDULEHeading"/>
        <w:rPr>
          <w:rFonts w:ascii="Calibri" w:hAnsi="Calibri"/>
        </w:rPr>
      </w:pPr>
      <w:r w:rsidRPr="00A870EC">
        <w:rPr>
          <w:rFonts w:ascii="Calibri" w:hAnsi="Calibri"/>
        </w:rPr>
        <w:t>EXIT PLAN</w:t>
      </w:r>
    </w:p>
    <w:p w14:paraId="33D2DF3D" w14:textId="77777777" w:rsidR="008D0A60" w:rsidRPr="00A870EC" w:rsidRDefault="00C12BEB" w:rsidP="005E4232">
      <w:pPr>
        <w:pStyle w:val="GPSL2numberedclause"/>
      </w:pPr>
      <w:bookmarkStart w:id="2580" w:name="_Ref349211738"/>
      <w:r w:rsidRPr="00A870EC">
        <w:t>The Su</w:t>
      </w:r>
      <w:r w:rsidR="00CF6F24" w:rsidRPr="00A870EC">
        <w:t>pplier shall, within three (3) M</w:t>
      </w:r>
      <w:r w:rsidRPr="00A870EC">
        <w:t>onths after the Call Off Commencement Date, deliver to the Customer an Exit Plan which:</w:t>
      </w:r>
    </w:p>
    <w:p w14:paraId="3BCB05B8" w14:textId="77777777" w:rsidR="008D0A60" w:rsidRPr="00A870EC" w:rsidRDefault="00C12BEB" w:rsidP="00AC1DE2">
      <w:pPr>
        <w:pStyle w:val="GPSL3numberedclause"/>
      </w:pPr>
      <w:r w:rsidRPr="00A870EC">
        <w:t xml:space="preserve">sets out the </w:t>
      </w:r>
      <w:r w:rsidR="00FF469C" w:rsidRPr="00A870EC">
        <w:t>Suppliers</w:t>
      </w:r>
      <w:r w:rsidRPr="00A870EC">
        <w:t xml:space="preserve"> proposed methodology for achieving an orderly transition of the </w:t>
      </w:r>
      <w:r w:rsidR="00BA5552" w:rsidRPr="00A870EC">
        <w:t xml:space="preserve">Goods and/or </w:t>
      </w:r>
      <w:r w:rsidR="009E0BBE" w:rsidRPr="00A870EC">
        <w:t>Services</w:t>
      </w:r>
      <w:r w:rsidR="00BA5552" w:rsidRPr="00A870EC">
        <w:t xml:space="preserve"> </w:t>
      </w:r>
      <w:r w:rsidRPr="00A870EC">
        <w:t xml:space="preserve">from the Supplier to the Customer  </w:t>
      </w:r>
      <w:r w:rsidRPr="00A870EC">
        <w:lastRenderedPageBreak/>
        <w:t xml:space="preserve">and/or its Replacement Supplier on the expiry or termination of this Call Off Contract; </w:t>
      </w:r>
    </w:p>
    <w:p w14:paraId="76A74685" w14:textId="77777777" w:rsidR="00B4253B" w:rsidRPr="00A870EC" w:rsidRDefault="00C12BEB" w:rsidP="00AC1DE2">
      <w:pPr>
        <w:pStyle w:val="GPSL3numberedclause"/>
      </w:pPr>
      <w:r w:rsidRPr="00A870EC">
        <w:t>complies with the requirements set out in paragraph </w:t>
      </w:r>
      <w:r w:rsidR="00F17AE3" w:rsidRPr="00A870EC">
        <w:fldChar w:fldCharType="begin"/>
      </w:r>
      <w:r w:rsidR="00F17AE3" w:rsidRPr="00A870EC">
        <w:instrText xml:space="preserve"> REF _Ref364270026 \r \h  \* MERGEFORMAT </w:instrText>
      </w:r>
      <w:r w:rsidR="00F17AE3" w:rsidRPr="00A870EC">
        <w:fldChar w:fldCharType="separate"/>
      </w:r>
      <w:r w:rsidR="00565152" w:rsidRPr="00A870EC">
        <w:t>5.3</w:t>
      </w:r>
      <w:r w:rsidR="00F17AE3" w:rsidRPr="00A870EC">
        <w:fldChar w:fldCharType="end"/>
      </w:r>
      <w:r w:rsidR="00D8405B" w:rsidRPr="00A870EC">
        <w:t xml:space="preserve"> of this Call Off Schedule</w:t>
      </w:r>
      <w:r w:rsidR="008337E8" w:rsidRPr="00A870EC">
        <w:t xml:space="preserve"> </w:t>
      </w:r>
      <w:r w:rsidR="00B30427" w:rsidRPr="00A870EC">
        <w:t>9</w:t>
      </w:r>
      <w:r w:rsidRPr="00A870EC">
        <w:t xml:space="preserve">; </w:t>
      </w:r>
    </w:p>
    <w:p w14:paraId="0A4964FD" w14:textId="77777777" w:rsidR="00E13960" w:rsidRPr="00A870EC" w:rsidRDefault="00C12BEB" w:rsidP="00AC1DE2">
      <w:pPr>
        <w:pStyle w:val="GPSL3numberedclause"/>
      </w:pPr>
      <w:r w:rsidRPr="00A870EC">
        <w:t>is otherwise reasonably satisfactory to the Customer.</w:t>
      </w:r>
    </w:p>
    <w:p w14:paraId="3CB3FD60" w14:textId="77777777" w:rsidR="00C9243A" w:rsidRPr="00A870EC" w:rsidRDefault="00C12BEB" w:rsidP="005E4232">
      <w:pPr>
        <w:pStyle w:val="GPSL2numberedclause"/>
      </w:pPr>
      <w:r w:rsidRPr="00A870EC">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00C1FF1" w14:textId="77777777" w:rsidR="00C9243A" w:rsidRPr="00A870EC" w:rsidRDefault="00C12BEB" w:rsidP="005E4232">
      <w:pPr>
        <w:pStyle w:val="GPSL2numberedclause"/>
      </w:pPr>
      <w:bookmarkStart w:id="2581" w:name="_Ref364270026"/>
      <w:r w:rsidRPr="00A870EC">
        <w:t>Unless otherwise specified by the Customer or Approved, the Exit Plan shall set out, as a minimum:</w:t>
      </w:r>
      <w:bookmarkEnd w:id="2581"/>
    </w:p>
    <w:p w14:paraId="4C32591C" w14:textId="77777777" w:rsidR="008D0A60" w:rsidRPr="00A870EC" w:rsidRDefault="00C12BEB" w:rsidP="00AC1DE2">
      <w:pPr>
        <w:pStyle w:val="GPSL3numberedclause"/>
      </w:pPr>
      <w:r w:rsidRPr="00A870EC">
        <w:t xml:space="preserve">how the Exit Information is obtained;  </w:t>
      </w:r>
    </w:p>
    <w:p w14:paraId="42916AFA" w14:textId="77777777" w:rsidR="00E13960" w:rsidRPr="00A870EC" w:rsidRDefault="00C12BEB" w:rsidP="00AC1DE2">
      <w:pPr>
        <w:pStyle w:val="GPSL3numberedclause"/>
      </w:pPr>
      <w:r w:rsidRPr="00A870EC">
        <w:t xml:space="preserve">the management structure to be employed during both transfer and cessation of the </w:t>
      </w:r>
      <w:r w:rsidR="00BA5552" w:rsidRPr="00A870EC">
        <w:t xml:space="preserve">Goods and/or </w:t>
      </w:r>
      <w:r w:rsidR="009E0BBE" w:rsidRPr="00A870EC">
        <w:t>Services</w:t>
      </w:r>
      <w:r w:rsidRPr="00A870EC">
        <w:t xml:space="preserve">; </w:t>
      </w:r>
    </w:p>
    <w:p w14:paraId="5FC1D08F" w14:textId="77777777" w:rsidR="00E13960" w:rsidRPr="00A870EC" w:rsidRDefault="00C12BEB" w:rsidP="00AC1DE2">
      <w:pPr>
        <w:pStyle w:val="GPSL3numberedclause"/>
      </w:pPr>
      <w:r w:rsidRPr="00A870EC">
        <w:t>the management structure to be employed during the Termination Assistance Period;</w:t>
      </w:r>
    </w:p>
    <w:p w14:paraId="296AF2B0" w14:textId="77777777" w:rsidR="00E13960" w:rsidRPr="00A870EC" w:rsidRDefault="00C12BEB" w:rsidP="00AC1DE2">
      <w:pPr>
        <w:pStyle w:val="GPSL3numberedclause"/>
      </w:pPr>
      <w:r w:rsidRPr="00A870EC">
        <w:t xml:space="preserve">a detailed description of both the transfer and cessation processes, including a timetable; </w:t>
      </w:r>
    </w:p>
    <w:p w14:paraId="06ED23A1" w14:textId="77777777" w:rsidR="00E13960" w:rsidRPr="00A870EC" w:rsidRDefault="00C12BEB" w:rsidP="00AC1DE2">
      <w:pPr>
        <w:pStyle w:val="GPSL3numberedclause"/>
      </w:pPr>
      <w:r w:rsidRPr="00A870EC">
        <w:t xml:space="preserve">how the </w:t>
      </w:r>
      <w:r w:rsidR="00BA5552" w:rsidRPr="00A870EC">
        <w:t xml:space="preserve">Goods and/or </w:t>
      </w:r>
      <w:r w:rsidR="009E0BBE" w:rsidRPr="00A870EC">
        <w:t>Services</w:t>
      </w:r>
      <w:r w:rsidR="00BA5552" w:rsidRPr="00A870EC">
        <w:t xml:space="preserve"> </w:t>
      </w:r>
      <w:r w:rsidRPr="00A870EC">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527C9B39" w14:textId="77777777" w:rsidR="00E13960" w:rsidRPr="00A870EC" w:rsidRDefault="00C12BEB" w:rsidP="00AC1DE2">
      <w:pPr>
        <w:pStyle w:val="GPSL3numberedclause"/>
      </w:pPr>
      <w:r w:rsidRPr="00A870EC">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A870EC">
        <w:t>Goods and/or</w:t>
      </w:r>
      <w:r w:rsidR="00B8728F" w:rsidRPr="00A870EC">
        <w:t xml:space="preserve"> </w:t>
      </w:r>
      <w:r w:rsidR="009E0BBE" w:rsidRPr="00A870EC">
        <w:t>Services</w:t>
      </w:r>
      <w:r w:rsidR="00BA5552" w:rsidRPr="00A870EC">
        <w:t xml:space="preserve"> </w:t>
      </w:r>
      <w:r w:rsidRPr="00A870EC">
        <w:t>will be available for such transfer);</w:t>
      </w:r>
    </w:p>
    <w:p w14:paraId="115BBB57" w14:textId="77777777" w:rsidR="00E13960" w:rsidRPr="00A870EC" w:rsidRDefault="00C12BEB" w:rsidP="00AC1DE2">
      <w:pPr>
        <w:pStyle w:val="GPSL3numberedclause"/>
      </w:pPr>
      <w:r w:rsidRPr="00A870EC">
        <w:t xml:space="preserve">proposals for the training of key members of the Replacement </w:t>
      </w:r>
      <w:r w:rsidR="00FF469C" w:rsidRPr="00A870EC">
        <w:t>Suppliers</w:t>
      </w:r>
      <w:r w:rsidRPr="00A870EC">
        <w:t xml:space="preserve"> personnel in connection with the continuation of the provision of the </w:t>
      </w:r>
      <w:r w:rsidR="00BA5552" w:rsidRPr="00A870EC">
        <w:t xml:space="preserve">Goods and/or </w:t>
      </w:r>
      <w:r w:rsidR="009E0BBE" w:rsidRPr="00A870EC">
        <w:t>Services</w:t>
      </w:r>
      <w:r w:rsidR="00BA5552" w:rsidRPr="00A870EC">
        <w:t xml:space="preserve"> </w:t>
      </w:r>
      <w:r w:rsidRPr="00A870EC">
        <w:t>following the Call Off Expiry Date charged at rates agreed between the Parties at that time;</w:t>
      </w:r>
    </w:p>
    <w:p w14:paraId="072EC616" w14:textId="77777777" w:rsidR="00E13960" w:rsidRPr="00A870EC" w:rsidRDefault="00C12BEB" w:rsidP="00AC1DE2">
      <w:pPr>
        <w:pStyle w:val="GPSL3numberedclause"/>
      </w:pPr>
      <w:r w:rsidRPr="00A870EC">
        <w:t xml:space="preserve">proposals for providing the Customer or a Replacement Supplier copies of all documentation: </w:t>
      </w:r>
    </w:p>
    <w:p w14:paraId="2871E66D" w14:textId="77777777" w:rsidR="008D0A60" w:rsidRPr="00A870EC" w:rsidRDefault="00C12BEB" w:rsidP="00AC1DE2">
      <w:pPr>
        <w:pStyle w:val="GPSL4numberedclause"/>
        <w:rPr>
          <w:szCs w:val="22"/>
        </w:rPr>
      </w:pPr>
      <w:r w:rsidRPr="00A870EC">
        <w:rPr>
          <w:szCs w:val="22"/>
        </w:rPr>
        <w:t xml:space="preserve">used in the provision of the </w:t>
      </w:r>
      <w:r w:rsidR="00BA5552" w:rsidRPr="00A870EC">
        <w:rPr>
          <w:szCs w:val="22"/>
        </w:rPr>
        <w:t xml:space="preserve">Goods and/or </w:t>
      </w:r>
      <w:r w:rsidR="009E0BBE" w:rsidRPr="00A870EC">
        <w:rPr>
          <w:szCs w:val="22"/>
        </w:rPr>
        <w:t>Services</w:t>
      </w:r>
      <w:r w:rsidR="00BA5552" w:rsidRPr="00A870EC">
        <w:rPr>
          <w:szCs w:val="22"/>
        </w:rPr>
        <w:t xml:space="preserve"> </w:t>
      </w:r>
      <w:r w:rsidRPr="00A870EC">
        <w:rPr>
          <w:szCs w:val="22"/>
        </w:rPr>
        <w:t>and necessarily required for the continued use thereof, in which the Intellectual Property Rights are owned by the Supplier; and</w:t>
      </w:r>
    </w:p>
    <w:p w14:paraId="34A1B26C" w14:textId="77777777" w:rsidR="00E13960" w:rsidRPr="00A870EC" w:rsidRDefault="00C12BEB" w:rsidP="00AC1DE2">
      <w:pPr>
        <w:pStyle w:val="GPSL4numberedclause"/>
        <w:rPr>
          <w:szCs w:val="22"/>
        </w:rPr>
      </w:pPr>
      <w:r w:rsidRPr="00A870EC">
        <w:rPr>
          <w:szCs w:val="22"/>
        </w:rPr>
        <w:t xml:space="preserve">relating to the use and operation of the </w:t>
      </w:r>
      <w:r w:rsidR="00BA5552" w:rsidRPr="00A870EC">
        <w:rPr>
          <w:szCs w:val="22"/>
        </w:rPr>
        <w:t xml:space="preserve">Goods and/or </w:t>
      </w:r>
      <w:r w:rsidR="009E0BBE" w:rsidRPr="00A870EC">
        <w:rPr>
          <w:szCs w:val="22"/>
        </w:rPr>
        <w:t>Services</w:t>
      </w:r>
      <w:r w:rsidRPr="00A870EC">
        <w:rPr>
          <w:szCs w:val="22"/>
        </w:rPr>
        <w:t xml:space="preserve">; </w:t>
      </w:r>
    </w:p>
    <w:p w14:paraId="3A46B65F" w14:textId="77777777" w:rsidR="008D0A60" w:rsidRPr="00A870EC" w:rsidRDefault="00C12BEB" w:rsidP="00AC1DE2">
      <w:pPr>
        <w:pStyle w:val="GPSL3numberedclause"/>
      </w:pPr>
      <w:r w:rsidRPr="00A870EC">
        <w:t xml:space="preserve">proposals for the assignment or novation of the provision of all </w:t>
      </w:r>
      <w:r w:rsidR="003276EB" w:rsidRPr="00A870EC">
        <w:t>s</w:t>
      </w:r>
      <w:r w:rsidR="009E0BBE" w:rsidRPr="00A870EC">
        <w:t>ervices</w:t>
      </w:r>
      <w:r w:rsidRPr="00A870EC">
        <w:t xml:space="preserve">, leases, maintenance agreements and support agreements utilised by the </w:t>
      </w:r>
      <w:r w:rsidRPr="00A870EC">
        <w:lastRenderedPageBreak/>
        <w:t xml:space="preserve">Supplier in connection with the performance of the supply of the </w:t>
      </w:r>
      <w:r w:rsidR="00BA5552" w:rsidRPr="00A870EC">
        <w:t xml:space="preserve">Goods </w:t>
      </w:r>
      <w:r w:rsidR="009E0BBE" w:rsidRPr="00A870EC">
        <w:t>and/or Services</w:t>
      </w:r>
      <w:r w:rsidRPr="00A870EC">
        <w:t>;</w:t>
      </w:r>
    </w:p>
    <w:p w14:paraId="45CF2BE2" w14:textId="77777777" w:rsidR="00E13960" w:rsidRPr="00A870EC" w:rsidRDefault="00C12BEB" w:rsidP="00AC1DE2">
      <w:pPr>
        <w:pStyle w:val="GPSL3numberedclause"/>
      </w:pPr>
      <w:r w:rsidRPr="00A870EC">
        <w:t>proposals for the identification and return of all Customer Property in the possession of and/or control of the Supplier or any third party (including any Sub-Contractor);</w:t>
      </w:r>
    </w:p>
    <w:p w14:paraId="37D360FB" w14:textId="77777777" w:rsidR="00E13960" w:rsidRPr="00A870EC" w:rsidRDefault="00C12BEB" w:rsidP="00AC1DE2">
      <w:pPr>
        <w:pStyle w:val="GPSL3numberedclause"/>
      </w:pPr>
      <w:r w:rsidRPr="00A870EC">
        <w:t xml:space="preserve">proposals for the disposal of any redundant </w:t>
      </w:r>
      <w:r w:rsidR="00BA5552" w:rsidRPr="00A870EC">
        <w:t xml:space="preserve">Goods </w:t>
      </w:r>
      <w:r w:rsidR="009E0BBE" w:rsidRPr="00A870EC">
        <w:t>and/or Services</w:t>
      </w:r>
      <w:r w:rsidR="00BA5552" w:rsidRPr="00A870EC">
        <w:t xml:space="preserve"> </w:t>
      </w:r>
      <w:r w:rsidRPr="00A870EC">
        <w:t>and materials;</w:t>
      </w:r>
    </w:p>
    <w:p w14:paraId="433C5BE5" w14:textId="77777777" w:rsidR="00E13960" w:rsidRPr="00A870EC" w:rsidRDefault="00C12BEB" w:rsidP="00AC1DE2">
      <w:pPr>
        <w:pStyle w:val="GPSL3numberedclause"/>
      </w:pPr>
      <w:r w:rsidRPr="00A870EC">
        <w:t>procedures to deal with requests made by the Customer and/or a Replacement Supplier for Staffing Information pursuant to Call Off Schedule 1</w:t>
      </w:r>
      <w:r w:rsidR="007914A7" w:rsidRPr="00A870EC">
        <w:t>0</w:t>
      </w:r>
      <w:r w:rsidRPr="00A870EC">
        <w:t xml:space="preserve"> (Staff Transfer);</w:t>
      </w:r>
    </w:p>
    <w:p w14:paraId="7D9E2A71" w14:textId="77777777" w:rsidR="00E13960" w:rsidRPr="00A870EC" w:rsidRDefault="00C12BEB" w:rsidP="00AC1DE2">
      <w:pPr>
        <w:pStyle w:val="GPSL3numberedclause"/>
      </w:pPr>
      <w:r w:rsidRPr="00A870EC">
        <w:t>how each of the issues set out in this Call Off Schedule </w:t>
      </w:r>
      <w:r w:rsidR="007914A7" w:rsidRPr="00A870EC">
        <w:t>9</w:t>
      </w:r>
      <w:r w:rsidR="00B8728F" w:rsidRPr="00A870EC">
        <w:t xml:space="preserve"> </w:t>
      </w:r>
      <w:r w:rsidRPr="00A870EC">
        <w:t xml:space="preserve">will be addressed to facilitate the transition of the </w:t>
      </w:r>
      <w:r w:rsidR="00BA5552" w:rsidRPr="00A870EC">
        <w:t xml:space="preserve">Goods </w:t>
      </w:r>
      <w:r w:rsidR="009E0BBE" w:rsidRPr="00A870EC">
        <w:t>and/or Services</w:t>
      </w:r>
      <w:r w:rsidR="00BA5552" w:rsidRPr="00A870EC">
        <w:t xml:space="preserve"> </w:t>
      </w:r>
      <w:r w:rsidRPr="00A870EC">
        <w:t xml:space="preserve">from the Supplier to the Replacement Supplier and/or the Customer with the aim of ensuring that there is no disruption to or degradation of the </w:t>
      </w:r>
      <w:r w:rsidR="00BA5552" w:rsidRPr="00A870EC">
        <w:t xml:space="preserve">Goods </w:t>
      </w:r>
      <w:r w:rsidR="009E0BBE" w:rsidRPr="00A870EC">
        <w:t>and/or Services</w:t>
      </w:r>
      <w:r w:rsidR="00BA5552" w:rsidRPr="00A870EC">
        <w:t xml:space="preserve"> </w:t>
      </w:r>
      <w:r w:rsidRPr="00A870EC">
        <w:t>during the Termination Assistance Period; and</w:t>
      </w:r>
    </w:p>
    <w:p w14:paraId="37CF317B" w14:textId="77777777" w:rsidR="00E13960" w:rsidRPr="00A870EC" w:rsidRDefault="00C12BEB" w:rsidP="00AC1DE2">
      <w:pPr>
        <w:pStyle w:val="GPSL3numberedclause"/>
      </w:pPr>
      <w:r w:rsidRPr="00A870EC">
        <w:t xml:space="preserve">proposals for the supply of any other information or assistance reasonably required by the Customer or a Replacement Supplier in order to effect an orderly handover of the provision of the </w:t>
      </w:r>
      <w:r w:rsidR="00BA5552" w:rsidRPr="00A870EC">
        <w:t xml:space="preserve">Goods </w:t>
      </w:r>
      <w:r w:rsidR="009E0BBE" w:rsidRPr="00A870EC">
        <w:t>and/or Services</w:t>
      </w:r>
      <w:r w:rsidRPr="00A870EC">
        <w:t>.</w:t>
      </w:r>
    </w:p>
    <w:bookmarkEnd w:id="2580"/>
    <w:p w14:paraId="22A9FC0D" w14:textId="77777777" w:rsidR="008D0A60" w:rsidRPr="00A870EC" w:rsidRDefault="00C12BEB" w:rsidP="00036474">
      <w:pPr>
        <w:pStyle w:val="GPSL1SCHEDULEHeading"/>
        <w:rPr>
          <w:rFonts w:ascii="Calibri" w:hAnsi="Calibri"/>
        </w:rPr>
      </w:pPr>
      <w:r w:rsidRPr="00A870EC">
        <w:rPr>
          <w:rFonts w:ascii="Calibri" w:hAnsi="Calibri"/>
        </w:rPr>
        <w:t>TERMINATION ASSISTANCE</w:t>
      </w:r>
    </w:p>
    <w:p w14:paraId="6E373352" w14:textId="77777777" w:rsidR="008D0A60" w:rsidRPr="00A870EC" w:rsidRDefault="00C12BEB" w:rsidP="005E4232">
      <w:pPr>
        <w:pStyle w:val="GPSL2numberedclause"/>
      </w:pPr>
      <w:bookmarkStart w:id="2582" w:name="_Ref364348408"/>
      <w:r w:rsidRPr="00A870EC">
        <w:t xml:space="preserve">The Customer shall be entitled to require the provision of Termination Assistance at any time during the Call Off Contract Period by giving written notice to the Supplier (a </w:t>
      </w:r>
      <w:r w:rsidRPr="00A870EC">
        <w:rPr>
          <w:b/>
        </w:rPr>
        <w:t>"Termination Assistance Notice"</w:t>
      </w:r>
      <w:r w:rsidR="00CF6F24" w:rsidRPr="00A870EC">
        <w:t>) at least four (4) M</w:t>
      </w:r>
      <w:r w:rsidRPr="00A870EC">
        <w:t>onths prior to the Call Off Expiry Date or as soon as reasonably practicable (but in any event, not later than one (1) month) following the service by either Party of a Termination Notice. The Termination Assistance Notice shall specify:</w:t>
      </w:r>
      <w:bookmarkEnd w:id="2582"/>
    </w:p>
    <w:p w14:paraId="56B8BE42" w14:textId="77777777" w:rsidR="008D0A60" w:rsidRPr="00A870EC" w:rsidRDefault="00C12BEB" w:rsidP="00AC1DE2">
      <w:pPr>
        <w:pStyle w:val="GPSL3numberedclause"/>
      </w:pPr>
      <w:r w:rsidRPr="00A870EC">
        <w:t>the date from which Termination Assistance is required;</w:t>
      </w:r>
    </w:p>
    <w:p w14:paraId="0867D25B" w14:textId="77777777" w:rsidR="00E13960" w:rsidRPr="00A870EC" w:rsidRDefault="00C12BEB" w:rsidP="00AC1DE2">
      <w:pPr>
        <w:pStyle w:val="GPSL3numberedclause"/>
      </w:pPr>
      <w:r w:rsidRPr="00A870EC">
        <w:t>the nature of the Termination Assistance required; and</w:t>
      </w:r>
    </w:p>
    <w:p w14:paraId="11FDA183" w14:textId="77777777" w:rsidR="00E13960" w:rsidRPr="00A870EC" w:rsidRDefault="00C12BEB" w:rsidP="00AC1DE2">
      <w:pPr>
        <w:pStyle w:val="GPSL3numberedclause"/>
      </w:pPr>
      <w:r w:rsidRPr="00A870EC">
        <w:t>the period during which it is anticipated that Termination Assistance will be required, which shall conti</w:t>
      </w:r>
      <w:r w:rsidR="00CF6F24" w:rsidRPr="00A870EC">
        <w:t>nue no longer than twelve (12) M</w:t>
      </w:r>
      <w:r w:rsidRPr="00A870EC">
        <w:t xml:space="preserve">onths after the date that the Supplier ceases to provide the </w:t>
      </w:r>
      <w:r w:rsidR="00BA5552" w:rsidRPr="00A870EC">
        <w:t xml:space="preserve">Goods </w:t>
      </w:r>
      <w:r w:rsidR="009E0BBE" w:rsidRPr="00A870EC">
        <w:t>and/or Services</w:t>
      </w:r>
      <w:r w:rsidRPr="00A870EC">
        <w:t>.</w:t>
      </w:r>
    </w:p>
    <w:p w14:paraId="4A29D7C3" w14:textId="77777777" w:rsidR="008D0A60" w:rsidRPr="00A870EC" w:rsidRDefault="00C12BEB" w:rsidP="005E4232">
      <w:pPr>
        <w:pStyle w:val="GPSL2numberedclause"/>
      </w:pPr>
      <w:bookmarkStart w:id="2583" w:name="_Ref364352273"/>
      <w:r w:rsidRPr="00A870EC">
        <w:t xml:space="preserve">The Customer shall have an option to extend the Termination Assistance </w:t>
      </w:r>
      <w:r w:rsidR="00A67FE8" w:rsidRPr="00A870EC">
        <w:t xml:space="preserve">Period </w:t>
      </w:r>
      <w:r w:rsidRPr="00A870EC">
        <w:t>beyond the period specified in the Termination Assistance Notice provided that such extension shall no</w:t>
      </w:r>
      <w:r w:rsidR="00CF6F24" w:rsidRPr="00A870EC">
        <w:t>t extend for more than six (6) M</w:t>
      </w:r>
      <w:r w:rsidRPr="00A870EC">
        <w:t xml:space="preserve">onths after the date the Supplier ceases to provide the </w:t>
      </w:r>
      <w:r w:rsidR="00BA5552" w:rsidRPr="00A870EC">
        <w:t xml:space="preserve">Goods </w:t>
      </w:r>
      <w:r w:rsidR="009E0BBE" w:rsidRPr="00A870EC">
        <w:t>and/or Services</w:t>
      </w:r>
      <w:r w:rsidR="00BA5552" w:rsidRPr="00A870EC">
        <w:t xml:space="preserve"> </w:t>
      </w:r>
      <w:r w:rsidRPr="00A870EC">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83"/>
    </w:p>
    <w:p w14:paraId="42471E05" w14:textId="77777777" w:rsidR="008D0A60" w:rsidRPr="00A870EC" w:rsidRDefault="00C12BEB" w:rsidP="00036474">
      <w:pPr>
        <w:pStyle w:val="GPSL1SCHEDULEHeading"/>
        <w:rPr>
          <w:rFonts w:ascii="Calibri" w:hAnsi="Calibri"/>
        </w:rPr>
      </w:pPr>
      <w:r w:rsidRPr="00A870EC">
        <w:rPr>
          <w:rFonts w:ascii="Calibri" w:hAnsi="Calibri"/>
        </w:rPr>
        <w:t>TERMINATION ASSISTANCE PERIOD</w:t>
      </w:r>
      <w:r w:rsidRPr="00A870EC" w:rsidDel="00AF280F">
        <w:rPr>
          <w:rFonts w:ascii="Calibri" w:hAnsi="Calibri"/>
        </w:rPr>
        <w:t xml:space="preserve"> </w:t>
      </w:r>
    </w:p>
    <w:p w14:paraId="3D5778EA" w14:textId="77777777" w:rsidR="008D0A60" w:rsidRPr="00A870EC" w:rsidRDefault="00C12BEB" w:rsidP="005E4232">
      <w:pPr>
        <w:pStyle w:val="GPSL2numberedclause"/>
      </w:pPr>
      <w:r w:rsidRPr="00A870EC">
        <w:lastRenderedPageBreak/>
        <w:t>Throughout the Termination Assistance Period, or such shorter period as the Customer may require, the Supplier shall:</w:t>
      </w:r>
    </w:p>
    <w:p w14:paraId="5FC66D57" w14:textId="77777777" w:rsidR="00B4253B" w:rsidRPr="00A870EC" w:rsidRDefault="00C12BEB" w:rsidP="00AC1DE2">
      <w:pPr>
        <w:pStyle w:val="GPSL3numberedclause"/>
      </w:pPr>
      <w:r w:rsidRPr="00A870EC">
        <w:t xml:space="preserve">continue to provide the </w:t>
      </w:r>
      <w:r w:rsidR="00BA5552" w:rsidRPr="00A870EC">
        <w:t xml:space="preserve">Goods </w:t>
      </w:r>
      <w:r w:rsidR="009E0BBE" w:rsidRPr="00A870EC">
        <w:t>and/or Services</w:t>
      </w:r>
      <w:r w:rsidR="00BA5552" w:rsidRPr="00A870EC">
        <w:t xml:space="preserve"> </w:t>
      </w:r>
      <w:r w:rsidRPr="00A870EC">
        <w:t>(as applicable) and, if required by the Customer pursuant to paragraph </w:t>
      </w:r>
      <w:r w:rsidR="00F17AE3" w:rsidRPr="00A870EC">
        <w:fldChar w:fldCharType="begin"/>
      </w:r>
      <w:r w:rsidR="00F17AE3" w:rsidRPr="00A870EC">
        <w:instrText xml:space="preserve"> REF _Ref364348408 \r \h  \* MERGEFORMAT </w:instrText>
      </w:r>
      <w:r w:rsidR="00F17AE3" w:rsidRPr="00A870EC">
        <w:fldChar w:fldCharType="separate"/>
      </w:r>
      <w:r w:rsidR="00565152" w:rsidRPr="00A870EC">
        <w:t>6.1</w:t>
      </w:r>
      <w:r w:rsidR="00F17AE3" w:rsidRPr="00A870EC">
        <w:fldChar w:fldCharType="end"/>
      </w:r>
      <w:r w:rsidR="00D8405B" w:rsidRPr="00A870EC">
        <w:t xml:space="preserve"> of this Call Off Schedule</w:t>
      </w:r>
      <w:r w:rsidR="007914A7" w:rsidRPr="00A870EC">
        <w:t xml:space="preserve"> 9</w:t>
      </w:r>
      <w:r w:rsidRPr="00A870EC">
        <w:t>, provide the Termination Assistance;</w:t>
      </w:r>
    </w:p>
    <w:p w14:paraId="5A5D959E" w14:textId="77777777" w:rsidR="00E13960" w:rsidRPr="00A870EC" w:rsidRDefault="00C12BEB" w:rsidP="00AC1DE2">
      <w:pPr>
        <w:pStyle w:val="GPSL3numberedclause"/>
      </w:pPr>
      <w:bookmarkStart w:id="2584" w:name="_Ref364349372"/>
      <w:r w:rsidRPr="00A870EC">
        <w:t xml:space="preserve">in addition to providing the </w:t>
      </w:r>
      <w:r w:rsidR="00BA5552" w:rsidRPr="00A870EC">
        <w:t xml:space="preserve">Goods </w:t>
      </w:r>
      <w:r w:rsidR="009E0BBE" w:rsidRPr="00A870EC">
        <w:t>and/or Services</w:t>
      </w:r>
      <w:r w:rsidR="00BA5552" w:rsidRPr="00A870EC">
        <w:t xml:space="preserve"> </w:t>
      </w:r>
      <w:r w:rsidRPr="00A870EC">
        <w:t xml:space="preserve">and the Termination Assistance, provide to the Customer any reasonable assistance requested by the Customer to allow the </w:t>
      </w:r>
      <w:r w:rsidR="00BA5552" w:rsidRPr="00A870EC">
        <w:t xml:space="preserve">Goods </w:t>
      </w:r>
      <w:r w:rsidR="009E0BBE" w:rsidRPr="00A870EC">
        <w:t>and/or Services</w:t>
      </w:r>
      <w:r w:rsidR="00BA5552" w:rsidRPr="00A870EC">
        <w:t xml:space="preserve"> </w:t>
      </w:r>
      <w:r w:rsidRPr="00A870EC">
        <w:t xml:space="preserve">to continue without interruption following the termination or expiry of this Call Off Contract and to facilitate the orderly transfer of responsibility for and conduct of the </w:t>
      </w:r>
      <w:r w:rsidR="00BA5552" w:rsidRPr="00A870EC">
        <w:t xml:space="preserve">Goods </w:t>
      </w:r>
      <w:r w:rsidR="009E0BBE" w:rsidRPr="00A870EC">
        <w:t>and/or Services</w:t>
      </w:r>
      <w:r w:rsidR="00BA5552" w:rsidRPr="00A870EC">
        <w:t xml:space="preserve"> </w:t>
      </w:r>
      <w:r w:rsidRPr="00A870EC">
        <w:t>to the Customer and/or its Replacement Supplier;</w:t>
      </w:r>
      <w:bookmarkEnd w:id="2584"/>
    </w:p>
    <w:p w14:paraId="5341C7A2" w14:textId="77777777" w:rsidR="00B4253B" w:rsidRPr="00A870EC" w:rsidRDefault="00C12BEB" w:rsidP="00AC1DE2">
      <w:pPr>
        <w:pStyle w:val="GPSL3numberedclause"/>
      </w:pPr>
      <w:bookmarkStart w:id="2585" w:name="_Ref364349633"/>
      <w:r w:rsidRPr="00A870EC">
        <w:t>use all reasonable endeavours to reallocate resources to provide such assistance as is referred to in paragraph </w:t>
      </w:r>
      <w:r w:rsidR="00F17AE3" w:rsidRPr="00A870EC">
        <w:fldChar w:fldCharType="begin"/>
      </w:r>
      <w:r w:rsidR="00F17AE3" w:rsidRPr="00A870EC">
        <w:instrText xml:space="preserve"> REF _Ref364349372 \r \h  \* MERGEFORMAT </w:instrText>
      </w:r>
      <w:r w:rsidR="00F17AE3" w:rsidRPr="00A870EC">
        <w:fldChar w:fldCharType="separate"/>
      </w:r>
      <w:r w:rsidR="00565152" w:rsidRPr="00A870EC">
        <w:t>7.1.2</w:t>
      </w:r>
      <w:r w:rsidR="00F17AE3" w:rsidRPr="00A870EC">
        <w:fldChar w:fldCharType="end"/>
      </w:r>
      <w:r w:rsidR="00D8405B" w:rsidRPr="00A870EC">
        <w:t xml:space="preserve"> of this Call Off Schedule</w:t>
      </w:r>
      <w:r w:rsidR="007914A7" w:rsidRPr="00A870EC">
        <w:t xml:space="preserve"> 9</w:t>
      </w:r>
      <w:r w:rsidRPr="00A870EC">
        <w:t xml:space="preserve"> without additional costs to the Customer;</w:t>
      </w:r>
      <w:bookmarkEnd w:id="2585"/>
    </w:p>
    <w:p w14:paraId="1D9467A6" w14:textId="77777777" w:rsidR="00B4253B" w:rsidRPr="00A870EC" w:rsidRDefault="00C12BEB" w:rsidP="00AC1DE2">
      <w:pPr>
        <w:pStyle w:val="GPSL3numberedclause"/>
      </w:pPr>
      <w:r w:rsidRPr="00A870EC">
        <w:t xml:space="preserve">provide the </w:t>
      </w:r>
      <w:r w:rsidR="00BA5552" w:rsidRPr="00A870EC">
        <w:t xml:space="preserve">Goods </w:t>
      </w:r>
      <w:r w:rsidR="009E0BBE" w:rsidRPr="00A870EC">
        <w:t>and/or Services</w:t>
      </w:r>
      <w:r w:rsidR="00BA5552" w:rsidRPr="00A870EC">
        <w:t xml:space="preserve"> </w:t>
      </w:r>
      <w:r w:rsidRPr="00A870EC">
        <w:t>and the Termination Assistance at no detriment to the Service Level Performance Measures, save to the extent that the Parties agree otherwise in accordance with paragraph </w:t>
      </w:r>
      <w:r w:rsidR="00F17AE3" w:rsidRPr="00A870EC">
        <w:fldChar w:fldCharType="begin"/>
      </w:r>
      <w:r w:rsidR="00F17AE3" w:rsidRPr="00A870EC">
        <w:instrText xml:space="preserve"> REF _Ref364349594 \r \h  \* MERGEFORMAT </w:instrText>
      </w:r>
      <w:r w:rsidR="00F17AE3" w:rsidRPr="00A870EC">
        <w:fldChar w:fldCharType="separate"/>
      </w:r>
      <w:r w:rsidR="00565152" w:rsidRPr="00A870EC">
        <w:t>7.3</w:t>
      </w:r>
      <w:r w:rsidR="00F17AE3" w:rsidRPr="00A870EC">
        <w:fldChar w:fldCharType="end"/>
      </w:r>
      <w:r w:rsidRPr="00A870EC">
        <w:t>;</w:t>
      </w:r>
      <w:bookmarkStart w:id="2586" w:name="_Ref139191739"/>
      <w:r w:rsidRPr="00A870EC">
        <w:t xml:space="preserve"> and</w:t>
      </w:r>
      <w:bookmarkEnd w:id="2586"/>
    </w:p>
    <w:p w14:paraId="6158FDF4" w14:textId="77777777" w:rsidR="008D0A60" w:rsidRPr="00A870EC" w:rsidRDefault="00C12BEB" w:rsidP="00AC1DE2">
      <w:pPr>
        <w:pStyle w:val="GPSL3numberedclause"/>
      </w:pPr>
      <w:bookmarkStart w:id="2587" w:name="_Ref27372751"/>
      <w:bookmarkStart w:id="2588" w:name="_Ref127426020"/>
      <w:r w:rsidRPr="00A870EC">
        <w:t>at the Customer's request and on reasonable notice, deliver up-to-date Registers to the</w:t>
      </w:r>
      <w:bookmarkEnd w:id="2587"/>
      <w:r w:rsidRPr="00A870EC">
        <w:t xml:space="preserve"> Customer.</w:t>
      </w:r>
      <w:bookmarkEnd w:id="2588"/>
    </w:p>
    <w:p w14:paraId="2E1371C1" w14:textId="77777777" w:rsidR="00C9243A" w:rsidRPr="00A870EC" w:rsidRDefault="00C12BEB" w:rsidP="005E4232">
      <w:pPr>
        <w:pStyle w:val="GPSL2numberedclause"/>
      </w:pPr>
      <w:r w:rsidRPr="00A870EC">
        <w:t xml:space="preserve">Without prejudice to the </w:t>
      </w:r>
      <w:r w:rsidR="00FF469C" w:rsidRPr="00A870EC">
        <w:t>Suppliers</w:t>
      </w:r>
      <w:r w:rsidRPr="00A870EC">
        <w:t xml:space="preserve"> obligations under paragraph </w:t>
      </w:r>
      <w:r w:rsidR="00F17AE3" w:rsidRPr="00A870EC">
        <w:fldChar w:fldCharType="begin"/>
      </w:r>
      <w:r w:rsidR="00F17AE3" w:rsidRPr="00A870EC">
        <w:instrText xml:space="preserve"> REF _Ref364349633 \r \h  \* MERGEFORMAT </w:instrText>
      </w:r>
      <w:r w:rsidR="00F17AE3" w:rsidRPr="00A870EC">
        <w:fldChar w:fldCharType="separate"/>
      </w:r>
      <w:r w:rsidR="00565152" w:rsidRPr="00A870EC">
        <w:t>7.1.3</w:t>
      </w:r>
      <w:r w:rsidR="00F17AE3" w:rsidRPr="00A870EC">
        <w:fldChar w:fldCharType="end"/>
      </w:r>
      <w:r w:rsidR="00D8405B" w:rsidRPr="00A870EC">
        <w:t xml:space="preserve"> of this Call Off Schedule</w:t>
      </w:r>
      <w:r w:rsidR="007914A7" w:rsidRPr="00A870EC">
        <w:t xml:space="preserve"> 9</w:t>
      </w:r>
      <w:r w:rsidRPr="00A870EC">
        <w:t>, if it is not possible for the Supplier to reallocate resources to provide such assistance as is referred to in paragraph </w:t>
      </w:r>
      <w:r w:rsidR="00F17AE3" w:rsidRPr="00A870EC">
        <w:fldChar w:fldCharType="begin"/>
      </w:r>
      <w:r w:rsidR="00F17AE3" w:rsidRPr="00A870EC">
        <w:instrText xml:space="preserve"> REF _Ref364349372 \r \h  \* MERGEFORMAT </w:instrText>
      </w:r>
      <w:r w:rsidR="00F17AE3" w:rsidRPr="00A870EC">
        <w:fldChar w:fldCharType="separate"/>
      </w:r>
      <w:r w:rsidR="00565152" w:rsidRPr="00A870EC">
        <w:t>7.1.2</w:t>
      </w:r>
      <w:r w:rsidR="00F17AE3" w:rsidRPr="00A870EC">
        <w:fldChar w:fldCharType="end"/>
      </w:r>
      <w:r w:rsidR="00D8405B" w:rsidRPr="00A870EC">
        <w:t xml:space="preserve"> of this Call Off Schedule</w:t>
      </w:r>
      <w:r w:rsidR="007914A7" w:rsidRPr="00A870EC">
        <w:t xml:space="preserve"> 9</w:t>
      </w:r>
      <w:r w:rsidRPr="00A870EC">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A870EC">
        <w:t>Variation</w:t>
      </w:r>
      <w:r w:rsidRPr="00A870EC">
        <w:t xml:space="preserve"> Procedure.</w:t>
      </w:r>
    </w:p>
    <w:p w14:paraId="3AFFB31C" w14:textId="77777777" w:rsidR="008D0A60" w:rsidRPr="00A870EC" w:rsidRDefault="00C12BEB" w:rsidP="005E4232">
      <w:pPr>
        <w:pStyle w:val="GPSL2numberedclause"/>
      </w:pPr>
      <w:bookmarkStart w:id="2589" w:name="_Ref27371932"/>
      <w:bookmarkStart w:id="2590" w:name="_Ref364349594"/>
      <w:r w:rsidRPr="00A870EC">
        <w:t xml:space="preserve">If the Supplier demonstrates to the Customer's reasonable satisfaction that transition of the </w:t>
      </w:r>
      <w:r w:rsidR="00BA5552" w:rsidRPr="00A870EC">
        <w:t xml:space="preserve">Goods </w:t>
      </w:r>
      <w:r w:rsidR="009E0BBE" w:rsidRPr="00A870EC">
        <w:t>and/or Services</w:t>
      </w:r>
      <w:r w:rsidR="00BA5552" w:rsidRPr="00A870EC">
        <w:t xml:space="preserve"> </w:t>
      </w:r>
      <w:r w:rsidRPr="00A870EC">
        <w:t xml:space="preserve">and provision of the Termination Assist during the Termination Assistance Period will have a material, unavoidable adverse effect on the </w:t>
      </w:r>
      <w:r w:rsidR="00FF469C" w:rsidRPr="00A870EC">
        <w:t>Suppliers</w:t>
      </w:r>
      <w:r w:rsidRPr="00A870EC">
        <w:t xml:space="preserve"> ability to meet one or more particular Service Level Performance Measure(s), the Parties shall vary the relevant Service Level Performance Measure(s) and/or the applicable Service Credits</w:t>
      </w:r>
      <w:bookmarkEnd w:id="2589"/>
      <w:r w:rsidRPr="00A870EC">
        <w:t xml:space="preserve"> to take account of such adverse effect.</w:t>
      </w:r>
      <w:bookmarkEnd w:id="2590"/>
    </w:p>
    <w:p w14:paraId="7E870346" w14:textId="77777777" w:rsidR="008D0A60" w:rsidRPr="00A870EC" w:rsidRDefault="00C12BEB" w:rsidP="00036474">
      <w:pPr>
        <w:pStyle w:val="GPSL1SCHEDULEHeading"/>
        <w:rPr>
          <w:rFonts w:ascii="Calibri" w:hAnsi="Calibri"/>
        </w:rPr>
      </w:pPr>
      <w:r w:rsidRPr="00A870EC">
        <w:rPr>
          <w:rFonts w:ascii="Calibri" w:hAnsi="Calibri"/>
        </w:rPr>
        <w:t>TERMINATION OBLIGATIONS</w:t>
      </w:r>
    </w:p>
    <w:p w14:paraId="1C9586EC" w14:textId="77777777" w:rsidR="008D0A60" w:rsidRPr="00A870EC" w:rsidRDefault="00C12BEB" w:rsidP="005E4232">
      <w:pPr>
        <w:pStyle w:val="GPSL2numberedclause"/>
      </w:pPr>
      <w:bookmarkStart w:id="2591" w:name="_Ref127352385"/>
      <w:r w:rsidRPr="00A870EC">
        <w:t>The Supplier shall comply with all of its obligations contained in the Exit Plan.</w:t>
      </w:r>
      <w:bookmarkEnd w:id="2591"/>
    </w:p>
    <w:p w14:paraId="2F65D431" w14:textId="77777777" w:rsidR="00C9243A" w:rsidRPr="00A870EC" w:rsidRDefault="00C12BEB" w:rsidP="005E4232">
      <w:pPr>
        <w:pStyle w:val="GPSL2numberedclause"/>
      </w:pPr>
      <w:bookmarkStart w:id="2592" w:name="_Ref127952817"/>
      <w:r w:rsidRPr="00A870EC">
        <w:t xml:space="preserve">Upon termination or expiry (as the case may be) or at the end of the Termination Assistance Period (or earlier if this does not adversely affect the </w:t>
      </w:r>
      <w:r w:rsidR="00FF469C" w:rsidRPr="00A870EC">
        <w:t>Suppliers</w:t>
      </w:r>
      <w:r w:rsidRPr="00A870EC">
        <w:t xml:space="preserve"> performance of the </w:t>
      </w:r>
      <w:r w:rsidR="00BA5552" w:rsidRPr="00A870EC">
        <w:t xml:space="preserve">Goods </w:t>
      </w:r>
      <w:r w:rsidR="009E0BBE" w:rsidRPr="00A870EC">
        <w:t>and/or Services</w:t>
      </w:r>
      <w:r w:rsidR="00BA5552" w:rsidRPr="00A870EC">
        <w:t xml:space="preserve"> </w:t>
      </w:r>
      <w:r w:rsidRPr="00A870EC">
        <w:t>and the Termination Assistance and its compliance with the other provisions of this Call Off Schedule</w:t>
      </w:r>
      <w:r w:rsidR="007914A7" w:rsidRPr="00A870EC">
        <w:t xml:space="preserve"> 9</w:t>
      </w:r>
      <w:r w:rsidRPr="00A870EC">
        <w:t>), the Supplier shall:</w:t>
      </w:r>
      <w:bookmarkEnd w:id="2592"/>
    </w:p>
    <w:p w14:paraId="708A2813" w14:textId="77777777" w:rsidR="008D0A60" w:rsidRPr="00A870EC" w:rsidRDefault="00C12BEB" w:rsidP="00AC1DE2">
      <w:pPr>
        <w:pStyle w:val="GPSL3numberedclause"/>
      </w:pPr>
      <w:r w:rsidRPr="00A870EC">
        <w:t>cease to use the Customer Data;</w:t>
      </w:r>
    </w:p>
    <w:p w14:paraId="7F305DA8" w14:textId="77777777" w:rsidR="00E13960" w:rsidRPr="00A870EC" w:rsidRDefault="00C12BEB" w:rsidP="00AC1DE2">
      <w:pPr>
        <w:pStyle w:val="GPSL3numberedclause"/>
      </w:pPr>
      <w:r w:rsidRPr="00A870EC">
        <w:t>provide the Customer and/or the Replacement Supplier with a complete and uncorrupted version of the Customer Data in electronic form (or such other format as reasonably required by the Customer);</w:t>
      </w:r>
    </w:p>
    <w:p w14:paraId="7D85E080" w14:textId="77777777" w:rsidR="00E13960" w:rsidRPr="00A870EC" w:rsidRDefault="00C12BEB" w:rsidP="00AC1DE2">
      <w:pPr>
        <w:pStyle w:val="GPSL3numberedclause"/>
      </w:pPr>
      <w:r w:rsidRPr="00A870EC">
        <w:lastRenderedPageBreak/>
        <w:t>erase from any computers, storage devices and storage media that are to be retained by the Supplier after the end of the Termination Assistance Period all Customer Data and promptly certify to the Customer that it has completed such deletion;</w:t>
      </w:r>
    </w:p>
    <w:p w14:paraId="1402930D" w14:textId="77777777" w:rsidR="00E13960" w:rsidRPr="00A870EC" w:rsidRDefault="00C12BEB" w:rsidP="00AC1DE2">
      <w:pPr>
        <w:pStyle w:val="GPSL3numberedclause"/>
      </w:pPr>
      <w:r w:rsidRPr="00A870EC">
        <w:t xml:space="preserve">return to the Customer such of the following as is in the </w:t>
      </w:r>
      <w:r w:rsidR="00FF469C" w:rsidRPr="00A870EC">
        <w:t>Suppliers</w:t>
      </w:r>
      <w:r w:rsidRPr="00A870EC">
        <w:t xml:space="preserve"> possession or control:</w:t>
      </w:r>
    </w:p>
    <w:p w14:paraId="41D019A3" w14:textId="77777777" w:rsidR="00E13960" w:rsidRPr="00A870EC" w:rsidRDefault="00C12BEB" w:rsidP="00AC1DE2">
      <w:pPr>
        <w:pStyle w:val="GPSL4numberedclause"/>
        <w:rPr>
          <w:szCs w:val="22"/>
        </w:rPr>
      </w:pPr>
      <w:r w:rsidRPr="00A870EC">
        <w:rPr>
          <w:szCs w:val="22"/>
        </w:rPr>
        <w:t>all materials created by the Supplier under this Call Off Contract in which the IPRs are owned by the Customer;</w:t>
      </w:r>
    </w:p>
    <w:p w14:paraId="677459BB" w14:textId="77777777" w:rsidR="00E13960" w:rsidRPr="00A870EC" w:rsidRDefault="00C12BEB" w:rsidP="00AC1DE2">
      <w:pPr>
        <w:pStyle w:val="GPSL4numberedclause"/>
        <w:rPr>
          <w:szCs w:val="22"/>
        </w:rPr>
      </w:pPr>
      <w:r w:rsidRPr="00A870EC">
        <w:rPr>
          <w:szCs w:val="22"/>
        </w:rPr>
        <w:t xml:space="preserve">any equipment which belongs to the Customer; </w:t>
      </w:r>
    </w:p>
    <w:p w14:paraId="75A33AC4" w14:textId="77777777" w:rsidR="00E13960" w:rsidRPr="00A870EC" w:rsidRDefault="00C12BEB" w:rsidP="00AC1DE2">
      <w:pPr>
        <w:pStyle w:val="GPSL4numberedclause"/>
        <w:rPr>
          <w:szCs w:val="22"/>
        </w:rPr>
      </w:pPr>
      <w:r w:rsidRPr="00A870EC">
        <w:rPr>
          <w:szCs w:val="22"/>
        </w:rPr>
        <w:t>any items that have been on-charged to the Customer, such as consumables; and</w:t>
      </w:r>
    </w:p>
    <w:p w14:paraId="12125742" w14:textId="77777777" w:rsidR="00E13960" w:rsidRPr="00A870EC" w:rsidRDefault="00C12BEB" w:rsidP="00AC1DE2">
      <w:pPr>
        <w:pStyle w:val="GPSL4numberedclause"/>
        <w:rPr>
          <w:szCs w:val="22"/>
        </w:rPr>
      </w:pPr>
      <w:r w:rsidRPr="00A870EC">
        <w:rPr>
          <w:szCs w:val="22"/>
        </w:rPr>
        <w:t xml:space="preserve">all Customer Property issued to the Supplier under Clause </w:t>
      </w:r>
      <w:r w:rsidR="009F474C" w:rsidRPr="00A870EC">
        <w:rPr>
          <w:szCs w:val="22"/>
        </w:rPr>
        <w:fldChar w:fldCharType="begin"/>
      </w:r>
      <w:r w:rsidRPr="00A870EC">
        <w:rPr>
          <w:szCs w:val="22"/>
        </w:rPr>
        <w:instrText xml:space="preserve"> REF _Ref360697008 \r \h </w:instrText>
      </w:r>
      <w:r w:rsidR="00F54E49" w:rsidRPr="00A870EC">
        <w:rPr>
          <w:szCs w:val="22"/>
        </w:rPr>
        <w:instrText xml:space="preserve"> \* MERGEFORMAT </w:instrText>
      </w:r>
      <w:r w:rsidR="009F474C" w:rsidRPr="00A870EC">
        <w:rPr>
          <w:szCs w:val="22"/>
        </w:rPr>
      </w:r>
      <w:r w:rsidR="009F474C" w:rsidRPr="00A870EC">
        <w:rPr>
          <w:szCs w:val="22"/>
        </w:rPr>
        <w:fldChar w:fldCharType="separate"/>
      </w:r>
      <w:r w:rsidR="00565152" w:rsidRPr="00A870EC">
        <w:rPr>
          <w:szCs w:val="22"/>
        </w:rPr>
        <w:t>31</w:t>
      </w:r>
      <w:r w:rsidR="009F474C" w:rsidRPr="00A870EC">
        <w:rPr>
          <w:szCs w:val="22"/>
        </w:rPr>
        <w:fldChar w:fldCharType="end"/>
      </w:r>
      <w:r w:rsidRPr="00A870EC">
        <w:rPr>
          <w:szCs w:val="22"/>
        </w:rPr>
        <w:t xml:space="preserve"> </w:t>
      </w:r>
      <w:r w:rsidR="003B3703" w:rsidRPr="00A870EC">
        <w:rPr>
          <w:szCs w:val="22"/>
        </w:rPr>
        <w:t xml:space="preserve">of this Call Off Contract </w:t>
      </w:r>
      <w:r w:rsidRPr="00A870EC">
        <w:rPr>
          <w:szCs w:val="22"/>
        </w:rPr>
        <w:t>(Customer Property).  Such Customer Property shall be handed back to the Customer in good working order (allowance shall be made only for reasonable wear and tear);</w:t>
      </w:r>
    </w:p>
    <w:p w14:paraId="64AA41BC" w14:textId="77777777" w:rsidR="00E13960" w:rsidRPr="00A870EC" w:rsidRDefault="00C12BEB" w:rsidP="00AC1DE2">
      <w:pPr>
        <w:pStyle w:val="GPSL4numberedclause"/>
        <w:rPr>
          <w:szCs w:val="22"/>
        </w:rPr>
      </w:pPr>
      <w:r w:rsidRPr="00A870EC">
        <w:rPr>
          <w:szCs w:val="22"/>
        </w:rPr>
        <w:t xml:space="preserve">any sums prepaid by the Customer in respect of </w:t>
      </w:r>
      <w:r w:rsidR="00BA5552" w:rsidRPr="00A870EC">
        <w:rPr>
          <w:szCs w:val="22"/>
        </w:rPr>
        <w:t xml:space="preserve">Goods </w:t>
      </w:r>
      <w:r w:rsidR="009E0BBE" w:rsidRPr="00A870EC">
        <w:rPr>
          <w:szCs w:val="22"/>
        </w:rPr>
        <w:t>and/or Services</w:t>
      </w:r>
      <w:r w:rsidR="00BA5552" w:rsidRPr="00A870EC">
        <w:rPr>
          <w:szCs w:val="22"/>
        </w:rPr>
        <w:t xml:space="preserve"> </w:t>
      </w:r>
      <w:r w:rsidRPr="00A870EC">
        <w:rPr>
          <w:szCs w:val="22"/>
        </w:rPr>
        <w:t>not Delivered by the Call Off Expiry Date;</w:t>
      </w:r>
    </w:p>
    <w:p w14:paraId="72A8C36D" w14:textId="77777777" w:rsidR="008D0A60" w:rsidRPr="00A870EC" w:rsidRDefault="00C12BEB" w:rsidP="00AC1DE2">
      <w:pPr>
        <w:pStyle w:val="GPSL3numberedclause"/>
      </w:pPr>
      <w:r w:rsidRPr="00A870EC">
        <w:t>vacate any Customer Premises;</w:t>
      </w:r>
    </w:p>
    <w:p w14:paraId="4F5E2FA6" w14:textId="77777777" w:rsidR="00E13960" w:rsidRPr="00A870EC" w:rsidRDefault="00C12BEB" w:rsidP="00AC1DE2">
      <w:pPr>
        <w:pStyle w:val="GPSL3numberedclause"/>
      </w:pPr>
      <w:r w:rsidRPr="00A870EC">
        <w:t xml:space="preserve">remove the Supplier Equipment together with any other materials used by the Supplier to supply the </w:t>
      </w:r>
      <w:r w:rsidR="00BA5552" w:rsidRPr="00A870EC">
        <w:t xml:space="preserve">Goods </w:t>
      </w:r>
      <w:r w:rsidR="009E0BBE" w:rsidRPr="00A870EC">
        <w:t>and/or Services</w:t>
      </w:r>
      <w:r w:rsidR="00BA5552" w:rsidRPr="00A870EC">
        <w:t xml:space="preserve"> </w:t>
      </w:r>
      <w:r w:rsidRPr="00A870EC">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B56C14D" w14:textId="77777777" w:rsidR="00E13960" w:rsidRPr="00A870EC" w:rsidRDefault="00C12BEB" w:rsidP="00AC1DE2">
      <w:pPr>
        <w:pStyle w:val="GPSL3numberedclause"/>
      </w:pPr>
      <w:bookmarkStart w:id="2593" w:name="_DV_M565"/>
      <w:bookmarkEnd w:id="2593"/>
      <w:r w:rsidRPr="00A870EC">
        <w:t xml:space="preserve">provide access during normal working hours to the Customer and/or the Replacement Supplier for up to </w:t>
      </w:r>
      <w:r w:rsidR="00F77FFD" w:rsidRPr="00A870EC">
        <w:t xml:space="preserve">twelve </w:t>
      </w:r>
      <w:r w:rsidR="00D8405B" w:rsidRPr="00A870EC">
        <w:t>(</w:t>
      </w:r>
      <w:r w:rsidRPr="00A870EC">
        <w:t>12</w:t>
      </w:r>
      <w:r w:rsidR="00D8405B" w:rsidRPr="00A870EC">
        <w:t xml:space="preserve">) </w:t>
      </w:r>
      <w:r w:rsidR="00CF6F24" w:rsidRPr="00A870EC">
        <w:t>M</w:t>
      </w:r>
      <w:r w:rsidRPr="00A870EC">
        <w:t>onths after expiry or termination to:</w:t>
      </w:r>
    </w:p>
    <w:p w14:paraId="7A42AA8B" w14:textId="77777777" w:rsidR="008D0A60" w:rsidRPr="00A870EC" w:rsidRDefault="00C12BEB" w:rsidP="00AC1DE2">
      <w:pPr>
        <w:pStyle w:val="GPSL4numberedclause"/>
        <w:rPr>
          <w:szCs w:val="22"/>
        </w:rPr>
      </w:pPr>
      <w:r w:rsidRPr="00A870EC">
        <w:rPr>
          <w:szCs w:val="22"/>
        </w:rPr>
        <w:t xml:space="preserve">such information relating to the </w:t>
      </w:r>
      <w:r w:rsidR="00BA5552" w:rsidRPr="00A870EC">
        <w:rPr>
          <w:szCs w:val="22"/>
        </w:rPr>
        <w:t xml:space="preserve">Goods </w:t>
      </w:r>
      <w:r w:rsidR="009E0BBE" w:rsidRPr="00A870EC">
        <w:rPr>
          <w:szCs w:val="22"/>
        </w:rPr>
        <w:t>and/or Services</w:t>
      </w:r>
      <w:r w:rsidR="00BA5552" w:rsidRPr="00A870EC">
        <w:rPr>
          <w:szCs w:val="22"/>
        </w:rPr>
        <w:t xml:space="preserve"> </w:t>
      </w:r>
      <w:r w:rsidRPr="00A870EC">
        <w:rPr>
          <w:szCs w:val="22"/>
        </w:rPr>
        <w:t>as remains in the possession or control of the Supplier; and</w:t>
      </w:r>
    </w:p>
    <w:p w14:paraId="6A959533" w14:textId="77777777" w:rsidR="00E13960" w:rsidRPr="00A870EC" w:rsidRDefault="00C12BEB" w:rsidP="00AC1DE2">
      <w:pPr>
        <w:pStyle w:val="GPSL4numberedclause"/>
        <w:rPr>
          <w:szCs w:val="22"/>
        </w:rPr>
      </w:pPr>
      <w:bookmarkStart w:id="2594" w:name="_Ref364350038"/>
      <w:r w:rsidRPr="00A870EC">
        <w:rPr>
          <w:szCs w:val="22"/>
        </w:rPr>
        <w:t xml:space="preserve">such members of the Supplier Personnel as have been involved in the design, development and provision of the </w:t>
      </w:r>
      <w:r w:rsidR="00BA5552" w:rsidRPr="00A870EC">
        <w:rPr>
          <w:szCs w:val="22"/>
        </w:rPr>
        <w:t xml:space="preserve">Goods </w:t>
      </w:r>
      <w:r w:rsidR="009E0BBE" w:rsidRPr="00A870EC">
        <w:rPr>
          <w:szCs w:val="22"/>
        </w:rPr>
        <w:t>and/or Services</w:t>
      </w:r>
      <w:r w:rsidR="00BA5552" w:rsidRPr="00A870EC">
        <w:rPr>
          <w:szCs w:val="22"/>
        </w:rPr>
        <w:t xml:space="preserve"> </w:t>
      </w:r>
      <w:r w:rsidRPr="00A870EC">
        <w:rPr>
          <w:szCs w:val="22"/>
        </w:rPr>
        <w:t>and who are still employed by the Supplier, provided that the Customer and/or the Replacement Supplier shall pay the reasonable costs of the Supplier actually incurred in responding to requests for access under this paragraph</w:t>
      </w:r>
      <w:bookmarkEnd w:id="2594"/>
      <w:r w:rsidR="00D8405B" w:rsidRPr="00A870EC">
        <w:rPr>
          <w:szCs w:val="22"/>
        </w:rPr>
        <w:t>.</w:t>
      </w:r>
    </w:p>
    <w:p w14:paraId="0789A55D" w14:textId="77777777" w:rsidR="008D0A60" w:rsidRPr="00A870EC" w:rsidRDefault="00C12BEB" w:rsidP="005E4232">
      <w:pPr>
        <w:pStyle w:val="GPSL2numberedclause"/>
      </w:pPr>
      <w:r w:rsidRPr="00A870EC">
        <w:t xml:space="preserve">Upon termination or expiry (as the case may be) or at the end of the Termination Assistance Period (or earlier if this does not adversely affect the </w:t>
      </w:r>
      <w:r w:rsidR="00FF469C" w:rsidRPr="00A870EC">
        <w:t>Suppliers</w:t>
      </w:r>
      <w:r w:rsidRPr="00A870EC">
        <w:t xml:space="preserve"> performance of the </w:t>
      </w:r>
      <w:r w:rsidR="00BA5552" w:rsidRPr="00A870EC">
        <w:t xml:space="preserve">Goods </w:t>
      </w:r>
      <w:r w:rsidR="009E0BBE" w:rsidRPr="00A870EC">
        <w:t>and/or Services</w:t>
      </w:r>
      <w:r w:rsidR="00BA5552" w:rsidRPr="00A870EC">
        <w:t xml:space="preserve"> </w:t>
      </w:r>
      <w:r w:rsidRPr="00A870EC">
        <w:t>and the Termination Assistance and its compliance with the other provisions of this Call Off Schedule</w:t>
      </w:r>
      <w:r w:rsidR="007914A7" w:rsidRPr="00A870EC">
        <w:t xml:space="preserve"> 9</w:t>
      </w:r>
      <w:r w:rsidRPr="00A870EC">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w:t>
      </w:r>
      <w:r w:rsidRPr="00A870EC">
        <w:lastRenderedPageBreak/>
        <w:t xml:space="preserve">question for the purposes of providing or receiving any </w:t>
      </w:r>
      <w:r w:rsidR="00BA5552" w:rsidRPr="00A870EC">
        <w:t xml:space="preserve">Goods </w:t>
      </w:r>
      <w:r w:rsidR="009E0BBE" w:rsidRPr="00A870EC">
        <w:t>and/or Services</w:t>
      </w:r>
      <w:r w:rsidR="00BA5552" w:rsidRPr="00A870EC">
        <w:t xml:space="preserve"> </w:t>
      </w:r>
      <w:r w:rsidR="003276EB" w:rsidRPr="00A870EC">
        <w:t>or t</w:t>
      </w:r>
      <w:r w:rsidRPr="00A870EC">
        <w:t xml:space="preserve">ermination </w:t>
      </w:r>
      <w:r w:rsidR="003276EB" w:rsidRPr="00A870EC">
        <w:t>s</w:t>
      </w:r>
      <w:r w:rsidR="009E0BBE" w:rsidRPr="00A870EC">
        <w:t>ervices</w:t>
      </w:r>
      <w:r w:rsidRPr="00A870EC">
        <w:t xml:space="preserve"> or for statutory compliance purposes.</w:t>
      </w:r>
    </w:p>
    <w:p w14:paraId="4699A079" w14:textId="77777777" w:rsidR="00C9243A" w:rsidRPr="00A870EC" w:rsidRDefault="00C12BEB" w:rsidP="005E4232">
      <w:pPr>
        <w:pStyle w:val="GPSL2numberedclause"/>
      </w:pPr>
      <w:bookmarkStart w:id="2595" w:name="_Ref127350585"/>
      <w:r w:rsidRPr="00A870EC">
        <w:t xml:space="preserve">Except where this Call Off Contract provides otherwise, all licences, leases and authorisations granted by the Customer to the Supplier in relation to the </w:t>
      </w:r>
      <w:r w:rsidR="00BA5552" w:rsidRPr="00A870EC">
        <w:t xml:space="preserve">Goods </w:t>
      </w:r>
      <w:r w:rsidR="009E0BBE" w:rsidRPr="00A870EC">
        <w:t>and/or Services</w:t>
      </w:r>
      <w:r w:rsidR="00BA5552" w:rsidRPr="00A870EC">
        <w:t xml:space="preserve"> </w:t>
      </w:r>
      <w:r w:rsidRPr="00A870EC">
        <w:t>shall be terminated with effect from the end of the Termination Assistance Period.</w:t>
      </w:r>
      <w:bookmarkEnd w:id="2595"/>
    </w:p>
    <w:p w14:paraId="0EAE2AEF" w14:textId="77777777" w:rsidR="008D0A60" w:rsidRPr="00A870EC" w:rsidRDefault="00C12BEB" w:rsidP="00036474">
      <w:pPr>
        <w:pStyle w:val="GPSL1SCHEDULEHeading"/>
        <w:rPr>
          <w:rFonts w:ascii="Calibri" w:hAnsi="Calibri"/>
        </w:rPr>
      </w:pPr>
      <w:bookmarkStart w:id="2596" w:name="_Ref127425445"/>
      <w:r w:rsidRPr="00A870EC">
        <w:rPr>
          <w:rFonts w:ascii="Calibri" w:hAnsi="Calibri"/>
        </w:rPr>
        <w:t>ASSETS</w:t>
      </w:r>
      <w:r w:rsidR="00786BE1" w:rsidRPr="00A870EC">
        <w:rPr>
          <w:rFonts w:ascii="Calibri" w:hAnsi="Calibri"/>
        </w:rPr>
        <w:t xml:space="preserve"> and </w:t>
      </w:r>
      <w:r w:rsidRPr="00A870EC">
        <w:rPr>
          <w:rFonts w:ascii="Calibri" w:hAnsi="Calibri"/>
        </w:rPr>
        <w:t xml:space="preserve">SUB-CONTRACTS </w:t>
      </w:r>
      <w:bookmarkEnd w:id="2596"/>
    </w:p>
    <w:p w14:paraId="4AB1D8A8" w14:textId="77777777" w:rsidR="008D0A60" w:rsidRPr="00A870EC" w:rsidRDefault="00C12BEB" w:rsidP="005E4232">
      <w:pPr>
        <w:pStyle w:val="GPSL2numberedclause"/>
      </w:pPr>
      <w:bookmarkStart w:id="2597" w:name="_Ref127425768"/>
      <w:r w:rsidRPr="00A870EC">
        <w:t>Following notice of termination of this Call Off Contract and during the Termination Assistance Period, the Supplier shall not, without the Customer's prior written consent:</w:t>
      </w:r>
      <w:bookmarkEnd w:id="2597"/>
    </w:p>
    <w:p w14:paraId="23D189F6" w14:textId="77777777" w:rsidR="008D0A60" w:rsidRPr="00A870EC" w:rsidRDefault="00C12BEB" w:rsidP="00AC1DE2">
      <w:pPr>
        <w:pStyle w:val="GPSL3numberedclause"/>
      </w:pPr>
      <w:r w:rsidRPr="00A870EC">
        <w:t>terminate, enter into or vary any Sub-Contract;</w:t>
      </w:r>
    </w:p>
    <w:p w14:paraId="38A66F8B" w14:textId="77777777" w:rsidR="00E13960" w:rsidRPr="00A870EC" w:rsidRDefault="00C12BEB" w:rsidP="00AC1DE2">
      <w:pPr>
        <w:pStyle w:val="GPSL3numberedclause"/>
      </w:pPr>
      <w:r w:rsidRPr="00A870EC">
        <w:t>(subject to normal maintenance requirements) make material modifications to, or dispose of, any existing Supplier Assets or acquire any new Supplier Assets; or</w:t>
      </w:r>
    </w:p>
    <w:p w14:paraId="641204C8" w14:textId="77777777" w:rsidR="00E13960" w:rsidRPr="00A870EC" w:rsidRDefault="00C12BEB" w:rsidP="00AC1DE2">
      <w:pPr>
        <w:pStyle w:val="GPSL3numberedclause"/>
      </w:pPr>
      <w:r w:rsidRPr="00A870EC">
        <w:t xml:space="preserve">terminate, enter into or vary any licence for software in connection with the </w:t>
      </w:r>
      <w:r w:rsidR="004F1704" w:rsidRPr="00A870EC">
        <w:t xml:space="preserve">provision of Goods </w:t>
      </w:r>
      <w:r w:rsidR="009E0BBE" w:rsidRPr="00A870EC">
        <w:t>and/or Services</w:t>
      </w:r>
      <w:r w:rsidRPr="00A870EC">
        <w:t>.</w:t>
      </w:r>
    </w:p>
    <w:p w14:paraId="224E4BF8" w14:textId="77777777" w:rsidR="00C9243A" w:rsidRPr="00A870EC" w:rsidRDefault="00C12BEB" w:rsidP="005E4232">
      <w:pPr>
        <w:pStyle w:val="GPSL2numberedclause"/>
      </w:pPr>
      <w:bookmarkStart w:id="2598" w:name="_Ref127426626"/>
      <w:r w:rsidRPr="00A870EC">
        <w:t xml:space="preserve">Within </w:t>
      </w:r>
      <w:r w:rsidR="00D8405B" w:rsidRPr="00A870EC">
        <w:t>twenty (</w:t>
      </w:r>
      <w:r w:rsidRPr="00A870EC">
        <w:t>20</w:t>
      </w:r>
      <w:r w:rsidR="00D8405B" w:rsidRPr="00A870EC">
        <w:t>)</w:t>
      </w:r>
      <w:r w:rsidRPr="00A870EC">
        <w:t> Working Days of receipt of the up-to-date Registers provided by the Supplier pursuant to paragraph </w:t>
      </w:r>
      <w:r w:rsidR="00F17AE3" w:rsidRPr="00A870EC">
        <w:fldChar w:fldCharType="begin"/>
      </w:r>
      <w:r w:rsidR="00F17AE3" w:rsidRPr="00A870EC">
        <w:instrText xml:space="preserve"> REF _Ref127426020 \r \h  \* MERGEFORMAT </w:instrText>
      </w:r>
      <w:r w:rsidR="00F17AE3" w:rsidRPr="00A870EC">
        <w:fldChar w:fldCharType="separate"/>
      </w:r>
      <w:r w:rsidR="00565152" w:rsidRPr="00A870EC">
        <w:t>7.1.5</w:t>
      </w:r>
      <w:r w:rsidR="00F17AE3" w:rsidRPr="00A870EC">
        <w:fldChar w:fldCharType="end"/>
      </w:r>
      <w:r w:rsidR="00D8405B" w:rsidRPr="00A870EC">
        <w:t xml:space="preserve"> of this Call Off Schedule</w:t>
      </w:r>
      <w:r w:rsidR="007914A7" w:rsidRPr="00A870EC">
        <w:t xml:space="preserve"> 9</w:t>
      </w:r>
      <w:r w:rsidRPr="00A870EC">
        <w:t>, the Customer shall provide written notice to the Supplier setting out:</w:t>
      </w:r>
      <w:bookmarkEnd w:id="2598"/>
    </w:p>
    <w:p w14:paraId="30C51E5E" w14:textId="77777777" w:rsidR="00E13960" w:rsidRPr="00A870EC" w:rsidRDefault="00C12BEB" w:rsidP="00AC1DE2">
      <w:pPr>
        <w:pStyle w:val="GPSL3numberedclause"/>
      </w:pPr>
      <w:bookmarkStart w:id="2599" w:name="_Ref364352534"/>
      <w:bookmarkStart w:id="2600" w:name="_Ref27373383"/>
      <w:r w:rsidRPr="00A870EC">
        <w:t>which, if any, of the Transferable Assets the Customer requires to be transferred to the Customer and/or the Replacement Supplier (“</w:t>
      </w:r>
      <w:r w:rsidRPr="00A870EC">
        <w:rPr>
          <w:b/>
        </w:rPr>
        <w:t>Transferring Assets</w:t>
      </w:r>
      <w:r w:rsidRPr="00A870EC">
        <w:t>”);</w:t>
      </w:r>
      <w:bookmarkEnd w:id="2599"/>
      <w:r w:rsidRPr="00A870EC">
        <w:t xml:space="preserve"> </w:t>
      </w:r>
      <w:bookmarkEnd w:id="2600"/>
    </w:p>
    <w:p w14:paraId="152ADB9C" w14:textId="77777777" w:rsidR="00E13960" w:rsidRPr="00A870EC" w:rsidRDefault="00C12BEB" w:rsidP="00AC1DE2">
      <w:pPr>
        <w:pStyle w:val="GPSL3numberedclause"/>
      </w:pPr>
      <w:bookmarkStart w:id="2601" w:name="_Ref364350801"/>
      <w:bookmarkStart w:id="2602" w:name="_Ref127958943"/>
      <w:r w:rsidRPr="00A870EC">
        <w:t>which, if any, of:</w:t>
      </w:r>
      <w:bookmarkEnd w:id="2601"/>
    </w:p>
    <w:p w14:paraId="2837B2E2" w14:textId="77777777" w:rsidR="008D0A60" w:rsidRPr="00A870EC" w:rsidRDefault="00C12BEB" w:rsidP="00AC1DE2">
      <w:pPr>
        <w:pStyle w:val="GPSL4numberedclause"/>
        <w:rPr>
          <w:szCs w:val="22"/>
        </w:rPr>
      </w:pPr>
      <w:r w:rsidRPr="00A870EC">
        <w:rPr>
          <w:szCs w:val="22"/>
        </w:rPr>
        <w:t xml:space="preserve">the Exclusive Assets that are not Transferable Assets; and </w:t>
      </w:r>
    </w:p>
    <w:p w14:paraId="7BD65F51" w14:textId="77777777" w:rsidR="00E13960" w:rsidRPr="00A870EC" w:rsidRDefault="00C12BEB" w:rsidP="00AC1DE2">
      <w:pPr>
        <w:pStyle w:val="GPSL4numberedclause"/>
        <w:rPr>
          <w:szCs w:val="22"/>
        </w:rPr>
      </w:pPr>
      <w:r w:rsidRPr="00A870EC">
        <w:rPr>
          <w:szCs w:val="22"/>
        </w:rPr>
        <w:t>the Non-Exclusive Assets,</w:t>
      </w:r>
    </w:p>
    <w:p w14:paraId="6A1390BF" w14:textId="77777777" w:rsidR="00C12BEB" w:rsidRPr="00A870EC" w:rsidRDefault="00C12BEB" w:rsidP="003A2B60">
      <w:pPr>
        <w:pStyle w:val="GPSL3Indent"/>
        <w:rPr>
          <w:rFonts w:ascii="Calibri" w:hAnsi="Calibri"/>
        </w:rPr>
      </w:pPr>
      <w:r w:rsidRPr="00A870EC">
        <w:rPr>
          <w:rFonts w:ascii="Calibri" w:hAnsi="Calibri"/>
        </w:rPr>
        <w:t>the Customer and/or the Replacement Supplier requires the continued use of; and</w:t>
      </w:r>
    </w:p>
    <w:p w14:paraId="0BA4E600" w14:textId="77777777" w:rsidR="00E13960" w:rsidRPr="00A870EC" w:rsidRDefault="00C12BEB" w:rsidP="00AC1DE2">
      <w:pPr>
        <w:pStyle w:val="GPSL3numberedclause"/>
      </w:pPr>
      <w:bookmarkStart w:id="2603" w:name="_Ref364353977"/>
      <w:r w:rsidRPr="00A870EC">
        <w:t xml:space="preserve">which, if any, of Transferable Contracts the Customer requires to be assigned or novated to the Customer and/or the Replacement Supplier (the </w:t>
      </w:r>
      <w:r w:rsidRPr="00A870EC">
        <w:rPr>
          <w:b/>
          <w:bCs/>
        </w:rPr>
        <w:t>“Transferring Contracts”</w:t>
      </w:r>
      <w:r w:rsidRPr="00A870EC">
        <w:t>),</w:t>
      </w:r>
      <w:bookmarkEnd w:id="2602"/>
      <w:bookmarkEnd w:id="2603"/>
    </w:p>
    <w:p w14:paraId="50185615" w14:textId="77777777" w:rsidR="008D0A60" w:rsidRPr="00A870EC" w:rsidRDefault="00C12BEB" w:rsidP="009652EB">
      <w:pPr>
        <w:pStyle w:val="GPSL2Indent"/>
        <w:ind w:left="1134"/>
      </w:pPr>
      <w:r w:rsidRPr="00A870EC">
        <w:t>in order for the Customer and/or its Replacement Supplier to provide the</w:t>
      </w:r>
      <w:r w:rsidR="004F1704" w:rsidRPr="00A870EC">
        <w:t xml:space="preserve"> Goods </w:t>
      </w:r>
      <w:r w:rsidR="009E0BBE" w:rsidRPr="00A870EC">
        <w:t>and/or Services</w:t>
      </w:r>
      <w:r w:rsidRPr="00A870EC">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A870EC">
        <w:t xml:space="preserve">Goods </w:t>
      </w:r>
      <w:r w:rsidR="009E0BBE" w:rsidRPr="00A870EC">
        <w:t>and/or Services</w:t>
      </w:r>
      <w:r w:rsidRPr="00A870EC">
        <w:t xml:space="preserve"> or </w:t>
      </w:r>
      <w:r w:rsidR="002876DA" w:rsidRPr="00A870EC">
        <w:t xml:space="preserve">the Replacement Goods and/or </w:t>
      </w:r>
      <w:r w:rsidRPr="00A870EC">
        <w:t xml:space="preserve">Replacement </w:t>
      </w:r>
      <w:r w:rsidR="009E0BBE" w:rsidRPr="00A870EC">
        <w:t>Services</w:t>
      </w:r>
      <w:r w:rsidRPr="00A870EC">
        <w:t>.</w:t>
      </w:r>
    </w:p>
    <w:p w14:paraId="50AB336D" w14:textId="77777777" w:rsidR="008D0A60" w:rsidRPr="00A870EC" w:rsidRDefault="00C12BEB" w:rsidP="005E4232">
      <w:pPr>
        <w:pStyle w:val="GPSL2numberedclause"/>
      </w:pPr>
      <w:bookmarkStart w:id="2604" w:name="_Ref127425863"/>
      <w:r w:rsidRPr="00A870EC">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w:t>
      </w:r>
      <w:r w:rsidRPr="00A870EC">
        <w:lastRenderedPageBreak/>
        <w:t xml:space="preserve">Off expiry Date, in which case the Customer shall pay the Supplier the Net Book Value of the Transferring Asset less the amount already paid through the Call Off Contract Charges. </w:t>
      </w:r>
    </w:p>
    <w:bookmarkEnd w:id="2604"/>
    <w:p w14:paraId="52E0C798" w14:textId="77777777" w:rsidR="00C12BEB" w:rsidRPr="00A870EC" w:rsidRDefault="00C12BEB" w:rsidP="005E4232">
      <w:pPr>
        <w:pStyle w:val="GPSL2numberedclause"/>
      </w:pPr>
      <w:r w:rsidRPr="00A870EC">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1455FABF" w14:textId="77777777" w:rsidR="00C9243A" w:rsidRPr="00A870EC" w:rsidRDefault="00C12BEB" w:rsidP="005E4232">
      <w:pPr>
        <w:pStyle w:val="GPSL2numberedclause"/>
      </w:pPr>
      <w:bookmarkStart w:id="2605" w:name="_Ref127425261"/>
      <w:r w:rsidRPr="00A870EC">
        <w:t>Where the Supplier is notified in accordance with paragraph </w:t>
      </w:r>
      <w:r w:rsidR="00F17AE3" w:rsidRPr="00A870EC">
        <w:fldChar w:fldCharType="begin"/>
      </w:r>
      <w:r w:rsidR="00F17AE3" w:rsidRPr="00A870EC">
        <w:instrText xml:space="preserve"> REF _Ref364350801 \r \h  \* MERGEFORMAT </w:instrText>
      </w:r>
      <w:r w:rsidR="00F17AE3" w:rsidRPr="00A870EC">
        <w:fldChar w:fldCharType="separate"/>
      </w:r>
      <w:r w:rsidR="00565152" w:rsidRPr="00A870EC">
        <w:t>9.2.2</w:t>
      </w:r>
      <w:r w:rsidR="00F17AE3" w:rsidRPr="00A870EC">
        <w:fldChar w:fldCharType="end"/>
      </w:r>
      <w:r w:rsidR="00D8405B" w:rsidRPr="00A870EC">
        <w:t xml:space="preserve"> of this Call Off Schedule</w:t>
      </w:r>
      <w:r w:rsidRPr="00A870EC">
        <w:t xml:space="preserve"> </w:t>
      </w:r>
      <w:r w:rsidR="007914A7" w:rsidRPr="00A870EC">
        <w:t>9</w:t>
      </w:r>
      <w:r w:rsidR="00A65AEA" w:rsidRPr="00A870EC">
        <w:t xml:space="preserve"> </w:t>
      </w:r>
      <w:r w:rsidRPr="00A870EC">
        <w:t>that the Customer and/or the Replacement Supplier requires continued use of any Exclusive Assets that are not Transferable Assets or any Non-Exclusive Assets, the Supplier shall as soon as reasonably practicable:</w:t>
      </w:r>
    </w:p>
    <w:p w14:paraId="418133C6" w14:textId="77777777" w:rsidR="008D0A60" w:rsidRPr="00A870EC" w:rsidRDefault="00C12BEB" w:rsidP="00AC1DE2">
      <w:pPr>
        <w:pStyle w:val="GPSL3numberedclause"/>
      </w:pPr>
      <w:r w:rsidRPr="00A870EC">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14AC0A39" w14:textId="77777777" w:rsidR="00E13960" w:rsidRPr="00A870EC" w:rsidRDefault="00C12BEB" w:rsidP="00AC1DE2">
      <w:pPr>
        <w:pStyle w:val="GPSL3numberedclause"/>
      </w:pPr>
      <w:r w:rsidRPr="00A870EC">
        <w:t>procure a suitable alternative to such assets and the Customer or the Replacement Supplier shall bear the reasonable proven costs of procuring the same.</w:t>
      </w:r>
    </w:p>
    <w:p w14:paraId="2710F7A3" w14:textId="77777777" w:rsidR="008D0A60" w:rsidRPr="00A870EC" w:rsidRDefault="00C12BEB" w:rsidP="005E4232">
      <w:pPr>
        <w:pStyle w:val="GPSL2numberedclause"/>
      </w:pPr>
      <w:bookmarkStart w:id="2606" w:name="_Ref127426673"/>
      <w:bookmarkEnd w:id="2605"/>
      <w:r w:rsidRPr="00A870EC">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06"/>
    </w:p>
    <w:p w14:paraId="50F8F444" w14:textId="77777777" w:rsidR="00C9243A" w:rsidRPr="00A870EC" w:rsidRDefault="00C12BEB" w:rsidP="005E4232">
      <w:pPr>
        <w:pStyle w:val="GPSL2numberedclause"/>
      </w:pPr>
      <w:bookmarkStart w:id="2607" w:name="_Ref37322775"/>
      <w:r w:rsidRPr="00A870EC">
        <w:t>The Customer shall:</w:t>
      </w:r>
    </w:p>
    <w:p w14:paraId="79BFBC8D" w14:textId="77777777" w:rsidR="008D0A60" w:rsidRPr="00A870EC" w:rsidRDefault="00C12BEB" w:rsidP="00AC1DE2">
      <w:pPr>
        <w:pStyle w:val="GPSL3numberedclause"/>
      </w:pPr>
      <w:r w:rsidRPr="00A870EC">
        <w:t>accept assignments from the Supplier or join with the Supplier in procuring a novation of each Transferring Contract; and</w:t>
      </w:r>
    </w:p>
    <w:p w14:paraId="4BB163FC" w14:textId="77777777" w:rsidR="00E13960" w:rsidRPr="00A870EC" w:rsidRDefault="00C12BEB" w:rsidP="00AC1DE2">
      <w:pPr>
        <w:pStyle w:val="GPSL3numberedclause"/>
      </w:pPr>
      <w:r w:rsidRPr="00A870EC">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07"/>
      <w:r w:rsidRPr="00A870EC">
        <w:t>.</w:t>
      </w:r>
    </w:p>
    <w:p w14:paraId="6F5590A3" w14:textId="77777777" w:rsidR="008D0A60" w:rsidRPr="00A870EC" w:rsidRDefault="00C12BEB" w:rsidP="005E4232">
      <w:pPr>
        <w:pStyle w:val="GPSL2numberedclause"/>
      </w:pPr>
      <w:r w:rsidRPr="00A870EC">
        <w:t>The Supplier shall hold any Transferring Contracts on trust for the Customer until such time as the transfer of the relevant Transferring Contract to the Customer and/or the Replacement Supplier has been effected.</w:t>
      </w:r>
    </w:p>
    <w:p w14:paraId="409AB21A" w14:textId="77777777" w:rsidR="00C9243A" w:rsidRPr="00A870EC" w:rsidRDefault="00C12BEB" w:rsidP="005E4232">
      <w:pPr>
        <w:pStyle w:val="GPSL2numberedclause"/>
      </w:pPr>
      <w:bookmarkStart w:id="2608" w:name="_Ref364757086"/>
      <w:r w:rsidRPr="00A870EC">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A870EC">
        <w:fldChar w:fldCharType="begin"/>
      </w:r>
      <w:r w:rsidR="00F17AE3" w:rsidRPr="00A870EC">
        <w:instrText xml:space="preserve"> REF _Ref127426673 \r \h  \* MERGEFORMAT </w:instrText>
      </w:r>
      <w:r w:rsidR="00F17AE3" w:rsidRPr="00A870EC">
        <w:fldChar w:fldCharType="separate"/>
      </w:r>
      <w:r w:rsidR="00565152" w:rsidRPr="00A870EC">
        <w:t>9.6</w:t>
      </w:r>
      <w:r w:rsidR="00F17AE3" w:rsidRPr="00A870EC">
        <w:fldChar w:fldCharType="end"/>
      </w:r>
      <w:r w:rsidR="00D8405B" w:rsidRPr="00A870EC">
        <w:t xml:space="preserve"> of this Call Off Schedule </w:t>
      </w:r>
      <w:r w:rsidR="007914A7" w:rsidRPr="00A870EC">
        <w:t>9</w:t>
      </w:r>
      <w:r w:rsidR="00B8728F" w:rsidRPr="00A870EC">
        <w:t xml:space="preserve"> </w:t>
      </w:r>
      <w:r w:rsidRPr="00A870EC">
        <w:t>in relation to any matters arising prior to the date of assignment or novation of such Transferring Contract.</w:t>
      </w:r>
      <w:bookmarkEnd w:id="2608"/>
    </w:p>
    <w:p w14:paraId="09AF7713" w14:textId="77777777" w:rsidR="00E13960" w:rsidRPr="00A870EC" w:rsidRDefault="00C12BEB" w:rsidP="00036474">
      <w:pPr>
        <w:pStyle w:val="GPSL1SCHEDULEHeading"/>
        <w:rPr>
          <w:rFonts w:ascii="Calibri" w:hAnsi="Calibri"/>
        </w:rPr>
      </w:pPr>
      <w:bookmarkStart w:id="2609" w:name="_DV_M564"/>
      <w:bookmarkStart w:id="2610" w:name="_DV_M566"/>
      <w:bookmarkStart w:id="2611" w:name="_DV_M567"/>
      <w:bookmarkEnd w:id="2609"/>
      <w:bookmarkEnd w:id="2610"/>
      <w:bookmarkEnd w:id="2611"/>
      <w:r w:rsidRPr="00A870EC">
        <w:rPr>
          <w:rFonts w:ascii="Calibri" w:hAnsi="Calibri"/>
        </w:rPr>
        <w:t>SUPPLIER PERSONNEL</w:t>
      </w:r>
    </w:p>
    <w:p w14:paraId="2B77CF66" w14:textId="77777777" w:rsidR="00C12BEB" w:rsidRPr="00A870EC" w:rsidRDefault="00C12BEB" w:rsidP="005E4232">
      <w:pPr>
        <w:pStyle w:val="GPSL2numberedclause"/>
      </w:pPr>
      <w:r w:rsidRPr="00A870EC">
        <w:t xml:space="preserve">The Customer and Supplier agree and acknowledge that in the event of the Supplier ceasing to provide the </w:t>
      </w:r>
      <w:r w:rsidR="004F1704" w:rsidRPr="00A870EC">
        <w:t xml:space="preserve">Goods </w:t>
      </w:r>
      <w:r w:rsidR="009E0BBE" w:rsidRPr="00A870EC">
        <w:t>and/or Services</w:t>
      </w:r>
      <w:r w:rsidRPr="00A870EC">
        <w:t xml:space="preserve"> or part of them for any reason, Call Off Schedule 1</w:t>
      </w:r>
      <w:r w:rsidR="007914A7" w:rsidRPr="00A870EC">
        <w:t>0</w:t>
      </w:r>
      <w:r w:rsidRPr="00A870EC">
        <w:t> (Staff Transfer) shall apply.</w:t>
      </w:r>
    </w:p>
    <w:p w14:paraId="2E5C3813" w14:textId="77777777" w:rsidR="00C12BEB" w:rsidRPr="00A870EC" w:rsidRDefault="00C12BEB" w:rsidP="005E4232">
      <w:pPr>
        <w:pStyle w:val="GPSL2numberedclause"/>
      </w:pPr>
      <w:r w:rsidRPr="00A870EC">
        <w:lastRenderedPageBreak/>
        <w:t xml:space="preserve">The Supplier shall not take any step (expressly or implicitly and directly or indirectly by itself or through any other person) to dissuade or discourage any employees engaged in the provision of the </w:t>
      </w:r>
      <w:r w:rsidR="004F1704" w:rsidRPr="00A870EC">
        <w:t xml:space="preserve">Goods </w:t>
      </w:r>
      <w:r w:rsidR="009E0BBE" w:rsidRPr="00A870EC">
        <w:t>and/or Services</w:t>
      </w:r>
      <w:r w:rsidRPr="00A870EC">
        <w:t xml:space="preserve"> from transferring their employment to the Customer and/or the Replacement Supplier.</w:t>
      </w:r>
    </w:p>
    <w:p w14:paraId="22DFF756" w14:textId="77777777" w:rsidR="00C12BEB" w:rsidRPr="00A870EC" w:rsidRDefault="00C12BEB" w:rsidP="005E4232">
      <w:pPr>
        <w:pStyle w:val="GPSL2numberedclause"/>
      </w:pPr>
      <w:r w:rsidRPr="00A870EC">
        <w:t xml:space="preserve">During the Termination Assistance Period, the Supplier shall give the Customer and/or the Replacement Supplier reasonable access to the </w:t>
      </w:r>
      <w:r w:rsidR="00FF469C" w:rsidRPr="00A870EC">
        <w:t>Suppliers</w:t>
      </w:r>
      <w:r w:rsidRPr="00A870EC">
        <w:t xml:space="preserve"> personnel to present the case for transferring their employment to the Customer and/or the Replacement Supplier.</w:t>
      </w:r>
    </w:p>
    <w:p w14:paraId="05206E32" w14:textId="77777777" w:rsidR="00C9243A" w:rsidRPr="00A870EC" w:rsidRDefault="00C12BEB" w:rsidP="005E4232">
      <w:pPr>
        <w:pStyle w:val="GPSL2numberedclause"/>
      </w:pPr>
      <w:r w:rsidRPr="00A870EC">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4830205F" w14:textId="77777777" w:rsidR="00C9243A" w:rsidRPr="00A870EC" w:rsidRDefault="00C12BEB" w:rsidP="005E4232">
      <w:pPr>
        <w:pStyle w:val="GPSL2numberedclause"/>
      </w:pPr>
      <w:r w:rsidRPr="00A870EC">
        <w:t>The Supplier shall n</w:t>
      </w:r>
      <w:r w:rsidR="00CF6F24" w:rsidRPr="00A870EC">
        <w:t>ot for a period of twelve (12) M</w:t>
      </w:r>
      <w:r w:rsidRPr="00A870EC">
        <w:t xml:space="preserve">onths from the date of transfer re-employ or re-engage or entice any employees, suppliers or </w:t>
      </w:r>
      <w:r w:rsidR="00C327C5" w:rsidRPr="00A870EC">
        <w:t>Sub-Con</w:t>
      </w:r>
      <w:r w:rsidRPr="00A870EC">
        <w:t>tractors whose employment or engagement is transferred to the Customer and/or the Replacement Supplier</w:t>
      </w:r>
      <w:r w:rsidR="004C7179" w:rsidRPr="00A870EC">
        <w:t>, unless approval has been obtained from the Customer which shall not be unreasonably withheld</w:t>
      </w:r>
      <w:r w:rsidRPr="00A870EC">
        <w:t>.</w:t>
      </w:r>
    </w:p>
    <w:p w14:paraId="7956BCCB" w14:textId="77777777" w:rsidR="008D0A60" w:rsidRPr="00A870EC" w:rsidRDefault="00C12BEB" w:rsidP="00036474">
      <w:pPr>
        <w:pStyle w:val="GPSL1SCHEDULEHeading"/>
        <w:rPr>
          <w:rFonts w:ascii="Calibri" w:hAnsi="Calibri"/>
        </w:rPr>
      </w:pPr>
      <w:bookmarkStart w:id="2612" w:name="_Ref127425458"/>
      <w:r w:rsidRPr="00A870EC">
        <w:rPr>
          <w:rFonts w:ascii="Calibri" w:hAnsi="Calibri"/>
        </w:rPr>
        <w:t xml:space="preserve">CHARGES </w:t>
      </w:r>
      <w:bookmarkEnd w:id="2612"/>
    </w:p>
    <w:p w14:paraId="0F95A140" w14:textId="77777777" w:rsidR="008D0A60" w:rsidRPr="00A870EC" w:rsidRDefault="00C12BEB" w:rsidP="005E4232">
      <w:pPr>
        <w:pStyle w:val="GPSL2numberedclause"/>
      </w:pPr>
      <w:r w:rsidRPr="00A870EC">
        <w:t xml:space="preserve">Except as otherwise expressly specified in this Call Off Contract, the Supplier shall not make any charges for the </w:t>
      </w:r>
      <w:r w:rsidR="009652EB" w:rsidRPr="00A870EC">
        <w:t>s</w:t>
      </w:r>
      <w:r w:rsidR="009E0BBE" w:rsidRPr="00A870EC">
        <w:t>ervices</w:t>
      </w:r>
      <w:r w:rsidRPr="00A870EC">
        <w:t xml:space="preserve"> provided by the Supplier pursuant to, and the Customer shall not be obliged to pay for costs incurred by the Supplier in relation to its compliance with, this Call Off Schedule</w:t>
      </w:r>
      <w:r w:rsidR="007914A7" w:rsidRPr="00A870EC">
        <w:t xml:space="preserve"> 9</w:t>
      </w:r>
      <w:r w:rsidRPr="00A870EC">
        <w:t xml:space="preserve"> including the preparation and implementation of the Exit Plan, the Termination Assistance and any activities mutually agreed between the Parties to carry on after the expiry of the Termination Assistance Period.</w:t>
      </w:r>
    </w:p>
    <w:p w14:paraId="7A57BE22" w14:textId="77777777" w:rsidR="00E13960" w:rsidRPr="00A870EC" w:rsidRDefault="00C12BEB" w:rsidP="00036474">
      <w:pPr>
        <w:pStyle w:val="GPSL1SCHEDULEHeading"/>
        <w:rPr>
          <w:rFonts w:ascii="Calibri" w:hAnsi="Calibri"/>
        </w:rPr>
      </w:pPr>
      <w:r w:rsidRPr="00A870EC">
        <w:rPr>
          <w:rFonts w:ascii="Calibri" w:hAnsi="Calibri"/>
        </w:rPr>
        <w:t xml:space="preserve">APPORTIONMENTS </w:t>
      </w:r>
    </w:p>
    <w:p w14:paraId="13260CCD" w14:textId="77777777" w:rsidR="00C12BEB" w:rsidRPr="00A870EC" w:rsidRDefault="00C12BEB" w:rsidP="005E4232">
      <w:pPr>
        <w:pStyle w:val="GPSL2numberedclause"/>
      </w:pPr>
      <w:bookmarkStart w:id="2613" w:name="_Ref364351843"/>
      <w:r w:rsidRPr="00A870EC">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14" w:name="_Ref127426852"/>
      <w:r w:rsidRPr="00A870EC">
        <w:t>) as follows:</w:t>
      </w:r>
      <w:bookmarkEnd w:id="2613"/>
      <w:bookmarkEnd w:id="2614"/>
    </w:p>
    <w:p w14:paraId="35C5BE0F" w14:textId="77777777" w:rsidR="00E13960" w:rsidRPr="00A870EC" w:rsidRDefault="00C12BEB" w:rsidP="00AC1DE2">
      <w:pPr>
        <w:pStyle w:val="GPSL3numberedclause"/>
      </w:pPr>
      <w:r w:rsidRPr="00A870EC">
        <w:t>the amounts shall be annualised and divided by 365 to reach a daily rate;</w:t>
      </w:r>
    </w:p>
    <w:p w14:paraId="7E191804" w14:textId="77777777" w:rsidR="00E13960" w:rsidRPr="00A870EC" w:rsidRDefault="00C12BEB" w:rsidP="00AC1DE2">
      <w:pPr>
        <w:pStyle w:val="GPSL3numberedclause"/>
      </w:pPr>
      <w:r w:rsidRPr="00A870EC">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3BB581A" w14:textId="77777777" w:rsidR="00E13960" w:rsidRPr="00A870EC" w:rsidRDefault="00C12BEB" w:rsidP="00AC1DE2">
      <w:pPr>
        <w:pStyle w:val="GPSL3numberedclause"/>
      </w:pPr>
      <w:r w:rsidRPr="00A870EC">
        <w:t>the Supplier shall be responsible for or entitled to (as the case may be) the rest of the invoice.</w:t>
      </w:r>
    </w:p>
    <w:p w14:paraId="652FA0A7" w14:textId="77777777" w:rsidR="00C9243A" w:rsidRPr="00A870EC" w:rsidRDefault="00C12BEB" w:rsidP="005E4232">
      <w:pPr>
        <w:pStyle w:val="GPSL2numberedclause"/>
      </w:pPr>
      <w:r w:rsidRPr="00A870EC">
        <w:t>Each Party shall pay (and/or the Customer shall procure that the Replacement Supplier shall pay) any monies due under paragraph </w:t>
      </w:r>
      <w:r w:rsidR="00F17AE3" w:rsidRPr="00A870EC">
        <w:fldChar w:fldCharType="begin"/>
      </w:r>
      <w:r w:rsidR="00F17AE3" w:rsidRPr="00A870EC">
        <w:instrText xml:space="preserve"> REF _Ref364351843 \r \h  \* MERGEFORMAT </w:instrText>
      </w:r>
      <w:r w:rsidR="00F17AE3" w:rsidRPr="00A870EC">
        <w:fldChar w:fldCharType="separate"/>
      </w:r>
      <w:r w:rsidR="00565152" w:rsidRPr="00A870EC">
        <w:t>12.1</w:t>
      </w:r>
      <w:r w:rsidR="00F17AE3" w:rsidRPr="00A870EC">
        <w:fldChar w:fldCharType="end"/>
      </w:r>
      <w:r w:rsidR="00D8405B" w:rsidRPr="00A870EC">
        <w:t xml:space="preserve"> of this Call Off Schedule</w:t>
      </w:r>
      <w:r w:rsidR="007914A7" w:rsidRPr="00A870EC">
        <w:t xml:space="preserve"> 9</w:t>
      </w:r>
      <w:r w:rsidRPr="00A870EC">
        <w:t xml:space="preserve"> as soon as reasonably practicable.</w:t>
      </w:r>
    </w:p>
    <w:p w14:paraId="6F33243F" w14:textId="77777777" w:rsidR="00FD164B" w:rsidRPr="000A6019" w:rsidRDefault="00FD164B" w:rsidP="00FD164B">
      <w:pPr>
        <w:pStyle w:val="GPSmacrorestart"/>
        <w:rPr>
          <w:rFonts w:ascii="Calibri" w:hAnsi="Calibri"/>
          <w:color w:val="auto"/>
          <w:sz w:val="22"/>
          <w:szCs w:val="22"/>
        </w:rPr>
      </w:pPr>
    </w:p>
    <w:p w14:paraId="18026F36" w14:textId="77777777" w:rsidR="0005789C" w:rsidRPr="000A6019" w:rsidRDefault="0005789C" w:rsidP="0005789C">
      <w:pPr>
        <w:pStyle w:val="GPSmacrorestart"/>
        <w:rPr>
          <w:rFonts w:ascii="Calibri" w:hAnsi="Calibri"/>
          <w:color w:val="auto"/>
          <w:sz w:val="22"/>
          <w:szCs w:val="22"/>
        </w:rPr>
      </w:pPr>
    </w:p>
    <w:p w14:paraId="30713ADE" w14:textId="77777777" w:rsidR="004B0388" w:rsidRPr="00885B06" w:rsidRDefault="00DE3EF6" w:rsidP="004B0388">
      <w:pPr>
        <w:pStyle w:val="SchHeadDes"/>
        <w:keepNext/>
        <w:spacing w:line="240" w:lineRule="auto"/>
        <w:rPr>
          <w:rFonts w:ascii="Calibri" w:hAnsi="Calibri" w:cs="Arial"/>
          <w:szCs w:val="22"/>
        </w:rPr>
      </w:pPr>
      <w:r w:rsidRPr="00885B06">
        <w:rPr>
          <w:rFonts w:ascii="Calibri" w:hAnsi="Calibri"/>
          <w:szCs w:val="22"/>
        </w:rPr>
        <w:lastRenderedPageBreak/>
        <w:br w:type="page"/>
      </w:r>
    </w:p>
    <w:p w14:paraId="02EC1EBC" w14:textId="77777777" w:rsidR="004B0388" w:rsidRPr="00A73F27" w:rsidRDefault="004B0388" w:rsidP="00361459">
      <w:pPr>
        <w:pStyle w:val="GPSSchTitleandNumber"/>
        <w:rPr>
          <w:rFonts w:ascii="Calibri" w:hAnsi="Calibri"/>
          <w:b w:val="0"/>
          <w:iCs/>
          <w:lang w:val="en-US"/>
        </w:rPr>
      </w:pPr>
      <w:bookmarkStart w:id="2615" w:name="_Toc469327550"/>
      <w:r w:rsidRPr="00885B06">
        <w:rPr>
          <w:rFonts w:ascii="Calibri" w:hAnsi="Calibri"/>
        </w:rPr>
        <w:lastRenderedPageBreak/>
        <w:t>CALL OFF SCHEDULE 1</w:t>
      </w:r>
      <w:r w:rsidR="00B30427" w:rsidRPr="00885B06">
        <w:rPr>
          <w:rFonts w:ascii="Calibri" w:hAnsi="Calibri"/>
        </w:rPr>
        <w:t>0</w:t>
      </w:r>
      <w:r w:rsidRPr="00E37397">
        <w:rPr>
          <w:rFonts w:ascii="Calibri" w:hAnsi="Calibri"/>
        </w:rPr>
        <w:t xml:space="preserve">: </w:t>
      </w:r>
      <w:r w:rsidR="0095073B" w:rsidRPr="00A73F27">
        <w:rPr>
          <w:rFonts w:ascii="Calibri" w:hAnsi="Calibri"/>
        </w:rPr>
        <w:t>STAFF TRANSFER</w:t>
      </w:r>
      <w:bookmarkEnd w:id="2615"/>
    </w:p>
    <w:p w14:paraId="3763BBBC" w14:textId="77777777" w:rsidR="004B0388" w:rsidRPr="000A6019" w:rsidRDefault="004B0388" w:rsidP="00657234">
      <w:pPr>
        <w:pStyle w:val="GPSL1CLAUSEHEADING"/>
        <w:numPr>
          <w:ilvl w:val="0"/>
          <w:numId w:val="32"/>
        </w:numPr>
        <w:rPr>
          <w:rFonts w:ascii="Calibri" w:hAnsi="Calibri"/>
        </w:rPr>
      </w:pPr>
      <w:bookmarkStart w:id="2616" w:name="_Ref384036770"/>
      <w:bookmarkStart w:id="2617" w:name="_Toc469327551"/>
      <w:r w:rsidRPr="000A6019">
        <w:rPr>
          <w:rFonts w:ascii="Calibri" w:hAnsi="Calibri"/>
        </w:rPr>
        <w:t>DEFINITIONS</w:t>
      </w:r>
      <w:bookmarkEnd w:id="2616"/>
      <w:bookmarkEnd w:id="2617"/>
    </w:p>
    <w:p w14:paraId="0825DFF0" w14:textId="77777777" w:rsidR="004B0388" w:rsidRPr="000A6019" w:rsidRDefault="004B0388" w:rsidP="00AC1DE2">
      <w:pPr>
        <w:pStyle w:val="GPSL2numberedclause"/>
        <w:numPr>
          <w:ilvl w:val="0"/>
          <w:numId w:val="0"/>
        </w:numPr>
        <w:ind w:left="1134"/>
      </w:pPr>
      <w:r w:rsidRPr="000A6019">
        <w:t xml:space="preserve">In this </w:t>
      </w:r>
      <w:r w:rsidR="007914A7" w:rsidRPr="000A6019">
        <w:t xml:space="preserve">Call Off </w:t>
      </w:r>
      <w:r w:rsidRPr="000A6019">
        <w:t>Schedule</w:t>
      </w:r>
      <w:r w:rsidR="007914A7" w:rsidRPr="000A6019">
        <w:t xml:space="preserve"> 10</w:t>
      </w:r>
      <w:r w:rsidRPr="000A6019">
        <w:t>, the following definitions shall apply:</w:t>
      </w:r>
    </w:p>
    <w:p w14:paraId="300CACFD" w14:textId="77777777" w:rsidR="00702422" w:rsidRPr="00A870EC"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0A6019" w14:paraId="2B889E19" w14:textId="77777777" w:rsidTr="00AA6FD1">
        <w:tc>
          <w:tcPr>
            <w:tcW w:w="3085" w:type="dxa"/>
          </w:tcPr>
          <w:p w14:paraId="71554597" w14:textId="77777777" w:rsidR="004B0388" w:rsidRPr="000A6019" w:rsidRDefault="004B0388" w:rsidP="00AA6FD1">
            <w:pPr>
              <w:pStyle w:val="GPSDefinitionTerm"/>
              <w:rPr>
                <w:rFonts w:ascii="Calibri" w:hAnsi="Calibri"/>
                <w:bCs/>
                <w:i/>
              </w:rPr>
            </w:pPr>
            <w:r w:rsidRPr="000A6019">
              <w:rPr>
                <w:rFonts w:ascii="Calibri" w:hAnsi="Calibri"/>
              </w:rPr>
              <w:t>“Admission Agreement”</w:t>
            </w:r>
          </w:p>
        </w:tc>
        <w:tc>
          <w:tcPr>
            <w:tcW w:w="6157" w:type="dxa"/>
          </w:tcPr>
          <w:p w14:paraId="6F5BB055" w14:textId="77777777" w:rsidR="004B0388" w:rsidRPr="000A6019" w:rsidRDefault="004B0388" w:rsidP="00AA6FD1">
            <w:pPr>
              <w:pStyle w:val="Guidancenoteparagraphtext"/>
              <w:tabs>
                <w:tab w:val="left" w:pos="235"/>
              </w:tabs>
              <w:rPr>
                <w:rFonts w:ascii="Calibri" w:hAnsi="Calibri" w:cs="Arial"/>
                <w:b w:val="0"/>
                <w:bCs/>
                <w:i w:val="0"/>
                <w:color w:val="auto"/>
                <w:sz w:val="22"/>
                <w:szCs w:val="22"/>
              </w:rPr>
            </w:pPr>
            <w:r w:rsidRPr="000A6019">
              <w:rPr>
                <w:rFonts w:ascii="Calibri" w:hAnsi="Calibri" w:cs="Arial"/>
                <w:b w:val="0"/>
                <w:bCs/>
                <w:i w:val="0"/>
                <w:color w:val="auto"/>
                <w:sz w:val="22"/>
                <w:szCs w:val="22"/>
              </w:rPr>
              <w:t>The agreement to be entered into by which the supplier agrees to participate in the Schemes as amended from time to time;</w:t>
            </w:r>
          </w:p>
        </w:tc>
      </w:tr>
      <w:tr w:rsidR="004B0388" w:rsidRPr="000A6019" w14:paraId="7607C658" w14:textId="77777777" w:rsidTr="00AA6FD1">
        <w:tc>
          <w:tcPr>
            <w:tcW w:w="3085" w:type="dxa"/>
          </w:tcPr>
          <w:p w14:paraId="3325EA3E" w14:textId="77777777" w:rsidR="004B0388" w:rsidRPr="000A6019" w:rsidRDefault="004B0388" w:rsidP="00AA6FD1">
            <w:pPr>
              <w:pStyle w:val="GPSDefinitionTerm"/>
              <w:rPr>
                <w:rFonts w:ascii="Calibri" w:hAnsi="Calibri"/>
              </w:rPr>
            </w:pPr>
            <w:r w:rsidRPr="000A6019">
              <w:rPr>
                <w:rFonts w:ascii="Calibri" w:hAnsi="Calibri"/>
              </w:rPr>
              <w:t>“Eligible Employee”</w:t>
            </w:r>
          </w:p>
        </w:tc>
        <w:tc>
          <w:tcPr>
            <w:tcW w:w="6157" w:type="dxa"/>
          </w:tcPr>
          <w:p w14:paraId="50981919" w14:textId="77777777" w:rsidR="004B0388" w:rsidRPr="000A6019" w:rsidRDefault="004B0388" w:rsidP="00AA6FD1">
            <w:pPr>
              <w:pStyle w:val="Guidancenoteparagraphtext"/>
              <w:tabs>
                <w:tab w:val="left" w:pos="235"/>
              </w:tabs>
              <w:rPr>
                <w:rFonts w:ascii="Calibri" w:hAnsi="Calibri" w:cs="Arial"/>
                <w:b w:val="0"/>
                <w:bCs/>
                <w:i w:val="0"/>
                <w:color w:val="auto"/>
                <w:sz w:val="22"/>
                <w:szCs w:val="22"/>
              </w:rPr>
            </w:pPr>
            <w:r w:rsidRPr="000A6019">
              <w:rPr>
                <w:rFonts w:ascii="Calibri" w:hAnsi="Calibri" w:cs="Arial"/>
                <w:b w:val="0"/>
                <w:bCs/>
                <w:i w:val="0"/>
                <w:color w:val="auto"/>
                <w:sz w:val="22"/>
                <w:szCs w:val="22"/>
              </w:rPr>
              <w:t>any Fair Deal Employee who at the relevant time is an eligible employee as defined in the Admission Agreement;</w:t>
            </w:r>
          </w:p>
        </w:tc>
      </w:tr>
      <w:tr w:rsidR="00FC2435" w:rsidRPr="00A870EC" w14:paraId="698D7CF1" w14:textId="77777777" w:rsidTr="00AA6FD1">
        <w:tc>
          <w:tcPr>
            <w:tcW w:w="3085" w:type="dxa"/>
          </w:tcPr>
          <w:p w14:paraId="23511E40" w14:textId="77777777" w:rsidR="00FC2435" w:rsidRPr="00A870EC" w:rsidRDefault="00FC2435" w:rsidP="00AA6FD1">
            <w:pPr>
              <w:pStyle w:val="GPSDefinitionTerm"/>
              <w:rPr>
                <w:rFonts w:ascii="Calibri" w:hAnsi="Calibri"/>
              </w:rPr>
            </w:pPr>
            <w:r w:rsidRPr="00A870EC">
              <w:rPr>
                <w:rFonts w:ascii="Calibri" w:hAnsi="Calibri"/>
              </w:rPr>
              <w:t>“Employee Liabilities”</w:t>
            </w:r>
          </w:p>
        </w:tc>
        <w:tc>
          <w:tcPr>
            <w:tcW w:w="6157" w:type="dxa"/>
          </w:tcPr>
          <w:p w14:paraId="7A022F86" w14:textId="77777777" w:rsidR="00FC2435" w:rsidRPr="000A6019" w:rsidRDefault="00FC2435" w:rsidP="00FC2435">
            <w:pPr>
              <w:overflowPunct/>
              <w:autoSpaceDE/>
              <w:autoSpaceDN/>
              <w:adjustRightInd/>
              <w:spacing w:before="120" w:after="220"/>
              <w:ind w:left="0"/>
              <w:textAlignment w:val="auto"/>
              <w:rPr>
                <w:rFonts w:ascii="Calibri" w:hAnsi="Calibri" w:cs="Times New Roman"/>
              </w:rPr>
            </w:pPr>
            <w:r w:rsidRPr="00A870EC">
              <w:rPr>
                <w:rFonts w:ascii="Calibri" w:hAnsi="Calibri" w:cs="Times New Roman"/>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w:t>
            </w:r>
            <w:r w:rsidRPr="000A6019">
              <w:rPr>
                <w:rFonts w:ascii="Calibri" w:hAnsi="Calibri" w:cs="Times New Roman"/>
              </w:rPr>
              <w:t>related to employment including in relation to the following:</w:t>
            </w:r>
          </w:p>
          <w:p w14:paraId="40E62350" w14:textId="77777777" w:rsidR="00FC2435" w:rsidRPr="000A6019" w:rsidRDefault="00FC2435" w:rsidP="00657234">
            <w:pPr>
              <w:numPr>
                <w:ilvl w:val="0"/>
                <w:numId w:val="22"/>
              </w:numPr>
              <w:overflowPunct/>
              <w:autoSpaceDE/>
              <w:autoSpaceDN/>
              <w:adjustRightInd/>
              <w:spacing w:before="120" w:after="220" w:line="276" w:lineRule="auto"/>
              <w:ind w:left="432"/>
              <w:jc w:val="left"/>
              <w:textAlignment w:val="auto"/>
              <w:rPr>
                <w:rFonts w:ascii="Calibri" w:hAnsi="Calibri" w:cs="Times New Roman"/>
              </w:rPr>
            </w:pPr>
            <w:r w:rsidRPr="000A6019">
              <w:rPr>
                <w:rFonts w:ascii="Calibri" w:hAnsi="Calibri" w:cs="Times New Roman"/>
              </w:rPr>
              <w:t xml:space="preserve">redundancy payments including contractual or enhanced redundancy costs, termination costs and notice payments; </w:t>
            </w:r>
          </w:p>
          <w:p w14:paraId="57E582D0" w14:textId="77777777" w:rsidR="00FC2435" w:rsidRPr="000A6019" w:rsidRDefault="00FC2435" w:rsidP="00657234">
            <w:pPr>
              <w:numPr>
                <w:ilvl w:val="0"/>
                <w:numId w:val="22"/>
              </w:numPr>
              <w:overflowPunct/>
              <w:autoSpaceDE/>
              <w:autoSpaceDN/>
              <w:adjustRightInd/>
              <w:spacing w:before="120" w:after="220" w:line="276" w:lineRule="auto"/>
              <w:ind w:left="432"/>
              <w:jc w:val="left"/>
              <w:textAlignment w:val="auto"/>
              <w:rPr>
                <w:rFonts w:ascii="Calibri" w:hAnsi="Calibri" w:cs="Times New Roman"/>
              </w:rPr>
            </w:pPr>
            <w:r w:rsidRPr="000A6019">
              <w:rPr>
                <w:rFonts w:ascii="Calibri" w:hAnsi="Calibri" w:cs="Times New Roman"/>
              </w:rPr>
              <w:t>unfair, wrongful or constructive dismissal compensation;</w:t>
            </w:r>
          </w:p>
          <w:p w14:paraId="1AD83BBC" w14:textId="77777777" w:rsidR="00FC2435" w:rsidRPr="00A870EC" w:rsidRDefault="00FC2435" w:rsidP="00657234">
            <w:pPr>
              <w:numPr>
                <w:ilvl w:val="0"/>
                <w:numId w:val="22"/>
              </w:numPr>
              <w:overflowPunct/>
              <w:autoSpaceDE/>
              <w:autoSpaceDN/>
              <w:adjustRightInd/>
              <w:spacing w:before="120" w:after="220" w:line="276" w:lineRule="auto"/>
              <w:ind w:left="432"/>
              <w:jc w:val="left"/>
              <w:textAlignment w:val="auto"/>
              <w:rPr>
                <w:rFonts w:ascii="Calibri" w:hAnsi="Calibri" w:cs="Times New Roman"/>
              </w:rPr>
            </w:pPr>
            <w:r w:rsidRPr="00A870EC">
              <w:rPr>
                <w:rFonts w:ascii="Calibri" w:hAnsi="Calibri" w:cs="Times New Roman"/>
              </w:rPr>
              <w:t xml:space="preserve">compensation for discrimination on grounds of  sex, race, disability, age, religion or belief, gender reassignment, marriage or civil partnership, pregnancy and maternity  or sexual orientation or claims for equal pay; </w:t>
            </w:r>
          </w:p>
          <w:p w14:paraId="74784A6D" w14:textId="77777777" w:rsidR="00FC2435" w:rsidRPr="00A870EC" w:rsidRDefault="00FC2435" w:rsidP="00657234">
            <w:pPr>
              <w:numPr>
                <w:ilvl w:val="0"/>
                <w:numId w:val="22"/>
              </w:numPr>
              <w:overflowPunct/>
              <w:autoSpaceDE/>
              <w:autoSpaceDN/>
              <w:adjustRightInd/>
              <w:spacing w:before="120" w:after="220" w:line="276" w:lineRule="auto"/>
              <w:ind w:left="432"/>
              <w:jc w:val="left"/>
              <w:textAlignment w:val="auto"/>
              <w:rPr>
                <w:rFonts w:ascii="Calibri" w:hAnsi="Calibri" w:cs="Times New Roman"/>
              </w:rPr>
            </w:pPr>
            <w:r w:rsidRPr="00A870EC">
              <w:rPr>
                <w:rFonts w:ascii="Calibri" w:hAnsi="Calibri" w:cs="Times New Roman"/>
              </w:rPr>
              <w:t>compensation for less favourable treatment of part-time workers or fixed term employees;</w:t>
            </w:r>
          </w:p>
          <w:p w14:paraId="45CC1B1A" w14:textId="77777777" w:rsidR="00FC2435" w:rsidRPr="00A870EC" w:rsidRDefault="00FC2435" w:rsidP="00657234">
            <w:pPr>
              <w:numPr>
                <w:ilvl w:val="0"/>
                <w:numId w:val="22"/>
              </w:numPr>
              <w:overflowPunct/>
              <w:autoSpaceDE/>
              <w:autoSpaceDN/>
              <w:adjustRightInd/>
              <w:spacing w:before="120" w:after="220" w:line="276" w:lineRule="auto"/>
              <w:ind w:left="432"/>
              <w:jc w:val="left"/>
              <w:textAlignment w:val="auto"/>
              <w:rPr>
                <w:rFonts w:ascii="Calibri" w:hAnsi="Calibri" w:cs="Times New Roman"/>
              </w:rPr>
            </w:pPr>
            <w:r w:rsidRPr="00A870EC">
              <w:rPr>
                <w:rFonts w:ascii="Calibri" w:hAnsi="Calibri" w:cs="Times New Roman"/>
              </w:rPr>
              <w:t>outstanding employment debts and unlawful deduction of wages including any PAYE and national insurance contributions;</w:t>
            </w:r>
          </w:p>
          <w:p w14:paraId="423896AD" w14:textId="77777777" w:rsidR="00FC2435" w:rsidRPr="00A870EC" w:rsidRDefault="00FC2435" w:rsidP="00657234">
            <w:pPr>
              <w:numPr>
                <w:ilvl w:val="0"/>
                <w:numId w:val="22"/>
              </w:numPr>
              <w:overflowPunct/>
              <w:autoSpaceDE/>
              <w:autoSpaceDN/>
              <w:adjustRightInd/>
              <w:spacing w:before="120" w:after="220" w:line="276" w:lineRule="auto"/>
              <w:ind w:left="432"/>
              <w:jc w:val="left"/>
              <w:textAlignment w:val="auto"/>
              <w:rPr>
                <w:rFonts w:ascii="Calibri" w:hAnsi="Calibri" w:cs="Times New Roman"/>
              </w:rPr>
            </w:pPr>
            <w:r w:rsidRPr="00A870EC">
              <w:rPr>
                <w:rFonts w:ascii="Calibri" w:hAnsi="Calibri" w:cs="Times New Roman"/>
              </w:rPr>
              <w:t>employment claims whether in tort, contract or statute or otherwise;</w:t>
            </w:r>
          </w:p>
          <w:p w14:paraId="0FF949B6" w14:textId="77777777" w:rsidR="00FC2435" w:rsidRPr="00A870EC" w:rsidRDefault="00FC2435" w:rsidP="00FC2435">
            <w:pPr>
              <w:pStyle w:val="Guidancenoteparagraphtext"/>
              <w:tabs>
                <w:tab w:val="left" w:pos="235"/>
              </w:tabs>
              <w:rPr>
                <w:rFonts w:ascii="Calibri" w:hAnsi="Calibri" w:cs="Arial"/>
                <w:b w:val="0"/>
                <w:bCs/>
                <w:i w:val="0"/>
                <w:color w:val="auto"/>
                <w:sz w:val="22"/>
                <w:szCs w:val="22"/>
              </w:rPr>
            </w:pPr>
            <w:r w:rsidRPr="00A870EC">
              <w:rPr>
                <w:rFonts w:ascii="Calibri" w:eastAsia="Calibri" w:hAnsi="Calibri"/>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4B0388" w:rsidRPr="00A870EC" w14:paraId="1F90902F" w14:textId="77777777" w:rsidTr="00AA6FD1">
        <w:tc>
          <w:tcPr>
            <w:tcW w:w="3085" w:type="dxa"/>
          </w:tcPr>
          <w:p w14:paraId="73FF21BC" w14:textId="77777777" w:rsidR="004B0388" w:rsidRPr="00A870EC" w:rsidRDefault="004B0388" w:rsidP="00AA6FD1">
            <w:pPr>
              <w:pStyle w:val="GPSDefinitionTerm"/>
              <w:rPr>
                <w:rFonts w:ascii="Calibri" w:hAnsi="Calibri"/>
              </w:rPr>
            </w:pPr>
            <w:r w:rsidRPr="00A870EC">
              <w:rPr>
                <w:rFonts w:ascii="Calibri" w:hAnsi="Calibri"/>
              </w:rPr>
              <w:lastRenderedPageBreak/>
              <w:t>“Fair Deal Employees”</w:t>
            </w:r>
          </w:p>
        </w:tc>
        <w:tc>
          <w:tcPr>
            <w:tcW w:w="6157" w:type="dxa"/>
          </w:tcPr>
          <w:p w14:paraId="1DBE10A0" w14:textId="77777777" w:rsidR="004B0388" w:rsidRPr="00A870EC" w:rsidRDefault="004B0388" w:rsidP="00AA6FD1">
            <w:pPr>
              <w:pStyle w:val="Guidancenoteparagraphtext"/>
              <w:tabs>
                <w:tab w:val="left" w:pos="235"/>
              </w:tabs>
              <w:rPr>
                <w:rFonts w:ascii="Calibri" w:hAnsi="Calibri" w:cs="Arial"/>
                <w:b w:val="0"/>
                <w:bCs/>
                <w:i w:val="0"/>
                <w:color w:val="auto"/>
                <w:sz w:val="22"/>
                <w:szCs w:val="22"/>
              </w:rPr>
            </w:pPr>
            <w:r w:rsidRPr="00A870EC">
              <w:rPr>
                <w:rFonts w:ascii="Calibri" w:hAnsi="Calibri" w:cs="Arial"/>
                <w:b w:val="0"/>
                <w:bCs/>
                <w:i w:val="0"/>
                <w:color w:val="auto"/>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A870EC" w14:paraId="45FBB1E5" w14:textId="77777777" w:rsidTr="00AA6FD1">
        <w:tc>
          <w:tcPr>
            <w:tcW w:w="3085" w:type="dxa"/>
          </w:tcPr>
          <w:p w14:paraId="07F82E8C" w14:textId="77777777" w:rsidR="004B0388" w:rsidRPr="00A870EC" w:rsidRDefault="004B0388" w:rsidP="00AA6FD1">
            <w:pPr>
              <w:pStyle w:val="GPSDefinitionTerm"/>
              <w:rPr>
                <w:rFonts w:ascii="Calibri" w:hAnsi="Calibri"/>
              </w:rPr>
            </w:pPr>
            <w:r w:rsidRPr="00A870EC">
              <w:rPr>
                <w:rFonts w:ascii="Calibri" w:hAnsi="Calibri"/>
              </w:rPr>
              <w:t>“Former Supplier”</w:t>
            </w:r>
          </w:p>
        </w:tc>
        <w:tc>
          <w:tcPr>
            <w:tcW w:w="6157" w:type="dxa"/>
          </w:tcPr>
          <w:p w14:paraId="571E71AC" w14:textId="77777777" w:rsidR="004B0388" w:rsidRPr="00A870EC" w:rsidRDefault="004B0388" w:rsidP="00215A8B">
            <w:pPr>
              <w:pStyle w:val="Guidancenoteparagraphtext"/>
              <w:tabs>
                <w:tab w:val="left" w:pos="235"/>
              </w:tabs>
              <w:rPr>
                <w:rFonts w:ascii="Calibri" w:hAnsi="Calibri" w:cs="Arial"/>
                <w:b w:val="0"/>
                <w:bCs/>
                <w:i w:val="0"/>
                <w:color w:val="auto"/>
                <w:sz w:val="22"/>
                <w:szCs w:val="22"/>
              </w:rPr>
            </w:pPr>
            <w:r w:rsidRPr="00A870EC">
              <w:rPr>
                <w:rFonts w:ascii="Calibri" w:hAnsi="Calibri" w:cs="Arial"/>
                <w:b w:val="0"/>
                <w:bCs/>
                <w:i w:val="0"/>
                <w:color w:val="auto"/>
                <w:sz w:val="22"/>
                <w:szCs w:val="22"/>
              </w:rPr>
              <w:t xml:space="preserve">a supplier supplying </w:t>
            </w:r>
            <w:r w:rsidR="009D0EAC" w:rsidRPr="00A870EC">
              <w:rPr>
                <w:rFonts w:ascii="Calibri" w:hAnsi="Calibri" w:cs="Arial"/>
                <w:b w:val="0"/>
                <w:bCs/>
                <w:i w:val="0"/>
                <w:color w:val="auto"/>
                <w:sz w:val="22"/>
                <w:szCs w:val="22"/>
              </w:rPr>
              <w:t>services</w:t>
            </w:r>
            <w:r w:rsidRPr="00A870EC">
              <w:rPr>
                <w:rFonts w:ascii="Calibri" w:hAnsi="Calibri" w:cs="Arial"/>
                <w:b w:val="0"/>
                <w:bCs/>
                <w:i w:val="0"/>
                <w:color w:val="auto"/>
                <w:sz w:val="22"/>
                <w:szCs w:val="22"/>
              </w:rPr>
              <w:t xml:space="preserve"> to the Customer before the Relevant Transfer Date that are the same as or substantially similar to the </w:t>
            </w:r>
            <w:r w:rsidR="009E0BBE" w:rsidRPr="00A870EC">
              <w:rPr>
                <w:rFonts w:ascii="Calibri" w:hAnsi="Calibri" w:cs="Arial"/>
                <w:b w:val="0"/>
                <w:bCs/>
                <w:i w:val="0"/>
                <w:color w:val="auto"/>
                <w:sz w:val="22"/>
                <w:szCs w:val="22"/>
              </w:rPr>
              <w:t>Services</w:t>
            </w:r>
            <w:r w:rsidRPr="00A870EC">
              <w:rPr>
                <w:rFonts w:ascii="Calibri" w:hAnsi="Calibri" w:cs="Arial"/>
                <w:b w:val="0"/>
                <w:bCs/>
                <w:i w:val="0"/>
                <w:color w:val="auto"/>
                <w:sz w:val="22"/>
                <w:szCs w:val="22"/>
              </w:rPr>
              <w:t xml:space="preserve"> (or any part of the </w:t>
            </w:r>
            <w:r w:rsidR="009E0BBE" w:rsidRPr="00A870EC">
              <w:rPr>
                <w:rFonts w:ascii="Calibri" w:hAnsi="Calibri" w:cs="Arial"/>
                <w:b w:val="0"/>
                <w:bCs/>
                <w:i w:val="0"/>
                <w:color w:val="auto"/>
                <w:sz w:val="22"/>
                <w:szCs w:val="22"/>
              </w:rPr>
              <w:t>Services</w:t>
            </w:r>
            <w:r w:rsidRPr="00A870EC">
              <w:rPr>
                <w:rFonts w:ascii="Calibri" w:hAnsi="Calibri" w:cs="Arial"/>
                <w:b w:val="0"/>
                <w:bCs/>
                <w:i w:val="0"/>
                <w:color w:val="auto"/>
                <w:sz w:val="22"/>
                <w:szCs w:val="22"/>
              </w:rPr>
              <w:t>) and shall include any sub-contractor of such supplier (or any sub-contractor of any such sub-contractor);</w:t>
            </w:r>
          </w:p>
        </w:tc>
      </w:tr>
      <w:tr w:rsidR="004B0388" w:rsidRPr="00A870EC" w14:paraId="5C189297" w14:textId="77777777" w:rsidTr="00AA6FD1">
        <w:tc>
          <w:tcPr>
            <w:tcW w:w="3085" w:type="dxa"/>
          </w:tcPr>
          <w:p w14:paraId="63E472EF" w14:textId="77777777" w:rsidR="004B0388" w:rsidRPr="00A870EC" w:rsidRDefault="004B0388" w:rsidP="00AA6FD1">
            <w:pPr>
              <w:pStyle w:val="GPSDefinitionTerm"/>
              <w:rPr>
                <w:rFonts w:ascii="Calibri" w:hAnsi="Calibri"/>
              </w:rPr>
            </w:pPr>
            <w:r w:rsidRPr="00A870EC">
              <w:rPr>
                <w:rFonts w:ascii="Calibri" w:hAnsi="Calibri"/>
              </w:rPr>
              <w:t>“New Fair Deal”</w:t>
            </w:r>
          </w:p>
        </w:tc>
        <w:tc>
          <w:tcPr>
            <w:tcW w:w="6157" w:type="dxa"/>
          </w:tcPr>
          <w:p w14:paraId="4E1A255F" w14:textId="77777777" w:rsidR="004B0388" w:rsidRPr="00A870EC" w:rsidRDefault="004B0388" w:rsidP="00AA6FD1">
            <w:pPr>
              <w:pStyle w:val="Guidancenoteparagraphtext"/>
              <w:tabs>
                <w:tab w:val="left" w:pos="235"/>
              </w:tabs>
              <w:rPr>
                <w:rFonts w:ascii="Calibri" w:hAnsi="Calibri" w:cs="Arial"/>
                <w:b w:val="0"/>
                <w:bCs/>
                <w:i w:val="0"/>
                <w:color w:val="auto"/>
                <w:sz w:val="22"/>
                <w:szCs w:val="22"/>
              </w:rPr>
            </w:pPr>
            <w:r w:rsidRPr="00A870EC">
              <w:rPr>
                <w:rFonts w:ascii="Calibri" w:hAnsi="Calibri" w:cs="Arial"/>
                <w:b w:val="0"/>
                <w:bCs/>
                <w:i w:val="0"/>
                <w:color w:val="auto"/>
                <w:sz w:val="22"/>
                <w:szCs w:val="22"/>
              </w:rPr>
              <w:t xml:space="preserve">the revised Fair Deal position set out in the HM Treasury guidance: </w:t>
            </w:r>
            <w:r w:rsidRPr="00A870EC">
              <w:rPr>
                <w:rFonts w:ascii="Calibri" w:hAnsi="Calibri" w:cs="Arial"/>
                <w:b w:val="0"/>
                <w:bCs/>
                <w:color w:val="auto"/>
                <w:sz w:val="22"/>
                <w:szCs w:val="22"/>
              </w:rPr>
              <w:t>“Fair Deal for staff pensions: staff transfer from central government”</w:t>
            </w:r>
            <w:r w:rsidRPr="00A870EC">
              <w:rPr>
                <w:rFonts w:ascii="Calibri" w:hAnsi="Calibri" w:cs="Arial"/>
                <w:b w:val="0"/>
                <w:bCs/>
                <w:i w:val="0"/>
                <w:color w:val="auto"/>
                <w:sz w:val="22"/>
                <w:szCs w:val="22"/>
              </w:rPr>
              <w:t xml:space="preserve"> issued in October 2013;</w:t>
            </w:r>
          </w:p>
        </w:tc>
      </w:tr>
      <w:tr w:rsidR="004B0388" w:rsidRPr="00A870EC" w14:paraId="024B2EC7" w14:textId="77777777" w:rsidTr="00AA6FD1">
        <w:tc>
          <w:tcPr>
            <w:tcW w:w="3085" w:type="dxa"/>
          </w:tcPr>
          <w:p w14:paraId="35BC85F8" w14:textId="77777777" w:rsidR="004B0388" w:rsidRPr="00A870EC" w:rsidRDefault="005D505A" w:rsidP="00AA6FD1">
            <w:pPr>
              <w:pStyle w:val="GPSDefinitionTerm"/>
              <w:rPr>
                <w:rFonts w:ascii="Calibri" w:hAnsi="Calibri"/>
              </w:rPr>
            </w:pPr>
            <w:r w:rsidRPr="00A870EC">
              <w:rPr>
                <w:rFonts w:ascii="Calibri" w:hAnsi="Calibri"/>
              </w:rPr>
              <w:t>“Notified Sub-C</w:t>
            </w:r>
            <w:r w:rsidR="004B0388" w:rsidRPr="00A870EC">
              <w:rPr>
                <w:rFonts w:ascii="Calibri" w:hAnsi="Calibri"/>
              </w:rPr>
              <w:t>ontractor”</w:t>
            </w:r>
          </w:p>
        </w:tc>
        <w:tc>
          <w:tcPr>
            <w:tcW w:w="6157" w:type="dxa"/>
          </w:tcPr>
          <w:p w14:paraId="1C6C5024" w14:textId="77777777" w:rsidR="004B0388" w:rsidRPr="00A870EC" w:rsidRDefault="005D505A" w:rsidP="00AA6FD1">
            <w:pPr>
              <w:pStyle w:val="Guidancenoteparagraphtext"/>
              <w:tabs>
                <w:tab w:val="left" w:pos="235"/>
              </w:tabs>
              <w:rPr>
                <w:rFonts w:ascii="Calibri" w:hAnsi="Calibri" w:cs="Arial"/>
                <w:b w:val="0"/>
                <w:bCs/>
                <w:i w:val="0"/>
                <w:color w:val="auto"/>
                <w:sz w:val="22"/>
                <w:szCs w:val="22"/>
              </w:rPr>
            </w:pPr>
            <w:r w:rsidRPr="00A870EC">
              <w:rPr>
                <w:rFonts w:ascii="Calibri" w:hAnsi="Calibri" w:cs="Arial"/>
                <w:b w:val="0"/>
                <w:bCs/>
                <w:i w:val="0"/>
                <w:color w:val="auto"/>
                <w:sz w:val="22"/>
                <w:szCs w:val="22"/>
              </w:rPr>
              <w:t>a Sub-C</w:t>
            </w:r>
            <w:r w:rsidR="004B0388" w:rsidRPr="00A870EC">
              <w:rPr>
                <w:rFonts w:ascii="Calibri" w:hAnsi="Calibri" w:cs="Arial"/>
                <w:b w:val="0"/>
                <w:bCs/>
                <w:i w:val="0"/>
                <w:color w:val="auto"/>
                <w:sz w:val="22"/>
                <w:szCs w:val="22"/>
              </w:rPr>
              <w:t xml:space="preserve">ontractor identified in the Annex to this </w:t>
            </w:r>
            <w:r w:rsidR="007914A7" w:rsidRPr="00A870EC">
              <w:rPr>
                <w:rFonts w:ascii="Calibri" w:hAnsi="Calibri" w:cs="Arial"/>
                <w:b w:val="0"/>
                <w:bCs/>
                <w:i w:val="0"/>
                <w:color w:val="auto"/>
                <w:sz w:val="22"/>
                <w:szCs w:val="22"/>
              </w:rPr>
              <w:t xml:space="preserve">Call Off </w:t>
            </w:r>
            <w:r w:rsidR="004B0388" w:rsidRPr="00A870EC">
              <w:rPr>
                <w:rFonts w:ascii="Calibri" w:hAnsi="Calibri" w:cs="Arial"/>
                <w:b w:val="0"/>
                <w:bCs/>
                <w:i w:val="0"/>
                <w:color w:val="auto"/>
                <w:sz w:val="22"/>
                <w:szCs w:val="22"/>
              </w:rPr>
              <w:t>Schedule</w:t>
            </w:r>
            <w:r w:rsidR="007914A7" w:rsidRPr="00A870EC">
              <w:rPr>
                <w:rFonts w:ascii="Calibri" w:hAnsi="Calibri" w:cs="Arial"/>
                <w:b w:val="0"/>
                <w:bCs/>
                <w:i w:val="0"/>
                <w:color w:val="auto"/>
                <w:sz w:val="22"/>
                <w:szCs w:val="22"/>
              </w:rPr>
              <w:t xml:space="preserve"> 10</w:t>
            </w:r>
            <w:r w:rsidR="004B0388" w:rsidRPr="00A870EC">
              <w:rPr>
                <w:rFonts w:ascii="Calibri" w:hAnsi="Calibri" w:cs="Arial"/>
                <w:b w:val="0"/>
                <w:bCs/>
                <w:i w:val="0"/>
                <w:color w:val="auto"/>
                <w:sz w:val="22"/>
                <w:szCs w:val="22"/>
              </w:rPr>
              <w:t xml:space="preserve"> to whom Transferring Customer Employees and/or Transferring Former Supplier Employees will transfer on a Relevant Transfer Date;</w:t>
            </w:r>
          </w:p>
        </w:tc>
      </w:tr>
      <w:tr w:rsidR="004B0388" w:rsidRPr="00A870EC" w14:paraId="401C0E35" w14:textId="77777777" w:rsidTr="00AA6FD1">
        <w:tc>
          <w:tcPr>
            <w:tcW w:w="3085" w:type="dxa"/>
          </w:tcPr>
          <w:p w14:paraId="194E3687" w14:textId="77777777" w:rsidR="004B0388" w:rsidRPr="00A870EC" w:rsidRDefault="005D505A" w:rsidP="00AA6FD1">
            <w:pPr>
              <w:pStyle w:val="GPSDefinitionTerm"/>
              <w:rPr>
                <w:rFonts w:ascii="Calibri" w:hAnsi="Calibri"/>
              </w:rPr>
            </w:pPr>
            <w:r w:rsidRPr="00A870EC">
              <w:rPr>
                <w:rFonts w:ascii="Calibri" w:hAnsi="Calibri"/>
              </w:rPr>
              <w:t>“Replacement Sub-C</w:t>
            </w:r>
            <w:r w:rsidR="004B0388" w:rsidRPr="00A870EC">
              <w:rPr>
                <w:rFonts w:ascii="Calibri" w:hAnsi="Calibri"/>
              </w:rPr>
              <w:t>ontractor”</w:t>
            </w:r>
          </w:p>
        </w:tc>
        <w:tc>
          <w:tcPr>
            <w:tcW w:w="6157" w:type="dxa"/>
          </w:tcPr>
          <w:p w14:paraId="688E8F4B" w14:textId="77777777" w:rsidR="004B0388" w:rsidRPr="00A870EC" w:rsidRDefault="004B0388" w:rsidP="00AA6FD1">
            <w:pPr>
              <w:pStyle w:val="Guidancenoteparagraphtext"/>
              <w:tabs>
                <w:tab w:val="left" w:pos="235"/>
              </w:tabs>
              <w:rPr>
                <w:rFonts w:ascii="Calibri" w:hAnsi="Calibri" w:cs="Arial"/>
                <w:b w:val="0"/>
                <w:bCs/>
                <w:i w:val="0"/>
                <w:color w:val="auto"/>
                <w:sz w:val="22"/>
                <w:szCs w:val="22"/>
              </w:rPr>
            </w:pPr>
            <w:r w:rsidRPr="00A870EC">
              <w:rPr>
                <w:rFonts w:ascii="Calibri" w:hAnsi="Calibri"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4B0388" w:rsidRPr="00A870EC" w14:paraId="0C21D92F" w14:textId="77777777" w:rsidTr="00AA6FD1">
        <w:tc>
          <w:tcPr>
            <w:tcW w:w="3085" w:type="dxa"/>
          </w:tcPr>
          <w:p w14:paraId="0F59D88E" w14:textId="77777777" w:rsidR="004B0388" w:rsidRPr="00A870EC" w:rsidRDefault="004B0388" w:rsidP="00AA6FD1">
            <w:pPr>
              <w:pStyle w:val="GPSDefinitionTerm"/>
              <w:rPr>
                <w:rFonts w:ascii="Calibri" w:hAnsi="Calibri"/>
              </w:rPr>
            </w:pPr>
            <w:r w:rsidRPr="00A870EC">
              <w:rPr>
                <w:rFonts w:ascii="Calibri" w:hAnsi="Calibri"/>
              </w:rPr>
              <w:t>“Relevant Transfer”</w:t>
            </w:r>
          </w:p>
        </w:tc>
        <w:tc>
          <w:tcPr>
            <w:tcW w:w="6157" w:type="dxa"/>
          </w:tcPr>
          <w:p w14:paraId="04D57623" w14:textId="77777777" w:rsidR="004B0388" w:rsidRPr="00A870EC" w:rsidRDefault="004B0388" w:rsidP="00AA6FD1">
            <w:pPr>
              <w:pStyle w:val="Guidancenoteparagraphtext"/>
              <w:tabs>
                <w:tab w:val="left" w:pos="235"/>
              </w:tabs>
              <w:rPr>
                <w:rFonts w:ascii="Calibri" w:hAnsi="Calibri" w:cs="Arial"/>
                <w:b w:val="0"/>
                <w:i w:val="0"/>
                <w:color w:val="auto"/>
                <w:sz w:val="22"/>
                <w:szCs w:val="22"/>
                <w:highlight w:val="green"/>
              </w:rPr>
            </w:pPr>
            <w:r w:rsidRPr="00A870EC">
              <w:rPr>
                <w:rFonts w:ascii="Calibri" w:hAnsi="Calibri" w:cs="Arial"/>
                <w:b w:val="0"/>
                <w:i w:val="0"/>
                <w:color w:val="auto"/>
                <w:sz w:val="22"/>
                <w:szCs w:val="22"/>
              </w:rPr>
              <w:t>a transfer of employment to which the Employment Regulations applies;</w:t>
            </w:r>
          </w:p>
        </w:tc>
      </w:tr>
      <w:tr w:rsidR="004B0388" w:rsidRPr="00A870EC" w14:paraId="6DA52CE3" w14:textId="77777777" w:rsidTr="00AA6FD1">
        <w:tc>
          <w:tcPr>
            <w:tcW w:w="3085" w:type="dxa"/>
          </w:tcPr>
          <w:p w14:paraId="0995A9F5" w14:textId="77777777" w:rsidR="004B0388" w:rsidRPr="00A870EC" w:rsidRDefault="004B0388" w:rsidP="00AA6FD1">
            <w:pPr>
              <w:pStyle w:val="GPSDefinitionTerm"/>
              <w:rPr>
                <w:rFonts w:ascii="Calibri" w:hAnsi="Calibri"/>
              </w:rPr>
            </w:pPr>
            <w:r w:rsidRPr="00A870EC">
              <w:rPr>
                <w:rFonts w:ascii="Calibri" w:hAnsi="Calibri"/>
              </w:rPr>
              <w:t>“Relevant Transfer Date”</w:t>
            </w:r>
          </w:p>
        </w:tc>
        <w:tc>
          <w:tcPr>
            <w:tcW w:w="6157" w:type="dxa"/>
          </w:tcPr>
          <w:p w14:paraId="4DA5D33A" w14:textId="77777777" w:rsidR="004B0388" w:rsidRPr="00A73F27" w:rsidRDefault="004B0388" w:rsidP="00AA6FD1">
            <w:pPr>
              <w:pStyle w:val="BodyTextIndent2"/>
              <w:tabs>
                <w:tab w:val="num" w:pos="34"/>
              </w:tabs>
              <w:spacing w:line="240" w:lineRule="auto"/>
              <w:ind w:left="0"/>
              <w:rPr>
                <w:rFonts w:ascii="Calibri" w:hAnsi="Calibri" w:cs="Arial"/>
                <w:szCs w:val="22"/>
                <w:highlight w:val="green"/>
              </w:rPr>
            </w:pPr>
            <w:r w:rsidRPr="00A870EC">
              <w:rPr>
                <w:rFonts w:ascii="Calibri" w:hAnsi="Calibri" w:cs="Arial"/>
                <w:bCs/>
                <w:szCs w:val="22"/>
              </w:rPr>
              <w:t>in relation to a Relevant Transfer, the date upon</w:t>
            </w:r>
            <w:r w:rsidRPr="00885B06">
              <w:rPr>
                <w:rFonts w:ascii="Calibri" w:hAnsi="Calibri" w:cs="Arial"/>
                <w:szCs w:val="22"/>
              </w:rPr>
              <w:t xml:space="preserve"> which the Relevant Transfer takes place;</w:t>
            </w:r>
          </w:p>
        </w:tc>
      </w:tr>
      <w:tr w:rsidR="004B0388" w:rsidRPr="00A870EC" w14:paraId="3B7A1F83" w14:textId="77777777" w:rsidTr="00AA6FD1">
        <w:tc>
          <w:tcPr>
            <w:tcW w:w="3085" w:type="dxa"/>
          </w:tcPr>
          <w:p w14:paraId="74B7F1FA" w14:textId="77777777" w:rsidR="004B0388" w:rsidRPr="00A870EC" w:rsidRDefault="004B0388" w:rsidP="00AA6FD1">
            <w:pPr>
              <w:pStyle w:val="GPSDefinitionTerm"/>
              <w:rPr>
                <w:rFonts w:ascii="Calibri" w:hAnsi="Calibri"/>
              </w:rPr>
            </w:pPr>
            <w:r w:rsidRPr="00A870EC">
              <w:rPr>
                <w:rFonts w:ascii="Calibri" w:hAnsi="Calibri"/>
              </w:rPr>
              <w:t>“Schemes”</w:t>
            </w:r>
          </w:p>
        </w:tc>
        <w:tc>
          <w:tcPr>
            <w:tcW w:w="6157" w:type="dxa"/>
          </w:tcPr>
          <w:p w14:paraId="4FCB0B37" w14:textId="77777777" w:rsidR="004B0388" w:rsidRPr="00A870EC" w:rsidRDefault="004B0388" w:rsidP="00AA6FD1">
            <w:pPr>
              <w:pStyle w:val="BodyTextIndent2"/>
              <w:tabs>
                <w:tab w:val="num" w:pos="34"/>
              </w:tabs>
              <w:spacing w:line="240" w:lineRule="auto"/>
              <w:ind w:left="0"/>
              <w:rPr>
                <w:rFonts w:ascii="Calibri" w:hAnsi="Calibri" w:cs="Arial"/>
                <w:bCs/>
                <w:szCs w:val="22"/>
              </w:rPr>
            </w:pPr>
            <w:r w:rsidRPr="00A870EC">
              <w:rPr>
                <w:rFonts w:ascii="Calibri" w:hAnsi="Calibri" w:cs="Arial"/>
                <w:bCs/>
                <w:szCs w:val="22"/>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A870EC">
              <w:rPr>
                <w:rFonts w:ascii="Calibri" w:hAnsi="Calibri" w:cs="Arial"/>
                <w:bCs/>
                <w:szCs w:val="22"/>
              </w:rPr>
              <w:t>i</w:t>
            </w:r>
            <w:proofErr w:type="spellEnd"/>
            <w:r w:rsidRPr="00A870EC">
              <w:rPr>
                <w:rFonts w:ascii="Calibri" w:hAnsi="Calibri" w:cs="Arial"/>
                <w:bCs/>
                <w:szCs w:val="22"/>
              </w:rPr>
              <w:t>) Ill health Benefits Scheme and (ii) Death Benefits Scheme; the Civil Service Additional Voluntary Contribution Scheme; and the 2015 New Scheme (with effect from a date to be notified to the Supplier by the Minister for the Cabinet Office);</w:t>
            </w:r>
          </w:p>
        </w:tc>
      </w:tr>
      <w:tr w:rsidR="004B0388" w:rsidRPr="00A870EC" w14:paraId="070E153A" w14:textId="77777777" w:rsidTr="00AA6FD1">
        <w:tc>
          <w:tcPr>
            <w:tcW w:w="3085" w:type="dxa"/>
          </w:tcPr>
          <w:p w14:paraId="5717B8F5" w14:textId="77777777" w:rsidR="004B0388" w:rsidRPr="00A870EC" w:rsidRDefault="004B0388" w:rsidP="00AA6FD1">
            <w:pPr>
              <w:pStyle w:val="GPSDefinitionTerm"/>
              <w:rPr>
                <w:rFonts w:ascii="Calibri" w:hAnsi="Calibri"/>
              </w:rPr>
            </w:pPr>
            <w:r w:rsidRPr="00A870EC">
              <w:rPr>
                <w:rFonts w:ascii="Calibri" w:hAnsi="Calibri"/>
              </w:rPr>
              <w:t>“Service Transfer”</w:t>
            </w:r>
          </w:p>
        </w:tc>
        <w:tc>
          <w:tcPr>
            <w:tcW w:w="6157" w:type="dxa"/>
          </w:tcPr>
          <w:p w14:paraId="441F7D13" w14:textId="77777777" w:rsidR="004B0388" w:rsidRPr="00A870EC" w:rsidRDefault="004B0388" w:rsidP="00215A8B">
            <w:pPr>
              <w:pStyle w:val="Guidancenoteparagraphtext"/>
              <w:rPr>
                <w:rFonts w:ascii="Calibri" w:hAnsi="Calibri" w:cs="Arial"/>
                <w:b w:val="0"/>
                <w:i w:val="0"/>
                <w:color w:val="auto"/>
                <w:sz w:val="22"/>
                <w:szCs w:val="22"/>
                <w:highlight w:val="green"/>
              </w:rPr>
            </w:pPr>
            <w:r w:rsidRPr="00A870EC">
              <w:rPr>
                <w:rFonts w:ascii="Calibri" w:hAnsi="Calibri" w:cs="Arial"/>
                <w:b w:val="0"/>
                <w:i w:val="0"/>
                <w:color w:val="auto"/>
                <w:sz w:val="22"/>
                <w:szCs w:val="22"/>
              </w:rPr>
              <w:t xml:space="preserve">any transfer of the </w:t>
            </w:r>
            <w:r w:rsidR="009E0BBE" w:rsidRPr="00A870EC">
              <w:rPr>
                <w:rFonts w:ascii="Calibri" w:hAnsi="Calibri" w:cs="Arial"/>
                <w:b w:val="0"/>
                <w:i w:val="0"/>
                <w:color w:val="auto"/>
                <w:sz w:val="22"/>
                <w:szCs w:val="22"/>
              </w:rPr>
              <w:t>Services</w:t>
            </w:r>
            <w:r w:rsidRPr="00A870EC">
              <w:rPr>
                <w:rFonts w:ascii="Calibri" w:hAnsi="Calibri" w:cs="Arial"/>
                <w:b w:val="0"/>
                <w:i w:val="0"/>
                <w:color w:val="auto"/>
                <w:sz w:val="22"/>
                <w:szCs w:val="22"/>
              </w:rPr>
              <w:t xml:space="preserve"> (or any part of the </w:t>
            </w:r>
            <w:r w:rsidR="009E0BBE" w:rsidRPr="00A870EC">
              <w:rPr>
                <w:rFonts w:ascii="Calibri" w:hAnsi="Calibri" w:cs="Arial"/>
                <w:b w:val="0"/>
                <w:i w:val="0"/>
                <w:color w:val="auto"/>
                <w:sz w:val="22"/>
                <w:szCs w:val="22"/>
              </w:rPr>
              <w:t>Services</w:t>
            </w:r>
            <w:r w:rsidRPr="00A870EC">
              <w:rPr>
                <w:rFonts w:ascii="Calibri" w:hAnsi="Calibri" w:cs="Arial"/>
                <w:b w:val="0"/>
                <w:i w:val="0"/>
                <w:color w:val="auto"/>
                <w:sz w:val="22"/>
                <w:szCs w:val="22"/>
              </w:rPr>
              <w:t>), for whatever reason</w:t>
            </w:r>
            <w:r w:rsidR="00215A8B" w:rsidRPr="00A870EC">
              <w:rPr>
                <w:rFonts w:ascii="Calibri" w:hAnsi="Calibri" w:cs="Arial"/>
                <w:b w:val="0"/>
                <w:i w:val="0"/>
                <w:color w:val="auto"/>
                <w:sz w:val="22"/>
                <w:szCs w:val="22"/>
              </w:rPr>
              <w:t>, from the Supplier or any Sub-C</w:t>
            </w:r>
            <w:r w:rsidRPr="00A870EC">
              <w:rPr>
                <w:rFonts w:ascii="Calibri" w:hAnsi="Calibri" w:cs="Arial"/>
                <w:b w:val="0"/>
                <w:i w:val="0"/>
                <w:color w:val="auto"/>
                <w:sz w:val="22"/>
                <w:szCs w:val="22"/>
              </w:rPr>
              <w:t>ontractor to a Replacement</w:t>
            </w:r>
            <w:r w:rsidR="00215A8B" w:rsidRPr="00A870EC">
              <w:rPr>
                <w:rFonts w:ascii="Calibri" w:hAnsi="Calibri" w:cs="Arial"/>
                <w:b w:val="0"/>
                <w:i w:val="0"/>
                <w:color w:val="auto"/>
                <w:sz w:val="22"/>
                <w:szCs w:val="22"/>
              </w:rPr>
              <w:t xml:space="preserve"> Supplier or a Replacement Sub-C</w:t>
            </w:r>
            <w:r w:rsidRPr="00A870EC">
              <w:rPr>
                <w:rFonts w:ascii="Calibri" w:hAnsi="Calibri" w:cs="Arial"/>
                <w:b w:val="0"/>
                <w:i w:val="0"/>
                <w:color w:val="auto"/>
                <w:sz w:val="22"/>
                <w:szCs w:val="22"/>
              </w:rPr>
              <w:t>ontractor;</w:t>
            </w:r>
          </w:p>
        </w:tc>
      </w:tr>
      <w:tr w:rsidR="004B0388" w:rsidRPr="00A870EC" w14:paraId="25CAF4AC" w14:textId="77777777" w:rsidTr="00AA6FD1">
        <w:tc>
          <w:tcPr>
            <w:tcW w:w="3085" w:type="dxa"/>
          </w:tcPr>
          <w:p w14:paraId="425104F2" w14:textId="77777777" w:rsidR="004B0388" w:rsidRPr="00A870EC" w:rsidRDefault="004B0388" w:rsidP="00AA6FD1">
            <w:pPr>
              <w:pStyle w:val="GPSDefinitionTerm"/>
              <w:rPr>
                <w:rFonts w:ascii="Calibri" w:hAnsi="Calibri"/>
              </w:rPr>
            </w:pPr>
            <w:r w:rsidRPr="00A870EC">
              <w:rPr>
                <w:rFonts w:ascii="Calibri" w:hAnsi="Calibri"/>
              </w:rPr>
              <w:lastRenderedPageBreak/>
              <w:t>“Service Transfer Date”</w:t>
            </w:r>
          </w:p>
        </w:tc>
        <w:tc>
          <w:tcPr>
            <w:tcW w:w="6157" w:type="dxa"/>
          </w:tcPr>
          <w:p w14:paraId="39379E91" w14:textId="77777777" w:rsidR="004B0388" w:rsidRPr="00E37397" w:rsidRDefault="004B0388" w:rsidP="00AA6FD1">
            <w:pPr>
              <w:pStyle w:val="BodyTextIndent2"/>
              <w:tabs>
                <w:tab w:val="num" w:pos="34"/>
              </w:tabs>
              <w:spacing w:line="240" w:lineRule="auto"/>
              <w:ind w:left="0"/>
              <w:rPr>
                <w:rFonts w:ascii="Calibri" w:hAnsi="Calibri" w:cs="Arial"/>
                <w:szCs w:val="22"/>
                <w:highlight w:val="green"/>
              </w:rPr>
            </w:pPr>
            <w:r w:rsidRPr="00A870EC">
              <w:rPr>
                <w:rFonts w:ascii="Calibri" w:hAnsi="Calibri" w:cs="Arial"/>
                <w:szCs w:val="22"/>
              </w:rPr>
              <w:t>the date</w:t>
            </w:r>
            <w:r w:rsidRPr="00885B06">
              <w:rPr>
                <w:rFonts w:ascii="Calibri" w:hAnsi="Calibri" w:cs="Arial"/>
                <w:szCs w:val="22"/>
              </w:rPr>
              <w:t xml:space="preserve"> of a Service Transfer;</w:t>
            </w:r>
          </w:p>
        </w:tc>
      </w:tr>
      <w:tr w:rsidR="004B0388" w:rsidRPr="00A870EC" w14:paraId="3398A65C" w14:textId="77777777" w:rsidTr="00AA6FD1">
        <w:tc>
          <w:tcPr>
            <w:tcW w:w="3085" w:type="dxa"/>
          </w:tcPr>
          <w:p w14:paraId="761935B6" w14:textId="77777777" w:rsidR="004B0388" w:rsidRPr="00A870EC" w:rsidRDefault="004B0388" w:rsidP="00AA6FD1">
            <w:pPr>
              <w:pStyle w:val="GPSDefinitionTerm"/>
              <w:rPr>
                <w:rFonts w:ascii="Calibri" w:hAnsi="Calibri"/>
              </w:rPr>
            </w:pPr>
            <w:r w:rsidRPr="00A870EC">
              <w:rPr>
                <w:rFonts w:ascii="Calibri" w:hAnsi="Calibri"/>
              </w:rPr>
              <w:t>“Staffing Information”</w:t>
            </w:r>
          </w:p>
        </w:tc>
        <w:tc>
          <w:tcPr>
            <w:tcW w:w="6157" w:type="dxa"/>
          </w:tcPr>
          <w:p w14:paraId="402E6F0B" w14:textId="77777777" w:rsidR="004B0388" w:rsidRPr="00A870EC" w:rsidRDefault="004B0388" w:rsidP="00AA6FD1">
            <w:pPr>
              <w:pStyle w:val="Guidancenoteparagraphtext"/>
              <w:rPr>
                <w:rFonts w:ascii="Calibri" w:hAnsi="Calibri" w:cs="Arial"/>
                <w:b w:val="0"/>
                <w:i w:val="0"/>
                <w:color w:val="auto"/>
                <w:sz w:val="22"/>
                <w:szCs w:val="22"/>
              </w:rPr>
            </w:pPr>
            <w:r w:rsidRPr="00A870EC">
              <w:rPr>
                <w:rFonts w:ascii="Calibri" w:hAnsi="Calibri" w:cs="Arial"/>
                <w:b w:val="0"/>
                <w:i w:val="0"/>
                <w:color w:val="auto"/>
                <w:sz w:val="22"/>
                <w:szCs w:val="22"/>
              </w:rPr>
              <w:t xml:space="preserve">in relation to all persons identified on the </w:t>
            </w:r>
            <w:r w:rsidR="00FF469C" w:rsidRPr="00A870EC">
              <w:rPr>
                <w:rFonts w:ascii="Calibri" w:hAnsi="Calibri" w:cs="Arial"/>
                <w:b w:val="0"/>
                <w:i w:val="0"/>
                <w:color w:val="auto"/>
                <w:sz w:val="22"/>
                <w:szCs w:val="22"/>
              </w:rPr>
              <w:t>Suppliers</w:t>
            </w:r>
            <w:r w:rsidRPr="00A870EC">
              <w:rPr>
                <w:rFonts w:ascii="Calibri" w:hAnsi="Calibri" w:cs="Arial"/>
                <w:b w:val="0"/>
                <w:i w:val="0"/>
                <w:color w:val="auto"/>
                <w:sz w:val="22"/>
                <w:szCs w:val="22"/>
              </w:rPr>
              <w:t xml:space="preserve"> Provisional Supplier Personnel List</w:t>
            </w:r>
            <w:r w:rsidRPr="00A870EC">
              <w:rPr>
                <w:rFonts w:ascii="Calibri" w:hAnsi="Calibri" w:cs="Arial"/>
                <w:b w:val="0"/>
                <w:bCs/>
                <w:i w:val="0"/>
                <w:color w:val="auto"/>
                <w:sz w:val="22"/>
                <w:szCs w:val="22"/>
              </w:rPr>
              <w:t xml:space="preserve"> or </w:t>
            </w:r>
            <w:r w:rsidR="00FF469C" w:rsidRPr="00A870EC">
              <w:rPr>
                <w:rFonts w:ascii="Calibri" w:hAnsi="Calibri" w:cs="Arial"/>
                <w:b w:val="0"/>
                <w:i w:val="0"/>
                <w:color w:val="auto"/>
                <w:sz w:val="22"/>
                <w:szCs w:val="22"/>
              </w:rPr>
              <w:t>Suppliers</w:t>
            </w:r>
            <w:r w:rsidRPr="00A870EC">
              <w:rPr>
                <w:rFonts w:ascii="Calibri" w:hAnsi="Calibri" w:cs="Arial"/>
                <w:b w:val="0"/>
                <w:i w:val="0"/>
                <w:color w:val="auto"/>
                <w:sz w:val="22"/>
                <w:szCs w:val="22"/>
              </w:rPr>
              <w:t xml:space="preserve"> Final Supplier Personnel List, as the case may be, such information as the Customer may reasonably request (subject to all applicable provisions of</w:t>
            </w:r>
            <w:r w:rsidRPr="00A870EC">
              <w:rPr>
                <w:rFonts w:ascii="Calibri" w:hAnsi="Calibri" w:cs="Arial"/>
                <w:b w:val="0"/>
                <w:bCs/>
                <w:i w:val="0"/>
                <w:color w:val="auto"/>
                <w:sz w:val="22"/>
                <w:szCs w:val="22"/>
              </w:rPr>
              <w:t xml:space="preserve"> the</w:t>
            </w:r>
            <w:r w:rsidRPr="00A870EC">
              <w:rPr>
                <w:rFonts w:ascii="Calibri" w:hAnsi="Calibri" w:cs="Arial"/>
                <w:b w:val="0"/>
                <w:i w:val="0"/>
                <w:color w:val="auto"/>
                <w:sz w:val="22"/>
                <w:szCs w:val="22"/>
              </w:rPr>
              <w:t xml:space="preserve"> DPA), but including in an anonymised format:</w:t>
            </w:r>
          </w:p>
          <w:p w14:paraId="5066D070" w14:textId="77777777" w:rsidR="004B0388" w:rsidRPr="00A870EC" w:rsidRDefault="004B0388" w:rsidP="00A870EC">
            <w:pPr>
              <w:pStyle w:val="Guidancenoteparagraphtext"/>
              <w:numPr>
                <w:ilvl w:val="0"/>
                <w:numId w:val="20"/>
              </w:numPr>
              <w:rPr>
                <w:rFonts w:ascii="Calibri" w:hAnsi="Calibri" w:cs="Arial"/>
                <w:b w:val="0"/>
                <w:i w:val="0"/>
                <w:color w:val="auto"/>
                <w:sz w:val="22"/>
                <w:szCs w:val="22"/>
              </w:rPr>
            </w:pPr>
            <w:r w:rsidRPr="00A870EC">
              <w:rPr>
                <w:rFonts w:ascii="Calibri" w:hAnsi="Calibri" w:cs="Arial"/>
                <w:b w:val="0"/>
                <w:i w:val="0"/>
                <w:color w:val="auto"/>
                <w:sz w:val="22"/>
                <w:szCs w:val="22"/>
              </w:rPr>
              <w:t>their ages, dates of commencement of employment or engagement and gender;</w:t>
            </w:r>
          </w:p>
          <w:p w14:paraId="1357318E" w14:textId="77777777" w:rsidR="004B0388" w:rsidRPr="00A870EC" w:rsidRDefault="004B0388" w:rsidP="00A870EC">
            <w:pPr>
              <w:pStyle w:val="Guidancenoteparagraphtext"/>
              <w:numPr>
                <w:ilvl w:val="0"/>
                <w:numId w:val="20"/>
              </w:numPr>
              <w:rPr>
                <w:rFonts w:ascii="Calibri" w:hAnsi="Calibri" w:cs="Arial"/>
                <w:b w:val="0"/>
                <w:i w:val="0"/>
                <w:color w:val="auto"/>
                <w:sz w:val="22"/>
                <w:szCs w:val="22"/>
              </w:rPr>
            </w:pPr>
            <w:r w:rsidRPr="00A870EC">
              <w:rPr>
                <w:rFonts w:ascii="Calibri" w:hAnsi="Calibri" w:cs="Arial"/>
                <w:b w:val="0"/>
                <w:i w:val="0"/>
                <w:color w:val="auto"/>
                <w:sz w:val="22"/>
                <w:szCs w:val="22"/>
              </w:rPr>
              <w:t xml:space="preserve">details of whether they </w:t>
            </w:r>
            <w:r w:rsidRPr="00A870EC">
              <w:rPr>
                <w:rFonts w:ascii="Calibri" w:hAnsi="Calibri" w:cs="Arial"/>
                <w:b w:val="0"/>
                <w:bCs/>
                <w:i w:val="0"/>
                <w:color w:val="auto"/>
                <w:sz w:val="22"/>
                <w:szCs w:val="22"/>
              </w:rPr>
              <w:t>are</w:t>
            </w:r>
            <w:r w:rsidRPr="00A870EC">
              <w:rPr>
                <w:rFonts w:ascii="Calibri" w:hAnsi="Calibri" w:cs="Arial"/>
                <w:b w:val="0"/>
                <w:i w:val="0"/>
                <w:color w:val="auto"/>
                <w:sz w:val="22"/>
                <w:szCs w:val="22"/>
              </w:rPr>
              <w:t xml:space="preserve"> employed, </w:t>
            </w:r>
            <w:proofErr w:type="spellStart"/>
            <w:r w:rsidRPr="00A870EC">
              <w:rPr>
                <w:rFonts w:ascii="Calibri" w:hAnsi="Calibri" w:cs="Arial"/>
                <w:b w:val="0"/>
                <w:i w:val="0"/>
                <w:color w:val="auto"/>
                <w:sz w:val="22"/>
                <w:szCs w:val="22"/>
              </w:rPr>
              <w:t>self employed</w:t>
            </w:r>
            <w:proofErr w:type="spellEnd"/>
            <w:r w:rsidRPr="00A870EC">
              <w:rPr>
                <w:rFonts w:ascii="Calibri" w:hAnsi="Calibri" w:cs="Arial"/>
                <w:b w:val="0"/>
                <w:i w:val="0"/>
                <w:color w:val="auto"/>
                <w:sz w:val="22"/>
                <w:szCs w:val="22"/>
              </w:rPr>
              <w:t xml:space="preserve"> contractors or consultants, agency workers or otherwise;</w:t>
            </w:r>
          </w:p>
          <w:p w14:paraId="1314D866" w14:textId="77777777" w:rsidR="004B0388" w:rsidRPr="00A870EC" w:rsidRDefault="004B0388" w:rsidP="00A870EC">
            <w:pPr>
              <w:pStyle w:val="Guidancenoteparagraphtext"/>
              <w:numPr>
                <w:ilvl w:val="0"/>
                <w:numId w:val="20"/>
              </w:numPr>
              <w:rPr>
                <w:rFonts w:ascii="Calibri" w:hAnsi="Calibri" w:cs="Arial"/>
                <w:b w:val="0"/>
                <w:i w:val="0"/>
                <w:color w:val="auto"/>
                <w:sz w:val="22"/>
                <w:szCs w:val="22"/>
              </w:rPr>
            </w:pPr>
            <w:r w:rsidRPr="00A870EC">
              <w:rPr>
                <w:rFonts w:ascii="Calibri" w:hAnsi="Calibri" w:cs="Arial"/>
                <w:b w:val="0"/>
                <w:i w:val="0"/>
                <w:color w:val="auto"/>
                <w:sz w:val="22"/>
                <w:szCs w:val="22"/>
              </w:rPr>
              <w:t xml:space="preserve">the identity of the employer or relevant contracting </w:t>
            </w:r>
            <w:r w:rsidR="002A4D11" w:rsidRPr="00A870EC">
              <w:rPr>
                <w:rFonts w:ascii="Calibri" w:hAnsi="Calibri" w:cs="Arial"/>
                <w:b w:val="0"/>
                <w:i w:val="0"/>
                <w:color w:val="auto"/>
                <w:sz w:val="22"/>
                <w:szCs w:val="22"/>
              </w:rPr>
              <w:t>p</w:t>
            </w:r>
            <w:r w:rsidRPr="00A870EC">
              <w:rPr>
                <w:rFonts w:ascii="Calibri" w:hAnsi="Calibri" w:cs="Arial"/>
                <w:b w:val="0"/>
                <w:i w:val="0"/>
                <w:color w:val="auto"/>
                <w:sz w:val="22"/>
                <w:szCs w:val="22"/>
              </w:rPr>
              <w:t>arty;</w:t>
            </w:r>
          </w:p>
          <w:p w14:paraId="21BE834B" w14:textId="77777777" w:rsidR="004B0388" w:rsidRPr="00A870EC" w:rsidRDefault="004B0388" w:rsidP="00A870EC">
            <w:pPr>
              <w:pStyle w:val="Guidancenoteparagraphtext"/>
              <w:numPr>
                <w:ilvl w:val="0"/>
                <w:numId w:val="20"/>
              </w:numPr>
              <w:rPr>
                <w:rFonts w:ascii="Calibri" w:hAnsi="Calibri" w:cs="Arial"/>
                <w:b w:val="0"/>
                <w:i w:val="0"/>
                <w:color w:val="auto"/>
                <w:sz w:val="22"/>
                <w:szCs w:val="22"/>
              </w:rPr>
            </w:pPr>
            <w:r w:rsidRPr="00A870EC">
              <w:rPr>
                <w:rFonts w:ascii="Calibri" w:hAnsi="Calibri" w:cs="Arial"/>
                <w:b w:val="0"/>
                <w:i w:val="0"/>
                <w:color w:val="auto"/>
                <w:sz w:val="22"/>
                <w:szCs w:val="22"/>
              </w:rPr>
              <w:t>their relevant contractual notice periods and any other terms relating to termination of employment, including redundancy procedures, and redundancy payments;</w:t>
            </w:r>
          </w:p>
          <w:p w14:paraId="24BF9D9A" w14:textId="77777777" w:rsidR="004B0388" w:rsidRPr="00A870EC" w:rsidRDefault="004B0388" w:rsidP="00A870EC">
            <w:pPr>
              <w:pStyle w:val="Guidancenoteparagraphtext"/>
              <w:numPr>
                <w:ilvl w:val="0"/>
                <w:numId w:val="20"/>
              </w:numPr>
              <w:rPr>
                <w:rFonts w:ascii="Calibri" w:hAnsi="Calibri" w:cs="Arial"/>
                <w:b w:val="0"/>
                <w:i w:val="0"/>
                <w:color w:val="auto"/>
                <w:sz w:val="22"/>
                <w:szCs w:val="22"/>
              </w:rPr>
            </w:pPr>
            <w:r w:rsidRPr="00A870EC">
              <w:rPr>
                <w:rFonts w:ascii="Calibri" w:hAnsi="Calibri" w:cs="Arial"/>
                <w:b w:val="0"/>
                <w:bCs/>
                <w:i w:val="0"/>
                <w:color w:val="auto"/>
                <w:sz w:val="22"/>
                <w:szCs w:val="22"/>
              </w:rPr>
              <w:t>their</w:t>
            </w:r>
            <w:r w:rsidRPr="00A870EC">
              <w:rPr>
                <w:rFonts w:ascii="Calibri" w:hAnsi="Calibri" w:cs="Arial"/>
                <w:b w:val="0"/>
                <w:i w:val="0"/>
                <w:color w:val="auto"/>
                <w:sz w:val="22"/>
                <w:szCs w:val="22"/>
              </w:rPr>
              <w:t xml:space="preserve"> wages, salaries</w:t>
            </w:r>
            <w:r w:rsidRPr="00A870EC">
              <w:rPr>
                <w:rFonts w:ascii="Calibri" w:hAnsi="Calibri" w:cs="Arial"/>
                <w:b w:val="0"/>
                <w:bCs/>
                <w:i w:val="0"/>
                <w:color w:val="auto"/>
                <w:sz w:val="22"/>
                <w:szCs w:val="22"/>
              </w:rPr>
              <w:t xml:space="preserve"> and</w:t>
            </w:r>
            <w:r w:rsidRPr="00A870EC">
              <w:rPr>
                <w:rFonts w:ascii="Calibri" w:hAnsi="Calibri" w:cs="Arial"/>
                <w:b w:val="0"/>
                <w:i w:val="0"/>
                <w:color w:val="auto"/>
                <w:sz w:val="22"/>
                <w:szCs w:val="22"/>
              </w:rPr>
              <w:t xml:space="preserve"> profit sharing</w:t>
            </w:r>
            <w:r w:rsidRPr="00A870EC">
              <w:rPr>
                <w:rFonts w:ascii="Calibri" w:hAnsi="Calibri" w:cs="Arial"/>
                <w:b w:val="0"/>
                <w:bCs/>
                <w:i w:val="0"/>
                <w:color w:val="auto"/>
                <w:sz w:val="22"/>
                <w:szCs w:val="22"/>
              </w:rPr>
              <w:t xml:space="preserve"> arrangements as applicable</w:t>
            </w:r>
            <w:r w:rsidRPr="00A870EC">
              <w:rPr>
                <w:rFonts w:ascii="Calibri" w:hAnsi="Calibri" w:cs="Arial"/>
                <w:b w:val="0"/>
                <w:i w:val="0"/>
                <w:color w:val="auto"/>
                <w:sz w:val="22"/>
                <w:szCs w:val="22"/>
              </w:rPr>
              <w:t>;</w:t>
            </w:r>
          </w:p>
          <w:p w14:paraId="660DF01D" w14:textId="77777777" w:rsidR="004B0388" w:rsidRPr="00A870EC" w:rsidRDefault="004B0388" w:rsidP="00A870EC">
            <w:pPr>
              <w:pStyle w:val="Guidancenoteparagraphtext"/>
              <w:numPr>
                <w:ilvl w:val="0"/>
                <w:numId w:val="20"/>
              </w:numPr>
              <w:rPr>
                <w:rFonts w:ascii="Calibri" w:hAnsi="Calibri" w:cs="Arial"/>
                <w:b w:val="0"/>
                <w:i w:val="0"/>
                <w:color w:val="auto"/>
                <w:sz w:val="22"/>
                <w:szCs w:val="22"/>
              </w:rPr>
            </w:pPr>
            <w:r w:rsidRPr="00A870EC">
              <w:rPr>
                <w:rFonts w:ascii="Calibri" w:hAnsi="Calibri"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3FC17A34" w14:textId="77777777" w:rsidR="004B0388" w:rsidRPr="00A870EC" w:rsidRDefault="004B0388" w:rsidP="00A870EC">
            <w:pPr>
              <w:pStyle w:val="Guidancenoteparagraphtext"/>
              <w:numPr>
                <w:ilvl w:val="0"/>
                <w:numId w:val="20"/>
              </w:numPr>
              <w:rPr>
                <w:rFonts w:ascii="Calibri" w:hAnsi="Calibri" w:cs="Arial"/>
                <w:b w:val="0"/>
                <w:i w:val="0"/>
                <w:color w:val="auto"/>
                <w:sz w:val="22"/>
                <w:szCs w:val="22"/>
              </w:rPr>
            </w:pPr>
            <w:r w:rsidRPr="00A870EC">
              <w:rPr>
                <w:rFonts w:ascii="Calibri" w:hAnsi="Calibri" w:cs="Arial"/>
                <w:b w:val="0"/>
                <w:i w:val="0"/>
                <w:color w:val="auto"/>
                <w:sz w:val="22"/>
                <w:szCs w:val="22"/>
              </w:rPr>
              <w:t>any outstanding or potential contractual, statutory or other liabilities in respect of such individuals (including in respect of personal injury claims);</w:t>
            </w:r>
          </w:p>
          <w:p w14:paraId="7C79E56B" w14:textId="77777777" w:rsidR="004B0388" w:rsidRPr="00A870EC" w:rsidRDefault="004B0388" w:rsidP="00A870EC">
            <w:pPr>
              <w:pStyle w:val="Guidancenoteparagraphtext"/>
              <w:numPr>
                <w:ilvl w:val="0"/>
                <w:numId w:val="20"/>
              </w:numPr>
              <w:rPr>
                <w:rFonts w:ascii="Calibri" w:hAnsi="Calibri" w:cs="Arial"/>
                <w:b w:val="0"/>
                <w:i w:val="0"/>
                <w:color w:val="auto"/>
                <w:sz w:val="22"/>
                <w:szCs w:val="22"/>
              </w:rPr>
            </w:pPr>
            <w:r w:rsidRPr="00A870EC">
              <w:rPr>
                <w:rFonts w:ascii="Calibri" w:hAnsi="Calibri" w:cs="Arial"/>
                <w:b w:val="0"/>
                <w:i w:val="0"/>
                <w:color w:val="auto"/>
                <w:sz w:val="22"/>
                <w:szCs w:val="22"/>
              </w:rPr>
              <w:t xml:space="preserve">details of any such individuals on long term sickness absence, parental leave, maternity leave or other authorised long term absence; </w:t>
            </w:r>
          </w:p>
          <w:p w14:paraId="6B63337A" w14:textId="77777777" w:rsidR="004B0388" w:rsidRPr="00A870EC" w:rsidRDefault="004B0388" w:rsidP="00A870EC">
            <w:pPr>
              <w:pStyle w:val="Guidancenoteparagraphtext"/>
              <w:numPr>
                <w:ilvl w:val="0"/>
                <w:numId w:val="20"/>
              </w:numPr>
              <w:rPr>
                <w:rFonts w:ascii="Calibri" w:hAnsi="Calibri" w:cs="Arial"/>
                <w:b w:val="0"/>
                <w:i w:val="0"/>
                <w:color w:val="auto"/>
                <w:sz w:val="22"/>
                <w:szCs w:val="22"/>
              </w:rPr>
            </w:pPr>
            <w:r w:rsidRPr="00A870EC">
              <w:rPr>
                <w:rFonts w:ascii="Calibri" w:hAnsi="Calibri"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57BAC807" w14:textId="77777777" w:rsidR="004B0388" w:rsidRPr="00A870EC" w:rsidRDefault="004B0388" w:rsidP="00A870EC">
            <w:pPr>
              <w:pStyle w:val="Guidancenoteparagraphtext"/>
              <w:numPr>
                <w:ilvl w:val="0"/>
                <w:numId w:val="20"/>
              </w:numPr>
              <w:rPr>
                <w:rFonts w:ascii="Calibri" w:hAnsi="Calibri" w:cs="Arial"/>
                <w:b w:val="0"/>
                <w:i w:val="0"/>
                <w:color w:val="auto"/>
                <w:sz w:val="22"/>
                <w:szCs w:val="22"/>
              </w:rPr>
            </w:pPr>
            <w:r w:rsidRPr="00A870EC">
              <w:rPr>
                <w:rFonts w:ascii="Calibri" w:hAnsi="Calibri" w:cs="Arial"/>
                <w:b w:val="0"/>
                <w:i w:val="0"/>
                <w:color w:val="auto"/>
                <w:sz w:val="22"/>
                <w:szCs w:val="22"/>
              </w:rPr>
              <w:t xml:space="preserve">any other </w:t>
            </w:r>
            <w:r w:rsidRPr="00A870EC">
              <w:rPr>
                <w:rFonts w:ascii="Calibri" w:hAnsi="Calibri" w:cs="Arial"/>
                <w:b w:val="0"/>
                <w:bCs/>
                <w:i w:val="0"/>
                <w:color w:val="auto"/>
                <w:sz w:val="22"/>
                <w:szCs w:val="22"/>
              </w:rPr>
              <w:t>“</w:t>
            </w:r>
            <w:r w:rsidRPr="00A870EC">
              <w:rPr>
                <w:rFonts w:ascii="Calibri" w:hAnsi="Calibri" w:cs="Arial"/>
                <w:b w:val="0"/>
                <w:i w:val="0"/>
                <w:color w:val="auto"/>
                <w:sz w:val="22"/>
                <w:szCs w:val="22"/>
              </w:rPr>
              <w:t>employee liability information</w:t>
            </w:r>
            <w:r w:rsidRPr="00A870EC">
              <w:rPr>
                <w:rFonts w:ascii="Calibri" w:hAnsi="Calibri" w:cs="Arial"/>
                <w:b w:val="0"/>
                <w:bCs/>
                <w:i w:val="0"/>
                <w:color w:val="auto"/>
                <w:sz w:val="22"/>
                <w:szCs w:val="22"/>
              </w:rPr>
              <w:t>”</w:t>
            </w:r>
            <w:r w:rsidRPr="00A870EC">
              <w:rPr>
                <w:rFonts w:ascii="Calibri" w:hAnsi="Calibri" w:cs="Arial"/>
                <w:b w:val="0"/>
                <w:i w:val="0"/>
                <w:color w:val="auto"/>
                <w:sz w:val="22"/>
                <w:szCs w:val="22"/>
              </w:rPr>
              <w:t xml:space="preserve"> as such term is defined in regulation</w:t>
            </w:r>
            <w:r w:rsidRPr="00A870EC">
              <w:rPr>
                <w:rFonts w:ascii="Calibri" w:hAnsi="Calibri" w:cs="Arial"/>
                <w:b w:val="0"/>
                <w:bCs/>
                <w:i w:val="0"/>
                <w:color w:val="auto"/>
                <w:sz w:val="22"/>
                <w:szCs w:val="22"/>
              </w:rPr>
              <w:t> </w:t>
            </w:r>
            <w:r w:rsidRPr="00A870EC">
              <w:rPr>
                <w:rFonts w:ascii="Calibri" w:hAnsi="Calibri" w:cs="Arial"/>
                <w:b w:val="0"/>
                <w:i w:val="0"/>
                <w:color w:val="auto"/>
                <w:sz w:val="22"/>
                <w:szCs w:val="22"/>
              </w:rPr>
              <w:t>11 of the Employment Regulations;</w:t>
            </w:r>
          </w:p>
        </w:tc>
      </w:tr>
      <w:tr w:rsidR="004B0388" w:rsidRPr="00A870EC" w14:paraId="198ED468" w14:textId="77777777" w:rsidTr="00AA6FD1">
        <w:tc>
          <w:tcPr>
            <w:tcW w:w="3085" w:type="dxa"/>
          </w:tcPr>
          <w:p w14:paraId="0232EDE5" w14:textId="77777777" w:rsidR="004B0388" w:rsidRPr="00A870EC" w:rsidRDefault="004B0388" w:rsidP="00AA6FD1">
            <w:pPr>
              <w:pStyle w:val="GPSDefinitionTerm"/>
              <w:rPr>
                <w:rFonts w:ascii="Calibri" w:hAnsi="Calibri"/>
              </w:rPr>
            </w:pPr>
            <w:r w:rsidRPr="00A870EC">
              <w:rPr>
                <w:rFonts w:ascii="Calibri" w:hAnsi="Calibri"/>
              </w:rPr>
              <w:lastRenderedPageBreak/>
              <w:t>“</w:t>
            </w:r>
            <w:r w:rsidR="00FF469C" w:rsidRPr="00A870EC">
              <w:rPr>
                <w:rFonts w:ascii="Calibri" w:hAnsi="Calibri"/>
              </w:rPr>
              <w:t>Suppliers</w:t>
            </w:r>
            <w:r w:rsidRPr="00A870EC">
              <w:rPr>
                <w:rFonts w:ascii="Calibri" w:hAnsi="Calibri"/>
              </w:rPr>
              <w:t xml:space="preserve"> Final Supplier Personnel List”</w:t>
            </w:r>
          </w:p>
        </w:tc>
        <w:tc>
          <w:tcPr>
            <w:tcW w:w="6157" w:type="dxa"/>
          </w:tcPr>
          <w:p w14:paraId="76DD0ED4" w14:textId="77777777" w:rsidR="004B0388" w:rsidRPr="00A870EC" w:rsidRDefault="004B0388" w:rsidP="00AA6FD1">
            <w:pPr>
              <w:pStyle w:val="BodyTextIndent"/>
              <w:tabs>
                <w:tab w:val="left" w:pos="34"/>
              </w:tabs>
              <w:spacing w:line="240" w:lineRule="auto"/>
              <w:ind w:left="0"/>
              <w:rPr>
                <w:rFonts w:ascii="Calibri" w:hAnsi="Calibri" w:cs="Arial"/>
                <w:szCs w:val="22"/>
              </w:rPr>
            </w:pPr>
            <w:r w:rsidRPr="00A870EC">
              <w:rPr>
                <w:rFonts w:ascii="Calibri" w:hAnsi="Calibri" w:cs="Arial"/>
                <w:szCs w:val="22"/>
              </w:rPr>
              <w:t>a list provided by the Supplier of all Supplier Personnel who will transfer under the Employment Regulations on the Relevant Transfer Date;</w:t>
            </w:r>
          </w:p>
        </w:tc>
      </w:tr>
      <w:tr w:rsidR="004B0388" w:rsidRPr="00A870EC" w14:paraId="40FA2791" w14:textId="77777777" w:rsidTr="00AA6FD1">
        <w:tc>
          <w:tcPr>
            <w:tcW w:w="3085" w:type="dxa"/>
          </w:tcPr>
          <w:p w14:paraId="177747DD" w14:textId="77777777" w:rsidR="004B0388" w:rsidRPr="00A870EC" w:rsidRDefault="004B0388" w:rsidP="00AA6FD1">
            <w:pPr>
              <w:pStyle w:val="GPSDefinitionTerm"/>
              <w:rPr>
                <w:rFonts w:ascii="Calibri" w:hAnsi="Calibri"/>
              </w:rPr>
            </w:pPr>
            <w:r w:rsidRPr="00A870EC">
              <w:rPr>
                <w:rFonts w:ascii="Calibri" w:hAnsi="Calibri"/>
              </w:rPr>
              <w:t>“</w:t>
            </w:r>
            <w:r w:rsidR="00FF469C" w:rsidRPr="00A870EC">
              <w:rPr>
                <w:rFonts w:ascii="Calibri" w:hAnsi="Calibri"/>
              </w:rPr>
              <w:t>Suppliers</w:t>
            </w:r>
            <w:r w:rsidRPr="00A870EC">
              <w:rPr>
                <w:rFonts w:ascii="Calibri" w:hAnsi="Calibri"/>
              </w:rPr>
              <w:t xml:space="preserve"> Provisional Supplier Personnel List”</w:t>
            </w:r>
          </w:p>
        </w:tc>
        <w:tc>
          <w:tcPr>
            <w:tcW w:w="6157" w:type="dxa"/>
          </w:tcPr>
          <w:p w14:paraId="560CB7F5" w14:textId="77777777" w:rsidR="004B0388" w:rsidRPr="00A870EC" w:rsidRDefault="004B0388" w:rsidP="00215A8B">
            <w:pPr>
              <w:pStyle w:val="BodyTextIndent"/>
              <w:spacing w:line="240" w:lineRule="auto"/>
              <w:ind w:left="34"/>
              <w:rPr>
                <w:rFonts w:ascii="Calibri" w:hAnsi="Calibri" w:cs="Arial"/>
                <w:szCs w:val="22"/>
              </w:rPr>
            </w:pPr>
            <w:r w:rsidRPr="00A870EC">
              <w:rPr>
                <w:rFonts w:ascii="Calibri" w:hAnsi="Calibri" w:cs="Arial"/>
                <w:szCs w:val="22"/>
              </w:rPr>
              <w:t xml:space="preserve">a list prepared and updated by the Supplier of all Supplier Personnel who are engaged in or wholly or mainly assigned to the provision of the </w:t>
            </w:r>
            <w:r w:rsidR="009E0BBE" w:rsidRPr="00A870EC">
              <w:rPr>
                <w:rFonts w:ascii="Calibri" w:hAnsi="Calibri" w:cs="Arial"/>
                <w:szCs w:val="22"/>
              </w:rPr>
              <w:t>Services</w:t>
            </w:r>
            <w:r w:rsidRPr="00A870EC">
              <w:rPr>
                <w:rFonts w:ascii="Calibri" w:hAnsi="Calibri" w:cs="Arial"/>
                <w:szCs w:val="22"/>
              </w:rPr>
              <w:t xml:space="preserve"> or any relevant part of the </w:t>
            </w:r>
            <w:r w:rsidR="009E0BBE" w:rsidRPr="00A870EC">
              <w:rPr>
                <w:rFonts w:ascii="Calibri" w:hAnsi="Calibri" w:cs="Arial"/>
                <w:szCs w:val="22"/>
              </w:rPr>
              <w:t>Services</w:t>
            </w:r>
            <w:r w:rsidRPr="00A870EC">
              <w:rPr>
                <w:rFonts w:ascii="Calibri" w:hAnsi="Calibri" w:cs="Arial"/>
                <w:szCs w:val="22"/>
              </w:rPr>
              <w:t xml:space="preserve"> which it is envisaged as at the date of such list will no longer be provided by the Supplier;</w:t>
            </w:r>
          </w:p>
        </w:tc>
      </w:tr>
      <w:tr w:rsidR="004B0388" w:rsidRPr="00A870EC" w14:paraId="1BA421D8" w14:textId="77777777" w:rsidTr="00AA6FD1">
        <w:tc>
          <w:tcPr>
            <w:tcW w:w="3085" w:type="dxa"/>
          </w:tcPr>
          <w:p w14:paraId="57CCBF4A" w14:textId="77777777" w:rsidR="004B0388" w:rsidRPr="00A870EC" w:rsidRDefault="004B0388" w:rsidP="00AA6FD1">
            <w:pPr>
              <w:pStyle w:val="GPSDefinitionTerm"/>
              <w:rPr>
                <w:rFonts w:ascii="Calibri" w:hAnsi="Calibri"/>
              </w:rPr>
            </w:pPr>
            <w:r w:rsidRPr="00A870EC">
              <w:rPr>
                <w:rFonts w:ascii="Calibri" w:hAnsi="Calibri"/>
              </w:rPr>
              <w:t>“Transferring Customer Employees”</w:t>
            </w:r>
          </w:p>
        </w:tc>
        <w:tc>
          <w:tcPr>
            <w:tcW w:w="6157" w:type="dxa"/>
          </w:tcPr>
          <w:p w14:paraId="64D35D03" w14:textId="77777777" w:rsidR="004B0388" w:rsidRPr="00A870EC" w:rsidRDefault="004B0388" w:rsidP="00AA6FD1">
            <w:pPr>
              <w:pStyle w:val="Guidancenoteparagraphtext"/>
              <w:rPr>
                <w:rFonts w:ascii="Calibri" w:hAnsi="Calibri" w:cs="Arial"/>
                <w:b w:val="0"/>
                <w:i w:val="0"/>
                <w:color w:val="auto"/>
                <w:sz w:val="22"/>
                <w:szCs w:val="22"/>
              </w:rPr>
            </w:pPr>
            <w:r w:rsidRPr="00A870EC">
              <w:rPr>
                <w:rFonts w:ascii="Calibri" w:hAnsi="Calibri" w:cs="Arial"/>
                <w:b w:val="0"/>
                <w:i w:val="0"/>
                <w:color w:val="auto"/>
                <w:sz w:val="22"/>
                <w:szCs w:val="22"/>
              </w:rPr>
              <w:t>those employees of the Customer to whom the Employment Regulations will apply on the Relevant Transfer Date;</w:t>
            </w:r>
          </w:p>
        </w:tc>
      </w:tr>
      <w:tr w:rsidR="004B0388" w:rsidRPr="00A870EC" w14:paraId="5913697D" w14:textId="77777777" w:rsidTr="00AA6FD1">
        <w:tc>
          <w:tcPr>
            <w:tcW w:w="3085" w:type="dxa"/>
          </w:tcPr>
          <w:p w14:paraId="02B32893" w14:textId="77777777" w:rsidR="004B0388" w:rsidRPr="00A870EC" w:rsidRDefault="004B0388" w:rsidP="00AA6FD1">
            <w:pPr>
              <w:pStyle w:val="GPSDefinitionTerm"/>
              <w:rPr>
                <w:rFonts w:ascii="Calibri" w:hAnsi="Calibri"/>
              </w:rPr>
            </w:pPr>
            <w:r w:rsidRPr="00A870EC">
              <w:rPr>
                <w:rFonts w:ascii="Calibri" w:hAnsi="Calibri"/>
              </w:rPr>
              <w:t>“Transferring Former Supplier Employees”</w:t>
            </w:r>
          </w:p>
        </w:tc>
        <w:tc>
          <w:tcPr>
            <w:tcW w:w="6157" w:type="dxa"/>
          </w:tcPr>
          <w:p w14:paraId="2E283F5C" w14:textId="77777777" w:rsidR="004B0388" w:rsidRPr="00A870EC" w:rsidRDefault="004B0388" w:rsidP="00AA6FD1">
            <w:pPr>
              <w:pStyle w:val="Guidancenoteparagraphtext"/>
              <w:rPr>
                <w:rFonts w:ascii="Calibri" w:hAnsi="Calibri" w:cs="Arial"/>
                <w:b w:val="0"/>
                <w:i w:val="0"/>
                <w:color w:val="auto"/>
                <w:sz w:val="22"/>
                <w:szCs w:val="22"/>
              </w:rPr>
            </w:pPr>
            <w:r w:rsidRPr="00A870EC">
              <w:rPr>
                <w:rFonts w:ascii="Calibri" w:hAnsi="Calibri" w:cs="Arial"/>
                <w:b w:val="0"/>
                <w:i w:val="0"/>
                <w:color w:val="auto"/>
                <w:sz w:val="22"/>
                <w:szCs w:val="22"/>
              </w:rPr>
              <w:t>in relation to a Former Supplier, those employees of the Former Supplier to whom the Employment Regulations will apply on the Relevant Transfer Date; and</w:t>
            </w:r>
          </w:p>
        </w:tc>
      </w:tr>
      <w:tr w:rsidR="004B0388" w:rsidRPr="00A870EC" w14:paraId="6DA4E17A" w14:textId="77777777" w:rsidTr="00AA6FD1">
        <w:tc>
          <w:tcPr>
            <w:tcW w:w="3085" w:type="dxa"/>
          </w:tcPr>
          <w:p w14:paraId="58C2D2AD" w14:textId="77777777" w:rsidR="004B0388" w:rsidRPr="00A870EC" w:rsidRDefault="004B0388" w:rsidP="00AA6FD1">
            <w:pPr>
              <w:pStyle w:val="GPSDefinitionTerm"/>
              <w:rPr>
                <w:rFonts w:ascii="Calibri" w:hAnsi="Calibri"/>
              </w:rPr>
            </w:pPr>
            <w:r w:rsidRPr="00A870EC">
              <w:rPr>
                <w:rFonts w:ascii="Calibri" w:hAnsi="Calibri"/>
              </w:rPr>
              <w:t>“Transferring Supplier Employees”</w:t>
            </w:r>
          </w:p>
        </w:tc>
        <w:tc>
          <w:tcPr>
            <w:tcW w:w="6157" w:type="dxa"/>
          </w:tcPr>
          <w:p w14:paraId="451910C3" w14:textId="77777777" w:rsidR="004B0388" w:rsidRPr="00A870EC" w:rsidRDefault="004B0388" w:rsidP="00AA6FD1">
            <w:pPr>
              <w:pStyle w:val="Guidancenoteparagraphtext"/>
              <w:rPr>
                <w:rFonts w:ascii="Calibri" w:hAnsi="Calibri" w:cs="Arial"/>
                <w:b w:val="0"/>
                <w:i w:val="0"/>
                <w:color w:val="auto"/>
                <w:sz w:val="22"/>
                <w:szCs w:val="22"/>
              </w:rPr>
            </w:pPr>
            <w:r w:rsidRPr="00A870EC">
              <w:rPr>
                <w:rFonts w:ascii="Calibri" w:hAnsi="Calibri" w:cs="Arial"/>
                <w:b w:val="0"/>
                <w:i w:val="0"/>
                <w:color w:val="auto"/>
                <w:sz w:val="22"/>
                <w:szCs w:val="22"/>
              </w:rPr>
              <w:t>those employees of the Supplier and</w:t>
            </w:r>
            <w:r w:rsidR="00EE2D36" w:rsidRPr="00A870EC">
              <w:rPr>
                <w:rFonts w:ascii="Calibri" w:hAnsi="Calibri" w:cs="Arial"/>
                <w:b w:val="0"/>
                <w:i w:val="0"/>
                <w:color w:val="auto"/>
                <w:sz w:val="22"/>
                <w:szCs w:val="22"/>
              </w:rPr>
              <w:t xml:space="preserve">/or the </w:t>
            </w:r>
            <w:r w:rsidR="00FF469C" w:rsidRPr="00A870EC">
              <w:rPr>
                <w:rFonts w:ascii="Calibri" w:hAnsi="Calibri" w:cs="Arial"/>
                <w:b w:val="0"/>
                <w:i w:val="0"/>
                <w:color w:val="auto"/>
                <w:sz w:val="22"/>
                <w:szCs w:val="22"/>
              </w:rPr>
              <w:t>Suppliers</w:t>
            </w:r>
            <w:r w:rsidR="00EE2D36" w:rsidRPr="00A870EC">
              <w:rPr>
                <w:rFonts w:ascii="Calibri" w:hAnsi="Calibri" w:cs="Arial"/>
                <w:b w:val="0"/>
                <w:i w:val="0"/>
                <w:color w:val="auto"/>
                <w:sz w:val="22"/>
                <w:szCs w:val="22"/>
              </w:rPr>
              <w:t xml:space="preserve"> Sub-C</w:t>
            </w:r>
            <w:r w:rsidRPr="00A870EC">
              <w:rPr>
                <w:rFonts w:ascii="Calibri" w:hAnsi="Calibri" w:cs="Arial"/>
                <w:b w:val="0"/>
                <w:i w:val="0"/>
                <w:color w:val="auto"/>
                <w:sz w:val="22"/>
                <w:szCs w:val="22"/>
              </w:rPr>
              <w:t xml:space="preserve">ontractors to whom the Employment Regulations will apply on the Service Transfer Date. </w:t>
            </w:r>
          </w:p>
        </w:tc>
      </w:tr>
    </w:tbl>
    <w:p w14:paraId="696B00F3" w14:textId="77777777" w:rsidR="004B0388" w:rsidRPr="00A870EC" w:rsidRDefault="004B0388" w:rsidP="00767FEE">
      <w:pPr>
        <w:pStyle w:val="GPSL1SCHEDULEHeading"/>
        <w:rPr>
          <w:rFonts w:ascii="Calibri" w:hAnsi="Calibri"/>
        </w:rPr>
      </w:pPr>
      <w:r w:rsidRPr="00A870EC">
        <w:rPr>
          <w:rFonts w:ascii="Calibri" w:hAnsi="Calibri"/>
        </w:rPr>
        <w:t>INTERPRETATION</w:t>
      </w:r>
    </w:p>
    <w:p w14:paraId="49105F64" w14:textId="77777777" w:rsidR="004B0388" w:rsidRPr="00A870EC" w:rsidRDefault="004B0388" w:rsidP="004B0388">
      <w:pPr>
        <w:ind w:left="709"/>
        <w:rPr>
          <w:rFonts w:ascii="Calibri" w:hAnsi="Calibri"/>
          <w:bCs/>
          <w:iCs/>
          <w:spacing w:val="-3"/>
          <w:lang w:val="en-US"/>
        </w:rPr>
      </w:pPr>
      <w:r w:rsidRPr="00A870EC">
        <w:rPr>
          <w:rFonts w:ascii="Calibri" w:hAnsi="Calibri"/>
          <w:bCs/>
          <w:iCs/>
          <w:spacing w:val="-3"/>
          <w:lang w:val="en-US"/>
        </w:rPr>
        <w:t xml:space="preserve">Where a provision in this </w:t>
      </w:r>
      <w:r w:rsidR="007914A7" w:rsidRPr="00A870EC">
        <w:rPr>
          <w:rFonts w:ascii="Calibri" w:hAnsi="Calibri"/>
          <w:bCs/>
          <w:iCs/>
          <w:spacing w:val="-3"/>
          <w:lang w:val="en-US"/>
        </w:rPr>
        <w:t xml:space="preserve">Call Off </w:t>
      </w:r>
      <w:r w:rsidRPr="00A870EC">
        <w:rPr>
          <w:rFonts w:ascii="Calibri" w:hAnsi="Calibri"/>
          <w:bCs/>
          <w:iCs/>
          <w:spacing w:val="-3"/>
          <w:lang w:val="en-US"/>
        </w:rPr>
        <w:t>Schedule</w:t>
      </w:r>
      <w:r w:rsidR="007914A7" w:rsidRPr="00A870EC">
        <w:rPr>
          <w:rFonts w:ascii="Calibri" w:hAnsi="Calibri"/>
          <w:bCs/>
          <w:iCs/>
          <w:spacing w:val="-3"/>
          <w:lang w:val="en-US"/>
        </w:rPr>
        <w:t xml:space="preserve"> 10</w:t>
      </w:r>
      <w:r w:rsidRPr="00A870EC">
        <w:rPr>
          <w:rFonts w:ascii="Calibri" w:hAnsi="Calibri"/>
          <w:bCs/>
          <w:iCs/>
          <w:spacing w:val="-3"/>
          <w:lang w:val="en-US"/>
        </w:rPr>
        <w:t xml:space="preserve"> imposes an obligation on the Supplier to provide an indemnity, undertaking or warranty, the Supplier shal</w:t>
      </w:r>
      <w:r w:rsidR="00EE2D36" w:rsidRPr="00A870EC">
        <w:rPr>
          <w:rFonts w:ascii="Calibri" w:hAnsi="Calibri"/>
          <w:bCs/>
          <w:iCs/>
          <w:spacing w:val="-3"/>
          <w:lang w:val="en-US"/>
        </w:rPr>
        <w:t>l procure that each of its Sub-C</w:t>
      </w:r>
      <w:r w:rsidRPr="00A870EC">
        <w:rPr>
          <w:rFonts w:ascii="Calibri" w:hAnsi="Calibri"/>
          <w:bCs/>
          <w:iCs/>
          <w:spacing w:val="-3"/>
          <w:lang w:val="en-US"/>
        </w:rPr>
        <w:t>ontractors shall comply with such obligation and provide such indemnity, undertaking or warranty to the Customer, Former Supplier, Replaceme</w:t>
      </w:r>
      <w:r w:rsidR="00EE2D36" w:rsidRPr="00A870EC">
        <w:rPr>
          <w:rFonts w:ascii="Calibri" w:hAnsi="Calibri"/>
          <w:bCs/>
          <w:iCs/>
          <w:spacing w:val="-3"/>
          <w:lang w:val="en-US"/>
        </w:rPr>
        <w:t>nt Supplier or Replacement Sub-C</w:t>
      </w:r>
      <w:r w:rsidRPr="00A870EC">
        <w:rPr>
          <w:rFonts w:ascii="Calibri" w:hAnsi="Calibri"/>
          <w:bCs/>
          <w:iCs/>
          <w:spacing w:val="-3"/>
          <w:lang w:val="en-US"/>
        </w:rPr>
        <w:t xml:space="preserve">ontractor, as the case may be. </w:t>
      </w:r>
    </w:p>
    <w:p w14:paraId="14285580" w14:textId="77777777" w:rsidR="0005789C" w:rsidRPr="00A870EC" w:rsidRDefault="0005789C" w:rsidP="0005789C">
      <w:pPr>
        <w:pStyle w:val="GPSmacrorestart"/>
        <w:rPr>
          <w:rFonts w:ascii="Calibri" w:hAnsi="Calibri"/>
          <w:color w:val="auto"/>
          <w:sz w:val="22"/>
          <w:szCs w:val="22"/>
        </w:rPr>
      </w:pPr>
    </w:p>
    <w:p w14:paraId="6A64BEA1" w14:textId="77777777" w:rsidR="004B0388" w:rsidRPr="00885B06" w:rsidRDefault="004B0388" w:rsidP="00036474">
      <w:pPr>
        <w:pStyle w:val="GPSSchPart"/>
        <w:rPr>
          <w:rFonts w:ascii="Calibri" w:hAnsi="Calibri"/>
        </w:rPr>
      </w:pPr>
      <w:r w:rsidRPr="00885B06">
        <w:rPr>
          <w:rFonts w:ascii="Calibri" w:hAnsi="Calibri"/>
        </w:rPr>
        <w:br w:type="page"/>
      </w:r>
      <w:r w:rsidRPr="00885B06">
        <w:rPr>
          <w:rFonts w:ascii="Calibri" w:hAnsi="Calibri"/>
        </w:rPr>
        <w:lastRenderedPageBreak/>
        <w:t>PART A</w:t>
      </w:r>
    </w:p>
    <w:p w14:paraId="35F209FE" w14:textId="77777777" w:rsidR="004B0388" w:rsidRPr="00E37397" w:rsidRDefault="004B0388" w:rsidP="00361459">
      <w:pPr>
        <w:pStyle w:val="GPSSchPart"/>
        <w:rPr>
          <w:rFonts w:ascii="Calibri" w:hAnsi="Calibri"/>
        </w:rPr>
      </w:pPr>
      <w:r w:rsidRPr="00885B06">
        <w:rPr>
          <w:rFonts w:ascii="Calibri" w:hAnsi="Calibri"/>
        </w:rPr>
        <w:t xml:space="preserve">Transferring Customer Employees at commencement of </w:t>
      </w:r>
      <w:r w:rsidR="009E0BBE" w:rsidRPr="00E37397">
        <w:rPr>
          <w:rFonts w:ascii="Calibri" w:hAnsi="Calibri"/>
        </w:rPr>
        <w:t>Services</w:t>
      </w:r>
    </w:p>
    <w:p w14:paraId="21763782" w14:textId="77777777" w:rsidR="004B0388" w:rsidRPr="00A870EC" w:rsidRDefault="004B0388" w:rsidP="00657234">
      <w:pPr>
        <w:pStyle w:val="GPSL1CLAUSEHEADING"/>
        <w:numPr>
          <w:ilvl w:val="0"/>
          <w:numId w:val="33"/>
        </w:numPr>
        <w:rPr>
          <w:rFonts w:ascii="Calibri" w:hAnsi="Calibri"/>
        </w:rPr>
      </w:pPr>
      <w:bookmarkStart w:id="2618" w:name="_Toc469327552"/>
      <w:r w:rsidRPr="00A870EC">
        <w:rPr>
          <w:rFonts w:ascii="Calibri" w:hAnsi="Calibri"/>
        </w:rPr>
        <w:t>RELEVANT TRANSFERS</w:t>
      </w:r>
      <w:bookmarkEnd w:id="2618"/>
    </w:p>
    <w:p w14:paraId="4F3C2EB9" w14:textId="77777777" w:rsidR="004B0388" w:rsidRPr="00C0013C" w:rsidRDefault="004B0388" w:rsidP="005E4232">
      <w:pPr>
        <w:pStyle w:val="GPSL2numberedclause"/>
      </w:pPr>
      <w:r w:rsidRPr="00C0013C">
        <w:t>The Customer and the Supplier agree that:</w:t>
      </w:r>
    </w:p>
    <w:p w14:paraId="52D94766" w14:textId="77777777" w:rsidR="004B0388" w:rsidRPr="00A870EC" w:rsidRDefault="004B0388" w:rsidP="00AC1DE2">
      <w:pPr>
        <w:pStyle w:val="GPSL3numberedclause"/>
      </w:pPr>
      <w:r w:rsidRPr="000A6019">
        <w:t xml:space="preserve">the commencement of the provision of the </w:t>
      </w:r>
      <w:r w:rsidR="009E0BBE" w:rsidRPr="000A6019">
        <w:t>Services</w:t>
      </w:r>
      <w:r w:rsidRPr="00A870EC">
        <w:t xml:space="preserve"> or of each relevant part of the </w:t>
      </w:r>
      <w:r w:rsidR="009E0BBE" w:rsidRPr="00A870EC">
        <w:t>Services</w:t>
      </w:r>
      <w:r w:rsidRPr="00A870EC">
        <w:t xml:space="preserve"> will be a Relevant Transfer in relation to the Transferring Customer Employees; and</w:t>
      </w:r>
    </w:p>
    <w:p w14:paraId="7494E5E0" w14:textId="77777777" w:rsidR="004B0388" w:rsidRPr="00A870EC" w:rsidRDefault="004B0388" w:rsidP="00AC1DE2">
      <w:pPr>
        <w:pStyle w:val="GPSL3numberedclause"/>
      </w:pPr>
      <w:r w:rsidRPr="00A870EC">
        <w:t xml:space="preserve">as a result of the operation of the Employment Regulations, the </w:t>
      </w:r>
      <w:r w:rsidRPr="00A870EC">
        <w:rPr>
          <w:bCs/>
        </w:rPr>
        <w:t>contracts</w:t>
      </w:r>
      <w:r w:rsidRPr="00A870EC">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A870EC">
        <w:t>pplier and/or any Notified Sub-C</w:t>
      </w:r>
      <w:r w:rsidRPr="00A870EC">
        <w:t>ontractor and each such Transferring Customer Employee.</w:t>
      </w:r>
    </w:p>
    <w:p w14:paraId="0F43A9B4" w14:textId="77777777" w:rsidR="004B0388" w:rsidRPr="00A870EC" w:rsidRDefault="004B0388" w:rsidP="005E4232">
      <w:pPr>
        <w:pStyle w:val="GPSL2numberedclause"/>
      </w:pPr>
      <w:r w:rsidRPr="00A870EC">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870EC">
        <w:t>i</w:t>
      </w:r>
      <w:proofErr w:type="spellEnd"/>
      <w:r w:rsidRPr="00A870EC">
        <w:t>) the Customer; and (ii) the Su</w:t>
      </w:r>
      <w:r w:rsidR="00EE2D36" w:rsidRPr="00A870EC">
        <w:t>pplier and/or any Notified Sub-C</w:t>
      </w:r>
      <w:r w:rsidRPr="00A870EC">
        <w:t xml:space="preserve">ontractor (as appropriate).  </w:t>
      </w:r>
    </w:p>
    <w:p w14:paraId="31D22473" w14:textId="77777777" w:rsidR="004B0388" w:rsidRPr="00A870EC" w:rsidRDefault="004B0388" w:rsidP="00767FEE">
      <w:pPr>
        <w:pStyle w:val="GPSL1SCHEDULEHeading"/>
        <w:rPr>
          <w:rFonts w:ascii="Calibri" w:hAnsi="Calibri"/>
        </w:rPr>
      </w:pPr>
      <w:r w:rsidRPr="00A870EC">
        <w:rPr>
          <w:rFonts w:ascii="Calibri" w:hAnsi="Calibri"/>
        </w:rPr>
        <w:t>CUSTOMER INDEMNITIES</w:t>
      </w:r>
    </w:p>
    <w:p w14:paraId="65CD233F" w14:textId="77777777" w:rsidR="004B0388" w:rsidRPr="00A870EC" w:rsidRDefault="004B0388" w:rsidP="005E4232">
      <w:pPr>
        <w:pStyle w:val="GPSL2numberedclause"/>
      </w:pPr>
      <w:r w:rsidRPr="00A870EC">
        <w:t>Subject to Paragraph 2.2, the Customer shall indemnify the</w:t>
      </w:r>
      <w:r w:rsidR="00EE2D36" w:rsidRPr="00A870EC">
        <w:t xml:space="preserve"> Supplier and any Notified Sub-C</w:t>
      </w:r>
      <w:r w:rsidRPr="00A870EC">
        <w:t>ontractor against any Employee Liabilities in respect of any Transferring Customer Employee (or, where applicable any employee representative as defined in the Employment Regulations) arising from or as a result of:</w:t>
      </w:r>
    </w:p>
    <w:p w14:paraId="09CE0F11" w14:textId="77777777" w:rsidR="004B0388" w:rsidRPr="00A870EC" w:rsidRDefault="004B0388" w:rsidP="00AC1DE2">
      <w:pPr>
        <w:pStyle w:val="GPSL3numberedclause"/>
      </w:pPr>
      <w:r w:rsidRPr="00A870EC">
        <w:t>any act or omission by the Customer occurring before the Relevant Transfer Date;</w:t>
      </w:r>
    </w:p>
    <w:p w14:paraId="4124B739" w14:textId="77777777" w:rsidR="004B0388" w:rsidRPr="00A870EC" w:rsidRDefault="004B0388" w:rsidP="00AC1DE2">
      <w:pPr>
        <w:pStyle w:val="GPSL3numberedclause"/>
      </w:pPr>
      <w:r w:rsidRPr="00A870EC">
        <w:t>the breach or non-observance by the Customer before the Relevant Transfer Date of:</w:t>
      </w:r>
    </w:p>
    <w:p w14:paraId="3895DA74" w14:textId="77777777" w:rsidR="004B0388" w:rsidRPr="00A870EC" w:rsidRDefault="004B0388" w:rsidP="00AC1DE2">
      <w:pPr>
        <w:pStyle w:val="GPSL4numberedclause"/>
        <w:rPr>
          <w:szCs w:val="22"/>
        </w:rPr>
      </w:pPr>
      <w:r w:rsidRPr="00A870EC">
        <w:rPr>
          <w:szCs w:val="22"/>
        </w:rPr>
        <w:t xml:space="preserve">any collective agreement applicable to the Transferring Customer Employees; and/or </w:t>
      </w:r>
    </w:p>
    <w:p w14:paraId="67EA5853" w14:textId="77777777" w:rsidR="004B0388" w:rsidRPr="00A870EC" w:rsidRDefault="004B0388" w:rsidP="00AC1DE2">
      <w:pPr>
        <w:pStyle w:val="GPSL4numberedclause"/>
        <w:rPr>
          <w:szCs w:val="22"/>
        </w:rPr>
      </w:pPr>
      <w:r w:rsidRPr="00A870EC">
        <w:rPr>
          <w:szCs w:val="22"/>
        </w:rPr>
        <w:t>any custom or practice in respect of any Transferring Customer Employees which the Customer is contractually bound to honour;</w:t>
      </w:r>
    </w:p>
    <w:p w14:paraId="244B4D3C" w14:textId="77777777" w:rsidR="004B0388" w:rsidRPr="00A870EC" w:rsidRDefault="004B0388" w:rsidP="00AC1DE2">
      <w:pPr>
        <w:pStyle w:val="GPSL3numberedclause"/>
      </w:pPr>
      <w:r w:rsidRPr="00A870EC">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7DEAB8B" w14:textId="77777777" w:rsidR="004B0388" w:rsidRPr="00A870EC" w:rsidRDefault="004B0388" w:rsidP="00AC1DE2">
      <w:pPr>
        <w:pStyle w:val="GPSL3numberedclause"/>
      </w:pPr>
      <w:r w:rsidRPr="00A870EC">
        <w:lastRenderedPageBreak/>
        <w:t xml:space="preserve">any proceeding, claim or demand by HMRC or other </w:t>
      </w:r>
      <w:r w:rsidR="001123AD" w:rsidRPr="00A870EC">
        <w:t>statutory authority</w:t>
      </w:r>
      <w:r w:rsidRPr="00A870EC">
        <w:t xml:space="preserve"> in respect of any financial obligation including, but not limited to, PAYE and primary and secondary national insurance contributions:</w:t>
      </w:r>
    </w:p>
    <w:p w14:paraId="3467EEE7" w14:textId="77777777" w:rsidR="004B0388" w:rsidRPr="00A870EC" w:rsidRDefault="004B0388" w:rsidP="00AC1DE2">
      <w:pPr>
        <w:pStyle w:val="GPSL4numberedclause"/>
        <w:rPr>
          <w:szCs w:val="22"/>
        </w:rPr>
      </w:pPr>
      <w:r w:rsidRPr="00A870EC">
        <w:rPr>
          <w:szCs w:val="22"/>
        </w:rPr>
        <w:t xml:space="preserve">in relation to any Transferring Customer Employee, to the extent that the proceeding, claim or demand by HMRC or other </w:t>
      </w:r>
      <w:r w:rsidR="001123AD" w:rsidRPr="00A870EC">
        <w:rPr>
          <w:szCs w:val="22"/>
        </w:rPr>
        <w:t>statutory authority</w:t>
      </w:r>
      <w:r w:rsidRPr="00A870EC">
        <w:rPr>
          <w:szCs w:val="22"/>
        </w:rPr>
        <w:t xml:space="preserve"> relates to financial obligations arising before the Relevant Transfer Date; and</w:t>
      </w:r>
    </w:p>
    <w:p w14:paraId="1244F40E" w14:textId="77777777" w:rsidR="004B0388" w:rsidRPr="00A870EC" w:rsidRDefault="004B0388" w:rsidP="00AC1DE2">
      <w:pPr>
        <w:pStyle w:val="GPSL4numberedclause"/>
        <w:rPr>
          <w:szCs w:val="22"/>
        </w:rPr>
      </w:pPr>
      <w:r w:rsidRPr="00A870EC">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A870EC">
        <w:rPr>
          <w:szCs w:val="22"/>
        </w:rPr>
        <w:t>pplier and/or any Notified Sub-C</w:t>
      </w:r>
      <w:r w:rsidRPr="00A870EC">
        <w:rPr>
          <w:szCs w:val="22"/>
        </w:rPr>
        <w:t xml:space="preserve">ontractor as appropriate, to the extent that the proceeding, claim or demand by the HMRC or other </w:t>
      </w:r>
      <w:r w:rsidR="001123AD" w:rsidRPr="00A870EC">
        <w:rPr>
          <w:szCs w:val="22"/>
        </w:rPr>
        <w:t>statutory authority</w:t>
      </w:r>
      <w:r w:rsidRPr="00A870EC">
        <w:rPr>
          <w:szCs w:val="22"/>
        </w:rPr>
        <w:t xml:space="preserve"> relates to financial obligations arising before the Relevant Transfer Date.</w:t>
      </w:r>
    </w:p>
    <w:p w14:paraId="7A537248" w14:textId="77777777" w:rsidR="004B0388" w:rsidRPr="00A870EC" w:rsidRDefault="004B0388" w:rsidP="00AC1DE2">
      <w:pPr>
        <w:pStyle w:val="GPSL3numberedclause"/>
      </w:pPr>
      <w:r w:rsidRPr="00A870EC">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E543302" w14:textId="77777777" w:rsidR="004B0388" w:rsidRPr="00A870EC" w:rsidRDefault="004B0388" w:rsidP="00AC1DE2">
      <w:pPr>
        <w:pStyle w:val="GPSL3numberedclause"/>
      </w:pPr>
      <w:r w:rsidRPr="00A870EC">
        <w:t>any claim made by or in respect of any person employed or formerly employed by the Customer other than a Transferring Customer Employee for whom it is alleged the Su</w:t>
      </w:r>
      <w:r w:rsidR="00EE2D36" w:rsidRPr="00A870EC">
        <w:t>pplier and/or any Notified Sub-C</w:t>
      </w:r>
      <w:r w:rsidRPr="00A870EC">
        <w:t>ontractor as appropriate may be liable by virtue of the Employment Regulations and/or the Acquired Rights Directive; and</w:t>
      </w:r>
    </w:p>
    <w:p w14:paraId="2F35C17F" w14:textId="77777777" w:rsidR="004B0388" w:rsidRPr="00A870EC" w:rsidRDefault="004B0388" w:rsidP="00AC1DE2">
      <w:pPr>
        <w:pStyle w:val="GPSL3numberedclause"/>
      </w:pPr>
      <w:r w:rsidRPr="00A870EC">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A870EC">
        <w:t>ure by the Supplier or any Sub-C</w:t>
      </w:r>
      <w:r w:rsidRPr="00A870EC">
        <w:t>ontractor to comply with regulation 13(4) of the Employment Regulations.</w:t>
      </w:r>
    </w:p>
    <w:p w14:paraId="3C4D0306" w14:textId="77777777" w:rsidR="004B0388" w:rsidRPr="00A870EC" w:rsidRDefault="004B0388" w:rsidP="005E4232">
      <w:pPr>
        <w:pStyle w:val="GPSL2numberedclause"/>
      </w:pPr>
      <w:r w:rsidRPr="00A870EC">
        <w:t>The indemnities in Paragraph 2.1 shall not apply to the extent that the Employee Liabilities arise or are attributable to an act or omiss</w:t>
      </w:r>
      <w:r w:rsidR="00EE2D36" w:rsidRPr="00A870EC">
        <w:t>ion of the Supplier or any Sub-C</w:t>
      </w:r>
      <w:r w:rsidRPr="00A870EC">
        <w:t xml:space="preserve">ontractor </w:t>
      </w:r>
      <w:r w:rsidR="00EE2D36" w:rsidRPr="00A870EC">
        <w:t>(whether or not a Notified Sub-C</w:t>
      </w:r>
      <w:r w:rsidRPr="00A870EC">
        <w:t xml:space="preserve">ontractor) whether occurring or having its origin before, on or after the Relevant Transfer Date including any Employee Liabilities: </w:t>
      </w:r>
    </w:p>
    <w:p w14:paraId="7179C782" w14:textId="77777777" w:rsidR="004B0388" w:rsidRPr="00A870EC" w:rsidRDefault="004B0388" w:rsidP="00AC1DE2">
      <w:pPr>
        <w:pStyle w:val="GPSL3numberedclause"/>
      </w:pPr>
      <w:r w:rsidRPr="00A870EC">
        <w:t>arising out of the resignation of any Transferring Customer Employee before the Relevant Transfer Date on account of substantial detrimental changes to his/her working conditions proposed by the Supplier and/or any Su</w:t>
      </w:r>
      <w:r w:rsidR="00424C74" w:rsidRPr="00A870EC">
        <w:t>b-C</w:t>
      </w:r>
      <w:r w:rsidRPr="00A870EC">
        <w:t>ontractor to occur in the period from (and including) the Relevant Transfer Date; or</w:t>
      </w:r>
    </w:p>
    <w:p w14:paraId="67E7A742" w14:textId="77777777" w:rsidR="004B0388" w:rsidRPr="00A870EC" w:rsidRDefault="004B0388" w:rsidP="00AC1DE2">
      <w:pPr>
        <w:pStyle w:val="GPSL3numberedclause"/>
      </w:pPr>
      <w:r w:rsidRPr="00A870EC">
        <w:t>arising from the fail</w:t>
      </w:r>
      <w:r w:rsidR="00424C74" w:rsidRPr="00A870EC">
        <w:t>ure by the Supplier or any Sub-C</w:t>
      </w:r>
      <w:r w:rsidRPr="00A870EC">
        <w:t>ontractor to comply with its obligations under the Employment Regulations.</w:t>
      </w:r>
    </w:p>
    <w:p w14:paraId="3D087182" w14:textId="77777777" w:rsidR="004B0388" w:rsidRPr="00A870EC" w:rsidRDefault="004B0388" w:rsidP="005E4232">
      <w:pPr>
        <w:pStyle w:val="GPSL2numberedclause"/>
      </w:pPr>
      <w:r w:rsidRPr="00A870EC">
        <w:t xml:space="preserve">If any person who is not identified by the Customer as a Transferring Customer Employee claims, or it is determined in relation to any person who is not identified by the Customer as a Transferring Customer Employee, that his/her contract of employment has been </w:t>
      </w:r>
      <w:r w:rsidRPr="00A870EC">
        <w:lastRenderedPageBreak/>
        <w:t>transferred from the Customer to the Su</w:t>
      </w:r>
      <w:r w:rsidR="00424C74" w:rsidRPr="00A870EC">
        <w:t>pplier and/or any Notified Sub-C</w:t>
      </w:r>
      <w:r w:rsidRPr="00A870EC">
        <w:t>ontractor pursuant to the Employment Regulations or the Acquired Rights Directive then:</w:t>
      </w:r>
    </w:p>
    <w:p w14:paraId="07F75C99" w14:textId="77777777" w:rsidR="004B0388" w:rsidRPr="00A870EC" w:rsidRDefault="004B0388" w:rsidP="00AC1DE2">
      <w:pPr>
        <w:pStyle w:val="GPSL3numberedclause"/>
      </w:pPr>
      <w:r w:rsidRPr="00A870EC">
        <w:t>the Supplier shall, or shall</w:t>
      </w:r>
      <w:r w:rsidR="00424C74" w:rsidRPr="00A870EC">
        <w:t xml:space="preserve"> procure that the Notified Sub-C</w:t>
      </w:r>
      <w:r w:rsidRPr="00A870EC">
        <w:t>ontractor shall, within 5 Working Days of becoming aware of that fact, give notice in writing to the Customer; and</w:t>
      </w:r>
    </w:p>
    <w:p w14:paraId="37A8214A" w14:textId="77777777" w:rsidR="004B0388" w:rsidRPr="00A870EC" w:rsidRDefault="004B0388" w:rsidP="00AC1DE2">
      <w:pPr>
        <w:pStyle w:val="GPSL3numberedclause"/>
      </w:pPr>
      <w:r w:rsidRPr="00A870EC">
        <w:t>the Customer may offer (or may procure that a third party may offer) employment to such person within 15 Working Days of receipt of the notification by the Su</w:t>
      </w:r>
      <w:r w:rsidR="00424C74" w:rsidRPr="00A870EC">
        <w:t>pplier and/or any Notified Sub-C</w:t>
      </w:r>
      <w:r w:rsidRPr="00A870EC">
        <w:t>ontractor, or take such other reasonable steps as the Customer considers appropriate to deal with the matter provided always that such steps are in compliance with Law.</w:t>
      </w:r>
    </w:p>
    <w:p w14:paraId="4811E734" w14:textId="77777777" w:rsidR="004B0388" w:rsidRPr="00A870EC" w:rsidRDefault="004B0388" w:rsidP="005E4232">
      <w:pPr>
        <w:pStyle w:val="GPSL2numberedclause"/>
      </w:pPr>
      <w:r w:rsidRPr="00A870EC">
        <w:t>If an offer referred to in Paragraph </w:t>
      </w:r>
      <w:r w:rsidR="00D3554E" w:rsidRPr="00A870EC">
        <w:t>2.3.2</w:t>
      </w:r>
      <w:r w:rsidRPr="00A870EC">
        <w:t xml:space="preserve"> is accepted, or if the situation has otherwise been resolved by the Customer, the Supplier shall, or shall</w:t>
      </w:r>
      <w:r w:rsidR="00424C74" w:rsidRPr="00A870EC">
        <w:t xml:space="preserve"> procure that the Notified Sub-C</w:t>
      </w:r>
      <w:r w:rsidRPr="00A870EC">
        <w:t>ontractor shall, immediately release the person from his/her employment or alleged employment.</w:t>
      </w:r>
    </w:p>
    <w:p w14:paraId="71DF8F21" w14:textId="77777777" w:rsidR="004B0388" w:rsidRPr="00A870EC" w:rsidRDefault="004B0388" w:rsidP="005E4232">
      <w:pPr>
        <w:pStyle w:val="GPSL2numberedclause"/>
      </w:pPr>
      <w:r w:rsidRPr="00A870EC">
        <w:t>If by the end of the 15 Working Day period specified in Paragraph </w:t>
      </w:r>
      <w:r w:rsidR="00D3554E" w:rsidRPr="00A870EC">
        <w:t>2.3.2</w:t>
      </w:r>
      <w:r w:rsidRPr="00A870EC">
        <w:t>:</w:t>
      </w:r>
    </w:p>
    <w:p w14:paraId="2882CBA4" w14:textId="77777777" w:rsidR="004B0388" w:rsidRPr="00A870EC" w:rsidRDefault="004B0388" w:rsidP="00AC1DE2">
      <w:pPr>
        <w:pStyle w:val="GPSL3numberedclause"/>
      </w:pPr>
      <w:r w:rsidRPr="00A870EC">
        <w:t xml:space="preserve">no such offer of employment has been made; </w:t>
      </w:r>
    </w:p>
    <w:p w14:paraId="3CCB26B9" w14:textId="77777777" w:rsidR="004B0388" w:rsidRPr="00A870EC" w:rsidRDefault="004B0388" w:rsidP="00AC1DE2">
      <w:pPr>
        <w:pStyle w:val="GPSL3numberedclause"/>
      </w:pPr>
      <w:r w:rsidRPr="00A870EC">
        <w:t>such offer has been made but not accepted; or</w:t>
      </w:r>
    </w:p>
    <w:p w14:paraId="5899605F" w14:textId="77777777" w:rsidR="004B0388" w:rsidRPr="00A870EC" w:rsidRDefault="004B0388" w:rsidP="00AC1DE2">
      <w:pPr>
        <w:pStyle w:val="GPSL3numberedclause"/>
      </w:pPr>
      <w:r w:rsidRPr="00A870EC">
        <w:t>the situation has not otherwise been resolved,</w:t>
      </w:r>
    </w:p>
    <w:p w14:paraId="0F12FC33" w14:textId="77777777" w:rsidR="004B0388" w:rsidRPr="00A870EC" w:rsidRDefault="004B0388" w:rsidP="00AC1DE2">
      <w:pPr>
        <w:pStyle w:val="GPSL3numberedclause"/>
        <w:numPr>
          <w:ilvl w:val="0"/>
          <w:numId w:val="0"/>
        </w:numPr>
        <w:ind w:left="1134"/>
      </w:pPr>
      <w:r w:rsidRPr="00A870EC">
        <w:t>the Su</w:t>
      </w:r>
      <w:r w:rsidR="00424C74" w:rsidRPr="00A870EC">
        <w:t>pplier and/or any Notified Sub-C</w:t>
      </w:r>
      <w:r w:rsidRPr="00A870EC">
        <w:t>ontractor may within 5 Working Days give notice to terminate the employment or alleged employment of such person.</w:t>
      </w:r>
    </w:p>
    <w:p w14:paraId="6661E247" w14:textId="77777777" w:rsidR="004B0388" w:rsidRPr="00A870EC" w:rsidRDefault="004B0388" w:rsidP="005E4232">
      <w:pPr>
        <w:pStyle w:val="GPSL2numberedclause"/>
      </w:pPr>
      <w:r w:rsidRPr="00A870EC">
        <w:t>Subject to the Su</w:t>
      </w:r>
      <w:r w:rsidR="00424C74" w:rsidRPr="00A870EC">
        <w:t>pplier and/or any Notified Sub-C</w:t>
      </w:r>
      <w:r w:rsidRPr="00A870EC">
        <w:t>ontractor acting in accordance with the provisions of Paragraphs </w:t>
      </w:r>
      <w:r w:rsidR="00D3554E" w:rsidRPr="00A870EC">
        <w:t xml:space="preserve">2.3 </w:t>
      </w:r>
      <w:r w:rsidRPr="00A870EC">
        <w:t xml:space="preserve">to </w:t>
      </w:r>
      <w:r w:rsidR="00D3554E" w:rsidRPr="00A870EC">
        <w:t xml:space="preserve">2.5 </w:t>
      </w:r>
      <w:r w:rsidRPr="00A870EC">
        <w:t>and in accordance with all applicable proper employment procedures set out in applicable Law, the Customer shall indemnify the Su</w:t>
      </w:r>
      <w:r w:rsidR="00424C74" w:rsidRPr="00A870EC">
        <w:t>pplier and/or any Notified Sub-C</w:t>
      </w:r>
      <w:r w:rsidRPr="00A870EC">
        <w:t xml:space="preserve">ontractor (as appropriate) against all Employee Liabilities arising out of the termination pursuant to the provisions of Paragraph 2.5 provided that the Supplier takes, or </w:t>
      </w:r>
      <w:r w:rsidR="00424C74" w:rsidRPr="00A870EC">
        <w:t>procures that the Notified Sub-C</w:t>
      </w:r>
      <w:r w:rsidRPr="00A870EC">
        <w:t>ontractor takes, all reasonable steps to minimise any such Employee Liabilities.</w:t>
      </w:r>
    </w:p>
    <w:p w14:paraId="5432AF02" w14:textId="77777777" w:rsidR="004B0388" w:rsidRPr="00A870EC" w:rsidRDefault="004B0388" w:rsidP="005E4232">
      <w:pPr>
        <w:pStyle w:val="GPSL2numberedclause"/>
      </w:pPr>
      <w:r w:rsidRPr="00A870EC">
        <w:t>The indemnity in Paragraph </w:t>
      </w:r>
      <w:r w:rsidR="00D3554E" w:rsidRPr="00A870EC">
        <w:t>2.6</w:t>
      </w:r>
      <w:r w:rsidRPr="00A870EC">
        <w:t>:</w:t>
      </w:r>
    </w:p>
    <w:p w14:paraId="3770CB2D" w14:textId="77777777" w:rsidR="004B0388" w:rsidRPr="00A870EC" w:rsidRDefault="004B0388" w:rsidP="00AC1DE2">
      <w:pPr>
        <w:pStyle w:val="GPSL3numberedclause"/>
      </w:pPr>
      <w:r w:rsidRPr="00A870EC">
        <w:t>shall not apply to:</w:t>
      </w:r>
    </w:p>
    <w:p w14:paraId="7D2F42F4" w14:textId="77777777" w:rsidR="004B0388" w:rsidRPr="00A870EC" w:rsidRDefault="004B0388" w:rsidP="00AC1DE2">
      <w:pPr>
        <w:pStyle w:val="GPSL4numberedclause"/>
        <w:rPr>
          <w:szCs w:val="22"/>
        </w:rPr>
      </w:pPr>
      <w:r w:rsidRPr="00A870EC">
        <w:rPr>
          <w:szCs w:val="22"/>
        </w:rPr>
        <w:t>any claim for:</w:t>
      </w:r>
    </w:p>
    <w:p w14:paraId="19288108" w14:textId="77777777" w:rsidR="004B0388" w:rsidRPr="00A870EC" w:rsidRDefault="004B0388" w:rsidP="00AC1DE2">
      <w:pPr>
        <w:pStyle w:val="GPSL5numberedclause"/>
        <w:rPr>
          <w:szCs w:val="22"/>
        </w:rPr>
      </w:pPr>
      <w:r w:rsidRPr="00A870EC">
        <w:rPr>
          <w:szCs w:val="22"/>
        </w:rPr>
        <w:t>discrimination, including on the grounds of sex, race, disability, age, gender reassignment, marriage or civil partnership, pregnancy and maternity or sexual orientation, religion or belief; or</w:t>
      </w:r>
    </w:p>
    <w:p w14:paraId="41EAC315" w14:textId="77777777" w:rsidR="004B0388" w:rsidRPr="00A870EC" w:rsidRDefault="004B0388" w:rsidP="00AC1DE2">
      <w:pPr>
        <w:pStyle w:val="GPSL5numberedclause"/>
        <w:rPr>
          <w:szCs w:val="22"/>
        </w:rPr>
      </w:pPr>
      <w:r w:rsidRPr="00A870EC">
        <w:rPr>
          <w:szCs w:val="22"/>
        </w:rPr>
        <w:t>equal pay or compensation for less favourable treatment of part-time workers or fixed-term employees,</w:t>
      </w:r>
    </w:p>
    <w:p w14:paraId="664AD8CA" w14:textId="77777777" w:rsidR="004B0388" w:rsidRPr="00A870EC" w:rsidRDefault="004B0388" w:rsidP="00AC1DE2">
      <w:pPr>
        <w:pStyle w:val="GPSL4indent"/>
        <w:rPr>
          <w:szCs w:val="22"/>
        </w:rPr>
      </w:pPr>
      <w:r w:rsidRPr="00A870EC">
        <w:rPr>
          <w:szCs w:val="22"/>
        </w:rPr>
        <w:t>in any case in relation to any alleged act or omission of the Supplier an</w:t>
      </w:r>
      <w:r w:rsidR="00424C74" w:rsidRPr="00A870EC">
        <w:rPr>
          <w:szCs w:val="22"/>
        </w:rPr>
        <w:t>d/or any Sub-C</w:t>
      </w:r>
      <w:r w:rsidRPr="00A870EC">
        <w:rPr>
          <w:szCs w:val="22"/>
        </w:rPr>
        <w:t>ontractor; or</w:t>
      </w:r>
    </w:p>
    <w:p w14:paraId="606BA741" w14:textId="77777777" w:rsidR="004B0388" w:rsidRPr="00A870EC" w:rsidRDefault="004B0388" w:rsidP="00AC1DE2">
      <w:pPr>
        <w:pStyle w:val="GPSL4numberedclause"/>
        <w:rPr>
          <w:szCs w:val="22"/>
        </w:rPr>
      </w:pPr>
      <w:r w:rsidRPr="00A870EC">
        <w:rPr>
          <w:szCs w:val="22"/>
        </w:rPr>
        <w:t>any claim that the termination of employment was unfair because th</w:t>
      </w:r>
      <w:r w:rsidR="00424C74" w:rsidRPr="00A870EC">
        <w:rPr>
          <w:szCs w:val="22"/>
        </w:rPr>
        <w:t>e Supplier and/or Notified Sub-C</w:t>
      </w:r>
      <w:r w:rsidRPr="00A870EC">
        <w:rPr>
          <w:szCs w:val="22"/>
        </w:rPr>
        <w:t>ontractor neglected to follow a fair dismissal procedure; and</w:t>
      </w:r>
    </w:p>
    <w:p w14:paraId="1CFC5BB5" w14:textId="77777777" w:rsidR="004B0388" w:rsidRPr="00A870EC" w:rsidRDefault="004B0388" w:rsidP="00AC1DE2">
      <w:pPr>
        <w:pStyle w:val="GPSL3numberedclause"/>
      </w:pPr>
      <w:r w:rsidRPr="00A870EC">
        <w:rPr>
          <w:rStyle w:val="GPSL3numberedclauseChar"/>
        </w:rPr>
        <w:lastRenderedPageBreak/>
        <w:t>shall apply only where the notification referred to in Paragraph </w:t>
      </w:r>
      <w:r w:rsidR="00D3554E" w:rsidRPr="00A870EC">
        <w:rPr>
          <w:rStyle w:val="GPSL3numberedclauseChar"/>
        </w:rPr>
        <w:t xml:space="preserve">2.3.1 </w:t>
      </w:r>
      <w:r w:rsidRPr="00A870EC">
        <w:rPr>
          <w:rStyle w:val="GPSL3numberedclauseChar"/>
        </w:rPr>
        <w:t>is made by the Su</w:t>
      </w:r>
      <w:r w:rsidR="00424C74" w:rsidRPr="00A870EC">
        <w:rPr>
          <w:rStyle w:val="GPSL3numberedclauseChar"/>
        </w:rPr>
        <w:t>pplier and/or any Notified Sub-C</w:t>
      </w:r>
      <w:r w:rsidRPr="00A870EC">
        <w:rPr>
          <w:rStyle w:val="GPSL3numberedclauseChar"/>
        </w:rPr>
        <w:t>ontractor (as appropriate) to the Customer within 6 months of the Call Off Commencement Date</w:t>
      </w:r>
      <w:r w:rsidRPr="00A870EC">
        <w:t xml:space="preserve">. </w:t>
      </w:r>
    </w:p>
    <w:p w14:paraId="1856E23B" w14:textId="77777777" w:rsidR="004B0388" w:rsidRPr="00A870EC" w:rsidRDefault="004B0388" w:rsidP="005E4232">
      <w:pPr>
        <w:pStyle w:val="GPSL2numberedclause"/>
      </w:pPr>
      <w:r w:rsidRPr="00A870EC">
        <w:t>If any such person as is referred to in Paragraph </w:t>
      </w:r>
      <w:r w:rsidR="00D3554E" w:rsidRPr="00A870EC">
        <w:t>2.3</w:t>
      </w:r>
      <w:r w:rsidRPr="00A870EC">
        <w:t xml:space="preserve"> is neither re-employed by the Customer nor dismissed by the Su</w:t>
      </w:r>
      <w:r w:rsidR="00424C74" w:rsidRPr="00A870EC">
        <w:t>pplier and/or any Notified Sub-C</w:t>
      </w:r>
      <w:r w:rsidRPr="00A870EC">
        <w:t>ontractor within the time scales set out in Paragraph </w:t>
      </w:r>
      <w:r w:rsidR="00D3554E" w:rsidRPr="00A870EC">
        <w:t>2.5</w:t>
      </w:r>
      <w:r w:rsidRPr="00A870EC">
        <w:t xml:space="preserve"> such person shall be treated as having transferred to the Su</w:t>
      </w:r>
      <w:r w:rsidR="00424C74" w:rsidRPr="00A870EC">
        <w:t>pplier and/or any Notified Sub-C</w:t>
      </w:r>
      <w:r w:rsidRPr="00A870EC">
        <w:t>ontractor and the Supplier shall, or shall procure that the Notifie</w:t>
      </w:r>
      <w:r w:rsidR="00424C74" w:rsidRPr="00A870EC">
        <w:t>d Sub-C</w:t>
      </w:r>
      <w:r w:rsidRPr="00A870EC">
        <w:t>ontractor shall, comply with such obligations as may be imposed upon it under applicable Law.</w:t>
      </w:r>
    </w:p>
    <w:p w14:paraId="5831C31B" w14:textId="77777777" w:rsidR="004B0388" w:rsidRPr="00A870EC" w:rsidRDefault="004B0388" w:rsidP="00767FEE">
      <w:pPr>
        <w:pStyle w:val="GPSL1SCHEDULEHeading"/>
        <w:rPr>
          <w:rFonts w:ascii="Calibri" w:hAnsi="Calibri"/>
        </w:rPr>
      </w:pPr>
      <w:r w:rsidRPr="00A870EC">
        <w:rPr>
          <w:rFonts w:ascii="Calibri" w:hAnsi="Calibri"/>
        </w:rPr>
        <w:t>SUPPLIER INDEMNITIES AND OBLIGATIONS</w:t>
      </w:r>
    </w:p>
    <w:p w14:paraId="0816BC34" w14:textId="77777777" w:rsidR="004B0388" w:rsidRPr="00A870EC" w:rsidRDefault="004B0388" w:rsidP="005E4232">
      <w:pPr>
        <w:pStyle w:val="GPSL2numberedclause"/>
      </w:pPr>
      <w:r w:rsidRPr="00A870EC">
        <w:t>Subject to Paragraph </w:t>
      </w:r>
      <w:r w:rsidR="00D3554E" w:rsidRPr="00A870EC">
        <w:t xml:space="preserve">3.2 </w:t>
      </w:r>
      <w:r w:rsidRPr="00A870EC">
        <w:t>the Supplier shall indemnify the Customer against any Employee Liabilities in respect of any Transferring Customer Employee (or, where applicable any employee representative as defined in the Employment Regulations) arising from or as a result of:</w:t>
      </w:r>
    </w:p>
    <w:p w14:paraId="6B3EBEC0" w14:textId="77777777" w:rsidR="004B0388" w:rsidRPr="00A870EC" w:rsidRDefault="004B0388" w:rsidP="00AC1DE2">
      <w:pPr>
        <w:pStyle w:val="GPSL3numberedclause"/>
      </w:pPr>
      <w:r w:rsidRPr="00A870EC">
        <w:t>any act or omiss</w:t>
      </w:r>
      <w:r w:rsidR="00424C74" w:rsidRPr="00A870EC">
        <w:t>ion by the Supplier or any Sub-C</w:t>
      </w:r>
      <w:r w:rsidRPr="00A870EC">
        <w:t>ontractor whether occurring before, on or after the Relevant Transfer Date;</w:t>
      </w:r>
    </w:p>
    <w:p w14:paraId="6128BDDD" w14:textId="77777777" w:rsidR="004B0388" w:rsidRPr="00A870EC" w:rsidRDefault="004B0388" w:rsidP="00AC1DE2">
      <w:pPr>
        <w:pStyle w:val="GPSL3numberedclause"/>
      </w:pPr>
      <w:r w:rsidRPr="00A870EC">
        <w:t>the breach or non-observa</w:t>
      </w:r>
      <w:r w:rsidR="00424C74" w:rsidRPr="00A870EC">
        <w:t>nce by the Supplier or any Sub-C</w:t>
      </w:r>
      <w:r w:rsidRPr="00A870EC">
        <w:t>ontractor on or after the Relevant Transfer Date of:</w:t>
      </w:r>
    </w:p>
    <w:p w14:paraId="7308B9B3" w14:textId="77777777" w:rsidR="004B0388" w:rsidRPr="00A870EC" w:rsidRDefault="004B0388" w:rsidP="00AC1DE2">
      <w:pPr>
        <w:pStyle w:val="GPSL4numberedclause"/>
        <w:rPr>
          <w:szCs w:val="22"/>
        </w:rPr>
      </w:pPr>
      <w:r w:rsidRPr="00A870EC">
        <w:rPr>
          <w:szCs w:val="22"/>
        </w:rPr>
        <w:t xml:space="preserve">any collective agreement applicable to the Transferring Customer Employees; and/or </w:t>
      </w:r>
    </w:p>
    <w:p w14:paraId="30C8EFE1" w14:textId="77777777" w:rsidR="004B0388" w:rsidRPr="00A870EC" w:rsidRDefault="004B0388" w:rsidP="00AC1DE2">
      <w:pPr>
        <w:pStyle w:val="GPSL4numberedclause"/>
        <w:rPr>
          <w:szCs w:val="22"/>
        </w:rPr>
      </w:pPr>
      <w:r w:rsidRPr="00A870EC">
        <w:rPr>
          <w:szCs w:val="22"/>
        </w:rPr>
        <w:t>any custom or practice in respect of any Transferring Customer Employees</w:t>
      </w:r>
      <w:r w:rsidR="00424C74" w:rsidRPr="00A870EC">
        <w:rPr>
          <w:szCs w:val="22"/>
        </w:rPr>
        <w:t xml:space="preserve"> which the Supplier or any Sub-C</w:t>
      </w:r>
      <w:r w:rsidRPr="00A870EC">
        <w:rPr>
          <w:szCs w:val="22"/>
        </w:rPr>
        <w:t>ontractor is contractually bound to honour;</w:t>
      </w:r>
    </w:p>
    <w:p w14:paraId="27A75B4A" w14:textId="77777777" w:rsidR="004B0388" w:rsidRPr="00A870EC" w:rsidRDefault="004B0388" w:rsidP="00AC1DE2">
      <w:pPr>
        <w:pStyle w:val="GPSL3numberedclause"/>
      </w:pPr>
      <w:r w:rsidRPr="00A870EC">
        <w:t>any claim by any trade union or other body or person representing any Transferring Customer Employees arising from or connected with any failure by</w:t>
      </w:r>
      <w:r w:rsidR="00424C74" w:rsidRPr="00A870EC">
        <w:t xml:space="preserve"> the Supplier or any Sub-C</w:t>
      </w:r>
      <w:r w:rsidRPr="00A870EC">
        <w:t>ontractor to comply with any legal obligation to such trade union, body or person arising on or after the Relevant Transfer Date;</w:t>
      </w:r>
    </w:p>
    <w:p w14:paraId="5A65E379" w14:textId="77777777" w:rsidR="004B0388" w:rsidRPr="00A870EC" w:rsidRDefault="004B0388" w:rsidP="00AC1DE2">
      <w:pPr>
        <w:pStyle w:val="GPSL3numberedclause"/>
      </w:pPr>
      <w:r w:rsidRPr="00A870EC">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A870EC">
        <w:t>e Supplier or the relevant Sub-C</w:t>
      </w:r>
      <w:r w:rsidRPr="00A870EC">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1D47EA3" w14:textId="77777777" w:rsidR="004B0388" w:rsidRPr="00A870EC" w:rsidRDefault="004B0388" w:rsidP="00AC1DE2">
      <w:pPr>
        <w:pStyle w:val="GPSL3numberedclause"/>
      </w:pPr>
      <w:r w:rsidRPr="00A870EC">
        <w:t>any statement communicated to or action underta</w:t>
      </w:r>
      <w:r w:rsidR="00424C74" w:rsidRPr="00A870EC">
        <w:t>ken by the Supplier or any Sub-C</w:t>
      </w:r>
      <w:r w:rsidRPr="00A870EC">
        <w:t>ontractor to, or in respect of, any Transferring Customer Employee before the Relevant Transfer Date regarding the Relevant Transfer which has not been agreed in advance with the Customer in writing;</w:t>
      </w:r>
    </w:p>
    <w:p w14:paraId="200AF95A" w14:textId="77777777" w:rsidR="004B0388" w:rsidRPr="00A870EC" w:rsidRDefault="004B0388" w:rsidP="00AC1DE2">
      <w:pPr>
        <w:pStyle w:val="GPSL3numberedclause"/>
      </w:pPr>
      <w:r w:rsidRPr="00A870EC">
        <w:lastRenderedPageBreak/>
        <w:t xml:space="preserve">any proceeding, claim or demand by HMRC or other </w:t>
      </w:r>
      <w:r w:rsidR="001123AD" w:rsidRPr="00A870EC">
        <w:t>statutory authority</w:t>
      </w:r>
      <w:r w:rsidRPr="00A870EC">
        <w:t xml:space="preserve"> in respect of any financial obligation including, but not limited to, PAYE and primary and secondary national insurance contributions:</w:t>
      </w:r>
    </w:p>
    <w:p w14:paraId="600CA5C5" w14:textId="77777777" w:rsidR="004B0388" w:rsidRPr="00A870EC" w:rsidRDefault="004B0388" w:rsidP="00AC1DE2">
      <w:pPr>
        <w:pStyle w:val="GPSL4numberedclause"/>
        <w:rPr>
          <w:szCs w:val="22"/>
        </w:rPr>
      </w:pPr>
      <w:r w:rsidRPr="00A870EC">
        <w:rPr>
          <w:szCs w:val="22"/>
        </w:rPr>
        <w:t xml:space="preserve">in relation to any Transferring Customer Employee, to the extent that the proceeding, claim or demand by HMRC or other </w:t>
      </w:r>
      <w:r w:rsidR="001123AD" w:rsidRPr="00A870EC">
        <w:rPr>
          <w:szCs w:val="22"/>
        </w:rPr>
        <w:t>statutory authority</w:t>
      </w:r>
      <w:r w:rsidRPr="00A870EC">
        <w:rPr>
          <w:szCs w:val="22"/>
        </w:rPr>
        <w:t xml:space="preserve"> relates to financial obligations arising on or after the Relevant Transfer Date; and</w:t>
      </w:r>
    </w:p>
    <w:p w14:paraId="6040599F" w14:textId="77777777" w:rsidR="004B0388" w:rsidRPr="00A870EC" w:rsidRDefault="004B0388" w:rsidP="00AC1DE2">
      <w:pPr>
        <w:pStyle w:val="GPSL4numberedclause"/>
        <w:rPr>
          <w:szCs w:val="22"/>
        </w:rPr>
      </w:pPr>
      <w:r w:rsidRPr="00A870EC">
        <w:rPr>
          <w:szCs w:val="22"/>
        </w:rPr>
        <w:t>in relation to any employee who is not a Transferring Customer Employee, and in respect of whom it is later alleged or determined that the Employment Regulations applied so as to transfer his/her employment from the Cus</w:t>
      </w:r>
      <w:r w:rsidR="00424C74" w:rsidRPr="00A870EC">
        <w:rPr>
          <w:szCs w:val="22"/>
        </w:rPr>
        <w:t>tomer to the Supplier or a Sub-C</w:t>
      </w:r>
      <w:r w:rsidRPr="00A870EC">
        <w:rPr>
          <w:szCs w:val="22"/>
        </w:rPr>
        <w:t xml:space="preserve">ontractor, to the extent that the proceeding, claim or demand by HMRC or other </w:t>
      </w:r>
      <w:r w:rsidR="001123AD" w:rsidRPr="00A870EC">
        <w:rPr>
          <w:szCs w:val="22"/>
        </w:rPr>
        <w:t>statutory authority</w:t>
      </w:r>
      <w:r w:rsidRPr="00A870EC">
        <w:rPr>
          <w:szCs w:val="22"/>
        </w:rPr>
        <w:t xml:space="preserve"> relates to financial obligations arising on or after the Relevant Transfer Date;</w:t>
      </w:r>
    </w:p>
    <w:p w14:paraId="1FBB078C" w14:textId="77777777" w:rsidR="004B0388" w:rsidRPr="00A870EC" w:rsidRDefault="004B0388" w:rsidP="00AC1DE2">
      <w:pPr>
        <w:pStyle w:val="GPSL3numberedclause"/>
      </w:pPr>
      <w:r w:rsidRPr="00A870EC">
        <w:t>a failure of the S</w:t>
      </w:r>
      <w:r w:rsidR="00424C74" w:rsidRPr="00A870EC">
        <w:t>upplier or any Sub-C</w:t>
      </w:r>
      <w:r w:rsidRPr="00A870EC">
        <w:t>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651D5714" w14:textId="77777777" w:rsidR="004B0388" w:rsidRPr="00A870EC" w:rsidRDefault="004B0388" w:rsidP="00AC1DE2">
      <w:pPr>
        <w:pStyle w:val="GPSL3numberedclause"/>
      </w:pPr>
      <w:r w:rsidRPr="00A870EC">
        <w:t>any claim made by or in respect of a Transferring Customer Employee or any appropriate employee representative (as defined in the Employment Regulations) of any Transferring Customer Employee relating to any act or omiss</w:t>
      </w:r>
      <w:r w:rsidR="00424C74" w:rsidRPr="00A870EC">
        <w:t>ion of the Supplier or any Sub-C</w:t>
      </w:r>
      <w:r w:rsidRPr="00A870EC">
        <w:t>ontractor in relation to their obligations under regulation 13 of the Employment Regulations, except to the extent that the liability arises from the Customer's failure to comply with its obligations under regulation 13 of the Employment Regulations.</w:t>
      </w:r>
    </w:p>
    <w:p w14:paraId="31A29693" w14:textId="77777777" w:rsidR="004B0388" w:rsidRPr="00A870EC" w:rsidRDefault="004B0388" w:rsidP="005E4232">
      <w:pPr>
        <w:pStyle w:val="GPSL2numberedclause"/>
      </w:pPr>
      <w:r w:rsidRPr="00A870EC">
        <w:t>The indemnities in Paragraph </w:t>
      </w:r>
      <w:r w:rsidR="00D3554E" w:rsidRPr="00A870EC">
        <w:t xml:space="preserve">3.1 </w:t>
      </w:r>
      <w:r w:rsidRPr="00A870EC">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457745FE" w14:textId="77777777" w:rsidR="004B0388" w:rsidRPr="00A870EC" w:rsidRDefault="004B0388" w:rsidP="005E4232">
      <w:pPr>
        <w:pStyle w:val="GPSL2numberedclause"/>
      </w:pPr>
      <w:r w:rsidRPr="00A870EC">
        <w:t>The Supplier shall comply, a</w:t>
      </w:r>
      <w:r w:rsidR="00424C74" w:rsidRPr="00A870EC">
        <w:t>nd shall procure that each Sub-C</w:t>
      </w:r>
      <w:r w:rsidRPr="00A870EC">
        <w:t>ontractor shall comply, with all its obligations under the Employment Regulations (including its obligation to inform and consult in accordance with regulation 13 of the Employment Regulations) and shall perform and discharge, a</w:t>
      </w:r>
      <w:r w:rsidR="00424C74" w:rsidRPr="00A870EC">
        <w:t>nd shall procure that each Sub-C</w:t>
      </w:r>
      <w:r w:rsidRPr="00A870EC">
        <w:t>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0BC4EAC8" w14:textId="77777777" w:rsidR="004B0388" w:rsidRPr="00A870EC" w:rsidRDefault="004B0388" w:rsidP="00767FEE">
      <w:pPr>
        <w:pStyle w:val="GPSL1SCHEDULEHeading"/>
        <w:rPr>
          <w:rFonts w:ascii="Calibri" w:hAnsi="Calibri"/>
        </w:rPr>
      </w:pPr>
      <w:r w:rsidRPr="00A870EC">
        <w:rPr>
          <w:rFonts w:ascii="Calibri" w:hAnsi="Calibri"/>
        </w:rPr>
        <w:t>INFORMATION</w:t>
      </w:r>
    </w:p>
    <w:p w14:paraId="1C6FB567" w14:textId="77777777" w:rsidR="004B0388" w:rsidRPr="00A870EC" w:rsidRDefault="004B0388" w:rsidP="005E4232">
      <w:pPr>
        <w:pStyle w:val="GPSL2Indent"/>
        <w:ind w:left="426"/>
      </w:pPr>
      <w:r w:rsidRPr="00A870EC">
        <w:lastRenderedPageBreak/>
        <w:t>The Supplier shall, a</w:t>
      </w:r>
      <w:r w:rsidR="00424C74" w:rsidRPr="00A870EC">
        <w:t>nd shall procure that each Sub-C</w:t>
      </w:r>
      <w:r w:rsidRPr="00A870EC">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A870EC">
        <w:t>Supplier and each Notified Sub-C</w:t>
      </w:r>
      <w:r w:rsidRPr="00A870EC">
        <w:t>ontractor in writing such information as is necessary to enable the Supplier an</w:t>
      </w:r>
      <w:r w:rsidR="00424C74" w:rsidRPr="00A870EC">
        <w:t>d each Notified Sub-C</w:t>
      </w:r>
      <w:r w:rsidRPr="00A870EC">
        <w:t>ontractor to carry out their respective duties under regulation 13 of the Employment Regulations.</w:t>
      </w:r>
    </w:p>
    <w:p w14:paraId="048EF37C" w14:textId="77777777" w:rsidR="004B0388" w:rsidRPr="00A870EC" w:rsidRDefault="004B0388" w:rsidP="00767FEE">
      <w:pPr>
        <w:pStyle w:val="GPSL1SCHEDULEHeading"/>
        <w:rPr>
          <w:rFonts w:ascii="Calibri" w:hAnsi="Calibri"/>
        </w:rPr>
      </w:pPr>
      <w:r w:rsidRPr="00A870EC">
        <w:rPr>
          <w:rFonts w:ascii="Calibri" w:hAnsi="Calibri"/>
        </w:rPr>
        <w:t>PRINCIPLES OF GOOD EMPLOYMENT PRACTICE</w:t>
      </w:r>
    </w:p>
    <w:p w14:paraId="7B1F7EF6" w14:textId="77777777" w:rsidR="004B0388" w:rsidRPr="00A870EC" w:rsidRDefault="004B0388" w:rsidP="005E4232">
      <w:pPr>
        <w:pStyle w:val="GPSL2numberedclause"/>
      </w:pPr>
      <w:bookmarkStart w:id="2619" w:name="_Ref383701509"/>
      <w:r w:rsidRPr="00A870EC">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19"/>
    </w:p>
    <w:p w14:paraId="025695F0" w14:textId="77777777" w:rsidR="004B0388" w:rsidRPr="00A870EC" w:rsidRDefault="004B0388" w:rsidP="005E4232">
      <w:pPr>
        <w:pStyle w:val="GPSL2numberedclause"/>
      </w:pPr>
      <w:bookmarkStart w:id="2620" w:name="_Ref383701523"/>
      <w:r w:rsidRPr="00A870EC">
        <w:t>The Supplier shall, a</w:t>
      </w:r>
      <w:r w:rsidR="00424C74" w:rsidRPr="00A870EC">
        <w:t>nd shall procure that each Sub-C</w:t>
      </w:r>
      <w:r w:rsidRPr="00A870EC">
        <w:t>ontractor shall, comply with any requirement notified to it by the Customer relating to pensions in respect of any Transferring Customer Employee as set down in:</w:t>
      </w:r>
      <w:bookmarkEnd w:id="2620"/>
    </w:p>
    <w:p w14:paraId="4EC2C153" w14:textId="77777777" w:rsidR="004B0388" w:rsidRPr="00A870EC" w:rsidRDefault="004B0388" w:rsidP="00AC1DE2">
      <w:pPr>
        <w:pStyle w:val="GPSL3numberedclause"/>
      </w:pPr>
      <w:r w:rsidRPr="00A870EC">
        <w:t xml:space="preserve">the Cabinet Office Statement of Practice on Staff Transfers in the Public Sector of January 2000, revised 2007; </w:t>
      </w:r>
    </w:p>
    <w:p w14:paraId="207F5C48" w14:textId="77777777" w:rsidR="004B0388" w:rsidRPr="00A870EC" w:rsidRDefault="004B0388" w:rsidP="00AC1DE2">
      <w:pPr>
        <w:pStyle w:val="GPSL3numberedclause"/>
      </w:pPr>
      <w:r w:rsidRPr="00A870EC">
        <w:t xml:space="preserve">HM Treasury's guidance “Staff Transfers from Central Government: A Fair Deal for Staff Pensions of 1999; </w:t>
      </w:r>
    </w:p>
    <w:p w14:paraId="5103F971" w14:textId="77777777" w:rsidR="004B0388" w:rsidRPr="00A870EC" w:rsidRDefault="004B0388" w:rsidP="00AC1DE2">
      <w:pPr>
        <w:pStyle w:val="GPSL3numberedclause"/>
      </w:pPr>
      <w:r w:rsidRPr="00A870EC">
        <w:t>HM Treasury's guidance “Fair deal for staff pensions:  procurement of Bulk Transfer Agreements and Related Issues” of June 2004; and/or</w:t>
      </w:r>
    </w:p>
    <w:p w14:paraId="2085423D" w14:textId="77777777" w:rsidR="004B0388" w:rsidRPr="00A870EC" w:rsidRDefault="004B0388" w:rsidP="00AC1DE2">
      <w:pPr>
        <w:pStyle w:val="GPSL3numberedclause"/>
      </w:pPr>
      <w:r w:rsidRPr="00A870EC">
        <w:t>the New Fair Deal.</w:t>
      </w:r>
    </w:p>
    <w:p w14:paraId="334ADE00" w14:textId="77777777" w:rsidR="004B0388" w:rsidRPr="00A870EC" w:rsidRDefault="004B0388" w:rsidP="005E4232">
      <w:pPr>
        <w:pStyle w:val="GPSL2numberedclause"/>
      </w:pPr>
      <w:r w:rsidRPr="00A870EC">
        <w:t xml:space="preserve">Any changes embodied in any statement of practice, paper or other guidance that replaces any of the documentation referred to in Paragraphs </w:t>
      </w:r>
      <w:r w:rsidRPr="00A870EC">
        <w:fldChar w:fldCharType="begin"/>
      </w:r>
      <w:r w:rsidRPr="00A870EC">
        <w:instrText xml:space="preserve"> REF _Ref383701509 \r \h </w:instrText>
      </w:r>
      <w:r w:rsidR="00767FEE" w:rsidRPr="00A870EC">
        <w:instrText xml:space="preserve"> \* MERGEFORMAT </w:instrText>
      </w:r>
      <w:r w:rsidRPr="00A870EC">
        <w:fldChar w:fldCharType="separate"/>
      </w:r>
      <w:r w:rsidR="00565152" w:rsidRPr="00A870EC">
        <w:t>5.1</w:t>
      </w:r>
      <w:r w:rsidRPr="00A870EC">
        <w:fldChar w:fldCharType="end"/>
      </w:r>
      <w:r w:rsidRPr="00A870EC">
        <w:t xml:space="preserve"> or </w:t>
      </w:r>
      <w:r w:rsidRPr="00A870EC">
        <w:fldChar w:fldCharType="begin"/>
      </w:r>
      <w:r w:rsidRPr="00A870EC">
        <w:instrText xml:space="preserve"> REF _Ref383701523 \r \h </w:instrText>
      </w:r>
      <w:r w:rsidR="00767FEE" w:rsidRPr="00A870EC">
        <w:instrText xml:space="preserve"> \* MERGEFORMAT </w:instrText>
      </w:r>
      <w:r w:rsidRPr="00A870EC">
        <w:fldChar w:fldCharType="separate"/>
      </w:r>
      <w:r w:rsidR="00565152" w:rsidRPr="00A870EC">
        <w:t>5.2</w:t>
      </w:r>
      <w:r w:rsidRPr="00A870EC">
        <w:fldChar w:fldCharType="end"/>
      </w:r>
      <w:r w:rsidRPr="00A870EC">
        <w:t xml:space="preserve"> shall be agreed in accordance with the Variation Procedure.</w:t>
      </w:r>
    </w:p>
    <w:p w14:paraId="5A33768C" w14:textId="77777777" w:rsidR="004B0388" w:rsidRPr="00A870EC" w:rsidRDefault="004B0388" w:rsidP="00767FEE">
      <w:pPr>
        <w:pStyle w:val="GPSL1SCHEDULEHeading"/>
        <w:rPr>
          <w:rFonts w:ascii="Calibri" w:hAnsi="Calibri"/>
        </w:rPr>
      </w:pPr>
      <w:r w:rsidRPr="00A870EC">
        <w:rPr>
          <w:rFonts w:ascii="Calibri" w:hAnsi="Calibri"/>
        </w:rPr>
        <w:t>PENSIONS</w:t>
      </w:r>
    </w:p>
    <w:p w14:paraId="0357BCD1" w14:textId="77777777" w:rsidR="004B0388" w:rsidRPr="00A870EC" w:rsidRDefault="004B0388" w:rsidP="005E4232">
      <w:pPr>
        <w:pStyle w:val="GPSL2Indent"/>
        <w:ind w:left="426"/>
      </w:pPr>
      <w:r w:rsidRPr="00A870EC">
        <w:t>The Supplier shall, and shal</w:t>
      </w:r>
      <w:r w:rsidR="00424C74" w:rsidRPr="00A870EC">
        <w:t>l procure that each of its Sub-C</w:t>
      </w:r>
      <w:r w:rsidRPr="00A870EC">
        <w:t>ontractors shall, comply with the pensions provisions in the following Annex.</w:t>
      </w:r>
    </w:p>
    <w:p w14:paraId="57F35D3D" w14:textId="77777777" w:rsidR="0005789C" w:rsidRPr="00A870EC" w:rsidRDefault="0005789C" w:rsidP="0005789C">
      <w:pPr>
        <w:pStyle w:val="GPSmacrorestart"/>
        <w:rPr>
          <w:rFonts w:ascii="Calibri" w:hAnsi="Calibri"/>
          <w:color w:val="auto"/>
          <w:sz w:val="22"/>
          <w:szCs w:val="22"/>
        </w:rPr>
      </w:pPr>
    </w:p>
    <w:p w14:paraId="2E4CD9A8" w14:textId="77777777" w:rsidR="004B0388" w:rsidRPr="00885B06" w:rsidRDefault="004B0388" w:rsidP="0019742B">
      <w:pPr>
        <w:pStyle w:val="GPSSchAnnexname"/>
        <w:rPr>
          <w:rFonts w:ascii="Calibri" w:hAnsi="Calibri"/>
        </w:rPr>
      </w:pPr>
      <w:r w:rsidRPr="00885B06">
        <w:rPr>
          <w:rFonts w:ascii="Calibri" w:hAnsi="Calibri"/>
        </w:rPr>
        <w:br w:type="page"/>
      </w:r>
      <w:bookmarkStart w:id="2621" w:name="_Toc469327553"/>
      <w:r w:rsidRPr="00885B06">
        <w:rPr>
          <w:rFonts w:ascii="Calibri" w:hAnsi="Calibri"/>
        </w:rPr>
        <w:lastRenderedPageBreak/>
        <w:t>ANNEX TO PART A</w:t>
      </w:r>
      <w:r w:rsidR="009B17F6" w:rsidRPr="00885B06">
        <w:rPr>
          <w:rFonts w:ascii="Calibri" w:hAnsi="Calibri"/>
        </w:rPr>
        <w:t>: PENSIONS</w:t>
      </w:r>
      <w:bookmarkEnd w:id="2621"/>
    </w:p>
    <w:p w14:paraId="5546DC78" w14:textId="77777777" w:rsidR="004B0388" w:rsidRPr="00A870EC" w:rsidRDefault="004B0388" w:rsidP="00657234">
      <w:pPr>
        <w:pStyle w:val="GPSL1CLAUSEHEADING"/>
        <w:numPr>
          <w:ilvl w:val="0"/>
          <w:numId w:val="34"/>
        </w:numPr>
        <w:rPr>
          <w:rFonts w:ascii="Calibri" w:hAnsi="Calibri"/>
        </w:rPr>
      </w:pPr>
      <w:bookmarkStart w:id="2622" w:name="_Toc469327554"/>
      <w:r w:rsidRPr="00A870EC">
        <w:rPr>
          <w:rFonts w:ascii="Calibri" w:hAnsi="Calibri"/>
        </w:rPr>
        <w:t>PARTICIPATION</w:t>
      </w:r>
      <w:bookmarkEnd w:id="2622"/>
    </w:p>
    <w:p w14:paraId="1A84CAA7" w14:textId="77777777" w:rsidR="004B0388" w:rsidRPr="000A6019" w:rsidRDefault="004B0388" w:rsidP="005E4232">
      <w:pPr>
        <w:pStyle w:val="GPSL2numberedclause"/>
        <w:rPr>
          <w:b/>
          <w:u w:val="single"/>
        </w:rPr>
      </w:pPr>
      <w:r w:rsidRPr="00C0013C">
        <w:t>The Supplier undertakes to enter into the Admission Agreement.</w:t>
      </w:r>
    </w:p>
    <w:p w14:paraId="735F2116" w14:textId="77777777" w:rsidR="004B0388" w:rsidRPr="00A870EC" w:rsidRDefault="004B0388" w:rsidP="005E4232">
      <w:pPr>
        <w:pStyle w:val="GPSL2numberedclause"/>
        <w:rPr>
          <w:b/>
          <w:u w:val="single"/>
        </w:rPr>
      </w:pPr>
      <w:r w:rsidRPr="00A870EC">
        <w:t>The Supplier and the Customer:</w:t>
      </w:r>
    </w:p>
    <w:p w14:paraId="23854094" w14:textId="77777777" w:rsidR="004B0388" w:rsidRPr="00A870EC" w:rsidRDefault="004B0388" w:rsidP="00AC1DE2">
      <w:pPr>
        <w:pStyle w:val="GPSL3numberedclause"/>
        <w:rPr>
          <w:u w:val="single"/>
        </w:rPr>
      </w:pPr>
      <w:r w:rsidRPr="00A870EC">
        <w:t xml:space="preserve">undertake to do all such things and execute any documents (including the Admission Agreement) as may be required to enable the Supplier to participate in the Schemes in respect of the Fair Deal Employees; </w:t>
      </w:r>
    </w:p>
    <w:p w14:paraId="4A0B43B5" w14:textId="77777777" w:rsidR="004B0388" w:rsidRPr="00A870EC" w:rsidRDefault="004B0388" w:rsidP="00AC1DE2">
      <w:pPr>
        <w:pStyle w:val="GPSL3numberedclause"/>
      </w:pPr>
      <w:bookmarkStart w:id="2623" w:name="_Ref384036755"/>
      <w:r w:rsidRPr="00A870EC">
        <w:t>agree that the Customer is entitled to make arrangements with the body responsible for the Schemes for the Customer to be notified if the Supplier breaches the Admission Agreement;</w:t>
      </w:r>
      <w:bookmarkEnd w:id="2623"/>
      <w:r w:rsidRPr="00A870EC">
        <w:t xml:space="preserve"> </w:t>
      </w:r>
    </w:p>
    <w:p w14:paraId="2D315DB5" w14:textId="77777777" w:rsidR="004B0388" w:rsidRPr="00A870EC" w:rsidRDefault="004B0388" w:rsidP="00AC1DE2">
      <w:pPr>
        <w:pStyle w:val="GPSL3numberedclause"/>
      </w:pPr>
      <w:r w:rsidRPr="00A870EC">
        <w:t xml:space="preserve">notwithstanding Paragraph </w:t>
      </w:r>
      <w:r w:rsidRPr="00A870EC">
        <w:fldChar w:fldCharType="begin"/>
      </w:r>
      <w:r w:rsidRPr="00A870EC">
        <w:instrText xml:space="preserve"> REF _Ref384036755 \w \h  \* MERGEFORMAT </w:instrText>
      </w:r>
      <w:r w:rsidRPr="00A870EC">
        <w:fldChar w:fldCharType="separate"/>
      </w:r>
      <w:r w:rsidR="00565152" w:rsidRPr="00A870EC">
        <w:t>1.2.2</w:t>
      </w:r>
      <w:r w:rsidRPr="00A870EC">
        <w:fldChar w:fldCharType="end"/>
      </w:r>
      <w:r w:rsidRPr="00A870EC">
        <w:t xml:space="preserve"> of this Annex, the Supplier shall notify the Customer in the event that it breaches the Admission Agreement; and </w:t>
      </w:r>
    </w:p>
    <w:p w14:paraId="59E4B242" w14:textId="77777777" w:rsidR="004B0388" w:rsidRPr="00A870EC" w:rsidRDefault="004B0388" w:rsidP="00AC1DE2">
      <w:pPr>
        <w:pStyle w:val="GPSL3numberedclause"/>
        <w:rPr>
          <w:u w:val="single"/>
        </w:rPr>
      </w:pPr>
      <w:r w:rsidRPr="00A870EC">
        <w:t>agree that the Customer may terminate this Call Off Contract for material default in the event that the Supplier breaches the Admission Agreement.</w:t>
      </w:r>
    </w:p>
    <w:p w14:paraId="35976F16" w14:textId="77777777" w:rsidR="004B0388" w:rsidRPr="00A870EC" w:rsidRDefault="004B0388" w:rsidP="005E4232">
      <w:pPr>
        <w:pStyle w:val="GPSL2numberedclause"/>
        <w:rPr>
          <w:b/>
          <w:u w:val="single"/>
        </w:rPr>
      </w:pPr>
      <w:r w:rsidRPr="00A870EC">
        <w:t xml:space="preserve">The Supplier shall bear its own costs and all costs that the Customer reasonably incurs in connection with the negotiation, preparation and execution of documents to facilitate the Supplier participating in the Schemes. </w:t>
      </w:r>
    </w:p>
    <w:p w14:paraId="0D8D620E" w14:textId="77777777" w:rsidR="004B0388" w:rsidRPr="00A870EC" w:rsidRDefault="004B0388" w:rsidP="00036474">
      <w:pPr>
        <w:pStyle w:val="GPSL1SCHEDULEHeading"/>
        <w:rPr>
          <w:rFonts w:ascii="Calibri" w:hAnsi="Calibri"/>
        </w:rPr>
      </w:pPr>
      <w:r w:rsidRPr="00A870EC">
        <w:rPr>
          <w:rFonts w:ascii="Calibri" w:hAnsi="Calibri"/>
        </w:rPr>
        <w:t>FUTURE SERVICE BENEFITS</w:t>
      </w:r>
    </w:p>
    <w:p w14:paraId="03F77C5F" w14:textId="77777777" w:rsidR="004B0388" w:rsidRPr="00A870EC" w:rsidRDefault="004B0388" w:rsidP="005E4232">
      <w:pPr>
        <w:pStyle w:val="GPSL2numberedclause"/>
      </w:pPr>
      <w:r w:rsidRPr="00A870EC">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486AEE5A" w14:textId="77777777" w:rsidR="004B0388" w:rsidRPr="00A870EC" w:rsidRDefault="004B0388" w:rsidP="005E4232">
      <w:pPr>
        <w:pStyle w:val="GPSL2numberedclause"/>
      </w:pPr>
      <w:r w:rsidRPr="00A870EC">
        <w:t xml:space="preserve">The Supplier undertakes that should it cease to participate in the Schemes for whatever reason at a time when it has Eligible Employees, that it will, at no extra cost to the Customer, provide to any Fair Deal Employee who immediately </w:t>
      </w:r>
      <w:r w:rsidRPr="00A870EC">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A870EC">
        <w:t>.</w:t>
      </w:r>
    </w:p>
    <w:p w14:paraId="4946C21E" w14:textId="77777777" w:rsidR="004B0388" w:rsidRPr="00A870EC" w:rsidRDefault="004B0388" w:rsidP="005E4232">
      <w:pPr>
        <w:pStyle w:val="GPSL2numberedclause"/>
      </w:pPr>
      <w:r w:rsidRPr="00A870EC">
        <w:t xml:space="preserve">The Parties acknowledge that the Civil Service Compensation Scheme and the Civil Service Injury Benefit Scheme (established pursuant to section 1 of the Superannuation Act 1972) are not covered by the protection of New Fair Deal. </w:t>
      </w:r>
    </w:p>
    <w:p w14:paraId="3A91E76B" w14:textId="77777777" w:rsidR="004B0388" w:rsidRPr="00A870EC" w:rsidRDefault="004B0388" w:rsidP="00036474">
      <w:pPr>
        <w:pStyle w:val="GPSL1SCHEDULEHeading"/>
        <w:rPr>
          <w:rFonts w:ascii="Calibri" w:hAnsi="Calibri"/>
        </w:rPr>
      </w:pPr>
      <w:r w:rsidRPr="00A870EC">
        <w:rPr>
          <w:rFonts w:ascii="Calibri" w:hAnsi="Calibri"/>
        </w:rPr>
        <w:t>FUNDING</w:t>
      </w:r>
    </w:p>
    <w:p w14:paraId="0A67CAA4" w14:textId="77777777" w:rsidR="004B0388" w:rsidRPr="00A870EC" w:rsidRDefault="004B0388" w:rsidP="005E4232">
      <w:pPr>
        <w:pStyle w:val="GPSL2numberedclause"/>
      </w:pPr>
      <w:r w:rsidRPr="00A870EC">
        <w:t>The Supplier undertakes to pay to the Schemes all such amounts as are due under the Admission Agreement and shall deduct and pay to the Schemes such employee contributions as are required by the Schemes.</w:t>
      </w:r>
    </w:p>
    <w:p w14:paraId="4AD5B617" w14:textId="77777777" w:rsidR="004B0388" w:rsidRPr="00A870EC" w:rsidRDefault="004B0388" w:rsidP="005E4232">
      <w:pPr>
        <w:pStyle w:val="GPSL2numberedclause"/>
      </w:pPr>
      <w:r w:rsidRPr="00A870EC">
        <w:lastRenderedPageBreak/>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03B77942" w14:textId="77777777" w:rsidR="004B0388" w:rsidRPr="00A870EC" w:rsidRDefault="004B0388" w:rsidP="00036474">
      <w:pPr>
        <w:pStyle w:val="GPSL1SCHEDULEHeading"/>
        <w:rPr>
          <w:rFonts w:ascii="Calibri" w:hAnsi="Calibri"/>
        </w:rPr>
      </w:pPr>
      <w:r w:rsidRPr="00A870EC">
        <w:rPr>
          <w:rFonts w:ascii="Calibri" w:hAnsi="Calibri"/>
        </w:rPr>
        <w:t>PROVISION OF INFORMATION</w:t>
      </w:r>
    </w:p>
    <w:p w14:paraId="30B397D8" w14:textId="77777777" w:rsidR="004B0388" w:rsidRPr="00A870EC" w:rsidRDefault="004B0388" w:rsidP="005E4232">
      <w:pPr>
        <w:pStyle w:val="GPSL2Indent"/>
      </w:pPr>
      <w:r w:rsidRPr="00A870EC">
        <w:t>The Supplier and the Customer respectively undertake to each other:</w:t>
      </w:r>
    </w:p>
    <w:p w14:paraId="74D4FC27" w14:textId="77777777" w:rsidR="004B0388" w:rsidRPr="00A870EC" w:rsidRDefault="004B0388" w:rsidP="005E4232">
      <w:pPr>
        <w:pStyle w:val="GPSL2numberedclause"/>
      </w:pPr>
      <w:r w:rsidRPr="00A870EC">
        <w:t>to provide all information which the other Party may reasonably request concerning matters referred to in this Annex and set out in the Admission Agreement, and to supply the information as expeditiously as possible; and</w:t>
      </w:r>
    </w:p>
    <w:p w14:paraId="29DA5756" w14:textId="77777777" w:rsidR="004B0388" w:rsidRPr="00A870EC" w:rsidRDefault="004B0388" w:rsidP="005E4232">
      <w:pPr>
        <w:pStyle w:val="GPSL2numberedclause"/>
      </w:pPr>
      <w:r w:rsidRPr="00A870EC">
        <w:t>not to issue any announcements to the Fair Deal Employees prior to the Relevant Transfer Date concerning the matters stated in this Annex without the consent in writing of the other Party (not to be unreasonably withheld or delayed).</w:t>
      </w:r>
    </w:p>
    <w:p w14:paraId="385538C3" w14:textId="77777777" w:rsidR="004B0388" w:rsidRPr="00A870EC" w:rsidRDefault="004B0388" w:rsidP="0072756D">
      <w:pPr>
        <w:pStyle w:val="GPSL1SCHEDULEHeading"/>
        <w:rPr>
          <w:rFonts w:ascii="Calibri" w:hAnsi="Calibri"/>
        </w:rPr>
      </w:pPr>
      <w:r w:rsidRPr="00A870EC">
        <w:rPr>
          <w:rFonts w:ascii="Calibri" w:hAnsi="Calibri"/>
        </w:rPr>
        <w:t>INDEMNITY</w:t>
      </w:r>
    </w:p>
    <w:p w14:paraId="386F655C" w14:textId="77777777" w:rsidR="004B0388" w:rsidRPr="00A870EC" w:rsidRDefault="004B0388" w:rsidP="0072756D">
      <w:pPr>
        <w:pStyle w:val="GPSL3Indent"/>
        <w:tabs>
          <w:tab w:val="clear" w:pos="2127"/>
          <w:tab w:val="left" w:pos="426"/>
        </w:tabs>
        <w:ind w:left="426"/>
        <w:rPr>
          <w:rFonts w:ascii="Calibri" w:hAnsi="Calibri"/>
        </w:rPr>
      </w:pPr>
      <w:r w:rsidRPr="00A870EC">
        <w:rPr>
          <w:rStyle w:val="GPSL2IndentCha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A870EC">
        <w:rPr>
          <w:rFonts w:ascii="Calibri" w:hAnsi="Calibri"/>
        </w:rPr>
        <w:t>.</w:t>
      </w:r>
    </w:p>
    <w:p w14:paraId="24905011" w14:textId="77777777" w:rsidR="004B0388" w:rsidRPr="00A870EC" w:rsidRDefault="004B0388" w:rsidP="0072756D">
      <w:pPr>
        <w:pStyle w:val="GPSL1SCHEDULEHeading"/>
        <w:rPr>
          <w:rFonts w:ascii="Calibri" w:hAnsi="Calibri"/>
        </w:rPr>
      </w:pPr>
      <w:r w:rsidRPr="00A870EC">
        <w:rPr>
          <w:rFonts w:ascii="Calibri" w:hAnsi="Calibri"/>
        </w:rPr>
        <w:t>EMPLOYER OBLIGATION</w:t>
      </w:r>
    </w:p>
    <w:p w14:paraId="4F5C6741" w14:textId="77777777" w:rsidR="004B0388" w:rsidRPr="00A870EC" w:rsidRDefault="004B0388" w:rsidP="005E4232">
      <w:pPr>
        <w:pStyle w:val="GPSL2Indent"/>
        <w:ind w:left="426"/>
      </w:pPr>
      <w:r w:rsidRPr="00A870EC">
        <w:t>The Supplier shall comply with the requirements of the Pensions Act 2008 and the Transfer of Employment (Pension Protection) Regulations 2005.</w:t>
      </w:r>
    </w:p>
    <w:p w14:paraId="26F2029B" w14:textId="77777777" w:rsidR="004B0388" w:rsidRPr="00A870EC" w:rsidRDefault="004B0388" w:rsidP="0072756D">
      <w:pPr>
        <w:pStyle w:val="GPSL1SCHEDULEHeading"/>
        <w:rPr>
          <w:rFonts w:ascii="Calibri" w:hAnsi="Calibri"/>
        </w:rPr>
      </w:pPr>
      <w:r w:rsidRPr="00A870EC">
        <w:rPr>
          <w:rFonts w:ascii="Calibri" w:hAnsi="Calibri"/>
        </w:rPr>
        <w:t>SUBSEQUENT TRANSFERS</w:t>
      </w:r>
    </w:p>
    <w:p w14:paraId="2D5AAD8E" w14:textId="77777777" w:rsidR="004B0388" w:rsidRPr="00A870EC" w:rsidRDefault="004B0388" w:rsidP="00091BEC">
      <w:pPr>
        <w:ind w:left="426"/>
        <w:rPr>
          <w:rFonts w:ascii="Calibri" w:hAnsi="Calibri"/>
        </w:rPr>
      </w:pPr>
      <w:r w:rsidRPr="00A870EC">
        <w:rPr>
          <w:rFonts w:ascii="Calibri" w:hAnsi="Calibri"/>
        </w:rPr>
        <w:t xml:space="preserve">The Supplier shall: </w:t>
      </w:r>
    </w:p>
    <w:p w14:paraId="0AC0F1BD" w14:textId="77777777" w:rsidR="004B0388" w:rsidRPr="00A870EC" w:rsidRDefault="004B0388" w:rsidP="005E4232">
      <w:pPr>
        <w:pStyle w:val="GPSL2numberedclause"/>
      </w:pPr>
      <w:r w:rsidRPr="00A870EC">
        <w:t xml:space="preserve">not adversely affect pension rights accrued by any Fair Deal Employee in the period ending on the date of the relevant future transfer; </w:t>
      </w:r>
    </w:p>
    <w:p w14:paraId="27068846" w14:textId="77777777" w:rsidR="004B0388" w:rsidRPr="00A870EC" w:rsidRDefault="004B0388" w:rsidP="005E4232">
      <w:pPr>
        <w:pStyle w:val="GPSL2numberedclause"/>
      </w:pPr>
      <w:r w:rsidRPr="00A870EC">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0A6AA24" w14:textId="77777777" w:rsidR="004B0388" w:rsidRPr="00A870EC" w:rsidRDefault="004B0388" w:rsidP="005E4232">
      <w:pPr>
        <w:pStyle w:val="GPSL2numberedclause"/>
      </w:pPr>
      <w:r w:rsidRPr="00A870EC">
        <w:t xml:space="preserve">for the period either: </w:t>
      </w:r>
    </w:p>
    <w:p w14:paraId="54D9F035" w14:textId="77777777" w:rsidR="004B0388" w:rsidRPr="00A870EC" w:rsidRDefault="004B0388" w:rsidP="00AC1DE2">
      <w:pPr>
        <w:pStyle w:val="GPSL3numberedclause"/>
        <w:rPr>
          <w:rFonts w:eastAsia="Arial"/>
        </w:rPr>
      </w:pPr>
      <w:r w:rsidRPr="00A870EC">
        <w:rPr>
          <w:rFonts w:eastAsia="Arial"/>
        </w:rPr>
        <w:t xml:space="preserve">after notice (for whatever reason) is given, in accordance with the other provisions of this Call Off Contract, to terminate the Agreement or any part of the </w:t>
      </w:r>
      <w:r w:rsidR="009E0BBE" w:rsidRPr="00A870EC">
        <w:rPr>
          <w:rFonts w:eastAsia="Arial"/>
        </w:rPr>
        <w:t>Services</w:t>
      </w:r>
      <w:r w:rsidRPr="00A870EC">
        <w:rPr>
          <w:rFonts w:eastAsia="Arial"/>
        </w:rPr>
        <w:t>; or</w:t>
      </w:r>
    </w:p>
    <w:p w14:paraId="47E105E2" w14:textId="77777777" w:rsidR="004B0388" w:rsidRPr="00A870EC" w:rsidRDefault="004B0388" w:rsidP="00AC1DE2">
      <w:pPr>
        <w:pStyle w:val="GPSL3numberedclause"/>
        <w:rPr>
          <w:rFonts w:eastAsia="Arial"/>
        </w:rPr>
      </w:pPr>
      <w:r w:rsidRPr="00A870EC">
        <w:rPr>
          <w:rFonts w:eastAsia="Arial"/>
        </w:rPr>
        <w:t>after the date which is two (2) years prior to the date of expiry of this Call Off Contract,</w:t>
      </w:r>
    </w:p>
    <w:p w14:paraId="1EAB86C5" w14:textId="77777777" w:rsidR="004B0388" w:rsidRPr="00A870EC" w:rsidRDefault="004B0388" w:rsidP="00767FEE">
      <w:pPr>
        <w:ind w:left="1134"/>
        <w:rPr>
          <w:rFonts w:ascii="Calibri" w:hAnsi="Calibri"/>
        </w:rPr>
      </w:pPr>
      <w:r w:rsidRPr="00A870EC">
        <w:rPr>
          <w:rFonts w:ascii="Calibri" w:eastAsia="Arial" w:hAnsi="Calibri"/>
        </w:rPr>
        <w:lastRenderedPageBreak/>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355DFAF9" w14:textId="77777777" w:rsidR="0005789C" w:rsidRPr="00A870EC" w:rsidRDefault="0005789C" w:rsidP="0005789C">
      <w:pPr>
        <w:pStyle w:val="GPSmacrorestart"/>
        <w:rPr>
          <w:rFonts w:ascii="Calibri" w:hAnsi="Calibri"/>
          <w:color w:val="auto"/>
          <w:sz w:val="22"/>
          <w:szCs w:val="22"/>
        </w:rPr>
      </w:pPr>
    </w:p>
    <w:p w14:paraId="71720044" w14:textId="77777777" w:rsidR="00767FEE" w:rsidRPr="00885B06" w:rsidRDefault="00767FEE" w:rsidP="00767FEE">
      <w:pPr>
        <w:rPr>
          <w:rFonts w:ascii="Calibri" w:hAnsi="Calibri"/>
        </w:rPr>
      </w:pPr>
    </w:p>
    <w:p w14:paraId="3D811A6D" w14:textId="77777777" w:rsidR="00767FEE" w:rsidRPr="00A73F27" w:rsidRDefault="00767FEE" w:rsidP="00767FEE">
      <w:pPr>
        <w:rPr>
          <w:rFonts w:ascii="Calibri" w:hAnsi="Calibri"/>
        </w:rPr>
      </w:pPr>
    </w:p>
    <w:p w14:paraId="1CDFACD4" w14:textId="77777777" w:rsidR="00767FEE" w:rsidRPr="00C0013C" w:rsidRDefault="00767FEE" w:rsidP="00767FEE">
      <w:pPr>
        <w:rPr>
          <w:rFonts w:ascii="Calibri" w:hAnsi="Calibri"/>
        </w:rPr>
      </w:pPr>
    </w:p>
    <w:p w14:paraId="4BF603B4" w14:textId="77777777" w:rsidR="00767FEE" w:rsidRPr="000A6019" w:rsidRDefault="00767FEE" w:rsidP="00767FEE">
      <w:pPr>
        <w:rPr>
          <w:rFonts w:ascii="Calibri" w:hAnsi="Calibri"/>
        </w:rPr>
      </w:pPr>
    </w:p>
    <w:p w14:paraId="37F8DD31" w14:textId="77777777" w:rsidR="00767FEE" w:rsidRPr="00A870EC" w:rsidRDefault="00767FEE" w:rsidP="00767FEE">
      <w:pPr>
        <w:rPr>
          <w:rFonts w:ascii="Calibri" w:hAnsi="Calibri"/>
        </w:rPr>
      </w:pPr>
    </w:p>
    <w:p w14:paraId="614A819B" w14:textId="77777777" w:rsidR="00767FEE" w:rsidRPr="00A870EC" w:rsidRDefault="00767FEE" w:rsidP="00767FEE">
      <w:pPr>
        <w:rPr>
          <w:rFonts w:ascii="Calibri" w:hAnsi="Calibri"/>
        </w:rPr>
      </w:pPr>
    </w:p>
    <w:p w14:paraId="025B0B3A" w14:textId="77777777" w:rsidR="00767FEE" w:rsidRPr="00A870EC" w:rsidRDefault="00767FEE" w:rsidP="00767FEE">
      <w:pPr>
        <w:rPr>
          <w:rFonts w:ascii="Calibri" w:hAnsi="Calibri"/>
        </w:rPr>
      </w:pPr>
    </w:p>
    <w:p w14:paraId="79CA6378" w14:textId="77777777" w:rsidR="00767FEE" w:rsidRPr="00A870EC" w:rsidRDefault="00767FEE" w:rsidP="00767FEE">
      <w:pPr>
        <w:rPr>
          <w:rFonts w:ascii="Calibri" w:hAnsi="Calibri"/>
        </w:rPr>
      </w:pPr>
    </w:p>
    <w:p w14:paraId="6456E3A9" w14:textId="77777777" w:rsidR="00767FEE" w:rsidRPr="00A870EC" w:rsidRDefault="00767FEE" w:rsidP="00767FEE">
      <w:pPr>
        <w:rPr>
          <w:rFonts w:ascii="Calibri" w:hAnsi="Calibri"/>
        </w:rPr>
      </w:pPr>
    </w:p>
    <w:p w14:paraId="7468BEE8" w14:textId="77777777" w:rsidR="00767FEE" w:rsidRPr="00A870EC" w:rsidRDefault="00767FEE" w:rsidP="00767FEE">
      <w:pPr>
        <w:rPr>
          <w:rFonts w:ascii="Calibri" w:hAnsi="Calibri"/>
        </w:rPr>
      </w:pPr>
    </w:p>
    <w:p w14:paraId="7170B56D" w14:textId="77777777" w:rsidR="00767FEE" w:rsidRPr="00A870EC" w:rsidRDefault="00767FEE" w:rsidP="00767FEE">
      <w:pPr>
        <w:rPr>
          <w:rFonts w:ascii="Calibri" w:hAnsi="Calibri"/>
        </w:rPr>
      </w:pPr>
    </w:p>
    <w:p w14:paraId="0BED0D36" w14:textId="77777777" w:rsidR="00767FEE" w:rsidRPr="00A870EC" w:rsidRDefault="00767FEE" w:rsidP="00767FEE">
      <w:pPr>
        <w:rPr>
          <w:rFonts w:ascii="Calibri" w:hAnsi="Calibri"/>
        </w:rPr>
      </w:pPr>
    </w:p>
    <w:p w14:paraId="202098C7" w14:textId="77777777" w:rsidR="00767FEE" w:rsidRPr="00A870EC" w:rsidRDefault="00767FEE" w:rsidP="00767FEE">
      <w:pPr>
        <w:rPr>
          <w:rFonts w:ascii="Calibri" w:hAnsi="Calibri"/>
        </w:rPr>
      </w:pPr>
    </w:p>
    <w:p w14:paraId="1D91BAB3" w14:textId="77777777" w:rsidR="00767FEE" w:rsidRPr="00A870EC" w:rsidRDefault="00767FEE" w:rsidP="00767FEE">
      <w:pPr>
        <w:rPr>
          <w:rFonts w:ascii="Calibri" w:hAnsi="Calibri"/>
        </w:rPr>
      </w:pPr>
    </w:p>
    <w:p w14:paraId="7AB4258A" w14:textId="77777777" w:rsidR="00767FEE" w:rsidRPr="00A870EC" w:rsidRDefault="00767FEE" w:rsidP="00767FEE">
      <w:pPr>
        <w:rPr>
          <w:rFonts w:ascii="Calibri" w:hAnsi="Calibri"/>
        </w:rPr>
      </w:pPr>
    </w:p>
    <w:p w14:paraId="6C110808" w14:textId="77777777" w:rsidR="00767FEE" w:rsidRPr="00A870EC" w:rsidRDefault="00767FEE" w:rsidP="00767FEE">
      <w:pPr>
        <w:rPr>
          <w:rFonts w:ascii="Calibri" w:hAnsi="Calibri"/>
        </w:rPr>
      </w:pPr>
    </w:p>
    <w:p w14:paraId="646E0022" w14:textId="77777777" w:rsidR="00767FEE" w:rsidRPr="00A870EC" w:rsidRDefault="00767FEE" w:rsidP="00767FEE">
      <w:pPr>
        <w:rPr>
          <w:rFonts w:ascii="Calibri" w:hAnsi="Calibri"/>
        </w:rPr>
      </w:pPr>
    </w:p>
    <w:p w14:paraId="6B080179" w14:textId="77777777" w:rsidR="00767FEE" w:rsidRPr="00A870EC" w:rsidRDefault="00767FEE" w:rsidP="00767FEE">
      <w:pPr>
        <w:rPr>
          <w:rFonts w:ascii="Calibri" w:hAnsi="Calibri"/>
        </w:rPr>
      </w:pPr>
    </w:p>
    <w:p w14:paraId="2D2D7917" w14:textId="77777777" w:rsidR="00767FEE" w:rsidRPr="00A870EC" w:rsidRDefault="00767FEE" w:rsidP="00767FEE">
      <w:pPr>
        <w:rPr>
          <w:rFonts w:ascii="Calibri" w:hAnsi="Calibri"/>
        </w:rPr>
      </w:pPr>
    </w:p>
    <w:p w14:paraId="448B4431" w14:textId="77777777" w:rsidR="00767FEE" w:rsidRPr="00A870EC" w:rsidRDefault="00767FEE" w:rsidP="00767FEE">
      <w:pPr>
        <w:rPr>
          <w:rFonts w:ascii="Calibri" w:hAnsi="Calibri"/>
        </w:rPr>
      </w:pPr>
    </w:p>
    <w:p w14:paraId="2DC3E7AA" w14:textId="77777777" w:rsidR="00767FEE" w:rsidRPr="00A870EC" w:rsidRDefault="00767FEE" w:rsidP="00767FEE">
      <w:pPr>
        <w:rPr>
          <w:rFonts w:ascii="Calibri" w:hAnsi="Calibri"/>
        </w:rPr>
      </w:pPr>
    </w:p>
    <w:p w14:paraId="4F9B32C2" w14:textId="77777777" w:rsidR="00767FEE" w:rsidRPr="00A870EC" w:rsidRDefault="00767FEE" w:rsidP="00767FEE">
      <w:pPr>
        <w:rPr>
          <w:rFonts w:ascii="Calibri" w:hAnsi="Calibri"/>
        </w:rPr>
      </w:pPr>
    </w:p>
    <w:p w14:paraId="0FF719B1" w14:textId="77777777" w:rsidR="004B0388" w:rsidRPr="00A870EC" w:rsidRDefault="004B0388" w:rsidP="005556D5">
      <w:pPr>
        <w:pStyle w:val="GPSSchPart"/>
        <w:rPr>
          <w:rFonts w:ascii="Calibri" w:hAnsi="Calibri"/>
          <w:bCs/>
        </w:rPr>
      </w:pPr>
      <w:r w:rsidRPr="00A870EC">
        <w:rPr>
          <w:rFonts w:ascii="Calibri" w:hAnsi="Calibri"/>
        </w:rPr>
        <w:t>PART B</w:t>
      </w:r>
    </w:p>
    <w:p w14:paraId="15A14D48" w14:textId="77777777" w:rsidR="004B0388" w:rsidRPr="00A870EC" w:rsidRDefault="004B0388" w:rsidP="005556D5">
      <w:pPr>
        <w:pStyle w:val="GPSSchPart"/>
        <w:rPr>
          <w:rFonts w:ascii="Calibri" w:eastAsia="Times New Roman" w:hAnsi="Calibri"/>
          <w:lang w:eastAsia="en-US"/>
        </w:rPr>
      </w:pPr>
      <w:r w:rsidRPr="00A870EC">
        <w:rPr>
          <w:rFonts w:ascii="Calibri" w:eastAsia="Times New Roman" w:hAnsi="Calibri"/>
          <w:lang w:eastAsia="en-US"/>
        </w:rPr>
        <w:t xml:space="preserve">Transferring Former Supplier Employees at commencement of </w:t>
      </w:r>
      <w:r w:rsidR="009E0BBE" w:rsidRPr="00A870EC">
        <w:rPr>
          <w:rFonts w:ascii="Calibri" w:eastAsia="Times New Roman" w:hAnsi="Calibri"/>
          <w:lang w:eastAsia="en-US"/>
        </w:rPr>
        <w:t>Services</w:t>
      </w:r>
    </w:p>
    <w:p w14:paraId="681E7C8D" w14:textId="77777777" w:rsidR="004B0388" w:rsidRPr="00A870EC" w:rsidRDefault="004B0388" w:rsidP="00657234">
      <w:pPr>
        <w:pStyle w:val="GPSL1CLAUSEHEADING"/>
        <w:numPr>
          <w:ilvl w:val="0"/>
          <w:numId w:val="35"/>
        </w:numPr>
        <w:rPr>
          <w:rFonts w:ascii="Calibri" w:hAnsi="Calibri"/>
        </w:rPr>
      </w:pPr>
      <w:bookmarkStart w:id="2624" w:name="_Toc469327555"/>
      <w:r w:rsidRPr="00A870EC">
        <w:rPr>
          <w:rFonts w:ascii="Calibri" w:hAnsi="Calibri"/>
        </w:rPr>
        <w:t>RELEVANT TRANSFERS</w:t>
      </w:r>
      <w:bookmarkEnd w:id="2624"/>
    </w:p>
    <w:p w14:paraId="749D0C4E" w14:textId="77777777" w:rsidR="004B0388" w:rsidRPr="00A870EC" w:rsidRDefault="004B0388" w:rsidP="005E4232">
      <w:pPr>
        <w:pStyle w:val="GPSL2numberedclause"/>
      </w:pPr>
      <w:r w:rsidRPr="00A870EC">
        <w:t>The Customer and the Supplier agree that:</w:t>
      </w:r>
    </w:p>
    <w:p w14:paraId="47EDF96E" w14:textId="77777777" w:rsidR="004B0388" w:rsidRPr="00A870EC" w:rsidRDefault="004B0388" w:rsidP="00AC1DE2">
      <w:pPr>
        <w:pStyle w:val="GPSL3numberedclause"/>
      </w:pPr>
      <w:r w:rsidRPr="00A870EC">
        <w:t xml:space="preserve">the commencement of the provision of the </w:t>
      </w:r>
      <w:r w:rsidR="009E0BBE" w:rsidRPr="00A870EC">
        <w:t>Services</w:t>
      </w:r>
      <w:r w:rsidRPr="00A870EC">
        <w:t xml:space="preserve"> or of any relevant part of the </w:t>
      </w:r>
      <w:r w:rsidR="009E0BBE" w:rsidRPr="00A870EC">
        <w:t>Services</w:t>
      </w:r>
      <w:r w:rsidRPr="00A870EC">
        <w:t xml:space="preserve"> will be a Relevant Transfer in relation to the Transferring Former Supplier Employees; and </w:t>
      </w:r>
    </w:p>
    <w:p w14:paraId="0F86DCC9" w14:textId="77777777" w:rsidR="004B0388" w:rsidRPr="00A870EC" w:rsidRDefault="004B0388" w:rsidP="00AC1DE2">
      <w:pPr>
        <w:pStyle w:val="GPSL3numberedclause"/>
      </w:pPr>
      <w:r w:rsidRPr="00A870EC">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A870EC">
        <w:t xml:space="preserve"> and/or Notified Sub-C</w:t>
      </w:r>
      <w:r w:rsidRPr="00A870EC">
        <w:t>ontractor and each such Transferring Former Supplier Employee.</w:t>
      </w:r>
    </w:p>
    <w:p w14:paraId="43D0CD1B" w14:textId="77777777" w:rsidR="004B0388" w:rsidRPr="00A870EC" w:rsidRDefault="00410EF6" w:rsidP="005E4232">
      <w:pPr>
        <w:pStyle w:val="GPSL2numberedclause"/>
      </w:pPr>
      <w:r w:rsidRPr="00A870EC">
        <w:rPr>
          <w:rStyle w:val="GPSL2numberedclauseChar1"/>
        </w:rPr>
        <w:t>Subject to Paragraph 6, t</w:t>
      </w:r>
      <w:r w:rsidR="004B0388" w:rsidRPr="00A870EC">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A870EC">
        <w:t xml:space="preserve">.  </w:t>
      </w:r>
    </w:p>
    <w:p w14:paraId="3C596697" w14:textId="77777777" w:rsidR="004B0388" w:rsidRPr="00A870EC" w:rsidRDefault="004B0388" w:rsidP="002B523D">
      <w:pPr>
        <w:pStyle w:val="GPSL1SCHEDULEHeading"/>
        <w:rPr>
          <w:rFonts w:ascii="Calibri" w:hAnsi="Calibri"/>
        </w:rPr>
      </w:pPr>
      <w:r w:rsidRPr="00A870EC">
        <w:rPr>
          <w:rFonts w:ascii="Calibri" w:hAnsi="Calibri"/>
        </w:rPr>
        <w:t>FORMER SUPPLIER INDEMNITIES</w:t>
      </w:r>
    </w:p>
    <w:p w14:paraId="4CC18A44" w14:textId="77777777" w:rsidR="004B0388" w:rsidRPr="00A870EC" w:rsidRDefault="004B0388" w:rsidP="005E4232">
      <w:pPr>
        <w:pStyle w:val="GPSL2numberedclause"/>
      </w:pPr>
      <w:r w:rsidRPr="00A870EC">
        <w:t>Subject to Paragraph</w:t>
      </w:r>
      <w:r w:rsidR="00410EF6" w:rsidRPr="00A870EC">
        <w:t>s</w:t>
      </w:r>
      <w:r w:rsidR="00D3554E" w:rsidRPr="00A870EC">
        <w:t xml:space="preserve"> 2.2</w:t>
      </w:r>
      <w:r w:rsidR="00410EF6" w:rsidRPr="00A870EC">
        <w:t xml:space="preserve"> and 6</w:t>
      </w:r>
      <w:r w:rsidRPr="00A870EC">
        <w:t>, the Customer shall procure that each Former Supplier shall indemnify the</w:t>
      </w:r>
      <w:r w:rsidR="00E13E67" w:rsidRPr="00A870EC">
        <w:t xml:space="preserve"> Supplier and any Notified Sub-C</w:t>
      </w:r>
      <w:r w:rsidRPr="00A870EC">
        <w:t>ontractor against any Employee Liabilities in respect of any Transferring Former Supplier Employee (or, where applicable any employee representative as defined in the Employment Regulations) arising from or as a result of:</w:t>
      </w:r>
    </w:p>
    <w:p w14:paraId="37E2439F" w14:textId="77777777" w:rsidR="004B0388" w:rsidRPr="00A870EC" w:rsidRDefault="004B0388" w:rsidP="00AC1DE2">
      <w:pPr>
        <w:pStyle w:val="GPSL3numberedclause"/>
      </w:pPr>
      <w:r w:rsidRPr="00A870EC">
        <w:t>any act or omission by the Former Supplier arising before the Relevant Transfer Date;</w:t>
      </w:r>
    </w:p>
    <w:p w14:paraId="7E48FA55" w14:textId="77777777" w:rsidR="004B0388" w:rsidRPr="00A870EC" w:rsidRDefault="004B0388" w:rsidP="00AC1DE2">
      <w:pPr>
        <w:pStyle w:val="GPSL3numberedclause"/>
      </w:pPr>
      <w:r w:rsidRPr="00A870EC">
        <w:t>the breach or non-observance by the Former Supplier arising before the Relevant Transfer Date of:</w:t>
      </w:r>
    </w:p>
    <w:p w14:paraId="50B88B56" w14:textId="77777777" w:rsidR="004B0388" w:rsidRPr="00A870EC" w:rsidRDefault="004B0388" w:rsidP="00AC1DE2">
      <w:pPr>
        <w:pStyle w:val="GPSL4numberedclause"/>
        <w:rPr>
          <w:szCs w:val="22"/>
        </w:rPr>
      </w:pPr>
      <w:r w:rsidRPr="00A870EC">
        <w:rPr>
          <w:szCs w:val="22"/>
        </w:rPr>
        <w:t xml:space="preserve">any collective agreement applicable to the Transferring Former Supplier Employees; and/or </w:t>
      </w:r>
    </w:p>
    <w:p w14:paraId="52C630D7" w14:textId="77777777" w:rsidR="004B0388" w:rsidRPr="00A870EC" w:rsidRDefault="004B0388" w:rsidP="00AC1DE2">
      <w:pPr>
        <w:pStyle w:val="GPSL4numberedclause"/>
        <w:rPr>
          <w:szCs w:val="22"/>
        </w:rPr>
      </w:pPr>
      <w:r w:rsidRPr="00A870EC">
        <w:rPr>
          <w:szCs w:val="22"/>
        </w:rPr>
        <w:lastRenderedPageBreak/>
        <w:t xml:space="preserve">any custom or practice in respect of any Transferring Former Supplier Employees which the Former Supplier is contractually bound to honour; </w:t>
      </w:r>
    </w:p>
    <w:p w14:paraId="184C96B4" w14:textId="77777777" w:rsidR="004B0388" w:rsidRPr="00A870EC" w:rsidRDefault="004B0388" w:rsidP="00AC1DE2">
      <w:pPr>
        <w:pStyle w:val="GPSL3numberedclause"/>
      </w:pPr>
      <w:r w:rsidRPr="00A870EC">
        <w:t xml:space="preserve">any proceeding, claim or demand by HMRC or other </w:t>
      </w:r>
      <w:r w:rsidR="001123AD" w:rsidRPr="00A870EC">
        <w:t>statutory authority</w:t>
      </w:r>
      <w:r w:rsidRPr="00A870EC">
        <w:t xml:space="preserve"> in respect of any financial obligation including, but not limited to, PAYE and primary and secondary national insurance contributions:</w:t>
      </w:r>
    </w:p>
    <w:p w14:paraId="4D3E2EC3" w14:textId="77777777" w:rsidR="004B0388" w:rsidRPr="00A870EC" w:rsidRDefault="004B0388" w:rsidP="00AC1DE2">
      <w:pPr>
        <w:pStyle w:val="GPSL4numberedclause"/>
        <w:rPr>
          <w:szCs w:val="22"/>
        </w:rPr>
      </w:pPr>
      <w:r w:rsidRPr="00A870EC">
        <w:rPr>
          <w:szCs w:val="22"/>
        </w:rPr>
        <w:t xml:space="preserve">in relation to any Transferring Former Supplier Employee, to the extent that the proceeding, claim or demand by HMRC or other </w:t>
      </w:r>
      <w:r w:rsidR="001123AD" w:rsidRPr="00A870EC">
        <w:rPr>
          <w:szCs w:val="22"/>
        </w:rPr>
        <w:t>statutory authority</w:t>
      </w:r>
      <w:r w:rsidRPr="00A870EC">
        <w:rPr>
          <w:szCs w:val="22"/>
        </w:rPr>
        <w:t xml:space="preserve"> relates to financial obligations arising before the Relevant Transfer Date; and</w:t>
      </w:r>
    </w:p>
    <w:p w14:paraId="6594D198" w14:textId="77777777" w:rsidR="004B0388" w:rsidRPr="00A870EC" w:rsidRDefault="004B0388" w:rsidP="00AC1DE2">
      <w:pPr>
        <w:pStyle w:val="GPSL4numberedclause"/>
        <w:rPr>
          <w:szCs w:val="22"/>
        </w:rPr>
      </w:pPr>
      <w:r w:rsidRPr="00A870EC">
        <w:rPr>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A870EC">
        <w:rPr>
          <w:szCs w:val="22"/>
        </w:rPr>
        <w:t>pplier and/or any Notified Sub-C</w:t>
      </w:r>
      <w:r w:rsidRPr="00A870EC">
        <w:rPr>
          <w:szCs w:val="22"/>
        </w:rPr>
        <w:t xml:space="preserve">ontractor as appropriate, to the extent that the proceeding, claim or demand by HMRC or other </w:t>
      </w:r>
      <w:r w:rsidR="001123AD" w:rsidRPr="00A870EC">
        <w:rPr>
          <w:szCs w:val="22"/>
        </w:rPr>
        <w:t>statutory authority</w:t>
      </w:r>
      <w:r w:rsidRPr="00A870EC">
        <w:rPr>
          <w:szCs w:val="22"/>
        </w:rPr>
        <w:t xml:space="preserve"> relates to financial obligations in respect of the period to (but excluding) the Relevant Transfer Date;</w:t>
      </w:r>
    </w:p>
    <w:p w14:paraId="19399D7F" w14:textId="77777777" w:rsidR="004B0388" w:rsidRPr="00A870EC" w:rsidRDefault="004B0388" w:rsidP="00AC1DE2">
      <w:pPr>
        <w:pStyle w:val="GPSL3numberedclause"/>
      </w:pPr>
      <w:r w:rsidRPr="00A870EC">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525BCC7B" w14:textId="77777777" w:rsidR="004B0388" w:rsidRPr="00A870EC" w:rsidRDefault="004B0388" w:rsidP="00AC1DE2">
      <w:pPr>
        <w:pStyle w:val="GPSL3numberedclause"/>
      </w:pPr>
      <w:r w:rsidRPr="00A870EC">
        <w:t>any claim made by or in respect of any person employed or formerly employed by the Former Supplier other than a Transferring Former Supplier Employee for whom it is alleged the Su</w:t>
      </w:r>
      <w:r w:rsidR="00E13E67" w:rsidRPr="00A870EC">
        <w:t>pplier and/or any Notified Sub-C</w:t>
      </w:r>
      <w:r w:rsidRPr="00A870EC">
        <w:t>ontractor as appropriate may be liable by virtue of this Call Off Contract and/or the Employment Regulations and/or the Acquired Rights Directive; and</w:t>
      </w:r>
    </w:p>
    <w:p w14:paraId="26C05F21" w14:textId="77777777" w:rsidR="004B0388" w:rsidRPr="00A870EC" w:rsidRDefault="004B0388" w:rsidP="00AC1DE2">
      <w:pPr>
        <w:pStyle w:val="GPSL3numberedclause"/>
      </w:pPr>
      <w:r w:rsidRPr="00A870EC">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A870EC">
        <w:t>ure by the Supplier or any Sub-C</w:t>
      </w:r>
      <w:r w:rsidRPr="00A870EC">
        <w:t>ontractor to comply with regulation 13(4) of the Employment Regulations.</w:t>
      </w:r>
    </w:p>
    <w:p w14:paraId="3D0E43AA" w14:textId="77777777" w:rsidR="004B0388" w:rsidRPr="00A870EC" w:rsidRDefault="004B0388" w:rsidP="005E4232">
      <w:pPr>
        <w:pStyle w:val="GPSL2numberedclause"/>
      </w:pPr>
      <w:r w:rsidRPr="00A870EC">
        <w:t>The indemnities in Paragraph 2.1 shall not apply to the extent that the Employee Liabilities arise or are attributable to an act or omiss</w:t>
      </w:r>
      <w:r w:rsidR="00E13E67" w:rsidRPr="00A870EC">
        <w:t>ion of the Supplier or any Sub-C</w:t>
      </w:r>
      <w:r w:rsidRPr="00A870EC">
        <w:t xml:space="preserve">ontractor whether occurring or having its origin before, on or after the Relevant Transfer Date including, without limitation, any Employee Liabilities: </w:t>
      </w:r>
    </w:p>
    <w:p w14:paraId="67469FF4" w14:textId="77777777" w:rsidR="004B0388" w:rsidRPr="00A870EC" w:rsidRDefault="004B0388" w:rsidP="00AC1DE2">
      <w:pPr>
        <w:pStyle w:val="GPSL3numberedclause"/>
      </w:pPr>
      <w:r w:rsidRPr="00A870EC">
        <w:t>arising out of the resignation of any Transferring Former Supplier Employee before the Relevant Transfer Date on account of substantial detrimental changes to his/her working conditions propo</w:t>
      </w:r>
      <w:r w:rsidR="00E13E67" w:rsidRPr="00A870EC">
        <w:t>sed by the Supplier or any Sub-C</w:t>
      </w:r>
      <w:r w:rsidRPr="00A870EC">
        <w:t>ontractor to occur in the period from (and including) the Relevant Transfer Date; or</w:t>
      </w:r>
    </w:p>
    <w:p w14:paraId="1B73539F" w14:textId="77777777" w:rsidR="004B0388" w:rsidRPr="00A870EC" w:rsidRDefault="004B0388" w:rsidP="00AC1DE2">
      <w:pPr>
        <w:pStyle w:val="GPSL3numberedclause"/>
      </w:pPr>
      <w:r w:rsidRPr="00A870EC">
        <w:lastRenderedPageBreak/>
        <w:t xml:space="preserve">arising from the failure </w:t>
      </w:r>
      <w:r w:rsidR="00E13E67" w:rsidRPr="00A870EC">
        <w:t>by the Supplier and/or any Sub-C</w:t>
      </w:r>
      <w:r w:rsidRPr="00A870EC">
        <w:t>ontractor to comply with its obligations under the Employment Regulations.</w:t>
      </w:r>
    </w:p>
    <w:p w14:paraId="325BB788" w14:textId="77777777" w:rsidR="004B0388" w:rsidRPr="00A870EC" w:rsidRDefault="004B0388" w:rsidP="005E4232">
      <w:pPr>
        <w:pStyle w:val="GPSL2numberedclause"/>
      </w:pPr>
      <w:r w:rsidRPr="00A870EC">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A870EC">
        <w:t>pplier and/or any Notified Sub-C</w:t>
      </w:r>
      <w:r w:rsidRPr="00A870EC">
        <w:t>ontractor pursuant to the Employment Regulations or the Acquired Rights Directive then:</w:t>
      </w:r>
    </w:p>
    <w:p w14:paraId="039C9BCD" w14:textId="77777777" w:rsidR="004B0388" w:rsidRPr="00A870EC" w:rsidRDefault="004B0388" w:rsidP="00AC1DE2">
      <w:pPr>
        <w:pStyle w:val="GPSL3numberedclause"/>
      </w:pPr>
      <w:r w:rsidRPr="00A870EC">
        <w:t>the Supplier shall, or shall</w:t>
      </w:r>
      <w:r w:rsidR="00E13E67" w:rsidRPr="00A870EC">
        <w:t xml:space="preserve"> procure that the Notified Sub-C</w:t>
      </w:r>
      <w:r w:rsidRPr="00A870EC">
        <w:t>ontractor shall, within 5 Working Days of becoming aware of that fact, give notice in writing to the Customer and, where required by the Customer, to the Former Supplier; and</w:t>
      </w:r>
    </w:p>
    <w:p w14:paraId="2A11AE36" w14:textId="77777777" w:rsidR="004B0388" w:rsidRPr="00A870EC" w:rsidRDefault="004B0388" w:rsidP="00AC1DE2">
      <w:pPr>
        <w:pStyle w:val="GPSL3numberedclause"/>
      </w:pPr>
      <w:r w:rsidRPr="00A870EC">
        <w:t>the Former Supplier may offer (or may procure that a third party may offer) employment to such person within 15 Working Days of the notification by the Su</w:t>
      </w:r>
      <w:r w:rsidR="00E13E67" w:rsidRPr="00A870EC">
        <w:t>pplier and/or the Notified Sub-C</w:t>
      </w:r>
      <w:r w:rsidRPr="00A870EC">
        <w:t>ontractor or take such other reasonable steps as the Former Supplier considers appropriate to deal with the matter provided always that such steps are in compliance with applicable Law.</w:t>
      </w:r>
    </w:p>
    <w:p w14:paraId="035523F0" w14:textId="77777777" w:rsidR="004B0388" w:rsidRPr="00A870EC" w:rsidRDefault="004B0388" w:rsidP="005E4232">
      <w:pPr>
        <w:pStyle w:val="GPSL2numberedclause"/>
      </w:pPr>
      <w:r w:rsidRPr="00A870EC">
        <w:t>If an offer referred to in Paragraph </w:t>
      </w:r>
      <w:r w:rsidR="00D3554E" w:rsidRPr="00A870EC">
        <w:t xml:space="preserve">2.3.2 </w:t>
      </w:r>
      <w:r w:rsidRPr="00A870EC">
        <w:t>is accepted, or if the situation has otherwise been resolved by the Former Supplier and/or the Customer, the Supplier shall, or shall</w:t>
      </w:r>
      <w:r w:rsidR="00E13E67" w:rsidRPr="00A870EC">
        <w:t xml:space="preserve"> procure that the Notified Sub-C</w:t>
      </w:r>
      <w:r w:rsidRPr="00A870EC">
        <w:t>ontractor shall, immediately release the person from his/her employment or alleged employment.</w:t>
      </w:r>
    </w:p>
    <w:p w14:paraId="74506B40" w14:textId="77777777" w:rsidR="004B0388" w:rsidRPr="00A870EC" w:rsidRDefault="004B0388" w:rsidP="005E4232">
      <w:pPr>
        <w:pStyle w:val="GPSL2numberedclause"/>
      </w:pPr>
      <w:r w:rsidRPr="00A870EC">
        <w:t>If by the end of the 15 Working Day period specified in Paragraph</w:t>
      </w:r>
      <w:r w:rsidR="00D3554E" w:rsidRPr="00A870EC">
        <w:t xml:space="preserve"> 2.3.2:</w:t>
      </w:r>
    </w:p>
    <w:p w14:paraId="4C2F77E1" w14:textId="77777777" w:rsidR="004B0388" w:rsidRPr="00A870EC" w:rsidRDefault="004B0388" w:rsidP="00AC1DE2">
      <w:pPr>
        <w:pStyle w:val="GPSL3numberedclause"/>
      </w:pPr>
      <w:r w:rsidRPr="00A870EC">
        <w:t xml:space="preserve">no such offer of employment has been made; </w:t>
      </w:r>
    </w:p>
    <w:p w14:paraId="5416C66F" w14:textId="77777777" w:rsidR="004B0388" w:rsidRPr="00A870EC" w:rsidRDefault="004B0388" w:rsidP="00AC1DE2">
      <w:pPr>
        <w:pStyle w:val="GPSL3numberedclause"/>
      </w:pPr>
      <w:r w:rsidRPr="00A870EC">
        <w:t>such offer has been made but not accepted; or</w:t>
      </w:r>
    </w:p>
    <w:p w14:paraId="08C7660C" w14:textId="77777777" w:rsidR="004B0388" w:rsidRPr="00A870EC" w:rsidRDefault="004B0388" w:rsidP="00AC1DE2">
      <w:pPr>
        <w:pStyle w:val="GPSL3numberedclause"/>
      </w:pPr>
      <w:r w:rsidRPr="00A870EC">
        <w:t>the situation has not otherwise been resolved,</w:t>
      </w:r>
    </w:p>
    <w:p w14:paraId="64A2860A" w14:textId="77777777" w:rsidR="004B0388" w:rsidRPr="00A870EC" w:rsidRDefault="004B0388" w:rsidP="005E4232">
      <w:pPr>
        <w:pStyle w:val="GPSL2Indent"/>
        <w:ind w:left="1134"/>
      </w:pPr>
      <w:r w:rsidRPr="00A870EC">
        <w:t>the Su</w:t>
      </w:r>
      <w:r w:rsidR="00E13E67" w:rsidRPr="00A870EC">
        <w:t>pplier and/or any Notified Sub-C</w:t>
      </w:r>
      <w:r w:rsidRPr="00A870EC">
        <w:t>ontractor may within 5 Working Days give notice to terminate the employment or alleged employment of such person.</w:t>
      </w:r>
    </w:p>
    <w:p w14:paraId="49FD29DD" w14:textId="77777777" w:rsidR="004B0388" w:rsidRPr="00A870EC" w:rsidRDefault="004B0388" w:rsidP="005E4232">
      <w:pPr>
        <w:pStyle w:val="GPSL2numberedclause"/>
      </w:pPr>
      <w:r w:rsidRPr="00A870EC">
        <w:t>Subject to the Su</w:t>
      </w:r>
      <w:r w:rsidR="00E13E67" w:rsidRPr="00A870EC">
        <w:t>pplier and/or any Notified Sub-C</w:t>
      </w:r>
      <w:r w:rsidRPr="00A870EC">
        <w:t>ontractor acting in accordance with the provisions of Paragraphs 2.3 to 2.5 and in accordance with all applicable proper employment procedures set out in Law, the Customer shall procure that the Former Supplier indemnifies the Su</w:t>
      </w:r>
      <w:r w:rsidR="00E13E67" w:rsidRPr="00A870EC">
        <w:t>pplier and/or any Notified Sub-C</w:t>
      </w:r>
      <w:r w:rsidRPr="00A870EC">
        <w:t>ontractor (as appropriate) against all Employee Liabilities arising out of the termination pursuant to the provisions of Paragraph 2.5 provided that the Supplier takes, or shall</w:t>
      </w:r>
      <w:r w:rsidR="00E13E67" w:rsidRPr="00A870EC">
        <w:t xml:space="preserve"> procure that the Notified Sub-C</w:t>
      </w:r>
      <w:r w:rsidRPr="00A870EC">
        <w:t xml:space="preserve">ontractor takes, all reasonable steps to minimise any such Employee Liabilities. </w:t>
      </w:r>
    </w:p>
    <w:p w14:paraId="103BE346" w14:textId="77777777" w:rsidR="004B0388" w:rsidRPr="00A870EC" w:rsidRDefault="004B0388" w:rsidP="005E4232">
      <w:pPr>
        <w:pStyle w:val="GPSL2numberedclause"/>
      </w:pPr>
      <w:r w:rsidRPr="00A870EC">
        <w:t>The indemnity in Paragraph </w:t>
      </w:r>
      <w:r w:rsidR="00D3554E" w:rsidRPr="00A870EC">
        <w:t>2.6</w:t>
      </w:r>
      <w:r w:rsidRPr="00A870EC">
        <w:t>:</w:t>
      </w:r>
    </w:p>
    <w:p w14:paraId="648A9BB1" w14:textId="77777777" w:rsidR="004B0388" w:rsidRPr="00A870EC" w:rsidRDefault="004B0388" w:rsidP="00AC1DE2">
      <w:pPr>
        <w:pStyle w:val="GPSL3numberedclause"/>
      </w:pPr>
      <w:r w:rsidRPr="00A870EC">
        <w:t>shall not apply to:</w:t>
      </w:r>
    </w:p>
    <w:p w14:paraId="3483B609" w14:textId="77777777" w:rsidR="004B0388" w:rsidRPr="00A870EC" w:rsidRDefault="004B0388" w:rsidP="00AC1DE2">
      <w:pPr>
        <w:pStyle w:val="GPSL4numberedclause"/>
        <w:rPr>
          <w:szCs w:val="22"/>
        </w:rPr>
      </w:pPr>
      <w:r w:rsidRPr="00A870EC">
        <w:rPr>
          <w:szCs w:val="22"/>
        </w:rPr>
        <w:t>any claim for:</w:t>
      </w:r>
    </w:p>
    <w:p w14:paraId="3BEB3DDA" w14:textId="77777777" w:rsidR="004B0388" w:rsidRPr="00A870EC" w:rsidRDefault="004B0388" w:rsidP="00AC1DE2">
      <w:pPr>
        <w:pStyle w:val="GPSL5numberedclause"/>
        <w:rPr>
          <w:szCs w:val="22"/>
        </w:rPr>
      </w:pPr>
      <w:r w:rsidRPr="00A870EC">
        <w:rPr>
          <w:szCs w:val="22"/>
        </w:rPr>
        <w:t>discrimination, including on the grounds of sex, race, disability, age, gender reassignment, marriage or civil partnership, pregnancy and maternity or sexual orientation, religion or belief; or</w:t>
      </w:r>
    </w:p>
    <w:p w14:paraId="4AB0B215" w14:textId="77777777" w:rsidR="004B0388" w:rsidRPr="00A870EC" w:rsidRDefault="004B0388" w:rsidP="00AC1DE2">
      <w:pPr>
        <w:pStyle w:val="GPSL5numberedclause"/>
        <w:rPr>
          <w:szCs w:val="22"/>
        </w:rPr>
      </w:pPr>
      <w:r w:rsidRPr="00A870EC">
        <w:rPr>
          <w:szCs w:val="22"/>
        </w:rPr>
        <w:lastRenderedPageBreak/>
        <w:t>equal pay or compensation for less favourable treatment of part-time workers or fixed-term employees,</w:t>
      </w:r>
    </w:p>
    <w:p w14:paraId="77AC99F4" w14:textId="77777777" w:rsidR="004B0388" w:rsidRPr="00A870EC" w:rsidRDefault="004B0388" w:rsidP="00AC1DE2">
      <w:pPr>
        <w:pStyle w:val="GPSL4indent"/>
        <w:rPr>
          <w:szCs w:val="22"/>
        </w:rPr>
      </w:pPr>
      <w:r w:rsidRPr="00A870EC">
        <w:rPr>
          <w:szCs w:val="22"/>
        </w:rPr>
        <w:t xml:space="preserve">in any case in relation to any alleged act or omission </w:t>
      </w:r>
      <w:r w:rsidR="00E13E67" w:rsidRPr="00A870EC">
        <w:rPr>
          <w:szCs w:val="22"/>
        </w:rPr>
        <w:t>of the Supplier and/or any Sub-C</w:t>
      </w:r>
      <w:r w:rsidRPr="00A870EC">
        <w:rPr>
          <w:szCs w:val="22"/>
        </w:rPr>
        <w:t>ontractor; or</w:t>
      </w:r>
    </w:p>
    <w:p w14:paraId="339B2D0A" w14:textId="77777777" w:rsidR="004B0388" w:rsidRPr="00A870EC" w:rsidRDefault="004B0388" w:rsidP="00AC1DE2">
      <w:pPr>
        <w:pStyle w:val="GPSL4numberedclause"/>
        <w:rPr>
          <w:szCs w:val="22"/>
        </w:rPr>
      </w:pPr>
      <w:r w:rsidRPr="00A870EC">
        <w:rPr>
          <w:szCs w:val="22"/>
        </w:rPr>
        <w:t>any claim that the termination of employment was unfair because th</w:t>
      </w:r>
      <w:r w:rsidR="00E13E67" w:rsidRPr="00A870EC">
        <w:rPr>
          <w:szCs w:val="22"/>
        </w:rPr>
        <w:t>e Supplier and/or Notified Sub-C</w:t>
      </w:r>
      <w:r w:rsidRPr="00A870EC">
        <w:rPr>
          <w:szCs w:val="22"/>
        </w:rPr>
        <w:t>ontractor neglected to follow a fair dismissal procedure; and</w:t>
      </w:r>
    </w:p>
    <w:p w14:paraId="631B94CC" w14:textId="77777777" w:rsidR="004B0388" w:rsidRPr="00A870EC" w:rsidRDefault="004B0388" w:rsidP="00AC1DE2">
      <w:pPr>
        <w:pStyle w:val="GPSL3numberedclause"/>
      </w:pPr>
      <w:r w:rsidRPr="00A870EC">
        <w:t>shall apply only where the notification referred to in Paragraph </w:t>
      </w:r>
      <w:r w:rsidR="00D3554E" w:rsidRPr="00A870EC">
        <w:t xml:space="preserve">2.3.1 </w:t>
      </w:r>
      <w:r w:rsidRPr="00A870EC">
        <w:t>is made by the Su</w:t>
      </w:r>
      <w:r w:rsidR="00E13E67" w:rsidRPr="00A870EC">
        <w:t>pplier and/or any Notified Sub-C</w:t>
      </w:r>
      <w:r w:rsidRPr="00A870EC">
        <w:t xml:space="preserve">ontractor (as appropriate) to the Customer and, if applicable, the Former Supplier, within 6 months of the Call Off Commencement Date. </w:t>
      </w:r>
    </w:p>
    <w:p w14:paraId="342850D8" w14:textId="77777777" w:rsidR="004B0388" w:rsidRPr="00A870EC" w:rsidRDefault="004B0388" w:rsidP="005E4232">
      <w:pPr>
        <w:pStyle w:val="GPSL2numberedclause"/>
      </w:pPr>
      <w:r w:rsidRPr="00A870EC">
        <w:t>If any such person as is described in Paragraph </w:t>
      </w:r>
      <w:r w:rsidR="004D65F1" w:rsidRPr="00A870EC">
        <w:t xml:space="preserve">2.3 </w:t>
      </w:r>
      <w:r w:rsidRPr="00A870EC">
        <w:t>is neither re-employed by the Former Supplier nor dismissed by the Suppli</w:t>
      </w:r>
      <w:r w:rsidR="00E13E67" w:rsidRPr="00A870EC">
        <w:t>er and/or any Notified Sub-C</w:t>
      </w:r>
      <w:r w:rsidRPr="00A870EC">
        <w:t>ontractor within the time scales set out in Paragraph </w:t>
      </w:r>
      <w:r w:rsidR="004D65F1" w:rsidRPr="00A870EC">
        <w:t>2.5</w:t>
      </w:r>
      <w:r w:rsidRPr="00A870EC">
        <w:t>, such person shall be treated as having transferred t</w:t>
      </w:r>
      <w:r w:rsidR="00E13E67" w:rsidRPr="00A870EC">
        <w:t>o the Supplier or Notified Sub-C</w:t>
      </w:r>
      <w:r w:rsidRPr="00A870EC">
        <w:t>ontractor and the Supplier shall, or shall</w:t>
      </w:r>
      <w:r w:rsidR="00E13E67" w:rsidRPr="00A870EC">
        <w:t xml:space="preserve"> procure that the Notified Sub-C</w:t>
      </w:r>
      <w:r w:rsidRPr="00A870EC">
        <w:t>ontractor shall, comply with such obligations as may be imposed upon it under the Law.</w:t>
      </w:r>
    </w:p>
    <w:p w14:paraId="09B2362E" w14:textId="77777777" w:rsidR="004B0388" w:rsidRPr="00A870EC" w:rsidRDefault="004B0388" w:rsidP="002B523D">
      <w:pPr>
        <w:pStyle w:val="GPSL1SCHEDULEHeading"/>
        <w:rPr>
          <w:rFonts w:ascii="Calibri" w:hAnsi="Calibri"/>
        </w:rPr>
      </w:pPr>
      <w:r w:rsidRPr="00A870EC">
        <w:rPr>
          <w:rFonts w:ascii="Calibri" w:hAnsi="Calibri"/>
        </w:rPr>
        <w:t>SUPPLIER INDEMNITIES AND OBLIGATIONS</w:t>
      </w:r>
    </w:p>
    <w:p w14:paraId="14D52FAC" w14:textId="77777777" w:rsidR="004B0388" w:rsidRPr="00A870EC" w:rsidRDefault="004B0388" w:rsidP="005E4232">
      <w:pPr>
        <w:pStyle w:val="GPSL2numberedclause"/>
      </w:pPr>
      <w:r w:rsidRPr="00A870EC">
        <w:t>Subject to Paragraph </w:t>
      </w:r>
      <w:r w:rsidR="004D65F1" w:rsidRPr="00A870EC">
        <w:t>3.2</w:t>
      </w:r>
      <w:r w:rsidRPr="00A870EC">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51928C5C" w14:textId="77777777" w:rsidR="004B0388" w:rsidRPr="00A870EC" w:rsidRDefault="004B0388" w:rsidP="00AC1DE2">
      <w:pPr>
        <w:pStyle w:val="GPSL3numberedclause"/>
      </w:pPr>
      <w:r w:rsidRPr="00A870EC">
        <w:t>any act or omiss</w:t>
      </w:r>
      <w:r w:rsidR="00E13E67" w:rsidRPr="00A870EC">
        <w:t>ion by the Supplier or any Sub-C</w:t>
      </w:r>
      <w:r w:rsidRPr="00A870EC">
        <w:t>ontractor whether occurring before, on or after the Relevant Transfer Date;</w:t>
      </w:r>
    </w:p>
    <w:p w14:paraId="7E1F8C12" w14:textId="77777777" w:rsidR="004B0388" w:rsidRPr="00A870EC" w:rsidRDefault="004B0388" w:rsidP="00AC1DE2">
      <w:pPr>
        <w:pStyle w:val="GPSL3numberedclause"/>
      </w:pPr>
      <w:r w:rsidRPr="00A870EC">
        <w:t>the breach or non-observa</w:t>
      </w:r>
      <w:r w:rsidR="00E13E67" w:rsidRPr="00A870EC">
        <w:t>nce by the Supplier or any Sub-C</w:t>
      </w:r>
      <w:r w:rsidRPr="00A870EC">
        <w:t>ontractor on or after the Relevant Transfer Date of:</w:t>
      </w:r>
    </w:p>
    <w:p w14:paraId="1B4D88E6" w14:textId="77777777" w:rsidR="004B0388" w:rsidRPr="00A870EC" w:rsidRDefault="004B0388" w:rsidP="00AC1DE2">
      <w:pPr>
        <w:pStyle w:val="GPSL4numberedclause"/>
        <w:rPr>
          <w:szCs w:val="22"/>
        </w:rPr>
      </w:pPr>
      <w:r w:rsidRPr="00A870EC">
        <w:rPr>
          <w:szCs w:val="22"/>
        </w:rPr>
        <w:t>any collective agreement applicable to the Transferring Former Supplier Employee; and/or</w:t>
      </w:r>
    </w:p>
    <w:p w14:paraId="0889AADD" w14:textId="77777777" w:rsidR="004B0388" w:rsidRPr="00A870EC" w:rsidRDefault="004B0388" w:rsidP="00AC1DE2">
      <w:pPr>
        <w:pStyle w:val="GPSL4numberedclause"/>
        <w:rPr>
          <w:szCs w:val="22"/>
        </w:rPr>
      </w:pPr>
      <w:r w:rsidRPr="00A870EC">
        <w:rPr>
          <w:szCs w:val="22"/>
        </w:rPr>
        <w:t>any custom or practice in respect of any Transferring Former Supplier Employees</w:t>
      </w:r>
      <w:r w:rsidR="00E13E67" w:rsidRPr="00A870EC">
        <w:rPr>
          <w:szCs w:val="22"/>
        </w:rPr>
        <w:t xml:space="preserve"> which the Supplier or any Sub-C</w:t>
      </w:r>
      <w:r w:rsidRPr="00A870EC">
        <w:rPr>
          <w:szCs w:val="22"/>
        </w:rPr>
        <w:t>ontractor is contractually bound to honour;</w:t>
      </w:r>
    </w:p>
    <w:p w14:paraId="246C8274" w14:textId="77777777" w:rsidR="004B0388" w:rsidRPr="00A870EC" w:rsidRDefault="004B0388" w:rsidP="00AC1DE2">
      <w:pPr>
        <w:pStyle w:val="GPSL3numberedclause"/>
      </w:pPr>
      <w:r w:rsidRPr="00A870EC">
        <w:t>any claim by any trade union or other body or person representing any Transferring Former Supplier Employees arising from or connected with any fa</w:t>
      </w:r>
      <w:r w:rsidR="00E13E67" w:rsidRPr="00A870EC">
        <w:t>ilure by the Supplier or a Sub-C</w:t>
      </w:r>
      <w:r w:rsidRPr="00A870EC">
        <w:t>ontractor to comply with any legal obligation to such trade union, body or person arising on or after the Relevant Transfer Date;</w:t>
      </w:r>
    </w:p>
    <w:p w14:paraId="71D56F62" w14:textId="77777777" w:rsidR="004B0388" w:rsidRPr="00A870EC" w:rsidRDefault="004B0388" w:rsidP="00AC1DE2">
      <w:pPr>
        <w:pStyle w:val="GPSL3numberedclause"/>
      </w:pPr>
      <w:r w:rsidRPr="00A870EC">
        <w:t>any pro</w:t>
      </w:r>
      <w:r w:rsidR="00E13E67" w:rsidRPr="00A870EC">
        <w:t>posal by the Supplier or a Sub-C</w:t>
      </w:r>
      <w:r w:rsidRPr="00A870EC">
        <w:t>ontractor prior to the Relevant Transfer Date to make changes to the terms and conditions of employment or working conditions of any Transferring Former Supplier Employees to their material detriment on or after their tra</w:t>
      </w:r>
      <w:r w:rsidR="00E13E67" w:rsidRPr="00A870EC">
        <w:t>nsfer to the Supplier or a Sub-C</w:t>
      </w:r>
      <w:r w:rsidRPr="00A870EC">
        <w:t xml:space="preserve">ontractor (as the case may be) on the Relevant Transfer Date, or to change the terms and conditions of employment or working conditions of any person who would </w:t>
      </w:r>
      <w:r w:rsidRPr="00A870EC">
        <w:lastRenderedPageBreak/>
        <w:t xml:space="preserve">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41EFB3D" w14:textId="77777777" w:rsidR="004B0388" w:rsidRPr="00A870EC" w:rsidRDefault="004B0388" w:rsidP="00AC1DE2">
      <w:pPr>
        <w:pStyle w:val="GPSL3numberedclause"/>
      </w:pPr>
      <w:r w:rsidRPr="00A870EC">
        <w:t>any statement communicated to or action under</w:t>
      </w:r>
      <w:r w:rsidR="00E13E67" w:rsidRPr="00A870EC">
        <w:t>taken by the Supplier or a Sub-C</w:t>
      </w:r>
      <w:r w:rsidRPr="00A870EC">
        <w:t>ontractor to, or in respect of, any Transferring Former Supplier Employee before the Relevant Transfer Date regarding the Relevant Transfer which has not been agreed in advance with the Customer and/or the Former Supplier in writing;</w:t>
      </w:r>
    </w:p>
    <w:p w14:paraId="539917B8" w14:textId="77777777" w:rsidR="004B0388" w:rsidRPr="00A870EC" w:rsidRDefault="004B0388" w:rsidP="00AC1DE2">
      <w:pPr>
        <w:pStyle w:val="GPSL3numberedclause"/>
      </w:pPr>
      <w:r w:rsidRPr="00A870EC">
        <w:t xml:space="preserve">any proceeding, claim or demand by HMRC or other </w:t>
      </w:r>
      <w:r w:rsidR="001123AD" w:rsidRPr="00A870EC">
        <w:t>statutory authority</w:t>
      </w:r>
      <w:r w:rsidRPr="00A870EC">
        <w:t xml:space="preserve"> in respect of any financial obligation including, but not limited to, PAYE and primary and secondary national insurance contributions:</w:t>
      </w:r>
    </w:p>
    <w:p w14:paraId="332FCF67" w14:textId="77777777" w:rsidR="004B0388" w:rsidRPr="00A870EC" w:rsidRDefault="004B0388" w:rsidP="00AC1DE2">
      <w:pPr>
        <w:pStyle w:val="GPSL4numberedclause"/>
        <w:rPr>
          <w:szCs w:val="22"/>
        </w:rPr>
      </w:pPr>
      <w:r w:rsidRPr="00A870EC">
        <w:rPr>
          <w:szCs w:val="22"/>
        </w:rPr>
        <w:t xml:space="preserve">in relation to any Transferring Former Supplier Employee, to the extent that the proceeding, claim or demand by HMRC or other </w:t>
      </w:r>
      <w:r w:rsidR="001123AD" w:rsidRPr="00A870EC">
        <w:rPr>
          <w:szCs w:val="22"/>
        </w:rPr>
        <w:t>statutory authority</w:t>
      </w:r>
      <w:r w:rsidRPr="00A870EC">
        <w:rPr>
          <w:szCs w:val="22"/>
        </w:rPr>
        <w:t xml:space="preserve"> relates to financial obligations arising on or after the Relevant Transfer Date; and</w:t>
      </w:r>
    </w:p>
    <w:p w14:paraId="4C3468ED" w14:textId="77777777" w:rsidR="004B0388" w:rsidRPr="00A870EC" w:rsidRDefault="004B0388" w:rsidP="00AC1DE2">
      <w:pPr>
        <w:pStyle w:val="GPSL4numberedclause"/>
        <w:rPr>
          <w:szCs w:val="22"/>
        </w:rPr>
      </w:pPr>
      <w:r w:rsidRPr="00A870EC">
        <w:rPr>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A870EC">
        <w:rPr>
          <w:szCs w:val="22"/>
        </w:rPr>
        <w:t>plier to the Supplier or a Sub-C</w:t>
      </w:r>
      <w:r w:rsidRPr="00A870EC">
        <w:rPr>
          <w:szCs w:val="22"/>
        </w:rPr>
        <w:t xml:space="preserve">ontractor, to the extent that the proceeding, claim or demand by the HMRC or other </w:t>
      </w:r>
      <w:r w:rsidR="001123AD" w:rsidRPr="00A870EC">
        <w:rPr>
          <w:szCs w:val="22"/>
        </w:rPr>
        <w:t>statutory authority</w:t>
      </w:r>
      <w:r w:rsidRPr="00A870EC">
        <w:rPr>
          <w:szCs w:val="22"/>
        </w:rPr>
        <w:t xml:space="preserve"> relates to financial obligations arising on or after the Relevant Transfer Date;</w:t>
      </w:r>
    </w:p>
    <w:p w14:paraId="11AA2305" w14:textId="77777777" w:rsidR="004B0388" w:rsidRPr="00A870EC" w:rsidRDefault="004B0388" w:rsidP="00AC1DE2">
      <w:pPr>
        <w:pStyle w:val="GPSL3numberedclause"/>
      </w:pPr>
      <w:r w:rsidRPr="00A870EC">
        <w:t>a fail</w:t>
      </w:r>
      <w:r w:rsidR="00E13E67" w:rsidRPr="00A870EC">
        <w:t>ure of the Supplier or any Sub-C</w:t>
      </w:r>
      <w:r w:rsidRPr="00A870EC">
        <w:t>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470E1EE7" w14:textId="77777777" w:rsidR="004B0388" w:rsidRPr="00A870EC" w:rsidRDefault="004B0388" w:rsidP="00AC1DE2">
      <w:pPr>
        <w:pStyle w:val="GPSL3numberedclause"/>
      </w:pPr>
      <w:r w:rsidRPr="00A870EC">
        <w:t>any claim made by or in respect of a Transferring Former Supplier Employee or any appropriate employee representative (as defined in the Employment Regulations) of any Transferring Former Supplier Employee relating to any act or omiss</w:t>
      </w:r>
      <w:r w:rsidR="00E13E67" w:rsidRPr="00A870EC">
        <w:t>ion of the Supplier or any Sub-C</w:t>
      </w:r>
      <w:r w:rsidRPr="00A870EC">
        <w:t xml:space="preserve">ontractor in relation to obligations under regulation 13 of the Employment Regulations, except to the extent that the liability arises from the Former </w:t>
      </w:r>
      <w:r w:rsidR="00FF469C" w:rsidRPr="00A870EC">
        <w:t>Suppliers</w:t>
      </w:r>
      <w:r w:rsidRPr="00A870EC">
        <w:t xml:space="preserve"> failure to comply with its obligations under regulation 13 of the Employment Regulations.</w:t>
      </w:r>
    </w:p>
    <w:p w14:paraId="03C46494" w14:textId="77777777" w:rsidR="004B0388" w:rsidRPr="00A870EC" w:rsidRDefault="004B0388" w:rsidP="005E4232">
      <w:pPr>
        <w:pStyle w:val="GPSL2numberedclause"/>
      </w:pPr>
      <w:r w:rsidRPr="00A870EC">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w:t>
      </w:r>
      <w:r w:rsidR="00FF469C" w:rsidRPr="00A870EC">
        <w:t>Suppliers</w:t>
      </w:r>
      <w:r w:rsidRPr="00A870EC">
        <w:t xml:space="preserve"> failure to comply with its obligations under the Employment Regulations.</w:t>
      </w:r>
    </w:p>
    <w:p w14:paraId="20534162" w14:textId="77777777" w:rsidR="004B0388" w:rsidRPr="00A870EC" w:rsidRDefault="004B0388" w:rsidP="005E4232">
      <w:pPr>
        <w:pStyle w:val="GPSL2numberedclause"/>
      </w:pPr>
      <w:r w:rsidRPr="00A870EC">
        <w:t>The Supplier shall comply, a</w:t>
      </w:r>
      <w:r w:rsidR="00E13E67" w:rsidRPr="00A870EC">
        <w:t>nd shall procure that each Sub-C</w:t>
      </w:r>
      <w:r w:rsidRPr="00A870EC">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A870EC">
        <w:t>nd shall procure that each Sub-C</w:t>
      </w:r>
      <w:r w:rsidRPr="00A870EC">
        <w:t xml:space="preserve">ontractor </w:t>
      </w:r>
      <w:r w:rsidRPr="00A870EC">
        <w:lastRenderedPageBreak/>
        <w:t>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3500083F" w14:textId="77777777" w:rsidR="004B0388" w:rsidRPr="00A870EC" w:rsidRDefault="004B0388" w:rsidP="002B523D">
      <w:pPr>
        <w:pStyle w:val="GPSL1SCHEDULEHeading"/>
        <w:rPr>
          <w:rFonts w:ascii="Calibri" w:hAnsi="Calibri"/>
        </w:rPr>
      </w:pPr>
      <w:r w:rsidRPr="00A870EC">
        <w:rPr>
          <w:rFonts w:ascii="Calibri" w:hAnsi="Calibri"/>
        </w:rPr>
        <w:t>INFORMATION</w:t>
      </w:r>
    </w:p>
    <w:p w14:paraId="5D4922D7" w14:textId="77777777" w:rsidR="004B0388" w:rsidRPr="00A870EC" w:rsidRDefault="004B0388" w:rsidP="005E4232">
      <w:pPr>
        <w:pStyle w:val="GPSL2Indent"/>
        <w:ind w:left="426"/>
      </w:pPr>
      <w:r w:rsidRPr="00A870EC">
        <w:t>The Supplier shall, a</w:t>
      </w:r>
      <w:r w:rsidR="00E13E67" w:rsidRPr="00A870EC">
        <w:t>nd shall procure that each Sub-C</w:t>
      </w:r>
      <w:r w:rsidRPr="00A870EC">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A870EC">
        <w:t>Subject to Paragraph 6, t</w:t>
      </w:r>
      <w:r w:rsidRPr="00A870EC">
        <w:t xml:space="preserve">he Customer shall procure that the Former Supplier shall promptly provide to the </w:t>
      </w:r>
      <w:r w:rsidR="00E13E67" w:rsidRPr="00A870EC">
        <w:t>Supplier and each Notified Sub-C</w:t>
      </w:r>
      <w:r w:rsidRPr="00A870EC">
        <w:t xml:space="preserve">ontractor in writing such information as is necessary to enable the </w:t>
      </w:r>
      <w:r w:rsidR="00E13E67" w:rsidRPr="00A870EC">
        <w:t>Supplier and each Notified Sub-C</w:t>
      </w:r>
      <w:r w:rsidRPr="00A870EC">
        <w:t>ontractor to carry out their respective duties under regulation 13 of the Employment Regulations.</w:t>
      </w:r>
    </w:p>
    <w:p w14:paraId="59CA76A8" w14:textId="77777777" w:rsidR="004B0388" w:rsidRPr="00A870EC" w:rsidRDefault="004B0388" w:rsidP="002B523D">
      <w:pPr>
        <w:pStyle w:val="GPSL1SCHEDULEHeading"/>
        <w:rPr>
          <w:rFonts w:ascii="Calibri" w:hAnsi="Calibri"/>
        </w:rPr>
      </w:pPr>
      <w:r w:rsidRPr="00A870EC">
        <w:rPr>
          <w:rFonts w:ascii="Calibri" w:hAnsi="Calibri"/>
        </w:rPr>
        <w:t>PRINCIPLES OF GOOD EMPLOYMENT PRACTICE</w:t>
      </w:r>
    </w:p>
    <w:p w14:paraId="47370218" w14:textId="77777777" w:rsidR="004B0388" w:rsidRPr="00A870EC" w:rsidRDefault="004B0388" w:rsidP="005E4232">
      <w:pPr>
        <w:pStyle w:val="GPSL2numberedclause"/>
      </w:pPr>
      <w:r w:rsidRPr="00A870EC">
        <w:t>The Supplier shall, and shall procure that e</w:t>
      </w:r>
      <w:r w:rsidR="00E13E67" w:rsidRPr="00A870EC">
        <w:t>ach Sub-C</w:t>
      </w:r>
      <w:r w:rsidRPr="00A870EC">
        <w:t>ontractor shall, comply with any requirement notified to it by the Customer relating to pensions in respect of any Transferring Former Supplier Employee as set down in:</w:t>
      </w:r>
    </w:p>
    <w:p w14:paraId="24581E40" w14:textId="77777777" w:rsidR="004B0388" w:rsidRPr="00A870EC" w:rsidRDefault="004B0388" w:rsidP="00AC1DE2">
      <w:pPr>
        <w:pStyle w:val="GPSL3numberedclause"/>
      </w:pPr>
      <w:r w:rsidRPr="00A870EC">
        <w:t xml:space="preserve">the Cabinet Office Statement of Practice on Staff Transfers in the Public Sector of January 2000, revised 2007; </w:t>
      </w:r>
    </w:p>
    <w:p w14:paraId="638D3452" w14:textId="77777777" w:rsidR="004B0388" w:rsidRPr="00A870EC" w:rsidRDefault="004B0388" w:rsidP="00AC1DE2">
      <w:pPr>
        <w:pStyle w:val="GPSL3numberedclause"/>
      </w:pPr>
      <w:r w:rsidRPr="00A870EC">
        <w:t xml:space="preserve">HM Treasury's guidance “Staff Transfers from Central Government: A Fair Deal for Staff Pensions of 1999;  </w:t>
      </w:r>
    </w:p>
    <w:p w14:paraId="3B1D1B09" w14:textId="77777777" w:rsidR="004B0388" w:rsidRPr="00A870EC" w:rsidRDefault="004B0388" w:rsidP="00AC1DE2">
      <w:pPr>
        <w:pStyle w:val="GPSL3numberedclause"/>
      </w:pPr>
      <w:r w:rsidRPr="00A870EC">
        <w:t>HM Treasury's guidance: “Fair deal for staff pensions:  procurement of Bulk Transfer Agreements and Related Issues” of June 2004; and/or</w:t>
      </w:r>
    </w:p>
    <w:p w14:paraId="66A2FBAA" w14:textId="77777777" w:rsidR="004B0388" w:rsidRPr="00A870EC" w:rsidRDefault="004B0388" w:rsidP="00AC1DE2">
      <w:pPr>
        <w:pStyle w:val="GPSL3numberedclause"/>
      </w:pPr>
      <w:r w:rsidRPr="00A870EC">
        <w:t>the New Fair Deal.</w:t>
      </w:r>
    </w:p>
    <w:p w14:paraId="159D88F8" w14:textId="77777777" w:rsidR="004B0388" w:rsidRPr="00A870EC" w:rsidRDefault="004B0388" w:rsidP="005E4232">
      <w:pPr>
        <w:pStyle w:val="GPSL2numberedclause"/>
      </w:pPr>
      <w:r w:rsidRPr="00A870EC">
        <w:t>Any changes embodied in any statement of practice, paper or other guidance that replaces any of the documentation referred to in Paragraph 5.1 shall be agreed in accordance with the Variation Procedure.</w:t>
      </w:r>
    </w:p>
    <w:p w14:paraId="579C4E43" w14:textId="77777777" w:rsidR="004B0388" w:rsidRPr="00A870EC" w:rsidRDefault="004B0388" w:rsidP="002B523D">
      <w:pPr>
        <w:pStyle w:val="GPSL1SCHEDULEHeading"/>
        <w:rPr>
          <w:rFonts w:ascii="Calibri" w:hAnsi="Calibri"/>
        </w:rPr>
      </w:pPr>
      <w:r w:rsidRPr="00A870EC">
        <w:rPr>
          <w:rFonts w:ascii="Calibri" w:hAnsi="Calibri"/>
        </w:rPr>
        <w:t>PROCUREMENT OBLIGATIONS</w:t>
      </w:r>
    </w:p>
    <w:p w14:paraId="227334B6" w14:textId="77777777" w:rsidR="004B0388" w:rsidRPr="00A870EC" w:rsidRDefault="004B0388" w:rsidP="005E4232">
      <w:pPr>
        <w:pStyle w:val="GPSL2Indent"/>
        <w:ind w:left="426"/>
      </w:pPr>
      <w:r w:rsidRPr="00A870EC">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8B9F1D3" w14:textId="77777777" w:rsidR="004B0388" w:rsidRPr="00A870EC" w:rsidRDefault="004B0388" w:rsidP="002B523D">
      <w:pPr>
        <w:pStyle w:val="GPSL1SCHEDULEHeading"/>
        <w:rPr>
          <w:rFonts w:ascii="Calibri" w:hAnsi="Calibri"/>
        </w:rPr>
      </w:pPr>
      <w:r w:rsidRPr="00A870EC">
        <w:rPr>
          <w:rFonts w:ascii="Calibri" w:hAnsi="Calibri"/>
        </w:rPr>
        <w:t>PENSIONS</w:t>
      </w:r>
    </w:p>
    <w:p w14:paraId="507EFEF9" w14:textId="77777777" w:rsidR="004B0388" w:rsidRPr="00A870EC" w:rsidRDefault="004B0388" w:rsidP="002B523D">
      <w:pPr>
        <w:ind w:left="426"/>
        <w:rPr>
          <w:rFonts w:ascii="Calibri" w:hAnsi="Calibri"/>
        </w:rPr>
      </w:pPr>
      <w:r w:rsidRPr="00A870EC">
        <w:rPr>
          <w:rFonts w:ascii="Calibri" w:hAnsi="Calibri"/>
        </w:rPr>
        <w:lastRenderedPageBreak/>
        <w:t>The Supplier shall, a</w:t>
      </w:r>
      <w:r w:rsidR="00E13E67" w:rsidRPr="00A870EC">
        <w:rPr>
          <w:rFonts w:ascii="Calibri" w:hAnsi="Calibri"/>
        </w:rPr>
        <w:t>nd shall procure that each Sub-C</w:t>
      </w:r>
      <w:r w:rsidRPr="00A870EC">
        <w:rPr>
          <w:rFonts w:ascii="Calibri" w:hAnsi="Calibri"/>
        </w:rPr>
        <w:t xml:space="preserve">ontractor shall, comply with the pensions provisions in the following Annex in respect of any Transferring Former Supplier Employees who transfer from the Former Supplier to the Supplier. </w:t>
      </w:r>
    </w:p>
    <w:p w14:paraId="33086FB3" w14:textId="77777777" w:rsidR="0005789C" w:rsidRPr="00A870EC" w:rsidRDefault="0005789C" w:rsidP="0005789C">
      <w:pPr>
        <w:pStyle w:val="GPSmacrorestart"/>
        <w:rPr>
          <w:rFonts w:ascii="Calibri" w:hAnsi="Calibri"/>
          <w:color w:val="auto"/>
          <w:sz w:val="22"/>
          <w:szCs w:val="22"/>
        </w:rPr>
      </w:pPr>
    </w:p>
    <w:p w14:paraId="65B1E650" w14:textId="77777777" w:rsidR="004B0388" w:rsidRPr="00E37397" w:rsidRDefault="004B0388" w:rsidP="0019742B">
      <w:pPr>
        <w:pStyle w:val="GPSSchAnnexname"/>
        <w:rPr>
          <w:rFonts w:ascii="Calibri" w:hAnsi="Calibri"/>
        </w:rPr>
      </w:pPr>
      <w:r w:rsidRPr="00885B06">
        <w:rPr>
          <w:rFonts w:ascii="Calibri" w:hAnsi="Calibri"/>
        </w:rPr>
        <w:br w:type="page"/>
      </w:r>
      <w:bookmarkStart w:id="2625" w:name="_Toc469327556"/>
      <w:r w:rsidRPr="00885B06">
        <w:rPr>
          <w:rFonts w:ascii="Calibri" w:hAnsi="Calibri"/>
        </w:rPr>
        <w:lastRenderedPageBreak/>
        <w:t>ANNEX TO PART B</w:t>
      </w:r>
      <w:r w:rsidR="009B17F6" w:rsidRPr="00E37397">
        <w:rPr>
          <w:rFonts w:ascii="Calibri" w:hAnsi="Calibri"/>
        </w:rPr>
        <w:t>: Pensions</w:t>
      </w:r>
      <w:bookmarkEnd w:id="2625"/>
    </w:p>
    <w:p w14:paraId="74DD856B" w14:textId="77777777" w:rsidR="004B0388" w:rsidRPr="00A870EC" w:rsidRDefault="004B0388" w:rsidP="00657234">
      <w:pPr>
        <w:pStyle w:val="GPSL1CLAUSEHEADING"/>
        <w:numPr>
          <w:ilvl w:val="0"/>
          <w:numId w:val="36"/>
        </w:numPr>
        <w:rPr>
          <w:rFonts w:ascii="Calibri" w:hAnsi="Calibri"/>
        </w:rPr>
      </w:pPr>
      <w:bookmarkStart w:id="2626" w:name="_Toc469327557"/>
      <w:r w:rsidRPr="00A870EC">
        <w:rPr>
          <w:rFonts w:ascii="Calibri" w:hAnsi="Calibri"/>
        </w:rPr>
        <w:t>PARTICIPATION</w:t>
      </w:r>
      <w:bookmarkEnd w:id="2626"/>
    </w:p>
    <w:p w14:paraId="71544B76" w14:textId="77777777" w:rsidR="004B0388" w:rsidRPr="000A6019" w:rsidRDefault="004B0388" w:rsidP="005E4232">
      <w:pPr>
        <w:pStyle w:val="GPSL2numberedclause"/>
        <w:rPr>
          <w:b/>
          <w:u w:val="single"/>
        </w:rPr>
      </w:pPr>
      <w:r w:rsidRPr="00C0013C">
        <w:t>The Supplier undertakes to enter into the Admission Agreement.</w:t>
      </w:r>
    </w:p>
    <w:p w14:paraId="49DFD5CB" w14:textId="77777777" w:rsidR="004B0388" w:rsidRPr="00A870EC" w:rsidRDefault="004B0388" w:rsidP="005E4232">
      <w:pPr>
        <w:pStyle w:val="GPSL2numberedclause"/>
        <w:rPr>
          <w:b/>
          <w:u w:val="single"/>
        </w:rPr>
      </w:pPr>
      <w:r w:rsidRPr="00A870EC">
        <w:t>The Supplier and the Customer:</w:t>
      </w:r>
    </w:p>
    <w:p w14:paraId="2B19A430" w14:textId="77777777" w:rsidR="004B0388" w:rsidRPr="00A870EC" w:rsidRDefault="004B0388" w:rsidP="00AC1DE2">
      <w:pPr>
        <w:pStyle w:val="GPSL3numberedclause"/>
        <w:rPr>
          <w:u w:val="single"/>
        </w:rPr>
      </w:pPr>
      <w:r w:rsidRPr="00A870EC">
        <w:t>undertake to do all such things and execute any documents (including the Admission Agreement) as may be required to enable the Supplier to participate in the Schemes in respect of the Fair Deal Employees;</w:t>
      </w:r>
    </w:p>
    <w:p w14:paraId="11BC9E4E" w14:textId="77777777" w:rsidR="004B0388" w:rsidRPr="00A870EC" w:rsidRDefault="004B0388" w:rsidP="00AC1DE2">
      <w:pPr>
        <w:pStyle w:val="GPSL3numberedclause"/>
      </w:pPr>
      <w:bookmarkStart w:id="2627" w:name="_Ref384036904"/>
      <w:r w:rsidRPr="00A870EC">
        <w:t>agree that the Customer is entitled to make arrangements with the body responsible for the Schemes for the Customer to be notified if the Supplier breaches the Admission Agreement;</w:t>
      </w:r>
      <w:bookmarkEnd w:id="2627"/>
      <w:r w:rsidRPr="00A870EC">
        <w:t xml:space="preserve"> </w:t>
      </w:r>
    </w:p>
    <w:p w14:paraId="0C11DA26" w14:textId="77777777" w:rsidR="004B0388" w:rsidRPr="00A870EC" w:rsidRDefault="004B0388" w:rsidP="00AC1DE2">
      <w:pPr>
        <w:pStyle w:val="GPSL3numberedclause"/>
      </w:pPr>
      <w:r w:rsidRPr="00A870EC">
        <w:t xml:space="preserve">notwithstanding Paragraph </w:t>
      </w:r>
      <w:r w:rsidR="00B27C4F" w:rsidRPr="00A870EC">
        <w:t>1.2.2</w:t>
      </w:r>
      <w:r w:rsidRPr="00A870EC">
        <w:t xml:space="preserve"> of this Annex, the Supplier shall notify the Customer in the event that it breaches the Admission Agreement; and </w:t>
      </w:r>
    </w:p>
    <w:p w14:paraId="23EAA60B" w14:textId="77777777" w:rsidR="004B0388" w:rsidRPr="00A870EC" w:rsidRDefault="004B0388" w:rsidP="00AC1DE2">
      <w:pPr>
        <w:pStyle w:val="GPSL3numberedclause"/>
        <w:rPr>
          <w:u w:val="single"/>
        </w:rPr>
      </w:pPr>
      <w:r w:rsidRPr="00A870EC">
        <w:t>agree that the Customer may terminate this Call Off Contract for material default in the event that the Supplier breaches the Admission Agreement.</w:t>
      </w:r>
    </w:p>
    <w:p w14:paraId="7BF0BD59" w14:textId="77777777" w:rsidR="004B0388" w:rsidRPr="00A870EC" w:rsidRDefault="004B0388" w:rsidP="005E4232">
      <w:pPr>
        <w:pStyle w:val="GPSL2numberedclause"/>
        <w:rPr>
          <w:b/>
          <w:u w:val="single"/>
        </w:rPr>
      </w:pPr>
      <w:r w:rsidRPr="00A870EC">
        <w:t xml:space="preserve">The Supplier shall bear its own costs and all costs that the Customer reasonably incurs in connection with the negotiation, preparation and execution of documents to facilitate the Supplier participating in the Schemes. </w:t>
      </w:r>
    </w:p>
    <w:p w14:paraId="5D9CF8DD" w14:textId="77777777" w:rsidR="004B0388" w:rsidRPr="00A870EC" w:rsidRDefault="004B0388" w:rsidP="002B523D">
      <w:pPr>
        <w:pStyle w:val="GPSL1SCHEDULEHeading"/>
        <w:rPr>
          <w:rFonts w:ascii="Calibri" w:hAnsi="Calibri"/>
        </w:rPr>
      </w:pPr>
      <w:r w:rsidRPr="00A870EC">
        <w:rPr>
          <w:rFonts w:ascii="Calibri" w:hAnsi="Calibri"/>
        </w:rPr>
        <w:t>FUTURE SERVICE BENEFITS</w:t>
      </w:r>
    </w:p>
    <w:p w14:paraId="6A042819" w14:textId="77777777" w:rsidR="004B0388" w:rsidRPr="00A870EC" w:rsidRDefault="004B0388" w:rsidP="005E4232">
      <w:pPr>
        <w:pStyle w:val="GPSL2numberedclause"/>
      </w:pPr>
      <w:r w:rsidRPr="00A870EC">
        <w:t xml:space="preserve">If the Supplier is </w:t>
      </w:r>
      <w:proofErr w:type="spellStart"/>
      <w:r w:rsidRPr="00A870EC">
        <w:t>rejoining</w:t>
      </w:r>
      <w:proofErr w:type="spellEnd"/>
      <w:r w:rsidRPr="00A870EC">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C8343EA" w14:textId="77777777" w:rsidR="004B0388" w:rsidRPr="00A870EC" w:rsidRDefault="004B0388" w:rsidP="005E4232">
      <w:pPr>
        <w:pStyle w:val="GPSL2numberedclause"/>
      </w:pPr>
      <w:r w:rsidRPr="00A870EC">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12D13304" w14:textId="77777777" w:rsidR="004B0388" w:rsidRPr="00A870EC" w:rsidRDefault="004B0388" w:rsidP="005E4232">
      <w:pPr>
        <w:pStyle w:val="GPSL2numberedclause"/>
      </w:pPr>
      <w:r w:rsidRPr="00A870EC">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7E9ECD1B" w14:textId="77777777" w:rsidR="004B0388" w:rsidRPr="00A870EC" w:rsidRDefault="004B0388" w:rsidP="005A508F">
      <w:pPr>
        <w:pStyle w:val="GPSL2numberedclause"/>
        <w:numPr>
          <w:ilvl w:val="0"/>
          <w:numId w:val="0"/>
        </w:numPr>
        <w:ind w:left="567"/>
      </w:pPr>
      <w:r w:rsidRPr="00A870EC">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2D2F8EE7" w14:textId="77777777" w:rsidR="004B0388" w:rsidRPr="00A870EC" w:rsidRDefault="004B0388" w:rsidP="002B523D">
      <w:pPr>
        <w:pStyle w:val="GPSL1SCHEDULEHeading"/>
        <w:rPr>
          <w:rFonts w:ascii="Calibri" w:hAnsi="Calibri"/>
        </w:rPr>
      </w:pPr>
      <w:r w:rsidRPr="00A870EC">
        <w:rPr>
          <w:rFonts w:ascii="Calibri" w:hAnsi="Calibri"/>
        </w:rPr>
        <w:t>FUNDING</w:t>
      </w:r>
    </w:p>
    <w:p w14:paraId="148A04C5" w14:textId="77777777" w:rsidR="004B0388" w:rsidRPr="00A870EC" w:rsidRDefault="004B0388" w:rsidP="005E4232">
      <w:pPr>
        <w:pStyle w:val="GPSL2numberedclause"/>
      </w:pPr>
      <w:r w:rsidRPr="00A870EC">
        <w:t>The Supplier undertakes to pay to the Schemes all such amounts as are due under the Admission Agreement and shall deduct and pay to the Schemes such employee contributions as are required by the Schemes.</w:t>
      </w:r>
    </w:p>
    <w:p w14:paraId="0DE5ACAC" w14:textId="77777777" w:rsidR="004B0388" w:rsidRPr="00A870EC" w:rsidRDefault="004B0388" w:rsidP="005E4232">
      <w:pPr>
        <w:pStyle w:val="GPSL2numberedclause"/>
      </w:pPr>
      <w:r w:rsidRPr="00A870EC">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1DF151" w14:textId="77777777" w:rsidR="004B0388" w:rsidRPr="00A870EC" w:rsidRDefault="004B0388" w:rsidP="002B523D">
      <w:pPr>
        <w:pStyle w:val="GPSL1SCHEDULEHeading"/>
        <w:rPr>
          <w:rFonts w:ascii="Calibri" w:hAnsi="Calibri"/>
        </w:rPr>
      </w:pPr>
      <w:r w:rsidRPr="00A870EC">
        <w:rPr>
          <w:rFonts w:ascii="Calibri" w:hAnsi="Calibri"/>
        </w:rPr>
        <w:t>PROVISION OF INFORMATION</w:t>
      </w:r>
    </w:p>
    <w:p w14:paraId="7ABF780E" w14:textId="77777777" w:rsidR="004B0388" w:rsidRPr="00A870EC" w:rsidRDefault="004B0388" w:rsidP="00C80292">
      <w:pPr>
        <w:ind w:left="426"/>
        <w:rPr>
          <w:rFonts w:ascii="Calibri" w:hAnsi="Calibri"/>
        </w:rPr>
      </w:pPr>
      <w:r w:rsidRPr="00A870EC">
        <w:rPr>
          <w:rFonts w:ascii="Calibri" w:hAnsi="Calibri"/>
        </w:rPr>
        <w:t>The Supplier and the Customer respectively undertake to each other:</w:t>
      </w:r>
    </w:p>
    <w:p w14:paraId="1E6DA3CE" w14:textId="77777777" w:rsidR="004B0388" w:rsidRPr="00A870EC" w:rsidRDefault="004B0388" w:rsidP="005E4232">
      <w:pPr>
        <w:pStyle w:val="GPSL2numberedclause"/>
      </w:pPr>
      <w:r w:rsidRPr="00A870EC">
        <w:t>to provide all information which the other Party may reasonably request concerning matters (</w:t>
      </w:r>
      <w:proofErr w:type="spellStart"/>
      <w:r w:rsidRPr="00A870EC">
        <w:t>i</w:t>
      </w:r>
      <w:proofErr w:type="spellEnd"/>
      <w:r w:rsidRPr="00A870EC">
        <w:t>) referred to in this Annex and (ii) set out in the Admission Agreement, and to supply the information as expeditiously as possible; and</w:t>
      </w:r>
    </w:p>
    <w:p w14:paraId="6F31CCE8" w14:textId="77777777" w:rsidR="004B0388" w:rsidRPr="00A870EC" w:rsidRDefault="004B0388" w:rsidP="005E4232">
      <w:pPr>
        <w:pStyle w:val="GPSL2numberedclause"/>
      </w:pPr>
      <w:r w:rsidRPr="00A870EC">
        <w:t>not to issue any announcements to the Fair Deal Employees prior to the Relevant Transfer Date concerning the matters stated in this Annex without the consent in writing of the other Party (not to be unreasonably withheld or delayed).</w:t>
      </w:r>
    </w:p>
    <w:p w14:paraId="648ECD86" w14:textId="77777777" w:rsidR="004B0388" w:rsidRPr="00A870EC" w:rsidRDefault="004B0388" w:rsidP="00C80292">
      <w:pPr>
        <w:pStyle w:val="GPSL1SCHEDULEHeading"/>
        <w:rPr>
          <w:rFonts w:ascii="Calibri" w:hAnsi="Calibri"/>
        </w:rPr>
      </w:pPr>
      <w:r w:rsidRPr="00A870EC">
        <w:rPr>
          <w:rFonts w:ascii="Calibri" w:hAnsi="Calibri"/>
        </w:rPr>
        <w:t>INDEMNITY</w:t>
      </w:r>
    </w:p>
    <w:p w14:paraId="556F8796" w14:textId="77777777" w:rsidR="004B0388" w:rsidRPr="00A870EC" w:rsidRDefault="004B0388" w:rsidP="00C80292">
      <w:pPr>
        <w:ind w:left="426"/>
        <w:rPr>
          <w:rFonts w:ascii="Calibri" w:hAnsi="Calibri"/>
        </w:rPr>
      </w:pPr>
      <w:r w:rsidRPr="00A870EC">
        <w:rP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32B173A3" w14:textId="77777777" w:rsidR="004B0388" w:rsidRPr="00A870EC" w:rsidRDefault="004B0388" w:rsidP="00C80292">
      <w:pPr>
        <w:pStyle w:val="GPSL1SCHEDULEHeading"/>
        <w:rPr>
          <w:rFonts w:ascii="Calibri" w:hAnsi="Calibri"/>
        </w:rPr>
      </w:pPr>
      <w:r w:rsidRPr="00A870EC">
        <w:rPr>
          <w:rFonts w:ascii="Calibri" w:hAnsi="Calibri"/>
        </w:rPr>
        <w:t>EMPLOYER OBLIGATION</w:t>
      </w:r>
    </w:p>
    <w:p w14:paraId="5CAE0E81" w14:textId="77777777" w:rsidR="004B0388" w:rsidRPr="00A870EC" w:rsidRDefault="004B0388" w:rsidP="00C80292">
      <w:pPr>
        <w:ind w:left="426"/>
        <w:rPr>
          <w:rFonts w:ascii="Calibri" w:hAnsi="Calibri"/>
        </w:rPr>
      </w:pPr>
      <w:r w:rsidRPr="00A870EC">
        <w:rPr>
          <w:rFonts w:ascii="Calibri" w:hAnsi="Calibri"/>
        </w:rPr>
        <w:t>The Supplier shall comply with the requirements of the Pensions Act 2008 and the Transfer of Employment (Pension Protection) Regulations 2005.</w:t>
      </w:r>
    </w:p>
    <w:p w14:paraId="1C6F3FFC" w14:textId="77777777" w:rsidR="004B0388" w:rsidRPr="00A870EC" w:rsidRDefault="004B0388" w:rsidP="00C80292">
      <w:pPr>
        <w:pStyle w:val="GPSL1SCHEDULEHeading"/>
        <w:rPr>
          <w:rFonts w:ascii="Calibri" w:hAnsi="Calibri"/>
        </w:rPr>
      </w:pPr>
      <w:r w:rsidRPr="00A870EC">
        <w:rPr>
          <w:rFonts w:ascii="Calibri" w:hAnsi="Calibri"/>
        </w:rPr>
        <w:t>SUBSEQUENT TRANSFERS</w:t>
      </w:r>
    </w:p>
    <w:p w14:paraId="72F66735" w14:textId="77777777" w:rsidR="004B0388" w:rsidRPr="00A870EC" w:rsidRDefault="004B0388" w:rsidP="00C80292">
      <w:pPr>
        <w:ind w:left="426"/>
        <w:rPr>
          <w:rFonts w:ascii="Calibri" w:hAnsi="Calibri"/>
        </w:rPr>
      </w:pPr>
      <w:r w:rsidRPr="00A870EC">
        <w:rPr>
          <w:rFonts w:ascii="Calibri" w:hAnsi="Calibri"/>
        </w:rPr>
        <w:t xml:space="preserve">The Supplier shall: </w:t>
      </w:r>
    </w:p>
    <w:p w14:paraId="71E25316" w14:textId="77777777" w:rsidR="004B0388" w:rsidRPr="00A870EC" w:rsidRDefault="004B0388" w:rsidP="005E4232">
      <w:pPr>
        <w:pStyle w:val="GPSL2numberedclause"/>
      </w:pPr>
      <w:r w:rsidRPr="00A870EC">
        <w:t xml:space="preserve">not adversely affect pension rights accrued by any  Fair Deal Employee in the period ending on the date of the relevant future transfer; </w:t>
      </w:r>
    </w:p>
    <w:p w14:paraId="129A767F" w14:textId="77777777" w:rsidR="004B0388" w:rsidRPr="00A870EC" w:rsidRDefault="004B0388" w:rsidP="005E4232">
      <w:pPr>
        <w:pStyle w:val="GPSL2numberedclause"/>
      </w:pPr>
      <w:r w:rsidRPr="00A870EC">
        <w:t xml:space="preserve">provide all such co-operation and assistance as the Schemes and the  Replacement Supplier and/or the Customer may reasonably require to enable the Replacement Supplier to participate in the Schemes  in respect of any Eligible Employee and to give </w:t>
      </w:r>
      <w:r w:rsidRPr="00A870EC">
        <w:lastRenderedPageBreak/>
        <w:t>effect to any transfer of accrued rights required as part of participation under the New Fair Deal; and</w:t>
      </w:r>
    </w:p>
    <w:p w14:paraId="4AC09138" w14:textId="77777777" w:rsidR="004B0388" w:rsidRPr="00A870EC" w:rsidRDefault="004B0388" w:rsidP="005E4232">
      <w:pPr>
        <w:pStyle w:val="GPSL2numberedclause"/>
      </w:pPr>
      <w:r w:rsidRPr="00A870EC">
        <w:t xml:space="preserve">for the period either </w:t>
      </w:r>
    </w:p>
    <w:p w14:paraId="588FFC31" w14:textId="77777777" w:rsidR="004B0388" w:rsidRPr="00A870EC" w:rsidRDefault="004B0388" w:rsidP="00AC1DE2">
      <w:pPr>
        <w:pStyle w:val="GPSL3numberedclause"/>
      </w:pPr>
      <w:r w:rsidRPr="00A870EC">
        <w:t xml:space="preserve">after notice (for whatever reason) is given, in accordance with the other provisions of this Call Off Contract, to terminate the Agreement or any part of the </w:t>
      </w:r>
      <w:r w:rsidR="009E0BBE" w:rsidRPr="00A870EC">
        <w:t>Services</w:t>
      </w:r>
      <w:r w:rsidRPr="00A870EC">
        <w:t>; or</w:t>
      </w:r>
    </w:p>
    <w:p w14:paraId="26CABE64" w14:textId="77777777" w:rsidR="004B0388" w:rsidRPr="00A870EC" w:rsidRDefault="004B0388" w:rsidP="00AC1DE2">
      <w:pPr>
        <w:pStyle w:val="GPSL3numberedclause"/>
      </w:pPr>
      <w:r w:rsidRPr="00A870EC">
        <w:t>after the date which is two (2) years prior to the date of expiry of this Call Off Contract,</w:t>
      </w:r>
    </w:p>
    <w:p w14:paraId="4AF6CCF5" w14:textId="77777777" w:rsidR="004B0388" w:rsidRPr="00A870EC" w:rsidRDefault="004B0388" w:rsidP="00C80292">
      <w:pPr>
        <w:ind w:left="1134"/>
        <w:rPr>
          <w:rFonts w:ascii="Calibri" w:hAnsi="Calibri"/>
        </w:rPr>
      </w:pPr>
      <w:r w:rsidRPr="00A870EC">
        <w:rPr>
          <w:rFonts w:ascii="Calibri"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921A98B" w14:textId="77777777" w:rsidR="0005789C" w:rsidRPr="00A870EC" w:rsidRDefault="0005789C" w:rsidP="0005789C">
      <w:pPr>
        <w:pStyle w:val="GPSmacrorestart"/>
        <w:rPr>
          <w:rFonts w:ascii="Calibri" w:hAnsi="Calibri"/>
          <w:color w:val="auto"/>
          <w:sz w:val="22"/>
          <w:szCs w:val="22"/>
        </w:rPr>
      </w:pPr>
    </w:p>
    <w:p w14:paraId="1B7231D5" w14:textId="77777777" w:rsidR="004B0388" w:rsidRPr="00885B06" w:rsidRDefault="004B0388" w:rsidP="004B0388">
      <w:pPr>
        <w:ind w:left="709"/>
        <w:rPr>
          <w:rFonts w:ascii="Calibri" w:hAnsi="Calibri"/>
        </w:rPr>
      </w:pPr>
    </w:p>
    <w:p w14:paraId="06EE876F" w14:textId="77777777" w:rsidR="004B0388" w:rsidRPr="00A73F27" w:rsidRDefault="004B0388" w:rsidP="00453488">
      <w:pPr>
        <w:pStyle w:val="GPSSchPart"/>
        <w:rPr>
          <w:rFonts w:ascii="Calibri" w:hAnsi="Calibri"/>
          <w:bCs/>
        </w:rPr>
      </w:pPr>
      <w:r w:rsidRPr="00A73F27">
        <w:rPr>
          <w:rFonts w:ascii="Calibri" w:hAnsi="Calibri"/>
        </w:rPr>
        <w:br w:type="page"/>
      </w:r>
      <w:r w:rsidRPr="00A73F27">
        <w:rPr>
          <w:rFonts w:ascii="Calibri" w:hAnsi="Calibri"/>
        </w:rPr>
        <w:lastRenderedPageBreak/>
        <w:t>PART C</w:t>
      </w:r>
    </w:p>
    <w:p w14:paraId="07CE52A4" w14:textId="77777777" w:rsidR="004B0388" w:rsidRPr="00A870EC" w:rsidRDefault="004B0388" w:rsidP="00453488">
      <w:pPr>
        <w:pStyle w:val="GPSSchPart"/>
        <w:rPr>
          <w:rFonts w:ascii="Calibri" w:hAnsi="Calibri"/>
        </w:rPr>
      </w:pPr>
      <w:r w:rsidRPr="00C0013C">
        <w:rPr>
          <w:rFonts w:ascii="Calibri" w:hAnsi="Calibri"/>
        </w:rPr>
        <w:t xml:space="preserve">No transfer of employees at commencement of </w:t>
      </w:r>
      <w:r w:rsidR="009E0BBE" w:rsidRPr="000A6019">
        <w:rPr>
          <w:rFonts w:ascii="Calibri" w:hAnsi="Calibri"/>
        </w:rPr>
        <w:t>Services</w:t>
      </w:r>
    </w:p>
    <w:p w14:paraId="11452297" w14:textId="77777777" w:rsidR="004B0388" w:rsidRPr="00A870EC" w:rsidRDefault="004B0388" w:rsidP="00657234">
      <w:pPr>
        <w:pStyle w:val="GPSL1CLAUSEHEADING"/>
        <w:numPr>
          <w:ilvl w:val="0"/>
          <w:numId w:val="37"/>
        </w:numPr>
        <w:rPr>
          <w:rFonts w:ascii="Calibri" w:hAnsi="Calibri"/>
        </w:rPr>
      </w:pPr>
      <w:bookmarkStart w:id="2628" w:name="_Toc469327558"/>
      <w:r w:rsidRPr="00A870EC">
        <w:rPr>
          <w:rFonts w:ascii="Calibri" w:hAnsi="Calibri"/>
        </w:rPr>
        <w:t>PROCEDURE IN THE EVENT OF TRANSFER</w:t>
      </w:r>
      <w:bookmarkEnd w:id="2628"/>
    </w:p>
    <w:p w14:paraId="244CB97F" w14:textId="77777777" w:rsidR="004B0388" w:rsidRPr="00A870EC" w:rsidRDefault="004B0388" w:rsidP="005E4232">
      <w:pPr>
        <w:pStyle w:val="GPSL2numberedclause"/>
      </w:pPr>
      <w:r w:rsidRPr="00A870EC">
        <w:t xml:space="preserve">The Customer and the Supplier agree that the commencement of the provision of the </w:t>
      </w:r>
      <w:r w:rsidR="009E0BBE" w:rsidRPr="00A870EC">
        <w:t>Services</w:t>
      </w:r>
      <w:r w:rsidRPr="00A870EC">
        <w:t xml:space="preserve"> or of any part of the </w:t>
      </w:r>
      <w:r w:rsidR="009E0BBE" w:rsidRPr="00A870EC">
        <w:t>Services</w:t>
      </w:r>
      <w:r w:rsidRPr="00A870EC">
        <w:t xml:space="preserve"> will not be a Relevant Transfer in relation to any employees of the Customer and/or any Former Supplier.  </w:t>
      </w:r>
    </w:p>
    <w:p w14:paraId="2E751148" w14:textId="77777777" w:rsidR="004B0388" w:rsidRPr="00A870EC" w:rsidRDefault="004B0388" w:rsidP="005E4232">
      <w:pPr>
        <w:pStyle w:val="GPSL2numberedclause"/>
      </w:pPr>
      <w:r w:rsidRPr="00A870EC">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A870EC">
        <w:t>to the Supplier and/or any Sub-C</w:t>
      </w:r>
      <w:r w:rsidRPr="00A870EC">
        <w:t>ontractor pursuant to the Employment Regulations or the Acquired Rights Directive then:</w:t>
      </w:r>
    </w:p>
    <w:p w14:paraId="5C24D052" w14:textId="77777777" w:rsidR="004B0388" w:rsidRPr="00A870EC" w:rsidRDefault="004B0388" w:rsidP="00AC1DE2">
      <w:pPr>
        <w:pStyle w:val="GPSL3numberedclause"/>
      </w:pPr>
      <w:r w:rsidRPr="00A870EC">
        <w:t>the Supplier shall, and shall</w:t>
      </w:r>
      <w:r w:rsidR="00CB102B" w:rsidRPr="00A870EC">
        <w:t xml:space="preserve"> procure that the relevant Sub-C</w:t>
      </w:r>
      <w:r w:rsidRPr="00A870EC">
        <w:t xml:space="preserve">ontractor shall, within </w:t>
      </w:r>
      <w:r w:rsidR="00A0071A" w:rsidRPr="00A870EC">
        <w:t>five (</w:t>
      </w:r>
      <w:r w:rsidRPr="00A870EC">
        <w:t>5</w:t>
      </w:r>
      <w:r w:rsidR="00A0071A" w:rsidRPr="00A870EC">
        <w:t>)</w:t>
      </w:r>
      <w:r w:rsidRPr="00A870EC">
        <w:t> Working Days of becoming aware of that fact, give notice in writing to the Customer and, where required by the Customer, give notice to the Former Supplier; and</w:t>
      </w:r>
    </w:p>
    <w:p w14:paraId="0B58B97A" w14:textId="77777777" w:rsidR="004B0388" w:rsidRPr="00A870EC" w:rsidRDefault="004B0388" w:rsidP="00AC1DE2">
      <w:pPr>
        <w:pStyle w:val="GPSL3numberedclause"/>
      </w:pPr>
      <w:r w:rsidRPr="00A870EC">
        <w:t xml:space="preserve">the Customer and/or the Former Supplier may offer (or may procure that a third party may offer) employment to such person within </w:t>
      </w:r>
      <w:r w:rsidR="00A0071A" w:rsidRPr="00A870EC">
        <w:t>fifteen (</w:t>
      </w:r>
      <w:r w:rsidRPr="00A870EC">
        <w:t>15</w:t>
      </w:r>
      <w:r w:rsidR="00A0071A" w:rsidRPr="00A870EC">
        <w:t>)</w:t>
      </w:r>
      <w:r w:rsidRPr="00A870EC">
        <w:t> Working Days of the notificat</w:t>
      </w:r>
      <w:r w:rsidR="00CB102B" w:rsidRPr="00A870EC">
        <w:t>ion by the Supplier or the Sub-C</w:t>
      </w:r>
      <w:r w:rsidRPr="00A870EC">
        <w:t>ontractor (as appropriate) or take such other reasonable steps as the Customer or Former Supplier (as the case may be) considers appropriate to deal with the matter provided always that such steps are in compliance with applicable Law.</w:t>
      </w:r>
    </w:p>
    <w:p w14:paraId="65D02F12" w14:textId="77777777" w:rsidR="004B0388" w:rsidRPr="00A870EC" w:rsidRDefault="004B0388" w:rsidP="005E4232">
      <w:pPr>
        <w:pStyle w:val="GPSL2numberedclause"/>
      </w:pPr>
      <w:r w:rsidRPr="00A870EC">
        <w:t>If an offer referred to in Paragraph 1.2</w:t>
      </w:r>
      <w:r w:rsidR="004D65F1" w:rsidRPr="00A870EC">
        <w:t>.2</w:t>
      </w:r>
      <w:r w:rsidRPr="00A870EC">
        <w:t xml:space="preserve"> is accepted (or if the situation has otherwise been resolved by the Customer and/or the Former Supplier), the Supplier shall,</w:t>
      </w:r>
      <w:r w:rsidR="00CB102B" w:rsidRPr="00A870EC">
        <w:t xml:space="preserve"> or shall procure that the Sub-C</w:t>
      </w:r>
      <w:r w:rsidRPr="00A870EC">
        <w:t>ontractor shall, immediately release the person from his/her employment or alleged employment.</w:t>
      </w:r>
    </w:p>
    <w:p w14:paraId="7EAAB6C1" w14:textId="77777777" w:rsidR="004B0388" w:rsidRPr="00A870EC" w:rsidRDefault="004B0388" w:rsidP="005E4232">
      <w:pPr>
        <w:pStyle w:val="GPSL2numberedclause"/>
      </w:pPr>
      <w:r w:rsidRPr="00A870EC">
        <w:t xml:space="preserve">If by the end of the </w:t>
      </w:r>
      <w:r w:rsidR="00A0071A" w:rsidRPr="00A870EC">
        <w:t>fifteen (</w:t>
      </w:r>
      <w:r w:rsidRPr="00A870EC">
        <w:t>15</w:t>
      </w:r>
      <w:r w:rsidR="00A0071A" w:rsidRPr="00A870EC">
        <w:t>)</w:t>
      </w:r>
      <w:r w:rsidRPr="00A870EC">
        <w:t> Working Day period specified in Paragraph 1.2</w:t>
      </w:r>
      <w:r w:rsidR="004D65F1" w:rsidRPr="00A870EC">
        <w:t>.2</w:t>
      </w:r>
      <w:r w:rsidRPr="00A870EC">
        <w:t xml:space="preserve">: </w:t>
      </w:r>
    </w:p>
    <w:p w14:paraId="7631F58F" w14:textId="77777777" w:rsidR="004B0388" w:rsidRPr="00A870EC" w:rsidRDefault="004B0388" w:rsidP="00AC1DE2">
      <w:pPr>
        <w:pStyle w:val="GPSL3numberedclause"/>
      </w:pPr>
      <w:r w:rsidRPr="00A870EC">
        <w:t xml:space="preserve">no such offer of employment has been made; </w:t>
      </w:r>
    </w:p>
    <w:p w14:paraId="75A65B11" w14:textId="77777777" w:rsidR="004B0388" w:rsidRPr="00A870EC" w:rsidRDefault="004B0388" w:rsidP="00AC1DE2">
      <w:pPr>
        <w:pStyle w:val="GPSL3numberedclause"/>
      </w:pPr>
      <w:r w:rsidRPr="00A870EC">
        <w:t>such offer has been made but not accepted; or</w:t>
      </w:r>
    </w:p>
    <w:p w14:paraId="0A009F94" w14:textId="77777777" w:rsidR="004B0388" w:rsidRPr="00A870EC" w:rsidRDefault="004B0388" w:rsidP="00AC1DE2">
      <w:pPr>
        <w:pStyle w:val="GPSL3numberedclause"/>
      </w:pPr>
      <w:r w:rsidRPr="00A870EC">
        <w:t>the situation has not otherwise been resolved,</w:t>
      </w:r>
    </w:p>
    <w:p w14:paraId="54F6A2BE" w14:textId="77777777" w:rsidR="004B0388" w:rsidRPr="00A870EC" w:rsidRDefault="00CB102B" w:rsidP="005E4232">
      <w:pPr>
        <w:pStyle w:val="GPSL2Indent"/>
        <w:ind w:left="1134"/>
      </w:pPr>
      <w:r w:rsidRPr="00A870EC">
        <w:t>the Supplier and/or the Sub-C</w:t>
      </w:r>
      <w:r w:rsidR="004B0388" w:rsidRPr="00A870EC">
        <w:t xml:space="preserve">ontractor may within </w:t>
      </w:r>
      <w:r w:rsidR="00A0071A" w:rsidRPr="00A870EC">
        <w:t>five (</w:t>
      </w:r>
      <w:r w:rsidR="004B0388" w:rsidRPr="00A870EC">
        <w:t>5</w:t>
      </w:r>
      <w:r w:rsidR="00A0071A" w:rsidRPr="00A870EC">
        <w:t>)</w:t>
      </w:r>
      <w:r w:rsidR="004B0388" w:rsidRPr="00A870EC">
        <w:t> Working Days give notice to terminate the employment or alleged employment of such person.</w:t>
      </w:r>
    </w:p>
    <w:p w14:paraId="14CE32C9" w14:textId="77777777" w:rsidR="004B0388" w:rsidRPr="00A870EC" w:rsidRDefault="004B0388" w:rsidP="00453488">
      <w:pPr>
        <w:pStyle w:val="GPSL1SCHEDULEHeading"/>
        <w:rPr>
          <w:rFonts w:ascii="Calibri" w:hAnsi="Calibri"/>
        </w:rPr>
      </w:pPr>
      <w:r w:rsidRPr="00A870EC">
        <w:rPr>
          <w:rFonts w:ascii="Calibri" w:hAnsi="Calibri"/>
        </w:rPr>
        <w:t>INDEMNITIES</w:t>
      </w:r>
    </w:p>
    <w:p w14:paraId="457F01BE" w14:textId="77777777" w:rsidR="004B0388" w:rsidRPr="00A870EC" w:rsidRDefault="004B0388" w:rsidP="005E4232">
      <w:pPr>
        <w:pStyle w:val="GPSL2numberedclause"/>
      </w:pPr>
      <w:r w:rsidRPr="00A870EC">
        <w:t>Subject to the Supplier and/or the relevant Sub-</w:t>
      </w:r>
      <w:r w:rsidR="00A0071A" w:rsidRPr="00A870EC">
        <w:t>C</w:t>
      </w:r>
      <w:r w:rsidRPr="00A870EC">
        <w:t>ontractor acting in accordance with the provisions of Paragraphs 1.2 to 1.4 and in accordance with all applicable employment procedures set out in applicable Law and subject also to Paragraph 2.4, the Customer shall:</w:t>
      </w:r>
    </w:p>
    <w:p w14:paraId="34729CC2" w14:textId="77777777" w:rsidR="004B0388" w:rsidRPr="00A870EC" w:rsidRDefault="004B0388" w:rsidP="00AC1DE2">
      <w:pPr>
        <w:pStyle w:val="GPSL3numberedclause"/>
      </w:pPr>
      <w:r w:rsidRPr="00A870EC">
        <w:t>indemnify the Supplier and/or the relevant Sub-</w:t>
      </w:r>
      <w:r w:rsidR="00A0071A" w:rsidRPr="00A870EC">
        <w:t>C</w:t>
      </w:r>
      <w:r w:rsidRPr="00A870EC">
        <w:t xml:space="preserve">ontractor against all Employee Liabilities arising out of the termination of the employment of any employees of the Customer referred to in Paragraph 1.2 made pursuant to the </w:t>
      </w:r>
      <w:r w:rsidRPr="00A870EC">
        <w:lastRenderedPageBreak/>
        <w:t>provisions of Paragraph 1.4 provided that the Supplier takes, or shall procure that the Notified Sub-</w:t>
      </w:r>
      <w:r w:rsidR="00A0071A" w:rsidRPr="00A870EC">
        <w:t>C</w:t>
      </w:r>
      <w:r w:rsidRPr="00A870EC">
        <w:t xml:space="preserve">ontractor takes, all reasonable steps to minimise any such Employee Liabilities; and </w:t>
      </w:r>
    </w:p>
    <w:p w14:paraId="2BF483F0" w14:textId="77777777" w:rsidR="004B0388" w:rsidRPr="00A870EC" w:rsidRDefault="00751944" w:rsidP="00AC1DE2">
      <w:pPr>
        <w:pStyle w:val="GPSL3numberedclause"/>
      </w:pPr>
      <w:r w:rsidRPr="00A870EC">
        <w:t xml:space="preserve">subject to paragraph 3, </w:t>
      </w:r>
      <w:r w:rsidR="004B0388" w:rsidRPr="00A870EC">
        <w:t>procure that the Former Supplier indemnifies the Supplier and/or any Notified Sub-</w:t>
      </w:r>
      <w:r w:rsidR="00A0071A" w:rsidRPr="00A870EC">
        <w:t>C</w:t>
      </w:r>
      <w:r w:rsidR="004B0388" w:rsidRPr="00A870EC">
        <w:t>ontractor against all Employee Liabilities arising out of termination of the employment of the employees of the Former Supplier made pursuant to the provisions of Paragraph 1.4 provided that the Supplier takes, or shall</w:t>
      </w:r>
      <w:r w:rsidR="00CB102B" w:rsidRPr="00A870EC">
        <w:t xml:space="preserve"> procure that the relevant Sub-C</w:t>
      </w:r>
      <w:r w:rsidR="004B0388" w:rsidRPr="00A870EC">
        <w:t>ontractor takes, all reasonable steps to minimise any such Employee Liabilities.</w:t>
      </w:r>
    </w:p>
    <w:p w14:paraId="5E765046" w14:textId="77777777" w:rsidR="004B0388" w:rsidRPr="00A870EC" w:rsidRDefault="004B0388" w:rsidP="005E4232">
      <w:pPr>
        <w:pStyle w:val="GPSL2numberedclause"/>
      </w:pPr>
      <w:r w:rsidRPr="00A870EC">
        <w:t>If any such person as is described in Paragraph 1.2 is neither re employed by the Customer and/or the Former Supplier as appropriate nor dismissed by the Supplier and/or any Sub-</w:t>
      </w:r>
      <w:r w:rsidR="00A0071A" w:rsidRPr="00A870EC">
        <w:t>C</w:t>
      </w:r>
      <w:r w:rsidRPr="00A870EC">
        <w:t xml:space="preserve">ontractor within the </w:t>
      </w:r>
      <w:r w:rsidR="00A0071A" w:rsidRPr="00A870EC">
        <w:t>fifteen (</w:t>
      </w:r>
      <w:r w:rsidRPr="00A870EC">
        <w:t>15</w:t>
      </w:r>
      <w:r w:rsidR="00A0071A" w:rsidRPr="00A870EC">
        <w:t>)</w:t>
      </w:r>
      <w:r w:rsidRPr="00A870EC">
        <w:t> Working Day period referred to in Paragraph 1.4 such person shall be treated as having transferred to the Supplier and/or the Sub-</w:t>
      </w:r>
      <w:r w:rsidR="00A0071A" w:rsidRPr="00A870EC">
        <w:t>C</w:t>
      </w:r>
      <w:r w:rsidRPr="00A870EC">
        <w:t>ontractor (as appropriate) and the Supplier shall, or shall procure that the Sub-</w:t>
      </w:r>
      <w:r w:rsidR="00A0071A" w:rsidRPr="00A870EC">
        <w:t>C</w:t>
      </w:r>
      <w:r w:rsidRPr="00A870EC">
        <w:t>ontractor shall, comply with such obligations as may be imposed upon it under Law.</w:t>
      </w:r>
    </w:p>
    <w:p w14:paraId="7BF26F35" w14:textId="77777777" w:rsidR="004B0388" w:rsidRPr="00A870EC" w:rsidRDefault="004B0388" w:rsidP="005E4232">
      <w:pPr>
        <w:pStyle w:val="GPSL2numberedclause"/>
      </w:pPr>
      <w:r w:rsidRPr="00A870EC">
        <w:t>Where any person remains employed by the Supplier and/or any Sub-</w:t>
      </w:r>
      <w:r w:rsidR="00A0071A" w:rsidRPr="00A870EC">
        <w:t>C</w:t>
      </w:r>
      <w:r w:rsidRPr="00A870EC">
        <w:t>ontractor pursuant to Paragraph 2.2, all Employee Liabilities in relation to such employee shall remain with the Supplier and/or the Sub-</w:t>
      </w:r>
      <w:r w:rsidR="00A0071A" w:rsidRPr="00A870EC">
        <w:t>C</w:t>
      </w:r>
      <w:r w:rsidRPr="00A870EC">
        <w:t>ontractor and the Supplier shall indemnify the Customer and any Former Supplier, and shall procure that the Sub-</w:t>
      </w:r>
      <w:r w:rsidR="00A0071A" w:rsidRPr="00A870EC">
        <w:t>C</w:t>
      </w:r>
      <w:r w:rsidRPr="00A870EC">
        <w:t>ontractor shall indemnify the Customer and any Former Supplier, against any Employee Liabilities that either of them may incur in respect of any such employees of the Supplier and/or employees of the Sub-</w:t>
      </w:r>
      <w:r w:rsidR="00A0071A" w:rsidRPr="00A870EC">
        <w:t>C</w:t>
      </w:r>
      <w:r w:rsidRPr="00A870EC">
        <w:t>ontractor.</w:t>
      </w:r>
    </w:p>
    <w:p w14:paraId="1EA14608" w14:textId="77777777" w:rsidR="004B0388" w:rsidRPr="00A870EC" w:rsidRDefault="004B0388" w:rsidP="005E4232">
      <w:pPr>
        <w:pStyle w:val="GPSL2numberedclause"/>
      </w:pPr>
      <w:r w:rsidRPr="00A870EC">
        <w:t xml:space="preserve">The indemnities in Paragraph 2.1: </w:t>
      </w:r>
    </w:p>
    <w:p w14:paraId="2C086B76" w14:textId="77777777" w:rsidR="004B0388" w:rsidRPr="00A870EC" w:rsidRDefault="004B0388" w:rsidP="00AC1DE2">
      <w:pPr>
        <w:pStyle w:val="GPSL3numberedclause"/>
      </w:pPr>
      <w:r w:rsidRPr="00A870EC">
        <w:t>shall not apply to:</w:t>
      </w:r>
    </w:p>
    <w:p w14:paraId="5A0F5D71" w14:textId="77777777" w:rsidR="004B0388" w:rsidRPr="00A870EC" w:rsidRDefault="004B0388" w:rsidP="00AC1DE2">
      <w:pPr>
        <w:pStyle w:val="GPSL4numberedclause"/>
        <w:rPr>
          <w:szCs w:val="22"/>
        </w:rPr>
      </w:pPr>
      <w:r w:rsidRPr="00A870EC">
        <w:rPr>
          <w:szCs w:val="22"/>
        </w:rPr>
        <w:t>any claim for:</w:t>
      </w:r>
    </w:p>
    <w:p w14:paraId="1A808E25" w14:textId="77777777" w:rsidR="004B0388" w:rsidRPr="00A870EC" w:rsidRDefault="004B0388" w:rsidP="00AC1DE2">
      <w:pPr>
        <w:pStyle w:val="GPSL5numberedclause"/>
        <w:rPr>
          <w:szCs w:val="22"/>
        </w:rPr>
      </w:pPr>
      <w:r w:rsidRPr="00A870EC">
        <w:rPr>
          <w:szCs w:val="22"/>
        </w:rPr>
        <w:t>discrimination, including on the grounds of sex, race, disability, age, gender reassignment, marriage or civil partnership, pregnancy and maternity or sexual orientation, religion or belief; or</w:t>
      </w:r>
    </w:p>
    <w:p w14:paraId="50D9EFF7" w14:textId="77777777" w:rsidR="004B0388" w:rsidRPr="00A870EC" w:rsidRDefault="004B0388" w:rsidP="00AC1DE2">
      <w:pPr>
        <w:pStyle w:val="GPSL5numberedclause"/>
        <w:rPr>
          <w:szCs w:val="22"/>
        </w:rPr>
      </w:pPr>
      <w:r w:rsidRPr="00A870EC">
        <w:rPr>
          <w:szCs w:val="22"/>
        </w:rPr>
        <w:t>equal pay or compensation for less favourable treatment of part-time workers or fixed-term employees,</w:t>
      </w:r>
    </w:p>
    <w:p w14:paraId="53D7BE5B" w14:textId="77777777" w:rsidR="004B0388" w:rsidRPr="00A870EC" w:rsidRDefault="004B0388" w:rsidP="00AC1DE2">
      <w:pPr>
        <w:pStyle w:val="GPSL4indent"/>
        <w:rPr>
          <w:szCs w:val="22"/>
        </w:rPr>
      </w:pPr>
      <w:r w:rsidRPr="00A870EC">
        <w:rPr>
          <w:szCs w:val="22"/>
        </w:rPr>
        <w:t>in any case in relation to any alleged act or omission of the Supplier and/or any Sub-</w:t>
      </w:r>
      <w:r w:rsidR="00A0071A" w:rsidRPr="00A870EC">
        <w:rPr>
          <w:szCs w:val="22"/>
        </w:rPr>
        <w:t>C</w:t>
      </w:r>
      <w:r w:rsidRPr="00A870EC">
        <w:rPr>
          <w:szCs w:val="22"/>
        </w:rPr>
        <w:t>ontractor; or</w:t>
      </w:r>
    </w:p>
    <w:p w14:paraId="16AE8AEB" w14:textId="77777777" w:rsidR="004B0388" w:rsidRPr="00A870EC" w:rsidRDefault="004B0388" w:rsidP="00AC1DE2">
      <w:pPr>
        <w:pStyle w:val="GPSL4numberedclause"/>
        <w:rPr>
          <w:szCs w:val="22"/>
        </w:rPr>
      </w:pPr>
      <w:r w:rsidRPr="00A870EC">
        <w:rPr>
          <w:szCs w:val="22"/>
        </w:rPr>
        <w:t>any claim that the termination of employment was unfair because the Supplier and/or any Sub-</w:t>
      </w:r>
      <w:r w:rsidR="00A0071A" w:rsidRPr="00A870EC">
        <w:rPr>
          <w:szCs w:val="22"/>
        </w:rPr>
        <w:t>C</w:t>
      </w:r>
      <w:r w:rsidRPr="00A870EC">
        <w:rPr>
          <w:szCs w:val="22"/>
        </w:rPr>
        <w:t>ontractor neglected to follow a fair dismissal procedure; and</w:t>
      </w:r>
    </w:p>
    <w:p w14:paraId="41141564" w14:textId="77777777" w:rsidR="004B0388" w:rsidRPr="00A870EC" w:rsidRDefault="004B0388" w:rsidP="00AC1DE2">
      <w:pPr>
        <w:pStyle w:val="GPSL3numberedclause"/>
      </w:pPr>
      <w:r w:rsidRPr="00A870EC">
        <w:t>shall apply only where the notification referred to in Paragraph </w:t>
      </w:r>
      <w:r w:rsidR="00B27C4F" w:rsidRPr="00A870EC">
        <w:t xml:space="preserve">1.2.1 </w:t>
      </w:r>
      <w:r w:rsidRPr="00A870EC">
        <w:t>is made by the Supplier and/or any Sub-</w:t>
      </w:r>
      <w:r w:rsidR="00A0071A" w:rsidRPr="00A870EC">
        <w:t>C</w:t>
      </w:r>
      <w:r w:rsidRPr="00A870EC">
        <w:t xml:space="preserve">ontractor to the Customer and, if applicable, Former Supplier within 6 months of the Call Off Commencement Date. </w:t>
      </w:r>
    </w:p>
    <w:p w14:paraId="3A8563C3" w14:textId="77777777" w:rsidR="004B0388" w:rsidRPr="00A870EC" w:rsidRDefault="004B0388" w:rsidP="00E96335">
      <w:pPr>
        <w:pStyle w:val="GPSL1SCHEDULEHeading"/>
        <w:rPr>
          <w:rFonts w:ascii="Calibri" w:hAnsi="Calibri"/>
        </w:rPr>
      </w:pPr>
      <w:r w:rsidRPr="00A870EC">
        <w:rPr>
          <w:rFonts w:ascii="Calibri" w:hAnsi="Calibri"/>
        </w:rPr>
        <w:t>PROCUREMENT OBLIGATIONS</w:t>
      </w:r>
    </w:p>
    <w:p w14:paraId="2A50FFCA" w14:textId="77777777" w:rsidR="004B0388" w:rsidRPr="00A870EC" w:rsidRDefault="004B0388" w:rsidP="005E4232">
      <w:pPr>
        <w:pStyle w:val="GPSL2Indent"/>
        <w:ind w:left="426"/>
      </w:pPr>
      <w:r w:rsidRPr="00A870EC">
        <w:lastRenderedPageBreak/>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071BAF5" w14:textId="77777777" w:rsidR="0005789C" w:rsidRPr="00A870EC" w:rsidRDefault="0005789C" w:rsidP="0005789C">
      <w:pPr>
        <w:pStyle w:val="GPSmacrorestart"/>
        <w:rPr>
          <w:rFonts w:ascii="Calibri" w:hAnsi="Calibri"/>
          <w:color w:val="auto"/>
          <w:sz w:val="22"/>
          <w:szCs w:val="22"/>
        </w:rPr>
      </w:pPr>
    </w:p>
    <w:p w14:paraId="261E02ED" w14:textId="77777777" w:rsidR="004B0388" w:rsidRPr="00885B06" w:rsidRDefault="004B0388" w:rsidP="00E96335">
      <w:pPr>
        <w:pStyle w:val="GPSSchPart"/>
        <w:rPr>
          <w:rFonts w:ascii="Calibri" w:hAnsi="Calibri"/>
          <w:bCs/>
        </w:rPr>
      </w:pPr>
      <w:r w:rsidRPr="00885B06">
        <w:rPr>
          <w:rFonts w:ascii="Calibri" w:hAnsi="Calibri"/>
        </w:rPr>
        <w:br w:type="page"/>
      </w:r>
      <w:r w:rsidRPr="00885B06">
        <w:rPr>
          <w:rFonts w:ascii="Calibri" w:hAnsi="Calibri"/>
        </w:rPr>
        <w:lastRenderedPageBreak/>
        <w:t>PART D</w:t>
      </w:r>
    </w:p>
    <w:p w14:paraId="6863013C" w14:textId="77777777" w:rsidR="004B0388" w:rsidRPr="00A73F27" w:rsidRDefault="004B0388" w:rsidP="007D6297">
      <w:pPr>
        <w:pStyle w:val="GPSSchPart"/>
        <w:rPr>
          <w:rFonts w:ascii="Calibri" w:hAnsi="Calibri"/>
        </w:rPr>
      </w:pPr>
      <w:r w:rsidRPr="00A73F27">
        <w:rPr>
          <w:rFonts w:ascii="Calibri" w:hAnsi="Calibri"/>
        </w:rPr>
        <w:t>Employment Exit Provisions</w:t>
      </w:r>
    </w:p>
    <w:p w14:paraId="3933368C" w14:textId="77777777" w:rsidR="004B0388" w:rsidRPr="00A870EC" w:rsidRDefault="004B0388" w:rsidP="00657234">
      <w:pPr>
        <w:pStyle w:val="GPSL1CLAUSEHEADING"/>
        <w:numPr>
          <w:ilvl w:val="0"/>
          <w:numId w:val="38"/>
        </w:numPr>
        <w:rPr>
          <w:rFonts w:ascii="Calibri" w:hAnsi="Calibri"/>
        </w:rPr>
      </w:pPr>
      <w:bookmarkStart w:id="2629" w:name="_Toc469327559"/>
      <w:r w:rsidRPr="00A870EC">
        <w:rPr>
          <w:rFonts w:ascii="Calibri" w:hAnsi="Calibri"/>
        </w:rPr>
        <w:t>PRE-SERVICE TRANSFER OBLIGATIONS</w:t>
      </w:r>
      <w:bookmarkEnd w:id="2629"/>
    </w:p>
    <w:p w14:paraId="7CC06F9F" w14:textId="77777777" w:rsidR="004B0388" w:rsidRPr="00A870EC" w:rsidRDefault="004B0388" w:rsidP="005E4232">
      <w:pPr>
        <w:pStyle w:val="GPSL2numberedclause"/>
      </w:pPr>
      <w:r w:rsidRPr="000A6019">
        <w:t xml:space="preserve">The Supplier agrees that within </w:t>
      </w:r>
      <w:r w:rsidR="00A0071A" w:rsidRPr="00A870EC">
        <w:t>twenty (</w:t>
      </w:r>
      <w:r w:rsidRPr="00A870EC">
        <w:t>20</w:t>
      </w:r>
      <w:r w:rsidR="00A0071A" w:rsidRPr="00A870EC">
        <w:t>)</w:t>
      </w:r>
      <w:r w:rsidRPr="00A870EC">
        <w:t> Working Days of the earliest of:</w:t>
      </w:r>
    </w:p>
    <w:p w14:paraId="7D873400" w14:textId="77777777" w:rsidR="004B0388" w:rsidRPr="00A870EC" w:rsidRDefault="004B0388" w:rsidP="00AC1DE2">
      <w:pPr>
        <w:pStyle w:val="GPSL3numberedclause"/>
      </w:pPr>
      <w:r w:rsidRPr="00A870EC">
        <w:t xml:space="preserve">receipt of a notification from the Customer of a Service Transfer or intended Service Transfer; </w:t>
      </w:r>
    </w:p>
    <w:p w14:paraId="46E2CCF9" w14:textId="77777777" w:rsidR="004B0388" w:rsidRPr="00A870EC" w:rsidRDefault="004B0388" w:rsidP="00AC1DE2">
      <w:pPr>
        <w:pStyle w:val="GPSL3numberedclause"/>
      </w:pPr>
      <w:r w:rsidRPr="00A870EC">
        <w:t xml:space="preserve">receipt of the giving of notice of early termination or any Partial Termination of this Call Off Contract; </w:t>
      </w:r>
    </w:p>
    <w:p w14:paraId="05DE58BB" w14:textId="77777777" w:rsidR="004B0388" w:rsidRPr="00A870EC" w:rsidRDefault="004B0388" w:rsidP="00AC1DE2">
      <w:pPr>
        <w:pStyle w:val="GPSL3numberedclause"/>
      </w:pPr>
      <w:r w:rsidRPr="00A870EC">
        <w:t xml:space="preserve">the date which is </w:t>
      </w:r>
      <w:r w:rsidR="00A0071A" w:rsidRPr="00A870EC">
        <w:t>twelve (</w:t>
      </w:r>
      <w:r w:rsidRPr="00A870EC">
        <w:t>12</w:t>
      </w:r>
      <w:r w:rsidR="00A0071A" w:rsidRPr="00A870EC">
        <w:t>)</w:t>
      </w:r>
      <w:r w:rsidR="00CF6F24" w:rsidRPr="00A870EC">
        <w:t> M</w:t>
      </w:r>
      <w:r w:rsidRPr="00A870EC">
        <w:t>onths before the end of the Term; and</w:t>
      </w:r>
    </w:p>
    <w:p w14:paraId="3DFEC378" w14:textId="77777777" w:rsidR="004B0388" w:rsidRPr="00A870EC" w:rsidRDefault="004B0388" w:rsidP="00AC1DE2">
      <w:pPr>
        <w:pStyle w:val="GPSL3numberedclause"/>
      </w:pPr>
      <w:r w:rsidRPr="00A870EC">
        <w:t xml:space="preserve">receipt of a written request of the Customer at any time (provided that the Customer shall only be entitled to make one such request in any </w:t>
      </w:r>
      <w:r w:rsidR="00A0071A" w:rsidRPr="00A870EC">
        <w:t>six (</w:t>
      </w:r>
      <w:r w:rsidRPr="00A870EC">
        <w:t>6</w:t>
      </w:r>
      <w:r w:rsidR="00A0071A" w:rsidRPr="00A870EC">
        <w:t>)</w:t>
      </w:r>
      <w:r w:rsidRPr="00A870EC">
        <w:t> month period),</w:t>
      </w:r>
    </w:p>
    <w:p w14:paraId="719D9BA5" w14:textId="77777777" w:rsidR="004B0388" w:rsidRPr="00A870EC" w:rsidRDefault="004B0388" w:rsidP="005E4232">
      <w:pPr>
        <w:pStyle w:val="GPSL2Indent"/>
        <w:ind w:left="1134"/>
      </w:pPr>
      <w:r w:rsidRPr="00A870EC">
        <w:t xml:space="preserve">it shall provide in a suitably anonymised format so as to comply with the DPA, the </w:t>
      </w:r>
      <w:r w:rsidR="00FF469C" w:rsidRPr="00A870EC">
        <w:t>Suppliers</w:t>
      </w:r>
      <w:r w:rsidRPr="00A870EC">
        <w:t xml:space="preserve"> Provisional Supplier Personnel List, together with the Staffing Information in relation to the </w:t>
      </w:r>
      <w:r w:rsidR="00FF469C" w:rsidRPr="00A870EC">
        <w:t>Suppliers</w:t>
      </w:r>
      <w:r w:rsidRPr="00A870EC">
        <w:t xml:space="preserve"> Provisional Supplier Personnel List and it shall provide an updated </w:t>
      </w:r>
      <w:r w:rsidR="00FF469C" w:rsidRPr="00A870EC">
        <w:t>Suppliers</w:t>
      </w:r>
      <w:r w:rsidRPr="00A870EC">
        <w:t xml:space="preserve"> Provisional Supplier Personnel List at such intervals as are reasonably requested by the Customer.</w:t>
      </w:r>
    </w:p>
    <w:p w14:paraId="46690CF7" w14:textId="77777777" w:rsidR="004B0388" w:rsidRPr="00A870EC" w:rsidRDefault="004B0388" w:rsidP="005E4232">
      <w:pPr>
        <w:pStyle w:val="GPSL2numberedclause"/>
      </w:pPr>
      <w:r w:rsidRPr="00A870EC">
        <w:t xml:space="preserve">At least </w:t>
      </w:r>
      <w:r w:rsidR="00A0071A" w:rsidRPr="00A870EC">
        <w:t>thirty (</w:t>
      </w:r>
      <w:r w:rsidR="00751944" w:rsidRPr="00A870EC">
        <w:t>3</w:t>
      </w:r>
      <w:r w:rsidRPr="00A870EC">
        <w:t>0</w:t>
      </w:r>
      <w:r w:rsidR="00A0071A" w:rsidRPr="00A870EC">
        <w:t>)</w:t>
      </w:r>
      <w:r w:rsidRPr="00A870EC">
        <w:t> Working Days prior to the Service Transfer Date, the Supplier shall provide to the Customer or at the direction of the Customer to any Replacement Suppl</w:t>
      </w:r>
      <w:r w:rsidR="00E13E67" w:rsidRPr="00A870EC">
        <w:t>ier and/or any Replacement Sub-C</w:t>
      </w:r>
      <w:r w:rsidRPr="00A870EC">
        <w:t xml:space="preserve">ontractor: </w:t>
      </w:r>
    </w:p>
    <w:p w14:paraId="47233BAB" w14:textId="77777777" w:rsidR="004B0388" w:rsidRPr="00A870EC" w:rsidRDefault="004B0388" w:rsidP="00AC1DE2">
      <w:pPr>
        <w:pStyle w:val="GPSL3numberedclause"/>
      </w:pPr>
      <w:r w:rsidRPr="00A870EC">
        <w:t xml:space="preserve">the </w:t>
      </w:r>
      <w:r w:rsidR="00FF469C" w:rsidRPr="00A870EC">
        <w:t>Suppliers</w:t>
      </w:r>
      <w:r w:rsidRPr="00A870EC">
        <w:t xml:space="preserve"> Final Supplier Personnel List, which shall identify which of the Supplier Personnel are Transferring Supplier Employees; and</w:t>
      </w:r>
    </w:p>
    <w:p w14:paraId="2DB4E417" w14:textId="77777777" w:rsidR="004B0388" w:rsidRPr="00A870EC" w:rsidRDefault="004B0388" w:rsidP="00AC1DE2">
      <w:pPr>
        <w:pStyle w:val="GPSL3numberedclause"/>
      </w:pPr>
      <w:r w:rsidRPr="00A870EC">
        <w:t xml:space="preserve">the Staffing Information in relation to the </w:t>
      </w:r>
      <w:r w:rsidR="00FF469C" w:rsidRPr="00A870EC">
        <w:t>Suppliers</w:t>
      </w:r>
      <w:r w:rsidRPr="00A870EC">
        <w:t xml:space="preserve"> Final Supplier Personnel List (insofar as such information has not previously been provided).</w:t>
      </w:r>
    </w:p>
    <w:p w14:paraId="0F9F1F73" w14:textId="77777777" w:rsidR="004B0388" w:rsidRPr="00A870EC" w:rsidRDefault="004B0388" w:rsidP="005E4232">
      <w:pPr>
        <w:pStyle w:val="GPSL2numberedclause"/>
      </w:pPr>
      <w:r w:rsidRPr="00A870EC">
        <w:t>The Customer shall be permitted to use and disclose information provided by the Supplier under Paragraphs 1.1 and 1.2 for the purpose of informing any prospective Replacement Supplier and/or Replacement Sub-</w:t>
      </w:r>
      <w:r w:rsidR="00A0071A" w:rsidRPr="00A870EC">
        <w:t>C</w:t>
      </w:r>
      <w:r w:rsidRPr="00A870EC">
        <w:t xml:space="preserve">ontractor. </w:t>
      </w:r>
    </w:p>
    <w:p w14:paraId="66863121" w14:textId="77777777" w:rsidR="004B0388" w:rsidRPr="00A870EC" w:rsidRDefault="004B0388" w:rsidP="005E4232">
      <w:pPr>
        <w:pStyle w:val="GPSL2numberedclause"/>
      </w:pPr>
      <w:r w:rsidRPr="00A870EC">
        <w:t>The Supplier warrants, for the benefit of the Customer, any Replacement Supplier, and any Replacement Sub-</w:t>
      </w:r>
      <w:r w:rsidR="00A0071A" w:rsidRPr="00A870EC">
        <w:t>C</w:t>
      </w:r>
      <w:r w:rsidRPr="00A870EC">
        <w:t>ontractor that all information provided pursuant to Paragraphs 1.1 and 1.2 shall be true and accurate in all material respects at the time of providing the information.</w:t>
      </w:r>
    </w:p>
    <w:p w14:paraId="45179B3A" w14:textId="77777777" w:rsidR="004B0388" w:rsidRPr="00A870EC" w:rsidRDefault="004B0388" w:rsidP="005E4232">
      <w:pPr>
        <w:pStyle w:val="GPSL2numberedclause"/>
      </w:pPr>
      <w:r w:rsidRPr="00A870EC">
        <w:t>From the date of the earliest event referred to in Paragraph 1.1, the Supplier agrees, that it shall not, and agrees to procure that each Sub</w:t>
      </w:r>
      <w:r w:rsidRPr="00A870EC">
        <w:noBreakHyphen/>
      </w:r>
      <w:r w:rsidR="00A0071A" w:rsidRPr="00A870EC">
        <w:t>C</w:t>
      </w:r>
      <w:r w:rsidRPr="00A870EC">
        <w:t xml:space="preserve">ontractor shall not, assign any person to the provision of the </w:t>
      </w:r>
      <w:r w:rsidR="009E0BBE" w:rsidRPr="00A870EC">
        <w:t>Services</w:t>
      </w:r>
      <w:r w:rsidRPr="00A870EC">
        <w:t xml:space="preserve"> who is not listed on the </w:t>
      </w:r>
      <w:r w:rsidR="00FF469C" w:rsidRPr="00A870EC">
        <w:t>Suppliers</w:t>
      </w:r>
      <w:r w:rsidRPr="00A870EC">
        <w:t xml:space="preserve"> Provisional Supplier Personnel List and shall not without the approval of the Customer (not to be unreasonably withheld or delayed):</w:t>
      </w:r>
    </w:p>
    <w:p w14:paraId="35AACA8D" w14:textId="77777777" w:rsidR="004B0388" w:rsidRPr="00A870EC" w:rsidRDefault="004B0388" w:rsidP="00AC1DE2">
      <w:pPr>
        <w:pStyle w:val="GPSL3numberedclause"/>
      </w:pPr>
      <w:r w:rsidRPr="00A870EC">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4294BD3" w14:textId="77777777" w:rsidR="004B0388" w:rsidRPr="00A870EC" w:rsidRDefault="004B0388" w:rsidP="00AC1DE2">
      <w:pPr>
        <w:pStyle w:val="GPSL3numberedclause"/>
      </w:pPr>
      <w:r w:rsidRPr="00A870EC">
        <w:lastRenderedPageBreak/>
        <w:t xml:space="preserve">make, promise, propose or permit any material changes to the terms and conditions of employment of the Supplier Personnel (including any payments connected with the termination of employment); </w:t>
      </w:r>
    </w:p>
    <w:p w14:paraId="6F4EDE3A" w14:textId="77777777" w:rsidR="004B0388" w:rsidRPr="00A870EC" w:rsidRDefault="004B0388" w:rsidP="00AC1DE2">
      <w:pPr>
        <w:pStyle w:val="GPSL3numberedclause"/>
      </w:pPr>
      <w:r w:rsidRPr="00A870EC">
        <w:t xml:space="preserve">increase the proportion of working time spent on the </w:t>
      </w:r>
      <w:r w:rsidR="009E0BBE" w:rsidRPr="00A870EC">
        <w:t>Services</w:t>
      </w:r>
      <w:r w:rsidRPr="00A870EC">
        <w:t xml:space="preserve"> (or the relevant part of the </w:t>
      </w:r>
      <w:r w:rsidR="009E0BBE" w:rsidRPr="00A870EC">
        <w:t>Services</w:t>
      </w:r>
      <w:r w:rsidRPr="00A870EC">
        <w:t>) by any of the Supplier Personnel save for fulfilling assignments and projects previously scheduled and agreed;</w:t>
      </w:r>
    </w:p>
    <w:p w14:paraId="3FB04B96" w14:textId="77777777" w:rsidR="004B0388" w:rsidRPr="00A870EC" w:rsidRDefault="004B0388" w:rsidP="00AC1DE2">
      <w:pPr>
        <w:pStyle w:val="GPSL3numberedclause"/>
      </w:pPr>
      <w:r w:rsidRPr="00A870EC">
        <w:t xml:space="preserve">introduce any new contractual or customary practice concerning the making of any lump sum payment on the termination of employment of any employees listed on the </w:t>
      </w:r>
      <w:r w:rsidR="00FF469C" w:rsidRPr="00A870EC">
        <w:t>Suppliers</w:t>
      </w:r>
      <w:r w:rsidRPr="00A870EC">
        <w:t xml:space="preserve"> Provisional Supplier Personnel List; </w:t>
      </w:r>
    </w:p>
    <w:p w14:paraId="69507E59" w14:textId="77777777" w:rsidR="004B0388" w:rsidRPr="00A870EC" w:rsidRDefault="004B0388" w:rsidP="00AC1DE2">
      <w:pPr>
        <w:pStyle w:val="GPSL3numberedclause"/>
      </w:pPr>
      <w:r w:rsidRPr="00A870EC">
        <w:t xml:space="preserve">increase or reduce the total number of employees so engaged, or deploy any other person to perform the </w:t>
      </w:r>
      <w:r w:rsidR="009E0BBE" w:rsidRPr="00A870EC">
        <w:t>Services</w:t>
      </w:r>
      <w:r w:rsidRPr="00A870EC">
        <w:t xml:space="preserve"> (or the relevant part of the </w:t>
      </w:r>
      <w:r w:rsidR="009E0BBE" w:rsidRPr="00A870EC">
        <w:t>Services</w:t>
      </w:r>
      <w:r w:rsidRPr="00A870EC">
        <w:t>); or</w:t>
      </w:r>
    </w:p>
    <w:p w14:paraId="500C19C3" w14:textId="77777777" w:rsidR="004B0388" w:rsidRPr="00A870EC" w:rsidRDefault="004B0388" w:rsidP="00AC1DE2">
      <w:pPr>
        <w:pStyle w:val="GPSL3numberedclause"/>
      </w:pPr>
      <w:r w:rsidRPr="00A870EC">
        <w:t xml:space="preserve">terminate or give notice to terminate the employment or contracts of any persons on the </w:t>
      </w:r>
      <w:r w:rsidR="00FF469C" w:rsidRPr="00A870EC">
        <w:t>Suppliers</w:t>
      </w:r>
      <w:r w:rsidRPr="00A870EC">
        <w:t xml:space="preserve"> Provisional Supplier Personnel List save by due disciplinary process,</w:t>
      </w:r>
    </w:p>
    <w:p w14:paraId="7B452A39" w14:textId="77777777" w:rsidR="004B0388" w:rsidRPr="00A870EC" w:rsidRDefault="004B0388" w:rsidP="005E4232">
      <w:pPr>
        <w:pStyle w:val="GPSL2Indent"/>
        <w:ind w:left="1134"/>
      </w:pPr>
      <w:r w:rsidRPr="00A870EC">
        <w:t>and shall promptly notify, and procure that each Sub-</w:t>
      </w:r>
      <w:r w:rsidR="00A0071A" w:rsidRPr="00A870EC">
        <w:t>C</w:t>
      </w:r>
      <w:r w:rsidRPr="00A870EC">
        <w:t>ontractor shall promptly notify, the Customer or, at the direction of the Customer, any Replacement Supplier and any Replacement Sub-</w:t>
      </w:r>
      <w:r w:rsidR="00A0071A" w:rsidRPr="00A870EC">
        <w:t>C</w:t>
      </w:r>
      <w:r w:rsidRPr="00A870EC">
        <w:t>ontractor of any notice to terminate employment given by the Supplier or relevant Sub-</w:t>
      </w:r>
      <w:r w:rsidR="00A0071A" w:rsidRPr="00A870EC">
        <w:t>C</w:t>
      </w:r>
      <w:r w:rsidRPr="00A870EC">
        <w:t xml:space="preserve">ontractor or received from any persons listed on the </w:t>
      </w:r>
      <w:r w:rsidR="00FF469C" w:rsidRPr="00A870EC">
        <w:t>Suppliers</w:t>
      </w:r>
      <w:r w:rsidRPr="00A870EC">
        <w:t xml:space="preserve"> Provisional Supplier Personnel List regardless of when such notice takes effect.</w:t>
      </w:r>
    </w:p>
    <w:p w14:paraId="2771CB7D" w14:textId="77777777" w:rsidR="004B0388" w:rsidRPr="00A870EC" w:rsidRDefault="004B0388" w:rsidP="005E4232">
      <w:pPr>
        <w:pStyle w:val="GPSL2numberedclause"/>
      </w:pPr>
      <w:r w:rsidRPr="00A870EC">
        <w:t>During the Term, the Supplier shall provide, a</w:t>
      </w:r>
      <w:r w:rsidR="00E13E67" w:rsidRPr="00A870EC">
        <w:t>nd shall procure that each Sub</w:t>
      </w:r>
      <w:r w:rsidR="00E13E67" w:rsidRPr="00A870EC">
        <w:noBreakHyphen/>
        <w:t>C</w:t>
      </w:r>
      <w:r w:rsidRPr="00A870EC">
        <w:t xml:space="preserve">ontractor shall provide, to the Customer any information the Customer may reasonably require relating to the manner in which </w:t>
      </w:r>
      <w:r w:rsidR="009E0BBE" w:rsidRPr="00A870EC">
        <w:t>Services</w:t>
      </w:r>
      <w:r w:rsidRPr="00A870EC">
        <w:t xml:space="preserve"> are organised, which shall include:</w:t>
      </w:r>
    </w:p>
    <w:p w14:paraId="53983AC6" w14:textId="77777777" w:rsidR="004B0388" w:rsidRPr="00A870EC" w:rsidRDefault="004B0388" w:rsidP="00AC1DE2">
      <w:pPr>
        <w:pStyle w:val="GPSL3numberedclause"/>
      </w:pPr>
      <w:r w:rsidRPr="00A870EC">
        <w:t xml:space="preserve">the numbers of employees engaged in providing the </w:t>
      </w:r>
      <w:r w:rsidR="009E0BBE" w:rsidRPr="00A870EC">
        <w:t>Services</w:t>
      </w:r>
      <w:r w:rsidRPr="00A870EC">
        <w:t>;</w:t>
      </w:r>
    </w:p>
    <w:p w14:paraId="121398E5" w14:textId="77777777" w:rsidR="004B0388" w:rsidRPr="00A870EC" w:rsidRDefault="004B0388" w:rsidP="00AC1DE2">
      <w:pPr>
        <w:pStyle w:val="GPSL3numberedclause"/>
      </w:pPr>
      <w:r w:rsidRPr="00A870EC">
        <w:t xml:space="preserve">the percentage of time spent by each employee engaged in providing the </w:t>
      </w:r>
      <w:r w:rsidR="009E0BBE" w:rsidRPr="00A870EC">
        <w:t>Services</w:t>
      </w:r>
      <w:r w:rsidRPr="00A870EC">
        <w:t>; and</w:t>
      </w:r>
    </w:p>
    <w:p w14:paraId="14DD504D" w14:textId="77777777" w:rsidR="004B0388" w:rsidRPr="00A870EC" w:rsidRDefault="004B0388" w:rsidP="00AC1DE2">
      <w:pPr>
        <w:pStyle w:val="GPSL3numberedclause"/>
      </w:pPr>
      <w:r w:rsidRPr="00A870EC">
        <w:t>a description of the nature of the work undertaken by each employee by location.</w:t>
      </w:r>
    </w:p>
    <w:p w14:paraId="095E5BEA" w14:textId="77777777" w:rsidR="004B0388" w:rsidRPr="00A870EC" w:rsidRDefault="004B0388" w:rsidP="005E4232">
      <w:pPr>
        <w:pStyle w:val="GPSL2numberedclause"/>
      </w:pPr>
      <w:r w:rsidRPr="00A870EC">
        <w:t>The Supplier shall provide, and shall procure that each Sub</w:t>
      </w:r>
      <w:r w:rsidRPr="00A870EC">
        <w:noBreakHyphen/>
      </w:r>
      <w:r w:rsidR="00A0071A" w:rsidRPr="00A870EC">
        <w:t>C</w:t>
      </w:r>
      <w:r w:rsidRPr="00A870EC">
        <w:t>ontractor shall provide, all reasonable cooperation and assistance to the Customer, any Replacement Supplier and/or any Replacement Sub-</w:t>
      </w:r>
      <w:r w:rsidR="00A0071A" w:rsidRPr="00A870EC">
        <w:t>C</w:t>
      </w:r>
      <w:r w:rsidRPr="00A870EC">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A870EC">
        <w:t>five (</w:t>
      </w:r>
      <w:r w:rsidRPr="00A870EC">
        <w:t>5</w:t>
      </w:r>
      <w:r w:rsidR="00A0071A" w:rsidRPr="00A870EC">
        <w:t>)</w:t>
      </w:r>
      <w:r w:rsidRPr="00A870EC">
        <w:t> Working Days following the Service Transfer Date, the Supplier shall provide, and shall procure that each Sub-</w:t>
      </w:r>
      <w:r w:rsidR="00A0071A" w:rsidRPr="00A870EC">
        <w:t>C</w:t>
      </w:r>
      <w:r w:rsidRPr="00A870EC">
        <w:t>ontractor shall provide, to the Customer or, at the direction of the Customer, to any Replacement Supplier and/or any Replacement Sub-</w:t>
      </w:r>
      <w:r w:rsidR="00A0071A" w:rsidRPr="00A870EC">
        <w:t>C</w:t>
      </w:r>
      <w:r w:rsidRPr="00A870EC">
        <w:t xml:space="preserve">ontractor (as appropriate), in respect of each person on the </w:t>
      </w:r>
      <w:r w:rsidR="00FF469C" w:rsidRPr="00A870EC">
        <w:t>Suppliers</w:t>
      </w:r>
      <w:r w:rsidRPr="00A870EC">
        <w:t xml:space="preserve"> Final Supplier Personnel List who is a Transferring Supplier Employee:</w:t>
      </w:r>
    </w:p>
    <w:p w14:paraId="03F8CD7E" w14:textId="77777777" w:rsidR="004B0388" w:rsidRPr="00A870EC" w:rsidRDefault="004B0388" w:rsidP="00AC1DE2">
      <w:pPr>
        <w:pStyle w:val="GPSL3numberedclause"/>
      </w:pPr>
      <w:r w:rsidRPr="00A870EC">
        <w:t>the most recent month's copy pay slip data;</w:t>
      </w:r>
    </w:p>
    <w:p w14:paraId="7AF01810" w14:textId="77777777" w:rsidR="004B0388" w:rsidRPr="00A870EC" w:rsidRDefault="004B0388" w:rsidP="00AC1DE2">
      <w:pPr>
        <w:pStyle w:val="GPSL3numberedclause"/>
      </w:pPr>
      <w:r w:rsidRPr="00A870EC">
        <w:t>details of cumulative pay for tax and pension purposes;</w:t>
      </w:r>
    </w:p>
    <w:p w14:paraId="67D80DFA" w14:textId="77777777" w:rsidR="004B0388" w:rsidRPr="00A870EC" w:rsidRDefault="004B0388" w:rsidP="00AC1DE2">
      <w:pPr>
        <w:pStyle w:val="GPSL3numberedclause"/>
      </w:pPr>
      <w:r w:rsidRPr="00A870EC">
        <w:t>details of cumulative tax paid;</w:t>
      </w:r>
    </w:p>
    <w:p w14:paraId="669D2CE0" w14:textId="77777777" w:rsidR="004B0388" w:rsidRPr="00A870EC" w:rsidRDefault="004B0388" w:rsidP="00AC1DE2">
      <w:pPr>
        <w:pStyle w:val="GPSL3numberedclause"/>
      </w:pPr>
      <w:r w:rsidRPr="00A870EC">
        <w:lastRenderedPageBreak/>
        <w:t>tax code;</w:t>
      </w:r>
    </w:p>
    <w:p w14:paraId="36CF6D49" w14:textId="77777777" w:rsidR="004B0388" w:rsidRPr="00A870EC" w:rsidRDefault="004B0388" w:rsidP="00AC1DE2">
      <w:pPr>
        <w:pStyle w:val="GPSL3numberedclause"/>
      </w:pPr>
      <w:r w:rsidRPr="00A870EC">
        <w:t>details of any voluntary deductions from pay; and</w:t>
      </w:r>
    </w:p>
    <w:p w14:paraId="4EA0502D" w14:textId="77777777" w:rsidR="004B0388" w:rsidRPr="00A870EC" w:rsidRDefault="004B0388" w:rsidP="00AC1DE2">
      <w:pPr>
        <w:pStyle w:val="GPSL3numberedclause"/>
      </w:pPr>
      <w:r w:rsidRPr="00A870EC">
        <w:t>bank/building society account details for payroll purposes.</w:t>
      </w:r>
    </w:p>
    <w:p w14:paraId="7730B333" w14:textId="77777777" w:rsidR="004B0388" w:rsidRPr="00A870EC" w:rsidRDefault="004B0388" w:rsidP="00E96335">
      <w:pPr>
        <w:pStyle w:val="GPSL1SCHEDULEHeading"/>
        <w:rPr>
          <w:rFonts w:ascii="Calibri" w:hAnsi="Calibri"/>
        </w:rPr>
      </w:pPr>
      <w:r w:rsidRPr="00A870EC">
        <w:rPr>
          <w:rFonts w:ascii="Calibri" w:hAnsi="Calibri"/>
        </w:rPr>
        <w:t>EMPLOYMENT REGULATIONS EXIT PROVISIONS</w:t>
      </w:r>
    </w:p>
    <w:p w14:paraId="2257981A" w14:textId="77777777" w:rsidR="004B0388" w:rsidRPr="00A870EC" w:rsidRDefault="004B0388" w:rsidP="005E4232">
      <w:pPr>
        <w:pStyle w:val="GPSL2numberedclause"/>
      </w:pPr>
      <w:r w:rsidRPr="00A870EC">
        <w:t xml:space="preserve">The Customer and the Supplier acknowledge that subsequent to the commencement of the provision of the </w:t>
      </w:r>
      <w:r w:rsidR="009E0BBE" w:rsidRPr="00A870EC">
        <w:t>Services</w:t>
      </w:r>
      <w:r w:rsidRPr="00A870EC">
        <w:t xml:space="preserve">, the identity of the provider of the </w:t>
      </w:r>
      <w:r w:rsidR="009E0BBE" w:rsidRPr="00A870EC">
        <w:t>Services</w:t>
      </w:r>
      <w:r w:rsidRPr="00A870EC">
        <w:t xml:space="preserve"> (or any part of the </w:t>
      </w:r>
      <w:r w:rsidR="009E0BBE" w:rsidRPr="00A870EC">
        <w:t>Services</w:t>
      </w:r>
      <w:r w:rsidRPr="00A870EC">
        <w:t xml:space="preserve">) may change (whether as a result of termination or Partial Termination of this Call Off Contract or otherwise) resulting in the </w:t>
      </w:r>
      <w:r w:rsidR="009E0BBE" w:rsidRPr="00A870EC">
        <w:t>Services</w:t>
      </w:r>
      <w:r w:rsidRPr="00A870EC">
        <w:t xml:space="preserve"> being undertaken by a Replacement Supplier and/or a Replacement Sub-</w:t>
      </w:r>
      <w:r w:rsidR="00A0071A" w:rsidRPr="00A870EC">
        <w:t>C</w:t>
      </w:r>
      <w:r w:rsidRPr="00A870EC">
        <w:t xml:space="preserve">ontractor.  Such change in the identity of the </w:t>
      </w:r>
      <w:r w:rsidR="00655981" w:rsidRPr="00A870EC">
        <w:t>S</w:t>
      </w:r>
      <w:r w:rsidRPr="00A870EC">
        <w:t xml:space="preserve">upplier of such </w:t>
      </w:r>
      <w:r w:rsidR="009E0BBE" w:rsidRPr="00A870EC">
        <w:t>Services</w:t>
      </w:r>
      <w:r w:rsidRPr="00A870EC">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A870EC">
        <w:t>C</w:t>
      </w:r>
      <w:r w:rsidRPr="00A870EC">
        <w:t>ontractor (as the case may be) and each such Transferring Supplier Employee.</w:t>
      </w:r>
    </w:p>
    <w:p w14:paraId="1572D891" w14:textId="77777777" w:rsidR="004B0388" w:rsidRPr="00A870EC" w:rsidRDefault="004B0388" w:rsidP="005E4232">
      <w:pPr>
        <w:pStyle w:val="GPSL2numberedclause"/>
      </w:pPr>
      <w:r w:rsidRPr="00A870EC">
        <w:t>The Supplier shall, and shall procure that each Sub-</w:t>
      </w:r>
      <w:r w:rsidR="00A0071A" w:rsidRPr="00A870EC">
        <w:t>C</w:t>
      </w:r>
      <w:r w:rsidRPr="00A870EC">
        <w:t>ontractor shall, comply with all its obligations in respect of the Transferring Supplier Employees arising under the Employment Regulations in respect of the period up to (</w:t>
      </w:r>
      <w:r w:rsidR="00655981" w:rsidRPr="00A870EC">
        <w:t xml:space="preserve">but not </w:t>
      </w:r>
      <w:r w:rsidRPr="00A870EC">
        <w:t>including) the Service Transfer Date and shall perform and discharge, and procure that each Sub-</w:t>
      </w:r>
      <w:r w:rsidR="00A0071A" w:rsidRPr="00A870EC">
        <w:t>C</w:t>
      </w:r>
      <w:r w:rsidRPr="00A870EC">
        <w:t>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A870EC">
        <w:t>i</w:t>
      </w:r>
      <w:proofErr w:type="spellEnd"/>
      <w:r w:rsidRPr="00A870EC">
        <w:t>) the Supplier and/or the Sub-</w:t>
      </w:r>
      <w:r w:rsidR="00A0071A" w:rsidRPr="00A870EC">
        <w:t>C</w:t>
      </w:r>
      <w:r w:rsidRPr="00A870EC">
        <w:t>ontractor (as appropriate); and (ii) the Replacement Supplier and/or Replacement Sub-</w:t>
      </w:r>
      <w:r w:rsidR="00A0071A" w:rsidRPr="00A870EC">
        <w:t>C</w:t>
      </w:r>
      <w:r w:rsidRPr="00A870EC">
        <w:t xml:space="preserve">ontractor.  </w:t>
      </w:r>
    </w:p>
    <w:p w14:paraId="71EAF236" w14:textId="77777777" w:rsidR="004B0388" w:rsidRPr="00A870EC" w:rsidRDefault="004B0388" w:rsidP="005E4232">
      <w:pPr>
        <w:pStyle w:val="GPSL2numberedclause"/>
      </w:pPr>
      <w:r w:rsidRPr="00A870EC">
        <w:t xml:space="preserve">Subject to Paragraph 2.4, </w:t>
      </w:r>
      <w:r w:rsidR="00655981" w:rsidRPr="00A870EC">
        <w:t xml:space="preserve">where a Relevant Transfer occurs </w:t>
      </w:r>
      <w:r w:rsidRPr="00A870EC">
        <w:t>the Supplier shall indemnify the Customer and/or the Replacement Supplier and/or any Replacement Sub-</w:t>
      </w:r>
      <w:r w:rsidR="00A0071A" w:rsidRPr="00A870EC">
        <w:t>C</w:t>
      </w:r>
      <w:r w:rsidRPr="00A870EC">
        <w:t>ontractor against any Employee Liabilities in respect of any Transferring Supplier Employee (or, where applicable any employee representative as defined in the Employment Regulations) arising from or as a result of:</w:t>
      </w:r>
    </w:p>
    <w:p w14:paraId="5D5B0304" w14:textId="77777777" w:rsidR="004B0388" w:rsidRPr="00A870EC" w:rsidRDefault="004B0388" w:rsidP="00AC1DE2">
      <w:pPr>
        <w:pStyle w:val="GPSL3numberedclause"/>
      </w:pPr>
      <w:r w:rsidRPr="00A870EC">
        <w:t>any act or omission of the Supplier or any Sub-</w:t>
      </w:r>
      <w:r w:rsidR="002F0800" w:rsidRPr="00A870EC">
        <w:t>C</w:t>
      </w:r>
      <w:r w:rsidRPr="00A870EC">
        <w:t>ontractor whether occurring before, on or after the Service Transfer Date;</w:t>
      </w:r>
    </w:p>
    <w:p w14:paraId="078FA4F8" w14:textId="77777777" w:rsidR="004B0388" w:rsidRPr="00A870EC" w:rsidRDefault="004B0388" w:rsidP="00AC1DE2">
      <w:pPr>
        <w:pStyle w:val="GPSL3numberedclause"/>
      </w:pPr>
      <w:r w:rsidRPr="00A870EC">
        <w:t>the breach or non-observance by the Supplier or any Sub-</w:t>
      </w:r>
      <w:r w:rsidR="002F0800" w:rsidRPr="00A870EC">
        <w:t>C</w:t>
      </w:r>
      <w:r w:rsidRPr="00A870EC">
        <w:t xml:space="preserve">ontractor occurring on or before the Service Transfer Date of: </w:t>
      </w:r>
    </w:p>
    <w:p w14:paraId="2CB882E1" w14:textId="77777777" w:rsidR="004B0388" w:rsidRPr="00A870EC" w:rsidRDefault="004B0388" w:rsidP="00AC1DE2">
      <w:pPr>
        <w:pStyle w:val="GPSL4numberedclause"/>
        <w:rPr>
          <w:szCs w:val="22"/>
        </w:rPr>
      </w:pPr>
      <w:r w:rsidRPr="00A870EC">
        <w:rPr>
          <w:szCs w:val="22"/>
        </w:rPr>
        <w:t>any collective agreement applicable to the Transferring Supplier Employees; and/or</w:t>
      </w:r>
    </w:p>
    <w:p w14:paraId="3D81C1D6" w14:textId="77777777" w:rsidR="004B0388" w:rsidRPr="00A870EC" w:rsidRDefault="004B0388" w:rsidP="00AC1DE2">
      <w:pPr>
        <w:pStyle w:val="GPSL4numberedclause"/>
        <w:rPr>
          <w:szCs w:val="22"/>
        </w:rPr>
      </w:pPr>
      <w:r w:rsidRPr="00A870EC">
        <w:rPr>
          <w:szCs w:val="22"/>
        </w:rPr>
        <w:lastRenderedPageBreak/>
        <w:t>any other custom or practice with a trade union or staff association in respect of any Transferring Supplier Employees</w:t>
      </w:r>
      <w:r w:rsidR="00E13E67" w:rsidRPr="00A870EC">
        <w:rPr>
          <w:szCs w:val="22"/>
        </w:rPr>
        <w:t xml:space="preserve"> which the Supplier or any Sub-C</w:t>
      </w:r>
      <w:r w:rsidRPr="00A870EC">
        <w:rPr>
          <w:szCs w:val="22"/>
        </w:rPr>
        <w:t>ontractor is contractually bound to honour;</w:t>
      </w:r>
    </w:p>
    <w:p w14:paraId="35F60F40" w14:textId="77777777" w:rsidR="004B0388" w:rsidRPr="00A870EC" w:rsidRDefault="004B0388" w:rsidP="00AC1DE2">
      <w:pPr>
        <w:pStyle w:val="GPSL3numberedclause"/>
      </w:pPr>
      <w:r w:rsidRPr="00A870EC">
        <w:t>any claim by any trade union or other body or person representing any Transferring Supplier Employees arising from or connected with any failure by the Supplier or a Sub-</w:t>
      </w:r>
      <w:r w:rsidR="002F0800" w:rsidRPr="00A870EC">
        <w:t>C</w:t>
      </w:r>
      <w:r w:rsidRPr="00A870EC">
        <w:t>ontractor to comply with any legal obligation to such trade union, body or person arising on or before the Service Transfer Date;</w:t>
      </w:r>
    </w:p>
    <w:p w14:paraId="3BB3E24B" w14:textId="77777777" w:rsidR="004B0388" w:rsidRPr="00A870EC" w:rsidRDefault="004B0388" w:rsidP="00AC1DE2">
      <w:pPr>
        <w:pStyle w:val="GPSL3numberedclause"/>
      </w:pPr>
      <w:r w:rsidRPr="00A870EC">
        <w:t xml:space="preserve">any proceeding, claim or demand by HMRC or other </w:t>
      </w:r>
      <w:r w:rsidR="001123AD" w:rsidRPr="00A870EC">
        <w:t>statutory authority</w:t>
      </w:r>
      <w:r w:rsidRPr="00A870EC">
        <w:t xml:space="preserve"> in respect of any financial obligation including, but not limited to, PAYE and primary and secondary national insurance contributions:</w:t>
      </w:r>
    </w:p>
    <w:p w14:paraId="7EFD1B21" w14:textId="77777777" w:rsidR="004B0388" w:rsidRPr="00A870EC" w:rsidRDefault="004B0388" w:rsidP="00AC1DE2">
      <w:pPr>
        <w:pStyle w:val="GPSL4numberedclause"/>
        <w:rPr>
          <w:szCs w:val="22"/>
        </w:rPr>
      </w:pPr>
      <w:r w:rsidRPr="00A870EC">
        <w:rPr>
          <w:szCs w:val="22"/>
        </w:rPr>
        <w:t xml:space="preserve">in relation to any Transferring Supplier Employee, to the extent that the proceeding, claim or demand by HMRC or other </w:t>
      </w:r>
      <w:r w:rsidR="001123AD" w:rsidRPr="00A870EC">
        <w:rPr>
          <w:szCs w:val="22"/>
        </w:rPr>
        <w:t>statutory authority</w:t>
      </w:r>
      <w:r w:rsidRPr="00A870EC">
        <w:rPr>
          <w:szCs w:val="22"/>
        </w:rPr>
        <w:t xml:space="preserve"> relates to financial obligations arising on and before the Service Transfer Date; and</w:t>
      </w:r>
    </w:p>
    <w:p w14:paraId="4F06B08E" w14:textId="77777777" w:rsidR="004B0388" w:rsidRPr="00A870EC" w:rsidRDefault="004B0388" w:rsidP="00AC1DE2">
      <w:pPr>
        <w:pStyle w:val="GPSL4numberedclause"/>
        <w:rPr>
          <w:szCs w:val="22"/>
        </w:rPr>
      </w:pPr>
      <w:r w:rsidRPr="00A870EC">
        <w:rPr>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2F0800" w:rsidRPr="00A870EC">
        <w:rPr>
          <w:szCs w:val="22"/>
        </w:rPr>
        <w:t>C</w:t>
      </w:r>
      <w:r w:rsidRPr="00A870EC">
        <w:rPr>
          <w:szCs w:val="22"/>
        </w:rPr>
        <w:t xml:space="preserve">ontractor, to the extent that the proceeding, claim or demand by HMRC or other </w:t>
      </w:r>
      <w:r w:rsidR="001123AD" w:rsidRPr="00A870EC">
        <w:rPr>
          <w:szCs w:val="22"/>
        </w:rPr>
        <w:t>statutory authority</w:t>
      </w:r>
      <w:r w:rsidRPr="00A870EC">
        <w:rPr>
          <w:szCs w:val="22"/>
        </w:rPr>
        <w:t xml:space="preserve"> relates to financial obligations arising on or before the Service Transfer Date;</w:t>
      </w:r>
    </w:p>
    <w:p w14:paraId="4EB02342" w14:textId="77777777" w:rsidR="004B0388" w:rsidRPr="00A870EC" w:rsidRDefault="004B0388" w:rsidP="00AC1DE2">
      <w:pPr>
        <w:pStyle w:val="GPSL3numberedclause"/>
      </w:pPr>
      <w:r w:rsidRPr="00A870EC">
        <w:t>a failure of the Supplier or any Sub-</w:t>
      </w:r>
      <w:r w:rsidR="002F0800" w:rsidRPr="00A870EC">
        <w:t>C</w:t>
      </w:r>
      <w:r w:rsidRPr="00A870EC">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645757D" w14:textId="77777777" w:rsidR="004B0388" w:rsidRPr="00A870EC" w:rsidRDefault="004B0388" w:rsidP="00AC1DE2">
      <w:pPr>
        <w:pStyle w:val="GPSL3numberedclause"/>
      </w:pPr>
      <w:r w:rsidRPr="00A870EC">
        <w:t>any claim made by or in respect of any person employed or formerly employed by the Supplier or any Sub-</w:t>
      </w:r>
      <w:r w:rsidR="002F0800" w:rsidRPr="00A870EC">
        <w:t>C</w:t>
      </w:r>
      <w:r w:rsidRPr="00A870EC">
        <w:t>ontractor other than a Transferring Supplier Employee for whom it is alleged the Customer and/or the Replacement Supplier and/or any Replacement Sub-</w:t>
      </w:r>
      <w:r w:rsidR="002F0800" w:rsidRPr="00A870EC">
        <w:t>C</w:t>
      </w:r>
      <w:r w:rsidRPr="00A870EC">
        <w:t>ontractor may be liable by virtue of this Call Off Contract and/or the Employment Regulations and/or the Acquired Rights Directive; and</w:t>
      </w:r>
    </w:p>
    <w:p w14:paraId="41B9266F" w14:textId="77777777" w:rsidR="004B0388" w:rsidRPr="00A870EC" w:rsidRDefault="004B0388" w:rsidP="00AC1DE2">
      <w:pPr>
        <w:pStyle w:val="GPSL3numberedclause"/>
      </w:pPr>
      <w:r w:rsidRPr="00A870EC">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A870EC">
        <w:t>C</w:t>
      </w:r>
      <w:r w:rsidRPr="00A870EC">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77044AFC" w14:textId="77777777" w:rsidR="004B0388" w:rsidRPr="00A870EC" w:rsidRDefault="004B0388" w:rsidP="005E4232">
      <w:pPr>
        <w:pStyle w:val="GPSL2numberedclause"/>
      </w:pPr>
      <w:r w:rsidRPr="00A870EC">
        <w:t>The indemnities in Paragraph 2.3 shall not apply to the extent that the Employee Liabilities arise or are attributable to an act or omission of the Replacement Supplier and/or any Replacement Sub-</w:t>
      </w:r>
      <w:r w:rsidR="002F0800" w:rsidRPr="00A870EC">
        <w:t>C</w:t>
      </w:r>
      <w:r w:rsidRPr="00A870EC">
        <w:t xml:space="preserve">ontractor whether occurring or having its origin before, on or after the Service Transfer Date, including any Employee Liabilities: </w:t>
      </w:r>
    </w:p>
    <w:p w14:paraId="7ABD9D81" w14:textId="77777777" w:rsidR="004B0388" w:rsidRPr="00A870EC" w:rsidRDefault="004B0388" w:rsidP="00AC1DE2">
      <w:pPr>
        <w:pStyle w:val="GPSL3numberedclause"/>
      </w:pPr>
      <w:r w:rsidRPr="00A870EC">
        <w:lastRenderedPageBreak/>
        <w:t>arising out of the resignation of any Transferring Supplier Employee before the Service Transfer Date on account of substantial detrimental changes to his/her working conditions proposed by the Replacement Supplier and/or any Replacement Sub-</w:t>
      </w:r>
      <w:r w:rsidR="002F0800" w:rsidRPr="00A870EC">
        <w:t>C</w:t>
      </w:r>
      <w:r w:rsidRPr="00A870EC">
        <w:t>ontractor to occur in the period on or after the Service Transfer Date; or</w:t>
      </w:r>
    </w:p>
    <w:p w14:paraId="575056B9" w14:textId="77777777" w:rsidR="004B0388" w:rsidRPr="00A870EC" w:rsidRDefault="004B0388" w:rsidP="00AC1DE2">
      <w:pPr>
        <w:pStyle w:val="GPSL3numberedclause"/>
      </w:pPr>
      <w:r w:rsidRPr="00A870EC">
        <w:t xml:space="preserve">arising from the Replacement </w:t>
      </w:r>
      <w:r w:rsidR="00FF469C" w:rsidRPr="00A870EC">
        <w:t>Suppliers</w:t>
      </w:r>
      <w:r w:rsidRPr="00A870EC">
        <w:t xml:space="preserve"> failure, and/or Replacement Sub-</w:t>
      </w:r>
      <w:r w:rsidR="002F0800" w:rsidRPr="00A870EC">
        <w:t>C</w:t>
      </w:r>
      <w:r w:rsidRPr="00A870EC">
        <w:t>ontractor’s failure, to comply with its obligations under the Employment Regulations.</w:t>
      </w:r>
    </w:p>
    <w:p w14:paraId="401BD099" w14:textId="77777777" w:rsidR="004B0388" w:rsidRPr="00A870EC" w:rsidRDefault="004B0388" w:rsidP="005E4232">
      <w:pPr>
        <w:pStyle w:val="GPSL2numberedclause"/>
      </w:pPr>
      <w:r w:rsidRPr="00A870EC">
        <w:t>If any person who is not a Transferring Supplier Employee claims, or it is determined in relation to any person who is not a Transferring Supplier Employee, that his/her contract of employment has been transferred from the Supplier or any Sub-</w:t>
      </w:r>
      <w:r w:rsidR="002F0800" w:rsidRPr="00A870EC">
        <w:t>C</w:t>
      </w:r>
      <w:r w:rsidRPr="00A870EC">
        <w:t>ontractor to the Replacement Supplier and/or Replacement Sub-</w:t>
      </w:r>
      <w:r w:rsidR="002F0800" w:rsidRPr="00A870EC">
        <w:t>C</w:t>
      </w:r>
      <w:r w:rsidRPr="00A870EC">
        <w:t>ontractor pursuant to the Employment Regulations or the Acquired Rights Directive, then:</w:t>
      </w:r>
    </w:p>
    <w:p w14:paraId="061E4BD0" w14:textId="77777777" w:rsidR="004B0388" w:rsidRPr="00A870EC" w:rsidRDefault="004B0388" w:rsidP="00AC1DE2">
      <w:pPr>
        <w:pStyle w:val="GPSL3numberedclause"/>
      </w:pPr>
      <w:r w:rsidRPr="00A870EC">
        <w:t>the Customer shall procure that the Replacement Supplier shall, or any Replacement Sub-</w:t>
      </w:r>
      <w:r w:rsidR="002F0800" w:rsidRPr="00A870EC">
        <w:t>C</w:t>
      </w:r>
      <w:r w:rsidRPr="00A870EC">
        <w:t xml:space="preserve">ontractor shall, within </w:t>
      </w:r>
      <w:r w:rsidR="002F0800" w:rsidRPr="00A870EC">
        <w:t>five (</w:t>
      </w:r>
      <w:r w:rsidRPr="00A870EC">
        <w:t>5</w:t>
      </w:r>
      <w:r w:rsidR="002F0800" w:rsidRPr="00A870EC">
        <w:t>)</w:t>
      </w:r>
      <w:r w:rsidRPr="00A870EC">
        <w:t> Working Days of becoming aware of that fact, give notice in writing to the Supplier; and</w:t>
      </w:r>
    </w:p>
    <w:p w14:paraId="534F0FF3" w14:textId="77777777" w:rsidR="004B0388" w:rsidRPr="00A870EC" w:rsidRDefault="004B0388" w:rsidP="00AC1DE2">
      <w:pPr>
        <w:pStyle w:val="GPSL3numberedclause"/>
      </w:pPr>
      <w:r w:rsidRPr="00A870EC">
        <w:t>the Supplier may offer (or may procure that a Sub-</w:t>
      </w:r>
      <w:r w:rsidR="002F0800" w:rsidRPr="00A870EC">
        <w:t>C</w:t>
      </w:r>
      <w:r w:rsidRPr="00A870EC">
        <w:t xml:space="preserve">ontractor may offer) employment to such person within </w:t>
      </w:r>
      <w:r w:rsidR="002F0800" w:rsidRPr="00A870EC">
        <w:t>fifteen (</w:t>
      </w:r>
      <w:r w:rsidRPr="00A870EC">
        <w:t>15</w:t>
      </w:r>
      <w:r w:rsidR="002F0800" w:rsidRPr="00A870EC">
        <w:t>)</w:t>
      </w:r>
      <w:r w:rsidRPr="00A870EC">
        <w:t> Working Days of the notification by the Replacement Supplier and/or any and/or Replacement Sub-</w:t>
      </w:r>
      <w:r w:rsidR="002F0800" w:rsidRPr="00A870EC">
        <w:t>C</w:t>
      </w:r>
      <w:r w:rsidRPr="00A870EC">
        <w:t>ontractor or take such other reasonable steps as it considers appropriate to deal with the matter provided always that such steps are in compliance with Law.</w:t>
      </w:r>
    </w:p>
    <w:p w14:paraId="1B23CF9F" w14:textId="77777777" w:rsidR="004B0388" w:rsidRPr="00A870EC" w:rsidRDefault="004B0388" w:rsidP="005E4232">
      <w:pPr>
        <w:pStyle w:val="GPSL2numberedclause"/>
      </w:pPr>
      <w:r w:rsidRPr="00A870EC">
        <w:t>If such offer is accepted, or if the situation has otherwise been resolved by the Supplier or a Sub-</w:t>
      </w:r>
      <w:r w:rsidR="002F0800" w:rsidRPr="00A870EC">
        <w:t>C</w:t>
      </w:r>
      <w:r w:rsidRPr="00A870EC">
        <w:t>ontractor, the Customer shall procure that the Replacement Supplier shall, or procure that the Replacement Sub-</w:t>
      </w:r>
      <w:r w:rsidR="002F0800" w:rsidRPr="00A870EC">
        <w:t>C</w:t>
      </w:r>
      <w:r w:rsidRPr="00A870EC">
        <w:t>ontractor shall, immediately release or procure the release of the person from his/her employment or alleged employment.</w:t>
      </w:r>
    </w:p>
    <w:p w14:paraId="47E0C148" w14:textId="77777777" w:rsidR="004B0388" w:rsidRPr="00A870EC" w:rsidRDefault="004B0388" w:rsidP="005E4232">
      <w:pPr>
        <w:pStyle w:val="GPSL2numberedclause"/>
      </w:pPr>
      <w:r w:rsidRPr="00A870EC">
        <w:t xml:space="preserve">If after the </w:t>
      </w:r>
      <w:r w:rsidR="002F0800" w:rsidRPr="00A870EC">
        <w:t>fifteen (</w:t>
      </w:r>
      <w:r w:rsidRPr="00A870EC">
        <w:t>15</w:t>
      </w:r>
      <w:r w:rsidR="002F0800" w:rsidRPr="00A870EC">
        <w:t>)</w:t>
      </w:r>
      <w:r w:rsidRPr="00A870EC">
        <w:t xml:space="preserve"> Working Day period specified in Paragraph 2.5</w:t>
      </w:r>
      <w:r w:rsidR="00B27C4F" w:rsidRPr="00A870EC">
        <w:t xml:space="preserve">.2 </w:t>
      </w:r>
      <w:r w:rsidRPr="00A870EC">
        <w:t>has elapsed:</w:t>
      </w:r>
    </w:p>
    <w:p w14:paraId="1463BBAE" w14:textId="77777777" w:rsidR="004B0388" w:rsidRPr="00A870EC" w:rsidRDefault="004B0388" w:rsidP="00AC1DE2">
      <w:pPr>
        <w:pStyle w:val="GPSL3numberedclause"/>
      </w:pPr>
      <w:r w:rsidRPr="00A870EC">
        <w:t xml:space="preserve">no such offer of employment has been made; </w:t>
      </w:r>
    </w:p>
    <w:p w14:paraId="5123B17D" w14:textId="77777777" w:rsidR="004B0388" w:rsidRPr="00A870EC" w:rsidRDefault="004B0388" w:rsidP="00AC1DE2">
      <w:pPr>
        <w:pStyle w:val="GPSL3numberedclause"/>
      </w:pPr>
      <w:r w:rsidRPr="00A870EC">
        <w:t>such offer has been made but not accepted; or</w:t>
      </w:r>
    </w:p>
    <w:p w14:paraId="615CF9DA" w14:textId="77777777" w:rsidR="004B0388" w:rsidRPr="00A870EC" w:rsidRDefault="004B0388" w:rsidP="00AC1DE2">
      <w:pPr>
        <w:pStyle w:val="GPSL3numberedclause"/>
      </w:pPr>
      <w:r w:rsidRPr="00A870EC">
        <w:t>the situation has not otherwise been resolved</w:t>
      </w:r>
    </w:p>
    <w:p w14:paraId="46E9FA2F" w14:textId="77777777" w:rsidR="004B0388" w:rsidRPr="00A870EC" w:rsidRDefault="004B0388" w:rsidP="005E4232">
      <w:pPr>
        <w:pStyle w:val="GPSL2Indent"/>
        <w:ind w:left="1134"/>
      </w:pPr>
      <w:r w:rsidRPr="00A870EC">
        <w:t>the Customer shall advise the Replacement Supplier and/or Replacement Sub-</w:t>
      </w:r>
      <w:r w:rsidR="002F0800" w:rsidRPr="00A870EC">
        <w:t>C</w:t>
      </w:r>
      <w:r w:rsidRPr="00A870EC">
        <w:t xml:space="preserve">ontractor, as appropriate that it may within </w:t>
      </w:r>
      <w:r w:rsidR="002F0800" w:rsidRPr="00A870EC">
        <w:t>five (</w:t>
      </w:r>
      <w:r w:rsidRPr="00A870EC">
        <w:t>5</w:t>
      </w:r>
      <w:r w:rsidR="002F0800" w:rsidRPr="00A870EC">
        <w:t>)</w:t>
      </w:r>
      <w:r w:rsidRPr="00A870EC">
        <w:t> Working Days give notice to terminate the employment or alleged employment of such person.</w:t>
      </w:r>
    </w:p>
    <w:p w14:paraId="192FBCAF" w14:textId="77777777" w:rsidR="004B0388" w:rsidRPr="00A870EC" w:rsidRDefault="004B0388" w:rsidP="005E4232">
      <w:pPr>
        <w:pStyle w:val="GPSL2numberedclause"/>
      </w:pPr>
      <w:r w:rsidRPr="00A870EC">
        <w:t>Subject to the Replacement Supplier and/or Replacement Sub-</w:t>
      </w:r>
      <w:r w:rsidR="002F0800" w:rsidRPr="00A870EC">
        <w:t>C</w:t>
      </w:r>
      <w:r w:rsidRPr="00A870EC">
        <w:t>ontractor acting in accordance with the provisions of Paragraphs </w:t>
      </w:r>
      <w:r w:rsidR="004D65F1" w:rsidRPr="00A870EC">
        <w:t xml:space="preserve">2.5 </w:t>
      </w:r>
      <w:r w:rsidRPr="00A870EC">
        <w:t>to 2.7, and in accordance with all applicable proper employment procedures set out in applicable Law, the Supplier shall indemnify the Replacement Supplier and/or Replacement Sub-</w:t>
      </w:r>
      <w:r w:rsidR="002F0800" w:rsidRPr="00A870EC">
        <w:t>C</w:t>
      </w:r>
      <w:r w:rsidRPr="00A870EC">
        <w:t>ontractor against all Employee Liabilities arising out of the termination pursuant to the provisions of Paragraph 2.7 provided that the Replacement Supplier takes, or shall procure that the Replacement Sub-</w:t>
      </w:r>
      <w:r w:rsidR="002F0800" w:rsidRPr="00A870EC">
        <w:t>C</w:t>
      </w:r>
      <w:r w:rsidRPr="00A870EC">
        <w:t>ontractor takes, all reasonable steps to minimise any such Employee Liabilities.</w:t>
      </w:r>
    </w:p>
    <w:p w14:paraId="576656B8" w14:textId="77777777" w:rsidR="004B0388" w:rsidRPr="00A870EC" w:rsidRDefault="004B0388" w:rsidP="005E4232">
      <w:pPr>
        <w:pStyle w:val="GPSL2numberedclause"/>
      </w:pPr>
      <w:r w:rsidRPr="00A870EC">
        <w:t>The indemnity in Paragraph 2.8:</w:t>
      </w:r>
    </w:p>
    <w:p w14:paraId="0C19C62F" w14:textId="77777777" w:rsidR="004B0388" w:rsidRPr="00A870EC" w:rsidRDefault="004B0388" w:rsidP="00AC1DE2">
      <w:pPr>
        <w:pStyle w:val="GPSL3numberedclause"/>
      </w:pPr>
      <w:r w:rsidRPr="00A870EC">
        <w:lastRenderedPageBreak/>
        <w:t>shall not apply to:</w:t>
      </w:r>
    </w:p>
    <w:p w14:paraId="53D4BDC8" w14:textId="77777777" w:rsidR="004B0388" w:rsidRPr="00A870EC" w:rsidRDefault="004B0388" w:rsidP="00AC1DE2">
      <w:pPr>
        <w:pStyle w:val="GPSL4numberedclause"/>
        <w:rPr>
          <w:szCs w:val="22"/>
        </w:rPr>
      </w:pPr>
      <w:r w:rsidRPr="00A870EC">
        <w:rPr>
          <w:szCs w:val="22"/>
        </w:rPr>
        <w:t>any claim for:</w:t>
      </w:r>
    </w:p>
    <w:p w14:paraId="23819127" w14:textId="77777777" w:rsidR="004B0388" w:rsidRPr="00A870EC" w:rsidRDefault="004B0388" w:rsidP="00AC1DE2">
      <w:pPr>
        <w:pStyle w:val="GPSL5numberedclause"/>
        <w:rPr>
          <w:szCs w:val="22"/>
        </w:rPr>
      </w:pPr>
      <w:r w:rsidRPr="00A870EC">
        <w:rPr>
          <w:szCs w:val="22"/>
        </w:rPr>
        <w:t>discrimination, including on the grounds of sex, race, disability, age, gender reassignment, marriage or civil partnership, pregnancy and maternity or sexual orientation, religion or belief; or</w:t>
      </w:r>
    </w:p>
    <w:p w14:paraId="3CAA436F" w14:textId="77777777" w:rsidR="004B0388" w:rsidRPr="00A870EC" w:rsidRDefault="004B0388" w:rsidP="00AC1DE2">
      <w:pPr>
        <w:pStyle w:val="GPSL5numberedclause"/>
        <w:rPr>
          <w:szCs w:val="22"/>
        </w:rPr>
      </w:pPr>
      <w:r w:rsidRPr="00A870EC">
        <w:rPr>
          <w:szCs w:val="22"/>
        </w:rPr>
        <w:t>equal pay or compensation for less favourable treatment of part-time workers or fixed-term employees,</w:t>
      </w:r>
    </w:p>
    <w:p w14:paraId="6AE9D0FD" w14:textId="77777777" w:rsidR="004B0388" w:rsidRPr="00A870EC" w:rsidRDefault="004B0388" w:rsidP="00AC1DE2">
      <w:pPr>
        <w:pStyle w:val="GPSL4indent"/>
        <w:rPr>
          <w:szCs w:val="22"/>
        </w:rPr>
      </w:pPr>
      <w:r w:rsidRPr="00A870EC">
        <w:rPr>
          <w:szCs w:val="22"/>
        </w:rPr>
        <w:t>in any case in relation to any alleged act or omission of the Replacement Supplier and/or Replacement Sub-</w:t>
      </w:r>
      <w:r w:rsidR="002F0800" w:rsidRPr="00A870EC">
        <w:rPr>
          <w:szCs w:val="22"/>
        </w:rPr>
        <w:t>C</w:t>
      </w:r>
      <w:r w:rsidRPr="00A870EC">
        <w:rPr>
          <w:szCs w:val="22"/>
        </w:rPr>
        <w:t>ontractor; or</w:t>
      </w:r>
    </w:p>
    <w:p w14:paraId="270367AF" w14:textId="77777777" w:rsidR="004B0388" w:rsidRPr="00A870EC" w:rsidRDefault="004B0388" w:rsidP="00AC1DE2">
      <w:pPr>
        <w:pStyle w:val="GPSL4numberedclause"/>
        <w:rPr>
          <w:szCs w:val="22"/>
        </w:rPr>
      </w:pPr>
      <w:r w:rsidRPr="00A870EC">
        <w:rPr>
          <w:szCs w:val="22"/>
        </w:rPr>
        <w:t>any claim that the termination of employment was unfair because the Replacement Supplier and/or Replacement Sub-</w:t>
      </w:r>
      <w:r w:rsidR="002F0800" w:rsidRPr="00A870EC">
        <w:rPr>
          <w:szCs w:val="22"/>
        </w:rPr>
        <w:t>C</w:t>
      </w:r>
      <w:r w:rsidRPr="00A870EC">
        <w:rPr>
          <w:szCs w:val="22"/>
        </w:rPr>
        <w:t>ontractor neglected to follow a fair dismissal procedure; and</w:t>
      </w:r>
    </w:p>
    <w:p w14:paraId="48AD5C19" w14:textId="77777777" w:rsidR="004B0388" w:rsidRPr="00A870EC" w:rsidRDefault="004B0388" w:rsidP="00AC1DE2">
      <w:pPr>
        <w:pStyle w:val="GPSL3numberedclause"/>
      </w:pPr>
      <w:r w:rsidRPr="00A870EC">
        <w:t>shall apply only where the notification referred to in Paragraph 2.5</w:t>
      </w:r>
      <w:r w:rsidR="00B27C4F" w:rsidRPr="00A870EC">
        <w:t xml:space="preserve">.1 </w:t>
      </w:r>
      <w:r w:rsidRPr="00A870EC">
        <w:t>is made by the Replacement Supplier and/or Replacement Sub-</w:t>
      </w:r>
      <w:r w:rsidR="002F0800" w:rsidRPr="00A870EC">
        <w:t>C</w:t>
      </w:r>
      <w:r w:rsidRPr="00A870EC">
        <w:t xml:space="preserve">ontractor to the Supplier within </w:t>
      </w:r>
      <w:r w:rsidR="002F0800" w:rsidRPr="00A870EC">
        <w:t>six (</w:t>
      </w:r>
      <w:r w:rsidRPr="00A870EC">
        <w:t>6</w:t>
      </w:r>
      <w:r w:rsidR="002F0800" w:rsidRPr="00A870EC">
        <w:t>)</w:t>
      </w:r>
      <w:r w:rsidRPr="00A870EC">
        <w:t> months of the Service Transfer Date</w:t>
      </w:r>
      <w:r w:rsidR="00E12B33" w:rsidRPr="00A870EC">
        <w:t>.</w:t>
      </w:r>
    </w:p>
    <w:p w14:paraId="3DB2F569" w14:textId="77777777" w:rsidR="004B0388" w:rsidRPr="00A870EC" w:rsidRDefault="004B0388" w:rsidP="005E4232">
      <w:pPr>
        <w:pStyle w:val="GPSL2numberedclause"/>
      </w:pPr>
      <w:r w:rsidRPr="00A870EC">
        <w:t>If any such person as is described in Paragraph 2.5 is neither re-employed by the Supplier or any Sub-</w:t>
      </w:r>
      <w:r w:rsidR="002F0800" w:rsidRPr="00A870EC">
        <w:t>C</w:t>
      </w:r>
      <w:r w:rsidRPr="00A870EC">
        <w:t>ontractor nor dismissed by the Replacement Supplier and/or Replacement Sub-</w:t>
      </w:r>
      <w:r w:rsidR="002F0800" w:rsidRPr="00A870EC">
        <w:t>C</w:t>
      </w:r>
      <w:r w:rsidRPr="00A870EC">
        <w:t>ontractor within the time scales set out in Paragraphs 2.5 to 2.7, such person shall be treated as a Transferring Supplier Employee and the Replacement Supplier and/or Replacement Sub-</w:t>
      </w:r>
      <w:r w:rsidR="002F0800" w:rsidRPr="00A870EC">
        <w:t>C</w:t>
      </w:r>
      <w:r w:rsidRPr="00A870EC">
        <w:t>ontractor shall comply with such obligations as may be imposed upon it under applicable Law.</w:t>
      </w:r>
    </w:p>
    <w:p w14:paraId="157D9E2E" w14:textId="77777777" w:rsidR="004B0388" w:rsidRPr="00A870EC" w:rsidRDefault="004B0388" w:rsidP="005E4232">
      <w:pPr>
        <w:pStyle w:val="GPSL2numberedclause"/>
      </w:pPr>
      <w:r w:rsidRPr="00A870EC">
        <w:t>The Supplier shall comply, and shall procure that each Sub-</w:t>
      </w:r>
      <w:r w:rsidR="002F0800" w:rsidRPr="00A870EC">
        <w:t>C</w:t>
      </w:r>
      <w:r w:rsidRPr="00A870EC">
        <w:t>ontractor shall comply, with all its obligations under the Employment Regulations and shall perform and discharge, and shall procure that each Sub-</w:t>
      </w:r>
      <w:r w:rsidR="002F0800" w:rsidRPr="00A870EC">
        <w:t>C</w:t>
      </w:r>
      <w:r w:rsidRPr="00A870EC">
        <w:t xml:space="preserve">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0F2A06CF" w14:textId="77777777" w:rsidR="004B0388" w:rsidRPr="00A870EC" w:rsidRDefault="004B0388" w:rsidP="00AC1DE2">
      <w:pPr>
        <w:pStyle w:val="GPSL3numberedclause"/>
      </w:pPr>
      <w:r w:rsidRPr="00A870EC">
        <w:t>the Supplier and/or any Sub-</w:t>
      </w:r>
      <w:r w:rsidR="002F0800" w:rsidRPr="00A870EC">
        <w:t>C</w:t>
      </w:r>
      <w:r w:rsidRPr="00A870EC">
        <w:t>ontractor; and</w:t>
      </w:r>
    </w:p>
    <w:p w14:paraId="5A53DA3C" w14:textId="77777777" w:rsidR="004B0388" w:rsidRPr="00A870EC" w:rsidRDefault="004B0388" w:rsidP="00AC1DE2">
      <w:pPr>
        <w:pStyle w:val="GPSL3numberedclause"/>
      </w:pPr>
      <w:r w:rsidRPr="00A870EC">
        <w:t>the Replacement Supplier and/or the Replacement Sub-</w:t>
      </w:r>
      <w:r w:rsidR="002F0800" w:rsidRPr="00A870EC">
        <w:t>C</w:t>
      </w:r>
      <w:r w:rsidRPr="00A870EC">
        <w:t>ontractor.</w:t>
      </w:r>
    </w:p>
    <w:p w14:paraId="5DE821FC" w14:textId="77777777" w:rsidR="004B0388" w:rsidRPr="00A870EC" w:rsidRDefault="004B0388" w:rsidP="005E4232">
      <w:pPr>
        <w:pStyle w:val="GPSL2numberedclause"/>
      </w:pPr>
      <w:r w:rsidRPr="00A870EC">
        <w:t>The Supplier shall, and shall procure that each Sub-</w:t>
      </w:r>
      <w:r w:rsidR="002F0800" w:rsidRPr="00A870EC">
        <w:t>C</w:t>
      </w:r>
      <w:r w:rsidRPr="00A870EC">
        <w:t>ontractor shall, promptly provide to the Customer and any Replacement Supplier and/or Replacement Sub-</w:t>
      </w:r>
      <w:r w:rsidR="002F0800" w:rsidRPr="00A870EC">
        <w:t>C</w:t>
      </w:r>
      <w:r w:rsidRPr="00A870EC">
        <w:t>ontractor, in writing such information as is necessary to enable the Customer, the Replacement Supplier and/or Replacement Sub-</w:t>
      </w:r>
      <w:r w:rsidR="002F0800" w:rsidRPr="00A870EC">
        <w:t>C</w:t>
      </w:r>
      <w:r w:rsidRPr="00A870EC">
        <w:t>ontractor to carry out their respective duties under regulation 13 of the Employment Regulations. The Customer shall procure that the Replacement Supplier and/or Replacement Sub-</w:t>
      </w:r>
      <w:r w:rsidR="002F0800" w:rsidRPr="00A870EC">
        <w:t>C</w:t>
      </w:r>
      <w:r w:rsidRPr="00A870EC">
        <w:t>ontractor, shall promptly provide to the Supplier and each Sub-</w:t>
      </w:r>
      <w:r w:rsidR="002F0800" w:rsidRPr="00A870EC">
        <w:t>C</w:t>
      </w:r>
      <w:r w:rsidRPr="00A870EC">
        <w:t>ontractor in writing such information as is necessary to enable the Supplier and each Sub-</w:t>
      </w:r>
      <w:r w:rsidR="002F0800" w:rsidRPr="00A870EC">
        <w:t>C</w:t>
      </w:r>
      <w:r w:rsidRPr="00A870EC">
        <w:t>ontractor to carry out their respective duties under regulation 13 of the Employment Regulations.</w:t>
      </w:r>
    </w:p>
    <w:p w14:paraId="2D6CB9DB" w14:textId="77777777" w:rsidR="004B0388" w:rsidRPr="00A870EC" w:rsidRDefault="004B0388" w:rsidP="005E4232">
      <w:pPr>
        <w:pStyle w:val="GPSL2numberedclause"/>
      </w:pPr>
      <w:r w:rsidRPr="00A870EC">
        <w:lastRenderedPageBreak/>
        <w:t>Subject to Paragraph 2.14,</w:t>
      </w:r>
      <w:r w:rsidR="00655981" w:rsidRPr="00A870EC">
        <w:t xml:space="preserve"> where a Relevant Transfer occurs</w:t>
      </w:r>
      <w:r w:rsidRPr="00A870EC">
        <w:t xml:space="preserve"> the Customer shall procure that the Replacement Supplier indemnifies the Supplier on its own behalf and on</w:t>
      </w:r>
      <w:r w:rsidR="00E13E67" w:rsidRPr="00A870EC">
        <w:t xml:space="preserve"> behalf of any Replacement Sub-C</w:t>
      </w:r>
      <w:r w:rsidRPr="00A870EC">
        <w:t>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3F22E352" w14:textId="77777777" w:rsidR="004B0388" w:rsidRPr="00A870EC" w:rsidRDefault="004B0388" w:rsidP="00AC1DE2">
      <w:pPr>
        <w:pStyle w:val="GPSL3numberedclause"/>
      </w:pPr>
      <w:r w:rsidRPr="00A870EC">
        <w:t>any act or omission of the Replacement Supplier and/or Replacement Sub-</w:t>
      </w:r>
      <w:r w:rsidR="002F0800" w:rsidRPr="00A870EC">
        <w:t>C</w:t>
      </w:r>
      <w:r w:rsidRPr="00A870EC">
        <w:t>ontractor;</w:t>
      </w:r>
    </w:p>
    <w:p w14:paraId="387795AF" w14:textId="77777777" w:rsidR="004B0388" w:rsidRPr="00A870EC" w:rsidRDefault="004B0388" w:rsidP="00AC1DE2">
      <w:pPr>
        <w:pStyle w:val="GPSL3numberedclause"/>
      </w:pPr>
      <w:r w:rsidRPr="00A870EC">
        <w:t>the breach or non-observance by the Replacement Supplier and/or Replacement Sub-</w:t>
      </w:r>
      <w:r w:rsidR="002F0800" w:rsidRPr="00A870EC">
        <w:t>C</w:t>
      </w:r>
      <w:r w:rsidRPr="00A870EC">
        <w:t xml:space="preserve">ontractor on or after the Service Transfer Date of: </w:t>
      </w:r>
    </w:p>
    <w:p w14:paraId="5EB62CB2" w14:textId="77777777" w:rsidR="004B0388" w:rsidRPr="00A870EC" w:rsidRDefault="004B0388" w:rsidP="00AC1DE2">
      <w:pPr>
        <w:pStyle w:val="GPSL4numberedclause"/>
        <w:rPr>
          <w:szCs w:val="22"/>
        </w:rPr>
      </w:pPr>
      <w:r w:rsidRPr="00A870EC">
        <w:rPr>
          <w:szCs w:val="22"/>
        </w:rPr>
        <w:t xml:space="preserve">any collective agreement applicable to the Transferring Supplier Employees; and/or </w:t>
      </w:r>
    </w:p>
    <w:p w14:paraId="0DDD8581" w14:textId="77777777" w:rsidR="004B0388" w:rsidRPr="00A870EC" w:rsidRDefault="004B0388" w:rsidP="00AC1DE2">
      <w:pPr>
        <w:pStyle w:val="GPSL4numberedclause"/>
        <w:rPr>
          <w:szCs w:val="22"/>
        </w:rPr>
      </w:pPr>
      <w:r w:rsidRPr="00A870EC">
        <w:rPr>
          <w:szCs w:val="22"/>
        </w:rPr>
        <w:t>any custom or practice in respect of any Transferring Supplier Employees which the Replacement Supplier and/or Replacement Sub-</w:t>
      </w:r>
      <w:r w:rsidR="002F0800" w:rsidRPr="00A870EC">
        <w:rPr>
          <w:szCs w:val="22"/>
        </w:rPr>
        <w:t>C</w:t>
      </w:r>
      <w:r w:rsidRPr="00A870EC">
        <w:rPr>
          <w:szCs w:val="22"/>
        </w:rPr>
        <w:t>ontractor is contractually bound to honour;</w:t>
      </w:r>
    </w:p>
    <w:p w14:paraId="06575B5E" w14:textId="77777777" w:rsidR="004B0388" w:rsidRPr="00A870EC" w:rsidRDefault="004B0388" w:rsidP="00AC1DE2">
      <w:pPr>
        <w:pStyle w:val="GPSL3numberedclause"/>
      </w:pPr>
      <w:r w:rsidRPr="00A870EC">
        <w:t>any claim by any trade union or other body or person representing any Transferring Supplier Employees arising from or connected with any failure by the Replacement Supplier and/or Replacement Sub-</w:t>
      </w:r>
      <w:r w:rsidR="002F0800" w:rsidRPr="00A870EC">
        <w:t>C</w:t>
      </w:r>
      <w:r w:rsidRPr="00A870EC">
        <w:t>ontractor to comply with any legal obligation to such trade union, body or person arising on or after the Relevant Transfer Date;</w:t>
      </w:r>
    </w:p>
    <w:p w14:paraId="6058CCC9" w14:textId="77777777" w:rsidR="004B0388" w:rsidRPr="00A870EC" w:rsidRDefault="004B0388" w:rsidP="00AC1DE2">
      <w:pPr>
        <w:pStyle w:val="GPSL3numberedclause"/>
      </w:pPr>
      <w:r w:rsidRPr="00A870EC">
        <w:t>any proposal by the Replacement Supplier and/or Replacement Sub-</w:t>
      </w:r>
      <w:r w:rsidR="002F0800" w:rsidRPr="00A870EC">
        <w:t>C</w:t>
      </w:r>
      <w:r w:rsidRPr="00A870EC">
        <w:t>ontractor to change the terms and conditions of employment or working conditions of any Transferring Supplier Employees on or after their transfer to the Replacement Supplier or Replacement Sub-</w:t>
      </w:r>
      <w:r w:rsidR="002F0800" w:rsidRPr="00A870EC">
        <w:t>C</w:t>
      </w:r>
      <w:r w:rsidRPr="00A870EC">
        <w:t xml:space="preserve">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49B5183B" w14:textId="77777777" w:rsidR="004B0388" w:rsidRPr="00A870EC" w:rsidRDefault="004B0388" w:rsidP="00AC1DE2">
      <w:pPr>
        <w:pStyle w:val="GPSL3numberedclause"/>
      </w:pPr>
      <w:r w:rsidRPr="00A870EC">
        <w:t>any statement communicated to or action undertaken by the Replacement Supplier or Replacement Sub-</w:t>
      </w:r>
      <w:r w:rsidR="002F0800" w:rsidRPr="00A870EC">
        <w:t>C</w:t>
      </w:r>
      <w:r w:rsidRPr="00A870EC">
        <w:t>ontractor to, or in respect of, any Transferring Supplier Employee on or before the Relevant Transfer Date regarding the Relevant Transfer which has not been agreed in advance with the Supplier in writing;</w:t>
      </w:r>
    </w:p>
    <w:p w14:paraId="436F67C6" w14:textId="77777777" w:rsidR="004B0388" w:rsidRPr="00A870EC" w:rsidRDefault="004B0388" w:rsidP="00AC1DE2">
      <w:pPr>
        <w:pStyle w:val="GPSL3numberedclause"/>
      </w:pPr>
      <w:r w:rsidRPr="00A870EC">
        <w:t xml:space="preserve">any proceeding, claim or demand by HMRC or other </w:t>
      </w:r>
      <w:r w:rsidR="001123AD" w:rsidRPr="00A870EC">
        <w:t>statutory authority</w:t>
      </w:r>
      <w:r w:rsidRPr="00A870EC">
        <w:t xml:space="preserve"> in respect of any financial obligation including, but not limited to, PAYE and primary and secondary national insurance contributions:</w:t>
      </w:r>
    </w:p>
    <w:p w14:paraId="23ECF6B1" w14:textId="77777777" w:rsidR="004B0388" w:rsidRPr="00A870EC" w:rsidRDefault="004B0388" w:rsidP="00AC1DE2">
      <w:pPr>
        <w:pStyle w:val="GPSL4numberedclause"/>
        <w:rPr>
          <w:szCs w:val="22"/>
        </w:rPr>
      </w:pPr>
      <w:r w:rsidRPr="00A870EC">
        <w:rPr>
          <w:szCs w:val="22"/>
        </w:rPr>
        <w:t xml:space="preserve">in relation to any Transferring Supplier Employee, to the extent that the proceeding, claim or demand by HMRC or other </w:t>
      </w:r>
      <w:r w:rsidR="001123AD" w:rsidRPr="00A870EC">
        <w:rPr>
          <w:szCs w:val="22"/>
        </w:rPr>
        <w:t>statutory authority</w:t>
      </w:r>
      <w:r w:rsidRPr="00A870EC">
        <w:rPr>
          <w:szCs w:val="22"/>
        </w:rPr>
        <w:t xml:space="preserve"> relates to financial obligations arising after the Service Transfer Date; and</w:t>
      </w:r>
    </w:p>
    <w:p w14:paraId="54C09D05" w14:textId="77777777" w:rsidR="004B0388" w:rsidRPr="00A870EC" w:rsidRDefault="004B0388" w:rsidP="00AC1DE2">
      <w:pPr>
        <w:pStyle w:val="GPSL4numberedclause"/>
        <w:rPr>
          <w:szCs w:val="22"/>
        </w:rPr>
      </w:pPr>
      <w:r w:rsidRPr="00A870EC">
        <w:rPr>
          <w:szCs w:val="22"/>
        </w:rPr>
        <w:lastRenderedPageBreak/>
        <w:t>in relation to any employee who is not a Transferring Supplier Employee, and in respect of whom it is later alleged or determined that the Employment Regulations applied so as to transfer his/her employment from the Supplier or Sub-</w:t>
      </w:r>
      <w:r w:rsidR="002F0800" w:rsidRPr="00A870EC">
        <w:rPr>
          <w:szCs w:val="22"/>
        </w:rPr>
        <w:t>C</w:t>
      </w:r>
      <w:r w:rsidRPr="00A870EC">
        <w:rPr>
          <w:szCs w:val="22"/>
        </w:rPr>
        <w:t>ontractor, to the Replacement Supplier or Replacement Sub-</w:t>
      </w:r>
      <w:r w:rsidR="002F0800" w:rsidRPr="00A870EC">
        <w:rPr>
          <w:szCs w:val="22"/>
        </w:rPr>
        <w:t>C</w:t>
      </w:r>
      <w:r w:rsidRPr="00A870EC">
        <w:rPr>
          <w:szCs w:val="22"/>
        </w:rPr>
        <w:t xml:space="preserve">ontractor to the extent that the proceeding, claim or demand by HMRC or other </w:t>
      </w:r>
      <w:r w:rsidR="001123AD" w:rsidRPr="00A870EC">
        <w:rPr>
          <w:szCs w:val="22"/>
        </w:rPr>
        <w:t>statutory authority</w:t>
      </w:r>
      <w:r w:rsidRPr="00A870EC">
        <w:rPr>
          <w:szCs w:val="22"/>
        </w:rPr>
        <w:t xml:space="preserve"> relates to financial obligations arising after the Service Transfer Date;</w:t>
      </w:r>
    </w:p>
    <w:p w14:paraId="7C54B5E9" w14:textId="77777777" w:rsidR="004B0388" w:rsidRPr="00A870EC" w:rsidRDefault="004B0388" w:rsidP="00AC1DE2">
      <w:pPr>
        <w:pStyle w:val="GPSL3numberedclause"/>
      </w:pPr>
      <w:r w:rsidRPr="00A870EC">
        <w:t>a failure of the Replacement Supplier or Replacement Sub-</w:t>
      </w:r>
      <w:r w:rsidR="002F0800" w:rsidRPr="00A870EC">
        <w:t>C</w:t>
      </w:r>
      <w:r w:rsidRPr="00A870EC">
        <w:t>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58D39777" w14:textId="77777777" w:rsidR="004B0388" w:rsidRPr="00A870EC" w:rsidRDefault="004B0388" w:rsidP="00AC1DE2">
      <w:pPr>
        <w:pStyle w:val="GPSL3numberedclause"/>
      </w:pPr>
      <w:r w:rsidRPr="00A870EC">
        <w:t>any claim made by or in respect of a Transferring Supplier Employee or any appropriate employee representative (as defined in the Employment Regulations) of any Transferring Supplier Employee relating to any act or omission of the Replacement Supplier or Replacement Sub-</w:t>
      </w:r>
      <w:r w:rsidR="002F0800" w:rsidRPr="00A870EC">
        <w:t>C</w:t>
      </w:r>
      <w:r w:rsidRPr="00A870EC">
        <w:t>ontractor in relation to obligations under regulation 13 of the Employment Regulations.</w:t>
      </w:r>
    </w:p>
    <w:p w14:paraId="486698C1" w14:textId="77777777" w:rsidR="004B0388" w:rsidRPr="00A870EC" w:rsidRDefault="004B0388" w:rsidP="005E4232">
      <w:pPr>
        <w:pStyle w:val="GPSL2numberedclause"/>
      </w:pPr>
      <w:r w:rsidRPr="00A870EC">
        <w:t>The indemnities in Paragraph 2.13 shall not apply to the extent that the Employee Liabilities arise or are attributable to an act or omission of the Supplier and/or any Sub-</w:t>
      </w:r>
      <w:r w:rsidR="002F0800" w:rsidRPr="00A870EC">
        <w:t>C</w:t>
      </w:r>
      <w:r w:rsidRPr="00A870EC">
        <w:t>ontractor (as applicable) whether occurring or having its origin before, on or after the Relevant Transfer Date, including any Employee Liabilities arising from the failure by the Supplier and/or any Sub-</w:t>
      </w:r>
      <w:r w:rsidR="002F0800" w:rsidRPr="00A870EC">
        <w:t>C</w:t>
      </w:r>
      <w:r w:rsidRPr="00A870EC">
        <w:t>ontractor (as applicable) to comply with its obligations under the Employment Regulations.</w:t>
      </w:r>
    </w:p>
    <w:p w14:paraId="22FF0CDD" w14:textId="77777777" w:rsidR="0005789C" w:rsidRPr="00A870EC" w:rsidRDefault="0005789C" w:rsidP="0005789C">
      <w:pPr>
        <w:pStyle w:val="GPSmacrorestart"/>
        <w:rPr>
          <w:rFonts w:ascii="Calibri" w:hAnsi="Calibri"/>
          <w:color w:val="auto"/>
          <w:sz w:val="22"/>
          <w:szCs w:val="22"/>
        </w:rPr>
      </w:pPr>
    </w:p>
    <w:p w14:paraId="2D9D5194" w14:textId="77777777" w:rsidR="004B0388" w:rsidRPr="00A73F27" w:rsidRDefault="004B0388" w:rsidP="003A7010">
      <w:pPr>
        <w:pStyle w:val="GPSSchAnnexname"/>
        <w:rPr>
          <w:rFonts w:ascii="Calibri" w:hAnsi="Calibri"/>
        </w:rPr>
      </w:pPr>
      <w:r w:rsidRPr="00885B06">
        <w:rPr>
          <w:rFonts w:ascii="Calibri" w:hAnsi="Calibri"/>
        </w:rPr>
        <w:br w:type="page"/>
      </w:r>
      <w:r w:rsidRPr="00885B06">
        <w:rPr>
          <w:rFonts w:ascii="Calibri" w:hAnsi="Calibri"/>
        </w:rPr>
        <w:lastRenderedPageBreak/>
        <w:t xml:space="preserve"> </w:t>
      </w:r>
      <w:bookmarkStart w:id="2630" w:name="_Toc469327560"/>
      <w:r w:rsidRPr="00885B06">
        <w:rPr>
          <w:rFonts w:ascii="Calibri" w:hAnsi="Calibri"/>
        </w:rPr>
        <w:t xml:space="preserve">ANNEX </w:t>
      </w:r>
      <w:r w:rsidR="009B17F6" w:rsidRPr="00885B06">
        <w:rPr>
          <w:rFonts w:ascii="Calibri" w:hAnsi="Calibri"/>
        </w:rPr>
        <w:t>to schedule</w:t>
      </w:r>
      <w:r w:rsidR="001959D5" w:rsidRPr="00E37397">
        <w:rPr>
          <w:rFonts w:ascii="Calibri" w:hAnsi="Calibri"/>
        </w:rPr>
        <w:t xml:space="preserve"> 10</w:t>
      </w:r>
      <w:r w:rsidR="003A7010" w:rsidRPr="00E37397">
        <w:rPr>
          <w:rFonts w:ascii="Calibri" w:hAnsi="Calibri"/>
        </w:rPr>
        <w:t xml:space="preserve">: </w:t>
      </w:r>
      <w:r w:rsidRPr="00A73F27">
        <w:rPr>
          <w:rFonts w:ascii="Calibri" w:hAnsi="Calibri"/>
        </w:rPr>
        <w:t>LIST OF NOTIFIED SUB-CONTRACTORS</w:t>
      </w:r>
      <w:bookmarkEnd w:id="2630"/>
    </w:p>
    <w:p w14:paraId="074F65B3" w14:textId="77777777" w:rsidR="004B0388" w:rsidRPr="00C0013C" w:rsidRDefault="004B0388">
      <w:pPr>
        <w:overflowPunct/>
        <w:autoSpaceDE/>
        <w:autoSpaceDN/>
        <w:adjustRightInd/>
        <w:spacing w:after="0"/>
        <w:ind w:left="0"/>
        <w:jc w:val="left"/>
        <w:textAlignment w:val="auto"/>
        <w:rPr>
          <w:rFonts w:ascii="Calibri" w:eastAsia="STZhongsong" w:hAnsi="Calibri" w:cs="Times New Roman"/>
          <w:b/>
          <w:caps/>
          <w:lang w:eastAsia="zh-CN"/>
        </w:rPr>
      </w:pPr>
      <w:bookmarkStart w:id="2631" w:name="_Hlt283195311"/>
      <w:bookmarkStart w:id="2632" w:name="_Hlt330487205"/>
      <w:bookmarkStart w:id="2633" w:name="_Hlt331772441"/>
      <w:bookmarkStart w:id="2634" w:name="_Hlt330487230"/>
      <w:bookmarkStart w:id="2635" w:name="_Hlt305079896"/>
      <w:bookmarkStart w:id="2636" w:name="_Toc355958979"/>
      <w:bookmarkStart w:id="2637" w:name="_Toc355959167"/>
      <w:bookmarkStart w:id="2638" w:name="_Toc356558000"/>
      <w:bookmarkStart w:id="2639" w:name="_Toc356561353"/>
      <w:bookmarkStart w:id="2640" w:name="_Toc356567076"/>
      <w:bookmarkStart w:id="2641" w:name="_Toc357039976"/>
      <w:bookmarkEnd w:id="2631"/>
      <w:bookmarkEnd w:id="2632"/>
      <w:bookmarkEnd w:id="2633"/>
      <w:bookmarkEnd w:id="2634"/>
      <w:bookmarkEnd w:id="2635"/>
      <w:bookmarkEnd w:id="2636"/>
      <w:bookmarkEnd w:id="2637"/>
      <w:bookmarkEnd w:id="2638"/>
      <w:bookmarkEnd w:id="2639"/>
      <w:bookmarkEnd w:id="2640"/>
      <w:bookmarkEnd w:id="2641"/>
      <w:r w:rsidRPr="00C0013C">
        <w:rPr>
          <w:rFonts w:ascii="Calibri" w:hAnsi="Calibri"/>
        </w:rPr>
        <w:br w:type="page"/>
      </w:r>
    </w:p>
    <w:p w14:paraId="0BFD29B8" w14:textId="77777777" w:rsidR="00DE3EF6" w:rsidRPr="00A870EC" w:rsidRDefault="00E5513B">
      <w:pPr>
        <w:pStyle w:val="GPSSchTitleandNumber"/>
        <w:rPr>
          <w:rFonts w:ascii="Calibri" w:hAnsi="Calibri"/>
        </w:rPr>
      </w:pPr>
      <w:bookmarkStart w:id="2642" w:name="_Toc469327561"/>
      <w:r w:rsidRPr="000A6019">
        <w:rPr>
          <w:rFonts w:ascii="Calibri" w:hAnsi="Calibri" w:cs="Arial"/>
        </w:rPr>
        <w:lastRenderedPageBreak/>
        <w:t xml:space="preserve">CALL OFF </w:t>
      </w:r>
      <w:r w:rsidR="00DE3EF6" w:rsidRPr="00A870EC">
        <w:rPr>
          <w:rFonts w:ascii="Calibri" w:hAnsi="Calibri"/>
        </w:rPr>
        <w:t>SCHEDULE 1</w:t>
      </w:r>
      <w:r w:rsidR="00B30427" w:rsidRPr="00A870EC">
        <w:rPr>
          <w:rFonts w:ascii="Calibri" w:hAnsi="Calibri"/>
        </w:rPr>
        <w:t>1</w:t>
      </w:r>
      <w:r w:rsidR="00DE3EF6" w:rsidRPr="00A870EC">
        <w:rPr>
          <w:rFonts w:ascii="Calibri" w:hAnsi="Calibri"/>
        </w:rPr>
        <w:t>: DISPUTE RESOLUTION</w:t>
      </w:r>
      <w:r w:rsidR="00096456" w:rsidRPr="00A870EC">
        <w:rPr>
          <w:rFonts w:ascii="Calibri" w:hAnsi="Calibri"/>
        </w:rPr>
        <w:t xml:space="preserve"> </w:t>
      </w:r>
      <w:r w:rsidR="00DE3EF6" w:rsidRPr="00A870EC">
        <w:rPr>
          <w:rFonts w:ascii="Calibri" w:hAnsi="Calibri"/>
        </w:rPr>
        <w:t>PROCEDURE</w:t>
      </w:r>
      <w:bookmarkEnd w:id="2642"/>
    </w:p>
    <w:p w14:paraId="0A363956" w14:textId="77777777" w:rsidR="008D0A60" w:rsidRPr="00A870EC" w:rsidRDefault="00DE3EF6" w:rsidP="00657234">
      <w:pPr>
        <w:pStyle w:val="GPSL1CLAUSEHEADING"/>
        <w:numPr>
          <w:ilvl w:val="0"/>
          <w:numId w:val="39"/>
        </w:numPr>
        <w:rPr>
          <w:rFonts w:ascii="Calibri" w:hAnsi="Calibri"/>
        </w:rPr>
      </w:pPr>
      <w:bookmarkStart w:id="2643" w:name="_Toc469327562"/>
      <w:r w:rsidRPr="00A870EC">
        <w:rPr>
          <w:rFonts w:ascii="Calibri" w:hAnsi="Calibri"/>
        </w:rPr>
        <w:t>DEFINITIONS</w:t>
      </w:r>
      <w:bookmarkEnd w:id="2643"/>
    </w:p>
    <w:p w14:paraId="5D424247" w14:textId="77777777" w:rsidR="008D0A60" w:rsidRPr="00A870EC" w:rsidRDefault="00DE3EF6" w:rsidP="005E4232">
      <w:pPr>
        <w:pStyle w:val="GPSL2numberedclause"/>
      </w:pPr>
      <w:r w:rsidRPr="00A870EC">
        <w:t>In this Call Off Schedule 1</w:t>
      </w:r>
      <w:r w:rsidR="001959D5" w:rsidRPr="00A870EC">
        <w:t>1</w:t>
      </w:r>
      <w:r w:rsidRPr="00A870EC">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A870EC" w14:paraId="5CB8FCA5" w14:textId="77777777" w:rsidTr="000E7CA5">
        <w:tc>
          <w:tcPr>
            <w:tcW w:w="2410" w:type="dxa"/>
          </w:tcPr>
          <w:p w14:paraId="51F573CF" w14:textId="77777777" w:rsidR="00DE3EF6" w:rsidRPr="00A870EC" w:rsidRDefault="000E7CA5" w:rsidP="00670E1A">
            <w:pPr>
              <w:pStyle w:val="GPSDefinitionTerm"/>
              <w:rPr>
                <w:rFonts w:ascii="Calibri" w:hAnsi="Calibri"/>
              </w:rPr>
            </w:pPr>
            <w:r w:rsidRPr="00A870EC">
              <w:rPr>
                <w:rFonts w:ascii="Calibri" w:hAnsi="Calibri"/>
              </w:rPr>
              <w:t>"</w:t>
            </w:r>
            <w:r w:rsidR="00DE3EF6" w:rsidRPr="00A870EC">
              <w:rPr>
                <w:rFonts w:ascii="Calibri" w:hAnsi="Calibri"/>
              </w:rPr>
              <w:t>CEDR</w:t>
            </w:r>
            <w:r w:rsidRPr="00A870EC">
              <w:rPr>
                <w:rFonts w:ascii="Calibri" w:hAnsi="Calibri"/>
              </w:rPr>
              <w:t>"</w:t>
            </w:r>
          </w:p>
        </w:tc>
        <w:tc>
          <w:tcPr>
            <w:tcW w:w="4677" w:type="dxa"/>
          </w:tcPr>
          <w:p w14:paraId="5068BA1E" w14:textId="77777777" w:rsidR="00DE3EF6" w:rsidRPr="00A870EC" w:rsidRDefault="00DE3EF6" w:rsidP="00096456">
            <w:pPr>
              <w:pStyle w:val="GPsDefinition"/>
              <w:rPr>
                <w:rFonts w:ascii="Calibri" w:hAnsi="Calibri"/>
              </w:rPr>
            </w:pPr>
            <w:r w:rsidRPr="00A870EC">
              <w:rPr>
                <w:rFonts w:ascii="Calibri" w:hAnsi="Calibri"/>
              </w:rPr>
              <w:t>the Centre for Effective Dispute Resolution of International Dispute Resolution Centre, 70 Fleet Street, London, EC4Y 1EU;</w:t>
            </w:r>
          </w:p>
        </w:tc>
      </w:tr>
      <w:tr w:rsidR="00C578A0" w:rsidRPr="00A870EC" w14:paraId="073359C2" w14:textId="77777777" w:rsidTr="000E7CA5">
        <w:tc>
          <w:tcPr>
            <w:tcW w:w="2410" w:type="dxa"/>
          </w:tcPr>
          <w:p w14:paraId="3FC1276C" w14:textId="77777777" w:rsidR="00C578A0" w:rsidRPr="00A870EC" w:rsidRDefault="000E7CA5" w:rsidP="00670E1A">
            <w:pPr>
              <w:pStyle w:val="GPSDefinitionTerm"/>
              <w:rPr>
                <w:rFonts w:ascii="Calibri" w:hAnsi="Calibri"/>
              </w:rPr>
            </w:pPr>
            <w:r w:rsidRPr="00A870EC">
              <w:rPr>
                <w:rFonts w:ascii="Calibri" w:hAnsi="Calibri"/>
              </w:rPr>
              <w:t>"</w:t>
            </w:r>
            <w:r w:rsidR="00C578A0" w:rsidRPr="00A870EC">
              <w:rPr>
                <w:rFonts w:ascii="Calibri" w:hAnsi="Calibri"/>
              </w:rPr>
              <w:t>Counter Notice</w:t>
            </w:r>
            <w:r w:rsidRPr="00A870EC">
              <w:rPr>
                <w:rFonts w:ascii="Calibri" w:hAnsi="Calibri"/>
              </w:rPr>
              <w:t>"</w:t>
            </w:r>
          </w:p>
        </w:tc>
        <w:tc>
          <w:tcPr>
            <w:tcW w:w="4677" w:type="dxa"/>
          </w:tcPr>
          <w:p w14:paraId="70124022" w14:textId="77777777" w:rsidR="00C578A0" w:rsidRPr="00A870EC" w:rsidRDefault="00C578A0" w:rsidP="00B571E6">
            <w:pPr>
              <w:pStyle w:val="GPsDefinition"/>
              <w:rPr>
                <w:rFonts w:ascii="Calibri" w:hAnsi="Calibri"/>
              </w:rPr>
            </w:pPr>
            <w:r w:rsidRPr="00A870EC">
              <w:rPr>
                <w:rFonts w:ascii="Calibri" w:hAnsi="Calibri"/>
              </w:rPr>
              <w:t xml:space="preserve">has the meaning given to it in paragraph </w:t>
            </w:r>
            <w:r w:rsidR="009F474C" w:rsidRPr="00A870EC">
              <w:rPr>
                <w:rFonts w:ascii="Calibri" w:hAnsi="Calibri"/>
              </w:rPr>
              <w:fldChar w:fldCharType="begin"/>
            </w:r>
            <w:r w:rsidRPr="00A870EC">
              <w:rPr>
                <w:rFonts w:ascii="Calibri" w:hAnsi="Calibri"/>
              </w:rPr>
              <w:instrText xml:space="preserve"> REF _Ref365642677 \r \h </w:instrText>
            </w:r>
            <w:r w:rsidR="00F54E49" w:rsidRPr="00A870EC">
              <w:rPr>
                <w:rFonts w:ascii="Calibri" w:hAnsi="Calibri"/>
              </w:rPr>
              <w:instrText xml:space="preserve"> \* MERGEFORMAT </w:instrText>
            </w:r>
            <w:r w:rsidR="009F474C" w:rsidRPr="00A870EC">
              <w:rPr>
                <w:rFonts w:ascii="Calibri" w:hAnsi="Calibri"/>
              </w:rPr>
            </w:r>
            <w:r w:rsidR="009F474C" w:rsidRPr="00A870EC">
              <w:rPr>
                <w:rFonts w:ascii="Calibri" w:hAnsi="Calibri"/>
              </w:rPr>
              <w:fldChar w:fldCharType="separate"/>
            </w:r>
            <w:r w:rsidR="00565152" w:rsidRPr="00A870EC">
              <w:rPr>
                <w:rFonts w:ascii="Calibri" w:hAnsi="Calibri"/>
              </w:rPr>
              <w:t>6.2</w:t>
            </w:r>
            <w:r w:rsidR="009F474C" w:rsidRPr="00A870EC">
              <w:rPr>
                <w:rFonts w:ascii="Calibri" w:hAnsi="Calibri"/>
              </w:rPr>
              <w:fldChar w:fldCharType="end"/>
            </w:r>
            <w:r w:rsidRPr="00A870EC">
              <w:rPr>
                <w:rFonts w:ascii="Calibri" w:hAnsi="Calibri"/>
              </w:rPr>
              <w:t xml:space="preserve"> of this Call Off Schedule</w:t>
            </w:r>
            <w:r w:rsidR="00352FA2" w:rsidRPr="00A870EC">
              <w:rPr>
                <w:rFonts w:ascii="Calibri" w:hAnsi="Calibri"/>
              </w:rPr>
              <w:t xml:space="preserve"> 11</w:t>
            </w:r>
            <w:r w:rsidRPr="00A870EC">
              <w:rPr>
                <w:rFonts w:ascii="Calibri" w:hAnsi="Calibri"/>
              </w:rPr>
              <w:t>;</w:t>
            </w:r>
          </w:p>
        </w:tc>
      </w:tr>
      <w:tr w:rsidR="00DE3EF6" w:rsidRPr="00A870EC" w14:paraId="5F725382" w14:textId="77777777" w:rsidTr="000E7CA5">
        <w:tc>
          <w:tcPr>
            <w:tcW w:w="2410" w:type="dxa"/>
          </w:tcPr>
          <w:p w14:paraId="58070F43" w14:textId="77777777" w:rsidR="00DE3EF6" w:rsidRPr="00A870EC" w:rsidRDefault="000E7CA5" w:rsidP="00670E1A">
            <w:pPr>
              <w:pStyle w:val="GPSDefinitionTerm"/>
              <w:rPr>
                <w:rFonts w:ascii="Calibri" w:hAnsi="Calibri"/>
              </w:rPr>
            </w:pPr>
            <w:r w:rsidRPr="00A870EC">
              <w:rPr>
                <w:rFonts w:ascii="Calibri" w:hAnsi="Calibri"/>
              </w:rPr>
              <w:t>"</w:t>
            </w:r>
            <w:r w:rsidR="00DE3EF6" w:rsidRPr="00A870EC">
              <w:rPr>
                <w:rFonts w:ascii="Calibri" w:hAnsi="Calibri"/>
              </w:rPr>
              <w:t>Exception</w:t>
            </w:r>
            <w:r w:rsidRPr="00A870EC">
              <w:rPr>
                <w:rFonts w:ascii="Calibri" w:hAnsi="Calibri"/>
              </w:rPr>
              <w:t>"</w:t>
            </w:r>
          </w:p>
        </w:tc>
        <w:tc>
          <w:tcPr>
            <w:tcW w:w="4677" w:type="dxa"/>
          </w:tcPr>
          <w:p w14:paraId="21E1687D" w14:textId="77777777" w:rsidR="00DE3EF6" w:rsidRPr="00A870EC" w:rsidRDefault="00DE3EF6" w:rsidP="003205C6">
            <w:pPr>
              <w:pStyle w:val="GPsDefinition"/>
              <w:rPr>
                <w:rFonts w:ascii="Calibri" w:hAnsi="Calibri"/>
              </w:rPr>
            </w:pPr>
            <w:r w:rsidRPr="00A870EC">
              <w:rPr>
                <w:rFonts w:ascii="Calibri" w:hAnsi="Calibri"/>
              </w:rPr>
              <w:t xml:space="preserve">a deviation of project tolerances in accordance with PRINCE2 methodology in respect of this Call Off Contract or in the supply of the Goods </w:t>
            </w:r>
            <w:r w:rsidR="009E0BBE" w:rsidRPr="00A870EC">
              <w:rPr>
                <w:rFonts w:ascii="Calibri" w:hAnsi="Calibri"/>
              </w:rPr>
              <w:t>and/or Services</w:t>
            </w:r>
            <w:r w:rsidRPr="00A870EC">
              <w:rPr>
                <w:rFonts w:ascii="Calibri" w:hAnsi="Calibri"/>
              </w:rPr>
              <w:t>;</w:t>
            </w:r>
          </w:p>
        </w:tc>
      </w:tr>
      <w:tr w:rsidR="00DE3EF6" w:rsidRPr="00A870EC" w14:paraId="3B42537E" w14:textId="77777777" w:rsidTr="000E7CA5">
        <w:tc>
          <w:tcPr>
            <w:tcW w:w="2410" w:type="dxa"/>
          </w:tcPr>
          <w:p w14:paraId="3FFA82BC" w14:textId="77777777" w:rsidR="00DE3EF6" w:rsidRPr="00A870EC" w:rsidRDefault="000E7CA5" w:rsidP="00670E1A">
            <w:pPr>
              <w:pStyle w:val="GPSDefinitionTerm"/>
              <w:rPr>
                <w:rFonts w:ascii="Calibri" w:hAnsi="Calibri"/>
              </w:rPr>
            </w:pPr>
            <w:r w:rsidRPr="00A870EC">
              <w:rPr>
                <w:rFonts w:ascii="Calibri" w:hAnsi="Calibri"/>
              </w:rPr>
              <w:t>"</w:t>
            </w:r>
            <w:r w:rsidR="00DE3EF6" w:rsidRPr="00A870EC">
              <w:rPr>
                <w:rFonts w:ascii="Calibri" w:hAnsi="Calibri"/>
              </w:rPr>
              <w:t>Expert</w:t>
            </w:r>
            <w:r w:rsidRPr="00A870EC">
              <w:rPr>
                <w:rFonts w:ascii="Calibri" w:hAnsi="Calibri"/>
              </w:rPr>
              <w:t>"</w:t>
            </w:r>
          </w:p>
        </w:tc>
        <w:tc>
          <w:tcPr>
            <w:tcW w:w="4677" w:type="dxa"/>
          </w:tcPr>
          <w:p w14:paraId="08763E57" w14:textId="77777777" w:rsidR="00DE3EF6" w:rsidRPr="00A870EC" w:rsidRDefault="00DE3EF6" w:rsidP="00B571E6">
            <w:pPr>
              <w:pStyle w:val="GPsDefinition"/>
              <w:rPr>
                <w:rFonts w:ascii="Calibri" w:hAnsi="Calibri"/>
              </w:rPr>
            </w:pPr>
            <w:r w:rsidRPr="00A870EC">
              <w:rPr>
                <w:rFonts w:ascii="Calibri" w:hAnsi="Calibri"/>
              </w:rPr>
              <w:t xml:space="preserve">the person appointed by the Parties in accordance with </w:t>
            </w:r>
            <w:r w:rsidR="00096456" w:rsidRPr="00A870EC">
              <w:rPr>
                <w:rFonts w:ascii="Calibri" w:hAnsi="Calibri"/>
              </w:rPr>
              <w:t xml:space="preserve">paragraph </w:t>
            </w:r>
            <w:r w:rsidR="009F474C" w:rsidRPr="00A870EC">
              <w:rPr>
                <w:rFonts w:ascii="Calibri" w:hAnsi="Calibri"/>
              </w:rPr>
              <w:fldChar w:fldCharType="begin"/>
            </w:r>
            <w:r w:rsidR="00D81C1C" w:rsidRPr="00A870EC">
              <w:rPr>
                <w:rFonts w:ascii="Calibri" w:hAnsi="Calibri"/>
              </w:rPr>
              <w:instrText xml:space="preserve"> REF _Ref365644387 \r \h </w:instrText>
            </w:r>
            <w:r w:rsidR="00F54E49" w:rsidRPr="00A870EC">
              <w:rPr>
                <w:rFonts w:ascii="Calibri" w:hAnsi="Calibri"/>
              </w:rPr>
              <w:instrText xml:space="preserve"> \* MERGEFORMAT </w:instrText>
            </w:r>
            <w:r w:rsidR="009F474C" w:rsidRPr="00A870EC">
              <w:rPr>
                <w:rFonts w:ascii="Calibri" w:hAnsi="Calibri"/>
              </w:rPr>
            </w:r>
            <w:r w:rsidR="009F474C" w:rsidRPr="00A870EC">
              <w:rPr>
                <w:rFonts w:ascii="Calibri" w:hAnsi="Calibri"/>
              </w:rPr>
              <w:fldChar w:fldCharType="separate"/>
            </w:r>
            <w:r w:rsidR="00565152" w:rsidRPr="00A870EC">
              <w:rPr>
                <w:rFonts w:ascii="Calibri" w:hAnsi="Calibri"/>
              </w:rPr>
              <w:t>5.2</w:t>
            </w:r>
            <w:r w:rsidR="009F474C" w:rsidRPr="00A870EC">
              <w:rPr>
                <w:rFonts w:ascii="Calibri" w:hAnsi="Calibri"/>
              </w:rPr>
              <w:fldChar w:fldCharType="end"/>
            </w:r>
            <w:r w:rsidR="00D81C1C" w:rsidRPr="00A870EC">
              <w:rPr>
                <w:rFonts w:ascii="Calibri" w:hAnsi="Calibri"/>
              </w:rPr>
              <w:t xml:space="preserve"> </w:t>
            </w:r>
            <w:r w:rsidRPr="00A870EC">
              <w:rPr>
                <w:rFonts w:ascii="Calibri" w:hAnsi="Calibri"/>
              </w:rPr>
              <w:t>of this Call Off Schedule 1</w:t>
            </w:r>
            <w:r w:rsidR="00352FA2" w:rsidRPr="00A870EC">
              <w:rPr>
                <w:rFonts w:ascii="Calibri" w:hAnsi="Calibri"/>
              </w:rPr>
              <w:t>1</w:t>
            </w:r>
            <w:r w:rsidRPr="00A870EC">
              <w:rPr>
                <w:rFonts w:ascii="Calibri" w:hAnsi="Calibri"/>
              </w:rPr>
              <w:t>; and</w:t>
            </w:r>
          </w:p>
        </w:tc>
      </w:tr>
      <w:tr w:rsidR="00C578A0" w:rsidRPr="00A870EC" w14:paraId="5B788F6A" w14:textId="77777777" w:rsidTr="000E7CA5">
        <w:tc>
          <w:tcPr>
            <w:tcW w:w="2410" w:type="dxa"/>
          </w:tcPr>
          <w:p w14:paraId="7A89D1FA" w14:textId="77777777" w:rsidR="00C578A0" w:rsidRPr="00A870EC" w:rsidRDefault="000E7CA5" w:rsidP="00670E1A">
            <w:pPr>
              <w:pStyle w:val="GPSDefinitionTerm"/>
              <w:rPr>
                <w:rFonts w:ascii="Calibri" w:hAnsi="Calibri"/>
              </w:rPr>
            </w:pPr>
            <w:r w:rsidRPr="00A870EC">
              <w:rPr>
                <w:rFonts w:ascii="Calibri" w:hAnsi="Calibri"/>
              </w:rPr>
              <w:t>"</w:t>
            </w:r>
            <w:r w:rsidR="00C578A0" w:rsidRPr="00A870EC">
              <w:rPr>
                <w:rFonts w:ascii="Calibri" w:hAnsi="Calibri"/>
              </w:rPr>
              <w:t>Mediation Notice</w:t>
            </w:r>
            <w:r w:rsidRPr="00A870EC">
              <w:rPr>
                <w:rFonts w:ascii="Calibri" w:hAnsi="Calibri"/>
              </w:rPr>
              <w:t>"</w:t>
            </w:r>
          </w:p>
        </w:tc>
        <w:tc>
          <w:tcPr>
            <w:tcW w:w="4677" w:type="dxa"/>
          </w:tcPr>
          <w:p w14:paraId="14494F6C" w14:textId="77777777" w:rsidR="00C578A0" w:rsidRPr="00A870EC" w:rsidRDefault="00C578A0" w:rsidP="00B571E6">
            <w:pPr>
              <w:pStyle w:val="GPsDefinition"/>
              <w:rPr>
                <w:rFonts w:ascii="Calibri" w:hAnsi="Calibri"/>
              </w:rPr>
            </w:pPr>
            <w:r w:rsidRPr="00A870EC">
              <w:rPr>
                <w:rFonts w:ascii="Calibri" w:hAnsi="Calibri"/>
              </w:rPr>
              <w:t xml:space="preserve">has the meaning given to it in paragraph </w:t>
            </w:r>
            <w:r w:rsidR="009F474C" w:rsidRPr="00A870EC">
              <w:rPr>
                <w:rFonts w:ascii="Calibri" w:hAnsi="Calibri"/>
              </w:rPr>
              <w:fldChar w:fldCharType="begin"/>
            </w:r>
            <w:r w:rsidRPr="00A870EC">
              <w:rPr>
                <w:rFonts w:ascii="Calibri" w:hAnsi="Calibri"/>
              </w:rPr>
              <w:instrText xml:space="preserve"> REF _Ref365642737 \r \h </w:instrText>
            </w:r>
            <w:r w:rsidR="00F54E49" w:rsidRPr="00A870EC">
              <w:rPr>
                <w:rFonts w:ascii="Calibri" w:hAnsi="Calibri"/>
              </w:rPr>
              <w:instrText xml:space="preserve"> \* MERGEFORMAT </w:instrText>
            </w:r>
            <w:r w:rsidR="009F474C" w:rsidRPr="00A870EC">
              <w:rPr>
                <w:rFonts w:ascii="Calibri" w:hAnsi="Calibri"/>
              </w:rPr>
            </w:r>
            <w:r w:rsidR="009F474C" w:rsidRPr="00A870EC">
              <w:rPr>
                <w:rFonts w:ascii="Calibri" w:hAnsi="Calibri"/>
              </w:rPr>
              <w:fldChar w:fldCharType="separate"/>
            </w:r>
            <w:r w:rsidR="00565152" w:rsidRPr="00A870EC">
              <w:rPr>
                <w:rFonts w:ascii="Calibri" w:hAnsi="Calibri"/>
              </w:rPr>
              <w:t>3.2</w:t>
            </w:r>
            <w:r w:rsidR="009F474C" w:rsidRPr="00A870EC">
              <w:rPr>
                <w:rFonts w:ascii="Calibri" w:hAnsi="Calibri"/>
              </w:rPr>
              <w:fldChar w:fldCharType="end"/>
            </w:r>
            <w:r w:rsidRPr="00A870EC">
              <w:rPr>
                <w:rFonts w:ascii="Calibri" w:hAnsi="Calibri"/>
              </w:rPr>
              <w:t xml:space="preserve"> of this Call Off Schedule</w:t>
            </w:r>
            <w:r w:rsidR="00352FA2" w:rsidRPr="00A870EC">
              <w:rPr>
                <w:rFonts w:ascii="Calibri" w:hAnsi="Calibri"/>
              </w:rPr>
              <w:t xml:space="preserve"> 11</w:t>
            </w:r>
            <w:r w:rsidRPr="00A870EC">
              <w:rPr>
                <w:rFonts w:ascii="Calibri" w:hAnsi="Calibri"/>
              </w:rPr>
              <w:t>;</w:t>
            </w:r>
          </w:p>
        </w:tc>
      </w:tr>
      <w:tr w:rsidR="00DE3EF6" w:rsidRPr="00A870EC" w14:paraId="2C760720" w14:textId="77777777" w:rsidTr="000E7CA5">
        <w:tc>
          <w:tcPr>
            <w:tcW w:w="2410" w:type="dxa"/>
          </w:tcPr>
          <w:p w14:paraId="3B22C3A7" w14:textId="77777777" w:rsidR="00DE3EF6" w:rsidRPr="00A870EC" w:rsidRDefault="000E7CA5" w:rsidP="00670E1A">
            <w:pPr>
              <w:pStyle w:val="GPSDefinitionTerm"/>
              <w:rPr>
                <w:rFonts w:ascii="Calibri" w:hAnsi="Calibri"/>
              </w:rPr>
            </w:pPr>
            <w:r w:rsidRPr="00A870EC">
              <w:rPr>
                <w:rFonts w:ascii="Calibri" w:hAnsi="Calibri"/>
              </w:rPr>
              <w:t>"</w:t>
            </w:r>
            <w:r w:rsidR="00DE3EF6" w:rsidRPr="00A870EC">
              <w:rPr>
                <w:rFonts w:ascii="Calibri" w:hAnsi="Calibri"/>
              </w:rPr>
              <w:t>Mediator</w:t>
            </w:r>
            <w:r w:rsidRPr="00A870EC">
              <w:rPr>
                <w:rFonts w:ascii="Calibri" w:hAnsi="Calibri"/>
              </w:rPr>
              <w:t>"</w:t>
            </w:r>
          </w:p>
        </w:tc>
        <w:tc>
          <w:tcPr>
            <w:tcW w:w="4677" w:type="dxa"/>
          </w:tcPr>
          <w:p w14:paraId="3FB8B7F5" w14:textId="77777777" w:rsidR="00DE3EF6" w:rsidRPr="00A870EC" w:rsidRDefault="00DE3EF6" w:rsidP="00B571E6">
            <w:pPr>
              <w:pStyle w:val="GPsDefinition"/>
              <w:rPr>
                <w:rFonts w:ascii="Calibri" w:hAnsi="Calibri"/>
              </w:rPr>
            </w:pPr>
            <w:r w:rsidRPr="00A870EC">
              <w:rPr>
                <w:rFonts w:ascii="Calibri" w:hAnsi="Calibri"/>
              </w:rPr>
              <w:t xml:space="preserve">the independent third party appointed in accordance with </w:t>
            </w:r>
            <w:r w:rsidR="00096456" w:rsidRPr="00A870EC">
              <w:rPr>
                <w:rFonts w:ascii="Calibri" w:hAnsi="Calibri"/>
              </w:rPr>
              <w:t xml:space="preserve">paragraph </w:t>
            </w:r>
            <w:r w:rsidR="009F474C" w:rsidRPr="00A870EC">
              <w:rPr>
                <w:rFonts w:ascii="Calibri" w:hAnsi="Calibri"/>
              </w:rPr>
              <w:fldChar w:fldCharType="begin"/>
            </w:r>
            <w:r w:rsidR="00D81C1C" w:rsidRPr="00A870EC">
              <w:rPr>
                <w:rFonts w:ascii="Calibri" w:hAnsi="Calibri"/>
              </w:rPr>
              <w:instrText xml:space="preserve"> REF _Ref365644398 \r \h </w:instrText>
            </w:r>
            <w:r w:rsidR="00F54E49" w:rsidRPr="00A870EC">
              <w:rPr>
                <w:rFonts w:ascii="Calibri" w:hAnsi="Calibri"/>
              </w:rPr>
              <w:instrText xml:space="preserve"> \* MERGEFORMAT </w:instrText>
            </w:r>
            <w:r w:rsidR="009F474C" w:rsidRPr="00A870EC">
              <w:rPr>
                <w:rFonts w:ascii="Calibri" w:hAnsi="Calibri"/>
              </w:rPr>
            </w:r>
            <w:r w:rsidR="009F474C" w:rsidRPr="00A870EC">
              <w:rPr>
                <w:rFonts w:ascii="Calibri" w:hAnsi="Calibri"/>
              </w:rPr>
              <w:fldChar w:fldCharType="separate"/>
            </w:r>
            <w:r w:rsidR="00565152" w:rsidRPr="00A870EC">
              <w:rPr>
                <w:rFonts w:ascii="Calibri" w:hAnsi="Calibri"/>
              </w:rPr>
              <w:t>4.2</w:t>
            </w:r>
            <w:r w:rsidR="009F474C" w:rsidRPr="00A870EC">
              <w:rPr>
                <w:rFonts w:ascii="Calibri" w:hAnsi="Calibri"/>
              </w:rPr>
              <w:fldChar w:fldCharType="end"/>
            </w:r>
            <w:r w:rsidR="00D81C1C" w:rsidRPr="00A870EC">
              <w:rPr>
                <w:rFonts w:ascii="Calibri" w:hAnsi="Calibri"/>
              </w:rPr>
              <w:t xml:space="preserve"> </w:t>
            </w:r>
            <w:r w:rsidRPr="00A870EC">
              <w:rPr>
                <w:rFonts w:ascii="Calibri" w:hAnsi="Calibri"/>
              </w:rPr>
              <w:t>of this Call Off Schedule 1</w:t>
            </w:r>
            <w:r w:rsidR="00352FA2" w:rsidRPr="00A870EC">
              <w:rPr>
                <w:rFonts w:ascii="Calibri" w:hAnsi="Calibri"/>
              </w:rPr>
              <w:t>1</w:t>
            </w:r>
            <w:r w:rsidRPr="00A870EC">
              <w:rPr>
                <w:rFonts w:ascii="Calibri" w:hAnsi="Calibri"/>
              </w:rPr>
              <w:t>.</w:t>
            </w:r>
          </w:p>
        </w:tc>
      </w:tr>
    </w:tbl>
    <w:p w14:paraId="46FC174A" w14:textId="77777777" w:rsidR="00E13960" w:rsidRPr="00A870EC" w:rsidRDefault="00DE3EF6" w:rsidP="00036474">
      <w:pPr>
        <w:pStyle w:val="GPSL1SCHEDULEHeading"/>
        <w:rPr>
          <w:rFonts w:ascii="Calibri" w:hAnsi="Calibri"/>
        </w:rPr>
      </w:pPr>
      <w:r w:rsidRPr="00A870EC">
        <w:rPr>
          <w:rFonts w:ascii="Calibri" w:hAnsi="Calibri"/>
        </w:rPr>
        <w:t>INTRODUCTION</w:t>
      </w:r>
    </w:p>
    <w:p w14:paraId="5016425B" w14:textId="77777777" w:rsidR="00DE3EF6" w:rsidRPr="00A870EC" w:rsidRDefault="00DE3EF6" w:rsidP="005E4232">
      <w:pPr>
        <w:pStyle w:val="GPSL2numberedclause"/>
      </w:pPr>
      <w:bookmarkStart w:id="2644" w:name="_Ref365645132"/>
      <w:r w:rsidRPr="00A870EC">
        <w:t>If a Dispute arises then:</w:t>
      </w:r>
      <w:bookmarkEnd w:id="2644"/>
    </w:p>
    <w:p w14:paraId="00FC7A0C" w14:textId="77777777" w:rsidR="008D0A60" w:rsidRPr="00A870EC" w:rsidRDefault="00DE3EF6" w:rsidP="00AC1DE2">
      <w:pPr>
        <w:pStyle w:val="GPSL3numberedclause"/>
      </w:pPr>
      <w:r w:rsidRPr="00A870EC">
        <w:t>the representative of the Customer and the Supplier Representative shall attempt in good faith to resolve the Dispute; and</w:t>
      </w:r>
    </w:p>
    <w:p w14:paraId="70E2E1CB" w14:textId="77777777" w:rsidR="00E13960" w:rsidRPr="00A870EC" w:rsidRDefault="00DE3EF6" w:rsidP="00AC1DE2">
      <w:pPr>
        <w:pStyle w:val="GPSL3numberedclause"/>
      </w:pPr>
      <w:r w:rsidRPr="00A870EC">
        <w:t>if such attempts are not successful within a reasonable time either Party may give to the other a Dispute Notice.</w:t>
      </w:r>
    </w:p>
    <w:p w14:paraId="4AFD14DE" w14:textId="77777777" w:rsidR="008D0A60" w:rsidRPr="00A870EC" w:rsidRDefault="00DE3EF6" w:rsidP="005E4232">
      <w:pPr>
        <w:pStyle w:val="GPSL2numberedclause"/>
      </w:pPr>
      <w:r w:rsidRPr="00A870EC">
        <w:t>The Dispute Notice shall set out:</w:t>
      </w:r>
    </w:p>
    <w:p w14:paraId="6A167238" w14:textId="77777777" w:rsidR="008D0A60" w:rsidRPr="00A870EC" w:rsidRDefault="00DE3EF6" w:rsidP="00AC1DE2">
      <w:pPr>
        <w:pStyle w:val="GPSL3numberedclause"/>
      </w:pPr>
      <w:r w:rsidRPr="00A870EC">
        <w:t>the material particulars of the Dispute;</w:t>
      </w:r>
    </w:p>
    <w:p w14:paraId="7A28CBEC" w14:textId="77777777" w:rsidR="00E13960" w:rsidRPr="00A870EC" w:rsidRDefault="00DE3EF6" w:rsidP="00AC1DE2">
      <w:pPr>
        <w:pStyle w:val="GPSL3numberedclause"/>
      </w:pPr>
      <w:r w:rsidRPr="00A870EC">
        <w:t>the reasons why the Party serving the Dispute Notice believes that the Dispute has arisen; and</w:t>
      </w:r>
    </w:p>
    <w:p w14:paraId="0A240710" w14:textId="77777777" w:rsidR="00B4253B" w:rsidRPr="00A870EC" w:rsidRDefault="00DE3EF6" w:rsidP="00AC1DE2">
      <w:pPr>
        <w:pStyle w:val="GPSL3numberedclause"/>
      </w:pPr>
      <w:r w:rsidRPr="00A870EC">
        <w:t xml:space="preserve">if the Party serving the Dispute Notice believes that the Dispute should be dealt with under the Expedited Dispute Timetable as set out in paragraph </w:t>
      </w:r>
      <w:r w:rsidR="009F474C" w:rsidRPr="00A870EC">
        <w:fldChar w:fldCharType="begin"/>
      </w:r>
      <w:r w:rsidR="00D81C1C" w:rsidRPr="00A870EC">
        <w:instrText xml:space="preserve"> REF _Ref365644422 \r \h </w:instrText>
      </w:r>
      <w:r w:rsidR="00F54E49" w:rsidRPr="00A870EC">
        <w:instrText xml:space="preserve"> \* MERGEFORMAT </w:instrText>
      </w:r>
      <w:r w:rsidR="009F474C" w:rsidRPr="00A870EC">
        <w:fldChar w:fldCharType="separate"/>
      </w:r>
      <w:r w:rsidR="00565152" w:rsidRPr="00A870EC">
        <w:t>2.6</w:t>
      </w:r>
      <w:r w:rsidR="009F474C" w:rsidRPr="00A870EC">
        <w:fldChar w:fldCharType="end"/>
      </w:r>
      <w:r w:rsidR="00D81C1C" w:rsidRPr="00A870EC">
        <w:t xml:space="preserve"> of this Call Off Schedule</w:t>
      </w:r>
      <w:r w:rsidR="00352FA2" w:rsidRPr="00A870EC">
        <w:t xml:space="preserve"> 11</w:t>
      </w:r>
      <w:r w:rsidRPr="00A870EC">
        <w:t>, the reason why.</w:t>
      </w:r>
    </w:p>
    <w:p w14:paraId="232F9AB3" w14:textId="77777777" w:rsidR="00C9243A" w:rsidRPr="00A870EC" w:rsidRDefault="00DE3EF6" w:rsidP="005E4232">
      <w:pPr>
        <w:pStyle w:val="GPSL2numberedclause"/>
      </w:pPr>
      <w:r w:rsidRPr="00A870EC">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744E8D1B" w14:textId="77777777" w:rsidR="00C9243A" w:rsidRPr="00A870EC" w:rsidRDefault="00DE3EF6" w:rsidP="005E4232">
      <w:pPr>
        <w:pStyle w:val="GPSL2numberedclause"/>
      </w:pPr>
      <w:r w:rsidRPr="00A870EC">
        <w:t>Subject to paragraph </w:t>
      </w:r>
      <w:r w:rsidR="009F474C" w:rsidRPr="00A870EC">
        <w:fldChar w:fldCharType="begin"/>
      </w:r>
      <w:r w:rsidR="00D81C1C" w:rsidRPr="00A870EC">
        <w:instrText xml:space="preserve"> REF _Ref365642737 \r \h </w:instrText>
      </w:r>
      <w:r w:rsidR="00F54E49" w:rsidRPr="00A870EC">
        <w:instrText xml:space="preserve"> \* MERGEFORMAT </w:instrText>
      </w:r>
      <w:r w:rsidR="009F474C" w:rsidRPr="00A870EC">
        <w:fldChar w:fldCharType="separate"/>
      </w:r>
      <w:r w:rsidR="00565152" w:rsidRPr="00A870EC">
        <w:t>3.2</w:t>
      </w:r>
      <w:r w:rsidR="009F474C" w:rsidRPr="00A870EC">
        <w:fldChar w:fldCharType="end"/>
      </w:r>
      <w:r w:rsidR="00D81C1C" w:rsidRPr="00A870EC">
        <w:t xml:space="preserve"> of this Call Off Schedule</w:t>
      </w:r>
      <w:r w:rsidR="00352FA2" w:rsidRPr="00A870EC">
        <w:t xml:space="preserve"> 11</w:t>
      </w:r>
      <w:r w:rsidRPr="00A870EC">
        <w:t>, the Parties shall seek to resolve Disputes:</w:t>
      </w:r>
    </w:p>
    <w:p w14:paraId="04883AF9" w14:textId="77777777" w:rsidR="00B4253B" w:rsidRPr="00A870EC" w:rsidRDefault="00DE3EF6" w:rsidP="00AC1DE2">
      <w:pPr>
        <w:pStyle w:val="GPSL3numberedclause"/>
      </w:pPr>
      <w:r w:rsidRPr="00A870EC">
        <w:lastRenderedPageBreak/>
        <w:t>first by commercial negotiation (as prescribed in paragraph </w:t>
      </w:r>
      <w:r w:rsidR="009F474C" w:rsidRPr="00A870EC">
        <w:fldChar w:fldCharType="begin"/>
      </w:r>
      <w:r w:rsidR="00D81C1C" w:rsidRPr="00A870EC">
        <w:instrText xml:space="preserve"> REF _Ref365644452 \r \h </w:instrText>
      </w:r>
      <w:r w:rsidR="00F54E49" w:rsidRPr="00A870EC">
        <w:instrText xml:space="preserve"> \* MERGEFORMAT </w:instrText>
      </w:r>
      <w:r w:rsidR="009F474C" w:rsidRPr="00A870EC">
        <w:fldChar w:fldCharType="separate"/>
      </w:r>
      <w:r w:rsidR="00565152" w:rsidRPr="00A870EC">
        <w:t>3</w:t>
      </w:r>
      <w:r w:rsidR="009F474C" w:rsidRPr="00A870EC">
        <w:fldChar w:fldCharType="end"/>
      </w:r>
      <w:r w:rsidR="00D81C1C" w:rsidRPr="00A870EC">
        <w:t xml:space="preserve"> of this Call Off Schedule</w:t>
      </w:r>
      <w:r w:rsidR="00352FA2" w:rsidRPr="00A870EC">
        <w:t xml:space="preserve"> 11</w:t>
      </w:r>
      <w:r w:rsidRPr="00A870EC">
        <w:t>);</w:t>
      </w:r>
    </w:p>
    <w:p w14:paraId="794B272A" w14:textId="77777777" w:rsidR="00B4253B" w:rsidRPr="00A870EC" w:rsidRDefault="00DE3EF6" w:rsidP="00AC1DE2">
      <w:pPr>
        <w:pStyle w:val="GPSL3numberedclause"/>
      </w:pPr>
      <w:r w:rsidRPr="00A870EC">
        <w:t>then by mediation (as prescribed in paragraph </w:t>
      </w:r>
      <w:r w:rsidR="009F474C" w:rsidRPr="00A870EC">
        <w:fldChar w:fldCharType="begin"/>
      </w:r>
      <w:r w:rsidR="00D81C1C" w:rsidRPr="00A870EC">
        <w:instrText xml:space="preserve"> REF _Ref365644460 \r \h </w:instrText>
      </w:r>
      <w:r w:rsidR="00F54E49" w:rsidRPr="00A870EC">
        <w:instrText xml:space="preserve"> \* MERGEFORMAT </w:instrText>
      </w:r>
      <w:r w:rsidR="009F474C" w:rsidRPr="00A870EC">
        <w:fldChar w:fldCharType="separate"/>
      </w:r>
      <w:r w:rsidR="00565152" w:rsidRPr="00A870EC">
        <w:t>4</w:t>
      </w:r>
      <w:r w:rsidR="009F474C" w:rsidRPr="00A870EC">
        <w:fldChar w:fldCharType="end"/>
      </w:r>
      <w:r w:rsidR="00D81C1C" w:rsidRPr="00A870EC">
        <w:t xml:space="preserve"> of this Call Off Schedule</w:t>
      </w:r>
      <w:r w:rsidR="00352FA2" w:rsidRPr="00A870EC">
        <w:t xml:space="preserve"> 11</w:t>
      </w:r>
      <w:r w:rsidRPr="00A870EC">
        <w:t xml:space="preserve">); and </w:t>
      </w:r>
    </w:p>
    <w:p w14:paraId="532A65C0" w14:textId="77777777" w:rsidR="00E13960" w:rsidRPr="00A870EC" w:rsidRDefault="00DE3EF6" w:rsidP="00AC1DE2">
      <w:pPr>
        <w:pStyle w:val="GPSL3numberedclause"/>
      </w:pPr>
      <w:r w:rsidRPr="00A870EC">
        <w:t>lastly by recourse to arbitration (as prescribed in paragraph 6</w:t>
      </w:r>
      <w:r w:rsidR="00203754" w:rsidRPr="00A870EC">
        <w:t xml:space="preserve"> of this Call Off Schedule</w:t>
      </w:r>
      <w:r w:rsidR="00352FA2" w:rsidRPr="00A870EC">
        <w:t xml:space="preserve"> 11</w:t>
      </w:r>
      <w:r w:rsidRPr="00A870EC">
        <w:t>) or litigation (in accordance with Clause </w:t>
      </w:r>
      <w:r w:rsidR="009F474C" w:rsidRPr="00A870EC">
        <w:fldChar w:fldCharType="begin"/>
      </w:r>
      <w:r w:rsidR="00D81C1C" w:rsidRPr="00A870EC">
        <w:instrText xml:space="preserve"> REF _Ref364756346 \r \h </w:instrText>
      </w:r>
      <w:r w:rsidR="00F54E49" w:rsidRPr="00A870EC">
        <w:instrText xml:space="preserve"> \* MERGEFORMAT </w:instrText>
      </w:r>
      <w:r w:rsidR="009F474C" w:rsidRPr="00A870EC">
        <w:fldChar w:fldCharType="separate"/>
      </w:r>
      <w:r w:rsidR="00565152" w:rsidRPr="00A870EC">
        <w:t>57</w:t>
      </w:r>
      <w:r w:rsidR="009F474C" w:rsidRPr="00A870EC">
        <w:fldChar w:fldCharType="end"/>
      </w:r>
      <w:r w:rsidRPr="00A870EC">
        <w:t> </w:t>
      </w:r>
      <w:r w:rsidR="00203754" w:rsidRPr="00A870EC">
        <w:t xml:space="preserve">of this Call Off Contract </w:t>
      </w:r>
      <w:r w:rsidRPr="00A870EC">
        <w:t>(Governing Law and Jurisdiction)).</w:t>
      </w:r>
    </w:p>
    <w:p w14:paraId="1C8E5B62" w14:textId="77777777" w:rsidR="00C9243A" w:rsidRPr="00A870EC" w:rsidRDefault="00DE3EF6" w:rsidP="005E4232">
      <w:pPr>
        <w:pStyle w:val="GPSL2numberedclause"/>
      </w:pPr>
      <w:bookmarkStart w:id="2645" w:name="_Ref365644583"/>
      <w:r w:rsidRPr="00A870EC">
        <w:t>Specific issues shall be referred to Expert Determination (as prescribed in paragraph </w:t>
      </w:r>
      <w:r w:rsidR="009F474C" w:rsidRPr="00A870EC">
        <w:fldChar w:fldCharType="begin"/>
      </w:r>
      <w:r w:rsidR="00D81C1C" w:rsidRPr="00A870EC">
        <w:instrText xml:space="preserve"> REF _Ref365636510 \r \h </w:instrText>
      </w:r>
      <w:r w:rsidR="00F54E49" w:rsidRPr="00A870EC">
        <w:instrText xml:space="preserve"> \* MERGEFORMAT </w:instrText>
      </w:r>
      <w:r w:rsidR="009F474C" w:rsidRPr="00A870EC">
        <w:fldChar w:fldCharType="separate"/>
      </w:r>
      <w:r w:rsidR="00565152" w:rsidRPr="00A870EC">
        <w:t>5</w:t>
      </w:r>
      <w:r w:rsidR="009F474C" w:rsidRPr="00A870EC">
        <w:fldChar w:fldCharType="end"/>
      </w:r>
      <w:r w:rsidR="00203754" w:rsidRPr="00A870EC">
        <w:t xml:space="preserve"> of this Call Off Schedule</w:t>
      </w:r>
      <w:r w:rsidR="00352FA2" w:rsidRPr="00A870EC">
        <w:t xml:space="preserve"> 11</w:t>
      </w:r>
      <w:r w:rsidRPr="00A870EC">
        <w:t>) where specified under the provisions of this Call Off Contract and may also be referred to Expert Determination where otherwise appropriate as specified in paragraph </w:t>
      </w:r>
      <w:r w:rsidR="009F474C" w:rsidRPr="00A870EC">
        <w:fldChar w:fldCharType="begin"/>
      </w:r>
      <w:r w:rsidR="00D81C1C" w:rsidRPr="00A870EC">
        <w:instrText xml:space="preserve"> REF _Ref365636510 \r \h </w:instrText>
      </w:r>
      <w:r w:rsidR="00F54E49" w:rsidRPr="00A870EC">
        <w:instrText xml:space="preserve"> \* MERGEFORMAT </w:instrText>
      </w:r>
      <w:r w:rsidR="009F474C" w:rsidRPr="00A870EC">
        <w:fldChar w:fldCharType="separate"/>
      </w:r>
      <w:r w:rsidR="00565152" w:rsidRPr="00A870EC">
        <w:t>5</w:t>
      </w:r>
      <w:r w:rsidR="009F474C" w:rsidRPr="00A870EC">
        <w:fldChar w:fldCharType="end"/>
      </w:r>
      <w:r w:rsidR="00203754" w:rsidRPr="00A870EC">
        <w:t xml:space="preserve"> of this Call Off Schedule</w:t>
      </w:r>
      <w:r w:rsidR="00352FA2" w:rsidRPr="00A870EC">
        <w:t xml:space="preserve"> 11</w:t>
      </w:r>
      <w:r w:rsidRPr="00A870EC">
        <w:t>.</w:t>
      </w:r>
      <w:bookmarkEnd w:id="2645"/>
    </w:p>
    <w:p w14:paraId="1C546FE8" w14:textId="77777777" w:rsidR="008D0A60" w:rsidRPr="00A870EC" w:rsidRDefault="00DE3EF6" w:rsidP="005E4232">
      <w:pPr>
        <w:pStyle w:val="GPSL2numberedclause"/>
      </w:pPr>
      <w:bookmarkStart w:id="2646" w:name="_Ref365644422"/>
      <w:r w:rsidRPr="00A870EC">
        <w:t>In exceptional circumstances where the use of the times in this Call Off Schedule</w:t>
      </w:r>
      <w:r w:rsidR="00352FA2" w:rsidRPr="00A870EC">
        <w:t xml:space="preserve"> 11</w:t>
      </w:r>
      <w:r w:rsidRPr="00A870EC">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A870EC">
        <w:t>five (</w:t>
      </w:r>
      <w:r w:rsidRPr="00A870EC">
        <w:t>5</w:t>
      </w:r>
      <w:r w:rsidR="00203754" w:rsidRPr="00A870EC">
        <w:t>)</w:t>
      </w:r>
      <w:r w:rsidRPr="00A870EC">
        <w:t> Working Days of the issue of the Dispute Notice, the use of the Expedited Dispute Timetable shall be at the sole discretion of the Customer.</w:t>
      </w:r>
      <w:bookmarkEnd w:id="2646"/>
    </w:p>
    <w:p w14:paraId="6E55DEAF" w14:textId="77777777" w:rsidR="00C9243A" w:rsidRPr="00A870EC" w:rsidRDefault="00DE3EF6" w:rsidP="005E4232">
      <w:pPr>
        <w:pStyle w:val="GPSL2numberedclause"/>
      </w:pPr>
      <w:r w:rsidRPr="00A870EC">
        <w:t>If the use of the Expedited Dispute Timetable</w:t>
      </w:r>
      <w:r w:rsidRPr="00A870EC" w:rsidDel="00C009AF">
        <w:t xml:space="preserve"> </w:t>
      </w:r>
      <w:r w:rsidRPr="00A870EC">
        <w:t>is determined in accordance with paragraph </w:t>
      </w:r>
      <w:r w:rsidR="009F474C" w:rsidRPr="00A870EC">
        <w:fldChar w:fldCharType="begin"/>
      </w:r>
      <w:r w:rsidR="00203754" w:rsidRPr="00A870EC">
        <w:instrText xml:space="preserve"> REF _Ref365644583 \r \h </w:instrText>
      </w:r>
      <w:r w:rsidR="00F54E49" w:rsidRPr="00A870EC">
        <w:instrText xml:space="preserve"> \* MERGEFORMAT </w:instrText>
      </w:r>
      <w:r w:rsidR="009F474C" w:rsidRPr="00A870EC">
        <w:fldChar w:fldCharType="separate"/>
      </w:r>
      <w:r w:rsidR="00565152" w:rsidRPr="00A870EC">
        <w:t>2.5</w:t>
      </w:r>
      <w:r w:rsidR="009F474C" w:rsidRPr="00A870EC">
        <w:fldChar w:fldCharType="end"/>
      </w:r>
      <w:r w:rsidR="00203754" w:rsidRPr="00A870EC">
        <w:t xml:space="preserve"> </w:t>
      </w:r>
      <w:r w:rsidRPr="00A870EC">
        <w:t xml:space="preserve">or is otherwise specified under the provisions of this Call Off Contract, then the following periods of time shall apply in lieu of the time periods specified in the applicable </w:t>
      </w:r>
      <w:r w:rsidR="00C578A0" w:rsidRPr="00A870EC">
        <w:t>paragraph</w:t>
      </w:r>
      <w:r w:rsidRPr="00A870EC">
        <w:t>s:</w:t>
      </w:r>
    </w:p>
    <w:p w14:paraId="6F4CE3BF" w14:textId="77777777" w:rsidR="00B4253B" w:rsidRPr="00A870EC" w:rsidRDefault="00DE3EF6" w:rsidP="00AC1DE2">
      <w:pPr>
        <w:pStyle w:val="GPSL3numberedclause"/>
      </w:pPr>
      <w:r w:rsidRPr="00A870EC">
        <w:t>in paragraph </w:t>
      </w:r>
      <w:r w:rsidR="009F474C" w:rsidRPr="00A870EC">
        <w:fldChar w:fldCharType="begin"/>
      </w:r>
      <w:r w:rsidR="00203754" w:rsidRPr="00A870EC">
        <w:instrText xml:space="preserve"> REF _Ref365644594 \r \h </w:instrText>
      </w:r>
      <w:r w:rsidR="00F54E49" w:rsidRPr="00A870EC">
        <w:instrText xml:space="preserve"> \* MERGEFORMAT </w:instrText>
      </w:r>
      <w:r w:rsidR="009F474C" w:rsidRPr="00A870EC">
        <w:fldChar w:fldCharType="separate"/>
      </w:r>
      <w:r w:rsidR="00565152" w:rsidRPr="00A870EC">
        <w:t>3.2.3</w:t>
      </w:r>
      <w:r w:rsidR="009F474C" w:rsidRPr="00A870EC">
        <w:fldChar w:fldCharType="end"/>
      </w:r>
      <w:r w:rsidRPr="00A870EC">
        <w:t xml:space="preserve">, </w:t>
      </w:r>
      <w:r w:rsidR="00203754" w:rsidRPr="00A870EC">
        <w:t>ten (</w:t>
      </w:r>
      <w:r w:rsidRPr="00A870EC">
        <w:t>10</w:t>
      </w:r>
      <w:r w:rsidR="00203754" w:rsidRPr="00A870EC">
        <w:t>)</w:t>
      </w:r>
      <w:r w:rsidRPr="00A870EC">
        <w:t> Working Days;</w:t>
      </w:r>
    </w:p>
    <w:p w14:paraId="73CA001C" w14:textId="77777777" w:rsidR="00B4253B" w:rsidRPr="00A870EC" w:rsidRDefault="00DE3EF6" w:rsidP="00AC1DE2">
      <w:pPr>
        <w:pStyle w:val="GPSL3numberedclause"/>
      </w:pPr>
      <w:r w:rsidRPr="00A870EC">
        <w:t>in paragraph </w:t>
      </w:r>
      <w:r w:rsidR="009F474C" w:rsidRPr="00A870EC">
        <w:fldChar w:fldCharType="begin"/>
      </w:r>
      <w:r w:rsidR="00203754" w:rsidRPr="00A870EC">
        <w:instrText xml:space="preserve"> REF _Ref365644398 \r \h </w:instrText>
      </w:r>
      <w:r w:rsidR="00F54E49" w:rsidRPr="00A870EC">
        <w:instrText xml:space="preserve"> \* MERGEFORMAT </w:instrText>
      </w:r>
      <w:r w:rsidR="009F474C" w:rsidRPr="00A870EC">
        <w:fldChar w:fldCharType="separate"/>
      </w:r>
      <w:r w:rsidR="00565152" w:rsidRPr="00A870EC">
        <w:t>4.2</w:t>
      </w:r>
      <w:r w:rsidR="009F474C" w:rsidRPr="00A870EC">
        <w:fldChar w:fldCharType="end"/>
      </w:r>
      <w:r w:rsidRPr="00A870EC">
        <w:t xml:space="preserve">, </w:t>
      </w:r>
      <w:r w:rsidR="00203754" w:rsidRPr="00A870EC">
        <w:t>ten (</w:t>
      </w:r>
      <w:r w:rsidRPr="00A870EC">
        <w:t>10</w:t>
      </w:r>
      <w:r w:rsidR="00203754" w:rsidRPr="00A870EC">
        <w:t>)</w:t>
      </w:r>
      <w:r w:rsidRPr="00A870EC">
        <w:t> Working Days;</w:t>
      </w:r>
    </w:p>
    <w:p w14:paraId="27731767" w14:textId="77777777" w:rsidR="00B4253B" w:rsidRPr="00A870EC" w:rsidRDefault="00DE3EF6" w:rsidP="00AC1DE2">
      <w:pPr>
        <w:pStyle w:val="GPSL3numberedclause"/>
      </w:pPr>
      <w:r w:rsidRPr="00A870EC">
        <w:t>in paragraph </w:t>
      </w:r>
      <w:r w:rsidR="009F474C" w:rsidRPr="00A870EC">
        <w:fldChar w:fldCharType="begin"/>
      </w:r>
      <w:r w:rsidR="00203754" w:rsidRPr="00A870EC">
        <w:instrText xml:space="preserve"> REF _Ref365644387 \r \h </w:instrText>
      </w:r>
      <w:r w:rsidR="00F54E49" w:rsidRPr="00A870EC">
        <w:instrText xml:space="preserve"> \* MERGEFORMAT </w:instrText>
      </w:r>
      <w:r w:rsidR="009F474C" w:rsidRPr="00A870EC">
        <w:fldChar w:fldCharType="separate"/>
      </w:r>
      <w:r w:rsidR="00565152" w:rsidRPr="00A870EC">
        <w:t>5.2</w:t>
      </w:r>
      <w:r w:rsidR="009F474C" w:rsidRPr="00A870EC">
        <w:fldChar w:fldCharType="end"/>
      </w:r>
      <w:r w:rsidRPr="00A870EC">
        <w:t xml:space="preserve">, </w:t>
      </w:r>
      <w:r w:rsidR="00203754" w:rsidRPr="00A870EC">
        <w:t>five (</w:t>
      </w:r>
      <w:r w:rsidRPr="00A870EC">
        <w:t>5</w:t>
      </w:r>
      <w:r w:rsidR="00203754" w:rsidRPr="00A870EC">
        <w:t>)</w:t>
      </w:r>
      <w:r w:rsidRPr="00A870EC">
        <w:t> Working Days; and</w:t>
      </w:r>
    </w:p>
    <w:p w14:paraId="05558D2F" w14:textId="77777777" w:rsidR="00B4253B" w:rsidRPr="00A870EC" w:rsidRDefault="00DE3EF6" w:rsidP="00AC1DE2">
      <w:pPr>
        <w:pStyle w:val="GPSL3numberedclause"/>
      </w:pPr>
      <w:r w:rsidRPr="00A870EC">
        <w:t>in paragraph </w:t>
      </w:r>
      <w:r w:rsidR="009F474C" w:rsidRPr="00A870EC">
        <w:fldChar w:fldCharType="begin"/>
      </w:r>
      <w:r w:rsidR="00203754" w:rsidRPr="00A870EC">
        <w:instrText xml:space="preserve"> REF _Ref365642677 \r \h </w:instrText>
      </w:r>
      <w:r w:rsidR="00F54E49" w:rsidRPr="00A870EC">
        <w:instrText xml:space="preserve"> \* MERGEFORMAT </w:instrText>
      </w:r>
      <w:r w:rsidR="009F474C" w:rsidRPr="00A870EC">
        <w:fldChar w:fldCharType="separate"/>
      </w:r>
      <w:r w:rsidR="00565152" w:rsidRPr="00A870EC">
        <w:t>6.2</w:t>
      </w:r>
      <w:r w:rsidR="009F474C" w:rsidRPr="00A870EC">
        <w:fldChar w:fldCharType="end"/>
      </w:r>
      <w:r w:rsidRPr="00A870EC">
        <w:t xml:space="preserve">, </w:t>
      </w:r>
      <w:r w:rsidR="00203754" w:rsidRPr="00A870EC">
        <w:t>ten (</w:t>
      </w:r>
      <w:r w:rsidRPr="00A870EC">
        <w:t>10</w:t>
      </w:r>
      <w:r w:rsidR="00203754" w:rsidRPr="00A870EC">
        <w:t>)</w:t>
      </w:r>
      <w:r w:rsidRPr="00A870EC">
        <w:t> Working Days.</w:t>
      </w:r>
    </w:p>
    <w:p w14:paraId="3E15F17B" w14:textId="77777777" w:rsidR="00C9243A" w:rsidRPr="00A870EC" w:rsidRDefault="00DE3EF6" w:rsidP="005E4232">
      <w:pPr>
        <w:pStyle w:val="GPSL2numberedclause"/>
      </w:pPr>
      <w:r w:rsidRPr="00A870EC">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6ADDD85E" w14:textId="77777777" w:rsidR="008D0A60" w:rsidRPr="00A870EC" w:rsidRDefault="00DE3EF6" w:rsidP="00036474">
      <w:pPr>
        <w:pStyle w:val="GPSL1SCHEDULEHeading"/>
        <w:rPr>
          <w:rFonts w:ascii="Calibri" w:hAnsi="Calibri"/>
        </w:rPr>
      </w:pPr>
      <w:bookmarkStart w:id="2647" w:name="_Ref365644452"/>
      <w:r w:rsidRPr="00A870EC">
        <w:rPr>
          <w:rFonts w:ascii="Calibri" w:hAnsi="Calibri"/>
        </w:rPr>
        <w:t>COMMERCIAL NEGOTIATIONS</w:t>
      </w:r>
      <w:bookmarkEnd w:id="2647"/>
    </w:p>
    <w:p w14:paraId="5BC28270" w14:textId="77777777" w:rsidR="008D0A60" w:rsidRPr="00A870EC" w:rsidRDefault="00DE3EF6" w:rsidP="005E4232">
      <w:pPr>
        <w:pStyle w:val="GPSL2numberedclause"/>
      </w:pPr>
      <w:bookmarkStart w:id="2648" w:name="_Ref365644782"/>
      <w:r w:rsidRPr="00A870EC">
        <w:t>Following the service of a Dispute Notice, the Customer and the Supplier shall use reasonable endeavours to resolve the Dispute as soon as possible, by discussion between the Customer</w:t>
      </w:r>
      <w:r w:rsidR="006F6474" w:rsidRPr="00A870EC">
        <w:t xml:space="preserve"> Representative</w:t>
      </w:r>
      <w:r w:rsidRPr="00A870EC">
        <w:t xml:space="preserve"> and the Supplier</w:t>
      </w:r>
      <w:r w:rsidR="006F6474" w:rsidRPr="00A870EC">
        <w:t xml:space="preserve"> Representative</w:t>
      </w:r>
      <w:r w:rsidRPr="00A870EC">
        <w:t>.</w:t>
      </w:r>
      <w:bookmarkEnd w:id="2648"/>
      <w:r w:rsidRPr="00A870EC">
        <w:t xml:space="preserve"> </w:t>
      </w:r>
    </w:p>
    <w:p w14:paraId="5012D8EE" w14:textId="77777777" w:rsidR="00DE3EF6" w:rsidRPr="00A870EC" w:rsidRDefault="00DE3EF6" w:rsidP="005E4232">
      <w:pPr>
        <w:pStyle w:val="GPSL2numberedclause"/>
      </w:pPr>
      <w:bookmarkStart w:id="2649" w:name="_Ref365642737"/>
      <w:r w:rsidRPr="00A870EC">
        <w:t>If:</w:t>
      </w:r>
      <w:bookmarkEnd w:id="2649"/>
      <w:r w:rsidRPr="00A870EC">
        <w:t xml:space="preserve"> </w:t>
      </w:r>
    </w:p>
    <w:p w14:paraId="7E18FEEB" w14:textId="77777777" w:rsidR="008D0A60" w:rsidRPr="00A870EC" w:rsidRDefault="00DE3EF6" w:rsidP="00AC1DE2">
      <w:pPr>
        <w:pStyle w:val="GPSL3numberedclause"/>
      </w:pPr>
      <w:r w:rsidRPr="00A870EC">
        <w:t xml:space="preserve">either Party is of the reasonable opinion that the resolution of a Dispute by commercial negotiation, or the continuance of commercial negotiations, will not result in an appropriate solution; </w:t>
      </w:r>
    </w:p>
    <w:p w14:paraId="1FF8831F" w14:textId="77777777" w:rsidR="00B4253B" w:rsidRPr="00A870EC" w:rsidRDefault="00DE3EF6" w:rsidP="00AC1DE2">
      <w:pPr>
        <w:pStyle w:val="GPSL3numberedclause"/>
      </w:pPr>
      <w:r w:rsidRPr="00A870EC">
        <w:t xml:space="preserve">the Parties have already held discussions of a nature and intent (or otherwise were conducted in the spirit) that would equate to the conduct of commercial </w:t>
      </w:r>
      <w:r w:rsidRPr="00A870EC">
        <w:lastRenderedPageBreak/>
        <w:t>negotiations in accordance with this paragraph </w:t>
      </w:r>
      <w:r w:rsidR="009F474C" w:rsidRPr="00A870EC">
        <w:fldChar w:fldCharType="begin"/>
      </w:r>
      <w:r w:rsidR="00203754" w:rsidRPr="00A870EC">
        <w:instrText xml:space="preserve"> REF _Ref365644452 \r \h </w:instrText>
      </w:r>
      <w:r w:rsidR="00F54E49" w:rsidRPr="00A870EC">
        <w:instrText xml:space="preserve"> \* MERGEFORMAT </w:instrText>
      </w:r>
      <w:r w:rsidR="009F474C" w:rsidRPr="00A870EC">
        <w:fldChar w:fldCharType="separate"/>
      </w:r>
      <w:r w:rsidR="00565152" w:rsidRPr="00A870EC">
        <w:t>3</w:t>
      </w:r>
      <w:r w:rsidR="009F474C" w:rsidRPr="00A870EC">
        <w:fldChar w:fldCharType="end"/>
      </w:r>
      <w:r w:rsidR="00203754" w:rsidRPr="00A870EC">
        <w:t xml:space="preserve"> of this Call Off Schedule</w:t>
      </w:r>
      <w:r w:rsidR="00352FA2" w:rsidRPr="00A870EC">
        <w:t xml:space="preserve"> 11</w:t>
      </w:r>
      <w:r w:rsidRPr="00A870EC">
        <w:t>; or</w:t>
      </w:r>
    </w:p>
    <w:p w14:paraId="1BCAF895" w14:textId="77777777" w:rsidR="00B4253B" w:rsidRPr="00A870EC" w:rsidRDefault="00DE3EF6" w:rsidP="00AC1DE2">
      <w:pPr>
        <w:pStyle w:val="GPSL3numberedclause"/>
      </w:pPr>
      <w:bookmarkStart w:id="2650" w:name="_Ref365644594"/>
      <w:r w:rsidRPr="00A870EC">
        <w:t>the Parties have not settled the Dispute in accordance with paragraph </w:t>
      </w:r>
      <w:r w:rsidR="009F474C" w:rsidRPr="00A870EC">
        <w:fldChar w:fldCharType="begin"/>
      </w:r>
      <w:r w:rsidR="00203754" w:rsidRPr="00A870EC">
        <w:instrText xml:space="preserve"> REF _Ref365644782 \r \h </w:instrText>
      </w:r>
      <w:r w:rsidR="00F54E49" w:rsidRPr="00A870EC">
        <w:instrText xml:space="preserve"> \* MERGEFORMAT </w:instrText>
      </w:r>
      <w:r w:rsidR="009F474C" w:rsidRPr="00A870EC">
        <w:fldChar w:fldCharType="separate"/>
      </w:r>
      <w:r w:rsidR="00565152" w:rsidRPr="00A870EC">
        <w:t>3.1</w:t>
      </w:r>
      <w:r w:rsidR="009F474C" w:rsidRPr="00A870EC">
        <w:fldChar w:fldCharType="end"/>
      </w:r>
      <w:r w:rsidR="00203754" w:rsidRPr="00A870EC">
        <w:t xml:space="preserve"> of this Call Off Schedule</w:t>
      </w:r>
      <w:r w:rsidR="00352FA2" w:rsidRPr="00A870EC">
        <w:t xml:space="preserve"> 11</w:t>
      </w:r>
      <w:r w:rsidR="00203754" w:rsidRPr="00A870EC">
        <w:t xml:space="preserve"> </w:t>
      </w:r>
      <w:r w:rsidRPr="00A870EC">
        <w:t xml:space="preserve">within </w:t>
      </w:r>
      <w:r w:rsidR="00203754" w:rsidRPr="00A870EC">
        <w:t>thirty (</w:t>
      </w:r>
      <w:r w:rsidRPr="00A870EC">
        <w:t>30</w:t>
      </w:r>
      <w:r w:rsidR="00203754" w:rsidRPr="00A870EC">
        <w:t>)</w:t>
      </w:r>
      <w:r w:rsidRPr="00A870EC">
        <w:t> Working Days of service of the Dispute Notice,</w:t>
      </w:r>
      <w:bookmarkEnd w:id="2650"/>
      <w:r w:rsidRPr="00A870EC">
        <w:t xml:space="preserve"> </w:t>
      </w:r>
    </w:p>
    <w:p w14:paraId="54AF2812" w14:textId="77777777" w:rsidR="003A4E77" w:rsidRPr="00A870EC" w:rsidRDefault="00DE3EF6" w:rsidP="00AC1DE2">
      <w:pPr>
        <w:pStyle w:val="GPSL2Indent"/>
      </w:pPr>
      <w:r w:rsidRPr="00A870EC">
        <w:t>either Party may serve a written notice to proceed to mediation (a “</w:t>
      </w:r>
      <w:r w:rsidRPr="00A870EC">
        <w:rPr>
          <w:b/>
        </w:rPr>
        <w:t>Mediation Notice”</w:t>
      </w:r>
      <w:r w:rsidRPr="00A870EC">
        <w:t>) in accordance with paragraph </w:t>
      </w:r>
      <w:r w:rsidR="009F474C" w:rsidRPr="00A870EC">
        <w:fldChar w:fldCharType="begin"/>
      </w:r>
      <w:r w:rsidR="00203754" w:rsidRPr="00A870EC">
        <w:instrText xml:space="preserve"> REF _Ref365644460 \r \h </w:instrText>
      </w:r>
      <w:r w:rsidR="00F54E49" w:rsidRPr="00A870EC">
        <w:instrText xml:space="preserve"> \* MERGEFORMAT </w:instrText>
      </w:r>
      <w:r w:rsidR="009F474C" w:rsidRPr="00A870EC">
        <w:fldChar w:fldCharType="separate"/>
      </w:r>
      <w:r w:rsidR="00565152" w:rsidRPr="00A870EC">
        <w:t>4</w:t>
      </w:r>
      <w:r w:rsidR="009F474C" w:rsidRPr="00A870EC">
        <w:fldChar w:fldCharType="end"/>
      </w:r>
      <w:r w:rsidR="00203754" w:rsidRPr="00A870EC">
        <w:t xml:space="preserve"> of this Call Off Schedule</w:t>
      </w:r>
      <w:r w:rsidR="00352FA2" w:rsidRPr="00A870EC">
        <w:t xml:space="preserve"> 11</w:t>
      </w:r>
      <w:r w:rsidRPr="00A870EC">
        <w:t>.</w:t>
      </w:r>
    </w:p>
    <w:p w14:paraId="5EA1205D" w14:textId="77777777" w:rsidR="00E13960" w:rsidRPr="00A870EC" w:rsidRDefault="00DE3EF6" w:rsidP="00036474">
      <w:pPr>
        <w:pStyle w:val="GPSL1SCHEDULEHeading"/>
        <w:rPr>
          <w:rFonts w:ascii="Calibri" w:hAnsi="Calibri"/>
        </w:rPr>
      </w:pPr>
      <w:bookmarkStart w:id="2651" w:name="_Ref365644460"/>
      <w:r w:rsidRPr="00A870EC">
        <w:rPr>
          <w:rFonts w:ascii="Calibri" w:hAnsi="Calibri"/>
        </w:rPr>
        <w:t>MEDIATION</w:t>
      </w:r>
      <w:bookmarkEnd w:id="2651"/>
    </w:p>
    <w:p w14:paraId="66638A37" w14:textId="77777777" w:rsidR="00DE3EF6" w:rsidRPr="00A870EC" w:rsidRDefault="00DE3EF6" w:rsidP="005E4232">
      <w:pPr>
        <w:pStyle w:val="GPSL2numberedclause"/>
      </w:pPr>
      <w:r w:rsidRPr="00A870EC">
        <w:t>If a Mediation Notice is served, the Parties shall attempt to resolve the dispute in accordance with CEDR's Model Mediation Agreement which shall be deemed to be incorporated by reference into this Call Off Contract.</w:t>
      </w:r>
    </w:p>
    <w:p w14:paraId="13BA588B" w14:textId="77777777" w:rsidR="008D0A60" w:rsidRPr="00A870EC" w:rsidRDefault="00DE3EF6" w:rsidP="005E4232">
      <w:pPr>
        <w:pStyle w:val="GPSL2numberedclause"/>
      </w:pPr>
      <w:bookmarkStart w:id="2652" w:name="_Ref365644398"/>
      <w:r w:rsidRPr="00A870EC">
        <w:t xml:space="preserve">If the Parties are unable to agree on the joint appointment of a Mediator within </w:t>
      </w:r>
      <w:r w:rsidR="00203754" w:rsidRPr="00A870EC">
        <w:t>thirty (</w:t>
      </w:r>
      <w:r w:rsidRPr="00A870EC">
        <w:t>30</w:t>
      </w:r>
      <w:r w:rsidR="00203754" w:rsidRPr="00A870EC">
        <w:t>)</w:t>
      </w:r>
      <w:r w:rsidRPr="00A870EC">
        <w:t> Working Days from service of the Mediation Notice then either Party may apply to CEDR to nominate the Mediator.</w:t>
      </w:r>
      <w:bookmarkEnd w:id="2652"/>
    </w:p>
    <w:p w14:paraId="6EE389EF" w14:textId="77777777" w:rsidR="00DE3EF6" w:rsidRPr="00A870EC" w:rsidRDefault="00DE3EF6" w:rsidP="005E4232">
      <w:pPr>
        <w:pStyle w:val="GPSL2numberedclause"/>
      </w:pPr>
      <w:r w:rsidRPr="00A870EC">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A2F93EE" w14:textId="77777777" w:rsidR="00C9243A" w:rsidRPr="00A870EC" w:rsidRDefault="00DE3EF6" w:rsidP="005E4232">
      <w:pPr>
        <w:pStyle w:val="GPSL2numberedclause"/>
      </w:pPr>
      <w:r w:rsidRPr="00A870EC">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E4ADFE8" w14:textId="77777777" w:rsidR="00E13960" w:rsidRPr="00A870EC" w:rsidRDefault="00DE3EF6" w:rsidP="00036474">
      <w:pPr>
        <w:pStyle w:val="GPSL1SCHEDULEHeading"/>
        <w:rPr>
          <w:rFonts w:ascii="Calibri" w:hAnsi="Calibri"/>
        </w:rPr>
      </w:pPr>
      <w:bookmarkStart w:id="2653" w:name="_Ref365636510"/>
      <w:r w:rsidRPr="00A870EC">
        <w:rPr>
          <w:rFonts w:ascii="Calibri" w:hAnsi="Calibri"/>
        </w:rPr>
        <w:t>EXPERT DETERMINATION</w:t>
      </w:r>
      <w:bookmarkEnd w:id="2653"/>
    </w:p>
    <w:p w14:paraId="197CCE4E" w14:textId="77777777" w:rsidR="00DE3EF6" w:rsidRPr="00A870EC" w:rsidRDefault="00DE3EF6" w:rsidP="005E4232">
      <w:pPr>
        <w:pStyle w:val="GPSL2numberedclause"/>
      </w:pPr>
      <w:r w:rsidRPr="00A870EC">
        <w:t xml:space="preserve">If a Dispute relates to any aspect of the technology underlying the provision of the Goods </w:t>
      </w:r>
      <w:r w:rsidR="009E0BBE" w:rsidRPr="00A870EC">
        <w:t>and/or Services</w:t>
      </w:r>
      <w:r w:rsidRPr="00A870EC">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4034619" w14:textId="77777777" w:rsidR="00DE3EF6" w:rsidRPr="00A870EC" w:rsidRDefault="00DE3EF6" w:rsidP="005E4232">
      <w:pPr>
        <w:pStyle w:val="GPSL2numberedclause"/>
      </w:pPr>
      <w:bookmarkStart w:id="2654" w:name="_Ref365644387"/>
      <w:r w:rsidRPr="00A870EC">
        <w:t xml:space="preserve">The Expert shall be appointed by agreement in writing between the Parties, but in the event of a failure to agree within </w:t>
      </w:r>
      <w:r w:rsidR="00203754" w:rsidRPr="00A870EC">
        <w:t>ten (</w:t>
      </w:r>
      <w:r w:rsidRPr="00A870EC">
        <w:t>10</w:t>
      </w:r>
      <w:r w:rsidR="00203754" w:rsidRPr="00A870EC">
        <w:t>)</w:t>
      </w:r>
      <w:r w:rsidRPr="00A870EC">
        <w:t xml:space="preserve"> Working Days, or if the person appointed is unable or unwilling to act, the Expert shall be appointed on the instructions of the </w:t>
      </w:r>
      <w:r w:rsidR="00622921" w:rsidRPr="00A870EC">
        <w:t>relevant professional body</w:t>
      </w:r>
      <w:r w:rsidRPr="00A870EC">
        <w:t>.</w:t>
      </w:r>
      <w:bookmarkEnd w:id="2654"/>
    </w:p>
    <w:p w14:paraId="6CA51D06" w14:textId="77777777" w:rsidR="00DE3EF6" w:rsidRPr="00A870EC" w:rsidRDefault="00DE3EF6" w:rsidP="005E4232">
      <w:pPr>
        <w:pStyle w:val="GPSL2numberedclause"/>
      </w:pPr>
      <w:r w:rsidRPr="00A870EC">
        <w:t>The Expert shall act on the following basis:</w:t>
      </w:r>
    </w:p>
    <w:p w14:paraId="15575742" w14:textId="77777777" w:rsidR="008D0A60" w:rsidRPr="00A870EC" w:rsidRDefault="00DE3EF6" w:rsidP="00AC1DE2">
      <w:pPr>
        <w:pStyle w:val="GPSL3numberedclause"/>
      </w:pPr>
      <w:r w:rsidRPr="00A870EC">
        <w:t>he/she shall act as an expert and not as an arbitrator and shall act fairly and impartially;</w:t>
      </w:r>
    </w:p>
    <w:p w14:paraId="52BB3DFE" w14:textId="77777777" w:rsidR="00E13960" w:rsidRPr="00A870EC" w:rsidRDefault="00DE3EF6" w:rsidP="00AC1DE2">
      <w:pPr>
        <w:pStyle w:val="GPSL3numberedclause"/>
      </w:pPr>
      <w:r w:rsidRPr="00A870EC">
        <w:t>the Expert's determination shall (in the absence of a material failure to follow the agreed procedures) be final and binding on the Parties;</w:t>
      </w:r>
    </w:p>
    <w:p w14:paraId="744609E5" w14:textId="77777777" w:rsidR="00E13960" w:rsidRPr="00A870EC" w:rsidRDefault="00DE3EF6" w:rsidP="00AC1DE2">
      <w:pPr>
        <w:pStyle w:val="GPSL3numberedclause"/>
      </w:pPr>
      <w:r w:rsidRPr="00A870EC">
        <w:lastRenderedPageBreak/>
        <w:t xml:space="preserve">the Expert shall decide the procedure to be followed in the determination and shall be requested to make his/her determination within </w:t>
      </w:r>
      <w:r w:rsidR="00203754" w:rsidRPr="00A870EC">
        <w:t>thirty (</w:t>
      </w:r>
      <w:r w:rsidRPr="00A870EC">
        <w:t>30</w:t>
      </w:r>
      <w:r w:rsidR="00203754" w:rsidRPr="00A870EC">
        <w:t>)</w:t>
      </w:r>
      <w:r w:rsidRPr="00A870EC">
        <w:t> Working Days of his appointment or as soon as reasonably practicable thereafter and the Parties shall assist and provide the documentation that the Expert requires for the purpose of the determination;</w:t>
      </w:r>
    </w:p>
    <w:p w14:paraId="3DF6811D" w14:textId="77777777" w:rsidR="00E13960" w:rsidRPr="00A870EC" w:rsidRDefault="00DE3EF6" w:rsidP="00AC1DE2">
      <w:pPr>
        <w:pStyle w:val="GPSL3numberedclause"/>
      </w:pPr>
      <w:r w:rsidRPr="00A870EC">
        <w:t xml:space="preserve">any amount payable by one Party to another as a result of the Expert's determination shall be due and payable within </w:t>
      </w:r>
      <w:r w:rsidR="00203754" w:rsidRPr="00A870EC">
        <w:t>twenty (</w:t>
      </w:r>
      <w:r w:rsidRPr="00A870EC">
        <w:t>20</w:t>
      </w:r>
      <w:r w:rsidR="00203754" w:rsidRPr="00A870EC">
        <w:t>)</w:t>
      </w:r>
      <w:r w:rsidRPr="00A870EC">
        <w:t> Working Days of the Expert's determination being notified to the Parties;</w:t>
      </w:r>
    </w:p>
    <w:p w14:paraId="34C4172B" w14:textId="77777777" w:rsidR="00E13960" w:rsidRPr="00A870EC" w:rsidRDefault="00DE3EF6" w:rsidP="00AC1DE2">
      <w:pPr>
        <w:pStyle w:val="GPSL3numberedclause"/>
      </w:pPr>
      <w:r w:rsidRPr="00A870EC">
        <w:t>the process shall be conducted in private and shall be confidential; and</w:t>
      </w:r>
    </w:p>
    <w:p w14:paraId="61B99A18" w14:textId="77777777" w:rsidR="00E13960" w:rsidRPr="00A870EC" w:rsidRDefault="00DE3EF6" w:rsidP="00AC1DE2">
      <w:pPr>
        <w:pStyle w:val="GPSL3numberedclause"/>
      </w:pPr>
      <w:r w:rsidRPr="00A870EC">
        <w:t>the Expert shall determine how and by whom the costs of the determination, including his/her fees and expenses, are to be paid.</w:t>
      </w:r>
    </w:p>
    <w:p w14:paraId="285983E1" w14:textId="77777777" w:rsidR="008D0A60" w:rsidRPr="00A870EC" w:rsidRDefault="00DE3EF6" w:rsidP="00036474">
      <w:pPr>
        <w:pStyle w:val="GPSL1SCHEDULEHeading"/>
        <w:rPr>
          <w:rFonts w:ascii="Calibri" w:hAnsi="Calibri"/>
        </w:rPr>
      </w:pPr>
      <w:r w:rsidRPr="00A870EC">
        <w:rPr>
          <w:rFonts w:ascii="Calibri" w:hAnsi="Calibri"/>
        </w:rPr>
        <w:t>ARBITRATION</w:t>
      </w:r>
    </w:p>
    <w:p w14:paraId="0D251D91" w14:textId="77777777" w:rsidR="00DE3EF6" w:rsidRPr="00A870EC" w:rsidRDefault="00DE3EF6" w:rsidP="005E4232">
      <w:pPr>
        <w:pStyle w:val="GPSL2numberedclause"/>
      </w:pPr>
      <w:bookmarkStart w:id="2655" w:name="_Ref365645044"/>
      <w:r w:rsidRPr="00A870EC">
        <w:t>The Customer may at any time before court proceedings are commenced refer the Dispute to arbitration in accordance with the provisions of paragraph </w:t>
      </w:r>
      <w:r w:rsidR="009F474C" w:rsidRPr="00A870EC">
        <w:fldChar w:fldCharType="begin"/>
      </w:r>
      <w:r w:rsidR="00203754" w:rsidRPr="00A870EC">
        <w:instrText xml:space="preserve"> REF _Ref365644852 \r \h </w:instrText>
      </w:r>
      <w:r w:rsidR="00F54E49" w:rsidRPr="00A870EC">
        <w:instrText xml:space="preserve"> \* MERGEFORMAT </w:instrText>
      </w:r>
      <w:r w:rsidR="009F474C" w:rsidRPr="00A870EC">
        <w:fldChar w:fldCharType="separate"/>
      </w:r>
      <w:r w:rsidR="00565152" w:rsidRPr="00A870EC">
        <w:t>6.4</w:t>
      </w:r>
      <w:r w:rsidR="009F474C" w:rsidRPr="00A870EC">
        <w:fldChar w:fldCharType="end"/>
      </w:r>
      <w:r w:rsidR="00203754" w:rsidRPr="00A870EC">
        <w:t xml:space="preserve"> of this Call Off Schedule</w:t>
      </w:r>
      <w:r w:rsidR="00352FA2" w:rsidRPr="00A870EC">
        <w:t xml:space="preserve"> 11</w:t>
      </w:r>
      <w:r w:rsidRPr="00A870EC">
        <w:t>.</w:t>
      </w:r>
      <w:bookmarkEnd w:id="2655"/>
    </w:p>
    <w:p w14:paraId="63EBFA72" w14:textId="77777777" w:rsidR="00DE3EF6" w:rsidRPr="00A870EC" w:rsidRDefault="00DE3EF6" w:rsidP="005E4232">
      <w:pPr>
        <w:pStyle w:val="GPSL2numberedclause"/>
      </w:pPr>
      <w:bookmarkStart w:id="2656" w:name="_Ref365642677"/>
      <w:r w:rsidRPr="00A870EC">
        <w:t xml:space="preserve">Before the Supplier commences court proceedings or arbitration, it shall serve written notice on the Customer of its intentions and the Customer shall have </w:t>
      </w:r>
      <w:r w:rsidR="00C578A0" w:rsidRPr="00A870EC">
        <w:t>fifteen (</w:t>
      </w:r>
      <w:r w:rsidRPr="00A870EC">
        <w:t>15</w:t>
      </w:r>
      <w:r w:rsidR="00C578A0" w:rsidRPr="00A870EC">
        <w:t xml:space="preserve">) </w:t>
      </w:r>
      <w:r w:rsidRPr="00A870EC">
        <w:t>Working Days following receipt of such notice to serve a reply (a “</w:t>
      </w:r>
      <w:r w:rsidRPr="00A870EC">
        <w:rPr>
          <w:b/>
        </w:rPr>
        <w:t>Counter Notice</w:t>
      </w:r>
      <w:r w:rsidRPr="00A870EC">
        <w:t>”) on the Supplier requiring the Dispute to be referred to and resolved by arbitration in accordance with paragraph </w:t>
      </w:r>
      <w:r w:rsidR="009F474C" w:rsidRPr="00A870EC">
        <w:fldChar w:fldCharType="begin"/>
      </w:r>
      <w:r w:rsidR="00203754" w:rsidRPr="00A870EC">
        <w:instrText xml:space="preserve"> REF _Ref365644852 \r \h </w:instrText>
      </w:r>
      <w:r w:rsidR="00F54E49" w:rsidRPr="00A870EC">
        <w:instrText xml:space="preserve"> \* MERGEFORMAT </w:instrText>
      </w:r>
      <w:r w:rsidR="009F474C" w:rsidRPr="00A870EC">
        <w:fldChar w:fldCharType="separate"/>
      </w:r>
      <w:r w:rsidR="00565152" w:rsidRPr="00A870EC">
        <w:t>6.4</w:t>
      </w:r>
      <w:r w:rsidR="009F474C" w:rsidRPr="00A870EC">
        <w:fldChar w:fldCharType="end"/>
      </w:r>
      <w:r w:rsidR="00203754" w:rsidRPr="00A870EC">
        <w:t xml:space="preserve"> of this Call Off Schedule</w:t>
      </w:r>
      <w:r w:rsidR="00352FA2" w:rsidRPr="00A870EC">
        <w:t xml:space="preserve"> 11</w:t>
      </w:r>
      <w:r w:rsidR="00203754" w:rsidRPr="00A870EC">
        <w:t xml:space="preserve"> </w:t>
      </w:r>
      <w:r w:rsidRPr="00A870EC">
        <w:t xml:space="preserve">or be subject to the jurisdiction of the courts in accordance with Clause </w:t>
      </w:r>
      <w:r w:rsidR="009F474C" w:rsidRPr="00A870EC">
        <w:fldChar w:fldCharType="begin"/>
      </w:r>
      <w:r w:rsidR="00203754" w:rsidRPr="00A870EC">
        <w:instrText xml:space="preserve"> REF _Ref364756346 \r \h </w:instrText>
      </w:r>
      <w:r w:rsidR="00F54E49" w:rsidRPr="00A870EC">
        <w:instrText xml:space="preserve"> \* MERGEFORMAT </w:instrText>
      </w:r>
      <w:r w:rsidR="009F474C" w:rsidRPr="00A870EC">
        <w:fldChar w:fldCharType="separate"/>
      </w:r>
      <w:r w:rsidR="00565152" w:rsidRPr="00A870EC">
        <w:t>57</w:t>
      </w:r>
      <w:r w:rsidR="009F474C" w:rsidRPr="00A870EC">
        <w:fldChar w:fldCharType="end"/>
      </w:r>
      <w:r w:rsidR="00203754" w:rsidRPr="00A870EC">
        <w:t xml:space="preserve"> of this Call Off Contract</w:t>
      </w:r>
      <w:r w:rsidRPr="00A870EC">
        <w:t xml:space="preserve"> (Governing Law and Jurisdiction). The Supplier shall not commence any court proceedings or arbitration until the expiry of such </w:t>
      </w:r>
      <w:r w:rsidR="00203754" w:rsidRPr="00A870EC">
        <w:t>fifteen (</w:t>
      </w:r>
      <w:r w:rsidRPr="00A870EC">
        <w:t>15</w:t>
      </w:r>
      <w:r w:rsidR="00203754" w:rsidRPr="00A870EC">
        <w:t>)</w:t>
      </w:r>
      <w:r w:rsidRPr="00A870EC">
        <w:t> Working Day period.</w:t>
      </w:r>
      <w:bookmarkEnd w:id="2656"/>
      <w:r w:rsidRPr="00A870EC">
        <w:t xml:space="preserve"> </w:t>
      </w:r>
    </w:p>
    <w:p w14:paraId="6EF3DF26" w14:textId="77777777" w:rsidR="008D0A60" w:rsidRPr="00A870EC" w:rsidRDefault="00DE3EF6" w:rsidP="005E4232">
      <w:pPr>
        <w:pStyle w:val="GPSL2numberedclause"/>
      </w:pPr>
      <w:bookmarkStart w:id="2657" w:name="_Ref365645053"/>
      <w:r w:rsidRPr="00A870EC">
        <w:t>If:</w:t>
      </w:r>
      <w:bookmarkEnd w:id="2657"/>
    </w:p>
    <w:p w14:paraId="1CC498B0" w14:textId="77777777" w:rsidR="00B4253B" w:rsidRPr="00A870EC" w:rsidRDefault="00DE3EF6" w:rsidP="00AC1DE2">
      <w:pPr>
        <w:pStyle w:val="GPSL3numberedclause"/>
      </w:pPr>
      <w:r w:rsidRPr="00A870EC">
        <w:t>the Counter Notice requires the Dispute to be referred to arbitration, the provisions of paragraph </w:t>
      </w:r>
      <w:r w:rsidR="009F474C" w:rsidRPr="00A870EC">
        <w:fldChar w:fldCharType="begin"/>
      </w:r>
      <w:r w:rsidR="00203754" w:rsidRPr="00A870EC">
        <w:instrText xml:space="preserve"> REF _Ref365644852 \r \h </w:instrText>
      </w:r>
      <w:r w:rsidR="00F54E49" w:rsidRPr="00A870EC">
        <w:instrText xml:space="preserve"> \* MERGEFORMAT </w:instrText>
      </w:r>
      <w:r w:rsidR="009F474C" w:rsidRPr="00A870EC">
        <w:fldChar w:fldCharType="separate"/>
      </w:r>
      <w:r w:rsidR="00565152" w:rsidRPr="00A870EC">
        <w:t>6.4</w:t>
      </w:r>
      <w:r w:rsidR="009F474C" w:rsidRPr="00A870EC">
        <w:fldChar w:fldCharType="end"/>
      </w:r>
      <w:r w:rsidR="00203754" w:rsidRPr="00A870EC">
        <w:t xml:space="preserve"> of this Call Off Schedule</w:t>
      </w:r>
      <w:r w:rsidR="00352FA2" w:rsidRPr="00A870EC">
        <w:t xml:space="preserve"> 11</w:t>
      </w:r>
      <w:r w:rsidRPr="00A870EC">
        <w:t xml:space="preserve"> shall apply; </w:t>
      </w:r>
    </w:p>
    <w:p w14:paraId="3D22505C" w14:textId="77777777" w:rsidR="008D0A60" w:rsidRPr="00A870EC" w:rsidRDefault="00DE3EF6" w:rsidP="00AC1DE2">
      <w:pPr>
        <w:pStyle w:val="GPSL3numberedclause"/>
      </w:pPr>
      <w:r w:rsidRPr="00A870EC">
        <w:t>the Counter Notice requires the Dispute to be subject to the exclusive jurisdiction of the courts in accordance with Clause 61</w:t>
      </w:r>
      <w:r w:rsidR="003B3703" w:rsidRPr="00A870EC">
        <w:t xml:space="preserve"> of this Call Off Contract</w:t>
      </w:r>
      <w:r w:rsidRPr="00A870EC">
        <w:t xml:space="preserve"> (Governing Law and Jurisdiction), the Dispute shall be so referred to the courts and the Supplier shall not commence arbitration proceedings; </w:t>
      </w:r>
    </w:p>
    <w:p w14:paraId="6871AAA4" w14:textId="77777777" w:rsidR="00B4253B" w:rsidRPr="00A870EC" w:rsidRDefault="00DE3EF6" w:rsidP="00AC1DE2">
      <w:pPr>
        <w:pStyle w:val="GPSL3numberedclause"/>
      </w:pPr>
      <w:r w:rsidRPr="00A870EC">
        <w:t xml:space="preserve">the Customer does not serve a Counter Notice within the </w:t>
      </w:r>
      <w:r w:rsidR="00203754" w:rsidRPr="00A870EC">
        <w:t>fifteen (</w:t>
      </w:r>
      <w:r w:rsidRPr="00A870EC">
        <w:t>15</w:t>
      </w:r>
      <w:r w:rsidR="00203754" w:rsidRPr="00A870EC">
        <w:t>)</w:t>
      </w:r>
      <w:r w:rsidRPr="00A870EC">
        <w:t> Working Days period referred to in paragraph </w:t>
      </w:r>
      <w:r w:rsidR="009F474C" w:rsidRPr="00A870EC">
        <w:fldChar w:fldCharType="begin"/>
      </w:r>
      <w:r w:rsidR="00203754" w:rsidRPr="00A870EC">
        <w:instrText xml:space="preserve"> REF _Ref365642677 \r \h </w:instrText>
      </w:r>
      <w:r w:rsidR="00F54E49" w:rsidRPr="00A870EC">
        <w:instrText xml:space="preserve"> \* MERGEFORMAT </w:instrText>
      </w:r>
      <w:r w:rsidR="009F474C" w:rsidRPr="00A870EC">
        <w:fldChar w:fldCharType="separate"/>
      </w:r>
      <w:r w:rsidR="00565152" w:rsidRPr="00A870EC">
        <w:t>6.2</w:t>
      </w:r>
      <w:r w:rsidR="009F474C" w:rsidRPr="00A870EC">
        <w:fldChar w:fldCharType="end"/>
      </w:r>
      <w:r w:rsidR="00203754" w:rsidRPr="00A870EC">
        <w:t xml:space="preserve"> of this Call Off Schedule</w:t>
      </w:r>
      <w:r w:rsidR="00352FA2" w:rsidRPr="00A870EC">
        <w:t xml:space="preserve"> 11</w:t>
      </w:r>
      <w:r w:rsidRPr="00A870EC">
        <w:t>, the Supplier may either commence arbitration proceedings in accordance with paragraph </w:t>
      </w:r>
      <w:r w:rsidR="009F474C" w:rsidRPr="00A870EC">
        <w:fldChar w:fldCharType="begin"/>
      </w:r>
      <w:r w:rsidR="00203754" w:rsidRPr="00A870EC">
        <w:instrText xml:space="preserve"> REF _Ref365644852 \r \h </w:instrText>
      </w:r>
      <w:r w:rsidR="00F54E49" w:rsidRPr="00A870EC">
        <w:instrText xml:space="preserve"> \* MERGEFORMAT </w:instrText>
      </w:r>
      <w:r w:rsidR="009F474C" w:rsidRPr="00A870EC">
        <w:fldChar w:fldCharType="separate"/>
      </w:r>
      <w:r w:rsidR="00565152" w:rsidRPr="00A870EC">
        <w:t>6.4</w:t>
      </w:r>
      <w:r w:rsidR="009F474C" w:rsidRPr="00A870EC">
        <w:fldChar w:fldCharType="end"/>
      </w:r>
      <w:r w:rsidR="00203754" w:rsidRPr="00A870EC">
        <w:t xml:space="preserve"> of this Call Off Schedule</w:t>
      </w:r>
      <w:r w:rsidR="00352FA2" w:rsidRPr="00A870EC">
        <w:t xml:space="preserve"> 11</w:t>
      </w:r>
      <w:r w:rsidRPr="00A870EC">
        <w:t xml:space="preserve"> or commence court proceedings in the courts in accordance with </w:t>
      </w:r>
      <w:r w:rsidR="00203754" w:rsidRPr="00A870EC">
        <w:t xml:space="preserve">Clause </w:t>
      </w:r>
      <w:r w:rsidR="009F474C" w:rsidRPr="00A870EC">
        <w:fldChar w:fldCharType="begin"/>
      </w:r>
      <w:r w:rsidR="00203754" w:rsidRPr="00A870EC">
        <w:instrText xml:space="preserve"> REF _Ref364756346 \r \h </w:instrText>
      </w:r>
      <w:r w:rsidR="00F54E49" w:rsidRPr="00A870EC">
        <w:instrText xml:space="preserve"> \* MERGEFORMAT </w:instrText>
      </w:r>
      <w:r w:rsidR="009F474C" w:rsidRPr="00A870EC">
        <w:fldChar w:fldCharType="separate"/>
      </w:r>
      <w:r w:rsidR="00565152" w:rsidRPr="00A870EC">
        <w:t>57</w:t>
      </w:r>
      <w:r w:rsidR="009F474C" w:rsidRPr="00A870EC">
        <w:fldChar w:fldCharType="end"/>
      </w:r>
      <w:r w:rsidR="00203754" w:rsidRPr="00A870EC">
        <w:t xml:space="preserve"> of this Call Off Contract (Governing Law and Jurisdiction) </w:t>
      </w:r>
      <w:r w:rsidRPr="00A870EC">
        <w:t>which shall (in those circumstances) have exclusive jurisdiction.</w:t>
      </w:r>
    </w:p>
    <w:p w14:paraId="6BAC51E2" w14:textId="77777777" w:rsidR="00C9243A" w:rsidRPr="00A870EC" w:rsidRDefault="00DE3EF6" w:rsidP="005E4232">
      <w:pPr>
        <w:pStyle w:val="GPSL2numberedclause"/>
      </w:pPr>
      <w:bookmarkStart w:id="2658" w:name="_Ref365644852"/>
      <w:r w:rsidRPr="00A870EC">
        <w:t>In the event that any arbitration proceedings are commenced pursuant to paragraphs </w:t>
      </w:r>
      <w:r w:rsidR="009F474C" w:rsidRPr="00A870EC">
        <w:fldChar w:fldCharType="begin"/>
      </w:r>
      <w:r w:rsidR="00203754" w:rsidRPr="00A870EC">
        <w:instrText xml:space="preserve"> REF _Ref365645044 \r \h </w:instrText>
      </w:r>
      <w:r w:rsidR="00F54E49" w:rsidRPr="00A870EC">
        <w:instrText xml:space="preserve"> \* MERGEFORMAT </w:instrText>
      </w:r>
      <w:r w:rsidR="009F474C" w:rsidRPr="00A870EC">
        <w:fldChar w:fldCharType="separate"/>
      </w:r>
      <w:r w:rsidR="00565152" w:rsidRPr="00A870EC">
        <w:t>6.1</w:t>
      </w:r>
      <w:r w:rsidR="009F474C" w:rsidRPr="00A870EC">
        <w:fldChar w:fldCharType="end"/>
      </w:r>
      <w:r w:rsidRPr="00A870EC">
        <w:t xml:space="preserve"> to </w:t>
      </w:r>
      <w:r w:rsidR="009F474C" w:rsidRPr="00A870EC">
        <w:fldChar w:fldCharType="begin"/>
      </w:r>
      <w:r w:rsidR="00203754" w:rsidRPr="00A870EC">
        <w:instrText xml:space="preserve"> REF _Ref365645053 \r \h </w:instrText>
      </w:r>
      <w:r w:rsidR="00F54E49" w:rsidRPr="00A870EC">
        <w:instrText xml:space="preserve"> \* MERGEFORMAT </w:instrText>
      </w:r>
      <w:r w:rsidR="009F474C" w:rsidRPr="00A870EC">
        <w:fldChar w:fldCharType="separate"/>
      </w:r>
      <w:r w:rsidR="00565152" w:rsidRPr="00A870EC">
        <w:t>6.3</w:t>
      </w:r>
      <w:r w:rsidR="009F474C" w:rsidRPr="00A870EC">
        <w:fldChar w:fldCharType="end"/>
      </w:r>
      <w:r w:rsidR="00203754" w:rsidRPr="00A870EC">
        <w:t xml:space="preserve"> of this Call Off Schedule</w:t>
      </w:r>
      <w:r w:rsidR="00352FA2" w:rsidRPr="00A870EC">
        <w:t xml:space="preserve"> 11</w:t>
      </w:r>
      <w:r w:rsidRPr="00A870EC">
        <w:t>, the Parties hereby confirm that:</w:t>
      </w:r>
      <w:bookmarkEnd w:id="2658"/>
    </w:p>
    <w:p w14:paraId="4CCE320D" w14:textId="77777777" w:rsidR="00B4253B" w:rsidRPr="00A870EC" w:rsidRDefault="00DE3EF6" w:rsidP="00AC1DE2">
      <w:pPr>
        <w:pStyle w:val="GPSL3numberedclause"/>
      </w:pPr>
      <w:r w:rsidRPr="00A870EC">
        <w:t xml:space="preserve">all disputes, issues or claims arising out of or in connection with this Call Off Contract (including as to its existence, validity or performance) shall be referred to and finally resolved by arbitration under the Rules of the London </w:t>
      </w:r>
      <w:r w:rsidRPr="00A870EC">
        <w:lastRenderedPageBreak/>
        <w:t>Court of International Arbitration (“</w:t>
      </w:r>
      <w:r w:rsidRPr="00A870EC">
        <w:rPr>
          <w:b/>
        </w:rPr>
        <w:t>LCIA</w:t>
      </w:r>
      <w:r w:rsidRPr="00A870EC">
        <w:t>”) (subject to paragraphs </w:t>
      </w:r>
      <w:r w:rsidR="009F474C" w:rsidRPr="00A870EC">
        <w:fldChar w:fldCharType="begin"/>
      </w:r>
      <w:r w:rsidR="00203754" w:rsidRPr="00A870EC">
        <w:instrText xml:space="preserve"> REF _Ref365645080 \r \h </w:instrText>
      </w:r>
      <w:r w:rsidR="00F54E49" w:rsidRPr="00A870EC">
        <w:instrText xml:space="preserve"> \* MERGEFORMAT </w:instrText>
      </w:r>
      <w:r w:rsidR="009F474C" w:rsidRPr="00A870EC">
        <w:fldChar w:fldCharType="separate"/>
      </w:r>
      <w:r w:rsidR="00565152" w:rsidRPr="00A870EC">
        <w:t>6.4.5</w:t>
      </w:r>
      <w:r w:rsidR="009F474C" w:rsidRPr="00A870EC">
        <w:fldChar w:fldCharType="end"/>
      </w:r>
      <w:r w:rsidR="00203754" w:rsidRPr="00A870EC">
        <w:t xml:space="preserve"> to </w:t>
      </w:r>
      <w:r w:rsidR="007730ED" w:rsidRPr="00A870EC">
        <w:t xml:space="preserve"> </w:t>
      </w:r>
      <w:r w:rsidR="009F474C" w:rsidRPr="00A870EC">
        <w:fldChar w:fldCharType="begin"/>
      </w:r>
      <w:r w:rsidR="007730ED" w:rsidRPr="00A870EC">
        <w:instrText xml:space="preserve"> REF _Ref380162874 \r \h </w:instrText>
      </w:r>
      <w:r w:rsidR="00F54E49" w:rsidRPr="00A870EC">
        <w:instrText xml:space="preserve"> \* MERGEFORMAT </w:instrText>
      </w:r>
      <w:r w:rsidR="009F474C" w:rsidRPr="00A870EC">
        <w:fldChar w:fldCharType="separate"/>
      </w:r>
      <w:r w:rsidR="00565152" w:rsidRPr="00A870EC">
        <w:t>6.4.7</w:t>
      </w:r>
      <w:r w:rsidR="009F474C" w:rsidRPr="00A870EC">
        <w:fldChar w:fldCharType="end"/>
      </w:r>
      <w:r w:rsidR="007730ED" w:rsidRPr="00A870EC">
        <w:t xml:space="preserve"> </w:t>
      </w:r>
      <w:r w:rsidR="00203754" w:rsidRPr="00A870EC">
        <w:t>of this Call Off Schedule</w:t>
      </w:r>
      <w:r w:rsidR="00352FA2" w:rsidRPr="00A870EC">
        <w:t xml:space="preserve"> 11</w:t>
      </w:r>
      <w:r w:rsidRPr="00A870EC">
        <w:t xml:space="preserve">); </w:t>
      </w:r>
    </w:p>
    <w:p w14:paraId="1D630CBE" w14:textId="77777777" w:rsidR="00E13960" w:rsidRPr="00A870EC" w:rsidRDefault="00DE3EF6" w:rsidP="00AC1DE2">
      <w:pPr>
        <w:pStyle w:val="GPSL3numberedclause"/>
      </w:pPr>
      <w:r w:rsidRPr="00A870EC">
        <w:t>the arbitration shall be administered by the LCIA;</w:t>
      </w:r>
    </w:p>
    <w:p w14:paraId="7BEC9DB3" w14:textId="77777777" w:rsidR="00E13960" w:rsidRPr="00A870EC" w:rsidRDefault="00DE3EF6" w:rsidP="00AC1DE2">
      <w:pPr>
        <w:pStyle w:val="GPSL3numberedclause"/>
      </w:pPr>
      <w:r w:rsidRPr="00A870EC">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3F6AE393" w14:textId="77777777" w:rsidR="00E13960" w:rsidRPr="00A870EC" w:rsidRDefault="00DE3EF6" w:rsidP="00AC1DE2">
      <w:pPr>
        <w:pStyle w:val="GPSL3numberedclause"/>
      </w:pPr>
      <w:r w:rsidRPr="00A870EC">
        <w:t xml:space="preserve">if the Parties fail to agree the appointment of the arbitrator within </w:t>
      </w:r>
      <w:r w:rsidR="00203754" w:rsidRPr="00A870EC">
        <w:t>ten (</w:t>
      </w:r>
      <w:r w:rsidRPr="00A870EC">
        <w:t>10</w:t>
      </w:r>
      <w:r w:rsidR="00203754" w:rsidRPr="00A870EC">
        <w:t>)</w:t>
      </w:r>
      <w:r w:rsidRPr="00A870EC">
        <w:t xml:space="preserve"> days from the date on which arbitration proceedings are commenced or if the person appointed is unable or unwilling to act, the arbitrator shall be appointed by the LCIA; </w:t>
      </w:r>
    </w:p>
    <w:p w14:paraId="02A94883" w14:textId="77777777" w:rsidR="00E13960" w:rsidRPr="00A870EC" w:rsidRDefault="00DE3EF6" w:rsidP="00AC1DE2">
      <w:pPr>
        <w:pStyle w:val="GPSL3numberedclause"/>
      </w:pPr>
      <w:bookmarkStart w:id="2659" w:name="_Ref365645080"/>
      <w:r w:rsidRPr="00A870EC">
        <w:t>the chair of the arbitral tribunal shall be British;</w:t>
      </w:r>
      <w:bookmarkEnd w:id="2659"/>
      <w:r w:rsidR="00F73A93" w:rsidRPr="00A870EC">
        <w:t xml:space="preserve"> </w:t>
      </w:r>
    </w:p>
    <w:p w14:paraId="334F6F5B" w14:textId="77777777" w:rsidR="008D0A60" w:rsidRPr="00A870EC" w:rsidRDefault="008D0A60" w:rsidP="00AC1DE2">
      <w:pPr>
        <w:pStyle w:val="GPSL3numberedclause"/>
      </w:pPr>
      <w:r w:rsidRPr="00A870EC">
        <w:t>the arbitration proceeding</w:t>
      </w:r>
      <w:r w:rsidR="007A4B5F" w:rsidRPr="00A870EC">
        <w:t>s</w:t>
      </w:r>
      <w:r w:rsidRPr="00A870EC">
        <w:t xml:space="preserve"> </w:t>
      </w:r>
      <w:r w:rsidR="00AA4596" w:rsidRPr="00A870EC">
        <w:t xml:space="preserve">shall take place in London and in the English language; and </w:t>
      </w:r>
    </w:p>
    <w:p w14:paraId="096FBE85" w14:textId="77777777" w:rsidR="00AA4596" w:rsidRPr="00A870EC" w:rsidRDefault="00AA4596" w:rsidP="00AC1DE2">
      <w:pPr>
        <w:pStyle w:val="GPSL3numberedclause"/>
      </w:pPr>
      <w:bookmarkStart w:id="2660" w:name="_Ref380162874"/>
      <w:r w:rsidRPr="00A870EC">
        <w:t>the seat of the arbitration shall be London.</w:t>
      </w:r>
      <w:bookmarkEnd w:id="2660"/>
    </w:p>
    <w:p w14:paraId="1EECB13C" w14:textId="77777777" w:rsidR="003D0B7D" w:rsidRPr="00A870EC" w:rsidRDefault="003D0B7D" w:rsidP="00AC1DE2">
      <w:pPr>
        <w:pStyle w:val="GPSL2numberedclause"/>
        <w:numPr>
          <w:ilvl w:val="0"/>
          <w:numId w:val="0"/>
        </w:numPr>
        <w:ind w:left="1134"/>
      </w:pPr>
    </w:p>
    <w:p w14:paraId="7958181F" w14:textId="77777777" w:rsidR="008D0A60" w:rsidRPr="00A870EC" w:rsidRDefault="00863962" w:rsidP="00036474">
      <w:pPr>
        <w:pStyle w:val="GPSL1SCHEDULEHeading"/>
        <w:rPr>
          <w:rFonts w:ascii="Calibri" w:hAnsi="Calibri"/>
        </w:rPr>
      </w:pPr>
      <w:r w:rsidRPr="00A870EC">
        <w:rPr>
          <w:rFonts w:ascii="Calibri" w:hAnsi="Calibri"/>
        </w:rPr>
        <w:t>URGENT RELIEF</w:t>
      </w:r>
    </w:p>
    <w:p w14:paraId="43A2487C" w14:textId="77777777" w:rsidR="008D0A60" w:rsidRPr="00A870EC" w:rsidRDefault="00DE3EF6" w:rsidP="005E4232">
      <w:pPr>
        <w:pStyle w:val="GPSL2numberedclause"/>
      </w:pPr>
      <w:r w:rsidRPr="00A870EC">
        <w:t>Either Party may at any time take proceedings or seek remedies before any court or tribunal of competent jurisdiction:</w:t>
      </w:r>
    </w:p>
    <w:p w14:paraId="43C39430" w14:textId="77777777" w:rsidR="008D0A60" w:rsidRPr="00A870EC" w:rsidRDefault="00DE3EF6" w:rsidP="00AC1DE2">
      <w:pPr>
        <w:pStyle w:val="GPSL3numberedclause"/>
      </w:pPr>
      <w:r w:rsidRPr="00A870EC">
        <w:t>for interim or interlocutory remedies in relation to this Call Off Contract or infringement by the other Party of that Party’s Intellectual Property Rights; and/or</w:t>
      </w:r>
    </w:p>
    <w:p w14:paraId="4118D8CB" w14:textId="77777777" w:rsidR="00B4253B" w:rsidRPr="00A870EC" w:rsidRDefault="00DE3EF6" w:rsidP="00AC1DE2">
      <w:pPr>
        <w:pStyle w:val="GPSL3numberedclause"/>
      </w:pPr>
      <w:r w:rsidRPr="00A870EC">
        <w:t>where compliance with paragraph</w:t>
      </w:r>
      <w:r w:rsidR="00203754" w:rsidRPr="00A870EC">
        <w:t xml:space="preserve"> </w:t>
      </w:r>
      <w:r w:rsidR="009F474C" w:rsidRPr="00A870EC">
        <w:fldChar w:fldCharType="begin"/>
      </w:r>
      <w:r w:rsidR="00203754" w:rsidRPr="00A870EC">
        <w:instrText xml:space="preserve"> REF _Ref365645132 \r \h </w:instrText>
      </w:r>
      <w:r w:rsidR="00F54E49" w:rsidRPr="00A870EC">
        <w:instrText xml:space="preserve"> \* MERGEFORMAT </w:instrText>
      </w:r>
      <w:r w:rsidR="009F474C" w:rsidRPr="00A870EC">
        <w:fldChar w:fldCharType="separate"/>
      </w:r>
      <w:r w:rsidR="00565152" w:rsidRPr="00A870EC">
        <w:t>2.1</w:t>
      </w:r>
      <w:r w:rsidR="009F474C" w:rsidRPr="00A870EC">
        <w:fldChar w:fldCharType="end"/>
      </w:r>
      <w:r w:rsidR="00203754" w:rsidRPr="00A870EC">
        <w:t xml:space="preserve"> of this Call Off Schedule</w:t>
      </w:r>
      <w:r w:rsidR="00352FA2" w:rsidRPr="00A870EC">
        <w:t xml:space="preserve"> 11</w:t>
      </w:r>
      <w:r w:rsidR="00203754" w:rsidRPr="00A870EC">
        <w:t xml:space="preserve"> </w:t>
      </w:r>
      <w:r w:rsidRPr="00A870EC">
        <w:t xml:space="preserve">and/or referring the Dispute to mediation may leave insufficient time for that Party to commence proceedings before the expiry of the limitation period. </w:t>
      </w:r>
    </w:p>
    <w:p w14:paraId="7141B80A" w14:textId="77777777" w:rsidR="003364D4" w:rsidRPr="00A870EC" w:rsidRDefault="003364D4" w:rsidP="003364D4">
      <w:pPr>
        <w:pStyle w:val="GPSmacrorestart"/>
        <w:rPr>
          <w:rFonts w:ascii="Calibri" w:hAnsi="Calibri"/>
          <w:color w:val="auto"/>
          <w:sz w:val="22"/>
          <w:szCs w:val="22"/>
        </w:rPr>
      </w:pPr>
    </w:p>
    <w:p w14:paraId="013E3EBD" w14:textId="77777777" w:rsidR="00DE3EF6" w:rsidRPr="00E37397" w:rsidRDefault="00DE3EF6" w:rsidP="00A657C3">
      <w:pPr>
        <w:pStyle w:val="GPSSchTitleandNumber"/>
        <w:rPr>
          <w:rFonts w:ascii="Calibri" w:hAnsi="Calibri"/>
        </w:rPr>
      </w:pPr>
      <w:r w:rsidRPr="00E37397">
        <w:rPr>
          <w:rFonts w:ascii="Calibri" w:hAnsi="Calibri"/>
        </w:rPr>
        <w:br w:type="page"/>
      </w:r>
      <w:bookmarkStart w:id="2661" w:name="a301038"/>
      <w:bookmarkStart w:id="2662" w:name="COS12"/>
      <w:bookmarkStart w:id="2663" w:name="_Toc469327563"/>
      <w:bookmarkEnd w:id="2661"/>
      <w:bookmarkEnd w:id="2662"/>
      <w:r w:rsidRPr="00E37397">
        <w:rPr>
          <w:rFonts w:ascii="Calibri" w:hAnsi="Calibri"/>
        </w:rPr>
        <w:lastRenderedPageBreak/>
        <w:t>CALL OFF SCHEDULE 1</w:t>
      </w:r>
      <w:r w:rsidR="00B30427" w:rsidRPr="00E37397">
        <w:rPr>
          <w:rFonts w:ascii="Calibri" w:hAnsi="Calibri"/>
        </w:rPr>
        <w:t>2</w:t>
      </w:r>
      <w:r w:rsidRPr="00E37397">
        <w:rPr>
          <w:rFonts w:ascii="Calibri" w:hAnsi="Calibri"/>
        </w:rPr>
        <w:t>: VARIATION FORM</w:t>
      </w:r>
      <w:bookmarkEnd w:id="2663"/>
    </w:p>
    <w:p w14:paraId="4BF989BD" w14:textId="77777777" w:rsidR="00DE3EF6" w:rsidRPr="00A73F27" w:rsidRDefault="00DE3EF6" w:rsidP="00001982">
      <w:pPr>
        <w:rPr>
          <w:rFonts w:ascii="Calibri" w:hAnsi="Calibri"/>
        </w:rPr>
      </w:pPr>
      <w:r w:rsidRPr="00A73F27">
        <w:rPr>
          <w:rFonts w:ascii="Calibri" w:hAnsi="Calibri"/>
        </w:rPr>
        <w:t xml:space="preserve">No of </w:t>
      </w:r>
      <w:r w:rsidR="00DE233F" w:rsidRPr="00A73F27">
        <w:rPr>
          <w:rFonts w:ascii="Calibri" w:hAnsi="Calibri"/>
        </w:rPr>
        <w:t>Call Off</w:t>
      </w:r>
      <w:r w:rsidR="003451E9" w:rsidRPr="00A73F27">
        <w:rPr>
          <w:rFonts w:ascii="Calibri" w:hAnsi="Calibri"/>
        </w:rPr>
        <w:t xml:space="preserve"> Order Form</w:t>
      </w:r>
      <w:r w:rsidRPr="00A73F27">
        <w:rPr>
          <w:rFonts w:ascii="Calibri" w:hAnsi="Calibri"/>
        </w:rPr>
        <w:t xml:space="preserve"> being varied:</w:t>
      </w:r>
    </w:p>
    <w:p w14:paraId="3F25F087" w14:textId="77777777" w:rsidR="00DE3EF6" w:rsidRPr="00C0013C" w:rsidRDefault="00DE3EF6" w:rsidP="00001982">
      <w:pPr>
        <w:rPr>
          <w:rFonts w:ascii="Calibri" w:hAnsi="Calibri"/>
        </w:rPr>
      </w:pPr>
      <w:r w:rsidRPr="00C0013C">
        <w:rPr>
          <w:rFonts w:ascii="Calibri" w:hAnsi="Calibri"/>
        </w:rPr>
        <w:t>……………………………………………………………………</w:t>
      </w:r>
    </w:p>
    <w:p w14:paraId="2D893A52" w14:textId="77777777" w:rsidR="00DE3EF6" w:rsidRPr="000A6019" w:rsidRDefault="00DE3EF6" w:rsidP="00001982">
      <w:pPr>
        <w:rPr>
          <w:rFonts w:ascii="Calibri" w:hAnsi="Calibri"/>
        </w:rPr>
      </w:pPr>
      <w:r w:rsidRPr="000A6019">
        <w:rPr>
          <w:rFonts w:ascii="Calibri" w:hAnsi="Calibri"/>
        </w:rPr>
        <w:t>Variation Form No:</w:t>
      </w:r>
    </w:p>
    <w:p w14:paraId="048F1603" w14:textId="77777777" w:rsidR="00DE3EF6" w:rsidRPr="00A870EC" w:rsidRDefault="00DE3EF6" w:rsidP="00001982">
      <w:pPr>
        <w:rPr>
          <w:rFonts w:ascii="Calibri" w:hAnsi="Calibri"/>
        </w:rPr>
      </w:pPr>
      <w:r w:rsidRPr="00A870EC">
        <w:rPr>
          <w:rFonts w:ascii="Calibri" w:hAnsi="Calibri"/>
        </w:rPr>
        <w:t>……………………………………………………………………………………</w:t>
      </w:r>
    </w:p>
    <w:p w14:paraId="004C29BD" w14:textId="77777777" w:rsidR="00DE3EF6" w:rsidRPr="00A870EC" w:rsidRDefault="00DE3EF6" w:rsidP="0018612D">
      <w:pPr>
        <w:rPr>
          <w:rFonts w:ascii="Calibri" w:hAnsi="Calibri"/>
        </w:rPr>
      </w:pPr>
      <w:r w:rsidRPr="00A870EC">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A870EC" w14:paraId="3F55E9BA" w14:textId="77777777" w:rsidTr="004A1C76">
        <w:trPr>
          <w:cantSplit/>
        </w:trPr>
        <w:tc>
          <w:tcPr>
            <w:tcW w:w="9531" w:type="dxa"/>
            <w:tcBorders>
              <w:top w:val="nil"/>
              <w:left w:val="nil"/>
              <w:bottom w:val="nil"/>
              <w:right w:val="nil"/>
            </w:tcBorders>
          </w:tcPr>
          <w:p w14:paraId="04E9F76E" w14:textId="77777777" w:rsidR="00DE3EF6" w:rsidRPr="000A6019" w:rsidRDefault="00DE3EF6" w:rsidP="00001982">
            <w:pPr>
              <w:rPr>
                <w:rFonts w:ascii="Calibri" w:hAnsi="Calibri"/>
              </w:rPr>
            </w:pPr>
            <w:r w:rsidRPr="000A6019">
              <w:rPr>
                <w:rFonts w:ascii="Calibri" w:hAnsi="Calibri"/>
                <w:b/>
              </w:rPr>
              <w:t>[</w:t>
            </w:r>
            <w:r w:rsidRPr="000A6019">
              <w:rPr>
                <w:rFonts w:ascii="Calibri" w:hAnsi="Calibri"/>
              </w:rPr>
              <w:t>insert name of Customer</w:t>
            </w:r>
            <w:r w:rsidRPr="000A6019">
              <w:rPr>
                <w:rFonts w:ascii="Calibri" w:hAnsi="Calibri"/>
                <w:b/>
              </w:rPr>
              <w:t>]</w:t>
            </w:r>
            <w:r w:rsidRPr="000A6019">
              <w:rPr>
                <w:rFonts w:ascii="Calibri" w:hAnsi="Calibri"/>
              </w:rPr>
              <w:t xml:space="preserve"> ("</w:t>
            </w:r>
            <w:r w:rsidRPr="000A6019">
              <w:rPr>
                <w:rFonts w:ascii="Calibri" w:hAnsi="Calibri"/>
                <w:b/>
                <w:bCs/>
              </w:rPr>
              <w:t>the Customer"</w:t>
            </w:r>
            <w:r w:rsidRPr="000A6019">
              <w:rPr>
                <w:rFonts w:ascii="Calibri" w:hAnsi="Calibri"/>
              </w:rPr>
              <w:t>)</w:t>
            </w:r>
          </w:p>
          <w:p w14:paraId="1EC5DA2E" w14:textId="77777777" w:rsidR="00DE3EF6" w:rsidRPr="00A870EC" w:rsidRDefault="00DE3EF6" w:rsidP="00001982">
            <w:pPr>
              <w:rPr>
                <w:rFonts w:ascii="Calibri" w:hAnsi="Calibri"/>
              </w:rPr>
            </w:pPr>
            <w:r w:rsidRPr="00A870EC">
              <w:rPr>
                <w:rFonts w:ascii="Calibri" w:hAnsi="Calibri"/>
              </w:rPr>
              <w:t>and</w:t>
            </w:r>
          </w:p>
          <w:p w14:paraId="274FE6CC" w14:textId="77777777" w:rsidR="00DE3EF6" w:rsidRPr="00A870EC" w:rsidRDefault="00DE3EF6" w:rsidP="00001982">
            <w:pPr>
              <w:rPr>
                <w:rFonts w:ascii="Calibri" w:hAnsi="Calibri"/>
              </w:rPr>
            </w:pPr>
            <w:r w:rsidRPr="00A870EC">
              <w:rPr>
                <w:rFonts w:ascii="Calibri" w:hAnsi="Calibri"/>
                <w:b/>
              </w:rPr>
              <w:t>[</w:t>
            </w:r>
            <w:r w:rsidRPr="00A870EC">
              <w:rPr>
                <w:rFonts w:ascii="Calibri" w:hAnsi="Calibri"/>
              </w:rPr>
              <w:t>insert name of Supplier</w:t>
            </w:r>
            <w:r w:rsidRPr="00A870EC">
              <w:rPr>
                <w:rFonts w:ascii="Calibri" w:hAnsi="Calibri"/>
                <w:b/>
              </w:rPr>
              <w:t>]</w:t>
            </w:r>
            <w:r w:rsidRPr="00A870EC">
              <w:rPr>
                <w:rFonts w:ascii="Calibri" w:hAnsi="Calibri"/>
              </w:rPr>
              <w:t xml:space="preserve"> (</w:t>
            </w:r>
            <w:r w:rsidRPr="00A870EC">
              <w:rPr>
                <w:rFonts w:ascii="Calibri" w:hAnsi="Calibri"/>
                <w:b/>
              </w:rPr>
              <w:t>"the Supplier"</w:t>
            </w:r>
            <w:r w:rsidRPr="00A870EC">
              <w:rPr>
                <w:rFonts w:ascii="Calibri" w:hAnsi="Calibri"/>
              </w:rPr>
              <w:t>)</w:t>
            </w:r>
          </w:p>
        </w:tc>
      </w:tr>
    </w:tbl>
    <w:p w14:paraId="5DF45CF2" w14:textId="77777777" w:rsidR="00DE3EF6" w:rsidRPr="000A6019" w:rsidRDefault="006640D6" w:rsidP="00A870EC">
      <w:pPr>
        <w:pStyle w:val="MarginText"/>
        <w:numPr>
          <w:ilvl w:val="0"/>
          <w:numId w:val="5"/>
        </w:numPr>
        <w:ind w:left="567" w:hanging="425"/>
        <w:rPr>
          <w:rFonts w:ascii="Calibri" w:hAnsi="Calibri" w:cs="Arial"/>
          <w:sz w:val="22"/>
          <w:szCs w:val="22"/>
        </w:rPr>
      </w:pPr>
      <w:r w:rsidRPr="000A6019">
        <w:rPr>
          <w:rFonts w:ascii="Calibri" w:hAnsi="Calibri" w:cs="Arial"/>
          <w:sz w:val="22"/>
          <w:szCs w:val="22"/>
        </w:rPr>
        <w:t>This Call Off Contract</w:t>
      </w:r>
      <w:r w:rsidR="00DE3EF6" w:rsidRPr="000A6019">
        <w:rPr>
          <w:rFonts w:ascii="Calibri" w:hAnsi="Calibri" w:cs="Arial"/>
          <w:sz w:val="22"/>
          <w:szCs w:val="22"/>
        </w:rPr>
        <w:t xml:space="preserve">  is varied as follows and shall take effect on the date signed by both Parties: </w:t>
      </w:r>
    </w:p>
    <w:p w14:paraId="029EA64E" w14:textId="77777777" w:rsidR="00DE3EF6" w:rsidRPr="00A870EC" w:rsidRDefault="00DE3EF6" w:rsidP="00101CE5">
      <w:pPr>
        <w:pStyle w:val="GPSL1Guidance"/>
        <w:rPr>
          <w:rFonts w:ascii="Calibri" w:hAnsi="Calibri"/>
        </w:rPr>
      </w:pPr>
      <w:r w:rsidRPr="00A870EC">
        <w:rPr>
          <w:rFonts w:ascii="Calibri" w:hAnsi="Calibri"/>
        </w:rPr>
        <w:t xml:space="preserve">[Insert details of the Variation]  </w:t>
      </w:r>
    </w:p>
    <w:p w14:paraId="1B5EB184" w14:textId="77777777" w:rsidR="00DE3EF6" w:rsidRPr="00A870EC" w:rsidRDefault="00DE3EF6" w:rsidP="00A870EC">
      <w:pPr>
        <w:pStyle w:val="MarginText"/>
        <w:numPr>
          <w:ilvl w:val="0"/>
          <w:numId w:val="5"/>
        </w:numPr>
        <w:ind w:left="567" w:hanging="425"/>
        <w:rPr>
          <w:rFonts w:ascii="Calibri" w:hAnsi="Calibri" w:cs="Arial"/>
          <w:sz w:val="22"/>
          <w:szCs w:val="22"/>
        </w:rPr>
      </w:pPr>
      <w:r w:rsidRPr="00A870EC">
        <w:rPr>
          <w:rFonts w:ascii="Calibri" w:hAnsi="Calibri" w:cs="Arial"/>
          <w:sz w:val="22"/>
          <w:szCs w:val="22"/>
        </w:rPr>
        <w:t xml:space="preserve">Words and expressions in this Variation shall have the meanings given to them in </w:t>
      </w:r>
      <w:r w:rsidR="006640D6" w:rsidRPr="00A870EC">
        <w:rPr>
          <w:rFonts w:ascii="Calibri" w:hAnsi="Calibri" w:cs="Arial"/>
          <w:sz w:val="22"/>
          <w:szCs w:val="22"/>
        </w:rPr>
        <w:t>this Call Off Contract</w:t>
      </w:r>
      <w:r w:rsidRPr="00A870EC">
        <w:rPr>
          <w:rFonts w:ascii="Calibri" w:hAnsi="Calibri" w:cs="Arial"/>
          <w:sz w:val="22"/>
          <w:szCs w:val="22"/>
        </w:rPr>
        <w:t>.</w:t>
      </w:r>
    </w:p>
    <w:p w14:paraId="1ACCCAC2" w14:textId="77777777" w:rsidR="00DE3EF6" w:rsidRDefault="006640D6" w:rsidP="00A870EC">
      <w:pPr>
        <w:pStyle w:val="MarginText"/>
        <w:numPr>
          <w:ilvl w:val="0"/>
          <w:numId w:val="5"/>
        </w:numPr>
        <w:ind w:hanging="720"/>
        <w:rPr>
          <w:rFonts w:ascii="Calibri" w:hAnsi="Calibri" w:cs="Arial"/>
          <w:sz w:val="22"/>
          <w:szCs w:val="22"/>
        </w:rPr>
      </w:pPr>
      <w:r w:rsidRPr="00A870EC">
        <w:rPr>
          <w:rFonts w:ascii="Calibri" w:hAnsi="Calibri" w:cs="Arial"/>
          <w:sz w:val="22"/>
          <w:szCs w:val="22"/>
        </w:rPr>
        <w:t>This Call Off Contract</w:t>
      </w:r>
      <w:r w:rsidR="00DE3EF6" w:rsidRPr="00A870EC">
        <w:rPr>
          <w:rFonts w:ascii="Calibri" w:hAnsi="Calibri" w:cs="Arial"/>
          <w:sz w:val="22"/>
          <w:szCs w:val="22"/>
        </w:rPr>
        <w:t>, including any previous Variations, shall remain effective and unaltered except as amended by this Variation.</w:t>
      </w:r>
    </w:p>
    <w:p w14:paraId="3D8B28A1" w14:textId="77777777" w:rsidR="00A870EC" w:rsidRPr="00A870EC" w:rsidRDefault="00A870EC" w:rsidP="00A870EC">
      <w:pPr>
        <w:pStyle w:val="MarginText"/>
        <w:rPr>
          <w:rFonts w:ascii="Calibri" w:hAnsi="Calibri" w:cs="Arial"/>
          <w:sz w:val="22"/>
          <w:szCs w:val="22"/>
        </w:rPr>
      </w:pPr>
    </w:p>
    <w:p w14:paraId="1EA26C27" w14:textId="77777777" w:rsidR="00DE3EF6" w:rsidRPr="00E37397" w:rsidRDefault="00DE3EF6" w:rsidP="00001982">
      <w:pPr>
        <w:rPr>
          <w:rFonts w:ascii="Calibri" w:hAnsi="Calibri"/>
          <w:bCs/>
        </w:rPr>
      </w:pPr>
      <w:r w:rsidRPr="00E37397">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A870EC" w14:paraId="702AAB38" w14:textId="77777777" w:rsidTr="00A76473">
        <w:tc>
          <w:tcPr>
            <w:tcW w:w="2576" w:type="dxa"/>
            <w:tcBorders>
              <w:bottom w:val="nil"/>
            </w:tcBorders>
          </w:tcPr>
          <w:p w14:paraId="581BC877" w14:textId="77777777" w:rsidR="00DE3EF6" w:rsidRPr="00A73F27" w:rsidRDefault="00DE3EF6" w:rsidP="00001982">
            <w:pPr>
              <w:rPr>
                <w:rFonts w:ascii="Calibri" w:hAnsi="Calibri"/>
              </w:rPr>
            </w:pPr>
            <w:r w:rsidRPr="00A73F27">
              <w:rPr>
                <w:rFonts w:ascii="Calibri" w:hAnsi="Calibri"/>
              </w:rPr>
              <w:t>Signature</w:t>
            </w:r>
          </w:p>
        </w:tc>
        <w:tc>
          <w:tcPr>
            <w:tcW w:w="5940" w:type="dxa"/>
          </w:tcPr>
          <w:p w14:paraId="3CE67531" w14:textId="77777777" w:rsidR="00DE3EF6" w:rsidRPr="00C0013C" w:rsidRDefault="00DE3EF6" w:rsidP="004A1C76">
            <w:pPr>
              <w:pStyle w:val="TSOLScheduleNormalLeft"/>
              <w:rPr>
                <w:rFonts w:ascii="Calibri" w:hAnsi="Calibri"/>
              </w:rPr>
            </w:pPr>
          </w:p>
        </w:tc>
      </w:tr>
      <w:tr w:rsidR="00DE3EF6" w:rsidRPr="00A870EC" w14:paraId="093EB49B" w14:textId="77777777" w:rsidTr="00A76473">
        <w:tc>
          <w:tcPr>
            <w:tcW w:w="2576" w:type="dxa"/>
            <w:tcBorders>
              <w:top w:val="nil"/>
              <w:bottom w:val="nil"/>
            </w:tcBorders>
          </w:tcPr>
          <w:p w14:paraId="2FF77C0E" w14:textId="77777777" w:rsidR="00DE3EF6" w:rsidRPr="00A870EC" w:rsidRDefault="00DE3EF6" w:rsidP="00001982">
            <w:pPr>
              <w:rPr>
                <w:rFonts w:ascii="Calibri" w:hAnsi="Calibri"/>
              </w:rPr>
            </w:pPr>
            <w:r w:rsidRPr="00A870EC">
              <w:rPr>
                <w:rFonts w:ascii="Calibri" w:hAnsi="Calibri"/>
              </w:rPr>
              <w:t>Date</w:t>
            </w:r>
          </w:p>
        </w:tc>
        <w:tc>
          <w:tcPr>
            <w:tcW w:w="5940" w:type="dxa"/>
          </w:tcPr>
          <w:p w14:paraId="445EF08A" w14:textId="77777777" w:rsidR="00DE3EF6" w:rsidRPr="00A870EC" w:rsidRDefault="00DE3EF6" w:rsidP="004A1C76">
            <w:pPr>
              <w:pStyle w:val="TSOLScheduleNormalLeft"/>
              <w:rPr>
                <w:rFonts w:ascii="Calibri" w:hAnsi="Calibri"/>
              </w:rPr>
            </w:pPr>
          </w:p>
        </w:tc>
      </w:tr>
      <w:tr w:rsidR="00DE3EF6" w:rsidRPr="00A870EC" w14:paraId="3DF24257" w14:textId="77777777" w:rsidTr="00A76473">
        <w:tc>
          <w:tcPr>
            <w:tcW w:w="2576" w:type="dxa"/>
            <w:tcBorders>
              <w:top w:val="nil"/>
              <w:bottom w:val="nil"/>
            </w:tcBorders>
          </w:tcPr>
          <w:p w14:paraId="45A342F3" w14:textId="77777777" w:rsidR="00DE3EF6" w:rsidRPr="00A870EC" w:rsidRDefault="00DE3EF6" w:rsidP="000B68E9">
            <w:pPr>
              <w:jc w:val="left"/>
              <w:rPr>
                <w:rFonts w:ascii="Calibri" w:hAnsi="Calibri"/>
              </w:rPr>
            </w:pPr>
            <w:r w:rsidRPr="00A870EC">
              <w:rPr>
                <w:rFonts w:ascii="Calibri" w:hAnsi="Calibri"/>
              </w:rPr>
              <w:t>Name (in Capitals)</w:t>
            </w:r>
          </w:p>
        </w:tc>
        <w:tc>
          <w:tcPr>
            <w:tcW w:w="5940" w:type="dxa"/>
          </w:tcPr>
          <w:p w14:paraId="234C374D" w14:textId="77777777" w:rsidR="00DE3EF6" w:rsidRPr="00A870EC" w:rsidRDefault="00DE3EF6" w:rsidP="004A1C76">
            <w:pPr>
              <w:pStyle w:val="TSOLScheduleNormalLeft"/>
              <w:rPr>
                <w:rFonts w:ascii="Calibri" w:hAnsi="Calibri"/>
              </w:rPr>
            </w:pPr>
          </w:p>
        </w:tc>
      </w:tr>
      <w:tr w:rsidR="00DE3EF6" w:rsidRPr="00A870EC" w14:paraId="6624889C" w14:textId="77777777" w:rsidTr="00A76473">
        <w:tc>
          <w:tcPr>
            <w:tcW w:w="2576" w:type="dxa"/>
            <w:tcBorders>
              <w:top w:val="nil"/>
              <w:bottom w:val="nil"/>
            </w:tcBorders>
          </w:tcPr>
          <w:p w14:paraId="11E7D462" w14:textId="77777777" w:rsidR="00DE3EF6" w:rsidRPr="00A870EC" w:rsidRDefault="00DE3EF6" w:rsidP="00001982">
            <w:pPr>
              <w:rPr>
                <w:rFonts w:ascii="Calibri" w:hAnsi="Calibri"/>
              </w:rPr>
            </w:pPr>
            <w:r w:rsidRPr="00A870EC">
              <w:rPr>
                <w:rFonts w:ascii="Calibri" w:hAnsi="Calibri"/>
              </w:rPr>
              <w:t>Address</w:t>
            </w:r>
          </w:p>
        </w:tc>
        <w:tc>
          <w:tcPr>
            <w:tcW w:w="5940" w:type="dxa"/>
          </w:tcPr>
          <w:p w14:paraId="05CB5FBD" w14:textId="77777777" w:rsidR="00DE3EF6" w:rsidRPr="00A870EC" w:rsidRDefault="00DE3EF6" w:rsidP="004A1C76">
            <w:pPr>
              <w:pStyle w:val="TSOLScheduleNormalLeft"/>
              <w:rPr>
                <w:rFonts w:ascii="Calibri" w:hAnsi="Calibri"/>
              </w:rPr>
            </w:pPr>
          </w:p>
        </w:tc>
      </w:tr>
    </w:tbl>
    <w:p w14:paraId="2299B64B" w14:textId="77777777" w:rsidR="00A76473" w:rsidRDefault="00A76473" w:rsidP="00001982">
      <w:pPr>
        <w:rPr>
          <w:rFonts w:ascii="Calibri" w:hAnsi="Calibri"/>
        </w:rPr>
      </w:pPr>
    </w:p>
    <w:p w14:paraId="7DF32B1E" w14:textId="77777777" w:rsidR="00A870EC" w:rsidRDefault="00A870EC" w:rsidP="00001982">
      <w:pPr>
        <w:rPr>
          <w:rFonts w:ascii="Calibri" w:hAnsi="Calibri"/>
        </w:rPr>
      </w:pPr>
    </w:p>
    <w:p w14:paraId="74CA0FDD" w14:textId="77777777" w:rsidR="00A870EC" w:rsidRDefault="00A870EC" w:rsidP="00001982">
      <w:pPr>
        <w:rPr>
          <w:rFonts w:ascii="Calibri" w:hAnsi="Calibri"/>
        </w:rPr>
      </w:pPr>
    </w:p>
    <w:p w14:paraId="06CF75C5" w14:textId="77777777" w:rsidR="00A870EC" w:rsidRPr="00A870EC" w:rsidRDefault="00A870EC" w:rsidP="00001982">
      <w:pPr>
        <w:rPr>
          <w:rFonts w:ascii="Calibri" w:hAnsi="Calibri"/>
        </w:rPr>
      </w:pPr>
    </w:p>
    <w:p w14:paraId="5FE5AA02" w14:textId="77777777" w:rsidR="00DE3EF6" w:rsidRPr="00A870EC" w:rsidRDefault="00DE3EF6" w:rsidP="00001982">
      <w:pPr>
        <w:rPr>
          <w:rFonts w:ascii="Calibri" w:hAnsi="Calibri"/>
        </w:rPr>
      </w:pPr>
      <w:r w:rsidRPr="00A870EC">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A870EC" w14:paraId="48486A6C" w14:textId="77777777" w:rsidTr="00BB70AA">
        <w:tc>
          <w:tcPr>
            <w:tcW w:w="2576" w:type="dxa"/>
            <w:tcBorders>
              <w:bottom w:val="nil"/>
            </w:tcBorders>
          </w:tcPr>
          <w:p w14:paraId="08B7E559" w14:textId="77777777" w:rsidR="00DE3EF6" w:rsidRPr="00A870EC" w:rsidRDefault="00DE3EF6" w:rsidP="00001982">
            <w:pPr>
              <w:rPr>
                <w:rFonts w:ascii="Calibri" w:hAnsi="Calibri"/>
              </w:rPr>
            </w:pPr>
            <w:r w:rsidRPr="00A870EC">
              <w:rPr>
                <w:rFonts w:ascii="Calibri" w:hAnsi="Calibri"/>
              </w:rPr>
              <w:lastRenderedPageBreak/>
              <w:t>Signature</w:t>
            </w:r>
          </w:p>
        </w:tc>
        <w:tc>
          <w:tcPr>
            <w:tcW w:w="5980" w:type="dxa"/>
          </w:tcPr>
          <w:p w14:paraId="11E639E9" w14:textId="77777777" w:rsidR="00DE3EF6" w:rsidRPr="00A870EC" w:rsidRDefault="00DE3EF6" w:rsidP="004A1C76">
            <w:pPr>
              <w:pStyle w:val="TSOLScheduleNormalLeft"/>
              <w:rPr>
                <w:rFonts w:ascii="Calibri" w:hAnsi="Calibri"/>
              </w:rPr>
            </w:pPr>
          </w:p>
        </w:tc>
      </w:tr>
      <w:tr w:rsidR="00DE3EF6" w:rsidRPr="00A870EC" w14:paraId="38C98244" w14:textId="77777777" w:rsidTr="00BB70AA">
        <w:tc>
          <w:tcPr>
            <w:tcW w:w="2576" w:type="dxa"/>
            <w:tcBorders>
              <w:top w:val="nil"/>
              <w:bottom w:val="nil"/>
            </w:tcBorders>
          </w:tcPr>
          <w:p w14:paraId="1D2795B7" w14:textId="77777777" w:rsidR="00DE3EF6" w:rsidRPr="00A870EC" w:rsidRDefault="00DE3EF6" w:rsidP="00001982">
            <w:pPr>
              <w:rPr>
                <w:rFonts w:ascii="Calibri" w:hAnsi="Calibri"/>
              </w:rPr>
            </w:pPr>
            <w:r w:rsidRPr="00A870EC">
              <w:rPr>
                <w:rFonts w:ascii="Calibri" w:hAnsi="Calibri"/>
              </w:rPr>
              <w:t>Date</w:t>
            </w:r>
          </w:p>
        </w:tc>
        <w:tc>
          <w:tcPr>
            <w:tcW w:w="5980" w:type="dxa"/>
          </w:tcPr>
          <w:p w14:paraId="12A75737" w14:textId="77777777" w:rsidR="00DE3EF6" w:rsidRPr="00A870EC" w:rsidRDefault="00DE3EF6" w:rsidP="004A1C76">
            <w:pPr>
              <w:pStyle w:val="TSOLScheduleNormalLeft"/>
              <w:rPr>
                <w:rFonts w:ascii="Calibri" w:hAnsi="Calibri"/>
              </w:rPr>
            </w:pPr>
          </w:p>
        </w:tc>
      </w:tr>
      <w:tr w:rsidR="00DE3EF6" w:rsidRPr="00A870EC" w14:paraId="67BCC64F" w14:textId="77777777" w:rsidTr="00BB70AA">
        <w:tc>
          <w:tcPr>
            <w:tcW w:w="2576" w:type="dxa"/>
            <w:tcBorders>
              <w:top w:val="nil"/>
              <w:bottom w:val="nil"/>
            </w:tcBorders>
          </w:tcPr>
          <w:p w14:paraId="259747C4" w14:textId="77777777" w:rsidR="00DE3EF6" w:rsidRPr="00A870EC" w:rsidRDefault="00DE3EF6" w:rsidP="000B68E9">
            <w:pPr>
              <w:jc w:val="left"/>
              <w:rPr>
                <w:rFonts w:ascii="Calibri" w:hAnsi="Calibri"/>
              </w:rPr>
            </w:pPr>
            <w:r w:rsidRPr="00A870EC">
              <w:rPr>
                <w:rFonts w:ascii="Calibri" w:hAnsi="Calibri"/>
              </w:rPr>
              <w:t>Name (in Capitals)</w:t>
            </w:r>
          </w:p>
        </w:tc>
        <w:tc>
          <w:tcPr>
            <w:tcW w:w="5980" w:type="dxa"/>
          </w:tcPr>
          <w:p w14:paraId="37A8F49C" w14:textId="77777777" w:rsidR="00DE3EF6" w:rsidRPr="00A870EC" w:rsidRDefault="00DE3EF6" w:rsidP="004A1C76">
            <w:pPr>
              <w:pStyle w:val="TSOLScheduleNormalLeft"/>
              <w:rPr>
                <w:rFonts w:ascii="Calibri" w:hAnsi="Calibri"/>
              </w:rPr>
            </w:pPr>
          </w:p>
        </w:tc>
      </w:tr>
      <w:tr w:rsidR="00DE3EF6" w:rsidRPr="00A870EC" w14:paraId="4B63BAAA" w14:textId="77777777" w:rsidTr="00BB70AA">
        <w:tc>
          <w:tcPr>
            <w:tcW w:w="2576" w:type="dxa"/>
            <w:tcBorders>
              <w:top w:val="nil"/>
              <w:bottom w:val="nil"/>
            </w:tcBorders>
          </w:tcPr>
          <w:p w14:paraId="5010A309" w14:textId="77777777" w:rsidR="00DE3EF6" w:rsidRPr="00A870EC" w:rsidRDefault="00DE3EF6" w:rsidP="00001982">
            <w:pPr>
              <w:rPr>
                <w:rFonts w:ascii="Calibri" w:hAnsi="Calibri"/>
              </w:rPr>
            </w:pPr>
            <w:r w:rsidRPr="00A870EC">
              <w:rPr>
                <w:rFonts w:ascii="Calibri" w:hAnsi="Calibri"/>
              </w:rPr>
              <w:t>Address</w:t>
            </w:r>
          </w:p>
        </w:tc>
        <w:tc>
          <w:tcPr>
            <w:tcW w:w="5980" w:type="dxa"/>
          </w:tcPr>
          <w:p w14:paraId="294B5E0C" w14:textId="77777777" w:rsidR="00DE3EF6" w:rsidRPr="00A870EC" w:rsidRDefault="00DE3EF6" w:rsidP="004A1C76">
            <w:pPr>
              <w:pStyle w:val="TSOLScheduleNormalLeft"/>
              <w:rPr>
                <w:rFonts w:ascii="Calibri" w:hAnsi="Calibri"/>
              </w:rPr>
            </w:pPr>
          </w:p>
        </w:tc>
      </w:tr>
    </w:tbl>
    <w:p w14:paraId="4BFCF076" w14:textId="77777777" w:rsidR="00552CEA" w:rsidRPr="00A870EC" w:rsidRDefault="00552CEA" w:rsidP="00552CEA">
      <w:pPr>
        <w:pStyle w:val="GPSmacrorestart"/>
        <w:rPr>
          <w:rFonts w:ascii="Calibri" w:hAnsi="Calibri"/>
          <w:color w:val="auto"/>
          <w:sz w:val="22"/>
          <w:szCs w:val="22"/>
        </w:rPr>
      </w:pPr>
    </w:p>
    <w:p w14:paraId="41A1BD80" w14:textId="77777777" w:rsidR="00C02131" w:rsidRPr="00A73F27" w:rsidRDefault="00C02131" w:rsidP="00CC1B41">
      <w:pPr>
        <w:pStyle w:val="GPSSchTitleandNumber"/>
        <w:rPr>
          <w:rFonts w:ascii="Calibri" w:hAnsi="Calibri"/>
        </w:rPr>
      </w:pPr>
      <w:r w:rsidRPr="00E37397">
        <w:rPr>
          <w:rFonts w:ascii="Calibri" w:hAnsi="Calibri"/>
        </w:rPr>
        <w:br w:type="page"/>
      </w:r>
      <w:bookmarkStart w:id="2664" w:name="COS13"/>
      <w:bookmarkStart w:id="2665" w:name="_Toc469327564"/>
      <w:bookmarkEnd w:id="2664"/>
      <w:r w:rsidR="00B91124" w:rsidRPr="00E37397">
        <w:rPr>
          <w:rFonts w:ascii="Calibri" w:hAnsi="Calibri"/>
        </w:rPr>
        <w:lastRenderedPageBreak/>
        <w:t xml:space="preserve">call off </w:t>
      </w:r>
      <w:r w:rsidR="00CD5E74" w:rsidRPr="00E37397">
        <w:rPr>
          <w:rFonts w:ascii="Calibri" w:hAnsi="Calibri"/>
          <w:caps w:val="0"/>
        </w:rPr>
        <w:t xml:space="preserve">SCHEDULE 13: </w:t>
      </w:r>
      <w:r w:rsidR="00057A40" w:rsidRPr="00E37397">
        <w:rPr>
          <w:rFonts w:ascii="Calibri" w:hAnsi="Calibri"/>
          <w:caps w:val="0"/>
        </w:rPr>
        <w:t>TRANSPARENCY REPORTS</w:t>
      </w:r>
      <w:bookmarkEnd w:id="2665"/>
    </w:p>
    <w:p w14:paraId="74EFC125" w14:textId="77777777" w:rsidR="00C02131" w:rsidRPr="00A870EC" w:rsidRDefault="00C02131" w:rsidP="005E4232">
      <w:pPr>
        <w:overflowPunct/>
        <w:spacing w:after="0"/>
        <w:ind w:left="720" w:hanging="720"/>
        <w:jc w:val="left"/>
        <w:textAlignment w:val="auto"/>
        <w:rPr>
          <w:rFonts w:ascii="Calibri" w:eastAsia="Calibri" w:hAnsi="Calibri"/>
          <w:lang w:eastAsia="en-GB"/>
        </w:rPr>
      </w:pPr>
      <w:r w:rsidRPr="00A870EC">
        <w:rPr>
          <w:rFonts w:ascii="Calibri" w:eastAsia="Calibri" w:hAnsi="Calibri"/>
          <w:lang w:eastAsia="en-GB"/>
        </w:rPr>
        <w:t xml:space="preserve">1.1 </w:t>
      </w:r>
      <w:r w:rsidRPr="00A870EC">
        <w:rPr>
          <w:rFonts w:ascii="Calibri" w:eastAsia="Calibri" w:hAnsi="Calibri"/>
          <w:lang w:eastAsia="en-GB"/>
        </w:rPr>
        <w:tab/>
        <w:t xml:space="preserve">Within three (3) months </w:t>
      </w:r>
      <w:r w:rsidR="00016578" w:rsidRPr="00A870EC">
        <w:rPr>
          <w:rFonts w:ascii="Calibri" w:eastAsia="Calibri" w:hAnsi="Calibri"/>
          <w:lang w:eastAsia="en-GB"/>
        </w:rPr>
        <w:t>from the Call Off Commencement Date</w:t>
      </w:r>
      <w:r w:rsidR="005C665D" w:rsidRPr="00A870EC">
        <w:rPr>
          <w:rFonts w:ascii="Calibri" w:eastAsia="Calibri" w:hAnsi="Calibri"/>
          <w:lang w:eastAsia="en-GB"/>
        </w:rPr>
        <w:t xml:space="preserve"> or the date so specified by the Customer in the Call Off Order Form</w:t>
      </w:r>
      <w:r w:rsidR="00016578" w:rsidRPr="00A870EC">
        <w:rPr>
          <w:rFonts w:ascii="Calibri" w:eastAsia="Calibri" w:hAnsi="Calibri"/>
          <w:lang w:eastAsia="en-GB"/>
        </w:rPr>
        <w:t xml:space="preserve"> t</w:t>
      </w:r>
      <w:r w:rsidRPr="00A870EC">
        <w:rPr>
          <w:rFonts w:ascii="Calibri" w:eastAsia="Calibri" w:hAnsi="Calibri"/>
          <w:lang w:eastAsia="en-GB"/>
        </w:rPr>
        <w:t xml:space="preserve">he Supplier shall provide to the </w:t>
      </w:r>
      <w:r w:rsidR="00904795" w:rsidRPr="00A870EC">
        <w:rPr>
          <w:rFonts w:ascii="Calibri" w:eastAsia="Calibri" w:hAnsi="Calibri"/>
          <w:lang w:eastAsia="en-GB"/>
        </w:rPr>
        <w:t>Customer</w:t>
      </w:r>
      <w:r w:rsidRPr="00A870EC">
        <w:rPr>
          <w:rFonts w:ascii="Calibri" w:eastAsia="Calibri" w:hAnsi="Calibri"/>
          <w:lang w:eastAsia="en-GB"/>
        </w:rPr>
        <w:t xml:space="preserve"> for </w:t>
      </w:r>
      <w:r w:rsidR="00904795" w:rsidRPr="00A870EC">
        <w:rPr>
          <w:rFonts w:ascii="Calibri" w:eastAsia="Calibri" w:hAnsi="Calibri"/>
          <w:lang w:eastAsia="en-GB"/>
        </w:rPr>
        <w:t>Approval (</w:t>
      </w:r>
      <w:r w:rsidR="00016578" w:rsidRPr="00A870EC">
        <w:rPr>
          <w:rFonts w:ascii="Calibri" w:eastAsia="Calibri" w:hAnsi="Calibri"/>
          <w:lang w:eastAsia="en-GB"/>
        </w:rPr>
        <w:t>the Customer’s decision to a</w:t>
      </w:r>
      <w:r w:rsidRPr="00A870EC">
        <w:rPr>
          <w:rFonts w:ascii="Calibri" w:eastAsia="Calibri" w:hAnsi="Calibri"/>
          <w:lang w:eastAsia="en-GB"/>
        </w:rPr>
        <w:t>pprov</w:t>
      </w:r>
      <w:r w:rsidR="00016578" w:rsidRPr="00A870EC">
        <w:rPr>
          <w:rFonts w:ascii="Calibri" w:eastAsia="Calibri" w:hAnsi="Calibri"/>
          <w:lang w:eastAsia="en-GB"/>
        </w:rPr>
        <w:t>e or</w:t>
      </w:r>
      <w:r w:rsidRPr="00A870EC">
        <w:rPr>
          <w:rFonts w:ascii="Calibri" w:eastAsia="Calibri" w:hAnsi="Calibri"/>
          <w:lang w:eastAsia="en-GB"/>
        </w:rPr>
        <w:t xml:space="preserve"> not </w:t>
      </w:r>
      <w:r w:rsidR="00016578" w:rsidRPr="00A870EC">
        <w:rPr>
          <w:rFonts w:ascii="Calibri" w:eastAsia="Calibri" w:hAnsi="Calibri"/>
          <w:lang w:eastAsia="en-GB"/>
        </w:rPr>
        <w:t>shall not</w:t>
      </w:r>
      <w:r w:rsidRPr="00A870EC">
        <w:rPr>
          <w:rFonts w:ascii="Calibri" w:eastAsia="Calibri" w:hAnsi="Calibri"/>
          <w:lang w:eastAsia="en-GB"/>
        </w:rPr>
        <w:t xml:space="preserve"> be unreasonably withheld or delayed) draft Transparency Reports consistent with the content</w:t>
      </w:r>
      <w:r w:rsidR="005C665D" w:rsidRPr="00A870EC">
        <w:rPr>
          <w:rFonts w:ascii="Calibri" w:eastAsia="Calibri" w:hAnsi="Calibri"/>
          <w:lang w:eastAsia="en-GB"/>
        </w:rPr>
        <w:t xml:space="preserve"> and format</w:t>
      </w:r>
      <w:r w:rsidRPr="00A870EC">
        <w:rPr>
          <w:rFonts w:ascii="Calibri" w:eastAsia="Calibri" w:hAnsi="Calibri"/>
          <w:lang w:eastAsia="en-GB"/>
        </w:rPr>
        <w:t xml:space="preserve"> requirements in Annex 1</w:t>
      </w:r>
      <w:r w:rsidR="001D310C" w:rsidRPr="00A870EC">
        <w:rPr>
          <w:rFonts w:ascii="Calibri" w:eastAsia="Calibri" w:hAnsi="Calibri"/>
          <w:lang w:eastAsia="en-GB"/>
        </w:rPr>
        <w:t xml:space="preserve"> below</w:t>
      </w:r>
      <w:r w:rsidRPr="00A870EC">
        <w:rPr>
          <w:rFonts w:ascii="Calibri" w:eastAsia="Calibri" w:hAnsi="Calibri"/>
          <w:lang w:eastAsia="en-GB"/>
        </w:rPr>
        <w:t xml:space="preserve">. </w:t>
      </w:r>
    </w:p>
    <w:p w14:paraId="2CD1ACFE" w14:textId="77777777" w:rsidR="00C02131" w:rsidRPr="00A870EC" w:rsidRDefault="00C02131" w:rsidP="00C02131">
      <w:pPr>
        <w:overflowPunct/>
        <w:spacing w:after="0"/>
        <w:ind w:left="0"/>
        <w:jc w:val="left"/>
        <w:textAlignment w:val="auto"/>
        <w:rPr>
          <w:rFonts w:ascii="Calibri" w:eastAsia="Calibri" w:hAnsi="Calibri"/>
          <w:lang w:eastAsia="en-GB"/>
        </w:rPr>
      </w:pPr>
    </w:p>
    <w:p w14:paraId="02E64C31" w14:textId="77777777" w:rsidR="00C02131" w:rsidRPr="00A870EC" w:rsidRDefault="00C02131" w:rsidP="005E4232">
      <w:pPr>
        <w:overflowPunct/>
        <w:spacing w:after="0"/>
        <w:ind w:left="720" w:hanging="720"/>
        <w:jc w:val="left"/>
        <w:textAlignment w:val="auto"/>
        <w:rPr>
          <w:rFonts w:ascii="Calibri" w:eastAsia="Calibri" w:hAnsi="Calibri"/>
          <w:lang w:eastAsia="en-GB"/>
        </w:rPr>
      </w:pPr>
      <w:r w:rsidRPr="00A870EC">
        <w:rPr>
          <w:rFonts w:ascii="Calibri" w:eastAsia="Calibri" w:hAnsi="Calibri"/>
          <w:lang w:eastAsia="en-GB"/>
        </w:rPr>
        <w:t xml:space="preserve">1.2 </w:t>
      </w:r>
      <w:r w:rsidRPr="00A870EC">
        <w:rPr>
          <w:rFonts w:ascii="Calibri" w:eastAsia="Calibri" w:hAnsi="Calibri"/>
          <w:lang w:eastAsia="en-GB"/>
        </w:rPr>
        <w:tab/>
        <w:t xml:space="preserve">If the </w:t>
      </w:r>
      <w:r w:rsidR="00904795" w:rsidRPr="00A870EC">
        <w:rPr>
          <w:rFonts w:ascii="Calibri" w:eastAsia="Calibri" w:hAnsi="Calibri"/>
          <w:lang w:eastAsia="en-GB"/>
        </w:rPr>
        <w:t>Customer</w:t>
      </w:r>
      <w:r w:rsidRPr="00A870EC">
        <w:rPr>
          <w:rFonts w:ascii="Calibri" w:eastAsia="Calibri" w:hAnsi="Calibri"/>
          <w:lang w:eastAsia="en-GB"/>
        </w:rPr>
        <w:t xml:space="preserve"> rejects any proposed Transparency Report, the Supplier shall submit a revised version of t</w:t>
      </w:r>
      <w:r w:rsidR="00904795" w:rsidRPr="00A870EC">
        <w:rPr>
          <w:rFonts w:ascii="Calibri" w:eastAsia="Calibri" w:hAnsi="Calibri"/>
          <w:lang w:eastAsia="en-GB"/>
        </w:rPr>
        <w:t>he relevant report for further A</w:t>
      </w:r>
      <w:r w:rsidRPr="00A870EC">
        <w:rPr>
          <w:rFonts w:ascii="Calibri" w:eastAsia="Calibri" w:hAnsi="Calibri"/>
          <w:lang w:eastAsia="en-GB"/>
        </w:rPr>
        <w:t xml:space="preserve">pproval by the </w:t>
      </w:r>
      <w:r w:rsidR="00904795" w:rsidRPr="00A870EC">
        <w:rPr>
          <w:rFonts w:ascii="Calibri" w:eastAsia="Calibri" w:hAnsi="Calibri"/>
          <w:lang w:eastAsia="en-GB"/>
        </w:rPr>
        <w:t>Customer</w:t>
      </w:r>
      <w:r w:rsidRPr="00A870EC">
        <w:rPr>
          <w:rFonts w:ascii="Calibri" w:eastAsia="Calibri" w:hAnsi="Calibri"/>
          <w:lang w:eastAsia="en-GB"/>
        </w:rPr>
        <w:t xml:space="preserve"> within five (5) days of receipt of any notice of rejection, taking account of any recommendations for revision and improvement to the report provided by the </w:t>
      </w:r>
      <w:r w:rsidR="00904795" w:rsidRPr="00A870EC">
        <w:rPr>
          <w:rFonts w:ascii="Calibri" w:eastAsia="Calibri" w:hAnsi="Calibri"/>
          <w:lang w:eastAsia="en-GB"/>
        </w:rPr>
        <w:t>Customer</w:t>
      </w:r>
      <w:r w:rsidRPr="00A870EC">
        <w:rPr>
          <w:rFonts w:ascii="Calibri" w:eastAsia="Calibri" w:hAnsi="Calibri"/>
          <w:lang w:eastAsia="en-GB"/>
        </w:rPr>
        <w:t xml:space="preserve">. This process shall be repeated until the Parties have agreed versions of each Transparency Report. </w:t>
      </w:r>
    </w:p>
    <w:p w14:paraId="5805A4F4" w14:textId="77777777" w:rsidR="00C02131" w:rsidRPr="00A870EC" w:rsidRDefault="00C02131" w:rsidP="005E4232">
      <w:pPr>
        <w:overflowPunct/>
        <w:spacing w:after="0"/>
        <w:ind w:left="720" w:hanging="720"/>
        <w:jc w:val="left"/>
        <w:textAlignment w:val="auto"/>
        <w:rPr>
          <w:rFonts w:ascii="Calibri" w:eastAsia="Calibri" w:hAnsi="Calibri"/>
          <w:lang w:eastAsia="en-GB"/>
        </w:rPr>
      </w:pPr>
    </w:p>
    <w:p w14:paraId="6B960479" w14:textId="77777777" w:rsidR="00C02131" w:rsidRPr="00A870EC" w:rsidRDefault="00C02131" w:rsidP="005E4232">
      <w:pPr>
        <w:overflowPunct/>
        <w:spacing w:after="0"/>
        <w:ind w:left="720" w:hanging="720"/>
        <w:jc w:val="left"/>
        <w:textAlignment w:val="auto"/>
        <w:rPr>
          <w:rFonts w:ascii="Calibri" w:eastAsia="Calibri" w:hAnsi="Calibri"/>
          <w:lang w:eastAsia="en-GB"/>
        </w:rPr>
      </w:pPr>
      <w:r w:rsidRPr="00A870EC">
        <w:rPr>
          <w:rFonts w:ascii="Calibri" w:eastAsia="Calibri" w:hAnsi="Calibri"/>
          <w:lang w:eastAsia="en-GB"/>
        </w:rPr>
        <w:t xml:space="preserve">1.3 </w:t>
      </w:r>
      <w:r w:rsidRPr="00A870EC">
        <w:rPr>
          <w:rFonts w:ascii="Calibri" w:eastAsia="Calibri" w:hAnsi="Calibri"/>
          <w:lang w:eastAsia="en-GB"/>
        </w:rPr>
        <w:tab/>
        <w:t xml:space="preserve">The Supplier shall provide accurate and up-to-date versions of each Transparency Report to the </w:t>
      </w:r>
      <w:r w:rsidR="00F46060" w:rsidRPr="00A870EC">
        <w:rPr>
          <w:rFonts w:ascii="Calibri" w:eastAsia="Calibri" w:hAnsi="Calibri"/>
          <w:lang w:eastAsia="en-GB"/>
        </w:rPr>
        <w:t>Customer</w:t>
      </w:r>
      <w:r w:rsidRPr="00A870EC">
        <w:rPr>
          <w:rFonts w:ascii="Calibri" w:eastAsia="Calibri" w:hAnsi="Calibri"/>
          <w:lang w:eastAsia="en-GB"/>
        </w:rPr>
        <w:t xml:space="preserve"> at the frequency referred to in Annex 1</w:t>
      </w:r>
      <w:r w:rsidR="001D310C" w:rsidRPr="00A870EC">
        <w:rPr>
          <w:rFonts w:ascii="Calibri" w:eastAsia="Calibri" w:hAnsi="Calibri"/>
          <w:lang w:eastAsia="en-GB"/>
        </w:rPr>
        <w:t xml:space="preserve"> </w:t>
      </w:r>
      <w:r w:rsidR="005C665D" w:rsidRPr="00A870EC">
        <w:rPr>
          <w:rFonts w:ascii="Calibri" w:eastAsia="Calibri" w:hAnsi="Calibri"/>
          <w:lang w:eastAsia="en-GB"/>
        </w:rPr>
        <w:t xml:space="preserve">of this Call Off Schedule 13 </w:t>
      </w:r>
      <w:r w:rsidR="001D310C" w:rsidRPr="00A870EC">
        <w:rPr>
          <w:rFonts w:ascii="Calibri" w:eastAsia="Calibri" w:hAnsi="Calibri"/>
          <w:lang w:eastAsia="en-GB"/>
        </w:rPr>
        <w:t>below</w:t>
      </w:r>
      <w:r w:rsidRPr="00A870EC">
        <w:rPr>
          <w:rFonts w:ascii="Calibri" w:eastAsia="Calibri" w:hAnsi="Calibri"/>
          <w:lang w:eastAsia="en-GB"/>
        </w:rPr>
        <w:t xml:space="preserve">. </w:t>
      </w:r>
    </w:p>
    <w:p w14:paraId="75369302" w14:textId="77777777" w:rsidR="00904795" w:rsidRPr="00A870EC" w:rsidRDefault="00904795" w:rsidP="005E4232">
      <w:pPr>
        <w:overflowPunct/>
        <w:spacing w:after="0"/>
        <w:ind w:left="720" w:hanging="720"/>
        <w:jc w:val="left"/>
        <w:textAlignment w:val="auto"/>
        <w:rPr>
          <w:rFonts w:ascii="Calibri" w:eastAsia="Calibri" w:hAnsi="Calibri"/>
          <w:lang w:eastAsia="en-GB"/>
        </w:rPr>
      </w:pPr>
    </w:p>
    <w:p w14:paraId="49B2BA13" w14:textId="77777777" w:rsidR="00C02131" w:rsidRPr="00A870EC" w:rsidRDefault="00C02131" w:rsidP="005E4232">
      <w:pPr>
        <w:overflowPunct/>
        <w:spacing w:after="0"/>
        <w:ind w:left="720" w:hanging="720"/>
        <w:jc w:val="left"/>
        <w:textAlignment w:val="auto"/>
        <w:rPr>
          <w:rFonts w:ascii="Calibri" w:eastAsia="Calibri" w:hAnsi="Calibri"/>
          <w:lang w:eastAsia="en-GB"/>
        </w:rPr>
      </w:pPr>
      <w:r w:rsidRPr="00A870EC">
        <w:rPr>
          <w:rFonts w:ascii="Calibri" w:eastAsia="Calibri" w:hAnsi="Calibri"/>
          <w:lang w:eastAsia="en-GB"/>
        </w:rPr>
        <w:t xml:space="preserve">1.4 </w:t>
      </w:r>
      <w:r w:rsidRPr="00A870EC">
        <w:rPr>
          <w:rFonts w:ascii="Calibri" w:eastAsia="Calibri" w:hAnsi="Calibri"/>
          <w:lang w:eastAsia="en-GB"/>
        </w:rPr>
        <w:tab/>
      </w:r>
      <w:r w:rsidR="00F46060" w:rsidRPr="00A870EC">
        <w:rPr>
          <w:rFonts w:ascii="Calibri" w:eastAsia="Calibri" w:hAnsi="Calibri"/>
          <w:lang w:eastAsia="en-GB"/>
        </w:rPr>
        <w:t xml:space="preserve">Any </w:t>
      </w:r>
      <w:r w:rsidR="005C665D" w:rsidRPr="00A870EC">
        <w:rPr>
          <w:rFonts w:ascii="Calibri" w:eastAsia="Calibri" w:hAnsi="Calibri"/>
          <w:lang w:eastAsia="en-GB"/>
        </w:rPr>
        <w:t>D</w:t>
      </w:r>
      <w:r w:rsidRPr="00A870EC">
        <w:rPr>
          <w:rFonts w:ascii="Calibri" w:eastAsia="Calibri" w:hAnsi="Calibri"/>
          <w:lang w:eastAsia="en-GB"/>
        </w:rPr>
        <w:t xml:space="preserve">ispute in connection with the preparation and/or approval of Transparency Reports shall be resolved in accordance with the Dispute Resolution Procedure. </w:t>
      </w:r>
    </w:p>
    <w:p w14:paraId="6899389A" w14:textId="77777777" w:rsidR="00904795" w:rsidRPr="00A870EC" w:rsidRDefault="00904795" w:rsidP="005E4232">
      <w:pPr>
        <w:overflowPunct/>
        <w:spacing w:after="0"/>
        <w:ind w:left="720" w:hanging="720"/>
        <w:jc w:val="left"/>
        <w:textAlignment w:val="auto"/>
        <w:rPr>
          <w:rFonts w:ascii="Calibri" w:eastAsia="Calibri" w:hAnsi="Calibri"/>
          <w:lang w:eastAsia="en-GB"/>
        </w:rPr>
      </w:pPr>
    </w:p>
    <w:p w14:paraId="591D53A5" w14:textId="77777777" w:rsidR="00C02131" w:rsidRPr="00A870EC" w:rsidRDefault="00C02131" w:rsidP="005E4232">
      <w:pPr>
        <w:overflowPunct/>
        <w:spacing w:after="0"/>
        <w:ind w:left="720" w:hanging="720"/>
        <w:jc w:val="left"/>
        <w:textAlignment w:val="auto"/>
        <w:rPr>
          <w:rFonts w:ascii="Calibri" w:eastAsia="Calibri" w:hAnsi="Calibri"/>
          <w:lang w:eastAsia="en-GB"/>
        </w:rPr>
      </w:pPr>
      <w:r w:rsidRPr="00A870EC">
        <w:rPr>
          <w:rFonts w:ascii="Calibri" w:eastAsia="Calibri" w:hAnsi="Calibri"/>
          <w:lang w:eastAsia="en-GB"/>
        </w:rPr>
        <w:t xml:space="preserve">1.5 </w:t>
      </w:r>
      <w:r w:rsidRPr="00A870EC">
        <w:rPr>
          <w:rFonts w:ascii="Calibri" w:eastAsia="Calibri" w:hAnsi="Calibri"/>
          <w:lang w:eastAsia="en-GB"/>
        </w:rPr>
        <w:tab/>
        <w:t>The requirements in this Schedule</w:t>
      </w:r>
      <w:r w:rsidR="001D310C" w:rsidRPr="00A870EC">
        <w:rPr>
          <w:rFonts w:ascii="Calibri" w:eastAsia="Calibri" w:hAnsi="Calibri"/>
          <w:lang w:eastAsia="en-GB"/>
        </w:rPr>
        <w:t xml:space="preserve"> 13</w:t>
      </w:r>
      <w:r w:rsidRPr="00A870EC">
        <w:rPr>
          <w:rFonts w:ascii="Calibri" w:eastAsia="Calibri" w:hAnsi="Calibri"/>
          <w:lang w:eastAsia="en-GB"/>
        </w:rPr>
        <w:t xml:space="preserve"> are in addition to any other reporting requirements in this </w:t>
      </w:r>
      <w:r w:rsidR="00F46060" w:rsidRPr="00A870EC">
        <w:rPr>
          <w:rFonts w:ascii="Calibri" w:eastAsia="Calibri" w:hAnsi="Calibri"/>
          <w:lang w:eastAsia="en-GB"/>
        </w:rPr>
        <w:t>Call Off Contract</w:t>
      </w:r>
      <w:r w:rsidRPr="00A870EC">
        <w:rPr>
          <w:rFonts w:ascii="Calibri" w:eastAsia="Calibri" w:hAnsi="Calibri"/>
          <w:lang w:eastAsia="en-GB"/>
        </w:rPr>
        <w:t xml:space="preserve">. </w:t>
      </w:r>
    </w:p>
    <w:p w14:paraId="551EC9C4" w14:textId="77777777" w:rsidR="00C02131" w:rsidRPr="00A870EC" w:rsidRDefault="00C02131" w:rsidP="00C02131">
      <w:pPr>
        <w:overflowPunct/>
        <w:spacing w:after="0"/>
        <w:ind w:left="0"/>
        <w:jc w:val="left"/>
        <w:textAlignment w:val="auto"/>
        <w:rPr>
          <w:rFonts w:ascii="Calibri" w:eastAsia="Calibri" w:hAnsi="Calibri" w:cs="Trebuchet MS"/>
          <w:b/>
          <w:bCs/>
          <w:lang w:eastAsia="en-GB"/>
        </w:rPr>
      </w:pPr>
    </w:p>
    <w:p w14:paraId="192F4277" w14:textId="77777777" w:rsidR="009D3F2F" w:rsidRPr="00A870EC" w:rsidRDefault="009D3F2F" w:rsidP="00645ED6">
      <w:pPr>
        <w:overflowPunct/>
        <w:spacing w:after="0"/>
        <w:ind w:left="0"/>
        <w:jc w:val="left"/>
        <w:textAlignment w:val="auto"/>
        <w:rPr>
          <w:rFonts w:ascii="Calibri" w:eastAsia="Calibri" w:hAnsi="Calibri"/>
          <w:lang w:eastAsia="en-GB"/>
        </w:rPr>
      </w:pPr>
    </w:p>
    <w:p w14:paraId="4515960A" w14:textId="77777777" w:rsidR="009F580D" w:rsidRPr="00A870EC" w:rsidRDefault="009F580D" w:rsidP="00645ED6">
      <w:pPr>
        <w:overflowPunct/>
        <w:spacing w:after="0"/>
        <w:ind w:left="0"/>
        <w:jc w:val="left"/>
        <w:textAlignment w:val="auto"/>
        <w:rPr>
          <w:rFonts w:ascii="Calibri" w:eastAsia="Calibri" w:hAnsi="Calibri"/>
          <w:lang w:eastAsia="en-GB"/>
        </w:rPr>
      </w:pPr>
    </w:p>
    <w:p w14:paraId="6829CA0F" w14:textId="77777777" w:rsidR="009F580D" w:rsidRPr="00A870EC" w:rsidRDefault="009F580D" w:rsidP="00645ED6">
      <w:pPr>
        <w:overflowPunct/>
        <w:spacing w:after="0"/>
        <w:ind w:left="0"/>
        <w:jc w:val="left"/>
        <w:textAlignment w:val="auto"/>
        <w:rPr>
          <w:rFonts w:ascii="Calibri" w:eastAsia="Calibri" w:hAnsi="Calibri"/>
          <w:lang w:eastAsia="en-GB"/>
        </w:rPr>
      </w:pPr>
    </w:p>
    <w:p w14:paraId="263985C8" w14:textId="77777777" w:rsidR="009F580D" w:rsidRPr="00A870EC" w:rsidRDefault="009F580D" w:rsidP="00645ED6">
      <w:pPr>
        <w:overflowPunct/>
        <w:spacing w:after="0"/>
        <w:ind w:left="0"/>
        <w:jc w:val="left"/>
        <w:textAlignment w:val="auto"/>
        <w:rPr>
          <w:rFonts w:ascii="Calibri" w:eastAsia="Calibri" w:hAnsi="Calibri"/>
          <w:lang w:eastAsia="en-GB"/>
        </w:rPr>
      </w:pPr>
    </w:p>
    <w:p w14:paraId="07CE0574" w14:textId="77777777" w:rsidR="009F580D" w:rsidRPr="00A870EC" w:rsidRDefault="009F580D" w:rsidP="00645ED6">
      <w:pPr>
        <w:overflowPunct/>
        <w:spacing w:after="0"/>
        <w:ind w:left="0"/>
        <w:jc w:val="left"/>
        <w:textAlignment w:val="auto"/>
        <w:rPr>
          <w:rFonts w:ascii="Calibri" w:eastAsia="Calibri" w:hAnsi="Calibri"/>
          <w:lang w:eastAsia="en-GB"/>
        </w:rPr>
      </w:pPr>
    </w:p>
    <w:p w14:paraId="05B3E4AC" w14:textId="77777777" w:rsidR="009F580D" w:rsidRPr="00A870EC" w:rsidRDefault="009F580D" w:rsidP="00645ED6">
      <w:pPr>
        <w:overflowPunct/>
        <w:spacing w:after="0"/>
        <w:ind w:left="0"/>
        <w:jc w:val="left"/>
        <w:textAlignment w:val="auto"/>
        <w:rPr>
          <w:rFonts w:ascii="Calibri" w:eastAsia="Calibri" w:hAnsi="Calibri"/>
          <w:lang w:eastAsia="en-GB"/>
        </w:rPr>
      </w:pPr>
    </w:p>
    <w:p w14:paraId="6158506E" w14:textId="77777777" w:rsidR="009F580D" w:rsidRPr="00A870EC" w:rsidRDefault="009F580D" w:rsidP="00645ED6">
      <w:pPr>
        <w:overflowPunct/>
        <w:spacing w:after="0"/>
        <w:ind w:left="0"/>
        <w:jc w:val="left"/>
        <w:textAlignment w:val="auto"/>
        <w:rPr>
          <w:rFonts w:ascii="Calibri" w:eastAsia="Calibri" w:hAnsi="Calibri"/>
          <w:lang w:eastAsia="en-GB"/>
        </w:rPr>
      </w:pPr>
    </w:p>
    <w:p w14:paraId="141283C6" w14:textId="77777777" w:rsidR="009F580D" w:rsidRPr="00A870EC" w:rsidRDefault="009F580D" w:rsidP="00645ED6">
      <w:pPr>
        <w:overflowPunct/>
        <w:spacing w:after="0"/>
        <w:ind w:left="0"/>
        <w:jc w:val="left"/>
        <w:textAlignment w:val="auto"/>
        <w:rPr>
          <w:rFonts w:ascii="Calibri" w:eastAsia="Calibri" w:hAnsi="Calibri"/>
          <w:lang w:eastAsia="en-GB"/>
        </w:rPr>
      </w:pPr>
    </w:p>
    <w:p w14:paraId="2556076B" w14:textId="77777777" w:rsidR="009F580D" w:rsidRPr="00A870EC" w:rsidRDefault="009F580D" w:rsidP="00645ED6">
      <w:pPr>
        <w:overflowPunct/>
        <w:spacing w:after="0"/>
        <w:ind w:left="0"/>
        <w:jc w:val="left"/>
        <w:textAlignment w:val="auto"/>
        <w:rPr>
          <w:rFonts w:ascii="Calibri" w:eastAsia="Calibri" w:hAnsi="Calibri"/>
          <w:lang w:eastAsia="en-GB"/>
        </w:rPr>
      </w:pPr>
    </w:p>
    <w:p w14:paraId="70674818" w14:textId="77777777" w:rsidR="009F580D" w:rsidRPr="00A870EC" w:rsidRDefault="009F580D" w:rsidP="00645ED6">
      <w:pPr>
        <w:overflowPunct/>
        <w:spacing w:after="0"/>
        <w:ind w:left="0"/>
        <w:jc w:val="left"/>
        <w:textAlignment w:val="auto"/>
        <w:rPr>
          <w:rFonts w:ascii="Calibri" w:eastAsia="Calibri" w:hAnsi="Calibri"/>
          <w:lang w:eastAsia="en-GB"/>
        </w:rPr>
      </w:pPr>
    </w:p>
    <w:p w14:paraId="4545B1B6" w14:textId="77777777" w:rsidR="009F580D" w:rsidRPr="00A870EC" w:rsidRDefault="009F580D" w:rsidP="00645ED6">
      <w:pPr>
        <w:overflowPunct/>
        <w:spacing w:after="0"/>
        <w:ind w:left="0"/>
        <w:jc w:val="left"/>
        <w:textAlignment w:val="auto"/>
        <w:rPr>
          <w:rFonts w:ascii="Calibri" w:eastAsia="Calibri" w:hAnsi="Calibri"/>
          <w:lang w:eastAsia="en-GB"/>
        </w:rPr>
      </w:pPr>
    </w:p>
    <w:p w14:paraId="1DBF69A9" w14:textId="77777777" w:rsidR="009F580D" w:rsidRPr="00A870EC" w:rsidRDefault="009F580D" w:rsidP="00645ED6">
      <w:pPr>
        <w:overflowPunct/>
        <w:spacing w:after="0"/>
        <w:ind w:left="0"/>
        <w:jc w:val="left"/>
        <w:textAlignment w:val="auto"/>
        <w:rPr>
          <w:rFonts w:ascii="Calibri" w:eastAsia="Calibri" w:hAnsi="Calibri"/>
          <w:lang w:eastAsia="en-GB"/>
        </w:rPr>
      </w:pPr>
    </w:p>
    <w:p w14:paraId="53454A5D" w14:textId="77777777" w:rsidR="009F580D" w:rsidRPr="00A870EC" w:rsidRDefault="009F580D" w:rsidP="00645ED6">
      <w:pPr>
        <w:overflowPunct/>
        <w:spacing w:after="0"/>
        <w:ind w:left="0"/>
        <w:jc w:val="left"/>
        <w:textAlignment w:val="auto"/>
        <w:rPr>
          <w:rFonts w:ascii="Calibri" w:eastAsia="Calibri" w:hAnsi="Calibri"/>
          <w:lang w:eastAsia="en-GB"/>
        </w:rPr>
      </w:pPr>
    </w:p>
    <w:p w14:paraId="2442C70D" w14:textId="77777777" w:rsidR="009F580D" w:rsidRPr="00A870EC" w:rsidRDefault="009F580D" w:rsidP="00645ED6">
      <w:pPr>
        <w:overflowPunct/>
        <w:spacing w:after="0"/>
        <w:ind w:left="0"/>
        <w:jc w:val="left"/>
        <w:textAlignment w:val="auto"/>
        <w:rPr>
          <w:rFonts w:ascii="Calibri" w:eastAsia="Calibri" w:hAnsi="Calibri"/>
          <w:lang w:eastAsia="en-GB"/>
        </w:rPr>
      </w:pPr>
    </w:p>
    <w:p w14:paraId="30DAFB77" w14:textId="77777777" w:rsidR="009F580D" w:rsidRPr="00A870EC" w:rsidRDefault="009F580D" w:rsidP="00645ED6">
      <w:pPr>
        <w:overflowPunct/>
        <w:spacing w:after="0"/>
        <w:ind w:left="0"/>
        <w:jc w:val="left"/>
        <w:textAlignment w:val="auto"/>
        <w:rPr>
          <w:rFonts w:ascii="Calibri" w:eastAsia="Calibri" w:hAnsi="Calibri"/>
          <w:lang w:eastAsia="en-GB"/>
        </w:rPr>
      </w:pPr>
    </w:p>
    <w:p w14:paraId="5BEDD17B" w14:textId="77777777" w:rsidR="009F580D" w:rsidRPr="00A870EC" w:rsidRDefault="009F580D" w:rsidP="00645ED6">
      <w:pPr>
        <w:overflowPunct/>
        <w:spacing w:after="0"/>
        <w:ind w:left="0"/>
        <w:jc w:val="left"/>
        <w:textAlignment w:val="auto"/>
        <w:rPr>
          <w:rFonts w:ascii="Calibri" w:eastAsia="Calibri" w:hAnsi="Calibri"/>
          <w:lang w:eastAsia="en-GB"/>
        </w:rPr>
      </w:pPr>
    </w:p>
    <w:p w14:paraId="4D8A3FF0" w14:textId="77777777" w:rsidR="009F580D" w:rsidRPr="00A870EC" w:rsidRDefault="009F580D" w:rsidP="00645ED6">
      <w:pPr>
        <w:overflowPunct/>
        <w:spacing w:after="0"/>
        <w:ind w:left="0"/>
        <w:jc w:val="left"/>
        <w:textAlignment w:val="auto"/>
        <w:rPr>
          <w:rFonts w:ascii="Calibri" w:eastAsia="Calibri" w:hAnsi="Calibri"/>
          <w:lang w:eastAsia="en-GB"/>
        </w:rPr>
      </w:pPr>
    </w:p>
    <w:p w14:paraId="4BC3B560" w14:textId="77777777" w:rsidR="009F580D" w:rsidRPr="00A870EC" w:rsidRDefault="009F580D" w:rsidP="00645ED6">
      <w:pPr>
        <w:overflowPunct/>
        <w:spacing w:after="0"/>
        <w:ind w:left="0"/>
        <w:jc w:val="left"/>
        <w:textAlignment w:val="auto"/>
        <w:rPr>
          <w:rFonts w:ascii="Calibri" w:eastAsia="Calibri" w:hAnsi="Calibri"/>
          <w:lang w:eastAsia="en-GB"/>
        </w:rPr>
      </w:pPr>
    </w:p>
    <w:p w14:paraId="2E11FFE3" w14:textId="77777777" w:rsidR="009F580D" w:rsidRPr="00A870EC" w:rsidRDefault="009F580D" w:rsidP="00645ED6">
      <w:pPr>
        <w:overflowPunct/>
        <w:spacing w:after="0"/>
        <w:ind w:left="0"/>
        <w:jc w:val="left"/>
        <w:textAlignment w:val="auto"/>
        <w:rPr>
          <w:rFonts w:ascii="Calibri" w:eastAsia="Calibri" w:hAnsi="Calibri"/>
          <w:lang w:eastAsia="en-GB"/>
        </w:rPr>
      </w:pPr>
    </w:p>
    <w:p w14:paraId="03928368" w14:textId="77777777" w:rsidR="009F580D" w:rsidRPr="00A870EC" w:rsidRDefault="009F580D" w:rsidP="00645ED6">
      <w:pPr>
        <w:overflowPunct/>
        <w:spacing w:after="0"/>
        <w:ind w:left="0"/>
        <w:jc w:val="left"/>
        <w:textAlignment w:val="auto"/>
        <w:rPr>
          <w:rFonts w:ascii="Calibri" w:eastAsia="Calibri" w:hAnsi="Calibri"/>
          <w:lang w:eastAsia="en-GB"/>
        </w:rPr>
      </w:pPr>
    </w:p>
    <w:p w14:paraId="26C7DB63" w14:textId="77777777" w:rsidR="009F580D" w:rsidRPr="00A870EC" w:rsidRDefault="009F580D" w:rsidP="00645ED6">
      <w:pPr>
        <w:overflowPunct/>
        <w:spacing w:after="0"/>
        <w:ind w:left="0"/>
        <w:jc w:val="left"/>
        <w:textAlignment w:val="auto"/>
        <w:rPr>
          <w:rFonts w:ascii="Calibri" w:eastAsia="Calibri" w:hAnsi="Calibri"/>
          <w:lang w:eastAsia="en-GB"/>
        </w:rPr>
      </w:pPr>
    </w:p>
    <w:p w14:paraId="5C383E0E" w14:textId="77777777" w:rsidR="009F580D" w:rsidRPr="00A870EC" w:rsidRDefault="009F580D" w:rsidP="00645ED6">
      <w:pPr>
        <w:overflowPunct/>
        <w:spacing w:after="0"/>
        <w:ind w:left="0"/>
        <w:jc w:val="left"/>
        <w:textAlignment w:val="auto"/>
        <w:rPr>
          <w:rFonts w:ascii="Calibri" w:eastAsia="Calibri" w:hAnsi="Calibri"/>
          <w:lang w:eastAsia="en-GB"/>
        </w:rPr>
      </w:pPr>
    </w:p>
    <w:p w14:paraId="74B177CC" w14:textId="77777777" w:rsidR="009F580D" w:rsidRPr="00A870EC" w:rsidRDefault="009F580D" w:rsidP="00645ED6">
      <w:pPr>
        <w:overflowPunct/>
        <w:spacing w:after="0"/>
        <w:ind w:left="0"/>
        <w:jc w:val="left"/>
        <w:textAlignment w:val="auto"/>
        <w:rPr>
          <w:rFonts w:ascii="Calibri" w:eastAsia="Calibri" w:hAnsi="Calibri"/>
          <w:lang w:eastAsia="en-GB"/>
        </w:rPr>
      </w:pPr>
    </w:p>
    <w:p w14:paraId="574DCFB5" w14:textId="77777777" w:rsidR="009F580D" w:rsidRPr="00A870EC" w:rsidRDefault="009F580D" w:rsidP="00645ED6">
      <w:pPr>
        <w:overflowPunct/>
        <w:spacing w:after="0"/>
        <w:ind w:left="0"/>
        <w:jc w:val="left"/>
        <w:textAlignment w:val="auto"/>
        <w:rPr>
          <w:rFonts w:ascii="Calibri" w:eastAsia="Calibri" w:hAnsi="Calibri"/>
          <w:lang w:eastAsia="en-GB"/>
        </w:rPr>
      </w:pPr>
    </w:p>
    <w:p w14:paraId="5F2643AB" w14:textId="77777777" w:rsidR="009F580D" w:rsidRPr="00A870EC" w:rsidRDefault="009F580D" w:rsidP="00645ED6">
      <w:pPr>
        <w:overflowPunct/>
        <w:spacing w:after="0"/>
        <w:ind w:left="0"/>
        <w:jc w:val="left"/>
        <w:textAlignment w:val="auto"/>
        <w:rPr>
          <w:rFonts w:ascii="Calibri" w:eastAsia="Calibri" w:hAnsi="Calibri"/>
          <w:lang w:eastAsia="en-GB"/>
        </w:rPr>
      </w:pPr>
    </w:p>
    <w:p w14:paraId="59FEED0F" w14:textId="77777777" w:rsidR="009F580D" w:rsidRPr="00A870EC" w:rsidRDefault="009F580D" w:rsidP="00645ED6">
      <w:pPr>
        <w:overflowPunct/>
        <w:spacing w:after="0"/>
        <w:ind w:left="0"/>
        <w:jc w:val="left"/>
        <w:textAlignment w:val="auto"/>
        <w:rPr>
          <w:rFonts w:ascii="Calibri" w:eastAsia="Calibri" w:hAnsi="Calibri"/>
          <w:lang w:eastAsia="en-GB"/>
        </w:rPr>
      </w:pPr>
    </w:p>
    <w:p w14:paraId="23D92E8B" w14:textId="77777777" w:rsidR="009F580D" w:rsidRPr="00A870EC" w:rsidRDefault="009F580D" w:rsidP="00645ED6">
      <w:pPr>
        <w:overflowPunct/>
        <w:spacing w:after="0"/>
        <w:ind w:left="0"/>
        <w:jc w:val="left"/>
        <w:textAlignment w:val="auto"/>
        <w:rPr>
          <w:rFonts w:ascii="Calibri" w:eastAsia="Calibri" w:hAnsi="Calibri"/>
          <w:lang w:eastAsia="en-GB"/>
        </w:rPr>
      </w:pPr>
    </w:p>
    <w:p w14:paraId="5DDB5905" w14:textId="77777777" w:rsidR="009F580D" w:rsidRPr="00A870EC" w:rsidRDefault="009F580D" w:rsidP="00645ED6">
      <w:pPr>
        <w:overflowPunct/>
        <w:spacing w:after="0"/>
        <w:ind w:left="0"/>
        <w:jc w:val="left"/>
        <w:textAlignment w:val="auto"/>
        <w:rPr>
          <w:rFonts w:ascii="Calibri" w:eastAsia="Calibri" w:hAnsi="Calibri"/>
          <w:lang w:eastAsia="en-GB"/>
        </w:rPr>
      </w:pPr>
    </w:p>
    <w:p w14:paraId="42F2FC71" w14:textId="77777777" w:rsidR="009F580D" w:rsidRPr="00A870EC" w:rsidRDefault="009F580D" w:rsidP="00645ED6">
      <w:pPr>
        <w:overflowPunct/>
        <w:spacing w:after="0"/>
        <w:ind w:left="0"/>
        <w:jc w:val="left"/>
        <w:textAlignment w:val="auto"/>
        <w:rPr>
          <w:rFonts w:ascii="Calibri" w:eastAsia="Calibri" w:hAnsi="Calibri"/>
          <w:lang w:eastAsia="en-GB"/>
        </w:rPr>
      </w:pPr>
    </w:p>
    <w:p w14:paraId="7ECB5CE7" w14:textId="77777777" w:rsidR="009D3F2F" w:rsidRPr="00E37397" w:rsidRDefault="00CD5E74" w:rsidP="00EF2777">
      <w:pPr>
        <w:pStyle w:val="GPSSchTitleandNumber"/>
        <w:rPr>
          <w:rFonts w:ascii="Calibri" w:hAnsi="Calibri"/>
        </w:rPr>
      </w:pPr>
      <w:bookmarkStart w:id="2666" w:name="_Toc469327565"/>
      <w:r w:rsidRPr="00E37397">
        <w:rPr>
          <w:rFonts w:ascii="Calibri" w:hAnsi="Calibri"/>
        </w:rPr>
        <w:t>ANNEX 1: LIST OF TRANSPARENCY REPORTS</w:t>
      </w:r>
      <w:bookmarkEnd w:id="2666"/>
    </w:p>
    <w:p w14:paraId="5AB812A9" w14:textId="77777777" w:rsidR="00C02131" w:rsidRPr="00A870EC" w:rsidRDefault="00C02131" w:rsidP="00645ED6">
      <w:pPr>
        <w:overflowPunct/>
        <w:spacing w:after="0"/>
        <w:ind w:left="0"/>
        <w:jc w:val="left"/>
        <w:textAlignment w:val="auto"/>
        <w:rPr>
          <w:rFonts w:ascii="Calibri" w:eastAsia="Calibri" w:hAnsi="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33"/>
        <w:gridCol w:w="1736"/>
        <w:gridCol w:w="2760"/>
      </w:tblGrid>
      <w:tr w:rsidR="00C02131" w:rsidRPr="00A870EC" w14:paraId="0568BA69" w14:textId="77777777" w:rsidTr="007C78A1">
        <w:trPr>
          <w:trHeight w:val="123"/>
        </w:trPr>
        <w:tc>
          <w:tcPr>
            <w:tcW w:w="2263" w:type="dxa"/>
            <w:tcBorders>
              <w:top w:val="single" w:sz="4" w:space="0" w:color="auto"/>
              <w:left w:val="single" w:sz="4" w:space="0" w:color="auto"/>
              <w:bottom w:val="single" w:sz="4" w:space="0" w:color="auto"/>
              <w:right w:val="single" w:sz="4" w:space="0" w:color="auto"/>
            </w:tcBorders>
          </w:tcPr>
          <w:p w14:paraId="62B0CA43" w14:textId="77777777" w:rsidR="00C02131" w:rsidRPr="00A870EC" w:rsidRDefault="00C02131" w:rsidP="00C02131">
            <w:pPr>
              <w:overflowPunct/>
              <w:spacing w:after="0"/>
              <w:ind w:left="0"/>
              <w:jc w:val="left"/>
              <w:textAlignment w:val="auto"/>
              <w:rPr>
                <w:rFonts w:ascii="Calibri" w:eastAsia="Calibri" w:hAnsi="Calibri"/>
                <w:lang w:eastAsia="en-GB"/>
              </w:rPr>
            </w:pPr>
            <w:r w:rsidRPr="00A870EC">
              <w:rPr>
                <w:rFonts w:ascii="Calibri" w:eastAsia="Calibri" w:hAnsi="Calibri"/>
                <w:b/>
                <w:bCs/>
                <w:lang w:eastAsia="en-GB"/>
              </w:rPr>
              <w:t xml:space="preserve">Title of Report </w:t>
            </w:r>
          </w:p>
        </w:tc>
        <w:tc>
          <w:tcPr>
            <w:tcW w:w="2233" w:type="dxa"/>
            <w:tcBorders>
              <w:top w:val="single" w:sz="4" w:space="0" w:color="auto"/>
              <w:left w:val="single" w:sz="4" w:space="0" w:color="auto"/>
              <w:bottom w:val="single" w:sz="4" w:space="0" w:color="auto"/>
              <w:right w:val="single" w:sz="4" w:space="0" w:color="auto"/>
            </w:tcBorders>
          </w:tcPr>
          <w:p w14:paraId="334C699F" w14:textId="77777777" w:rsidR="00C02131" w:rsidRPr="00A870EC" w:rsidRDefault="00C02131" w:rsidP="00C02131">
            <w:pPr>
              <w:overflowPunct/>
              <w:spacing w:after="0"/>
              <w:ind w:left="0"/>
              <w:jc w:val="left"/>
              <w:textAlignment w:val="auto"/>
              <w:rPr>
                <w:rFonts w:ascii="Calibri" w:eastAsia="Calibri" w:hAnsi="Calibri"/>
                <w:lang w:eastAsia="en-GB"/>
              </w:rPr>
            </w:pPr>
            <w:r w:rsidRPr="00A870EC">
              <w:rPr>
                <w:rFonts w:ascii="Calibri" w:eastAsia="Calibri" w:hAnsi="Calibri"/>
                <w:b/>
                <w:bCs/>
                <w:lang w:eastAsia="en-GB"/>
              </w:rPr>
              <w:t xml:space="preserve">Content </w:t>
            </w:r>
          </w:p>
        </w:tc>
        <w:tc>
          <w:tcPr>
            <w:tcW w:w="1736" w:type="dxa"/>
            <w:tcBorders>
              <w:top w:val="single" w:sz="4" w:space="0" w:color="auto"/>
              <w:left w:val="single" w:sz="4" w:space="0" w:color="auto"/>
              <w:bottom w:val="single" w:sz="4" w:space="0" w:color="auto"/>
              <w:right w:val="single" w:sz="4" w:space="0" w:color="auto"/>
            </w:tcBorders>
          </w:tcPr>
          <w:p w14:paraId="157CC737" w14:textId="77777777" w:rsidR="00C02131" w:rsidRPr="00A870EC" w:rsidRDefault="00C02131" w:rsidP="00C02131">
            <w:pPr>
              <w:overflowPunct/>
              <w:spacing w:after="0"/>
              <w:ind w:left="0"/>
              <w:jc w:val="left"/>
              <w:textAlignment w:val="auto"/>
              <w:rPr>
                <w:rFonts w:ascii="Calibri" w:eastAsia="Calibri" w:hAnsi="Calibri"/>
                <w:lang w:eastAsia="en-GB"/>
              </w:rPr>
            </w:pPr>
            <w:r w:rsidRPr="00A870EC">
              <w:rPr>
                <w:rFonts w:ascii="Calibri" w:eastAsia="Calibri" w:hAnsi="Calibri"/>
                <w:b/>
                <w:bCs/>
                <w:lang w:eastAsia="en-GB"/>
              </w:rPr>
              <w:t xml:space="preserve">Format </w:t>
            </w:r>
          </w:p>
        </w:tc>
        <w:tc>
          <w:tcPr>
            <w:tcW w:w="2760" w:type="dxa"/>
            <w:tcBorders>
              <w:top w:val="single" w:sz="4" w:space="0" w:color="auto"/>
              <w:left w:val="single" w:sz="4" w:space="0" w:color="auto"/>
              <w:bottom w:val="single" w:sz="4" w:space="0" w:color="auto"/>
              <w:right w:val="single" w:sz="4" w:space="0" w:color="auto"/>
            </w:tcBorders>
          </w:tcPr>
          <w:p w14:paraId="6EF34346" w14:textId="77777777" w:rsidR="00C02131" w:rsidRPr="00A870EC" w:rsidRDefault="00C02131" w:rsidP="00C02131">
            <w:pPr>
              <w:overflowPunct/>
              <w:spacing w:after="0"/>
              <w:ind w:left="0"/>
              <w:jc w:val="left"/>
              <w:textAlignment w:val="auto"/>
              <w:rPr>
                <w:rFonts w:ascii="Calibri" w:eastAsia="Calibri" w:hAnsi="Calibri"/>
                <w:lang w:eastAsia="en-GB"/>
              </w:rPr>
            </w:pPr>
            <w:r w:rsidRPr="00A870EC">
              <w:rPr>
                <w:rFonts w:ascii="Calibri" w:eastAsia="Calibri" w:hAnsi="Calibri"/>
                <w:b/>
                <w:bCs/>
                <w:lang w:eastAsia="en-GB"/>
              </w:rPr>
              <w:t xml:space="preserve">Frequency </w:t>
            </w:r>
          </w:p>
        </w:tc>
      </w:tr>
      <w:tr w:rsidR="0084264A" w:rsidRPr="00A870EC" w14:paraId="7204F8E9" w14:textId="77777777" w:rsidTr="007C78A1">
        <w:trPr>
          <w:trHeight w:val="214"/>
        </w:trPr>
        <w:tc>
          <w:tcPr>
            <w:tcW w:w="2263" w:type="dxa"/>
            <w:tcBorders>
              <w:top w:val="single" w:sz="4" w:space="0" w:color="auto"/>
              <w:left w:val="single" w:sz="4" w:space="0" w:color="auto"/>
              <w:bottom w:val="single" w:sz="4" w:space="0" w:color="auto"/>
              <w:right w:val="single" w:sz="4" w:space="0" w:color="auto"/>
            </w:tcBorders>
          </w:tcPr>
          <w:p w14:paraId="1DC409DD" w14:textId="77777777" w:rsidR="0084264A" w:rsidRPr="007C78A1" w:rsidRDefault="007C78A1" w:rsidP="009D3F2F">
            <w:pPr>
              <w:tabs>
                <w:tab w:val="left" w:pos="3380"/>
              </w:tabs>
              <w:overflowPunct/>
              <w:spacing w:after="0"/>
              <w:ind w:left="0"/>
              <w:jc w:val="left"/>
              <w:textAlignment w:val="auto"/>
              <w:rPr>
                <w:rFonts w:ascii="Calibri" w:eastAsia="Calibri" w:hAnsi="Calibri"/>
                <w:lang w:eastAsia="en-GB"/>
              </w:rPr>
            </w:pPr>
            <w:r w:rsidRPr="007C78A1">
              <w:rPr>
                <w:rFonts w:ascii="Calibri" w:eastAsia="Calibri" w:hAnsi="Calibri"/>
                <w:lang w:eastAsia="en-GB"/>
              </w:rPr>
              <w:t>Stock Management Report</w:t>
            </w:r>
            <w:r w:rsidR="0084264A" w:rsidRPr="007C78A1">
              <w:rPr>
                <w:rFonts w:ascii="Calibri" w:eastAsia="Calibri" w:hAnsi="Calibri"/>
                <w:lang w:eastAsia="en-GB"/>
              </w:rPr>
              <w:tab/>
            </w:r>
          </w:p>
        </w:tc>
        <w:tc>
          <w:tcPr>
            <w:tcW w:w="2233" w:type="dxa"/>
            <w:tcBorders>
              <w:top w:val="single" w:sz="4" w:space="0" w:color="auto"/>
              <w:left w:val="single" w:sz="4" w:space="0" w:color="auto"/>
              <w:bottom w:val="single" w:sz="4" w:space="0" w:color="auto"/>
              <w:right w:val="single" w:sz="4" w:space="0" w:color="auto"/>
            </w:tcBorders>
          </w:tcPr>
          <w:p w14:paraId="04BB3436" w14:textId="77777777" w:rsidR="0084264A" w:rsidRPr="007C78A1" w:rsidRDefault="007C78A1" w:rsidP="00C0213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Stock levels and stock movement</w:t>
            </w:r>
          </w:p>
        </w:tc>
        <w:tc>
          <w:tcPr>
            <w:tcW w:w="1736" w:type="dxa"/>
            <w:tcBorders>
              <w:top w:val="single" w:sz="4" w:space="0" w:color="auto"/>
              <w:left w:val="single" w:sz="4" w:space="0" w:color="auto"/>
              <w:bottom w:val="single" w:sz="4" w:space="0" w:color="auto"/>
              <w:right w:val="single" w:sz="4" w:space="0" w:color="auto"/>
            </w:tcBorders>
          </w:tcPr>
          <w:p w14:paraId="1CCEB5B0" w14:textId="77777777" w:rsidR="0084264A" w:rsidRPr="007C78A1" w:rsidRDefault="007C78A1" w:rsidP="00C0213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Excel</w:t>
            </w:r>
          </w:p>
        </w:tc>
        <w:tc>
          <w:tcPr>
            <w:tcW w:w="2760" w:type="dxa"/>
            <w:tcBorders>
              <w:top w:val="single" w:sz="4" w:space="0" w:color="auto"/>
              <w:left w:val="single" w:sz="4" w:space="0" w:color="auto"/>
              <w:bottom w:val="single" w:sz="4" w:space="0" w:color="auto"/>
              <w:right w:val="single" w:sz="4" w:space="0" w:color="auto"/>
            </w:tcBorders>
          </w:tcPr>
          <w:p w14:paraId="411CF203" w14:textId="77777777" w:rsidR="007C78A1" w:rsidRPr="007C78A1" w:rsidRDefault="007C78A1" w:rsidP="00C0213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 xml:space="preserve">Monthly </w:t>
            </w:r>
          </w:p>
          <w:p w14:paraId="0E7D2519" w14:textId="77777777" w:rsidR="007C78A1" w:rsidRPr="007C78A1" w:rsidRDefault="007C78A1" w:rsidP="00C0213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(within 10 Working Days of first Working Day of the month)</w:t>
            </w:r>
          </w:p>
        </w:tc>
      </w:tr>
      <w:tr w:rsidR="0084264A" w:rsidRPr="00A870EC" w14:paraId="0137349B" w14:textId="77777777" w:rsidTr="007C78A1">
        <w:trPr>
          <w:trHeight w:val="155"/>
        </w:trPr>
        <w:tc>
          <w:tcPr>
            <w:tcW w:w="2263" w:type="dxa"/>
            <w:tcBorders>
              <w:top w:val="single" w:sz="4" w:space="0" w:color="auto"/>
              <w:left w:val="single" w:sz="4" w:space="0" w:color="auto"/>
              <w:bottom w:val="single" w:sz="4" w:space="0" w:color="auto"/>
              <w:right w:val="single" w:sz="4" w:space="0" w:color="auto"/>
            </w:tcBorders>
          </w:tcPr>
          <w:p w14:paraId="43CDF1C3" w14:textId="77777777" w:rsidR="0084264A" w:rsidRPr="007C78A1" w:rsidRDefault="007C78A1" w:rsidP="00C0213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Expenditure Report</w:t>
            </w:r>
            <w:r w:rsidR="0084264A" w:rsidRPr="007C78A1">
              <w:rPr>
                <w:rFonts w:ascii="Calibri" w:eastAsia="Calibri" w:hAnsi="Calibri"/>
                <w:lang w:eastAsia="en-GB"/>
              </w:rPr>
              <w:t xml:space="preserve"> </w:t>
            </w:r>
          </w:p>
        </w:tc>
        <w:tc>
          <w:tcPr>
            <w:tcW w:w="2233" w:type="dxa"/>
            <w:tcBorders>
              <w:top w:val="single" w:sz="4" w:space="0" w:color="auto"/>
              <w:left w:val="single" w:sz="4" w:space="0" w:color="auto"/>
              <w:bottom w:val="single" w:sz="4" w:space="0" w:color="auto"/>
              <w:right w:val="single" w:sz="4" w:space="0" w:color="auto"/>
            </w:tcBorders>
          </w:tcPr>
          <w:p w14:paraId="4EC0AE11" w14:textId="77777777" w:rsidR="0084264A" w:rsidRPr="007C78A1" w:rsidRDefault="007C78A1" w:rsidP="00C0213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Breakdown of total spend</w:t>
            </w:r>
          </w:p>
        </w:tc>
        <w:tc>
          <w:tcPr>
            <w:tcW w:w="1736" w:type="dxa"/>
            <w:tcBorders>
              <w:top w:val="single" w:sz="4" w:space="0" w:color="auto"/>
              <w:left w:val="single" w:sz="4" w:space="0" w:color="auto"/>
              <w:bottom w:val="single" w:sz="4" w:space="0" w:color="auto"/>
              <w:right w:val="single" w:sz="4" w:space="0" w:color="auto"/>
            </w:tcBorders>
          </w:tcPr>
          <w:p w14:paraId="50E28F0D" w14:textId="77777777" w:rsidR="0084264A" w:rsidRPr="007C78A1" w:rsidRDefault="007C78A1" w:rsidP="00C0213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Excel</w:t>
            </w:r>
          </w:p>
        </w:tc>
        <w:tc>
          <w:tcPr>
            <w:tcW w:w="2760" w:type="dxa"/>
            <w:tcBorders>
              <w:top w:val="single" w:sz="4" w:space="0" w:color="auto"/>
              <w:left w:val="single" w:sz="4" w:space="0" w:color="auto"/>
              <w:bottom w:val="single" w:sz="4" w:space="0" w:color="auto"/>
              <w:right w:val="single" w:sz="4" w:space="0" w:color="auto"/>
            </w:tcBorders>
          </w:tcPr>
          <w:p w14:paraId="1E96CD80" w14:textId="77777777" w:rsidR="007C78A1" w:rsidRPr="007C78A1" w:rsidRDefault="007C78A1" w:rsidP="007C78A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 xml:space="preserve">Monthly </w:t>
            </w:r>
          </w:p>
          <w:p w14:paraId="1A5670EF" w14:textId="77777777" w:rsidR="0084264A" w:rsidRPr="007C78A1" w:rsidRDefault="007C78A1" w:rsidP="007C78A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(within 10 Working Days of first Working Day of the month)</w:t>
            </w:r>
          </w:p>
        </w:tc>
      </w:tr>
      <w:tr w:rsidR="0084264A" w:rsidRPr="00A870EC" w14:paraId="11A5A369" w14:textId="77777777" w:rsidTr="007C78A1">
        <w:trPr>
          <w:trHeight w:val="155"/>
        </w:trPr>
        <w:tc>
          <w:tcPr>
            <w:tcW w:w="2263" w:type="dxa"/>
            <w:tcBorders>
              <w:top w:val="single" w:sz="4" w:space="0" w:color="auto"/>
              <w:left w:val="single" w:sz="4" w:space="0" w:color="auto"/>
              <w:bottom w:val="single" w:sz="4" w:space="0" w:color="auto"/>
              <w:right w:val="single" w:sz="4" w:space="0" w:color="auto"/>
            </w:tcBorders>
          </w:tcPr>
          <w:p w14:paraId="3DE9BF21" w14:textId="77777777" w:rsidR="0084264A" w:rsidRPr="007C78A1" w:rsidRDefault="007C78A1" w:rsidP="00C0213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SLA Report</w:t>
            </w:r>
            <w:r w:rsidR="0084264A" w:rsidRPr="007C78A1">
              <w:rPr>
                <w:rFonts w:ascii="Calibri" w:eastAsia="Calibri" w:hAnsi="Calibri"/>
                <w:lang w:eastAsia="en-GB"/>
              </w:rPr>
              <w:t xml:space="preserve"> </w:t>
            </w:r>
          </w:p>
        </w:tc>
        <w:tc>
          <w:tcPr>
            <w:tcW w:w="2233" w:type="dxa"/>
            <w:tcBorders>
              <w:top w:val="single" w:sz="4" w:space="0" w:color="auto"/>
              <w:left w:val="single" w:sz="4" w:space="0" w:color="auto"/>
              <w:bottom w:val="single" w:sz="4" w:space="0" w:color="auto"/>
              <w:right w:val="single" w:sz="4" w:space="0" w:color="auto"/>
            </w:tcBorders>
          </w:tcPr>
          <w:p w14:paraId="4B561DE5" w14:textId="77777777" w:rsidR="0084264A" w:rsidRPr="007C78A1" w:rsidRDefault="007C78A1" w:rsidP="00C0213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 xml:space="preserve">Performance against agreed SLAs </w:t>
            </w:r>
          </w:p>
        </w:tc>
        <w:tc>
          <w:tcPr>
            <w:tcW w:w="1736" w:type="dxa"/>
            <w:tcBorders>
              <w:top w:val="single" w:sz="4" w:space="0" w:color="auto"/>
              <w:left w:val="single" w:sz="4" w:space="0" w:color="auto"/>
              <w:bottom w:val="single" w:sz="4" w:space="0" w:color="auto"/>
              <w:right w:val="single" w:sz="4" w:space="0" w:color="auto"/>
            </w:tcBorders>
          </w:tcPr>
          <w:p w14:paraId="41C5B561" w14:textId="77777777" w:rsidR="0084264A" w:rsidRPr="007C78A1" w:rsidRDefault="007C78A1" w:rsidP="00C0213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Excel / Word</w:t>
            </w:r>
          </w:p>
        </w:tc>
        <w:tc>
          <w:tcPr>
            <w:tcW w:w="2760" w:type="dxa"/>
            <w:tcBorders>
              <w:top w:val="single" w:sz="4" w:space="0" w:color="auto"/>
              <w:left w:val="single" w:sz="4" w:space="0" w:color="auto"/>
              <w:bottom w:val="single" w:sz="4" w:space="0" w:color="auto"/>
              <w:right w:val="single" w:sz="4" w:space="0" w:color="auto"/>
            </w:tcBorders>
          </w:tcPr>
          <w:p w14:paraId="58CC2640" w14:textId="77777777" w:rsidR="007C78A1" w:rsidRPr="007C78A1" w:rsidRDefault="007C78A1" w:rsidP="007C78A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 xml:space="preserve">Monthly </w:t>
            </w:r>
          </w:p>
          <w:p w14:paraId="2AE44130" w14:textId="77777777" w:rsidR="0084264A" w:rsidRPr="007C78A1" w:rsidRDefault="007C78A1" w:rsidP="007C78A1">
            <w:pPr>
              <w:overflowPunct/>
              <w:spacing w:after="0"/>
              <w:ind w:left="0"/>
              <w:jc w:val="left"/>
              <w:textAlignment w:val="auto"/>
              <w:rPr>
                <w:rFonts w:ascii="Calibri" w:eastAsia="Calibri" w:hAnsi="Calibri"/>
                <w:lang w:eastAsia="en-GB"/>
              </w:rPr>
            </w:pPr>
            <w:r w:rsidRPr="007C78A1">
              <w:rPr>
                <w:rFonts w:ascii="Calibri" w:eastAsia="Calibri" w:hAnsi="Calibri"/>
                <w:lang w:eastAsia="en-GB"/>
              </w:rPr>
              <w:t>(within 10 Working Days of first Working Day of the month)</w:t>
            </w:r>
          </w:p>
        </w:tc>
      </w:tr>
    </w:tbl>
    <w:p w14:paraId="1A7AA5E0" w14:textId="77777777" w:rsidR="00C02131" w:rsidRPr="00A870EC" w:rsidRDefault="00C02131" w:rsidP="005E4232">
      <w:pPr>
        <w:pStyle w:val="GPSSchTitleandNumber"/>
        <w:jc w:val="left"/>
        <w:rPr>
          <w:rFonts w:ascii="Calibri" w:hAnsi="Calibri"/>
        </w:rPr>
      </w:pPr>
    </w:p>
    <w:p w14:paraId="6E3A34B9" w14:textId="77777777" w:rsidR="00C02131" w:rsidRPr="00A870EC" w:rsidRDefault="00C02131" w:rsidP="00CC1B41">
      <w:pPr>
        <w:pStyle w:val="GPSSchTitleandNumber"/>
        <w:rPr>
          <w:rFonts w:ascii="Calibri" w:hAnsi="Calibri"/>
        </w:rPr>
      </w:pPr>
    </w:p>
    <w:p w14:paraId="4A059FCF" w14:textId="77777777" w:rsidR="00A657C3" w:rsidRPr="00A870EC" w:rsidRDefault="00DE3EF6" w:rsidP="00CC1B41">
      <w:pPr>
        <w:pStyle w:val="GPSSchTitleandNumber"/>
        <w:rPr>
          <w:rFonts w:ascii="Calibri" w:hAnsi="Calibri"/>
        </w:rPr>
      </w:pPr>
      <w:r w:rsidRPr="00A870EC">
        <w:rPr>
          <w:rFonts w:ascii="Calibri" w:hAnsi="Calibri"/>
        </w:rPr>
        <w:br w:type="page"/>
      </w:r>
      <w:bookmarkStart w:id="2667" w:name="COS14"/>
      <w:bookmarkStart w:id="2668" w:name="_Toc350503097"/>
      <w:bookmarkStart w:id="2669" w:name="_Toc350504087"/>
      <w:bookmarkStart w:id="2670" w:name="_Toc351710930"/>
      <w:bookmarkStart w:id="2671" w:name="_Toc360023315"/>
      <w:bookmarkStart w:id="2672" w:name="_Toc469327566"/>
      <w:bookmarkEnd w:id="2667"/>
      <w:r w:rsidR="00A657C3" w:rsidRPr="00A870EC">
        <w:rPr>
          <w:rFonts w:ascii="Calibri" w:hAnsi="Calibri"/>
        </w:rPr>
        <w:lastRenderedPageBreak/>
        <w:t>CALL OFF SCHEDULE 1</w:t>
      </w:r>
      <w:r w:rsidR="00B30427" w:rsidRPr="00A870EC">
        <w:rPr>
          <w:rFonts w:ascii="Calibri" w:hAnsi="Calibri"/>
        </w:rPr>
        <w:t>4</w:t>
      </w:r>
      <w:r w:rsidR="00A657C3" w:rsidRPr="00A870EC">
        <w:rPr>
          <w:rFonts w:ascii="Calibri" w:hAnsi="Calibri"/>
        </w:rPr>
        <w:t xml:space="preserve">: </w:t>
      </w:r>
      <w:bookmarkStart w:id="2673" w:name="_Ref349134870"/>
      <w:r w:rsidR="00A657C3" w:rsidRPr="00A870EC">
        <w:rPr>
          <w:rFonts w:ascii="Calibri" w:hAnsi="Calibri"/>
        </w:rPr>
        <w:t>ALTERNATIVE AND/OR ADDITIONAL CLAUSES</w:t>
      </w:r>
      <w:bookmarkEnd w:id="2668"/>
      <w:bookmarkEnd w:id="2669"/>
      <w:bookmarkEnd w:id="2670"/>
      <w:bookmarkEnd w:id="2671"/>
      <w:bookmarkEnd w:id="2672"/>
      <w:bookmarkEnd w:id="2673"/>
    </w:p>
    <w:p w14:paraId="54D092C0" w14:textId="77777777" w:rsidR="008D0A60" w:rsidRPr="00A870EC" w:rsidRDefault="00A657C3" w:rsidP="00657234">
      <w:pPr>
        <w:pStyle w:val="GPSL1CLAUSEHEADING"/>
        <w:numPr>
          <w:ilvl w:val="0"/>
          <w:numId w:val="40"/>
        </w:numPr>
        <w:rPr>
          <w:rFonts w:ascii="Calibri" w:hAnsi="Calibri"/>
        </w:rPr>
      </w:pPr>
      <w:bookmarkStart w:id="2674" w:name="_Toc469327567"/>
      <w:r w:rsidRPr="00A870EC">
        <w:rPr>
          <w:rFonts w:ascii="Calibri" w:hAnsi="Calibri"/>
        </w:rPr>
        <w:t>INTRODUCTION</w:t>
      </w:r>
      <w:bookmarkEnd w:id="2674"/>
    </w:p>
    <w:p w14:paraId="609AC5AF" w14:textId="77777777" w:rsidR="008D0A60" w:rsidRPr="00A870EC" w:rsidRDefault="00A657C3" w:rsidP="005E4232">
      <w:pPr>
        <w:pStyle w:val="GPSL2numberedclause"/>
      </w:pPr>
      <w:r w:rsidRPr="00A870EC">
        <w:t>This Call Off Schedule 1</w:t>
      </w:r>
      <w:r w:rsidR="00352FA2" w:rsidRPr="00A870EC">
        <w:t>4</w:t>
      </w:r>
      <w:r w:rsidRPr="00A870EC">
        <w:t xml:space="preserve"> specifies the range of Alternative Clauses and Additional Clauses that may be requested </w:t>
      </w:r>
      <w:r w:rsidR="0030636F" w:rsidRPr="00A870EC">
        <w:t>in</w:t>
      </w:r>
      <w:r w:rsidRPr="00A870EC">
        <w:t xml:space="preserve"> the </w:t>
      </w:r>
      <w:r w:rsidR="00DE233F" w:rsidRPr="00A870EC">
        <w:t>Call Off</w:t>
      </w:r>
      <w:r w:rsidR="003451E9" w:rsidRPr="00A870EC">
        <w:t xml:space="preserve"> Order Form</w:t>
      </w:r>
      <w:r w:rsidRPr="00A870EC">
        <w:t xml:space="preserve"> and, if requested</w:t>
      </w:r>
      <w:r w:rsidR="006320A6" w:rsidRPr="00A870EC">
        <w:t xml:space="preserve"> in the </w:t>
      </w:r>
      <w:r w:rsidR="00DE233F" w:rsidRPr="00A870EC">
        <w:t>Call Off</w:t>
      </w:r>
      <w:r w:rsidR="003451E9" w:rsidRPr="00A870EC">
        <w:t xml:space="preserve"> Order Form</w:t>
      </w:r>
      <w:r w:rsidRPr="00A870EC">
        <w:t>, shall apply to this Call Off Contract.</w:t>
      </w:r>
    </w:p>
    <w:p w14:paraId="2C9EC708" w14:textId="77777777" w:rsidR="00E13960" w:rsidRPr="00A870EC" w:rsidRDefault="00A657C3" w:rsidP="00036474">
      <w:pPr>
        <w:pStyle w:val="GPSL1SCHEDULEHeading"/>
        <w:rPr>
          <w:rFonts w:ascii="Calibri" w:hAnsi="Calibri"/>
        </w:rPr>
      </w:pPr>
      <w:r w:rsidRPr="00A870EC">
        <w:rPr>
          <w:rFonts w:ascii="Calibri" w:hAnsi="Calibri"/>
        </w:rPr>
        <w:t>CLAUSES SELECTED</w:t>
      </w:r>
    </w:p>
    <w:p w14:paraId="62464C6E" w14:textId="77777777" w:rsidR="00A657C3" w:rsidRPr="00A870EC" w:rsidRDefault="00A657C3" w:rsidP="005E4232">
      <w:pPr>
        <w:pStyle w:val="GPSL2numberedclause"/>
      </w:pPr>
      <w:bookmarkStart w:id="2675" w:name="_Ref349213618"/>
      <w:r w:rsidRPr="00A870EC">
        <w:t xml:space="preserve">The Customer may, in the </w:t>
      </w:r>
      <w:r w:rsidR="00DE233F" w:rsidRPr="00A870EC">
        <w:t>Call Off</w:t>
      </w:r>
      <w:r w:rsidR="003451E9" w:rsidRPr="00A870EC">
        <w:t xml:space="preserve"> Order Form</w:t>
      </w:r>
      <w:r w:rsidRPr="00A870EC">
        <w:t>, request the following Alternative Clauses:</w:t>
      </w:r>
      <w:bookmarkEnd w:id="2675"/>
    </w:p>
    <w:p w14:paraId="3DEEFF96" w14:textId="77777777" w:rsidR="000F38D2" w:rsidRPr="00A870EC" w:rsidRDefault="00A657C3" w:rsidP="00AC1DE2">
      <w:pPr>
        <w:pStyle w:val="GPSL3numberedclause"/>
      </w:pPr>
      <w:r w:rsidRPr="00A870EC">
        <w:t xml:space="preserve">Scots Law (see paragraph </w:t>
      </w:r>
      <w:r w:rsidR="00F17AE3" w:rsidRPr="00A870EC">
        <w:fldChar w:fldCharType="begin"/>
      </w:r>
      <w:r w:rsidR="00F17AE3" w:rsidRPr="00A870EC">
        <w:instrText xml:space="preserve"> REF _Ref349213545 \n \h  \* MERGEFORMAT </w:instrText>
      </w:r>
      <w:r w:rsidR="00F17AE3" w:rsidRPr="00A870EC">
        <w:fldChar w:fldCharType="separate"/>
      </w:r>
      <w:r w:rsidR="00565152" w:rsidRPr="00A870EC">
        <w:t>4.1</w:t>
      </w:r>
      <w:r w:rsidR="00F17AE3" w:rsidRPr="00A870EC">
        <w:fldChar w:fldCharType="end"/>
      </w:r>
      <w:r w:rsidRPr="00A870EC">
        <w:t xml:space="preserve"> </w:t>
      </w:r>
      <w:r w:rsidR="004A21E5" w:rsidRPr="00A870EC">
        <w:t>of this Call Off Schedule</w:t>
      </w:r>
      <w:r w:rsidR="00EB453C" w:rsidRPr="00A870EC">
        <w:t xml:space="preserve"> 1</w:t>
      </w:r>
      <w:r w:rsidR="00352FA2" w:rsidRPr="00A870EC">
        <w:t>4</w:t>
      </w:r>
      <w:r w:rsidRPr="00A870EC">
        <w:t>);</w:t>
      </w:r>
    </w:p>
    <w:p w14:paraId="14CFFF5A" w14:textId="77777777" w:rsidR="00C9243A" w:rsidRPr="00A870EC" w:rsidRDefault="00A657C3" w:rsidP="00AC1DE2">
      <w:pPr>
        <w:pStyle w:val="GPSL3numberedclause"/>
      </w:pPr>
      <w:r w:rsidRPr="00A870EC">
        <w:t xml:space="preserve">Northern Ireland Law (see paragraph </w:t>
      </w:r>
      <w:r w:rsidR="00F17AE3" w:rsidRPr="00A870EC">
        <w:fldChar w:fldCharType="begin"/>
      </w:r>
      <w:r w:rsidR="00F17AE3" w:rsidRPr="00A870EC">
        <w:instrText xml:space="preserve"> REF _Ref365907625 \r \h  \* MERGEFORMAT </w:instrText>
      </w:r>
      <w:r w:rsidR="00F17AE3" w:rsidRPr="00A870EC">
        <w:fldChar w:fldCharType="separate"/>
      </w:r>
      <w:r w:rsidR="00565152" w:rsidRPr="00A870EC">
        <w:t>4.2</w:t>
      </w:r>
      <w:r w:rsidR="00F17AE3" w:rsidRPr="00A870EC">
        <w:fldChar w:fldCharType="end"/>
      </w:r>
      <w:r w:rsidRPr="00A870EC">
        <w:t xml:space="preserve"> </w:t>
      </w:r>
      <w:r w:rsidR="004A21E5" w:rsidRPr="00A870EC">
        <w:t>of this Call Off Schedule</w:t>
      </w:r>
      <w:r w:rsidR="00EB453C" w:rsidRPr="00A870EC">
        <w:t xml:space="preserve"> 1</w:t>
      </w:r>
      <w:r w:rsidR="00352FA2" w:rsidRPr="00A870EC">
        <w:t>4</w:t>
      </w:r>
      <w:r w:rsidRPr="00A870EC">
        <w:t>)</w:t>
      </w:r>
      <w:r w:rsidR="000F38D2" w:rsidRPr="00A870EC">
        <w:t>;</w:t>
      </w:r>
    </w:p>
    <w:p w14:paraId="0A83DBB7" w14:textId="77777777" w:rsidR="000F38D2" w:rsidRPr="00A870EC" w:rsidRDefault="00A657C3" w:rsidP="00AC1DE2">
      <w:pPr>
        <w:pStyle w:val="GPSL3numberedclause"/>
      </w:pPr>
      <w:r w:rsidRPr="00A870EC">
        <w:t xml:space="preserve">Non-Crown Bodies (see paragraph </w:t>
      </w:r>
      <w:r w:rsidR="00F17AE3" w:rsidRPr="00A870EC">
        <w:fldChar w:fldCharType="begin"/>
      </w:r>
      <w:r w:rsidR="00F17AE3" w:rsidRPr="00A870EC">
        <w:instrText xml:space="preserve"> REF _Ref346019286 \w \h  \* MERGEFORMAT </w:instrText>
      </w:r>
      <w:r w:rsidR="00F17AE3" w:rsidRPr="00A870EC">
        <w:fldChar w:fldCharType="separate"/>
      </w:r>
      <w:r w:rsidR="00565152" w:rsidRPr="00A870EC">
        <w:t>4.3</w:t>
      </w:r>
      <w:r w:rsidR="00F17AE3" w:rsidRPr="00A870EC">
        <w:fldChar w:fldCharType="end"/>
      </w:r>
      <w:r w:rsidR="004A21E5" w:rsidRPr="00A870EC">
        <w:t xml:space="preserve"> of this Call Off Schedule</w:t>
      </w:r>
      <w:r w:rsidR="00EB453C" w:rsidRPr="00A870EC">
        <w:t xml:space="preserve"> 1</w:t>
      </w:r>
      <w:r w:rsidR="00352FA2" w:rsidRPr="00A870EC">
        <w:t>4</w:t>
      </w:r>
      <w:r w:rsidRPr="00A870EC">
        <w:t xml:space="preserve">); </w:t>
      </w:r>
    </w:p>
    <w:p w14:paraId="7F90C1E9" w14:textId="77777777" w:rsidR="00C9243A" w:rsidRPr="00A870EC" w:rsidRDefault="00A657C3" w:rsidP="00AC1DE2">
      <w:pPr>
        <w:pStyle w:val="GPSL3numberedclause"/>
      </w:pPr>
      <w:r w:rsidRPr="00A870EC">
        <w:t xml:space="preserve">Non-FOIA Public Bodies (see paragraph </w:t>
      </w:r>
      <w:r w:rsidR="00F17AE3" w:rsidRPr="00A870EC">
        <w:fldChar w:fldCharType="begin"/>
      </w:r>
      <w:r w:rsidR="00F17AE3" w:rsidRPr="00A870EC">
        <w:instrText xml:space="preserve"> REF _Ref349213584 \w \h  \* MERGEFORMAT </w:instrText>
      </w:r>
      <w:r w:rsidR="00F17AE3" w:rsidRPr="00A870EC">
        <w:fldChar w:fldCharType="separate"/>
      </w:r>
      <w:r w:rsidR="00565152" w:rsidRPr="00A870EC">
        <w:t>4.4</w:t>
      </w:r>
      <w:r w:rsidR="00F17AE3" w:rsidRPr="00A870EC">
        <w:fldChar w:fldCharType="end"/>
      </w:r>
      <w:r w:rsidR="00EE3499" w:rsidRPr="00A870EC">
        <w:t xml:space="preserve"> </w:t>
      </w:r>
      <w:r w:rsidR="004A21E5" w:rsidRPr="00A870EC">
        <w:t>of this Call Off Schedule</w:t>
      </w:r>
      <w:r w:rsidR="00EB453C" w:rsidRPr="00A870EC">
        <w:t xml:space="preserve"> 1</w:t>
      </w:r>
      <w:r w:rsidR="00352FA2" w:rsidRPr="00A870EC">
        <w:t>4</w:t>
      </w:r>
      <w:r w:rsidRPr="00A870EC">
        <w:t>)</w:t>
      </w:r>
      <w:r w:rsidR="00826615" w:rsidRPr="00A870EC">
        <w:t>;</w:t>
      </w:r>
    </w:p>
    <w:p w14:paraId="6F6BFDF4" w14:textId="77777777" w:rsidR="008D77ED" w:rsidRPr="00A870EC" w:rsidRDefault="008D77ED" w:rsidP="00AC1DE2">
      <w:pPr>
        <w:pStyle w:val="GPSL3numberedclause"/>
      </w:pPr>
      <w:r w:rsidRPr="00A870EC">
        <w:t xml:space="preserve">Financial Limits (see paragraph </w:t>
      </w:r>
      <w:r w:rsidR="009F474C" w:rsidRPr="00A870EC">
        <w:fldChar w:fldCharType="begin"/>
      </w:r>
      <w:r w:rsidRPr="00A870EC">
        <w:instrText xml:space="preserve"> REF _Ref379453162 \r \h </w:instrText>
      </w:r>
      <w:r w:rsidR="00DD66D9" w:rsidRPr="00A870EC">
        <w:instrText xml:space="preserve"> \* MERGEFORMAT </w:instrText>
      </w:r>
      <w:r w:rsidR="009F474C" w:rsidRPr="00A870EC">
        <w:fldChar w:fldCharType="separate"/>
      </w:r>
      <w:r w:rsidR="00565152" w:rsidRPr="00A870EC">
        <w:t>4.5</w:t>
      </w:r>
      <w:r w:rsidR="009F474C" w:rsidRPr="00A870EC">
        <w:fldChar w:fldCharType="end"/>
      </w:r>
      <w:r w:rsidRPr="00A870EC">
        <w:rPr>
          <w:b/>
        </w:rPr>
        <w:t xml:space="preserve"> </w:t>
      </w:r>
      <w:r w:rsidRPr="00A870EC">
        <w:t>of this Call Off Schedule</w:t>
      </w:r>
      <w:r w:rsidR="00EB453C" w:rsidRPr="00A870EC">
        <w:t xml:space="preserve"> 1</w:t>
      </w:r>
      <w:r w:rsidR="00352FA2" w:rsidRPr="00A870EC">
        <w:t>4</w:t>
      </w:r>
      <w:r w:rsidRPr="00A870EC">
        <w:t>).</w:t>
      </w:r>
    </w:p>
    <w:p w14:paraId="1CFA72A7" w14:textId="77777777" w:rsidR="008D0A60" w:rsidRPr="00A870EC" w:rsidRDefault="00A657C3" w:rsidP="005E4232">
      <w:pPr>
        <w:pStyle w:val="GPSL2numberedclause"/>
      </w:pPr>
      <w:bookmarkStart w:id="2676" w:name="_Ref349213626"/>
      <w:r w:rsidRPr="00A870EC">
        <w:t>The Customer</w:t>
      </w:r>
      <w:r w:rsidR="006320A6" w:rsidRPr="00A870EC">
        <w:t xml:space="preserve"> may, in the </w:t>
      </w:r>
      <w:r w:rsidR="00DE233F" w:rsidRPr="00A870EC">
        <w:t>Call Off</w:t>
      </w:r>
      <w:r w:rsidR="003451E9" w:rsidRPr="00A870EC">
        <w:t xml:space="preserve"> Order Form</w:t>
      </w:r>
      <w:r w:rsidR="006320A6" w:rsidRPr="00A870EC">
        <w:t>, request</w:t>
      </w:r>
      <w:r w:rsidRPr="00A870EC">
        <w:t xml:space="preserve"> the following Additional Clauses should apply:</w:t>
      </w:r>
      <w:bookmarkEnd w:id="2676"/>
    </w:p>
    <w:p w14:paraId="4F0D31A1" w14:textId="77777777" w:rsidR="008D0A60" w:rsidRPr="00A870EC" w:rsidRDefault="00A657C3" w:rsidP="00AC1DE2">
      <w:pPr>
        <w:pStyle w:val="GPSL3numberedclause"/>
      </w:pPr>
      <w:r w:rsidRPr="00A870EC">
        <w:t xml:space="preserve">Security Measures (see paragraph </w:t>
      </w:r>
      <w:r w:rsidR="009F474C" w:rsidRPr="00A870EC">
        <w:fldChar w:fldCharType="begin"/>
      </w:r>
      <w:r w:rsidR="00EE3499" w:rsidRPr="00A870EC">
        <w:instrText xml:space="preserve"> REF _Ref379372521 \w \h </w:instrText>
      </w:r>
      <w:r w:rsidR="00DD66D9" w:rsidRPr="00A870EC">
        <w:instrText xml:space="preserve"> \* MERGEFORMAT </w:instrText>
      </w:r>
      <w:r w:rsidR="009F474C" w:rsidRPr="00A870EC">
        <w:fldChar w:fldCharType="separate"/>
      </w:r>
      <w:r w:rsidR="00565152" w:rsidRPr="00A870EC">
        <w:t>5.1</w:t>
      </w:r>
      <w:r w:rsidR="009F474C" w:rsidRPr="00A870EC">
        <w:fldChar w:fldCharType="end"/>
      </w:r>
      <w:r w:rsidR="004A21E5" w:rsidRPr="00A870EC">
        <w:t xml:space="preserve"> of this Call Off Schedule</w:t>
      </w:r>
      <w:r w:rsidR="00EB453C" w:rsidRPr="00A870EC">
        <w:t xml:space="preserve"> 1</w:t>
      </w:r>
      <w:r w:rsidR="00352FA2" w:rsidRPr="00A870EC">
        <w:t>4</w:t>
      </w:r>
      <w:r w:rsidRPr="00A870EC">
        <w:t>);</w:t>
      </w:r>
      <w:bookmarkStart w:id="2677" w:name="_Ref349213632"/>
    </w:p>
    <w:p w14:paraId="4835D9D6" w14:textId="77777777" w:rsidR="00EE3499" w:rsidRPr="00A870EC" w:rsidRDefault="00EE3499" w:rsidP="00AC1DE2">
      <w:pPr>
        <w:pStyle w:val="GPSL3numberedclause"/>
      </w:pPr>
      <w:r w:rsidRPr="00A870EC">
        <w:t xml:space="preserve">NHS Additional Clauses (see paragraph </w:t>
      </w:r>
      <w:r w:rsidR="009F474C" w:rsidRPr="00A870EC">
        <w:fldChar w:fldCharType="begin"/>
      </w:r>
      <w:r w:rsidRPr="00A870EC">
        <w:instrText xml:space="preserve"> REF _Ref379372691 \w \h </w:instrText>
      </w:r>
      <w:r w:rsidR="00DD66D9" w:rsidRPr="00A870EC">
        <w:instrText xml:space="preserve"> \* MERGEFORMAT </w:instrText>
      </w:r>
      <w:r w:rsidR="009F474C" w:rsidRPr="00A870EC">
        <w:fldChar w:fldCharType="separate"/>
      </w:r>
      <w:r w:rsidR="00565152" w:rsidRPr="00A870EC">
        <w:t>6.1</w:t>
      </w:r>
      <w:r w:rsidR="009F474C" w:rsidRPr="00A870EC">
        <w:fldChar w:fldCharType="end"/>
      </w:r>
      <w:r w:rsidRPr="00A870EC">
        <w:t xml:space="preserve"> of this Call Off Schedule</w:t>
      </w:r>
      <w:r w:rsidR="00EB453C" w:rsidRPr="00A870EC">
        <w:t xml:space="preserve"> 1</w:t>
      </w:r>
      <w:r w:rsidR="00352FA2" w:rsidRPr="00A870EC">
        <w:t>4</w:t>
      </w:r>
      <w:r w:rsidRPr="00A870EC">
        <w:t xml:space="preserve">) </w:t>
      </w:r>
    </w:p>
    <w:p w14:paraId="54F2B33E" w14:textId="77777777" w:rsidR="00EE3499" w:rsidRPr="00A870EC" w:rsidRDefault="00A657C3" w:rsidP="00AC1DE2">
      <w:pPr>
        <w:pStyle w:val="GPSL3numberedclause"/>
      </w:pPr>
      <w:r w:rsidRPr="00A870EC">
        <w:t>MOD (</w:t>
      </w:r>
      <w:r w:rsidRPr="00A870EC">
        <w:rPr>
          <w:b/>
        </w:rPr>
        <w:t>“</w:t>
      </w:r>
      <w:r w:rsidRPr="00A870EC">
        <w:t>Ministry of Defence”) Additional or Alternative Clauses</w:t>
      </w:r>
      <w:r w:rsidR="000F38D2" w:rsidRPr="00A870EC">
        <w:t xml:space="preserve"> (see paragraph</w:t>
      </w:r>
      <w:r w:rsidR="00EE3499" w:rsidRPr="00A870EC">
        <w:rPr>
          <w:b/>
        </w:rPr>
        <w:t xml:space="preserve"> </w:t>
      </w:r>
      <w:r w:rsidR="00F17AE3" w:rsidRPr="00A870EC">
        <w:fldChar w:fldCharType="begin"/>
      </w:r>
      <w:r w:rsidR="00F17AE3" w:rsidRPr="00A870EC">
        <w:instrText xml:space="preserve"> REF _Ref379372894 \w \h  \* MERGEFORMAT </w:instrText>
      </w:r>
      <w:r w:rsidR="00F17AE3" w:rsidRPr="00A870EC">
        <w:fldChar w:fldCharType="separate"/>
      </w:r>
      <w:r w:rsidR="00565152" w:rsidRPr="00A870EC">
        <w:t>7</w:t>
      </w:r>
      <w:r w:rsidR="00F17AE3" w:rsidRPr="00A870EC">
        <w:fldChar w:fldCharType="end"/>
      </w:r>
      <w:r w:rsidR="008C5536" w:rsidRPr="00A870EC">
        <w:rPr>
          <w:b/>
        </w:rPr>
        <w:t xml:space="preserve"> </w:t>
      </w:r>
      <w:r w:rsidR="008C5536" w:rsidRPr="00A870EC">
        <w:t>of this Call Off Schedule</w:t>
      </w:r>
      <w:r w:rsidR="00EB453C" w:rsidRPr="00A870EC">
        <w:t xml:space="preserve"> 1</w:t>
      </w:r>
      <w:r w:rsidR="00352FA2" w:rsidRPr="00A870EC">
        <w:t>4</w:t>
      </w:r>
      <w:r w:rsidR="008C5536" w:rsidRPr="00A870EC">
        <w:t>)</w:t>
      </w:r>
    </w:p>
    <w:bookmarkEnd w:id="2677"/>
    <w:p w14:paraId="7DD33CD1" w14:textId="77777777" w:rsidR="00E13960" w:rsidRPr="00A870EC" w:rsidRDefault="00A657C3" w:rsidP="00036474">
      <w:pPr>
        <w:pStyle w:val="GPSL1SCHEDULEHeading"/>
        <w:rPr>
          <w:rFonts w:ascii="Calibri" w:hAnsi="Calibri"/>
        </w:rPr>
      </w:pPr>
      <w:r w:rsidRPr="00A870EC">
        <w:rPr>
          <w:rFonts w:ascii="Calibri" w:hAnsi="Calibri"/>
        </w:rPr>
        <w:t>IMPLEMENTATION</w:t>
      </w:r>
    </w:p>
    <w:p w14:paraId="2BD12253" w14:textId="77777777" w:rsidR="00A657C3" w:rsidRPr="00A870EC" w:rsidRDefault="00A657C3" w:rsidP="005E4232">
      <w:pPr>
        <w:pStyle w:val="GPSL2numberedclause"/>
      </w:pPr>
      <w:r w:rsidRPr="00A870EC">
        <w:t xml:space="preserve">The appropriate changes have been made in this Call Off Contract to implement the </w:t>
      </w:r>
      <w:r w:rsidR="00107E62" w:rsidRPr="00A870EC">
        <w:t>Alternative and/or Additional Clauses</w:t>
      </w:r>
      <w:r w:rsidRPr="00A870EC">
        <w:t xml:space="preserve"> specified in paragraph </w:t>
      </w:r>
      <w:r w:rsidR="009F474C" w:rsidRPr="00A870EC">
        <w:fldChar w:fldCharType="begin"/>
      </w:r>
      <w:r w:rsidRPr="00A870EC">
        <w:instrText xml:space="preserve"> REF _Ref349213618 \n \h </w:instrText>
      </w:r>
      <w:r w:rsidR="00F54E49" w:rsidRPr="00A870EC">
        <w:instrText xml:space="preserve"> \* MERGEFORMAT </w:instrText>
      </w:r>
      <w:r w:rsidR="009F474C" w:rsidRPr="00A870EC">
        <w:fldChar w:fldCharType="separate"/>
      </w:r>
      <w:r w:rsidR="00565152" w:rsidRPr="00A870EC">
        <w:t>2.1</w:t>
      </w:r>
      <w:r w:rsidR="009F474C" w:rsidRPr="00A870EC">
        <w:fldChar w:fldCharType="end"/>
      </w:r>
      <w:r w:rsidR="004A21E5" w:rsidRPr="00A870EC">
        <w:t xml:space="preserve"> of this Call Off Schedule</w:t>
      </w:r>
      <w:r w:rsidR="00EB453C" w:rsidRPr="00A870EC">
        <w:t xml:space="preserve"> 1</w:t>
      </w:r>
      <w:r w:rsidR="00352FA2" w:rsidRPr="00A870EC">
        <w:t>4</w:t>
      </w:r>
      <w:r w:rsidRPr="00A870EC">
        <w:t> and the Additional Clauses specified in paragraph</w:t>
      </w:r>
      <w:r w:rsidR="004A21E5" w:rsidRPr="00A870EC">
        <w:t>s</w:t>
      </w:r>
      <w:r w:rsidRPr="00A870EC">
        <w:t xml:space="preserve"> </w:t>
      </w:r>
      <w:r w:rsidR="009F474C" w:rsidRPr="00A870EC">
        <w:fldChar w:fldCharType="begin"/>
      </w:r>
      <w:r w:rsidRPr="00A870EC">
        <w:instrText xml:space="preserve"> REF _Ref349213626 \n \h </w:instrText>
      </w:r>
      <w:r w:rsidR="00F54E49" w:rsidRPr="00A870EC">
        <w:instrText xml:space="preserve"> \* MERGEFORMAT </w:instrText>
      </w:r>
      <w:r w:rsidR="009F474C" w:rsidRPr="00A870EC">
        <w:fldChar w:fldCharType="separate"/>
      </w:r>
      <w:r w:rsidR="00565152" w:rsidRPr="00A870EC">
        <w:t>2.2</w:t>
      </w:r>
      <w:r w:rsidR="009F474C" w:rsidRPr="00A870EC">
        <w:fldChar w:fldCharType="end"/>
      </w:r>
      <w:r w:rsidRPr="00A870EC">
        <w:t xml:space="preserve"> and </w:t>
      </w:r>
      <w:r w:rsidR="009F474C" w:rsidRPr="00A870EC">
        <w:fldChar w:fldCharType="begin"/>
      </w:r>
      <w:r w:rsidRPr="00A870EC">
        <w:instrText xml:space="preserve"> REF _Ref349213632 \n \h </w:instrText>
      </w:r>
      <w:r w:rsidR="00F54E49" w:rsidRPr="00A870EC">
        <w:instrText xml:space="preserve"> \* MERGEFORMAT </w:instrText>
      </w:r>
      <w:r w:rsidR="009F474C" w:rsidRPr="00A870EC">
        <w:fldChar w:fldCharType="separate"/>
      </w:r>
      <w:r w:rsidR="00565152" w:rsidRPr="00A870EC">
        <w:t>2.2.1</w:t>
      </w:r>
      <w:r w:rsidR="009F474C" w:rsidRPr="00A870EC">
        <w:fldChar w:fldCharType="end"/>
      </w:r>
      <w:r w:rsidRPr="00A870EC">
        <w:t xml:space="preserve"> </w:t>
      </w:r>
      <w:r w:rsidR="004A21E5" w:rsidRPr="00A870EC">
        <w:t>of this Call Off Schedule</w:t>
      </w:r>
      <w:r w:rsidR="00003468" w:rsidRPr="00A870EC">
        <w:t xml:space="preserve"> 1</w:t>
      </w:r>
      <w:r w:rsidR="00352FA2" w:rsidRPr="00A870EC">
        <w:t>4</w:t>
      </w:r>
      <w:r w:rsidR="004A21E5" w:rsidRPr="00A870EC">
        <w:t xml:space="preserve"> </w:t>
      </w:r>
      <w:r w:rsidRPr="00A870EC">
        <w:t>shall be deemed to be incorporated into this Call Off Contract.</w:t>
      </w:r>
    </w:p>
    <w:p w14:paraId="111EA27F" w14:textId="77777777" w:rsidR="00E13960" w:rsidRPr="00A870EC" w:rsidRDefault="00A657C3" w:rsidP="00036474">
      <w:pPr>
        <w:pStyle w:val="GPSL1SCHEDULEHeading"/>
        <w:rPr>
          <w:rFonts w:ascii="Calibri" w:hAnsi="Calibri"/>
        </w:rPr>
      </w:pPr>
      <w:r w:rsidRPr="00A870EC">
        <w:rPr>
          <w:rFonts w:ascii="Calibri" w:hAnsi="Calibri"/>
        </w:rPr>
        <w:t>ALTERNATIVE CLAUSES</w:t>
      </w:r>
      <w:bookmarkStart w:id="2678" w:name="_Ref346016545"/>
    </w:p>
    <w:p w14:paraId="5F4C9B88" w14:textId="77777777" w:rsidR="008D0A60" w:rsidRPr="00A870EC" w:rsidRDefault="00A657C3" w:rsidP="00AC1DE2">
      <w:pPr>
        <w:pStyle w:val="GPSL2numberedclause"/>
      </w:pPr>
      <w:bookmarkStart w:id="2679" w:name="_Ref349213545"/>
      <w:r w:rsidRPr="00A870EC">
        <w:t>SCOTS LAW</w:t>
      </w:r>
      <w:bookmarkEnd w:id="2678"/>
      <w:bookmarkEnd w:id="2679"/>
    </w:p>
    <w:p w14:paraId="18F78F7E" w14:textId="77777777" w:rsidR="008D0A60" w:rsidRPr="00A870EC" w:rsidRDefault="00A657C3" w:rsidP="00AC1DE2">
      <w:pPr>
        <w:pStyle w:val="GPSL3numberedclause"/>
      </w:pPr>
      <w:bookmarkStart w:id="2680" w:name="_Ref346018464"/>
      <w:r w:rsidRPr="00A870EC">
        <w:t>Law and Jurisdiction (Clause</w:t>
      </w:r>
      <w:r w:rsidR="004A21E5" w:rsidRPr="00A870EC">
        <w:t xml:space="preserve"> </w:t>
      </w:r>
      <w:r w:rsidR="00F17AE3" w:rsidRPr="00A870EC">
        <w:fldChar w:fldCharType="begin"/>
      </w:r>
      <w:r w:rsidR="00F17AE3" w:rsidRPr="00A870EC">
        <w:instrText xml:space="preserve"> REF _Ref364756346 \r \h  \* MERGEFORMAT </w:instrText>
      </w:r>
      <w:r w:rsidR="00F17AE3" w:rsidRPr="00A870EC">
        <w:fldChar w:fldCharType="separate"/>
      </w:r>
      <w:r w:rsidR="00565152" w:rsidRPr="00A870EC">
        <w:t>57</w:t>
      </w:r>
      <w:r w:rsidR="00F17AE3" w:rsidRPr="00A870EC">
        <w:fldChar w:fldCharType="end"/>
      </w:r>
      <w:r w:rsidRPr="00A870EC">
        <w:t>)</w:t>
      </w:r>
      <w:bookmarkEnd w:id="2680"/>
    </w:p>
    <w:p w14:paraId="6C489B81" w14:textId="77777777" w:rsidR="008D0A60" w:rsidRPr="00A870EC" w:rsidRDefault="004A21E5" w:rsidP="00AC1DE2">
      <w:pPr>
        <w:pStyle w:val="GPSL4numberedclause"/>
        <w:rPr>
          <w:szCs w:val="22"/>
        </w:rPr>
      </w:pPr>
      <w:bookmarkStart w:id="2681" w:name="_Ref377719336"/>
      <w:r w:rsidRPr="00A870EC">
        <w:rPr>
          <w:szCs w:val="22"/>
        </w:rPr>
        <w:t>References to “England and Wales” in t</w:t>
      </w:r>
      <w:r w:rsidR="00A657C3" w:rsidRPr="00A870EC">
        <w:rPr>
          <w:szCs w:val="22"/>
        </w:rPr>
        <w:t>he original Clause</w:t>
      </w:r>
      <w:r w:rsidRPr="00A870EC">
        <w:rPr>
          <w:szCs w:val="22"/>
        </w:rPr>
        <w:t xml:space="preserve"> </w:t>
      </w:r>
      <w:r w:rsidR="00F17AE3" w:rsidRPr="00A870EC">
        <w:rPr>
          <w:szCs w:val="22"/>
        </w:rPr>
        <w:fldChar w:fldCharType="begin"/>
      </w:r>
      <w:r w:rsidR="00F17AE3" w:rsidRPr="00A870EC">
        <w:rPr>
          <w:szCs w:val="22"/>
        </w:rPr>
        <w:instrText xml:space="preserve"> REF _Ref364756346 \r \h  \* MERGEFORMAT </w:instrText>
      </w:r>
      <w:r w:rsidR="00F17AE3" w:rsidRPr="00A870EC">
        <w:rPr>
          <w:szCs w:val="22"/>
        </w:rPr>
      </w:r>
      <w:r w:rsidR="00F17AE3" w:rsidRPr="00A870EC">
        <w:rPr>
          <w:szCs w:val="22"/>
        </w:rPr>
        <w:fldChar w:fldCharType="separate"/>
      </w:r>
      <w:r w:rsidR="00565152" w:rsidRPr="00A870EC">
        <w:rPr>
          <w:szCs w:val="22"/>
        </w:rPr>
        <w:t>57</w:t>
      </w:r>
      <w:r w:rsidR="00F17AE3" w:rsidRPr="00A870EC">
        <w:rPr>
          <w:szCs w:val="22"/>
        </w:rPr>
        <w:fldChar w:fldCharType="end"/>
      </w:r>
      <w:r w:rsidR="00A657C3" w:rsidRPr="00A870EC">
        <w:rPr>
          <w:szCs w:val="22"/>
        </w:rPr>
        <w:t xml:space="preserve"> </w:t>
      </w:r>
      <w:r w:rsidRPr="00A870EC">
        <w:rPr>
          <w:szCs w:val="22"/>
        </w:rPr>
        <w:t xml:space="preserve">of this Call Off Contract (Law and Jurisdiction) </w:t>
      </w:r>
      <w:r w:rsidR="00A657C3" w:rsidRPr="00A870EC">
        <w:rPr>
          <w:szCs w:val="22"/>
        </w:rPr>
        <w:t>shall be replaced with</w:t>
      </w:r>
      <w:r w:rsidRPr="00A870EC">
        <w:rPr>
          <w:szCs w:val="22"/>
        </w:rPr>
        <w:t xml:space="preserve"> “Scotland”.</w:t>
      </w:r>
      <w:bookmarkEnd w:id="2681"/>
    </w:p>
    <w:p w14:paraId="38828FB0" w14:textId="77777777" w:rsidR="00E13960" w:rsidRPr="00A870EC" w:rsidRDefault="00371AD5" w:rsidP="00AC1DE2">
      <w:pPr>
        <w:pStyle w:val="GPSL4numberedclause"/>
        <w:rPr>
          <w:szCs w:val="22"/>
        </w:rPr>
      </w:pPr>
      <w:bookmarkStart w:id="2682" w:name="_Ref346016561"/>
      <w:bookmarkStart w:id="2683" w:name="_Ref349213552"/>
      <w:r w:rsidRPr="00A870EC">
        <w:rPr>
          <w:szCs w:val="22"/>
        </w:rPr>
        <w:t xml:space="preserve">Where legislation is expressly mentioned in this Call Off Contract the adoption of </w:t>
      </w:r>
      <w:r w:rsidR="007E4EE2" w:rsidRPr="00A870EC">
        <w:rPr>
          <w:szCs w:val="22"/>
        </w:rPr>
        <w:t>C</w:t>
      </w:r>
      <w:r w:rsidRPr="00A870EC">
        <w:rPr>
          <w:szCs w:val="22"/>
        </w:rPr>
        <w:t>lause</w:t>
      </w:r>
      <w:r w:rsidR="007E4EE2" w:rsidRPr="00A870EC">
        <w:rPr>
          <w:szCs w:val="22"/>
        </w:rPr>
        <w:t xml:space="preserve"> </w:t>
      </w:r>
      <w:r w:rsidR="002A7301" w:rsidRPr="00A870EC">
        <w:rPr>
          <w:szCs w:val="22"/>
        </w:rPr>
        <w:t xml:space="preserve">4.1.1 (a) </w:t>
      </w:r>
      <w:r w:rsidR="007E4EE2" w:rsidRPr="00A870EC">
        <w:rPr>
          <w:szCs w:val="22"/>
        </w:rPr>
        <w:t>shall have the effect of s</w:t>
      </w:r>
      <w:r w:rsidR="00D837C5" w:rsidRPr="00A870EC">
        <w:rPr>
          <w:szCs w:val="22"/>
        </w:rPr>
        <w:t>ubstituting the equivalent Scot</w:t>
      </w:r>
      <w:r w:rsidR="000F0F10" w:rsidRPr="00A870EC">
        <w:rPr>
          <w:szCs w:val="22"/>
        </w:rPr>
        <w:t>s</w:t>
      </w:r>
      <w:r w:rsidR="007E4EE2" w:rsidRPr="00A870EC">
        <w:rPr>
          <w:szCs w:val="22"/>
        </w:rPr>
        <w:t xml:space="preserve"> legislation. </w:t>
      </w:r>
    </w:p>
    <w:p w14:paraId="03CF151A" w14:textId="77777777" w:rsidR="008D0A60" w:rsidRPr="00A870EC" w:rsidRDefault="00A657C3" w:rsidP="00AC1DE2">
      <w:pPr>
        <w:pStyle w:val="GPSL2numberedclause"/>
      </w:pPr>
      <w:bookmarkStart w:id="2684" w:name="_Ref365907625"/>
      <w:r w:rsidRPr="00A870EC">
        <w:t>NORTHERN IRELAND LAW</w:t>
      </w:r>
      <w:bookmarkEnd w:id="2682"/>
      <w:bookmarkEnd w:id="2683"/>
      <w:bookmarkEnd w:id="2684"/>
    </w:p>
    <w:p w14:paraId="3A6948D5" w14:textId="77777777" w:rsidR="008D0A60" w:rsidRPr="00A870EC" w:rsidRDefault="004A21E5" w:rsidP="00AC1DE2">
      <w:pPr>
        <w:pStyle w:val="GPSL3numberedclause"/>
      </w:pPr>
      <w:bookmarkStart w:id="2685" w:name="_Ref346018474"/>
      <w:r w:rsidRPr="00A870EC">
        <w:t xml:space="preserve">Law and Jurisdiction (Clause </w:t>
      </w:r>
      <w:r w:rsidR="00F17AE3" w:rsidRPr="00A870EC">
        <w:fldChar w:fldCharType="begin"/>
      </w:r>
      <w:r w:rsidR="00F17AE3" w:rsidRPr="00A870EC">
        <w:instrText xml:space="preserve"> REF _Ref364756346 \r \h  \* MERGEFORMAT </w:instrText>
      </w:r>
      <w:r w:rsidR="00F17AE3" w:rsidRPr="00A870EC">
        <w:fldChar w:fldCharType="separate"/>
      </w:r>
      <w:r w:rsidR="00565152" w:rsidRPr="00A870EC">
        <w:t>57</w:t>
      </w:r>
      <w:r w:rsidR="00F17AE3" w:rsidRPr="00A870EC">
        <w:fldChar w:fldCharType="end"/>
      </w:r>
      <w:r w:rsidRPr="00A870EC">
        <w:t>)</w:t>
      </w:r>
    </w:p>
    <w:p w14:paraId="741BEAAB" w14:textId="77777777" w:rsidR="008D0A60" w:rsidRPr="00A870EC" w:rsidRDefault="004A21E5" w:rsidP="00AC1DE2">
      <w:pPr>
        <w:pStyle w:val="GPSL4numberedclause"/>
        <w:rPr>
          <w:szCs w:val="22"/>
        </w:rPr>
      </w:pPr>
      <w:r w:rsidRPr="00A870EC">
        <w:rPr>
          <w:szCs w:val="22"/>
        </w:rPr>
        <w:lastRenderedPageBreak/>
        <w:t xml:space="preserve">References to “England and Wales” in the original Clause </w:t>
      </w:r>
      <w:r w:rsidR="00F17AE3" w:rsidRPr="00A870EC">
        <w:rPr>
          <w:szCs w:val="22"/>
        </w:rPr>
        <w:fldChar w:fldCharType="begin"/>
      </w:r>
      <w:r w:rsidR="00F17AE3" w:rsidRPr="00A870EC">
        <w:rPr>
          <w:szCs w:val="22"/>
        </w:rPr>
        <w:instrText xml:space="preserve"> REF _Ref364756346 \r \h  \* MERGEFORMAT </w:instrText>
      </w:r>
      <w:r w:rsidR="00F17AE3" w:rsidRPr="00A870EC">
        <w:rPr>
          <w:szCs w:val="22"/>
        </w:rPr>
      </w:r>
      <w:r w:rsidR="00F17AE3" w:rsidRPr="00A870EC">
        <w:rPr>
          <w:szCs w:val="22"/>
        </w:rPr>
        <w:fldChar w:fldCharType="separate"/>
      </w:r>
      <w:r w:rsidR="00565152" w:rsidRPr="00A870EC">
        <w:rPr>
          <w:szCs w:val="22"/>
        </w:rPr>
        <w:t>57</w:t>
      </w:r>
      <w:r w:rsidR="00F17AE3" w:rsidRPr="00A870EC">
        <w:rPr>
          <w:szCs w:val="22"/>
        </w:rPr>
        <w:fldChar w:fldCharType="end"/>
      </w:r>
      <w:r w:rsidRPr="00A870EC">
        <w:rPr>
          <w:szCs w:val="22"/>
        </w:rPr>
        <w:t xml:space="preserve"> of this Call Off Contract (Law and Jurisdiction) shall be replaced with “Northern Ireland”. </w:t>
      </w:r>
    </w:p>
    <w:p w14:paraId="6E069369" w14:textId="77777777" w:rsidR="00E13960" w:rsidRPr="00A870EC" w:rsidRDefault="002A7301" w:rsidP="00AC1DE2">
      <w:pPr>
        <w:pStyle w:val="GPSL4numberedclause"/>
        <w:rPr>
          <w:szCs w:val="22"/>
        </w:rPr>
      </w:pPr>
      <w:r w:rsidRPr="00A870EC">
        <w:rPr>
          <w:szCs w:val="22"/>
        </w:rPr>
        <w:t xml:space="preserve">Where legislation is expressly mentioned in this Call Off Contract the adoption of Clause </w:t>
      </w:r>
      <w:r w:rsidR="009F474C" w:rsidRPr="00A870EC">
        <w:rPr>
          <w:szCs w:val="22"/>
        </w:rPr>
        <w:fldChar w:fldCharType="begin"/>
      </w:r>
      <w:r w:rsidRPr="00A870EC">
        <w:rPr>
          <w:szCs w:val="22"/>
        </w:rPr>
        <w:instrText xml:space="preserve"> REF _Ref377719336 \r \h </w:instrText>
      </w:r>
      <w:r w:rsidR="00F54E49" w:rsidRPr="00A870EC">
        <w:rPr>
          <w:szCs w:val="22"/>
        </w:rPr>
        <w:instrText xml:space="preserve"> \* MERGEFORMAT </w:instrText>
      </w:r>
      <w:r w:rsidR="009F474C" w:rsidRPr="00A870EC">
        <w:rPr>
          <w:szCs w:val="22"/>
        </w:rPr>
      </w:r>
      <w:r w:rsidR="009F474C" w:rsidRPr="00A870EC">
        <w:rPr>
          <w:szCs w:val="22"/>
        </w:rPr>
        <w:fldChar w:fldCharType="separate"/>
      </w:r>
      <w:r w:rsidR="00565152" w:rsidRPr="00A870EC">
        <w:rPr>
          <w:szCs w:val="22"/>
        </w:rPr>
        <w:t>4.1.1(a)</w:t>
      </w:r>
      <w:r w:rsidR="009F474C" w:rsidRPr="00A870EC">
        <w:rPr>
          <w:szCs w:val="22"/>
        </w:rPr>
        <w:fldChar w:fldCharType="end"/>
      </w:r>
      <w:r w:rsidRPr="00A870EC">
        <w:rPr>
          <w:szCs w:val="22"/>
        </w:rPr>
        <w:t xml:space="preserve"> shall have the effect of substituting the equivalent Northern Ireland legislation. </w:t>
      </w:r>
      <w:bookmarkEnd w:id="2685"/>
    </w:p>
    <w:p w14:paraId="0D521590" w14:textId="77777777" w:rsidR="008D0A60" w:rsidRPr="00A870EC" w:rsidRDefault="004A21E5" w:rsidP="00AC1DE2">
      <w:pPr>
        <w:pStyle w:val="GPSL3numberedclause"/>
      </w:pPr>
      <w:r w:rsidRPr="00A870EC">
        <w:t>Insolvency Event</w:t>
      </w:r>
    </w:p>
    <w:p w14:paraId="2111F6E1" w14:textId="77777777" w:rsidR="008D0A60" w:rsidRPr="00A870EC" w:rsidRDefault="00A657C3" w:rsidP="000B68E9">
      <w:pPr>
        <w:pStyle w:val="GPSL3Indent"/>
        <w:rPr>
          <w:rFonts w:ascii="Calibri" w:hAnsi="Calibri"/>
        </w:rPr>
      </w:pPr>
      <w:r w:rsidRPr="00A870EC">
        <w:rPr>
          <w:rFonts w:ascii="Calibri" w:hAnsi="Calibri"/>
        </w:rPr>
        <w:t xml:space="preserve">In </w:t>
      </w:r>
      <w:r w:rsidR="00E42E48" w:rsidRPr="00A870EC">
        <w:rPr>
          <w:rFonts w:ascii="Calibri" w:hAnsi="Calibri"/>
        </w:rPr>
        <w:t>Call Off Schedule 1 (</w:t>
      </w:r>
      <w:r w:rsidR="00896770" w:rsidRPr="00A870EC">
        <w:rPr>
          <w:rFonts w:ascii="Calibri" w:hAnsi="Calibri"/>
        </w:rPr>
        <w:t>Definitions</w:t>
      </w:r>
      <w:r w:rsidR="00E42E48" w:rsidRPr="00A870EC">
        <w:rPr>
          <w:rFonts w:ascii="Calibri" w:hAnsi="Calibri"/>
        </w:rPr>
        <w:t>)</w:t>
      </w:r>
      <w:r w:rsidR="004A21E5" w:rsidRPr="00A870EC">
        <w:rPr>
          <w:rFonts w:ascii="Calibri" w:hAnsi="Calibri"/>
        </w:rPr>
        <w:t>, reference to “s</w:t>
      </w:r>
      <w:r w:rsidRPr="00A870EC">
        <w:rPr>
          <w:rFonts w:ascii="Calibri" w:hAnsi="Calibri"/>
        </w:rPr>
        <w:t xml:space="preserve">ection 123 of the Insolvency Act 1986" </w:t>
      </w:r>
      <w:r w:rsidR="004A21E5" w:rsidRPr="00A870EC">
        <w:rPr>
          <w:rFonts w:ascii="Calibri" w:hAnsi="Calibri"/>
        </w:rPr>
        <w:t xml:space="preserve">in limb f) of the definition of Insolvency Event </w:t>
      </w:r>
      <w:r w:rsidRPr="00A870EC">
        <w:rPr>
          <w:rFonts w:ascii="Calibri" w:hAnsi="Calibri"/>
        </w:rPr>
        <w:t>shall be replaced with “Article 103 of the Insolvency (NI) Order 1989”.</w:t>
      </w:r>
    </w:p>
    <w:p w14:paraId="4938C6BE" w14:textId="77777777" w:rsidR="008D0A60" w:rsidRPr="00A870EC" w:rsidRDefault="00A657C3" w:rsidP="00AC1DE2">
      <w:pPr>
        <w:pStyle w:val="GPSL2numberedclause"/>
      </w:pPr>
      <w:bookmarkStart w:id="2686" w:name="_Ref346019286"/>
      <w:bookmarkStart w:id="2687" w:name="_Ref349213576"/>
      <w:r w:rsidRPr="00A870EC">
        <w:t>NON-CROWN BODIES</w:t>
      </w:r>
      <w:bookmarkEnd w:id="2686"/>
      <w:bookmarkEnd w:id="2687"/>
    </w:p>
    <w:p w14:paraId="222D38EC" w14:textId="77777777" w:rsidR="008D0A60" w:rsidRPr="00A870EC" w:rsidRDefault="00A657C3" w:rsidP="00AC1DE2">
      <w:pPr>
        <w:pStyle w:val="GPSL2Indent"/>
      </w:pPr>
      <w:r w:rsidRPr="00A870EC">
        <w:t>Clause</w:t>
      </w:r>
      <w:r w:rsidR="004A21E5" w:rsidRPr="00A870EC">
        <w:t xml:space="preserve"> </w:t>
      </w:r>
      <w:r w:rsidR="009F474C" w:rsidRPr="00A870EC">
        <w:fldChar w:fldCharType="begin"/>
      </w:r>
      <w:r w:rsidR="004A21E5" w:rsidRPr="00A870EC">
        <w:instrText xml:space="preserve"> REF _Ref365645702 \w \h </w:instrText>
      </w:r>
      <w:r w:rsidR="00F54E49" w:rsidRPr="00A870EC">
        <w:instrText xml:space="preserve"> \* MERGEFORMAT </w:instrText>
      </w:r>
      <w:r w:rsidR="009F474C" w:rsidRPr="00A870EC">
        <w:fldChar w:fldCharType="separate"/>
      </w:r>
      <w:r w:rsidR="00565152" w:rsidRPr="00A870EC">
        <w:t>46.3.1(a)</w:t>
      </w:r>
      <w:r w:rsidR="009F474C" w:rsidRPr="00A870EC">
        <w:fldChar w:fldCharType="end"/>
      </w:r>
      <w:r w:rsidR="004A21E5" w:rsidRPr="00A870EC">
        <w:t xml:space="preserve"> of </w:t>
      </w:r>
      <w:r w:rsidR="006640D6" w:rsidRPr="00A870EC">
        <w:t>this Call Off Contract</w:t>
      </w:r>
      <w:r w:rsidR="004A21E5" w:rsidRPr="00A870EC">
        <w:t xml:space="preserve"> (Official Secrets Act and Finance Act)</w:t>
      </w:r>
      <w:r w:rsidRPr="00A870EC">
        <w:t xml:space="preserve"> shall be deleted.</w:t>
      </w:r>
    </w:p>
    <w:p w14:paraId="3BED7DAB" w14:textId="77777777" w:rsidR="008D0A60" w:rsidRPr="00A870EC" w:rsidRDefault="00A657C3" w:rsidP="00AC1DE2">
      <w:pPr>
        <w:pStyle w:val="GPSL2numberedclause"/>
      </w:pPr>
      <w:bookmarkStart w:id="2688" w:name="_Ref346019291"/>
      <w:bookmarkStart w:id="2689" w:name="_Ref349213584"/>
      <w:r w:rsidRPr="00A870EC">
        <w:t xml:space="preserve">NON-FOIA </w:t>
      </w:r>
      <w:bookmarkEnd w:id="2688"/>
      <w:r w:rsidRPr="00A870EC">
        <w:t>PUBLIC BODIES</w:t>
      </w:r>
      <w:bookmarkEnd w:id="2689"/>
    </w:p>
    <w:p w14:paraId="20FACAFC" w14:textId="77777777" w:rsidR="008D0A60" w:rsidRPr="00A870EC" w:rsidRDefault="004A21E5" w:rsidP="00AC1DE2">
      <w:pPr>
        <w:pStyle w:val="GPSL2Indent"/>
      </w:pPr>
      <w:r w:rsidRPr="00A870EC">
        <w:t xml:space="preserve">Replace Clause </w:t>
      </w:r>
      <w:r w:rsidR="009F474C" w:rsidRPr="00A870EC">
        <w:fldChar w:fldCharType="begin"/>
      </w:r>
      <w:r w:rsidRPr="00A870EC">
        <w:instrText xml:space="preserve"> REF _Ref313369975 \w \h </w:instrText>
      </w:r>
      <w:r w:rsidR="00F54E49" w:rsidRPr="00A870EC">
        <w:instrText xml:space="preserve"> \* MERGEFORMAT </w:instrText>
      </w:r>
      <w:r w:rsidR="009F474C" w:rsidRPr="00A870EC">
        <w:fldChar w:fldCharType="separate"/>
      </w:r>
      <w:r w:rsidR="00565152" w:rsidRPr="00A870EC">
        <w:t>34.5</w:t>
      </w:r>
      <w:r w:rsidR="009F474C" w:rsidRPr="00A870EC">
        <w:fldChar w:fldCharType="end"/>
      </w:r>
      <w:r w:rsidRPr="00A870EC">
        <w:t xml:space="preserve"> of </w:t>
      </w:r>
      <w:r w:rsidR="006640D6" w:rsidRPr="00A870EC">
        <w:t>this Call Off Contract</w:t>
      </w:r>
      <w:r w:rsidRPr="00A870EC">
        <w:t xml:space="preserve"> (Freedom of Information) with “</w:t>
      </w:r>
      <w:r w:rsidR="00A657C3" w:rsidRPr="00A870EC">
        <w:t>The Customer has notified the Supplier that the Customer is exempt from the provisions of FOIA</w:t>
      </w:r>
      <w:r w:rsidRPr="00A870EC">
        <w:t xml:space="preserve"> and EIR</w:t>
      </w:r>
      <w:r w:rsidR="00A657C3" w:rsidRPr="00A870EC">
        <w:t>."</w:t>
      </w:r>
      <w:r w:rsidR="00DE4119" w:rsidRPr="00A870EC">
        <w:t xml:space="preserve"> </w:t>
      </w:r>
    </w:p>
    <w:p w14:paraId="5049F26C" w14:textId="77777777" w:rsidR="00E13960" w:rsidRPr="00A870EC" w:rsidRDefault="00863962" w:rsidP="005E4232">
      <w:pPr>
        <w:pStyle w:val="GPSL2numberedclause"/>
      </w:pPr>
      <w:bookmarkStart w:id="2690" w:name="_Ref379453162"/>
      <w:r w:rsidRPr="00A870EC">
        <w:t>FINANCIAL LIMITS</w:t>
      </w:r>
      <w:bookmarkEnd w:id="2690"/>
      <w:r w:rsidRPr="00A870EC">
        <w:t xml:space="preserve"> </w:t>
      </w:r>
    </w:p>
    <w:p w14:paraId="3FE60103" w14:textId="77777777" w:rsidR="008D0A60" w:rsidRPr="00A870EC" w:rsidRDefault="00B34EFA" w:rsidP="00AC1DE2">
      <w:pPr>
        <w:pStyle w:val="GPSL2Indent"/>
      </w:pPr>
      <w:r w:rsidRPr="00A870EC">
        <w:t xml:space="preserve">In Clause </w:t>
      </w:r>
      <w:r w:rsidR="009F474C" w:rsidRPr="00A870EC">
        <w:fldChar w:fldCharType="begin"/>
      </w:r>
      <w:r w:rsidR="000C23CE" w:rsidRPr="00A870EC">
        <w:instrText xml:space="preserve"> REF _Ref358897984 \r \h </w:instrText>
      </w:r>
      <w:r w:rsidR="00F54E49" w:rsidRPr="00A870EC">
        <w:instrText xml:space="preserve"> \* MERGEFORMAT </w:instrText>
      </w:r>
      <w:r w:rsidR="009F474C" w:rsidRPr="00A870EC">
        <w:fldChar w:fldCharType="separate"/>
      </w:r>
      <w:r w:rsidR="00565152" w:rsidRPr="00A870EC">
        <w:t>36.2.1(b)(</w:t>
      </w:r>
      <w:proofErr w:type="spellStart"/>
      <w:r w:rsidR="00565152" w:rsidRPr="00A870EC">
        <w:t>i</w:t>
      </w:r>
      <w:proofErr w:type="spellEnd"/>
      <w:r w:rsidR="00565152" w:rsidRPr="00A870EC">
        <w:t>)</w:t>
      </w:r>
      <w:r w:rsidR="009F474C" w:rsidRPr="00A870EC">
        <w:fldChar w:fldCharType="end"/>
      </w:r>
      <w:r w:rsidR="000C23CE" w:rsidRPr="00A870EC">
        <w:t xml:space="preserve"> </w:t>
      </w:r>
      <w:r w:rsidRPr="00A870EC">
        <w:t>remove</w:t>
      </w:r>
      <w:r w:rsidR="00A30DF4" w:rsidRPr="00A870EC">
        <w:t xml:space="preserve"> t</w:t>
      </w:r>
      <w:r w:rsidRPr="00A870EC">
        <w:t xml:space="preserve">he monetary amount </w:t>
      </w:r>
      <w:r w:rsidR="000C23CE" w:rsidRPr="00A870EC">
        <w:t xml:space="preserve">and the percentage </w:t>
      </w:r>
      <w:r w:rsidRPr="00A870EC">
        <w:t xml:space="preserve">stated therein and replace </w:t>
      </w:r>
      <w:r w:rsidR="000C23CE" w:rsidRPr="00A870EC">
        <w:t xml:space="preserve">respectively </w:t>
      </w:r>
      <w:r w:rsidRPr="00A870EC">
        <w:t>with</w:t>
      </w:r>
      <w:r w:rsidR="000C23CE" w:rsidRPr="00A870EC">
        <w:t>:</w:t>
      </w:r>
    </w:p>
    <w:p w14:paraId="75C19984" w14:textId="77777777" w:rsidR="000C23CE" w:rsidRPr="00A870EC" w:rsidRDefault="000C23CE" w:rsidP="00AC1DE2">
      <w:pPr>
        <w:pStyle w:val="GPSL2Indent"/>
      </w:pPr>
      <w:r w:rsidRPr="00A870EC">
        <w:tab/>
      </w:r>
      <w:r w:rsidR="00863962" w:rsidRPr="00A870EC">
        <w:rPr>
          <w:highlight w:val="yellow"/>
        </w:rPr>
        <w:t xml:space="preserve">[enter </w:t>
      </w:r>
      <w:r w:rsidRPr="00A870EC">
        <w:rPr>
          <w:highlight w:val="yellow"/>
        </w:rPr>
        <w:t xml:space="preserve">monetary </w:t>
      </w:r>
      <w:r w:rsidR="00863962" w:rsidRPr="00A870EC">
        <w:rPr>
          <w:highlight w:val="yellow"/>
        </w:rPr>
        <w:t>amount in words] [£ X]</w:t>
      </w:r>
    </w:p>
    <w:p w14:paraId="1F2B5D75" w14:textId="77777777" w:rsidR="000C23CE" w:rsidRPr="00A870EC" w:rsidRDefault="000C23CE" w:rsidP="00AC1DE2">
      <w:pPr>
        <w:pStyle w:val="GPSL2Indent"/>
      </w:pPr>
      <w:r w:rsidRPr="00A870EC">
        <w:tab/>
      </w:r>
      <w:r w:rsidR="00BB70AA" w:rsidRPr="00A870EC">
        <w:rPr>
          <w:highlight w:val="yellow"/>
        </w:rPr>
        <w:t>[enter percentage</w:t>
      </w:r>
      <w:r w:rsidR="00863962" w:rsidRPr="00A870EC">
        <w:rPr>
          <w:highlight w:val="yellow"/>
        </w:rPr>
        <w:t xml:space="preserve"> in words] [£ X]</w:t>
      </w:r>
    </w:p>
    <w:p w14:paraId="5DAD18C2" w14:textId="77777777" w:rsidR="000C23CE" w:rsidRPr="00A870EC" w:rsidRDefault="000C23CE" w:rsidP="00AC1DE2">
      <w:pPr>
        <w:pStyle w:val="GPSL2Indent"/>
      </w:pPr>
      <w:r w:rsidRPr="00A870EC">
        <w:t xml:space="preserve">In Clause </w:t>
      </w:r>
      <w:r w:rsidR="009F474C" w:rsidRPr="00A870EC">
        <w:fldChar w:fldCharType="begin"/>
      </w:r>
      <w:r w:rsidRPr="00A870EC">
        <w:instrText xml:space="preserve"> REF _Ref379451180 \r \h </w:instrText>
      </w:r>
      <w:r w:rsidR="00F54E49" w:rsidRPr="00A870EC">
        <w:instrText xml:space="preserve"> \* MERGEFORMAT </w:instrText>
      </w:r>
      <w:r w:rsidR="009F474C" w:rsidRPr="00A870EC">
        <w:fldChar w:fldCharType="separate"/>
      </w:r>
      <w:r w:rsidR="00565152" w:rsidRPr="00A870EC">
        <w:t>36.2.1(b)(ii)</w:t>
      </w:r>
      <w:r w:rsidR="009F474C" w:rsidRPr="00A870EC">
        <w:fldChar w:fldCharType="end"/>
      </w:r>
      <w:r w:rsidRPr="00A870EC">
        <w:t xml:space="preserve"> remove</w:t>
      </w:r>
      <w:r w:rsidR="00A30DF4" w:rsidRPr="00A870EC">
        <w:t xml:space="preserve"> t</w:t>
      </w:r>
      <w:r w:rsidRPr="00A870EC">
        <w:t>he monetary amount and the percentage stated therein and replace respectively with:</w:t>
      </w:r>
    </w:p>
    <w:p w14:paraId="549BC0B6" w14:textId="77777777" w:rsidR="000C23CE" w:rsidRPr="00A870EC" w:rsidRDefault="000C23CE" w:rsidP="00AC1DE2">
      <w:pPr>
        <w:pStyle w:val="GPSL2Indent"/>
      </w:pPr>
      <w:r w:rsidRPr="00A870EC">
        <w:tab/>
      </w:r>
      <w:r w:rsidRPr="00A870EC">
        <w:rPr>
          <w:highlight w:val="yellow"/>
        </w:rPr>
        <w:t>[enter monetary amount in words] [£ X]</w:t>
      </w:r>
    </w:p>
    <w:p w14:paraId="763CF815" w14:textId="77777777" w:rsidR="000C23CE" w:rsidRPr="00A870EC" w:rsidRDefault="000C23CE" w:rsidP="00AC1DE2">
      <w:pPr>
        <w:pStyle w:val="GPSL2Indent"/>
      </w:pPr>
      <w:r w:rsidRPr="00A870EC">
        <w:tab/>
      </w:r>
      <w:r w:rsidR="00BB70AA" w:rsidRPr="00A870EC">
        <w:rPr>
          <w:highlight w:val="yellow"/>
        </w:rPr>
        <w:t>[enter percentage</w:t>
      </w:r>
      <w:r w:rsidRPr="00A870EC">
        <w:rPr>
          <w:highlight w:val="yellow"/>
        </w:rPr>
        <w:t xml:space="preserve"> in words] [£ X]</w:t>
      </w:r>
    </w:p>
    <w:p w14:paraId="1C062209" w14:textId="77777777" w:rsidR="000C23CE" w:rsidRPr="00A870EC" w:rsidRDefault="000C23CE" w:rsidP="00AC1DE2">
      <w:pPr>
        <w:pStyle w:val="GPSL2Indent"/>
      </w:pPr>
      <w:r w:rsidRPr="00A870EC">
        <w:t xml:space="preserve">In Clause </w:t>
      </w:r>
      <w:r w:rsidR="009F474C" w:rsidRPr="00A870EC">
        <w:fldChar w:fldCharType="begin"/>
      </w:r>
      <w:r w:rsidRPr="00A870EC">
        <w:instrText xml:space="preserve"> REF _Ref379451226 \r \h </w:instrText>
      </w:r>
      <w:r w:rsidR="00F54E49" w:rsidRPr="00A870EC">
        <w:instrText xml:space="preserve"> \* MERGEFORMAT </w:instrText>
      </w:r>
      <w:r w:rsidR="009F474C" w:rsidRPr="00A870EC">
        <w:fldChar w:fldCharType="separate"/>
      </w:r>
      <w:r w:rsidR="00565152" w:rsidRPr="00A870EC">
        <w:t>36.2.1(b)(iii)</w:t>
      </w:r>
      <w:r w:rsidR="009F474C" w:rsidRPr="00A870EC">
        <w:fldChar w:fldCharType="end"/>
      </w:r>
      <w:r w:rsidRPr="00A870EC">
        <w:t xml:space="preserve"> remove</w:t>
      </w:r>
      <w:r w:rsidR="00A30DF4" w:rsidRPr="00A870EC">
        <w:t xml:space="preserve"> t</w:t>
      </w:r>
      <w:r w:rsidRPr="00A870EC">
        <w:t>he monetary amount and the percentage stated therein and replace respectively with:</w:t>
      </w:r>
    </w:p>
    <w:p w14:paraId="32547608" w14:textId="77777777" w:rsidR="000C23CE" w:rsidRPr="00A870EC" w:rsidRDefault="000C23CE" w:rsidP="00AC1DE2">
      <w:pPr>
        <w:pStyle w:val="GPSL2Indent"/>
      </w:pPr>
      <w:r w:rsidRPr="00A870EC">
        <w:tab/>
      </w:r>
      <w:r w:rsidRPr="00A870EC">
        <w:rPr>
          <w:highlight w:val="yellow"/>
        </w:rPr>
        <w:t>[enter monetary amount in words] [£ X]</w:t>
      </w:r>
    </w:p>
    <w:p w14:paraId="6D40E4AC" w14:textId="77777777" w:rsidR="000C23CE" w:rsidRPr="00A870EC" w:rsidRDefault="000C23CE" w:rsidP="00AC1DE2">
      <w:pPr>
        <w:pStyle w:val="GPSL2Indent"/>
      </w:pPr>
      <w:r w:rsidRPr="00A870EC">
        <w:tab/>
      </w:r>
      <w:r w:rsidRPr="00A870EC">
        <w:rPr>
          <w:highlight w:val="yellow"/>
        </w:rPr>
        <w:t>[enter percentage in words] [£ X]</w:t>
      </w:r>
    </w:p>
    <w:p w14:paraId="6D919D88" w14:textId="77777777" w:rsidR="008D0A60" w:rsidRPr="00A870EC" w:rsidRDefault="00A657C3" w:rsidP="00036474">
      <w:pPr>
        <w:pStyle w:val="GPSL1SCHEDULEHeading"/>
        <w:rPr>
          <w:rFonts w:ascii="Calibri" w:hAnsi="Calibri"/>
        </w:rPr>
      </w:pPr>
      <w:bookmarkStart w:id="2691" w:name="_Ref349213591"/>
      <w:r w:rsidRPr="00A870EC">
        <w:rPr>
          <w:rFonts w:ascii="Calibri" w:hAnsi="Calibri"/>
        </w:rPr>
        <w:t>ADDITIONAL CLAUSES: GENERAL</w:t>
      </w:r>
      <w:bookmarkEnd w:id="2691"/>
      <w:r w:rsidRPr="00A870EC">
        <w:rPr>
          <w:rFonts w:ascii="Calibri" w:hAnsi="Calibri"/>
        </w:rPr>
        <w:t xml:space="preserve"> </w:t>
      </w:r>
    </w:p>
    <w:p w14:paraId="06555EC6" w14:textId="77777777" w:rsidR="00EE3499" w:rsidRPr="00A870EC" w:rsidRDefault="00EE3499" w:rsidP="005E4232">
      <w:pPr>
        <w:pStyle w:val="GPSL2numberedclause"/>
      </w:pPr>
      <w:bookmarkStart w:id="2692" w:name="_Ref379372521"/>
      <w:r w:rsidRPr="00A870EC">
        <w:t>SECURITY MEASURES</w:t>
      </w:r>
      <w:bookmarkEnd w:id="2692"/>
    </w:p>
    <w:p w14:paraId="142188DB" w14:textId="77777777" w:rsidR="008D0A60" w:rsidRPr="00A870EC" w:rsidRDefault="00A657C3" w:rsidP="00AC1DE2">
      <w:pPr>
        <w:pStyle w:val="GPSL3numberedclause"/>
      </w:pPr>
      <w:r w:rsidRPr="00A870EC">
        <w:t xml:space="preserve">The following definitions to be added to </w:t>
      </w:r>
      <w:r w:rsidR="00E42E48" w:rsidRPr="00A870EC">
        <w:t>Call Off Schedule 1 (</w:t>
      </w:r>
      <w:r w:rsidR="00896770" w:rsidRPr="00A870EC">
        <w:t>Definitions</w:t>
      </w:r>
      <w:r w:rsidR="00E42E48" w:rsidRPr="00A870EC">
        <w:t>)</w:t>
      </w:r>
      <w:r w:rsidR="008F13B0" w:rsidRPr="00A870EC">
        <w:t xml:space="preserve"> to the </w:t>
      </w:r>
      <w:r w:rsidR="00DE233F" w:rsidRPr="00A870EC">
        <w:t>Call Off</w:t>
      </w:r>
      <w:r w:rsidR="003451E9" w:rsidRPr="00A870EC">
        <w:t xml:space="preserve"> Order Form</w:t>
      </w:r>
      <w:r w:rsidR="008F13B0" w:rsidRPr="00A870EC">
        <w:t xml:space="preserve"> and t</w:t>
      </w:r>
      <w:r w:rsidRPr="00A870EC">
        <w:t>he Call Off Terms:</w:t>
      </w:r>
    </w:p>
    <w:p w14:paraId="658BF281" w14:textId="77777777" w:rsidR="00A657C3" w:rsidRPr="00A870EC" w:rsidRDefault="00A657C3" w:rsidP="0055201C">
      <w:pPr>
        <w:pStyle w:val="GPSL3Indent"/>
        <w:rPr>
          <w:rFonts w:ascii="Calibri" w:hAnsi="Calibri"/>
          <w:lang w:val="en-GB"/>
        </w:rPr>
      </w:pPr>
      <w:r w:rsidRPr="00A870EC">
        <w:rPr>
          <w:rFonts w:ascii="Calibri" w:hAnsi="Calibri"/>
          <w:lang w:val="en-GB"/>
        </w:rPr>
        <w:t>"</w:t>
      </w:r>
      <w:r w:rsidRPr="00A870EC">
        <w:rPr>
          <w:rFonts w:ascii="Calibri" w:hAnsi="Calibri"/>
          <w:b/>
          <w:lang w:val="en-GB"/>
        </w:rPr>
        <w:t>Document</w:t>
      </w:r>
      <w:r w:rsidRPr="00A870EC">
        <w:rPr>
          <w:rFonts w:ascii="Calibri" w:hAnsi="Calibri"/>
          <w:lang w:val="en-GB"/>
        </w:rPr>
        <w:t>" includes specifications, plans, drawings, photographs and books;</w:t>
      </w:r>
    </w:p>
    <w:p w14:paraId="44E31A80" w14:textId="77777777" w:rsidR="00A657C3" w:rsidRPr="00A870EC" w:rsidRDefault="00A657C3" w:rsidP="0055201C">
      <w:pPr>
        <w:pStyle w:val="GPSL3Indent"/>
        <w:rPr>
          <w:rFonts w:ascii="Calibri" w:hAnsi="Calibri"/>
          <w:lang w:val="en-GB"/>
        </w:rPr>
      </w:pPr>
      <w:r w:rsidRPr="00A870EC">
        <w:rPr>
          <w:rFonts w:ascii="Calibri" w:hAnsi="Calibri"/>
          <w:lang w:val="en-GB"/>
        </w:rPr>
        <w:t>"</w:t>
      </w:r>
      <w:r w:rsidRPr="00A870EC">
        <w:rPr>
          <w:rFonts w:ascii="Calibri" w:hAnsi="Calibri"/>
          <w:b/>
          <w:lang w:val="en-GB"/>
        </w:rPr>
        <w:t>Secret Matter</w:t>
      </w:r>
      <w:r w:rsidRPr="00A870EC">
        <w:rPr>
          <w:rFonts w:ascii="Calibri" w:hAnsi="Calibri"/>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577C7FF5" w14:textId="77777777" w:rsidR="00A657C3" w:rsidRPr="00A870EC" w:rsidRDefault="00A657C3" w:rsidP="0055201C">
      <w:pPr>
        <w:pStyle w:val="GPSL3Indent"/>
        <w:rPr>
          <w:rFonts w:ascii="Calibri" w:hAnsi="Calibri"/>
          <w:lang w:val="en-GB"/>
        </w:rPr>
      </w:pPr>
      <w:r w:rsidRPr="00A870EC">
        <w:rPr>
          <w:rFonts w:ascii="Calibri" w:hAnsi="Calibri"/>
          <w:lang w:val="en-GB"/>
        </w:rPr>
        <w:lastRenderedPageBreak/>
        <w:t>"</w:t>
      </w:r>
      <w:r w:rsidRPr="00A870EC">
        <w:rPr>
          <w:rFonts w:ascii="Calibri" w:hAnsi="Calibri"/>
          <w:b/>
          <w:lang w:val="en-GB"/>
        </w:rPr>
        <w:t>Servant</w:t>
      </w:r>
      <w:r w:rsidRPr="00A870EC">
        <w:rPr>
          <w:rFonts w:ascii="Calibri" w:hAnsi="Calibri"/>
          <w:lang w:val="en-GB"/>
        </w:rPr>
        <w:t>" where the Supplier is a body corporate shall include a director of that body and any person occupying in relation to that body the position of director by whatever name called.</w:t>
      </w:r>
    </w:p>
    <w:p w14:paraId="5E45C394" w14:textId="77777777" w:rsidR="00E13960" w:rsidRPr="00A870EC" w:rsidRDefault="00A657C3" w:rsidP="00AC1DE2">
      <w:pPr>
        <w:pStyle w:val="GPSL3numberedclause"/>
      </w:pPr>
      <w:r w:rsidRPr="00A870EC">
        <w:t xml:space="preserve">The following new Clause </w:t>
      </w:r>
      <w:r w:rsidR="004A21E5" w:rsidRPr="00A870EC">
        <w:rPr>
          <w:highlight w:val="yellow"/>
        </w:rPr>
        <w:t>[5</w:t>
      </w:r>
      <w:r w:rsidR="00DD66D9" w:rsidRPr="00A870EC">
        <w:rPr>
          <w:highlight w:val="yellow"/>
        </w:rPr>
        <w:t>8</w:t>
      </w:r>
      <w:r w:rsidR="004A21E5" w:rsidRPr="00A870EC">
        <w:rPr>
          <w:highlight w:val="yellow"/>
        </w:rPr>
        <w:t>]</w:t>
      </w:r>
      <w:r w:rsidRPr="00A870EC">
        <w:t xml:space="preserve"> shall apply:</w:t>
      </w:r>
    </w:p>
    <w:p w14:paraId="356CDBFC" w14:textId="77777777" w:rsidR="00A657C3" w:rsidRPr="00A870EC" w:rsidRDefault="00D64EF6" w:rsidP="00A870EC">
      <w:pPr>
        <w:numPr>
          <w:ilvl w:val="0"/>
          <w:numId w:val="7"/>
        </w:numPr>
        <w:ind w:hanging="851"/>
        <w:rPr>
          <w:rFonts w:ascii="Calibri" w:hAnsi="Calibri"/>
          <w:b/>
        </w:rPr>
      </w:pPr>
      <w:r w:rsidRPr="00A870EC" w:rsidDel="00D64EF6">
        <w:rPr>
          <w:rFonts w:ascii="Calibri" w:hAnsi="Calibri"/>
          <w:highlight w:val="yellow"/>
        </w:rPr>
        <w:t xml:space="preserve"> </w:t>
      </w:r>
      <w:bookmarkStart w:id="2693" w:name="_Ref346028624"/>
      <w:bookmarkStart w:id="2694" w:name="_Ref350849364"/>
      <w:r w:rsidR="00A657C3" w:rsidRPr="00A870EC">
        <w:rPr>
          <w:rFonts w:ascii="Calibri" w:hAnsi="Calibri"/>
          <w:b/>
          <w:highlight w:val="yellow"/>
        </w:rPr>
        <w:t>[SECURITY MEASURES</w:t>
      </w:r>
      <w:bookmarkEnd w:id="2693"/>
      <w:r w:rsidR="00A657C3" w:rsidRPr="00A870EC">
        <w:rPr>
          <w:rFonts w:ascii="Calibri" w:hAnsi="Calibri"/>
          <w:b/>
          <w:highlight w:val="yellow"/>
        </w:rPr>
        <w:t>]</w:t>
      </w:r>
      <w:bookmarkEnd w:id="2694"/>
      <w:r w:rsidR="00A657C3" w:rsidRPr="00A870EC">
        <w:rPr>
          <w:rFonts w:ascii="Calibri" w:hAnsi="Calibri"/>
          <w:b/>
        </w:rPr>
        <w:tab/>
      </w:r>
    </w:p>
    <w:p w14:paraId="2C401682" w14:textId="77777777" w:rsidR="00A657C3" w:rsidRPr="00A870EC" w:rsidRDefault="00A657C3" w:rsidP="00A870EC">
      <w:pPr>
        <w:numPr>
          <w:ilvl w:val="1"/>
          <w:numId w:val="7"/>
        </w:numPr>
        <w:rPr>
          <w:rFonts w:ascii="Calibri" w:hAnsi="Calibri"/>
        </w:rPr>
      </w:pPr>
      <w:bookmarkStart w:id="2695" w:name="_Ref346028453"/>
      <w:r w:rsidRPr="00A870EC">
        <w:rPr>
          <w:rFonts w:ascii="Calibri" w:hAnsi="Calibri"/>
        </w:rPr>
        <w:t>The Supplier shall not, either before or after the completion or termination of this Call Off Contract, do or permit to be done anything which it knows or ought reasonably to know may result in information about a secret matter being:</w:t>
      </w:r>
      <w:bookmarkStart w:id="2696" w:name="_Ref346028461"/>
      <w:bookmarkEnd w:id="2695"/>
    </w:p>
    <w:p w14:paraId="31AC4967" w14:textId="77777777" w:rsidR="00A657C3" w:rsidRPr="00A870EC" w:rsidRDefault="00A657C3" w:rsidP="00A870EC">
      <w:pPr>
        <w:numPr>
          <w:ilvl w:val="2"/>
          <w:numId w:val="7"/>
        </w:numPr>
        <w:rPr>
          <w:rFonts w:ascii="Calibri" w:hAnsi="Calibri"/>
        </w:rPr>
      </w:pPr>
      <w:r w:rsidRPr="00A870EC">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697" w:name="_Ref346028466"/>
      <w:bookmarkEnd w:id="2696"/>
    </w:p>
    <w:p w14:paraId="3988B588" w14:textId="77777777" w:rsidR="00A657C3" w:rsidRPr="00A870EC" w:rsidRDefault="00A657C3" w:rsidP="00A870EC">
      <w:pPr>
        <w:numPr>
          <w:ilvl w:val="2"/>
          <w:numId w:val="7"/>
        </w:numPr>
        <w:rPr>
          <w:rFonts w:ascii="Calibri" w:hAnsi="Calibri"/>
        </w:rPr>
      </w:pPr>
      <w:r w:rsidRPr="00A870EC">
        <w:rPr>
          <w:rFonts w:ascii="Calibri" w:hAnsi="Calibri"/>
        </w:rPr>
        <w:t>disclosed to or acquired by a person as respects whom the Customer has given to the Supplier a notice in writing which has not been cancelled stating that the Customer requires that secret matters shall not be disclosed to that person;</w:t>
      </w:r>
      <w:bookmarkStart w:id="2698" w:name="_Ref346028471"/>
      <w:bookmarkEnd w:id="2697"/>
    </w:p>
    <w:p w14:paraId="4CA8F653" w14:textId="77777777" w:rsidR="00A657C3" w:rsidRPr="00A870EC" w:rsidRDefault="00A657C3" w:rsidP="00A870EC">
      <w:pPr>
        <w:numPr>
          <w:ilvl w:val="2"/>
          <w:numId w:val="7"/>
        </w:numPr>
        <w:rPr>
          <w:rFonts w:ascii="Calibri" w:hAnsi="Calibri"/>
        </w:rPr>
      </w:pPr>
      <w:r w:rsidRPr="00A870EC">
        <w:rPr>
          <w:rFonts w:ascii="Calibri" w:hAnsi="Calibri"/>
        </w:rPr>
        <w:t>without the prior consent in writing of the Customer, disclosed to or acquired by any person who is not a servant of the Supplier; or</w:t>
      </w:r>
      <w:bookmarkEnd w:id="2698"/>
    </w:p>
    <w:p w14:paraId="08FEB8C7" w14:textId="77777777" w:rsidR="00A657C3" w:rsidRPr="00A870EC" w:rsidRDefault="00A657C3" w:rsidP="00A870EC">
      <w:pPr>
        <w:numPr>
          <w:ilvl w:val="2"/>
          <w:numId w:val="7"/>
        </w:numPr>
        <w:rPr>
          <w:rFonts w:ascii="Calibri" w:hAnsi="Calibri"/>
        </w:rPr>
      </w:pPr>
      <w:r w:rsidRPr="00A870EC">
        <w:rPr>
          <w:rFonts w:ascii="Calibri" w:hAnsi="Calibri"/>
        </w:rPr>
        <w:t>disclosed to or acquired by a person who is an employee of the Supplier except in a case where it is necessary for the proper performance of this Call Off Contract that such person shall have the information.</w:t>
      </w:r>
    </w:p>
    <w:p w14:paraId="2F036FFA" w14:textId="77777777" w:rsidR="00A657C3" w:rsidRPr="00A73F27" w:rsidRDefault="00A657C3" w:rsidP="00A870EC">
      <w:pPr>
        <w:numPr>
          <w:ilvl w:val="1"/>
          <w:numId w:val="7"/>
        </w:numPr>
        <w:rPr>
          <w:rFonts w:ascii="Calibri" w:hAnsi="Calibri"/>
        </w:rPr>
      </w:pPr>
      <w:bookmarkStart w:id="2699" w:name="_Ref346028912"/>
      <w:r w:rsidRPr="00A870EC">
        <w:rPr>
          <w:rFonts w:ascii="Calibri" w:hAnsi="Calibri"/>
        </w:rPr>
        <w:t xml:space="preserve">Without prejudice to the provisions of Clause </w:t>
      </w:r>
      <w:r w:rsidR="00F17AE3" w:rsidRPr="00E37397">
        <w:rPr>
          <w:rFonts w:ascii="Calibri" w:hAnsi="Calibri"/>
        </w:rPr>
        <w:fldChar w:fldCharType="begin"/>
      </w:r>
      <w:r w:rsidR="00F17AE3" w:rsidRPr="00A870EC">
        <w:rPr>
          <w:rFonts w:ascii="Calibri" w:hAnsi="Calibri"/>
        </w:rPr>
        <w:instrText xml:space="preserve"> REF _Ref346028453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w:t>
      </w:r>
      <w:r w:rsidR="00F17AE3" w:rsidRPr="00E37397">
        <w:rPr>
          <w:rFonts w:ascii="Calibri" w:hAnsi="Calibri"/>
        </w:rPr>
        <w:fldChar w:fldCharType="end"/>
      </w:r>
      <w:r w:rsidRPr="00E37397">
        <w:rPr>
          <w:rFonts w:ascii="Calibri" w:hAnsi="Calibri"/>
        </w:rPr>
        <w:t>, the Supplier shall, both before and after the completion or termination of this Call Off Contract, take all reasonable steps to ensure:</w:t>
      </w:r>
      <w:bookmarkEnd w:id="2699"/>
    </w:p>
    <w:p w14:paraId="31EBA0D0" w14:textId="77777777" w:rsidR="00A657C3" w:rsidRPr="00A73F27" w:rsidRDefault="00A657C3" w:rsidP="00A870EC">
      <w:pPr>
        <w:numPr>
          <w:ilvl w:val="2"/>
          <w:numId w:val="7"/>
        </w:numPr>
        <w:rPr>
          <w:rFonts w:ascii="Calibri" w:hAnsi="Calibri"/>
        </w:rPr>
      </w:pPr>
      <w:r w:rsidRPr="00A73F27">
        <w:rPr>
          <w:rFonts w:ascii="Calibri" w:hAnsi="Calibri"/>
        </w:rPr>
        <w:t xml:space="preserve">no such person as is mentioned in Clauses </w:t>
      </w:r>
      <w:r w:rsidR="00F17AE3" w:rsidRPr="00E37397">
        <w:rPr>
          <w:rFonts w:ascii="Calibri" w:hAnsi="Calibri"/>
        </w:rPr>
        <w:fldChar w:fldCharType="begin"/>
      </w:r>
      <w:r w:rsidR="00F17AE3" w:rsidRPr="00A870EC">
        <w:rPr>
          <w:rFonts w:ascii="Calibri" w:hAnsi="Calibri"/>
        </w:rPr>
        <w:instrText xml:space="preserve"> REF _Ref346028461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w:t>
      </w:r>
      <w:r w:rsidR="00F17AE3" w:rsidRPr="00E37397">
        <w:rPr>
          <w:rFonts w:ascii="Calibri" w:hAnsi="Calibri"/>
        </w:rPr>
        <w:fldChar w:fldCharType="end"/>
      </w:r>
      <w:r w:rsidRPr="00E37397">
        <w:rPr>
          <w:rFonts w:ascii="Calibri" w:hAnsi="Calibri"/>
        </w:rPr>
        <w:t xml:space="preserve">, </w:t>
      </w:r>
      <w:r w:rsidR="00F17AE3" w:rsidRPr="00E37397">
        <w:rPr>
          <w:rFonts w:ascii="Calibri" w:hAnsi="Calibri"/>
        </w:rPr>
        <w:fldChar w:fldCharType="begin"/>
      </w:r>
      <w:r w:rsidR="00F17AE3" w:rsidRPr="00A870EC">
        <w:rPr>
          <w:rFonts w:ascii="Calibri" w:hAnsi="Calibri"/>
        </w:rPr>
        <w:instrText xml:space="preserve"> REF _Ref346028466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58.1.1</w:t>
      </w:r>
      <w:r w:rsidR="00F17AE3" w:rsidRPr="00E37397">
        <w:rPr>
          <w:rFonts w:ascii="Calibri" w:hAnsi="Calibri"/>
        </w:rPr>
        <w:fldChar w:fldCharType="end"/>
      </w:r>
      <w:r w:rsidRPr="00E37397">
        <w:rPr>
          <w:rFonts w:ascii="Calibri" w:hAnsi="Calibri"/>
        </w:rPr>
        <w:t xml:space="preserve"> or </w:t>
      </w:r>
      <w:r w:rsidR="00F17AE3" w:rsidRPr="00E37397">
        <w:rPr>
          <w:rFonts w:ascii="Calibri" w:hAnsi="Calibri"/>
        </w:rPr>
        <w:fldChar w:fldCharType="begin"/>
      </w:r>
      <w:r w:rsidR="00F17AE3" w:rsidRPr="00A870EC">
        <w:rPr>
          <w:rFonts w:ascii="Calibri" w:hAnsi="Calibri"/>
        </w:rPr>
        <w:instrText xml:space="preserve"> REF _Ref346028471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58.1.2</w:t>
      </w:r>
      <w:r w:rsidR="00F17AE3" w:rsidRPr="00E37397">
        <w:rPr>
          <w:rFonts w:ascii="Calibri" w:hAnsi="Calibri"/>
        </w:rPr>
        <w:fldChar w:fldCharType="end"/>
      </w:r>
      <w:r w:rsidRPr="00E37397">
        <w:rPr>
          <w:rFonts w:ascii="Calibri" w:hAnsi="Calibri"/>
        </w:rPr>
        <w:t xml:space="preserve"> hereof shall have access to any item or document under </w:t>
      </w:r>
      <w:r w:rsidRPr="00A73F27">
        <w:rPr>
          <w:rFonts w:ascii="Calibri" w:hAnsi="Calibri"/>
        </w:rPr>
        <w:t>the control of the Supplier containing information about a secret matter except with the prior consent in writing of the Customer;</w:t>
      </w:r>
    </w:p>
    <w:p w14:paraId="378520FB" w14:textId="77777777" w:rsidR="00A657C3" w:rsidRPr="00A870EC" w:rsidRDefault="00A657C3" w:rsidP="00A870EC">
      <w:pPr>
        <w:numPr>
          <w:ilvl w:val="2"/>
          <w:numId w:val="7"/>
        </w:numPr>
        <w:rPr>
          <w:rFonts w:ascii="Calibri" w:hAnsi="Calibri"/>
        </w:rPr>
      </w:pPr>
      <w:r w:rsidRPr="00C0013C">
        <w:rPr>
          <w:rFonts w:ascii="Calibri" w:hAnsi="Calibri"/>
        </w:rPr>
        <w:t>that no v</w:t>
      </w:r>
      <w:r w:rsidRPr="000A6019">
        <w:rPr>
          <w:rFonts w:ascii="Calibri" w:hAnsi="Calibri"/>
        </w:rPr>
        <w:t xml:space="preserve">isitor to any premises in which there is any item to be supplied under this Call Off Contract or where Goods </w:t>
      </w:r>
      <w:r w:rsidR="009E0BBE" w:rsidRPr="00A870EC">
        <w:rPr>
          <w:rFonts w:ascii="Calibri" w:hAnsi="Calibri"/>
        </w:rPr>
        <w:t>and/or Services</w:t>
      </w:r>
      <w:r w:rsidRPr="00A870EC">
        <w:rPr>
          <w:rFonts w:ascii="Calibri" w:hAnsi="Calibri"/>
        </w:rPr>
        <w:t xml:space="preserve"> are being supplied shall see or discuss with the Supplier or any person employed by him any secret matter unless the visitor is authorised in writing by the Customer so to do;</w:t>
      </w:r>
    </w:p>
    <w:p w14:paraId="094F19B9" w14:textId="77777777" w:rsidR="00A657C3" w:rsidRPr="00A870EC" w:rsidRDefault="00A657C3" w:rsidP="00A870EC">
      <w:pPr>
        <w:numPr>
          <w:ilvl w:val="2"/>
          <w:numId w:val="7"/>
        </w:numPr>
        <w:rPr>
          <w:rFonts w:ascii="Calibri" w:hAnsi="Calibri"/>
        </w:rPr>
      </w:pPr>
      <w:r w:rsidRPr="00A870EC">
        <w:rPr>
          <w:rFonts w:ascii="Calibri" w:hAnsi="Calibri"/>
        </w:rPr>
        <w:t xml:space="preserve">that no photograph of any item to be supplied under this Call Off Contract or any portions of the </w:t>
      </w:r>
      <w:r w:rsidR="004F1704" w:rsidRPr="00A870EC">
        <w:rPr>
          <w:rFonts w:ascii="Calibri" w:hAnsi="Calibri"/>
        </w:rPr>
        <w:t xml:space="preserve">Goods </w:t>
      </w:r>
      <w:r w:rsidR="009E0BBE" w:rsidRPr="00A870EC">
        <w:rPr>
          <w:rFonts w:ascii="Calibri" w:hAnsi="Calibri"/>
        </w:rPr>
        <w:t>and/or Services</w:t>
      </w:r>
      <w:r w:rsidR="004F1704" w:rsidRPr="00A870EC">
        <w:rPr>
          <w:rFonts w:ascii="Calibri" w:hAnsi="Calibri"/>
        </w:rPr>
        <w:t xml:space="preserve"> </w:t>
      </w:r>
      <w:r w:rsidRPr="00A870EC">
        <w:rPr>
          <w:rFonts w:ascii="Calibri" w:hAnsi="Calibri"/>
        </w:rPr>
        <w:t xml:space="preserve">shall be taken except insofar as may be necessary for the proper performance of this Call Off Contract or with the prior consent in writing of the </w:t>
      </w:r>
      <w:r w:rsidRPr="00A870EC">
        <w:rPr>
          <w:rFonts w:ascii="Calibri" w:hAnsi="Calibri"/>
        </w:rPr>
        <w:lastRenderedPageBreak/>
        <w:t>Customer, and that no such photograph shall, without such consent, be pu</w:t>
      </w:r>
      <w:bookmarkStart w:id="2700" w:name="_Ref346028607"/>
      <w:r w:rsidRPr="00A870EC">
        <w:rPr>
          <w:rFonts w:ascii="Calibri" w:hAnsi="Calibri"/>
        </w:rPr>
        <w:t>blished or otherwise circulated;</w:t>
      </w:r>
    </w:p>
    <w:p w14:paraId="3A9A8E32" w14:textId="77777777" w:rsidR="00A657C3" w:rsidRPr="00A870EC" w:rsidRDefault="00A657C3" w:rsidP="00A870EC">
      <w:pPr>
        <w:numPr>
          <w:ilvl w:val="2"/>
          <w:numId w:val="7"/>
        </w:numPr>
        <w:rPr>
          <w:rFonts w:ascii="Calibri" w:hAnsi="Calibri"/>
        </w:rPr>
      </w:pPr>
      <w:r w:rsidRPr="00A870EC">
        <w:rPr>
          <w:rFonts w:ascii="Calibri" w:hAnsi="Calibri"/>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700"/>
    </w:p>
    <w:p w14:paraId="564DF2A6" w14:textId="77777777" w:rsidR="00A657C3" w:rsidRPr="00A73F27" w:rsidRDefault="00A657C3" w:rsidP="00A870EC">
      <w:pPr>
        <w:numPr>
          <w:ilvl w:val="2"/>
          <w:numId w:val="7"/>
        </w:numPr>
        <w:rPr>
          <w:rFonts w:ascii="Calibri" w:hAnsi="Calibri"/>
        </w:rPr>
      </w:pPr>
      <w:r w:rsidRPr="00A870EC">
        <w:rPr>
          <w:rFonts w:ascii="Calibri" w:hAnsi="Calibri"/>
        </w:rPr>
        <w:t xml:space="preserve">that if the Customer gives notice in writing to the Supplier at any time requiring the delivery to the Customer of any such document, model or item as is mentioned in Clause </w:t>
      </w:r>
      <w:r w:rsidR="00F17AE3" w:rsidRPr="00E37397">
        <w:rPr>
          <w:rFonts w:ascii="Calibri" w:hAnsi="Calibri"/>
        </w:rPr>
        <w:fldChar w:fldCharType="begin"/>
      </w:r>
      <w:r w:rsidR="00F17AE3" w:rsidRPr="00A870EC">
        <w:rPr>
          <w:rFonts w:ascii="Calibri" w:hAnsi="Calibri"/>
        </w:rPr>
        <w:instrText xml:space="preserve"> REF _Ref346028607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58.2.3</w:t>
      </w:r>
      <w:r w:rsidR="00F17AE3" w:rsidRPr="00E37397">
        <w:rPr>
          <w:rFonts w:ascii="Calibri" w:hAnsi="Calibri"/>
        </w:rPr>
        <w:fldChar w:fldCharType="end"/>
      </w:r>
      <w:r w:rsidRPr="00E37397">
        <w:rPr>
          <w:rFonts w:ascii="Calibri" w:hAnsi="Calibri"/>
        </w:rPr>
        <w:t>, that document, model or item (including all copies of or extracts therefrom) shall forthwith be delivered to the Customer who shall be deemed to be the owner thereof and accordingly enti</w:t>
      </w:r>
      <w:r w:rsidRPr="00A73F27">
        <w:rPr>
          <w:rFonts w:ascii="Calibri" w:hAnsi="Calibri"/>
        </w:rPr>
        <w:t>tled to retain the same.</w:t>
      </w:r>
    </w:p>
    <w:p w14:paraId="0762A605" w14:textId="77777777" w:rsidR="00A657C3" w:rsidRPr="00A870EC" w:rsidRDefault="00A657C3" w:rsidP="00A870EC">
      <w:pPr>
        <w:numPr>
          <w:ilvl w:val="1"/>
          <w:numId w:val="7"/>
        </w:numPr>
        <w:rPr>
          <w:rFonts w:ascii="Calibri" w:hAnsi="Calibri"/>
        </w:rPr>
      </w:pPr>
      <w:r w:rsidRPr="00C0013C">
        <w:rPr>
          <w:rFonts w:ascii="Calibri" w:hAnsi="Calibri"/>
        </w:rPr>
        <w:t>The decision of the Customer on the question whether the Supplier has taken or is taking all reasonable steps as re</w:t>
      </w:r>
      <w:r w:rsidRPr="000A6019">
        <w:rPr>
          <w:rFonts w:ascii="Calibri" w:hAnsi="Calibri"/>
        </w:rPr>
        <w:t>quired by the forego</w:t>
      </w:r>
      <w:r w:rsidR="00DD66D9" w:rsidRPr="00A870EC">
        <w:rPr>
          <w:rFonts w:ascii="Calibri" w:hAnsi="Calibri"/>
        </w:rPr>
        <w:t>ing provisions of Clause 58</w:t>
      </w:r>
      <w:r w:rsidRPr="00A870EC">
        <w:rPr>
          <w:rFonts w:ascii="Calibri" w:hAnsi="Calibri"/>
        </w:rPr>
        <w:t xml:space="preserve"> shall be final and conclusive.</w:t>
      </w:r>
    </w:p>
    <w:p w14:paraId="6E87CDE1" w14:textId="77777777" w:rsidR="00A657C3" w:rsidRPr="00A870EC" w:rsidRDefault="00A657C3" w:rsidP="00A870EC">
      <w:pPr>
        <w:numPr>
          <w:ilvl w:val="1"/>
          <w:numId w:val="7"/>
        </w:numPr>
        <w:rPr>
          <w:rFonts w:ascii="Calibri" w:hAnsi="Calibri"/>
        </w:rPr>
      </w:pPr>
      <w:r w:rsidRPr="00A870EC">
        <w:rPr>
          <w:rFonts w:ascii="Calibri" w:hAnsi="Calibri"/>
        </w:rPr>
        <w:t>If and when directed by the Customer, the Supplier shall furnish full particulars of all people who are at any time concerned with any secret matter.</w:t>
      </w:r>
    </w:p>
    <w:p w14:paraId="6AF21630" w14:textId="77777777" w:rsidR="00A657C3" w:rsidRPr="00A870EC" w:rsidRDefault="00A657C3" w:rsidP="00A870EC">
      <w:pPr>
        <w:numPr>
          <w:ilvl w:val="1"/>
          <w:numId w:val="7"/>
        </w:numPr>
        <w:rPr>
          <w:rFonts w:ascii="Calibri" w:hAnsi="Calibri"/>
        </w:rPr>
      </w:pPr>
      <w:bookmarkStart w:id="2701" w:name="_Ref346028713"/>
      <w:r w:rsidRPr="00A870EC">
        <w:rPr>
          <w:rFonts w:ascii="Calibri" w:hAnsi="Calibri"/>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701"/>
    </w:p>
    <w:p w14:paraId="644A2D8A" w14:textId="77777777" w:rsidR="00A657C3" w:rsidRPr="00A870EC" w:rsidRDefault="00A657C3" w:rsidP="00A870EC">
      <w:pPr>
        <w:numPr>
          <w:ilvl w:val="1"/>
          <w:numId w:val="7"/>
        </w:numPr>
        <w:rPr>
          <w:rFonts w:ascii="Calibri" w:hAnsi="Calibri"/>
        </w:rPr>
      </w:pPr>
      <w:r w:rsidRPr="00A870EC">
        <w:rPr>
          <w:rFonts w:ascii="Calibri" w:hAnsi="Calibri"/>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CC1FBF3" w14:textId="77777777" w:rsidR="00A657C3" w:rsidRPr="00A870EC" w:rsidRDefault="00A657C3" w:rsidP="00A870EC">
      <w:pPr>
        <w:numPr>
          <w:ilvl w:val="1"/>
          <w:numId w:val="7"/>
        </w:numPr>
        <w:rPr>
          <w:rFonts w:ascii="Calibri" w:hAnsi="Calibri"/>
        </w:rPr>
      </w:pPr>
      <w:r w:rsidRPr="00A870EC">
        <w:rPr>
          <w:rFonts w:ascii="Calibri" w:hAnsi="Calibri"/>
        </w:rPr>
        <w:lastRenderedPageBreak/>
        <w:t>The Supplier shall place every person employed by it, other than a Sub</w:t>
      </w:r>
      <w:r w:rsidR="00DD1B64" w:rsidRPr="00A870EC">
        <w:rPr>
          <w:rFonts w:ascii="Calibri" w:hAnsi="Calibri"/>
        </w:rPr>
        <w:t>-C</w:t>
      </w:r>
      <w:r w:rsidRPr="00A870EC">
        <w:rPr>
          <w:rFonts w:ascii="Calibri" w:hAnsi="Calibri"/>
        </w:rPr>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E37397">
        <w:rPr>
          <w:rFonts w:ascii="Calibri" w:hAnsi="Calibri"/>
        </w:rPr>
        <w:fldChar w:fldCharType="begin"/>
      </w:r>
      <w:r w:rsidR="00F17AE3" w:rsidRPr="00A870EC">
        <w:rPr>
          <w:rFonts w:ascii="Calibri" w:hAnsi="Calibri"/>
        </w:rPr>
        <w:instrText xml:space="preserve"> REF _Ref346028453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w:t>
      </w:r>
      <w:r w:rsidR="00F17AE3" w:rsidRPr="00E37397">
        <w:rPr>
          <w:rFonts w:ascii="Calibri" w:hAnsi="Calibri"/>
        </w:rPr>
        <w:fldChar w:fldCharType="end"/>
      </w:r>
      <w:r w:rsidR="005E6092" w:rsidRPr="00E37397">
        <w:rPr>
          <w:rFonts w:ascii="Calibri" w:hAnsi="Calibri"/>
        </w:rPr>
        <w:t xml:space="preserve"> </w:t>
      </w:r>
      <w:r w:rsidRPr="00E37397">
        <w:rPr>
          <w:rFonts w:ascii="Calibri" w:hAnsi="Calibri"/>
        </w:rPr>
        <w:t xml:space="preserve">and </w:t>
      </w:r>
      <w:r w:rsidR="00F17AE3" w:rsidRPr="00E37397">
        <w:rPr>
          <w:rFonts w:ascii="Calibri" w:hAnsi="Calibri"/>
        </w:rPr>
        <w:fldChar w:fldCharType="begin"/>
      </w:r>
      <w:r w:rsidR="00F17AE3" w:rsidRPr="00A870EC">
        <w:rPr>
          <w:rFonts w:ascii="Calibri" w:hAnsi="Calibri"/>
        </w:rPr>
        <w:instrText xml:space="preserve"> REF _Ref346028912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58.2</w:t>
      </w:r>
      <w:r w:rsidR="00F17AE3" w:rsidRPr="00E37397">
        <w:rPr>
          <w:rFonts w:ascii="Calibri" w:hAnsi="Calibri"/>
        </w:rPr>
        <w:fldChar w:fldCharType="end"/>
      </w:r>
      <w:r w:rsidRPr="00E37397">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w:t>
      </w:r>
      <w:r w:rsidRPr="00A73F27">
        <w:rPr>
          <w:rFonts w:ascii="Calibri" w:hAnsi="Calibri"/>
        </w:rPr>
        <w:t>ection, and shall at all times use its best endeavours to ensure that every person upon whom obligations are imp</w:t>
      </w:r>
      <w:r w:rsidR="00DD66D9" w:rsidRPr="00C0013C">
        <w:rPr>
          <w:rFonts w:ascii="Calibri" w:hAnsi="Calibri"/>
        </w:rPr>
        <w:t>osed by virtue of Clause 58</w:t>
      </w:r>
      <w:r w:rsidRPr="000A6019">
        <w:rPr>
          <w:rFonts w:ascii="Calibri" w:hAnsi="Calibri"/>
        </w:rPr>
        <w:t xml:space="preserve"> observes the said obligations, and the Supplier shall give such instructions and information to every such person as may be necessary for that purpose, and shall, immediately upon becoming awa</w:t>
      </w:r>
      <w:r w:rsidRPr="00A870EC">
        <w:rPr>
          <w:rFonts w:ascii="Calibri" w:hAnsi="Calibri"/>
        </w:rPr>
        <w:t>re of any act or omission which is or would be a breach of the said obligations, report the facts to the Supplier with all necessary particulars.</w:t>
      </w:r>
    </w:p>
    <w:p w14:paraId="08EB5393" w14:textId="77777777" w:rsidR="00A657C3" w:rsidRPr="00A870EC" w:rsidRDefault="00A657C3" w:rsidP="00A870EC">
      <w:pPr>
        <w:numPr>
          <w:ilvl w:val="1"/>
          <w:numId w:val="7"/>
        </w:numPr>
        <w:rPr>
          <w:rFonts w:ascii="Calibri" w:hAnsi="Calibri"/>
        </w:rPr>
      </w:pPr>
      <w:r w:rsidRPr="00A870EC">
        <w:rPr>
          <w:rFonts w:ascii="Calibri" w:hAnsi="Calibri"/>
        </w:rPr>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A870EC">
        <w:rPr>
          <w:rFonts w:ascii="Calibri" w:hAnsi="Calibri"/>
        </w:rPr>
        <w:t>n the Supplier by Clause 58</w:t>
      </w:r>
      <w:r w:rsidRPr="00A870EC">
        <w:rPr>
          <w:rFonts w:ascii="Calibri" w:hAnsi="Calibri"/>
        </w:rPr>
        <w:t>, but with such variations (if any) as the Customer may consider necessary.  Further the Supplier shall:</w:t>
      </w:r>
    </w:p>
    <w:p w14:paraId="46F1EE04" w14:textId="77777777" w:rsidR="00A657C3" w:rsidRPr="00A870EC" w:rsidRDefault="00A657C3" w:rsidP="00A870EC">
      <w:pPr>
        <w:numPr>
          <w:ilvl w:val="2"/>
          <w:numId w:val="7"/>
        </w:numPr>
        <w:rPr>
          <w:rFonts w:ascii="Calibri" w:hAnsi="Calibri"/>
        </w:rPr>
      </w:pPr>
      <w:r w:rsidRPr="00A870EC">
        <w:rPr>
          <w:rFonts w:ascii="Calibri" w:hAnsi="Calibri"/>
        </w:rPr>
        <w:t>give such notices, directions, requirements and decisions to its Sub</w:t>
      </w:r>
      <w:r w:rsidRPr="00A870EC">
        <w:rPr>
          <w:rFonts w:ascii="Calibri" w:hAnsi="Calibri"/>
        </w:rPr>
        <w:noBreakHyphen/>
        <w:t>Contractors as may be necessary to bring the provisions relating to secrecy and security which are included in Su</w:t>
      </w:r>
      <w:r w:rsidR="00DD66D9" w:rsidRPr="00A870EC">
        <w:rPr>
          <w:rFonts w:ascii="Calibri" w:hAnsi="Calibri"/>
        </w:rPr>
        <w:t>b-Contracts under Clause 58</w:t>
      </w:r>
      <w:r w:rsidRPr="00A870EC">
        <w:rPr>
          <w:rFonts w:ascii="Calibri" w:hAnsi="Calibri"/>
        </w:rPr>
        <w:t xml:space="preserve"> into operation in such cases and to such extent as the Customer may direct;</w:t>
      </w:r>
    </w:p>
    <w:p w14:paraId="4A44F176" w14:textId="77777777" w:rsidR="00A657C3" w:rsidRPr="00A870EC" w:rsidRDefault="00A657C3" w:rsidP="00A870EC">
      <w:pPr>
        <w:numPr>
          <w:ilvl w:val="2"/>
          <w:numId w:val="7"/>
        </w:numPr>
        <w:rPr>
          <w:rFonts w:ascii="Calibri" w:hAnsi="Calibri"/>
        </w:rPr>
      </w:pPr>
      <w:r w:rsidRPr="00A870EC">
        <w:rPr>
          <w:rFonts w:ascii="Calibri" w:hAnsi="Calibri"/>
        </w:rPr>
        <w:t>if there comes to its notice any breach by the Sub-Contractor of the obligations of secrecy and security included in their Sub-Contract</w:t>
      </w:r>
      <w:r w:rsidR="00DD66D9" w:rsidRPr="00A870EC">
        <w:rPr>
          <w:rFonts w:ascii="Calibri" w:hAnsi="Calibri"/>
        </w:rPr>
        <w:t>s in pursuance of Clause 58</w:t>
      </w:r>
      <w:r w:rsidRPr="00A870EC">
        <w:rPr>
          <w:rFonts w:ascii="Calibri" w:hAnsi="Calibri"/>
        </w:rPr>
        <w:t>, notify such breach forthwith to the Customer; and</w:t>
      </w:r>
    </w:p>
    <w:p w14:paraId="51F005D2" w14:textId="77777777" w:rsidR="00A657C3" w:rsidRPr="00E37397" w:rsidRDefault="00A657C3" w:rsidP="00A870EC">
      <w:pPr>
        <w:numPr>
          <w:ilvl w:val="2"/>
          <w:numId w:val="7"/>
        </w:numPr>
        <w:rPr>
          <w:rFonts w:ascii="Calibri" w:hAnsi="Calibri"/>
        </w:rPr>
      </w:pPr>
      <w:r w:rsidRPr="00A870EC">
        <w:rPr>
          <w:rFonts w:ascii="Calibri" w:hAnsi="Calibri"/>
        </w:rPr>
        <w:t xml:space="preserve">if and when so required by the Customer, exercise its power to determine the Sub-Contract under the provision in that Sub-Contract which corresponds to Clause </w:t>
      </w:r>
      <w:r w:rsidR="00F17AE3" w:rsidRPr="00E37397">
        <w:rPr>
          <w:rFonts w:ascii="Calibri" w:hAnsi="Calibri"/>
        </w:rPr>
        <w:fldChar w:fldCharType="begin"/>
      </w:r>
      <w:r w:rsidR="00F17AE3" w:rsidRPr="00A870EC">
        <w:rPr>
          <w:rFonts w:ascii="Calibri" w:hAnsi="Calibri"/>
        </w:rPr>
        <w:instrText xml:space="preserve"> REF _Ref346029110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58.11</w:t>
      </w:r>
      <w:r w:rsidR="00F17AE3" w:rsidRPr="00E37397">
        <w:rPr>
          <w:rFonts w:ascii="Calibri" w:hAnsi="Calibri"/>
        </w:rPr>
        <w:fldChar w:fldCharType="end"/>
      </w:r>
      <w:r w:rsidRPr="00E37397">
        <w:rPr>
          <w:rFonts w:ascii="Calibri" w:hAnsi="Calibri"/>
        </w:rPr>
        <w:t>.</w:t>
      </w:r>
    </w:p>
    <w:p w14:paraId="001C2DD9" w14:textId="77777777" w:rsidR="00A657C3" w:rsidRPr="00A870EC" w:rsidRDefault="00A657C3" w:rsidP="00A870EC">
      <w:pPr>
        <w:numPr>
          <w:ilvl w:val="1"/>
          <w:numId w:val="7"/>
        </w:numPr>
        <w:rPr>
          <w:rFonts w:ascii="Calibri" w:hAnsi="Calibri"/>
        </w:rPr>
      </w:pPr>
      <w:r w:rsidRPr="00E37397">
        <w:rPr>
          <w:rFonts w:ascii="Calibri" w:hAnsi="Calibri"/>
        </w:rPr>
        <w:t>The Supplier shall give the Customer such information and particulars as the Customer may from time to time require for the purposes of satisfying the Customer that the obligations imposed by or under the forego</w:t>
      </w:r>
      <w:r w:rsidR="00DD66D9" w:rsidRPr="00A73F27">
        <w:rPr>
          <w:rFonts w:ascii="Calibri" w:hAnsi="Calibri"/>
        </w:rPr>
        <w:t>ing provisions of Clause 58</w:t>
      </w:r>
      <w:r w:rsidRPr="00A73F27">
        <w:rPr>
          <w:rFonts w:ascii="Calibri" w:hAnsi="Calibri"/>
        </w:rPr>
        <w:t xml:space="preserve"> have been and are being observed and as to what the Supplier has done or is doing or proposes to do to secure the</w:t>
      </w:r>
      <w:r w:rsidRPr="00C0013C">
        <w:rPr>
          <w:rFonts w:ascii="Calibri" w:hAnsi="Calibri"/>
        </w:rPr>
        <w:t xml:space="preserve"> observance of those obligations and to prevent any breach thereof, and the Supplier shall secure that a representative of the Customer duly authorised in writing shall be entitled at reasonable times to enter and inspect any premises in which anything is </w:t>
      </w:r>
      <w:r w:rsidRPr="000A6019">
        <w:rPr>
          <w:rFonts w:ascii="Calibri" w:hAnsi="Calibri"/>
        </w:rPr>
        <w:t xml:space="preserve">being done or is to be done under this Call Off Contract or in which there is or will be any item to be supplied under this Call Off Contract, </w:t>
      </w:r>
      <w:r w:rsidRPr="000A6019">
        <w:rPr>
          <w:rFonts w:ascii="Calibri" w:hAnsi="Calibri"/>
        </w:rPr>
        <w:lastRenderedPageBreak/>
        <w:t>and also to inspect any document or item in any s</w:t>
      </w:r>
      <w:r w:rsidRPr="00A870EC">
        <w:rPr>
          <w:rFonts w:ascii="Calibri" w:hAnsi="Calibri"/>
        </w:rPr>
        <w:t>uch premises or which is being made or used for the purposes of this Call Off Contract and that any such representative shall be given all such information as he may require on the occasion of, or arising out of, any such inspection.</w:t>
      </w:r>
    </w:p>
    <w:p w14:paraId="5417882A" w14:textId="77777777" w:rsidR="00A657C3" w:rsidRPr="00A870EC" w:rsidRDefault="00DD66D9" w:rsidP="00A870EC">
      <w:pPr>
        <w:numPr>
          <w:ilvl w:val="1"/>
          <w:numId w:val="7"/>
        </w:numPr>
        <w:rPr>
          <w:rFonts w:ascii="Calibri" w:hAnsi="Calibri"/>
        </w:rPr>
      </w:pPr>
      <w:r w:rsidRPr="00A870EC">
        <w:rPr>
          <w:rFonts w:ascii="Calibri" w:hAnsi="Calibri"/>
        </w:rPr>
        <w:t>Nothing in Clause 58</w:t>
      </w:r>
      <w:r w:rsidR="00A657C3" w:rsidRPr="00A870EC">
        <w:rPr>
          <w:rFonts w:ascii="Calibri" w:hAnsi="Calibri"/>
        </w:rPr>
        <w:t xml:space="preserve"> shall prevent any person from giving any information or doing anything on any occasion when it is, by virtue of any enactment, the duty of that person to give that information or do that thing.</w:t>
      </w:r>
    </w:p>
    <w:p w14:paraId="25CFA527" w14:textId="77777777" w:rsidR="00A657C3" w:rsidRPr="00A870EC" w:rsidRDefault="00A657C3" w:rsidP="00A870EC">
      <w:pPr>
        <w:numPr>
          <w:ilvl w:val="1"/>
          <w:numId w:val="7"/>
        </w:numPr>
        <w:rPr>
          <w:rFonts w:ascii="Calibri" w:hAnsi="Calibri"/>
        </w:rPr>
      </w:pPr>
      <w:bookmarkStart w:id="2702" w:name="_Ref346029110"/>
      <w:r w:rsidRPr="00A870EC">
        <w:rPr>
          <w:rFonts w:ascii="Calibri" w:hAnsi="Calibri"/>
        </w:rPr>
        <w:t>If the Customer shall consider that any of the following events has occurred:</w:t>
      </w:r>
      <w:bookmarkStart w:id="2703" w:name="_Ref346029231"/>
      <w:bookmarkEnd w:id="2702"/>
    </w:p>
    <w:p w14:paraId="29FF8EA1" w14:textId="77777777" w:rsidR="00A657C3" w:rsidRPr="00A870EC" w:rsidRDefault="00A657C3" w:rsidP="00A870EC">
      <w:pPr>
        <w:numPr>
          <w:ilvl w:val="2"/>
          <w:numId w:val="7"/>
        </w:numPr>
        <w:rPr>
          <w:rFonts w:ascii="Calibri" w:hAnsi="Calibri"/>
        </w:rPr>
      </w:pPr>
      <w:r w:rsidRPr="00A870EC">
        <w:rPr>
          <w:rFonts w:ascii="Calibri" w:hAnsi="Calibri"/>
        </w:rPr>
        <w:t>that the Supplier has committed a breach of, or failed to comply with any of, the foregoing p</w:t>
      </w:r>
      <w:r w:rsidR="00DD66D9" w:rsidRPr="00A870EC">
        <w:rPr>
          <w:rFonts w:ascii="Calibri" w:hAnsi="Calibri"/>
        </w:rPr>
        <w:t xml:space="preserve">rovisions of Clause 58; </w:t>
      </w:r>
      <w:r w:rsidRPr="00A870EC">
        <w:rPr>
          <w:rFonts w:ascii="Calibri" w:hAnsi="Calibri"/>
        </w:rPr>
        <w:t>or</w:t>
      </w:r>
      <w:bookmarkStart w:id="2704" w:name="_Ref346029237"/>
      <w:bookmarkEnd w:id="2703"/>
    </w:p>
    <w:p w14:paraId="4C0F7893" w14:textId="77777777" w:rsidR="00A657C3" w:rsidRPr="00A870EC" w:rsidRDefault="00A657C3" w:rsidP="00A870EC">
      <w:pPr>
        <w:numPr>
          <w:ilvl w:val="2"/>
          <w:numId w:val="7"/>
        </w:numPr>
        <w:rPr>
          <w:rFonts w:ascii="Calibri" w:hAnsi="Calibri"/>
        </w:rPr>
      </w:pPr>
      <w:r w:rsidRPr="00A870EC">
        <w:rPr>
          <w:rFonts w:ascii="Calibri" w:hAnsi="Calibri"/>
        </w:rPr>
        <w:t>that the Supplier has committed a breach of any obligations in relation to secrecy or security imposed upon it by any other contract with the Customer, or with any department or person acting on behalf of the Crown; or</w:t>
      </w:r>
      <w:bookmarkStart w:id="2705" w:name="_Ref346029180"/>
      <w:bookmarkEnd w:id="2704"/>
    </w:p>
    <w:p w14:paraId="08918130" w14:textId="77777777" w:rsidR="00A657C3" w:rsidRPr="00A73F27" w:rsidRDefault="00A657C3" w:rsidP="00A870EC">
      <w:pPr>
        <w:numPr>
          <w:ilvl w:val="2"/>
          <w:numId w:val="7"/>
        </w:numPr>
        <w:rPr>
          <w:rFonts w:ascii="Calibri" w:hAnsi="Calibri"/>
        </w:rPr>
      </w:pPr>
      <w:r w:rsidRPr="00A870EC">
        <w:rPr>
          <w:rFonts w:ascii="Calibri" w:hAnsi="Calibri"/>
        </w:rPr>
        <w:t xml:space="preserve">that by reason of an act or omission on the part of the Supplier, or of a person employed by the Supplier, which does not constitute such a breach or failure as is mentioned in </w:t>
      </w:r>
      <w:r w:rsidR="00F17AE3" w:rsidRPr="00E37397">
        <w:rPr>
          <w:rFonts w:ascii="Calibri" w:hAnsi="Calibri"/>
        </w:rPr>
        <w:fldChar w:fldCharType="begin"/>
      </w:r>
      <w:r w:rsidR="00F17AE3" w:rsidRPr="00A870EC">
        <w:rPr>
          <w:rFonts w:ascii="Calibri" w:hAnsi="Calibri"/>
        </w:rPr>
        <w:instrText xml:space="preserve"> REF _Ref346029180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58.11.2</w:t>
      </w:r>
      <w:r w:rsidR="00F17AE3" w:rsidRPr="00E37397">
        <w:rPr>
          <w:rFonts w:ascii="Calibri" w:hAnsi="Calibri"/>
        </w:rPr>
        <w:fldChar w:fldCharType="end"/>
      </w:r>
      <w:r w:rsidRPr="00E37397">
        <w:rPr>
          <w:rFonts w:ascii="Calibri" w:hAnsi="Calibri"/>
        </w:rPr>
        <w:t>, information about a secret matter has been or is likely to be acquired by a person who, in the opinion of t</w:t>
      </w:r>
      <w:r w:rsidRPr="00A73F27">
        <w:rPr>
          <w:rFonts w:ascii="Calibri" w:hAnsi="Calibri"/>
        </w:rPr>
        <w:t>he Customer, ought not to have such information</w:t>
      </w:r>
      <w:bookmarkEnd w:id="2705"/>
      <w:r w:rsidRPr="00A73F27">
        <w:rPr>
          <w:rFonts w:ascii="Calibri" w:hAnsi="Calibri"/>
        </w:rPr>
        <w:t>;</w:t>
      </w:r>
    </w:p>
    <w:p w14:paraId="5115C37C" w14:textId="77777777" w:rsidR="00A657C3" w:rsidRPr="000A6019" w:rsidRDefault="00A657C3" w:rsidP="00A657C3">
      <w:pPr>
        <w:ind w:left="2694"/>
        <w:rPr>
          <w:rFonts w:ascii="Calibri" w:hAnsi="Calibri"/>
        </w:rPr>
      </w:pPr>
      <w:r w:rsidRPr="00C0013C">
        <w:rPr>
          <w:rFonts w:ascii="Calibri" w:hAnsi="Calibri"/>
        </w:rPr>
        <w:t xml:space="preserve">and shall also decide that the interests of the State require the termination of this Call </w:t>
      </w:r>
      <w:r w:rsidRPr="000A6019">
        <w:rPr>
          <w:rFonts w:ascii="Calibri" w:hAnsi="Calibri"/>
        </w:rPr>
        <w:t>Off Contract, the Customer may by notice in writing terminate this Call Off Contract forthwith.</w:t>
      </w:r>
    </w:p>
    <w:p w14:paraId="4AF95CF7" w14:textId="77777777" w:rsidR="00A657C3" w:rsidRPr="00A73F27" w:rsidRDefault="00A657C3" w:rsidP="00257C69">
      <w:pPr>
        <w:numPr>
          <w:ilvl w:val="1"/>
          <w:numId w:val="7"/>
        </w:numPr>
        <w:rPr>
          <w:rFonts w:ascii="Calibri" w:hAnsi="Calibri"/>
        </w:rPr>
      </w:pPr>
      <w:bookmarkStart w:id="2706" w:name="_Ref346029274"/>
      <w:r w:rsidRPr="00A870EC">
        <w:rPr>
          <w:rFonts w:ascii="Calibri" w:hAnsi="Calibri"/>
        </w:rPr>
        <w:t xml:space="preserve">A decision of the Customer to terminate this Call Off Contract in accordance with the provisions of Clause </w:t>
      </w:r>
      <w:r w:rsidR="00F17AE3" w:rsidRPr="00E37397">
        <w:rPr>
          <w:rFonts w:ascii="Calibri" w:hAnsi="Calibri"/>
        </w:rPr>
        <w:fldChar w:fldCharType="begin"/>
      </w:r>
      <w:r w:rsidR="00F17AE3" w:rsidRPr="00A870EC">
        <w:rPr>
          <w:rFonts w:ascii="Calibri" w:hAnsi="Calibri"/>
        </w:rPr>
        <w:instrText xml:space="preserve"> REF _Ref346029110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58.11</w:t>
      </w:r>
      <w:r w:rsidR="00F17AE3" w:rsidRPr="00E37397">
        <w:rPr>
          <w:rFonts w:ascii="Calibri" w:hAnsi="Calibri"/>
        </w:rPr>
        <w:fldChar w:fldCharType="end"/>
      </w:r>
      <w:r w:rsidRPr="00E37397">
        <w:rPr>
          <w:rFonts w:ascii="Calibri" w:hAnsi="Calibri"/>
        </w:rPr>
        <w:t xml:space="preserve"> shall be final and conclusive and it shall not be necessary for any notice of such termination to specify or refer in </w:t>
      </w:r>
      <w:r w:rsidRPr="00A73F27">
        <w:rPr>
          <w:rFonts w:ascii="Calibri" w:hAnsi="Calibri"/>
        </w:rPr>
        <w:t>any way to the event or considerations upon which the Customer's decision is based.</w:t>
      </w:r>
      <w:bookmarkEnd w:id="2706"/>
    </w:p>
    <w:p w14:paraId="5B703F4E" w14:textId="77777777" w:rsidR="00A657C3" w:rsidRPr="00A73F27" w:rsidRDefault="00FF469C" w:rsidP="00257C69">
      <w:pPr>
        <w:numPr>
          <w:ilvl w:val="1"/>
          <w:numId w:val="7"/>
        </w:numPr>
        <w:rPr>
          <w:rFonts w:ascii="Calibri" w:hAnsi="Calibri"/>
        </w:rPr>
      </w:pPr>
      <w:r w:rsidRPr="00A73F27">
        <w:rPr>
          <w:rFonts w:ascii="Calibri" w:hAnsi="Calibri"/>
        </w:rPr>
        <w:t>Suppliers</w:t>
      </w:r>
      <w:r w:rsidR="00A657C3" w:rsidRPr="00A73F27">
        <w:rPr>
          <w:rFonts w:ascii="Calibri" w:hAnsi="Calibri"/>
        </w:rPr>
        <w:t xml:space="preserve"> notice</w:t>
      </w:r>
    </w:p>
    <w:p w14:paraId="7C39696D" w14:textId="77777777" w:rsidR="00A657C3" w:rsidRPr="00E37397" w:rsidRDefault="00A657C3" w:rsidP="00257C69">
      <w:pPr>
        <w:numPr>
          <w:ilvl w:val="2"/>
          <w:numId w:val="7"/>
        </w:numPr>
        <w:rPr>
          <w:rFonts w:ascii="Calibri" w:hAnsi="Calibri"/>
        </w:rPr>
      </w:pPr>
      <w:r w:rsidRPr="00C0013C">
        <w:rPr>
          <w:rFonts w:ascii="Calibri" w:hAnsi="Calibri"/>
        </w:rPr>
        <w:t>The Supplier may within five (5) Workin</w:t>
      </w:r>
      <w:r w:rsidRPr="000A6019">
        <w:rPr>
          <w:rFonts w:ascii="Calibri" w:hAnsi="Calibri"/>
        </w:rPr>
        <w:t xml:space="preserve">g Days of the termination of this Call Off Contract in accordance with the provisions of Clause </w:t>
      </w:r>
      <w:r w:rsidR="00F17AE3" w:rsidRPr="00E37397">
        <w:rPr>
          <w:rFonts w:ascii="Calibri" w:hAnsi="Calibri"/>
        </w:rPr>
        <w:fldChar w:fldCharType="begin"/>
      </w:r>
      <w:r w:rsidR="00F17AE3" w:rsidRPr="00A870EC">
        <w:rPr>
          <w:rFonts w:ascii="Calibri" w:hAnsi="Calibri"/>
        </w:rPr>
        <w:instrText xml:space="preserve"> REF _Ref346029110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58.11</w:t>
      </w:r>
      <w:r w:rsidR="00F17AE3" w:rsidRPr="00E37397">
        <w:rPr>
          <w:rFonts w:ascii="Calibri" w:hAnsi="Calibri"/>
        </w:rPr>
        <w:fldChar w:fldCharType="end"/>
      </w:r>
      <w:r w:rsidRPr="00E37397">
        <w:rPr>
          <w:rFonts w:ascii="Calibri" w:hAnsi="Calibri"/>
        </w:rPr>
        <w:t xml:space="preserve">, give the Customer notice in writing requesting the Customer to state whether the event upon which the Customer's decision to terminate was based is an event mentioned in Clauses </w:t>
      </w:r>
      <w:r w:rsidR="00F17AE3" w:rsidRPr="00E37397">
        <w:rPr>
          <w:rFonts w:ascii="Calibri" w:hAnsi="Calibri"/>
        </w:rPr>
        <w:fldChar w:fldCharType="begin"/>
      </w:r>
      <w:r w:rsidR="00F17AE3" w:rsidRPr="00A870EC">
        <w:rPr>
          <w:rFonts w:ascii="Calibri" w:hAnsi="Calibri"/>
        </w:rPr>
        <w:instrText xml:space="preserve"> REF _Ref346029231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58.11</w:t>
      </w:r>
      <w:r w:rsidR="00F17AE3" w:rsidRPr="00E37397">
        <w:rPr>
          <w:rFonts w:ascii="Calibri" w:hAnsi="Calibri"/>
        </w:rPr>
        <w:fldChar w:fldCharType="end"/>
      </w:r>
      <w:r w:rsidRPr="00E37397">
        <w:rPr>
          <w:rFonts w:ascii="Calibri" w:hAnsi="Calibri"/>
        </w:rPr>
        <w:t xml:space="preserve">, </w:t>
      </w:r>
      <w:r w:rsidR="00F17AE3" w:rsidRPr="00E37397">
        <w:rPr>
          <w:rFonts w:ascii="Calibri" w:hAnsi="Calibri"/>
        </w:rPr>
        <w:fldChar w:fldCharType="begin"/>
      </w:r>
      <w:r w:rsidR="00F17AE3" w:rsidRPr="00A870EC">
        <w:rPr>
          <w:rFonts w:ascii="Calibri" w:hAnsi="Calibri"/>
        </w:rPr>
        <w:instrText xml:space="preserve"> REF _Ref346029237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58.11.1</w:t>
      </w:r>
      <w:r w:rsidR="00F17AE3" w:rsidRPr="00E37397">
        <w:rPr>
          <w:rFonts w:ascii="Calibri" w:hAnsi="Calibri"/>
        </w:rPr>
        <w:fldChar w:fldCharType="end"/>
      </w:r>
      <w:r w:rsidRPr="00E37397">
        <w:rPr>
          <w:rFonts w:ascii="Calibri" w:hAnsi="Calibri"/>
        </w:rPr>
        <w:t xml:space="preserve"> or </w:t>
      </w:r>
      <w:r w:rsidR="00F17AE3" w:rsidRPr="00E37397">
        <w:rPr>
          <w:rFonts w:ascii="Calibri" w:hAnsi="Calibri"/>
        </w:rPr>
        <w:fldChar w:fldCharType="begin"/>
      </w:r>
      <w:r w:rsidR="00F17AE3" w:rsidRPr="00A870EC">
        <w:rPr>
          <w:rFonts w:ascii="Calibri" w:hAnsi="Calibri"/>
        </w:rPr>
        <w:instrText xml:space="preserve"> REF _Ref346029180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58.11.2</w:t>
      </w:r>
      <w:r w:rsidR="00F17AE3" w:rsidRPr="00E37397">
        <w:rPr>
          <w:rFonts w:ascii="Calibri" w:hAnsi="Calibri"/>
        </w:rPr>
        <w:fldChar w:fldCharType="end"/>
      </w:r>
      <w:r w:rsidRPr="00E37397">
        <w:rPr>
          <w:rFonts w:ascii="Calibri" w:hAnsi="Calibri"/>
        </w:rPr>
        <w:t xml:space="preserve"> and to give particulars of that event; and </w:t>
      </w:r>
    </w:p>
    <w:p w14:paraId="418E6F7C" w14:textId="77777777" w:rsidR="00A657C3" w:rsidRPr="00A73F27" w:rsidRDefault="00A657C3" w:rsidP="00257C69">
      <w:pPr>
        <w:numPr>
          <w:ilvl w:val="2"/>
          <w:numId w:val="7"/>
        </w:numPr>
        <w:rPr>
          <w:rFonts w:ascii="Calibri" w:hAnsi="Calibri"/>
        </w:rPr>
      </w:pPr>
      <w:r w:rsidRPr="00A73F27">
        <w:rPr>
          <w:rFonts w:ascii="Calibri" w:hAnsi="Calibri"/>
        </w:rPr>
        <w:t>the Customer shall within ten (10) Working Days of the receipt of such a request give notice in writing to the Supplier containing such a statement and particulars as are required by the request.</w:t>
      </w:r>
    </w:p>
    <w:p w14:paraId="1057CFAD" w14:textId="77777777" w:rsidR="00A657C3" w:rsidRPr="00C0013C" w:rsidRDefault="00A657C3" w:rsidP="00257C69">
      <w:pPr>
        <w:numPr>
          <w:ilvl w:val="1"/>
          <w:numId w:val="7"/>
        </w:numPr>
        <w:rPr>
          <w:rFonts w:ascii="Calibri" w:hAnsi="Calibri"/>
        </w:rPr>
      </w:pPr>
      <w:r w:rsidRPr="00C0013C">
        <w:rPr>
          <w:rFonts w:ascii="Calibri" w:hAnsi="Calibri"/>
        </w:rPr>
        <w:lastRenderedPageBreak/>
        <w:t>Matters pursuant to termination</w:t>
      </w:r>
    </w:p>
    <w:p w14:paraId="13C6DB58" w14:textId="77777777" w:rsidR="00A657C3" w:rsidRPr="00E37397" w:rsidRDefault="00A657C3" w:rsidP="00257C69">
      <w:pPr>
        <w:numPr>
          <w:ilvl w:val="2"/>
          <w:numId w:val="7"/>
        </w:numPr>
        <w:rPr>
          <w:rFonts w:ascii="Calibri" w:hAnsi="Calibri"/>
        </w:rPr>
      </w:pPr>
      <w:r w:rsidRPr="000A6019">
        <w:rPr>
          <w:rFonts w:ascii="Calibri" w:hAnsi="Calibri"/>
        </w:rPr>
        <w:t xml:space="preserve">The termination of this Call Off Contract pursuant to Clause </w:t>
      </w:r>
      <w:r w:rsidR="00F17AE3" w:rsidRPr="00E37397">
        <w:rPr>
          <w:rFonts w:ascii="Calibri" w:hAnsi="Calibri"/>
        </w:rPr>
        <w:fldChar w:fldCharType="begin"/>
      </w:r>
      <w:r w:rsidR="00F17AE3" w:rsidRPr="00A870EC">
        <w:rPr>
          <w:rFonts w:ascii="Calibri" w:hAnsi="Calibri"/>
        </w:rPr>
        <w:instrText xml:space="preserve"> REF _Ref346029110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58.11</w:t>
      </w:r>
      <w:r w:rsidR="00F17AE3" w:rsidRPr="00E37397">
        <w:rPr>
          <w:rFonts w:ascii="Calibri" w:hAnsi="Calibri"/>
        </w:rPr>
        <w:fldChar w:fldCharType="end"/>
      </w:r>
      <w:r w:rsidRPr="00E37397">
        <w:rPr>
          <w:rFonts w:ascii="Calibri" w:hAnsi="Calibri"/>
        </w:rPr>
        <w:t xml:space="preserve"> shall be without prejudice to any rights of either party which shall have accrued before the date of such termination; </w:t>
      </w:r>
    </w:p>
    <w:p w14:paraId="4ED97AFC" w14:textId="77777777" w:rsidR="00A657C3" w:rsidRPr="000A6019" w:rsidRDefault="00A657C3" w:rsidP="00257C69">
      <w:pPr>
        <w:numPr>
          <w:ilvl w:val="2"/>
          <w:numId w:val="7"/>
        </w:numPr>
        <w:rPr>
          <w:rFonts w:ascii="Calibri" w:hAnsi="Calibri"/>
        </w:rPr>
      </w:pPr>
      <w:r w:rsidRPr="00A73F27">
        <w:rPr>
          <w:rFonts w:ascii="Calibri" w:hAnsi="Calibri"/>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C0013C">
        <w:rPr>
          <w:rFonts w:ascii="Calibri" w:hAnsi="Calibri"/>
        </w:rPr>
        <w:t>this Call Off Contract</w:t>
      </w:r>
      <w:r w:rsidRPr="000A6019">
        <w:rPr>
          <w:rFonts w:ascii="Calibri" w:hAnsi="Calibri"/>
        </w:rPr>
        <w:t xml:space="preserve"> had not been terminated, or at a reasonable price; </w:t>
      </w:r>
    </w:p>
    <w:p w14:paraId="08500259" w14:textId="77777777" w:rsidR="00A657C3" w:rsidRPr="00A870EC" w:rsidRDefault="00A657C3" w:rsidP="00257C69">
      <w:pPr>
        <w:numPr>
          <w:ilvl w:val="2"/>
          <w:numId w:val="7"/>
        </w:numPr>
        <w:rPr>
          <w:rFonts w:ascii="Calibri" w:hAnsi="Calibri"/>
        </w:rPr>
      </w:pPr>
      <w:r w:rsidRPr="00A870EC">
        <w:rPr>
          <w:rFonts w:ascii="Calibri" w:hAnsi="Calibri"/>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A870EC">
        <w:rPr>
          <w:rFonts w:ascii="Calibri" w:hAnsi="Calibri"/>
        </w:rPr>
        <w:t>the provisions of Clause 58</w:t>
      </w:r>
      <w:r w:rsidRPr="00A870EC">
        <w:rPr>
          <w:rFonts w:ascii="Calibri" w:hAnsi="Calibri"/>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0076B9EC" w14:textId="77777777" w:rsidR="00A657C3" w:rsidRPr="00A870EC" w:rsidRDefault="00A657C3" w:rsidP="00257C69">
      <w:pPr>
        <w:numPr>
          <w:ilvl w:val="2"/>
          <w:numId w:val="7"/>
        </w:numPr>
        <w:rPr>
          <w:rFonts w:ascii="Calibri" w:hAnsi="Calibri"/>
        </w:rPr>
      </w:pPr>
      <w:r w:rsidRPr="00A870EC">
        <w:rPr>
          <w:rFonts w:ascii="Calibri" w:hAnsi="Calibri"/>
        </w:rPr>
        <w:t>Save as aforesaid, the Supplier shall not be entitled to any payment from the Customer after the termination of this Call Off Contract</w:t>
      </w:r>
    </w:p>
    <w:p w14:paraId="65C73EF1" w14:textId="77777777" w:rsidR="00A657C3" w:rsidRPr="00E37397" w:rsidRDefault="00A657C3" w:rsidP="00257C69">
      <w:pPr>
        <w:numPr>
          <w:ilvl w:val="1"/>
          <w:numId w:val="7"/>
        </w:numPr>
        <w:rPr>
          <w:rFonts w:ascii="Calibri" w:hAnsi="Calibri"/>
        </w:rPr>
      </w:pPr>
      <w:r w:rsidRPr="00A870EC">
        <w:rPr>
          <w:rFonts w:ascii="Calibri" w:hAnsi="Calibri"/>
        </w:rPr>
        <w:t xml:space="preserve">If, after notice of termination of this Call Off Contract pursuant to the provisions of </w:t>
      </w:r>
      <w:r w:rsidR="00F17AE3" w:rsidRPr="00E37397">
        <w:rPr>
          <w:rFonts w:ascii="Calibri" w:hAnsi="Calibri"/>
        </w:rPr>
        <w:fldChar w:fldCharType="begin"/>
      </w:r>
      <w:r w:rsidR="00F17AE3" w:rsidRPr="00A870EC">
        <w:rPr>
          <w:rFonts w:ascii="Calibri" w:hAnsi="Calibri"/>
        </w:rPr>
        <w:instrText xml:space="preserve"> REF _Ref346029110 \r \h  \* MERGEFORMAT </w:instrText>
      </w:r>
      <w:r w:rsidR="00F17AE3" w:rsidRPr="00E37397">
        <w:rPr>
          <w:rFonts w:ascii="Calibri" w:hAnsi="Calibri"/>
        </w:rPr>
      </w:r>
      <w:r w:rsidR="00F17AE3" w:rsidRPr="00E37397">
        <w:rPr>
          <w:rFonts w:ascii="Calibri" w:hAnsi="Calibri"/>
        </w:rPr>
        <w:fldChar w:fldCharType="separate"/>
      </w:r>
      <w:r w:rsidR="00565152" w:rsidRPr="00E37397">
        <w:rPr>
          <w:rFonts w:ascii="Calibri" w:hAnsi="Calibri"/>
        </w:rPr>
        <w:t>58.11</w:t>
      </w:r>
      <w:r w:rsidR="00F17AE3" w:rsidRPr="00E37397">
        <w:rPr>
          <w:rFonts w:ascii="Calibri" w:hAnsi="Calibri"/>
        </w:rPr>
        <w:fldChar w:fldCharType="end"/>
      </w:r>
      <w:r w:rsidRPr="00E37397">
        <w:rPr>
          <w:rFonts w:ascii="Calibri" w:hAnsi="Calibri"/>
        </w:rPr>
        <w:t>:</w:t>
      </w:r>
    </w:p>
    <w:p w14:paraId="27C683D6" w14:textId="77777777" w:rsidR="00A657C3" w:rsidRPr="00A73F27" w:rsidRDefault="00A657C3" w:rsidP="00257C69">
      <w:pPr>
        <w:numPr>
          <w:ilvl w:val="2"/>
          <w:numId w:val="7"/>
        </w:numPr>
        <w:rPr>
          <w:rFonts w:ascii="Calibri" w:hAnsi="Calibri"/>
        </w:rPr>
      </w:pPr>
      <w:r w:rsidRPr="00E37397">
        <w:rPr>
          <w:rFonts w:ascii="Calibri" w:hAnsi="Calibri"/>
        </w:rPr>
        <w:t>the Customer shall not within ten (10) Working Days of the receipt of a request from the Supplier, furnish such a statement and particulars as are detailed in Clause 5</w:t>
      </w:r>
      <w:r w:rsidR="004A21E5" w:rsidRPr="00A73F27">
        <w:rPr>
          <w:rFonts w:ascii="Calibri" w:hAnsi="Calibri"/>
        </w:rPr>
        <w:t>8</w:t>
      </w:r>
      <w:r w:rsidRPr="00A73F27">
        <w:rPr>
          <w:rFonts w:ascii="Calibri" w:hAnsi="Calibri"/>
        </w:rPr>
        <w:t>.13.1; or</w:t>
      </w:r>
    </w:p>
    <w:p w14:paraId="05BC7759" w14:textId="77777777" w:rsidR="00A657C3" w:rsidRPr="00A870EC" w:rsidRDefault="00A657C3" w:rsidP="00257C69">
      <w:pPr>
        <w:numPr>
          <w:ilvl w:val="2"/>
          <w:numId w:val="7"/>
        </w:numPr>
        <w:rPr>
          <w:rFonts w:ascii="Calibri" w:hAnsi="Calibri"/>
        </w:rPr>
      </w:pPr>
      <w:r w:rsidRPr="00C0013C">
        <w:rPr>
          <w:rFonts w:ascii="Calibri" w:hAnsi="Calibri"/>
        </w:rPr>
        <w:t>the Customer shall state in the statement and particulars detailed in Clause 5</w:t>
      </w:r>
      <w:r w:rsidR="004A21E5" w:rsidRPr="000A6019">
        <w:rPr>
          <w:rFonts w:ascii="Calibri" w:hAnsi="Calibri"/>
        </w:rPr>
        <w:t>8</w:t>
      </w:r>
      <w:r w:rsidRPr="00A870EC">
        <w:rPr>
          <w:rFonts w:ascii="Calibri" w:hAnsi="Calibri"/>
        </w:rPr>
        <w:t>.13.2. that the event upon which the Customer's decision to terminate this Call Off Contract was based is an event mentioned in Clause 5</w:t>
      </w:r>
      <w:r w:rsidR="004A21E5" w:rsidRPr="00A870EC">
        <w:rPr>
          <w:rFonts w:ascii="Calibri" w:hAnsi="Calibri"/>
        </w:rPr>
        <w:t>8</w:t>
      </w:r>
      <w:r w:rsidRPr="00A870EC">
        <w:rPr>
          <w:rFonts w:ascii="Calibri" w:hAnsi="Calibri"/>
        </w:rPr>
        <w:t>.11.3,</w:t>
      </w:r>
    </w:p>
    <w:p w14:paraId="2A3B3334" w14:textId="77777777" w:rsidR="00A657C3" w:rsidRPr="00A870EC" w:rsidRDefault="00A657C3" w:rsidP="00A657C3">
      <w:pPr>
        <w:ind w:left="2694"/>
        <w:rPr>
          <w:rFonts w:ascii="Calibri" w:hAnsi="Calibri"/>
        </w:rPr>
      </w:pPr>
      <w:r w:rsidRPr="00A870EC">
        <w:rPr>
          <w:rFonts w:ascii="Calibri" w:hAnsi="Calibri"/>
        </w:rPr>
        <w:t>the respective rights and obligations of the Supplier and the Customer shall be terminated in accordance with the following provisions:</w:t>
      </w:r>
    </w:p>
    <w:p w14:paraId="3C280943" w14:textId="77777777" w:rsidR="00A657C3" w:rsidRPr="00A870EC" w:rsidRDefault="00A657C3" w:rsidP="00257C69">
      <w:pPr>
        <w:numPr>
          <w:ilvl w:val="2"/>
          <w:numId w:val="7"/>
        </w:numPr>
        <w:rPr>
          <w:rFonts w:ascii="Calibri" w:hAnsi="Calibri"/>
        </w:rPr>
      </w:pPr>
      <w:r w:rsidRPr="00A870EC">
        <w:rPr>
          <w:rFonts w:ascii="Calibri" w:hAnsi="Calibri"/>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A870EC">
        <w:rPr>
          <w:rFonts w:ascii="Calibri" w:hAnsi="Calibri"/>
        </w:rPr>
        <w:t>8</w:t>
      </w:r>
      <w:r w:rsidRPr="00A870EC">
        <w:rPr>
          <w:rFonts w:ascii="Calibri" w:hAnsi="Calibri"/>
        </w:rPr>
        <w:t xml:space="preserve">.11 and properly </w:t>
      </w:r>
      <w:r w:rsidRPr="00A870EC">
        <w:rPr>
          <w:rFonts w:ascii="Calibri" w:hAnsi="Calibri"/>
        </w:rPr>
        <w:lastRenderedPageBreak/>
        <w:t>provided by or supplied to the Supplier for the performance of this Call Off Contract, except such materials, bought-out parts and components and articles in course of manufacture as the Supplier shall, with the concurrence of the Customer, elect to retain;</w:t>
      </w:r>
    </w:p>
    <w:p w14:paraId="66F83218" w14:textId="77777777" w:rsidR="00A657C3" w:rsidRPr="00A870EC" w:rsidRDefault="00A657C3" w:rsidP="00257C69">
      <w:pPr>
        <w:numPr>
          <w:ilvl w:val="2"/>
          <w:numId w:val="7"/>
        </w:numPr>
        <w:rPr>
          <w:rFonts w:ascii="Calibri" w:hAnsi="Calibri"/>
        </w:rPr>
      </w:pPr>
      <w:r w:rsidRPr="00A870EC">
        <w:rPr>
          <w:rFonts w:ascii="Calibri" w:hAnsi="Calibri"/>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5AA6ABFE" w14:textId="77777777" w:rsidR="00A657C3" w:rsidRPr="00A870EC" w:rsidRDefault="00A657C3" w:rsidP="00257C69">
      <w:pPr>
        <w:numPr>
          <w:ilvl w:val="2"/>
          <w:numId w:val="7"/>
        </w:numPr>
        <w:rPr>
          <w:rFonts w:ascii="Calibri" w:hAnsi="Calibri"/>
        </w:rPr>
      </w:pPr>
      <w:r w:rsidRPr="00A870EC">
        <w:rPr>
          <w:rFonts w:ascii="Calibri" w:hAnsi="Calibri"/>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472110FB" w14:textId="77777777" w:rsidR="00A657C3" w:rsidRPr="00A870EC" w:rsidRDefault="00A657C3" w:rsidP="00257C69">
      <w:pPr>
        <w:numPr>
          <w:ilvl w:val="2"/>
          <w:numId w:val="7"/>
        </w:numPr>
        <w:rPr>
          <w:rFonts w:ascii="Calibri" w:hAnsi="Calibri"/>
        </w:rPr>
      </w:pPr>
      <w:r w:rsidRPr="00A870EC">
        <w:rPr>
          <w:rFonts w:ascii="Calibri" w:hAnsi="Calibri"/>
        </w:rPr>
        <w:t>if hardship to the Supplier should arise from the operation of Clause 5</w:t>
      </w:r>
      <w:r w:rsidR="004A21E5" w:rsidRPr="00A870EC">
        <w:rPr>
          <w:rFonts w:ascii="Calibri" w:hAnsi="Calibri"/>
        </w:rPr>
        <w:t>8</w:t>
      </w:r>
      <w:r w:rsidRPr="00A870EC">
        <w:rPr>
          <w:rFonts w:ascii="Calibri" w:hAnsi="Calibri"/>
        </w:rPr>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A870EC">
        <w:rPr>
          <w:rFonts w:ascii="Calibri" w:hAnsi="Calibri"/>
        </w:rPr>
        <w:t xml:space="preserve">58.15 </w:t>
      </w:r>
      <w:r w:rsidRPr="00A870EC">
        <w:rPr>
          <w:rFonts w:ascii="Calibri" w:hAnsi="Calibri"/>
        </w:rPr>
        <w:t>shall be final and conclusive; and</w:t>
      </w:r>
    </w:p>
    <w:p w14:paraId="5A9541A0" w14:textId="77777777" w:rsidR="00A657C3" w:rsidRPr="00A870EC" w:rsidRDefault="00A657C3" w:rsidP="00257C69">
      <w:pPr>
        <w:numPr>
          <w:ilvl w:val="2"/>
          <w:numId w:val="7"/>
        </w:numPr>
        <w:rPr>
          <w:rFonts w:ascii="Calibri" w:hAnsi="Calibri"/>
        </w:rPr>
      </w:pPr>
      <w:r w:rsidRPr="00A870EC">
        <w:rPr>
          <w:rFonts w:ascii="Calibri" w:hAnsi="Calibri"/>
        </w:rPr>
        <w:t>subject to the operation of Clauses 5</w:t>
      </w:r>
      <w:r w:rsidR="004A21E5" w:rsidRPr="00A870EC">
        <w:rPr>
          <w:rFonts w:ascii="Calibri" w:hAnsi="Calibri"/>
        </w:rPr>
        <w:t>8</w:t>
      </w:r>
      <w:r w:rsidRPr="00A870EC">
        <w:rPr>
          <w:rFonts w:ascii="Calibri" w:hAnsi="Calibri"/>
        </w:rPr>
        <w:t>.15.3, 5</w:t>
      </w:r>
      <w:r w:rsidR="004A21E5" w:rsidRPr="00A870EC">
        <w:rPr>
          <w:rFonts w:ascii="Calibri" w:hAnsi="Calibri"/>
        </w:rPr>
        <w:t>8</w:t>
      </w:r>
      <w:r w:rsidRPr="00A870EC">
        <w:rPr>
          <w:rFonts w:ascii="Calibri" w:hAnsi="Calibri"/>
        </w:rPr>
        <w:t>.15.4, 5</w:t>
      </w:r>
      <w:r w:rsidR="004A21E5" w:rsidRPr="00A870EC">
        <w:rPr>
          <w:rFonts w:ascii="Calibri" w:hAnsi="Calibri"/>
        </w:rPr>
        <w:t>8</w:t>
      </w:r>
      <w:r w:rsidRPr="00A870EC">
        <w:rPr>
          <w:rFonts w:ascii="Calibri" w:hAnsi="Calibri"/>
        </w:rPr>
        <w:t>.15.5 and 5</w:t>
      </w:r>
      <w:r w:rsidR="004A21E5" w:rsidRPr="00A870EC">
        <w:rPr>
          <w:rFonts w:ascii="Calibri" w:hAnsi="Calibri"/>
        </w:rPr>
        <w:t>8</w:t>
      </w:r>
      <w:r w:rsidRPr="00A870EC">
        <w:rPr>
          <w:rFonts w:ascii="Calibri" w:hAnsi="Calibri"/>
        </w:rPr>
        <w:t>.15.6 termination of this Call Off Contract shall be without prejudice to any rights of either party that may have accrued before the date of such termination.</w:t>
      </w:r>
    </w:p>
    <w:p w14:paraId="2B038C2A" w14:textId="77777777" w:rsidR="00E13960" w:rsidRPr="00E37397" w:rsidRDefault="000F38D2" w:rsidP="00036474">
      <w:pPr>
        <w:pStyle w:val="GPSL1SCHEDULEHeading"/>
        <w:rPr>
          <w:rFonts w:ascii="Calibri" w:hAnsi="Calibri"/>
        </w:rPr>
      </w:pPr>
      <w:bookmarkStart w:id="2707" w:name="_Ref349213604"/>
      <w:r w:rsidRPr="00E37397">
        <w:rPr>
          <w:rFonts w:ascii="Calibri" w:hAnsi="Calibri"/>
        </w:rPr>
        <w:t>NHS ADDITIONAL CLAUSES</w:t>
      </w:r>
    </w:p>
    <w:p w14:paraId="4224F675" w14:textId="77777777" w:rsidR="008D0A60" w:rsidRPr="00A870EC" w:rsidRDefault="000F38D2" w:rsidP="005E4232">
      <w:pPr>
        <w:pStyle w:val="GPSL2numberedclause"/>
      </w:pPr>
      <w:bookmarkStart w:id="2708" w:name="_Ref379372691"/>
      <w:r w:rsidRPr="00A73F27">
        <w:t xml:space="preserve">The following new Clause </w:t>
      </w:r>
      <w:r w:rsidRPr="00A73F27">
        <w:rPr>
          <w:highlight w:val="yellow"/>
        </w:rPr>
        <w:t>[5</w:t>
      </w:r>
      <w:r w:rsidR="00DD66D9" w:rsidRPr="00C0013C">
        <w:rPr>
          <w:highlight w:val="yellow"/>
        </w:rPr>
        <w:t>9</w:t>
      </w:r>
      <w:r w:rsidRPr="000A6019">
        <w:rPr>
          <w:highlight w:val="yellow"/>
        </w:rPr>
        <w:t>]</w:t>
      </w:r>
      <w:r w:rsidRPr="00A870EC">
        <w:t xml:space="preserve"> shall apply:</w:t>
      </w:r>
      <w:bookmarkEnd w:id="2708"/>
    </w:p>
    <w:p w14:paraId="1F0FC01F" w14:textId="77777777" w:rsidR="008D0A60" w:rsidRPr="00A870EC" w:rsidRDefault="00D64EF6" w:rsidP="00A870EC">
      <w:pPr>
        <w:numPr>
          <w:ilvl w:val="0"/>
          <w:numId w:val="7"/>
        </w:numPr>
        <w:rPr>
          <w:rFonts w:ascii="Calibri" w:hAnsi="Calibri"/>
          <w:b/>
          <w:highlight w:val="yellow"/>
        </w:rPr>
      </w:pPr>
      <w:r w:rsidRPr="00A870EC" w:rsidDel="00D64EF6">
        <w:rPr>
          <w:rFonts w:ascii="Calibri" w:hAnsi="Calibri"/>
          <w:highlight w:val="yellow"/>
        </w:rPr>
        <w:t xml:space="preserve"> </w:t>
      </w:r>
      <w:r w:rsidR="000F38D2" w:rsidRPr="00A870EC">
        <w:rPr>
          <w:rFonts w:ascii="Calibri" w:hAnsi="Calibri"/>
          <w:b/>
          <w:highlight w:val="yellow"/>
        </w:rPr>
        <w:t>[CODING REQUIREMENTS]</w:t>
      </w:r>
    </w:p>
    <w:p w14:paraId="3A4A2207" w14:textId="77777777" w:rsidR="008D0A60" w:rsidRPr="00C0013C" w:rsidRDefault="000F38D2" w:rsidP="00A870EC">
      <w:pPr>
        <w:numPr>
          <w:ilvl w:val="1"/>
          <w:numId w:val="7"/>
        </w:numPr>
        <w:rPr>
          <w:rFonts w:ascii="Calibri" w:hAnsi="Calibri"/>
        </w:rPr>
      </w:pPr>
      <w:bookmarkStart w:id="2709" w:name="_Ref377579298"/>
      <w:r w:rsidRPr="00A870EC">
        <w:rPr>
          <w:rFonts w:ascii="Calibri" w:hAnsi="Calibri"/>
        </w:rPr>
        <w:t xml:space="preserve">Unless otherwise confirmed and/or agreed by the Customer in writing and subject to Clause </w:t>
      </w:r>
      <w:r w:rsidR="009F474C" w:rsidRPr="00E37397">
        <w:rPr>
          <w:rFonts w:ascii="Calibri" w:hAnsi="Calibri"/>
        </w:rPr>
        <w:fldChar w:fldCharType="begin"/>
      </w:r>
      <w:r w:rsidRPr="00A870EC">
        <w:rPr>
          <w:rFonts w:ascii="Calibri" w:hAnsi="Calibri"/>
        </w:rPr>
        <w:instrText xml:space="preserve"> REF _Ref377578757 \r \h </w:instrText>
      </w:r>
      <w:r w:rsidR="00F54E49" w:rsidRPr="00A870EC">
        <w:rPr>
          <w:rFonts w:ascii="Calibri" w:hAnsi="Calibri"/>
        </w:rPr>
        <w:instrText xml:space="preserve"> \* MERGEFORMAT </w:instrText>
      </w:r>
      <w:r w:rsidR="009F474C" w:rsidRPr="00E37397">
        <w:rPr>
          <w:rFonts w:ascii="Calibri" w:hAnsi="Calibri"/>
        </w:rPr>
      </w:r>
      <w:r w:rsidR="009F474C" w:rsidRPr="00E37397">
        <w:rPr>
          <w:rFonts w:ascii="Calibri" w:hAnsi="Calibri"/>
        </w:rPr>
        <w:fldChar w:fldCharType="separate"/>
      </w:r>
      <w:r w:rsidR="00565152" w:rsidRPr="00E37397">
        <w:rPr>
          <w:rFonts w:ascii="Calibri" w:hAnsi="Calibri"/>
        </w:rPr>
        <w:t>59.2</w:t>
      </w:r>
      <w:r w:rsidR="009F474C" w:rsidRPr="00E37397">
        <w:rPr>
          <w:rFonts w:ascii="Calibri" w:hAnsi="Calibri"/>
        </w:rPr>
        <w:fldChar w:fldCharType="end"/>
      </w:r>
      <w:r w:rsidRPr="00E37397">
        <w:rPr>
          <w:rFonts w:ascii="Calibri" w:hAnsi="Calibri"/>
        </w:rPr>
        <w:t>, the Supplier shall ensure comprehensive product information relating to each category of the Goods shall be placed by the Supplier</w:t>
      </w:r>
      <w:r w:rsidRPr="00A73F27">
        <w:rPr>
          <w:rFonts w:ascii="Calibri" w:hAnsi="Calibri"/>
        </w:rPr>
        <w:t xml:space="preserve"> into a GS1 certified data pool within the following timescales:</w:t>
      </w:r>
      <w:bookmarkEnd w:id="2709"/>
      <w:r w:rsidRPr="00A73F27">
        <w:rPr>
          <w:rFonts w:ascii="Calibri" w:hAnsi="Calibri"/>
        </w:rPr>
        <w:t xml:space="preserve"> </w:t>
      </w:r>
    </w:p>
    <w:p w14:paraId="49084C4C" w14:textId="77777777" w:rsidR="008D0A60" w:rsidRPr="00A870EC" w:rsidRDefault="000F38D2" w:rsidP="00A870EC">
      <w:pPr>
        <w:numPr>
          <w:ilvl w:val="2"/>
          <w:numId w:val="7"/>
        </w:numPr>
        <w:rPr>
          <w:rFonts w:ascii="Calibri" w:hAnsi="Calibri"/>
        </w:rPr>
      </w:pPr>
      <w:r w:rsidRPr="000A6019">
        <w:rPr>
          <w:rFonts w:ascii="Calibri" w:hAnsi="Calibri"/>
        </w:rPr>
        <w:t>Prior to o</w:t>
      </w:r>
      <w:r w:rsidRPr="00A870EC">
        <w:rPr>
          <w:rFonts w:ascii="Calibri" w:hAnsi="Calibri"/>
        </w:rPr>
        <w:t xml:space="preserve">r on the Commencement Date, in relation to all categories of Goods to be provided as part of the Call Off Contract as at the Commencement Date; or </w:t>
      </w:r>
    </w:p>
    <w:p w14:paraId="5E63CCB6" w14:textId="77777777" w:rsidR="008D0A60" w:rsidRPr="00A870EC" w:rsidRDefault="000F38D2" w:rsidP="00A870EC">
      <w:pPr>
        <w:numPr>
          <w:ilvl w:val="2"/>
          <w:numId w:val="7"/>
        </w:numPr>
        <w:rPr>
          <w:rFonts w:ascii="Calibri" w:hAnsi="Calibri"/>
        </w:rPr>
      </w:pPr>
      <w:r w:rsidRPr="00A870EC">
        <w:rPr>
          <w:rFonts w:ascii="Calibri" w:hAnsi="Calibri"/>
        </w:rPr>
        <w:lastRenderedPageBreak/>
        <w:t xml:space="preserve">Where further categories of Goods are to be supplied in accordance with any Variation, prior to or on the date of implementation of such Variation. </w:t>
      </w:r>
    </w:p>
    <w:p w14:paraId="35B1386F" w14:textId="77777777" w:rsidR="008D0A60" w:rsidRPr="00A870EC" w:rsidRDefault="000F38D2" w:rsidP="00A870EC">
      <w:pPr>
        <w:numPr>
          <w:ilvl w:val="1"/>
          <w:numId w:val="7"/>
        </w:numPr>
        <w:rPr>
          <w:rFonts w:ascii="Calibri" w:hAnsi="Calibri"/>
        </w:rPr>
      </w:pPr>
      <w:bookmarkStart w:id="2710" w:name="_Ref377578757"/>
      <w:r w:rsidRPr="00A870EC">
        <w:rPr>
          <w:rFonts w:ascii="Calibri" w:hAnsi="Calibri"/>
        </w:rPr>
        <w:t xml:space="preserve">Where it is not practical for whatever reason for the Supplier to comply with its obligations </w:t>
      </w:r>
      <w:bookmarkEnd w:id="2710"/>
      <w:r w:rsidRPr="00A870EC">
        <w:rPr>
          <w:rFonts w:ascii="Calibri" w:hAnsi="Calibri"/>
        </w:rPr>
        <w:t xml:space="preserve">under Clause </w:t>
      </w:r>
      <w:r w:rsidR="009F474C" w:rsidRPr="00E37397">
        <w:rPr>
          <w:rFonts w:ascii="Calibri" w:hAnsi="Calibri"/>
        </w:rPr>
        <w:fldChar w:fldCharType="begin"/>
      </w:r>
      <w:r w:rsidRPr="00A870EC">
        <w:rPr>
          <w:rFonts w:ascii="Calibri" w:hAnsi="Calibri"/>
        </w:rPr>
        <w:instrText xml:space="preserve"> REF _Ref377579298 \r \h </w:instrText>
      </w:r>
      <w:r w:rsidR="00F54E49" w:rsidRPr="00A870EC">
        <w:rPr>
          <w:rFonts w:ascii="Calibri" w:hAnsi="Calibri"/>
        </w:rPr>
        <w:instrText xml:space="preserve"> \* MERGEFORMAT </w:instrText>
      </w:r>
      <w:r w:rsidR="009F474C" w:rsidRPr="00E37397">
        <w:rPr>
          <w:rFonts w:ascii="Calibri" w:hAnsi="Calibri"/>
        </w:rPr>
      </w:r>
      <w:r w:rsidR="009F474C" w:rsidRPr="00E37397">
        <w:rPr>
          <w:rFonts w:ascii="Calibri" w:hAnsi="Calibri"/>
        </w:rPr>
        <w:fldChar w:fldCharType="separate"/>
      </w:r>
      <w:r w:rsidR="00565152" w:rsidRPr="00E37397">
        <w:rPr>
          <w:rFonts w:ascii="Calibri" w:hAnsi="Calibri"/>
        </w:rPr>
        <w:t>59.1</w:t>
      </w:r>
      <w:r w:rsidR="009F474C" w:rsidRPr="00E37397">
        <w:rPr>
          <w:rFonts w:ascii="Calibri" w:hAnsi="Calibri"/>
        </w:rPr>
        <w:fldChar w:fldCharType="end"/>
      </w:r>
      <w:r w:rsidRPr="00E37397">
        <w:rPr>
          <w:rFonts w:ascii="Calibri" w:hAnsi="Calibri"/>
        </w:rPr>
        <w:t xml:space="preserve"> within the timescales stated, the Supplier shall provide an implementation plan and suggested timetable within which the Supplier shall achieve such compliance. The implementation plan and suggested timetable must be submitted by the Supp</w:t>
      </w:r>
      <w:r w:rsidRPr="00A73F27">
        <w:rPr>
          <w:rFonts w:ascii="Calibri" w:hAnsi="Calibri"/>
        </w:rPr>
        <w:t xml:space="preserve">lier for agreement by the Customer prior to the first </w:t>
      </w:r>
      <w:r w:rsidR="00363C37" w:rsidRPr="00A73F27">
        <w:rPr>
          <w:rFonts w:ascii="Calibri" w:hAnsi="Calibri"/>
        </w:rPr>
        <w:t>D</w:t>
      </w:r>
      <w:r w:rsidRPr="00C0013C">
        <w:rPr>
          <w:rFonts w:ascii="Calibri" w:hAnsi="Calibri"/>
        </w:rPr>
        <w:t>elivery of relevant Goods under the Call Off Contract (such agreement not to be unrea</w:t>
      </w:r>
      <w:r w:rsidRPr="000A6019">
        <w:rPr>
          <w:rFonts w:ascii="Calibri" w:hAnsi="Calibri"/>
        </w:rPr>
        <w:t>sonably withheld or delayed). Any failure by the Parties to agree such a timetable and implementation plan shall be referred to and resolved in accordance with Call Of</w:t>
      </w:r>
      <w:r w:rsidR="00352FA2" w:rsidRPr="00A870EC">
        <w:rPr>
          <w:rFonts w:ascii="Calibri" w:hAnsi="Calibri"/>
        </w:rPr>
        <w:t>f Schedule 11</w:t>
      </w:r>
      <w:r w:rsidRPr="00A870EC">
        <w:rPr>
          <w:rFonts w:ascii="Calibri" w:hAnsi="Calibri"/>
        </w:rPr>
        <w:t xml:space="preserve">: Dispute Resolution Procedure. Once a timetable and implementation plan have been agreed by the Customer, the Supplier shall comply with such timetable and plan as a condition of this Call Off Contract. </w:t>
      </w:r>
    </w:p>
    <w:p w14:paraId="6ACEDDC0" w14:textId="77777777" w:rsidR="008D0A60" w:rsidRPr="00A870EC" w:rsidRDefault="000F38D2" w:rsidP="00A870EC">
      <w:pPr>
        <w:numPr>
          <w:ilvl w:val="1"/>
          <w:numId w:val="7"/>
        </w:numPr>
        <w:rPr>
          <w:rFonts w:ascii="Calibri" w:hAnsi="Calibri"/>
        </w:rPr>
      </w:pPr>
      <w:r w:rsidRPr="00A870EC">
        <w:rPr>
          <w:rFonts w:ascii="Calibri" w:hAnsi="Calibri"/>
        </w:rPr>
        <w:t xml:space="preserve">Once product information relating to the Goods is placed by the Supplier into a GS1 certified data pool, the Supplier shall, during the </w:t>
      </w:r>
      <w:r w:rsidR="00AE7801" w:rsidRPr="00A870EC">
        <w:rPr>
          <w:rFonts w:ascii="Calibri" w:hAnsi="Calibri"/>
        </w:rPr>
        <w:t>Call Off Contract Period</w:t>
      </w:r>
      <w:r w:rsidRPr="00A870EC">
        <w:rPr>
          <w:rFonts w:ascii="Calibri" w:hAnsi="Calibri"/>
        </w:rPr>
        <w:t xml:space="preserve">, keep such information updated with any changes to the product data relating to the Goods. </w:t>
      </w:r>
    </w:p>
    <w:p w14:paraId="1D1E1061" w14:textId="77777777" w:rsidR="008D0A60" w:rsidRPr="00A870EC" w:rsidRDefault="00A657C3" w:rsidP="00036474">
      <w:pPr>
        <w:pStyle w:val="GPSL1SCHEDULEHeading"/>
        <w:rPr>
          <w:rFonts w:ascii="Calibri" w:hAnsi="Calibri"/>
        </w:rPr>
      </w:pPr>
      <w:bookmarkStart w:id="2711" w:name="_Toc379805469"/>
      <w:bookmarkStart w:id="2712" w:name="_Toc379807263"/>
      <w:bookmarkStart w:id="2713" w:name="_Toc379805470"/>
      <w:bookmarkStart w:id="2714" w:name="_Toc379807264"/>
      <w:bookmarkStart w:id="2715" w:name="_Ref379372894"/>
      <w:bookmarkEnd w:id="2711"/>
      <w:bookmarkEnd w:id="2712"/>
      <w:bookmarkEnd w:id="2713"/>
      <w:bookmarkEnd w:id="2714"/>
      <w:r w:rsidRPr="00A870EC">
        <w:rPr>
          <w:rFonts w:ascii="Calibri" w:hAnsi="Calibri"/>
        </w:rPr>
        <w:t>MOD ADDITIONAL CLAUSES</w:t>
      </w:r>
      <w:bookmarkEnd w:id="2707"/>
      <w:bookmarkEnd w:id="2715"/>
    </w:p>
    <w:p w14:paraId="25671602" w14:textId="77777777" w:rsidR="008D0A60" w:rsidRPr="00A870EC" w:rsidRDefault="00A657C3" w:rsidP="005E4232">
      <w:pPr>
        <w:pStyle w:val="GPSL2numberedclause"/>
      </w:pPr>
      <w:r w:rsidRPr="00A870EC">
        <w:t xml:space="preserve">The definition of Call Off Contract in </w:t>
      </w:r>
      <w:r w:rsidR="00E42E48" w:rsidRPr="00A870EC">
        <w:t>Schedule 1 (</w:t>
      </w:r>
      <w:r w:rsidR="00896770" w:rsidRPr="00A870EC">
        <w:t>Definitions</w:t>
      </w:r>
      <w:r w:rsidR="00E42E48" w:rsidRPr="00A870EC">
        <w:t>)</w:t>
      </w:r>
      <w:r w:rsidRPr="00A870EC">
        <w:t xml:space="preserve"> to the Call Off Terms shall be replaced with the following: </w:t>
      </w:r>
    </w:p>
    <w:p w14:paraId="7EC40A1D" w14:textId="77777777" w:rsidR="008D0A60" w:rsidRPr="00A870EC" w:rsidRDefault="00A657C3" w:rsidP="00AC1DE2">
      <w:pPr>
        <w:pStyle w:val="GPSL3numberedclause"/>
      </w:pPr>
      <w:r w:rsidRPr="00A870EC">
        <w:rPr>
          <w:b/>
        </w:rPr>
        <w:t xml:space="preserve">"Call Off Contract" </w:t>
      </w:r>
      <w:r w:rsidRPr="00A870EC">
        <w:t xml:space="preserve">means this written agreement between the Customer and the Supplier consisting of the </w:t>
      </w:r>
      <w:r w:rsidR="00DE233F" w:rsidRPr="00A870EC">
        <w:t>Call Off</w:t>
      </w:r>
      <w:r w:rsidR="003451E9" w:rsidRPr="00A870EC">
        <w:t xml:space="preserve"> Order Form</w:t>
      </w:r>
      <w:r w:rsidRPr="00A870EC">
        <w:t xml:space="preserve"> and the </w:t>
      </w:r>
      <w:r w:rsidR="001F582E" w:rsidRPr="00A870EC">
        <w:t>Call Off</w:t>
      </w:r>
      <w:r w:rsidRPr="00A870EC">
        <w:t xml:space="preserve"> Terms and the MoD Terms and Conditions.</w:t>
      </w:r>
    </w:p>
    <w:p w14:paraId="41C4EE00" w14:textId="77777777" w:rsidR="008D0A60" w:rsidRPr="00A870EC" w:rsidRDefault="00A657C3" w:rsidP="005E4232">
      <w:pPr>
        <w:pStyle w:val="GPSL2numberedclause"/>
      </w:pPr>
      <w:r w:rsidRPr="00A870EC">
        <w:t xml:space="preserve">The following definitions shall be inserted into in </w:t>
      </w:r>
      <w:r w:rsidR="00E42E48" w:rsidRPr="00A870EC">
        <w:t>Schedule 1 (</w:t>
      </w:r>
      <w:r w:rsidR="00896770" w:rsidRPr="00A870EC">
        <w:t>Definitions</w:t>
      </w:r>
      <w:r w:rsidR="00E42E48" w:rsidRPr="00A870EC">
        <w:t>)</w:t>
      </w:r>
      <w:r w:rsidRPr="00A870EC">
        <w:t xml:space="preserve"> to the Call Off Terms:</w:t>
      </w:r>
    </w:p>
    <w:p w14:paraId="3AEB4C65" w14:textId="77777777" w:rsidR="009B477C" w:rsidRPr="00A870EC" w:rsidRDefault="00A657C3" w:rsidP="005E4232">
      <w:pPr>
        <w:pStyle w:val="GPSL2numberedclause"/>
      </w:pPr>
      <w:r w:rsidRPr="00A870EC">
        <w:rPr>
          <w:b/>
        </w:rPr>
        <w:t>“MoD Terms and Conditions”</w:t>
      </w:r>
      <w:r w:rsidRPr="00A870EC">
        <w:t xml:space="preserve"> means the contractual terms and conditions listed in Schedule […] which form part of the Call Off Terms</w:t>
      </w:r>
      <w:r w:rsidR="00D64EF6" w:rsidRPr="00A870EC">
        <w:rPr>
          <w:b/>
        </w:rPr>
        <w:t>:</w:t>
      </w:r>
    </w:p>
    <w:p w14:paraId="6FDE82B9" w14:textId="77777777" w:rsidR="008D0A60" w:rsidRPr="00A870EC" w:rsidRDefault="00A657C3" w:rsidP="00AC1DE2">
      <w:pPr>
        <w:pStyle w:val="GPSL3numberedclause"/>
      </w:pPr>
      <w:r w:rsidRPr="00A870EC">
        <w:rPr>
          <w:b/>
        </w:rPr>
        <w:t>"Site"</w:t>
      </w:r>
      <w:r w:rsidRPr="00A870EC">
        <w:t xml:space="preserve"> shall include any of Her Majesty's Ships or Vessels and Service Stations.</w:t>
      </w:r>
    </w:p>
    <w:p w14:paraId="4649F0B6" w14:textId="77777777" w:rsidR="00C9243A" w:rsidRPr="00A870EC" w:rsidRDefault="00A657C3" w:rsidP="00AC1DE2">
      <w:pPr>
        <w:pStyle w:val="GPSL3numberedclause"/>
      </w:pPr>
      <w:r w:rsidRPr="00A870EC">
        <w:rPr>
          <w:b/>
        </w:rPr>
        <w:t>"Officer in charge"</w:t>
      </w:r>
      <w:r w:rsidRPr="00A870EC">
        <w:t xml:space="preserve"> shall include Officers Commanding Service Stations, Ships' Masters or Senior Officers, and Officers superintending Government Establishments.</w:t>
      </w:r>
    </w:p>
    <w:p w14:paraId="1DA4598D" w14:textId="77777777" w:rsidR="00C9243A" w:rsidRPr="00A870EC" w:rsidRDefault="00A657C3" w:rsidP="005E4232">
      <w:pPr>
        <w:pStyle w:val="GPSL2numberedclause"/>
      </w:pPr>
      <w:r w:rsidRPr="00A870EC">
        <w:t xml:space="preserve">The following clauses shall be inserted into Clause </w:t>
      </w:r>
      <w:r w:rsidR="009F474C" w:rsidRPr="00A870EC">
        <w:rPr>
          <w:highlight w:val="yellow"/>
        </w:rPr>
        <w:fldChar w:fldCharType="begin"/>
      </w:r>
      <w:r w:rsidR="004A21E5" w:rsidRPr="00A870EC">
        <w:instrText xml:space="preserve"> REF _Ref365646169 \w \h </w:instrText>
      </w:r>
      <w:r w:rsidR="00F54E49" w:rsidRPr="00A870EC">
        <w:rPr>
          <w:highlight w:val="yellow"/>
        </w:rPr>
        <w:instrText xml:space="preserve"> \* MERGEFORMAT </w:instrText>
      </w:r>
      <w:r w:rsidR="009F474C" w:rsidRPr="00A870EC">
        <w:rPr>
          <w:highlight w:val="yellow"/>
        </w:rPr>
      </w:r>
      <w:r w:rsidR="009F474C" w:rsidRPr="00A870EC">
        <w:rPr>
          <w:highlight w:val="yellow"/>
        </w:rPr>
        <w:fldChar w:fldCharType="separate"/>
      </w:r>
      <w:r w:rsidR="00565152" w:rsidRPr="00A870EC">
        <w:t>2</w:t>
      </w:r>
      <w:r w:rsidR="009F474C" w:rsidRPr="00A870EC">
        <w:rPr>
          <w:highlight w:val="yellow"/>
        </w:rPr>
        <w:fldChar w:fldCharType="end"/>
      </w:r>
      <w:r w:rsidR="004A21E5" w:rsidRPr="00A870EC">
        <w:t xml:space="preserve"> of </w:t>
      </w:r>
      <w:r w:rsidR="006640D6" w:rsidRPr="00A870EC">
        <w:t>this Call Off Contract</w:t>
      </w:r>
      <w:r w:rsidR="004A21E5" w:rsidRPr="00A870EC">
        <w:t xml:space="preserve"> </w:t>
      </w:r>
      <w:r w:rsidRPr="00A870EC">
        <w:t>(Due Diligence):</w:t>
      </w:r>
    </w:p>
    <w:p w14:paraId="450C2B1F" w14:textId="77777777" w:rsidR="009B477C" w:rsidRPr="00A870EC" w:rsidRDefault="00A657C3" w:rsidP="005E4232">
      <w:pPr>
        <w:pStyle w:val="GPSL2numberedclause"/>
      </w:pPr>
      <w:r w:rsidRPr="00A870EC">
        <w:t>The Supplier confirms that it has had the opportunity to review the MoD Terms and Conditions and has raised all due diligence questions in relation to those documents with the Customer prior to the Commencement Date.</w:t>
      </w:r>
    </w:p>
    <w:p w14:paraId="7EDF273D" w14:textId="77777777" w:rsidR="00E13960" w:rsidRPr="00A870EC" w:rsidRDefault="00A657C3" w:rsidP="00AC1DE2">
      <w:pPr>
        <w:pStyle w:val="GPSL3numberedclause"/>
      </w:pPr>
      <w:r w:rsidRPr="00A870EC">
        <w:t>Where required by the Customer, the Supplier shall take such actions as are necessary to ensure that the MoD Terms and Conditions constitute legal, valid, binding and enforceable obligations on the Supplier.</w:t>
      </w:r>
    </w:p>
    <w:p w14:paraId="51F14D57" w14:textId="77777777" w:rsidR="00AB3E0D" w:rsidRPr="00A870EC" w:rsidRDefault="00A657C3" w:rsidP="005E4232">
      <w:pPr>
        <w:pStyle w:val="GPSL2numberedclause"/>
        <w:rPr>
          <w:rFonts w:eastAsia="STZhongsong"/>
        </w:rPr>
      </w:pPr>
      <w:r w:rsidRPr="00A870EC">
        <w:lastRenderedPageBreak/>
        <w:t xml:space="preserve">The following new Clause </w:t>
      </w:r>
      <w:r w:rsidR="00DD66D9" w:rsidRPr="00A870EC">
        <w:rPr>
          <w:highlight w:val="yellow"/>
        </w:rPr>
        <w:t>[60</w:t>
      </w:r>
      <w:r w:rsidRPr="00A870EC">
        <w:rPr>
          <w:highlight w:val="yellow"/>
        </w:rPr>
        <w:t>]</w:t>
      </w:r>
      <w:r w:rsidRPr="00A870EC">
        <w:t xml:space="preserve"> shall apply:</w:t>
      </w:r>
      <w:bookmarkStart w:id="2716" w:name="_Ref346034671"/>
    </w:p>
    <w:p w14:paraId="3130D7F3" w14:textId="77777777" w:rsidR="008D0A60" w:rsidRPr="00E37397" w:rsidRDefault="00A657C3" w:rsidP="00A870EC">
      <w:pPr>
        <w:numPr>
          <w:ilvl w:val="0"/>
          <w:numId w:val="18"/>
        </w:numPr>
        <w:rPr>
          <w:rFonts w:ascii="Calibri" w:hAnsi="Calibri"/>
          <w:b/>
          <w:highlight w:val="yellow"/>
        </w:rPr>
      </w:pPr>
      <w:r w:rsidRPr="00A870EC">
        <w:rPr>
          <w:rFonts w:ascii="Calibri" w:hAnsi="Calibri"/>
          <w:b/>
          <w:highlight w:val="yellow"/>
        </w:rPr>
        <w:t>[ACCESS TO MOD SITES</w:t>
      </w:r>
      <w:bookmarkEnd w:id="2716"/>
      <w:r w:rsidRPr="00A870EC">
        <w:rPr>
          <w:rFonts w:ascii="Calibri" w:hAnsi="Calibri"/>
          <w:b/>
          <w:highlight w:val="yellow"/>
        </w:rPr>
        <w:t>]</w:t>
      </w:r>
    </w:p>
    <w:p w14:paraId="39D95AD9" w14:textId="77777777" w:rsidR="008D0A60" w:rsidRPr="000A6019" w:rsidRDefault="00A657C3" w:rsidP="00A870EC">
      <w:pPr>
        <w:numPr>
          <w:ilvl w:val="1"/>
          <w:numId w:val="18"/>
        </w:numPr>
        <w:rPr>
          <w:rFonts w:ascii="Calibri" w:hAnsi="Calibri"/>
        </w:rPr>
      </w:pPr>
      <w:r w:rsidRPr="00A73F27">
        <w:rPr>
          <w:rFonts w:ascii="Calibri" w:hAnsi="Calibri"/>
        </w:rPr>
        <w:t>In th</w:t>
      </w:r>
      <w:r w:rsidR="00DD66D9" w:rsidRPr="00A73F27">
        <w:rPr>
          <w:rFonts w:ascii="Calibri" w:hAnsi="Calibri"/>
        </w:rPr>
        <w:t>is Clause 60</w:t>
      </w:r>
      <w:r w:rsidRPr="00C0013C">
        <w:rPr>
          <w:rFonts w:ascii="Calibri" w:hAnsi="Calibri"/>
        </w:rPr>
        <w:t>:</w:t>
      </w:r>
    </w:p>
    <w:p w14:paraId="627EFAF1" w14:textId="77777777" w:rsidR="008D0A60" w:rsidRPr="00A870EC" w:rsidRDefault="00A657C3" w:rsidP="00A870EC">
      <w:pPr>
        <w:numPr>
          <w:ilvl w:val="2"/>
          <w:numId w:val="18"/>
        </w:numPr>
        <w:rPr>
          <w:rFonts w:ascii="Calibri" w:hAnsi="Calibri"/>
        </w:rPr>
      </w:pPr>
      <w:r w:rsidRPr="00A870EC">
        <w:rPr>
          <w:rFonts w:ascii="Calibri" w:hAnsi="Calibri"/>
        </w:rP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w:t>
      </w:r>
      <w:r w:rsidR="009E0BBE" w:rsidRPr="00A870EC">
        <w:rPr>
          <w:rFonts w:ascii="Calibri" w:hAnsi="Calibri"/>
        </w:rPr>
        <w:t>and/or Services</w:t>
      </w:r>
      <w:r w:rsidRPr="00A870EC">
        <w:rPr>
          <w:rFonts w:ascii="Calibri" w:hAnsi="Calibri"/>
        </w:rPr>
        <w:t>.</w:t>
      </w:r>
    </w:p>
    <w:p w14:paraId="3C6DCDA9" w14:textId="77777777" w:rsidR="008D0A60" w:rsidRPr="00A870EC" w:rsidRDefault="00A657C3" w:rsidP="00A870EC">
      <w:pPr>
        <w:numPr>
          <w:ilvl w:val="2"/>
          <w:numId w:val="18"/>
        </w:numPr>
        <w:rPr>
          <w:rFonts w:ascii="Calibri" w:hAnsi="Calibri"/>
        </w:rPr>
      </w:pPr>
      <w:r w:rsidRPr="00A870EC">
        <w:rPr>
          <w:rFonts w:ascii="Calibri" w:hAnsi="Calibri"/>
        </w:rPr>
        <w:t xml:space="preserve">The </w:t>
      </w:r>
      <w:r w:rsidR="00FF469C" w:rsidRPr="00A870EC">
        <w:rPr>
          <w:rFonts w:ascii="Calibri" w:hAnsi="Calibri"/>
        </w:rPr>
        <w:t>Suppliers</w:t>
      </w:r>
      <w:r w:rsidRPr="00A870EC">
        <w:rPr>
          <w:rFonts w:ascii="Calibri" w:hAnsi="Calibri"/>
        </w:rPr>
        <w:t xml:space="preserve">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5B77ABA1" w14:textId="77777777" w:rsidR="008D0A60" w:rsidRPr="00A870EC" w:rsidRDefault="00A657C3" w:rsidP="00A870EC">
      <w:pPr>
        <w:numPr>
          <w:ilvl w:val="2"/>
          <w:numId w:val="18"/>
        </w:numPr>
        <w:rPr>
          <w:rFonts w:ascii="Calibri" w:hAnsi="Calibri"/>
        </w:rPr>
      </w:pPr>
      <w:r w:rsidRPr="00A870EC">
        <w:rPr>
          <w:rFonts w:ascii="Calibri" w:hAnsi="Calibri"/>
        </w:rP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w:t>
      </w:r>
      <w:r w:rsidR="00FF469C" w:rsidRPr="00A870EC">
        <w:rPr>
          <w:rFonts w:ascii="Calibri" w:hAnsi="Calibri"/>
        </w:rPr>
        <w:t>Suppliers</w:t>
      </w:r>
      <w:r w:rsidRPr="00A870EC">
        <w:rPr>
          <w:rFonts w:ascii="Calibri" w:hAnsi="Calibri"/>
        </w:rPr>
        <w:t xml:space="preserve">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19001429" w14:textId="77777777" w:rsidR="008D0A60" w:rsidRPr="00A870EC" w:rsidRDefault="00A657C3" w:rsidP="00A870EC">
      <w:pPr>
        <w:numPr>
          <w:ilvl w:val="2"/>
          <w:numId w:val="18"/>
        </w:numPr>
        <w:rPr>
          <w:rFonts w:ascii="Calibri" w:hAnsi="Calibri"/>
        </w:rPr>
      </w:pPr>
      <w:r w:rsidRPr="00A870EC">
        <w:rPr>
          <w:rFonts w:ascii="Calibri" w:hAnsi="Calibri"/>
        </w:rPr>
        <w:t xml:space="preserve">Where the </w:t>
      </w:r>
      <w:r w:rsidR="00FF469C" w:rsidRPr="00A870EC">
        <w:rPr>
          <w:rFonts w:ascii="Calibri" w:hAnsi="Calibri"/>
        </w:rPr>
        <w:t>Suppliers</w:t>
      </w:r>
      <w:r w:rsidRPr="00A870EC">
        <w:rPr>
          <w:rFonts w:ascii="Calibri" w:hAnsi="Calibri"/>
        </w:rPr>
        <w:t xml:space="preserve">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w:t>
      </w:r>
      <w:r w:rsidRPr="00A870EC">
        <w:rPr>
          <w:rFonts w:ascii="Calibri" w:hAnsi="Calibri"/>
        </w:rPr>
        <w:lastRenderedPageBreak/>
        <w:t xml:space="preserve">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w:t>
      </w:r>
      <w:r w:rsidR="00FF469C" w:rsidRPr="00A870EC">
        <w:rPr>
          <w:rFonts w:ascii="Calibri" w:hAnsi="Calibri"/>
        </w:rPr>
        <w:t>Suppliers</w:t>
      </w:r>
      <w:r w:rsidRPr="00A870EC">
        <w:rPr>
          <w:rFonts w:ascii="Calibri" w:hAnsi="Calibri"/>
        </w:rPr>
        <w:t xml:space="preserve"> reasonable costs for such transport of its representatives on presentation of evidence supporting the use of alternative transport and of the costs involved.  Transport of the </w:t>
      </w:r>
      <w:r w:rsidR="00FF469C" w:rsidRPr="00A870EC">
        <w:rPr>
          <w:rFonts w:ascii="Calibri" w:hAnsi="Calibri"/>
        </w:rPr>
        <w:t>Suppliers</w:t>
      </w:r>
      <w:r w:rsidRPr="00A870EC">
        <w:rPr>
          <w:rFonts w:ascii="Calibri" w:hAnsi="Calibri"/>
        </w:rPr>
        <w:t xml:space="preserve"> representatives locally overseas which is necessary for the purpose of this Call Off Contract shall be provided wherever possible by the Ministry of Defence, or by the Officer in charge and, where so provided, shall be free of charge.</w:t>
      </w:r>
    </w:p>
    <w:p w14:paraId="3312261D" w14:textId="77777777" w:rsidR="008D0A60" w:rsidRPr="00A870EC" w:rsidRDefault="00A657C3" w:rsidP="00A870EC">
      <w:pPr>
        <w:numPr>
          <w:ilvl w:val="2"/>
          <w:numId w:val="18"/>
        </w:numPr>
        <w:rPr>
          <w:rFonts w:ascii="Calibri" w:hAnsi="Calibri"/>
        </w:rPr>
      </w:pPr>
      <w:r w:rsidRPr="00A870EC">
        <w:rPr>
          <w:rFonts w:ascii="Calibri" w:hAnsi="Calibri"/>
        </w:rPr>
        <w:t xml:space="preserve">Out-patient medical treatment given to the </w:t>
      </w:r>
      <w:r w:rsidR="00FF469C" w:rsidRPr="00A870EC">
        <w:rPr>
          <w:rFonts w:ascii="Calibri" w:hAnsi="Calibri"/>
        </w:rPr>
        <w:t>Suppliers</w:t>
      </w:r>
      <w:r w:rsidRPr="00A870EC">
        <w:rPr>
          <w:rFonts w:ascii="Calibri" w:hAnsi="Calibri"/>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FF469C" w:rsidRPr="00A870EC">
        <w:rPr>
          <w:rFonts w:ascii="Calibri" w:hAnsi="Calibri"/>
        </w:rPr>
        <w:t>Suppliers</w:t>
      </w:r>
      <w:r w:rsidRPr="00A870EC">
        <w:rPr>
          <w:rFonts w:ascii="Calibri" w:hAnsi="Calibri"/>
        </w:rPr>
        <w:t xml:space="preserve"> representatives back to the United Kingdom, or elsewhere, for medical reasons, shall be charged to the Supplier at rates fixed in accordance with current Ministry of Defence regulations.</w:t>
      </w:r>
    </w:p>
    <w:p w14:paraId="5A4CE95F" w14:textId="77777777" w:rsidR="008D0A60" w:rsidRPr="00A870EC" w:rsidRDefault="00A657C3" w:rsidP="00A870EC">
      <w:pPr>
        <w:numPr>
          <w:ilvl w:val="2"/>
          <w:numId w:val="18"/>
        </w:numPr>
        <w:rPr>
          <w:rFonts w:ascii="Calibri" w:hAnsi="Calibri"/>
        </w:rPr>
      </w:pPr>
      <w:r w:rsidRPr="00A870EC">
        <w:rPr>
          <w:rFonts w:ascii="Calibri" w:hAnsi="Calibri"/>
        </w:rPr>
        <w:t xml:space="preserve">Accidents to the </w:t>
      </w:r>
      <w:r w:rsidR="00FF469C" w:rsidRPr="00A870EC">
        <w:rPr>
          <w:rFonts w:ascii="Calibri" w:hAnsi="Calibri"/>
        </w:rPr>
        <w:t>Suppliers</w:t>
      </w:r>
      <w:r w:rsidRPr="00A870EC">
        <w:rPr>
          <w:rFonts w:ascii="Calibri" w:hAnsi="Calibri"/>
        </w:rPr>
        <w:t xml:space="preserve"> representatives which ordinarily require to be reported in accordance with Health and Safety at Work etc Act 1974, shall be reported to the Officer in charge so that the Inspector of Factories may be informed.</w:t>
      </w:r>
    </w:p>
    <w:p w14:paraId="53A1BC40" w14:textId="77777777" w:rsidR="008D0A60" w:rsidRPr="00A870EC" w:rsidRDefault="00A657C3" w:rsidP="00A870EC">
      <w:pPr>
        <w:numPr>
          <w:ilvl w:val="2"/>
          <w:numId w:val="18"/>
        </w:numPr>
        <w:rPr>
          <w:rFonts w:ascii="Calibri" w:hAnsi="Calibri"/>
        </w:rPr>
      </w:pPr>
      <w:r w:rsidRPr="00A870EC">
        <w:rPr>
          <w:rFonts w:ascii="Calibri" w:hAnsi="Calibri"/>
        </w:rPr>
        <w:t xml:space="preserve">No assistance from public funds, and no messing facilities, accommodation or transport overseas shall be provided for dependants or members of the families of the </w:t>
      </w:r>
      <w:r w:rsidR="00FF469C" w:rsidRPr="00A870EC">
        <w:rPr>
          <w:rFonts w:ascii="Calibri" w:hAnsi="Calibri"/>
        </w:rPr>
        <w:t>Suppliers</w:t>
      </w:r>
      <w:r w:rsidRPr="00A870EC">
        <w:rPr>
          <w:rFonts w:ascii="Calibri" w:hAnsi="Calibri"/>
        </w:rPr>
        <w:t xml:space="preserve"> representatives.  Medical or necessary dental treatment may, however, be provided for dependants or members of families on repayment at current Ministry of Defence rates.</w:t>
      </w:r>
    </w:p>
    <w:p w14:paraId="7EBFBBD0" w14:textId="77777777" w:rsidR="008D0A60" w:rsidRPr="00A870EC" w:rsidRDefault="00A657C3" w:rsidP="00A870EC">
      <w:pPr>
        <w:numPr>
          <w:ilvl w:val="2"/>
          <w:numId w:val="18"/>
        </w:numPr>
        <w:rPr>
          <w:rFonts w:ascii="Calibri" w:hAnsi="Calibri"/>
          <w:b/>
        </w:rPr>
      </w:pPr>
      <w:r w:rsidRPr="00A870EC">
        <w:rPr>
          <w:rFonts w:ascii="Calibri" w:hAnsi="Calibri"/>
        </w:rPr>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w:t>
      </w:r>
      <w:r w:rsidR="00FF469C" w:rsidRPr="00A870EC">
        <w:rPr>
          <w:rFonts w:ascii="Calibri" w:hAnsi="Calibri"/>
        </w:rPr>
        <w:t>Suppliers</w:t>
      </w:r>
      <w:r w:rsidRPr="00A870EC">
        <w:rPr>
          <w:rFonts w:ascii="Calibri" w:hAnsi="Calibri"/>
        </w:rPr>
        <w:t xml:space="preserve"> representatives are attached.  All such advances made by the Customer shall be recovered from the Supplier.</w:t>
      </w:r>
    </w:p>
    <w:p w14:paraId="1C950F3A" w14:textId="77777777" w:rsidR="00A657C3" w:rsidRPr="00A870EC" w:rsidRDefault="00A657C3" w:rsidP="005E4232">
      <w:pPr>
        <w:pStyle w:val="GPSL2numberedclause"/>
        <w:rPr>
          <w:b/>
        </w:rPr>
      </w:pPr>
      <w:r w:rsidRPr="00A870EC">
        <w:lastRenderedPageBreak/>
        <w:t xml:space="preserve">The following new Call Off Schedule </w:t>
      </w:r>
      <w:r w:rsidR="00871AE9">
        <w:t>16</w:t>
      </w:r>
      <w:r w:rsidRPr="00A870EC">
        <w:t xml:space="preserve"> shall apply:</w:t>
      </w:r>
    </w:p>
    <w:p w14:paraId="1D75F6DE" w14:textId="77777777" w:rsidR="00A657C3" w:rsidRPr="00A870EC" w:rsidRDefault="00A657C3" w:rsidP="00257C69">
      <w:pPr>
        <w:pStyle w:val="GPSSchPart"/>
        <w:rPr>
          <w:rFonts w:ascii="Calibri" w:hAnsi="Calibri"/>
        </w:rPr>
      </w:pPr>
      <w:r w:rsidRPr="00A870EC">
        <w:rPr>
          <w:rFonts w:ascii="Calibri" w:hAnsi="Calibri"/>
        </w:rPr>
        <w:tab/>
      </w:r>
    </w:p>
    <w:p w14:paraId="518C7179" w14:textId="77777777" w:rsidR="00A657C3" w:rsidRPr="00A870EC" w:rsidRDefault="00A657C3" w:rsidP="00A657C3">
      <w:pPr>
        <w:pStyle w:val="ColorfulList-Accent11"/>
        <w:rPr>
          <w:rFonts w:ascii="Calibri" w:hAnsi="Calibri"/>
        </w:rPr>
      </w:pPr>
    </w:p>
    <w:p w14:paraId="13EA0C19" w14:textId="77777777" w:rsidR="00BF6989" w:rsidRPr="00A870EC" w:rsidRDefault="00BF6989" w:rsidP="0019742B">
      <w:pPr>
        <w:pStyle w:val="GPSL1Guidance"/>
        <w:rPr>
          <w:rFonts w:ascii="Calibri" w:hAnsi="Calibri"/>
          <w:i w:val="0"/>
        </w:rPr>
      </w:pPr>
    </w:p>
    <w:p w14:paraId="14DEC618" w14:textId="77777777" w:rsidR="002659CE" w:rsidRPr="00A870EC" w:rsidRDefault="009E1722" w:rsidP="00EF2777">
      <w:pPr>
        <w:pStyle w:val="GPSSchTitleandNumber"/>
        <w:rPr>
          <w:rFonts w:ascii="Calibri" w:hAnsi="Calibri"/>
          <w:i/>
        </w:rPr>
      </w:pPr>
      <w:r w:rsidRPr="00A870EC">
        <w:rPr>
          <w:rFonts w:ascii="Calibri" w:hAnsi="Calibri"/>
          <w:i/>
        </w:rPr>
        <w:br w:type="page"/>
      </w:r>
      <w:bookmarkStart w:id="2717" w:name="COS15"/>
      <w:bookmarkStart w:id="2718" w:name="_Toc469327568"/>
      <w:bookmarkEnd w:id="2717"/>
      <w:r w:rsidRPr="00A870EC">
        <w:rPr>
          <w:rFonts w:ascii="Calibri" w:hAnsi="Calibri"/>
        </w:rPr>
        <w:lastRenderedPageBreak/>
        <w:t>CALL OFF SCHEDULE 15: CALL OFF TENDER</w:t>
      </w:r>
      <w:bookmarkEnd w:id="2718"/>
    </w:p>
    <w:p w14:paraId="4162443C" w14:textId="77777777" w:rsidR="00CE4497" w:rsidRDefault="00CE4497" w:rsidP="00EF2777">
      <w:pPr>
        <w:pStyle w:val="GPSL1Guidance"/>
        <w:jc w:val="center"/>
        <w:rPr>
          <w:rFonts w:ascii="Calibri" w:hAnsi="Calibri"/>
          <w:i w:val="0"/>
        </w:rPr>
      </w:pPr>
    </w:p>
    <w:p w14:paraId="71E09081" w14:textId="77777777" w:rsidR="00CE4497" w:rsidRDefault="00CE4497" w:rsidP="00EF2777">
      <w:pPr>
        <w:pStyle w:val="GPSL1Guidance"/>
        <w:jc w:val="center"/>
        <w:rPr>
          <w:rFonts w:ascii="Calibri" w:hAnsi="Calibri"/>
          <w:i w:val="0"/>
        </w:rPr>
      </w:pPr>
    </w:p>
    <w:p w14:paraId="4F14957B" w14:textId="77777777" w:rsidR="009E1722" w:rsidRPr="00A870EC" w:rsidRDefault="00CE4497" w:rsidP="00EF2777">
      <w:pPr>
        <w:pStyle w:val="GPSL1Guidance"/>
        <w:jc w:val="center"/>
        <w:rPr>
          <w:rFonts w:ascii="Calibri" w:hAnsi="Calibri"/>
          <w:i w:val="0"/>
        </w:rPr>
      </w:pPr>
      <w:r w:rsidRPr="00CE4497">
        <w:rPr>
          <w:rFonts w:ascii="Calibri" w:hAnsi="Calibri"/>
          <w:i w:val="0"/>
        </w:rPr>
        <w:t>NOT USED</w:t>
      </w:r>
    </w:p>
    <w:p w14:paraId="63B769D2" w14:textId="77777777" w:rsidR="002659CE" w:rsidRPr="00A870EC" w:rsidRDefault="002659CE" w:rsidP="00B359C9">
      <w:pPr>
        <w:pStyle w:val="GPSL1Guidance"/>
        <w:jc w:val="left"/>
        <w:rPr>
          <w:rFonts w:ascii="Calibri" w:hAnsi="Calibri"/>
          <w:i w:val="0"/>
        </w:rPr>
      </w:pPr>
    </w:p>
    <w:p w14:paraId="0E638AD6" w14:textId="77777777" w:rsidR="002659CE" w:rsidRPr="00A870EC" w:rsidRDefault="002659CE" w:rsidP="00B359C9">
      <w:pPr>
        <w:pStyle w:val="GPSL1Guidance"/>
        <w:jc w:val="left"/>
        <w:rPr>
          <w:rFonts w:ascii="Calibri" w:hAnsi="Calibri"/>
          <w:i w:val="0"/>
        </w:rPr>
      </w:pPr>
    </w:p>
    <w:p w14:paraId="1BD1FCA6" w14:textId="77777777" w:rsidR="002659CE" w:rsidRPr="00A870EC" w:rsidRDefault="002659CE" w:rsidP="00B359C9">
      <w:pPr>
        <w:pStyle w:val="GPSL1Guidance"/>
        <w:jc w:val="left"/>
        <w:rPr>
          <w:rFonts w:ascii="Calibri" w:hAnsi="Calibri"/>
          <w:i w:val="0"/>
        </w:rPr>
      </w:pPr>
    </w:p>
    <w:p w14:paraId="61D63C07" w14:textId="77777777" w:rsidR="002659CE" w:rsidRPr="00A870EC" w:rsidRDefault="002659CE" w:rsidP="00B359C9">
      <w:pPr>
        <w:pStyle w:val="GPSL1Guidance"/>
        <w:jc w:val="left"/>
        <w:rPr>
          <w:rFonts w:ascii="Calibri" w:hAnsi="Calibri"/>
          <w:i w:val="0"/>
        </w:rPr>
      </w:pPr>
    </w:p>
    <w:p w14:paraId="72C9BC92" w14:textId="77777777" w:rsidR="002659CE" w:rsidRDefault="002659CE" w:rsidP="000B68E9">
      <w:pPr>
        <w:ind w:left="0"/>
        <w:rPr>
          <w:rFonts w:ascii="Calibri" w:hAnsi="Calibri"/>
        </w:rPr>
      </w:pPr>
    </w:p>
    <w:p w14:paraId="405419AF" w14:textId="77777777" w:rsidR="000E3B71" w:rsidRDefault="000E3B71" w:rsidP="000B68E9">
      <w:pPr>
        <w:ind w:left="0"/>
        <w:rPr>
          <w:rFonts w:ascii="Calibri" w:hAnsi="Calibri"/>
        </w:rPr>
      </w:pPr>
    </w:p>
    <w:p w14:paraId="756A3719" w14:textId="77777777" w:rsidR="000E3B71" w:rsidRDefault="000E3B71" w:rsidP="000B68E9">
      <w:pPr>
        <w:ind w:left="0"/>
        <w:rPr>
          <w:rFonts w:ascii="Calibri" w:hAnsi="Calibri"/>
        </w:rPr>
      </w:pPr>
    </w:p>
    <w:p w14:paraId="06D0A2D6" w14:textId="77777777" w:rsidR="000E3B71" w:rsidRDefault="000E3B71" w:rsidP="000B68E9">
      <w:pPr>
        <w:ind w:left="0"/>
        <w:rPr>
          <w:rFonts w:ascii="Calibri" w:hAnsi="Calibri"/>
        </w:rPr>
      </w:pPr>
    </w:p>
    <w:p w14:paraId="0D039CD3" w14:textId="77777777" w:rsidR="000E3B71" w:rsidRDefault="000E3B71" w:rsidP="000B68E9">
      <w:pPr>
        <w:ind w:left="0"/>
        <w:rPr>
          <w:rFonts w:ascii="Calibri" w:hAnsi="Calibri"/>
        </w:rPr>
      </w:pPr>
    </w:p>
    <w:p w14:paraId="5EA3FD27" w14:textId="77777777" w:rsidR="000E3B71" w:rsidRDefault="000E3B71" w:rsidP="000B68E9">
      <w:pPr>
        <w:ind w:left="0"/>
        <w:rPr>
          <w:rFonts w:ascii="Calibri" w:hAnsi="Calibri"/>
        </w:rPr>
      </w:pPr>
    </w:p>
    <w:p w14:paraId="5433AB57" w14:textId="77777777" w:rsidR="000E3B71" w:rsidRDefault="000E3B71" w:rsidP="000B68E9">
      <w:pPr>
        <w:ind w:left="0"/>
        <w:rPr>
          <w:rFonts w:ascii="Calibri" w:hAnsi="Calibri"/>
        </w:rPr>
      </w:pPr>
    </w:p>
    <w:p w14:paraId="5D411134" w14:textId="77777777" w:rsidR="000E3B71" w:rsidRDefault="000E3B71" w:rsidP="000B68E9">
      <w:pPr>
        <w:ind w:left="0"/>
        <w:rPr>
          <w:rFonts w:ascii="Calibri" w:hAnsi="Calibri"/>
        </w:rPr>
      </w:pPr>
    </w:p>
    <w:p w14:paraId="243DE79C" w14:textId="77777777" w:rsidR="000E3B71" w:rsidRDefault="000E3B71" w:rsidP="000B68E9">
      <w:pPr>
        <w:ind w:left="0"/>
        <w:rPr>
          <w:rFonts w:ascii="Calibri" w:hAnsi="Calibri"/>
        </w:rPr>
      </w:pPr>
    </w:p>
    <w:p w14:paraId="75EB1ED7" w14:textId="77777777" w:rsidR="000E3B71" w:rsidRDefault="000E3B71" w:rsidP="000B68E9">
      <w:pPr>
        <w:ind w:left="0"/>
        <w:rPr>
          <w:rFonts w:ascii="Calibri" w:hAnsi="Calibri"/>
        </w:rPr>
      </w:pPr>
    </w:p>
    <w:p w14:paraId="580B0FC5" w14:textId="77777777" w:rsidR="000E3B71" w:rsidRDefault="000E3B71" w:rsidP="000B68E9">
      <w:pPr>
        <w:ind w:left="0"/>
        <w:rPr>
          <w:rFonts w:ascii="Calibri" w:hAnsi="Calibri"/>
        </w:rPr>
      </w:pPr>
    </w:p>
    <w:p w14:paraId="3B68E789" w14:textId="77777777" w:rsidR="000E3B71" w:rsidRDefault="000E3B71" w:rsidP="000B68E9">
      <w:pPr>
        <w:ind w:left="0"/>
        <w:rPr>
          <w:rFonts w:ascii="Calibri" w:hAnsi="Calibri"/>
        </w:rPr>
      </w:pPr>
    </w:p>
    <w:p w14:paraId="42874CFC" w14:textId="77777777" w:rsidR="000E3B71" w:rsidRDefault="000E3B71" w:rsidP="000B68E9">
      <w:pPr>
        <w:ind w:left="0"/>
        <w:rPr>
          <w:rFonts w:ascii="Calibri" w:hAnsi="Calibri"/>
        </w:rPr>
      </w:pPr>
    </w:p>
    <w:p w14:paraId="5BA12DB2" w14:textId="77777777" w:rsidR="000E3B71" w:rsidRDefault="000E3B71" w:rsidP="000B68E9">
      <w:pPr>
        <w:ind w:left="0"/>
        <w:rPr>
          <w:rFonts w:ascii="Calibri" w:hAnsi="Calibri"/>
        </w:rPr>
      </w:pPr>
    </w:p>
    <w:p w14:paraId="5162F0D0" w14:textId="77777777" w:rsidR="000E3B71" w:rsidRDefault="000E3B71" w:rsidP="000B68E9">
      <w:pPr>
        <w:ind w:left="0"/>
        <w:rPr>
          <w:rFonts w:ascii="Calibri" w:hAnsi="Calibri"/>
        </w:rPr>
      </w:pPr>
    </w:p>
    <w:p w14:paraId="5BBD2BA9" w14:textId="77777777" w:rsidR="000E3B71" w:rsidRDefault="000E3B71" w:rsidP="000B68E9">
      <w:pPr>
        <w:ind w:left="0"/>
        <w:rPr>
          <w:rFonts w:ascii="Calibri" w:hAnsi="Calibri"/>
        </w:rPr>
      </w:pPr>
    </w:p>
    <w:p w14:paraId="0340D2E8" w14:textId="77777777" w:rsidR="000E3B71" w:rsidRDefault="000E3B71" w:rsidP="000B68E9">
      <w:pPr>
        <w:ind w:left="0"/>
        <w:rPr>
          <w:rFonts w:ascii="Calibri" w:hAnsi="Calibri"/>
        </w:rPr>
      </w:pPr>
    </w:p>
    <w:p w14:paraId="68E7BFF5" w14:textId="77777777" w:rsidR="000E3B71" w:rsidRDefault="000E3B71" w:rsidP="000B68E9">
      <w:pPr>
        <w:ind w:left="0"/>
        <w:rPr>
          <w:rFonts w:ascii="Calibri" w:hAnsi="Calibri"/>
        </w:rPr>
      </w:pPr>
    </w:p>
    <w:p w14:paraId="1DBC0442" w14:textId="77777777" w:rsidR="000E3B71" w:rsidRDefault="000E3B71" w:rsidP="000B68E9">
      <w:pPr>
        <w:ind w:left="0"/>
        <w:rPr>
          <w:rFonts w:ascii="Calibri" w:hAnsi="Calibri"/>
        </w:rPr>
      </w:pPr>
    </w:p>
    <w:p w14:paraId="50FC11D2" w14:textId="77777777" w:rsidR="000E3B71" w:rsidRPr="00A870EC" w:rsidRDefault="000E3B71" w:rsidP="000E3B71">
      <w:pPr>
        <w:pStyle w:val="GPSSchPart"/>
        <w:rPr>
          <w:rFonts w:ascii="Calibri" w:hAnsi="Calibri"/>
        </w:rPr>
      </w:pPr>
      <w:r w:rsidRPr="00A870EC">
        <w:rPr>
          <w:rFonts w:ascii="Calibri" w:hAnsi="Calibri"/>
        </w:rPr>
        <w:t xml:space="preserve">CALL OFF SCHEDULE </w:t>
      </w:r>
      <w:r w:rsidRPr="00A870EC">
        <w:rPr>
          <w:rFonts w:ascii="Calibri" w:hAnsi="Calibri"/>
          <w:highlight w:val="yellow"/>
        </w:rPr>
        <w:t>[16]</w:t>
      </w:r>
      <w:r w:rsidRPr="00A870EC">
        <w:rPr>
          <w:rFonts w:ascii="Calibri" w:hAnsi="Calibri"/>
        </w:rPr>
        <w:t>: MOD DEFCONs AND DEFFORMs</w:t>
      </w:r>
    </w:p>
    <w:p w14:paraId="714487D1" w14:textId="77777777" w:rsidR="000E3B71" w:rsidRPr="00A870EC" w:rsidRDefault="000E3B71" w:rsidP="000E3B71">
      <w:pPr>
        <w:ind w:left="709"/>
        <w:rPr>
          <w:rFonts w:ascii="Calibri" w:hAnsi="Calibri"/>
          <w:b/>
        </w:rPr>
      </w:pPr>
      <w:r w:rsidRPr="00A870EC">
        <w:rPr>
          <w:rFonts w:ascii="Calibri" w:hAnsi="Calibri"/>
          <w:b/>
        </w:rPr>
        <w:t xml:space="preserve">The following MOD DEFCONs and DEFFORMs form part of this Call Off Contract: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410"/>
        <w:gridCol w:w="4175"/>
      </w:tblGrid>
      <w:tr w:rsidR="000E3B71" w:rsidRPr="00871AE9" w14:paraId="1277AA19" w14:textId="77777777" w:rsidTr="000066D0">
        <w:trPr>
          <w:trHeight w:val="536"/>
          <w:jc w:val="center"/>
        </w:trPr>
        <w:tc>
          <w:tcPr>
            <w:tcW w:w="2300" w:type="dxa"/>
            <w:shd w:val="clear" w:color="auto" w:fill="EEECE1"/>
            <w:vAlign w:val="center"/>
          </w:tcPr>
          <w:p w14:paraId="6D1B57A8" w14:textId="77777777" w:rsidR="000E3B71" w:rsidRPr="00871AE9" w:rsidRDefault="000066D0" w:rsidP="000066D0">
            <w:pPr>
              <w:pStyle w:val="ColorfulList-Accent11"/>
              <w:ind w:left="0"/>
              <w:jc w:val="center"/>
              <w:rPr>
                <w:b/>
              </w:rPr>
            </w:pPr>
            <w:r>
              <w:rPr>
                <w:b/>
              </w:rPr>
              <w:t>DEFCON No</w:t>
            </w:r>
          </w:p>
        </w:tc>
        <w:tc>
          <w:tcPr>
            <w:tcW w:w="2410" w:type="dxa"/>
            <w:shd w:val="clear" w:color="auto" w:fill="EEECE1"/>
            <w:vAlign w:val="center"/>
          </w:tcPr>
          <w:p w14:paraId="4CFEB640" w14:textId="77777777" w:rsidR="000E3B71" w:rsidRPr="00871AE9" w:rsidRDefault="000E3B71" w:rsidP="00A23DE1">
            <w:pPr>
              <w:pStyle w:val="ColorfulList-Accent11"/>
              <w:rPr>
                <w:b/>
                <w:u w:val="single"/>
              </w:rPr>
            </w:pPr>
            <w:r w:rsidRPr="00871AE9">
              <w:rPr>
                <w:b/>
              </w:rPr>
              <w:t>Version</w:t>
            </w:r>
          </w:p>
        </w:tc>
        <w:tc>
          <w:tcPr>
            <w:tcW w:w="4175" w:type="dxa"/>
            <w:shd w:val="clear" w:color="auto" w:fill="EEECE1"/>
            <w:vAlign w:val="center"/>
          </w:tcPr>
          <w:p w14:paraId="62A29694" w14:textId="77777777" w:rsidR="000E3B71" w:rsidRPr="00871AE9" w:rsidRDefault="000E3B71" w:rsidP="00A23DE1">
            <w:pPr>
              <w:pStyle w:val="ColorfulList-Accent11"/>
              <w:rPr>
                <w:b/>
                <w:u w:val="single"/>
              </w:rPr>
            </w:pPr>
            <w:r w:rsidRPr="00871AE9">
              <w:rPr>
                <w:b/>
              </w:rPr>
              <w:t>Description</w:t>
            </w:r>
          </w:p>
        </w:tc>
      </w:tr>
      <w:tr w:rsidR="000E3B71" w:rsidRPr="00871AE9" w14:paraId="6F8373F0" w14:textId="77777777" w:rsidTr="00871AE9">
        <w:trPr>
          <w:jc w:val="center"/>
        </w:trPr>
        <w:tc>
          <w:tcPr>
            <w:tcW w:w="2300" w:type="dxa"/>
            <w:vAlign w:val="center"/>
          </w:tcPr>
          <w:p w14:paraId="13C53E00" w14:textId="77777777" w:rsidR="000E3B71" w:rsidRPr="000066D0" w:rsidRDefault="000066D0" w:rsidP="000066D0">
            <w:pPr>
              <w:spacing w:after="0"/>
              <w:ind w:left="491"/>
              <w:rPr>
                <w:noProof/>
                <w:color w:val="000000"/>
                <w:lang w:eastAsia="en-GB"/>
              </w:rPr>
            </w:pPr>
            <w:r>
              <w:rPr>
                <w:noProof/>
                <w:color w:val="000000"/>
                <w:lang w:eastAsia="en-GB"/>
              </w:rPr>
              <w:t xml:space="preserve">DEFCON 5J </w:t>
            </w:r>
          </w:p>
        </w:tc>
        <w:tc>
          <w:tcPr>
            <w:tcW w:w="2410" w:type="dxa"/>
            <w:vAlign w:val="center"/>
          </w:tcPr>
          <w:p w14:paraId="10E85354" w14:textId="77777777" w:rsidR="000E3B71" w:rsidRPr="00871AE9" w:rsidRDefault="000E3B71" w:rsidP="000E1DA8">
            <w:pPr>
              <w:pStyle w:val="ColorfulList-Accent11"/>
              <w:ind w:left="507"/>
            </w:pPr>
            <w:r w:rsidRPr="00871AE9">
              <w:rPr>
                <w:noProof/>
                <w:color w:val="000000"/>
                <w:lang w:eastAsia="en-GB"/>
              </w:rPr>
              <w:t>(Edn 03/15)</w:t>
            </w:r>
          </w:p>
        </w:tc>
        <w:tc>
          <w:tcPr>
            <w:tcW w:w="4175" w:type="dxa"/>
            <w:vAlign w:val="center"/>
          </w:tcPr>
          <w:p w14:paraId="3BD18260" w14:textId="77777777" w:rsidR="000E3B71" w:rsidRPr="00871AE9" w:rsidRDefault="000E3B71" w:rsidP="000E1DA8">
            <w:pPr>
              <w:pStyle w:val="ColorfulList-Accent11"/>
              <w:ind w:left="249"/>
              <w:jc w:val="left"/>
            </w:pPr>
            <w:r w:rsidRPr="00871AE9">
              <w:rPr>
                <w:noProof/>
                <w:color w:val="000000"/>
                <w:lang w:eastAsia="en-GB"/>
              </w:rPr>
              <w:t>Unique Identifiers</w:t>
            </w:r>
          </w:p>
        </w:tc>
      </w:tr>
      <w:tr w:rsidR="000E3B71" w:rsidRPr="00871AE9" w14:paraId="62D32456" w14:textId="77777777" w:rsidTr="00871AE9">
        <w:trPr>
          <w:jc w:val="center"/>
        </w:trPr>
        <w:tc>
          <w:tcPr>
            <w:tcW w:w="2300" w:type="dxa"/>
            <w:vAlign w:val="center"/>
          </w:tcPr>
          <w:p w14:paraId="2103C0F1" w14:textId="77777777" w:rsidR="000E3B71" w:rsidRPr="000066D0" w:rsidRDefault="000066D0" w:rsidP="000066D0">
            <w:pPr>
              <w:spacing w:after="0"/>
              <w:ind w:left="491"/>
              <w:rPr>
                <w:noProof/>
                <w:color w:val="000000"/>
                <w:lang w:eastAsia="en-GB"/>
              </w:rPr>
            </w:pPr>
            <w:r>
              <w:rPr>
                <w:noProof/>
                <w:color w:val="000000"/>
                <w:lang w:eastAsia="en-GB"/>
              </w:rPr>
              <w:t xml:space="preserve">DEFCON 76 </w:t>
            </w:r>
          </w:p>
        </w:tc>
        <w:tc>
          <w:tcPr>
            <w:tcW w:w="2410" w:type="dxa"/>
            <w:vAlign w:val="center"/>
          </w:tcPr>
          <w:p w14:paraId="280D8FAE" w14:textId="77777777" w:rsidR="000E3B71" w:rsidRPr="00871AE9" w:rsidRDefault="000E3B71" w:rsidP="000E1DA8">
            <w:pPr>
              <w:pStyle w:val="ColorfulList-Accent11"/>
              <w:ind w:left="507"/>
            </w:pPr>
            <w:r w:rsidRPr="00871AE9">
              <w:rPr>
                <w:noProof/>
                <w:color w:val="000000"/>
                <w:lang w:eastAsia="en-GB"/>
              </w:rPr>
              <w:t>(Edn 12/06)</w:t>
            </w:r>
          </w:p>
        </w:tc>
        <w:tc>
          <w:tcPr>
            <w:tcW w:w="4175" w:type="dxa"/>
            <w:vAlign w:val="center"/>
          </w:tcPr>
          <w:p w14:paraId="2B4DCD8B" w14:textId="77777777" w:rsidR="000E3B71" w:rsidRPr="00871AE9" w:rsidRDefault="000E3B71" w:rsidP="000E1DA8">
            <w:pPr>
              <w:pStyle w:val="ColorfulList-Accent11"/>
              <w:ind w:left="249"/>
              <w:jc w:val="left"/>
            </w:pPr>
            <w:r w:rsidRPr="00871AE9">
              <w:rPr>
                <w:noProof/>
                <w:color w:val="000000"/>
                <w:lang w:eastAsia="en-GB"/>
              </w:rPr>
              <w:t>Contractors Personnel At Government Establishments</w:t>
            </w:r>
          </w:p>
        </w:tc>
      </w:tr>
      <w:tr w:rsidR="000E3B71" w:rsidRPr="00871AE9" w14:paraId="2E34135E" w14:textId="77777777" w:rsidTr="00871AE9">
        <w:trPr>
          <w:jc w:val="center"/>
        </w:trPr>
        <w:tc>
          <w:tcPr>
            <w:tcW w:w="2300" w:type="dxa"/>
            <w:vAlign w:val="center"/>
          </w:tcPr>
          <w:p w14:paraId="5925E516" w14:textId="77777777" w:rsidR="000E3B71" w:rsidRPr="00871AE9" w:rsidRDefault="000E3B71" w:rsidP="000E1DA8">
            <w:pPr>
              <w:spacing w:after="0"/>
              <w:ind w:left="491"/>
            </w:pPr>
            <w:r w:rsidRPr="00871AE9">
              <w:rPr>
                <w:noProof/>
                <w:color w:val="000000"/>
                <w:lang w:eastAsia="en-GB"/>
              </w:rPr>
              <w:t xml:space="preserve">DEFCON 113 </w:t>
            </w:r>
          </w:p>
        </w:tc>
        <w:tc>
          <w:tcPr>
            <w:tcW w:w="2410" w:type="dxa"/>
            <w:vAlign w:val="center"/>
          </w:tcPr>
          <w:p w14:paraId="1DD261C6" w14:textId="77777777" w:rsidR="000E3B71" w:rsidRPr="000066D0" w:rsidRDefault="000E3B71" w:rsidP="000066D0">
            <w:pPr>
              <w:spacing w:after="0"/>
              <w:ind w:left="507"/>
              <w:rPr>
                <w:noProof/>
                <w:color w:val="000000"/>
                <w:lang w:eastAsia="en-GB"/>
              </w:rPr>
            </w:pPr>
            <w:r w:rsidRPr="00871AE9">
              <w:rPr>
                <w:noProof/>
                <w:color w:val="000000"/>
                <w:lang w:eastAsia="en-GB"/>
              </w:rPr>
              <w:t>(Edn 02/06</w:t>
            </w:r>
            <w:r w:rsidR="000066D0">
              <w:rPr>
                <w:noProof/>
                <w:color w:val="000000"/>
                <w:lang w:eastAsia="en-GB"/>
              </w:rPr>
              <w:t>)</w:t>
            </w:r>
          </w:p>
        </w:tc>
        <w:tc>
          <w:tcPr>
            <w:tcW w:w="4175" w:type="dxa"/>
            <w:vAlign w:val="center"/>
          </w:tcPr>
          <w:p w14:paraId="2AFDA82C" w14:textId="77777777" w:rsidR="000E3B71" w:rsidRPr="00871AE9" w:rsidRDefault="000E3B71" w:rsidP="000E1DA8">
            <w:pPr>
              <w:spacing w:after="0"/>
              <w:ind w:left="249"/>
              <w:jc w:val="left"/>
              <w:rPr>
                <w:noProof/>
                <w:color w:val="000000"/>
                <w:lang w:eastAsia="en-GB"/>
              </w:rPr>
            </w:pPr>
            <w:r w:rsidRPr="00871AE9">
              <w:rPr>
                <w:noProof/>
                <w:color w:val="000000"/>
                <w:lang w:eastAsia="en-GB"/>
              </w:rPr>
              <w:t>Diversion Orders</w:t>
            </w:r>
          </w:p>
          <w:p w14:paraId="60295F26" w14:textId="77777777" w:rsidR="000E3B71" w:rsidRPr="00871AE9" w:rsidRDefault="000E3B71" w:rsidP="000E1DA8">
            <w:pPr>
              <w:pStyle w:val="ColorfulList-Accent11"/>
              <w:ind w:left="249"/>
              <w:jc w:val="left"/>
            </w:pPr>
            <w:r w:rsidRPr="00871AE9">
              <w:rPr>
                <w:noProof/>
                <w:color w:val="000000"/>
                <w:lang w:eastAsia="en-GB"/>
              </w:rPr>
              <w:t>Note: Diversion instructions received via an electronic amendment through P2P shall have the same authority as if they were received on a MOD form 119.</w:t>
            </w:r>
          </w:p>
        </w:tc>
      </w:tr>
      <w:tr w:rsidR="000E3B71" w:rsidRPr="00871AE9" w14:paraId="089F26DE" w14:textId="77777777" w:rsidTr="00871AE9">
        <w:trPr>
          <w:jc w:val="center"/>
        </w:trPr>
        <w:tc>
          <w:tcPr>
            <w:tcW w:w="2300" w:type="dxa"/>
            <w:vAlign w:val="center"/>
          </w:tcPr>
          <w:p w14:paraId="1ED7B978" w14:textId="77777777" w:rsidR="000E3B71" w:rsidRPr="00871AE9" w:rsidRDefault="000E3B71" w:rsidP="000E1DA8">
            <w:pPr>
              <w:pStyle w:val="ColorfulList-Accent11"/>
              <w:ind w:left="491"/>
            </w:pPr>
            <w:r w:rsidRPr="00871AE9">
              <w:rPr>
                <w:noProof/>
                <w:color w:val="000000"/>
                <w:lang w:eastAsia="en-GB"/>
              </w:rPr>
              <w:t xml:space="preserve">DEFCON 129 </w:t>
            </w:r>
          </w:p>
        </w:tc>
        <w:tc>
          <w:tcPr>
            <w:tcW w:w="2410" w:type="dxa"/>
            <w:vAlign w:val="center"/>
          </w:tcPr>
          <w:p w14:paraId="54F2EC89" w14:textId="77777777" w:rsidR="000E3B71" w:rsidRPr="00871AE9" w:rsidRDefault="000E3B71" w:rsidP="000E1DA8">
            <w:pPr>
              <w:pStyle w:val="ColorfulList-Accent11"/>
              <w:ind w:left="507"/>
            </w:pPr>
            <w:r w:rsidRPr="00871AE9">
              <w:rPr>
                <w:noProof/>
                <w:color w:val="000000"/>
                <w:lang w:eastAsia="en-GB"/>
              </w:rPr>
              <w:t>(Edn 04/16)</w:t>
            </w:r>
          </w:p>
        </w:tc>
        <w:tc>
          <w:tcPr>
            <w:tcW w:w="4175" w:type="dxa"/>
            <w:vAlign w:val="center"/>
          </w:tcPr>
          <w:p w14:paraId="0669299A" w14:textId="77777777" w:rsidR="000E3B71" w:rsidRPr="00871AE9" w:rsidRDefault="000E3B71" w:rsidP="000E1DA8">
            <w:pPr>
              <w:spacing w:after="0"/>
              <w:ind w:left="249"/>
              <w:jc w:val="left"/>
              <w:rPr>
                <w:noProof/>
                <w:color w:val="000000"/>
                <w:lang w:eastAsia="en-GB"/>
              </w:rPr>
            </w:pPr>
            <w:r w:rsidRPr="00871AE9">
              <w:rPr>
                <w:noProof/>
                <w:color w:val="000000"/>
                <w:lang w:eastAsia="en-GB"/>
              </w:rPr>
              <w:t>Packaging (For Articles Other than Ammunition and Explosives</w:t>
            </w:r>
          </w:p>
          <w:p w14:paraId="0B6DA6A8" w14:textId="77777777" w:rsidR="000E3B71" w:rsidRPr="00871AE9" w:rsidRDefault="000E3B71" w:rsidP="000E1DA8">
            <w:pPr>
              <w:pStyle w:val="ColorfulList-Accent11"/>
              <w:ind w:left="249"/>
              <w:jc w:val="left"/>
            </w:pPr>
            <w:r w:rsidRPr="00871AE9">
              <w:rPr>
                <w:noProof/>
                <w:color w:val="000000"/>
                <w:lang w:eastAsia="en-GB"/>
              </w:rPr>
              <w:t>Note: To apply only where P2P has not been used as the method of ordering, receipting and invoicing</w:t>
            </w:r>
          </w:p>
        </w:tc>
      </w:tr>
      <w:tr w:rsidR="000E3B71" w:rsidRPr="00871AE9" w14:paraId="5329C558" w14:textId="77777777" w:rsidTr="00871AE9">
        <w:trPr>
          <w:jc w:val="center"/>
        </w:trPr>
        <w:tc>
          <w:tcPr>
            <w:tcW w:w="2300" w:type="dxa"/>
            <w:vAlign w:val="center"/>
          </w:tcPr>
          <w:p w14:paraId="5CA2D017" w14:textId="77777777" w:rsidR="000E3B71" w:rsidRPr="00871AE9" w:rsidRDefault="000E3B71" w:rsidP="000E1DA8">
            <w:pPr>
              <w:spacing w:after="0"/>
              <w:ind w:left="491"/>
            </w:pPr>
            <w:r w:rsidRPr="00871AE9">
              <w:rPr>
                <w:noProof/>
                <w:color w:val="000000"/>
                <w:lang w:eastAsia="en-GB"/>
              </w:rPr>
              <w:t xml:space="preserve">DEFCON 129J </w:t>
            </w:r>
          </w:p>
        </w:tc>
        <w:tc>
          <w:tcPr>
            <w:tcW w:w="2410" w:type="dxa"/>
            <w:vAlign w:val="center"/>
          </w:tcPr>
          <w:p w14:paraId="6D15DA18" w14:textId="77777777" w:rsidR="000E3B71" w:rsidRPr="000066D0" w:rsidRDefault="000E3B71" w:rsidP="000066D0">
            <w:pPr>
              <w:spacing w:after="0"/>
              <w:ind w:left="507"/>
              <w:rPr>
                <w:noProof/>
                <w:color w:val="000000"/>
                <w:lang w:eastAsia="en-GB"/>
              </w:rPr>
            </w:pPr>
            <w:r w:rsidRPr="00871AE9">
              <w:rPr>
                <w:noProof/>
                <w:color w:val="000000"/>
                <w:lang w:eastAsia="en-GB"/>
              </w:rPr>
              <w:t>(Edn 04/16</w:t>
            </w:r>
            <w:r w:rsidR="000066D0">
              <w:rPr>
                <w:noProof/>
                <w:color w:val="000000"/>
                <w:lang w:eastAsia="en-GB"/>
              </w:rPr>
              <w:t>)</w:t>
            </w:r>
          </w:p>
        </w:tc>
        <w:tc>
          <w:tcPr>
            <w:tcW w:w="4175" w:type="dxa"/>
            <w:vAlign w:val="center"/>
          </w:tcPr>
          <w:p w14:paraId="7A5CBF74" w14:textId="77777777" w:rsidR="000E3B71" w:rsidRPr="00871AE9" w:rsidRDefault="000E3B71" w:rsidP="000E1DA8">
            <w:pPr>
              <w:pStyle w:val="ColorfulList-Accent11"/>
              <w:ind w:left="249"/>
              <w:jc w:val="left"/>
            </w:pPr>
            <w:r w:rsidRPr="00871AE9">
              <w:rPr>
                <w:noProof/>
                <w:color w:val="000000"/>
                <w:lang w:eastAsia="en-GB"/>
              </w:rPr>
              <w:t>Use of the eBusiness Delivery Form</w:t>
            </w:r>
          </w:p>
        </w:tc>
      </w:tr>
      <w:tr w:rsidR="000E3B71" w:rsidRPr="00871AE9" w14:paraId="0867FEB7" w14:textId="77777777" w:rsidTr="00871AE9">
        <w:trPr>
          <w:jc w:val="center"/>
        </w:trPr>
        <w:tc>
          <w:tcPr>
            <w:tcW w:w="2300" w:type="dxa"/>
            <w:vAlign w:val="center"/>
          </w:tcPr>
          <w:p w14:paraId="048492B8" w14:textId="77777777" w:rsidR="000E3B71" w:rsidRPr="00871AE9" w:rsidRDefault="000E3B71" w:rsidP="000E1DA8">
            <w:pPr>
              <w:pStyle w:val="ColorfulList-Accent11"/>
              <w:ind w:left="491"/>
            </w:pPr>
            <w:r w:rsidRPr="00871AE9">
              <w:rPr>
                <w:noProof/>
                <w:color w:val="000000"/>
                <w:lang w:eastAsia="en-GB"/>
              </w:rPr>
              <w:t xml:space="preserve">DEFCON 522 </w:t>
            </w:r>
          </w:p>
        </w:tc>
        <w:tc>
          <w:tcPr>
            <w:tcW w:w="2410" w:type="dxa"/>
            <w:vAlign w:val="center"/>
          </w:tcPr>
          <w:p w14:paraId="6CFD56D6" w14:textId="77777777" w:rsidR="000E3B71" w:rsidRPr="00871AE9" w:rsidRDefault="000E3B71" w:rsidP="000E1DA8">
            <w:pPr>
              <w:pStyle w:val="ColorfulList-Accent11"/>
              <w:ind w:left="507"/>
            </w:pPr>
            <w:r w:rsidRPr="00871AE9">
              <w:rPr>
                <w:noProof/>
                <w:color w:val="000000"/>
                <w:lang w:eastAsia="en-GB"/>
              </w:rPr>
              <w:t>(Edn 7/99)</w:t>
            </w:r>
          </w:p>
        </w:tc>
        <w:tc>
          <w:tcPr>
            <w:tcW w:w="4175" w:type="dxa"/>
            <w:vAlign w:val="center"/>
          </w:tcPr>
          <w:p w14:paraId="4DF94036" w14:textId="77777777" w:rsidR="000E3B71" w:rsidRPr="00871AE9" w:rsidRDefault="000E3B71" w:rsidP="000E1DA8">
            <w:pPr>
              <w:spacing w:after="0"/>
              <w:ind w:left="249"/>
              <w:jc w:val="left"/>
              <w:rPr>
                <w:noProof/>
                <w:color w:val="000000"/>
                <w:lang w:eastAsia="en-GB"/>
              </w:rPr>
            </w:pPr>
            <w:r w:rsidRPr="00871AE9">
              <w:rPr>
                <w:noProof/>
                <w:color w:val="000000"/>
                <w:lang w:eastAsia="en-GB"/>
              </w:rPr>
              <w:t>Payment</w:t>
            </w:r>
          </w:p>
          <w:p w14:paraId="6E2123D1" w14:textId="77777777" w:rsidR="000E3B71" w:rsidRPr="00871AE9" w:rsidRDefault="000E3B71" w:rsidP="000E1DA8">
            <w:pPr>
              <w:pStyle w:val="ColorfulList-Accent11"/>
              <w:ind w:left="249"/>
              <w:jc w:val="left"/>
            </w:pPr>
            <w:r w:rsidRPr="00871AE9">
              <w:rPr>
                <w:noProof/>
                <w:color w:val="000000"/>
                <w:lang w:eastAsia="en-GB"/>
              </w:rPr>
              <w:t>Note: To apply only where P2P has not been used as the method of ordering, receipting and invoicing</w:t>
            </w:r>
          </w:p>
        </w:tc>
      </w:tr>
      <w:tr w:rsidR="000E3B71" w:rsidRPr="00871AE9" w14:paraId="0C3B195A" w14:textId="77777777" w:rsidTr="00871AE9">
        <w:trPr>
          <w:jc w:val="center"/>
        </w:trPr>
        <w:tc>
          <w:tcPr>
            <w:tcW w:w="2300" w:type="dxa"/>
            <w:vAlign w:val="center"/>
          </w:tcPr>
          <w:p w14:paraId="18A37AA4" w14:textId="77777777" w:rsidR="000E3B71" w:rsidRPr="00871AE9" w:rsidRDefault="000E3B71" w:rsidP="000E1DA8">
            <w:pPr>
              <w:pStyle w:val="ColorfulList-Accent11"/>
              <w:ind w:left="491"/>
            </w:pPr>
            <w:r w:rsidRPr="00871AE9">
              <w:rPr>
                <w:noProof/>
                <w:color w:val="000000"/>
                <w:lang w:eastAsia="en-GB"/>
              </w:rPr>
              <w:t xml:space="preserve">DEFCON 522JA </w:t>
            </w:r>
          </w:p>
        </w:tc>
        <w:tc>
          <w:tcPr>
            <w:tcW w:w="2410" w:type="dxa"/>
            <w:vAlign w:val="center"/>
          </w:tcPr>
          <w:p w14:paraId="52A495FB" w14:textId="77777777" w:rsidR="000E3B71" w:rsidRPr="00871AE9" w:rsidRDefault="000E3B71" w:rsidP="000E1DA8">
            <w:pPr>
              <w:pStyle w:val="ColorfulList-Accent11"/>
              <w:ind w:left="507"/>
            </w:pPr>
            <w:r w:rsidRPr="00871AE9">
              <w:rPr>
                <w:noProof/>
                <w:color w:val="000000"/>
                <w:lang w:eastAsia="en-GB"/>
              </w:rPr>
              <w:t>(Edn 04/09)</w:t>
            </w:r>
          </w:p>
        </w:tc>
        <w:tc>
          <w:tcPr>
            <w:tcW w:w="4175" w:type="dxa"/>
            <w:vAlign w:val="center"/>
          </w:tcPr>
          <w:p w14:paraId="0F1AA510" w14:textId="77777777" w:rsidR="000E3B71" w:rsidRPr="00871AE9" w:rsidRDefault="000E3B71" w:rsidP="000E1DA8">
            <w:pPr>
              <w:pStyle w:val="ColorfulList-Accent11"/>
              <w:ind w:left="249"/>
              <w:jc w:val="left"/>
            </w:pPr>
            <w:r w:rsidRPr="00871AE9">
              <w:rPr>
                <w:noProof/>
                <w:color w:val="000000"/>
                <w:lang w:eastAsia="en-GB"/>
              </w:rPr>
              <w:t xml:space="preserve">Payment Under P2P – Matching the Invoice and Order (Two Way Match) </w:t>
            </w:r>
          </w:p>
        </w:tc>
      </w:tr>
      <w:tr w:rsidR="000E3B71" w:rsidRPr="00871AE9" w14:paraId="70349447" w14:textId="77777777" w:rsidTr="00871AE9">
        <w:trPr>
          <w:jc w:val="center"/>
        </w:trPr>
        <w:tc>
          <w:tcPr>
            <w:tcW w:w="2300" w:type="dxa"/>
            <w:vAlign w:val="center"/>
          </w:tcPr>
          <w:p w14:paraId="5248508F" w14:textId="77777777" w:rsidR="000E3B71" w:rsidRPr="00871AE9" w:rsidRDefault="000E3B71" w:rsidP="000E1DA8">
            <w:pPr>
              <w:pStyle w:val="ColorfulList-Accent11"/>
              <w:ind w:left="491"/>
            </w:pPr>
            <w:r w:rsidRPr="00871AE9">
              <w:rPr>
                <w:noProof/>
                <w:color w:val="000000"/>
                <w:lang w:eastAsia="en-GB"/>
              </w:rPr>
              <w:t xml:space="preserve">DEFCON 523 </w:t>
            </w:r>
          </w:p>
        </w:tc>
        <w:tc>
          <w:tcPr>
            <w:tcW w:w="2410" w:type="dxa"/>
            <w:vAlign w:val="center"/>
          </w:tcPr>
          <w:p w14:paraId="3B476700" w14:textId="77777777" w:rsidR="000E3B71" w:rsidRPr="00871AE9" w:rsidRDefault="000E3B71" w:rsidP="000E1DA8">
            <w:pPr>
              <w:pStyle w:val="ColorfulList-Accent11"/>
              <w:ind w:left="507"/>
            </w:pPr>
            <w:r w:rsidRPr="00871AE9">
              <w:rPr>
                <w:noProof/>
                <w:color w:val="000000"/>
                <w:lang w:eastAsia="en-GB"/>
              </w:rPr>
              <w:t>(Edn 3/99)</w:t>
            </w:r>
          </w:p>
        </w:tc>
        <w:tc>
          <w:tcPr>
            <w:tcW w:w="4175" w:type="dxa"/>
            <w:vAlign w:val="center"/>
          </w:tcPr>
          <w:p w14:paraId="3D4737CD" w14:textId="77777777" w:rsidR="000E3B71" w:rsidRPr="000066D0" w:rsidRDefault="000E3B71" w:rsidP="000066D0">
            <w:pPr>
              <w:spacing w:after="0"/>
              <w:ind w:left="249"/>
              <w:jc w:val="left"/>
              <w:rPr>
                <w:noProof/>
                <w:color w:val="000000"/>
                <w:lang w:eastAsia="en-GB"/>
              </w:rPr>
            </w:pPr>
            <w:r w:rsidRPr="00871AE9">
              <w:rPr>
                <w:noProof/>
                <w:color w:val="000000"/>
                <w:lang w:eastAsia="en-GB"/>
              </w:rPr>
              <w:t>Payment Of Bills Using The Bankers Automated Clearing Service (BACS) Syst</w:t>
            </w:r>
            <w:r w:rsidR="000066D0">
              <w:rPr>
                <w:noProof/>
                <w:color w:val="000000"/>
                <w:lang w:eastAsia="en-GB"/>
              </w:rPr>
              <w:t>em</w:t>
            </w:r>
          </w:p>
        </w:tc>
      </w:tr>
      <w:tr w:rsidR="000E3B71" w:rsidRPr="00871AE9" w14:paraId="08CB8439" w14:textId="77777777" w:rsidTr="00871AE9">
        <w:trPr>
          <w:jc w:val="center"/>
        </w:trPr>
        <w:tc>
          <w:tcPr>
            <w:tcW w:w="2300" w:type="dxa"/>
            <w:vAlign w:val="center"/>
          </w:tcPr>
          <w:p w14:paraId="2C295BB5" w14:textId="77777777" w:rsidR="000E3B71" w:rsidRPr="00871AE9" w:rsidRDefault="000E3B71" w:rsidP="000E1DA8">
            <w:pPr>
              <w:pStyle w:val="ColorfulList-Accent11"/>
              <w:ind w:left="491"/>
            </w:pPr>
            <w:r w:rsidRPr="00871AE9">
              <w:rPr>
                <w:noProof/>
                <w:color w:val="000000"/>
                <w:lang w:eastAsia="en-GB"/>
              </w:rPr>
              <w:t xml:space="preserve">DEFCON 528 </w:t>
            </w:r>
          </w:p>
        </w:tc>
        <w:tc>
          <w:tcPr>
            <w:tcW w:w="2410" w:type="dxa"/>
            <w:vAlign w:val="center"/>
          </w:tcPr>
          <w:p w14:paraId="49B00898" w14:textId="77777777" w:rsidR="000E3B71" w:rsidRPr="00871AE9" w:rsidRDefault="000E3B71" w:rsidP="000E1DA8">
            <w:pPr>
              <w:pStyle w:val="ColorfulList-Accent11"/>
              <w:ind w:left="507"/>
            </w:pPr>
            <w:r w:rsidRPr="00871AE9">
              <w:rPr>
                <w:noProof/>
                <w:color w:val="000000"/>
                <w:lang w:eastAsia="en-GB"/>
              </w:rPr>
              <w:t>(Edn 05/12)</w:t>
            </w:r>
          </w:p>
        </w:tc>
        <w:tc>
          <w:tcPr>
            <w:tcW w:w="4175" w:type="dxa"/>
            <w:vAlign w:val="center"/>
          </w:tcPr>
          <w:p w14:paraId="014680E5" w14:textId="77777777" w:rsidR="000E3B71" w:rsidRPr="000066D0" w:rsidRDefault="000E3B71" w:rsidP="000066D0">
            <w:pPr>
              <w:spacing w:after="0"/>
              <w:ind w:left="249"/>
              <w:jc w:val="left"/>
              <w:rPr>
                <w:noProof/>
                <w:color w:val="000000"/>
                <w:lang w:eastAsia="en-GB"/>
              </w:rPr>
            </w:pPr>
            <w:r w:rsidRPr="00871AE9">
              <w:rPr>
                <w:noProof/>
                <w:color w:val="000000"/>
                <w:lang w:eastAsia="en-GB"/>
              </w:rPr>
              <w:t xml:space="preserve">Overseas </w:t>
            </w:r>
            <w:r w:rsidR="000066D0">
              <w:rPr>
                <w:noProof/>
                <w:color w:val="000000"/>
                <w:lang w:eastAsia="en-GB"/>
              </w:rPr>
              <w:t>Expenditure And Import Licences</w:t>
            </w:r>
          </w:p>
        </w:tc>
      </w:tr>
      <w:tr w:rsidR="000E3B71" w:rsidRPr="00871AE9" w14:paraId="1B2FF446" w14:textId="77777777" w:rsidTr="00871AE9">
        <w:trPr>
          <w:jc w:val="center"/>
        </w:trPr>
        <w:tc>
          <w:tcPr>
            <w:tcW w:w="2300" w:type="dxa"/>
            <w:vAlign w:val="center"/>
          </w:tcPr>
          <w:p w14:paraId="029C2693" w14:textId="77777777" w:rsidR="000E3B71" w:rsidRPr="00871AE9" w:rsidRDefault="000E3B71" w:rsidP="000E1DA8">
            <w:pPr>
              <w:spacing w:after="0"/>
              <w:ind w:left="491"/>
            </w:pPr>
            <w:r w:rsidRPr="00871AE9">
              <w:rPr>
                <w:noProof/>
                <w:color w:val="000000"/>
                <w:lang w:eastAsia="en-GB"/>
              </w:rPr>
              <w:t xml:space="preserve">DEFCON 532B </w:t>
            </w:r>
          </w:p>
        </w:tc>
        <w:tc>
          <w:tcPr>
            <w:tcW w:w="2410" w:type="dxa"/>
            <w:vAlign w:val="center"/>
          </w:tcPr>
          <w:p w14:paraId="3B80864B" w14:textId="77777777" w:rsidR="000E3B71" w:rsidRPr="000066D0" w:rsidRDefault="000E3B71" w:rsidP="000066D0">
            <w:pPr>
              <w:spacing w:after="0"/>
              <w:ind w:left="507"/>
              <w:rPr>
                <w:noProof/>
                <w:color w:val="000000"/>
                <w:lang w:eastAsia="en-GB"/>
              </w:rPr>
            </w:pPr>
            <w:r w:rsidRPr="00871AE9">
              <w:rPr>
                <w:noProof/>
                <w:color w:val="000000"/>
                <w:lang w:eastAsia="en-GB"/>
              </w:rPr>
              <w:t>(Edn 06/10)</w:t>
            </w:r>
          </w:p>
        </w:tc>
        <w:tc>
          <w:tcPr>
            <w:tcW w:w="4175" w:type="dxa"/>
            <w:vAlign w:val="center"/>
          </w:tcPr>
          <w:p w14:paraId="4CACC5E0" w14:textId="77777777" w:rsidR="000E3B71" w:rsidRPr="00871AE9" w:rsidRDefault="000E3B71" w:rsidP="000E1DA8">
            <w:pPr>
              <w:pStyle w:val="ColorfulList-Accent11"/>
              <w:ind w:left="249"/>
              <w:jc w:val="left"/>
            </w:pPr>
            <w:r w:rsidRPr="00871AE9">
              <w:rPr>
                <w:noProof/>
                <w:color w:val="000000"/>
                <w:lang w:eastAsia="en-GB"/>
              </w:rPr>
              <w:t>Protection of Personal Data (Where Personal Data is being processed on behalf of the Authority)</w:t>
            </w:r>
          </w:p>
        </w:tc>
      </w:tr>
      <w:tr w:rsidR="000E3B71" w:rsidRPr="00871AE9" w14:paraId="2CC22B7D" w14:textId="77777777" w:rsidTr="00871AE9">
        <w:trPr>
          <w:jc w:val="center"/>
        </w:trPr>
        <w:tc>
          <w:tcPr>
            <w:tcW w:w="2300" w:type="dxa"/>
            <w:vAlign w:val="center"/>
          </w:tcPr>
          <w:p w14:paraId="19BAE95D" w14:textId="77777777" w:rsidR="000E3B71" w:rsidRPr="00871AE9" w:rsidRDefault="000E3B71" w:rsidP="000E1DA8">
            <w:pPr>
              <w:spacing w:after="0"/>
              <w:ind w:left="491"/>
            </w:pPr>
            <w:r w:rsidRPr="00871AE9">
              <w:rPr>
                <w:noProof/>
                <w:color w:val="000000"/>
                <w:lang w:eastAsia="en-GB"/>
              </w:rPr>
              <w:t xml:space="preserve">DEFCON 611 </w:t>
            </w:r>
          </w:p>
        </w:tc>
        <w:tc>
          <w:tcPr>
            <w:tcW w:w="2410" w:type="dxa"/>
            <w:vAlign w:val="center"/>
          </w:tcPr>
          <w:p w14:paraId="329756A6" w14:textId="77777777" w:rsidR="000E3B71" w:rsidRPr="000066D0" w:rsidRDefault="000E3B71" w:rsidP="000066D0">
            <w:pPr>
              <w:spacing w:after="0"/>
              <w:ind w:left="507"/>
              <w:rPr>
                <w:noProof/>
                <w:color w:val="000000"/>
                <w:lang w:eastAsia="en-GB"/>
              </w:rPr>
            </w:pPr>
            <w:r w:rsidRPr="00871AE9">
              <w:rPr>
                <w:noProof/>
                <w:color w:val="000000"/>
                <w:lang w:eastAsia="en-GB"/>
              </w:rPr>
              <w:t>(Edn 02/16</w:t>
            </w:r>
            <w:r w:rsidR="000066D0">
              <w:rPr>
                <w:noProof/>
                <w:color w:val="000000"/>
                <w:lang w:eastAsia="en-GB"/>
              </w:rPr>
              <w:t>)</w:t>
            </w:r>
          </w:p>
        </w:tc>
        <w:tc>
          <w:tcPr>
            <w:tcW w:w="4175" w:type="dxa"/>
            <w:vAlign w:val="center"/>
          </w:tcPr>
          <w:p w14:paraId="72E3EB2E" w14:textId="77777777" w:rsidR="000E3B71" w:rsidRPr="00871AE9" w:rsidRDefault="000E3B71" w:rsidP="000E1DA8">
            <w:pPr>
              <w:pStyle w:val="ColorfulList-Accent11"/>
              <w:ind w:left="249"/>
              <w:jc w:val="left"/>
            </w:pPr>
            <w:r w:rsidRPr="00871AE9">
              <w:rPr>
                <w:noProof/>
                <w:color w:val="000000"/>
                <w:lang w:eastAsia="en-GB"/>
              </w:rPr>
              <w:t xml:space="preserve">Issued Property </w:t>
            </w:r>
          </w:p>
        </w:tc>
      </w:tr>
      <w:tr w:rsidR="000E3B71" w:rsidRPr="00871AE9" w14:paraId="48FAF4A6" w14:textId="77777777" w:rsidTr="00871AE9">
        <w:trPr>
          <w:jc w:val="center"/>
        </w:trPr>
        <w:tc>
          <w:tcPr>
            <w:tcW w:w="2300" w:type="dxa"/>
            <w:vAlign w:val="center"/>
          </w:tcPr>
          <w:p w14:paraId="300B23EB" w14:textId="77777777" w:rsidR="000E3B71" w:rsidRPr="00871AE9" w:rsidRDefault="000E3B71" w:rsidP="000E1DA8">
            <w:pPr>
              <w:spacing w:after="0"/>
              <w:ind w:left="491"/>
            </w:pPr>
            <w:r w:rsidRPr="00871AE9">
              <w:rPr>
                <w:noProof/>
                <w:color w:val="000000"/>
                <w:lang w:eastAsia="en-GB"/>
              </w:rPr>
              <w:t xml:space="preserve">DEFCON 619A </w:t>
            </w:r>
          </w:p>
        </w:tc>
        <w:tc>
          <w:tcPr>
            <w:tcW w:w="2410" w:type="dxa"/>
            <w:vAlign w:val="center"/>
          </w:tcPr>
          <w:p w14:paraId="366DA91E" w14:textId="77777777" w:rsidR="000E3B71" w:rsidRPr="000066D0" w:rsidRDefault="000E3B71" w:rsidP="000066D0">
            <w:pPr>
              <w:spacing w:after="0"/>
              <w:ind w:left="507"/>
              <w:rPr>
                <w:noProof/>
                <w:color w:val="000000"/>
                <w:lang w:eastAsia="en-GB"/>
              </w:rPr>
            </w:pPr>
            <w:r w:rsidRPr="00871AE9">
              <w:rPr>
                <w:noProof/>
                <w:color w:val="000000"/>
                <w:lang w:eastAsia="en-GB"/>
              </w:rPr>
              <w:t xml:space="preserve">(Edn </w:t>
            </w:r>
            <w:r w:rsidR="000066D0">
              <w:rPr>
                <w:noProof/>
                <w:color w:val="000000"/>
                <w:lang w:eastAsia="en-GB"/>
              </w:rPr>
              <w:t>09/97)</w:t>
            </w:r>
          </w:p>
        </w:tc>
        <w:tc>
          <w:tcPr>
            <w:tcW w:w="4175" w:type="dxa"/>
            <w:vAlign w:val="center"/>
          </w:tcPr>
          <w:p w14:paraId="27FDA6F6" w14:textId="77777777" w:rsidR="000E3B71" w:rsidRPr="00871AE9" w:rsidRDefault="000E3B71" w:rsidP="000E1DA8">
            <w:pPr>
              <w:pStyle w:val="ColorfulList-Accent11"/>
              <w:ind w:left="249"/>
              <w:jc w:val="left"/>
            </w:pPr>
            <w:r w:rsidRPr="00871AE9">
              <w:rPr>
                <w:noProof/>
                <w:color w:val="000000"/>
                <w:lang w:eastAsia="en-GB"/>
              </w:rPr>
              <w:t>Customs Duty Drawback</w:t>
            </w:r>
          </w:p>
        </w:tc>
      </w:tr>
      <w:tr w:rsidR="000E3B71" w:rsidRPr="00871AE9" w14:paraId="34A1F56C" w14:textId="77777777" w:rsidTr="00871AE9">
        <w:trPr>
          <w:jc w:val="center"/>
        </w:trPr>
        <w:tc>
          <w:tcPr>
            <w:tcW w:w="2300" w:type="dxa"/>
            <w:vAlign w:val="center"/>
          </w:tcPr>
          <w:p w14:paraId="5E885081" w14:textId="77777777" w:rsidR="000E3B71" w:rsidRPr="00871AE9" w:rsidRDefault="000E3B71" w:rsidP="000E1DA8">
            <w:pPr>
              <w:pStyle w:val="ColorfulList-Accent11"/>
              <w:ind w:left="491"/>
            </w:pPr>
            <w:r w:rsidRPr="00871AE9">
              <w:rPr>
                <w:noProof/>
                <w:color w:val="000000"/>
                <w:lang w:eastAsia="en-GB"/>
              </w:rPr>
              <w:t xml:space="preserve">DEFCON 659A </w:t>
            </w:r>
          </w:p>
        </w:tc>
        <w:tc>
          <w:tcPr>
            <w:tcW w:w="2410" w:type="dxa"/>
            <w:vAlign w:val="center"/>
          </w:tcPr>
          <w:p w14:paraId="2E855AA7" w14:textId="77777777" w:rsidR="000E3B71" w:rsidRPr="00871AE9" w:rsidRDefault="000E1DA8" w:rsidP="000E1DA8">
            <w:pPr>
              <w:pStyle w:val="ColorfulList-Accent11"/>
              <w:ind w:left="507"/>
            </w:pPr>
            <w:r w:rsidRPr="00871AE9">
              <w:rPr>
                <w:noProof/>
                <w:color w:val="000000"/>
                <w:lang w:eastAsia="en-GB"/>
              </w:rPr>
              <w:t xml:space="preserve">(Edn 11/14)          </w:t>
            </w:r>
          </w:p>
        </w:tc>
        <w:tc>
          <w:tcPr>
            <w:tcW w:w="4175" w:type="dxa"/>
            <w:vAlign w:val="center"/>
          </w:tcPr>
          <w:p w14:paraId="4CF380D3" w14:textId="77777777" w:rsidR="000E3B71" w:rsidRPr="000066D0" w:rsidRDefault="000066D0" w:rsidP="000066D0">
            <w:pPr>
              <w:spacing w:after="0"/>
              <w:ind w:left="249"/>
              <w:jc w:val="left"/>
              <w:rPr>
                <w:noProof/>
                <w:color w:val="000000"/>
                <w:lang w:eastAsia="en-GB"/>
              </w:rPr>
            </w:pPr>
            <w:r>
              <w:rPr>
                <w:noProof/>
                <w:color w:val="000000"/>
                <w:lang w:eastAsia="en-GB"/>
              </w:rPr>
              <w:t>Security Measures</w:t>
            </w:r>
          </w:p>
        </w:tc>
      </w:tr>
      <w:tr w:rsidR="000E3B71" w:rsidRPr="00871AE9" w14:paraId="52886183" w14:textId="77777777" w:rsidTr="00871AE9">
        <w:trPr>
          <w:jc w:val="center"/>
        </w:trPr>
        <w:tc>
          <w:tcPr>
            <w:tcW w:w="2300" w:type="dxa"/>
            <w:vAlign w:val="center"/>
          </w:tcPr>
          <w:p w14:paraId="4450F0BF" w14:textId="77777777" w:rsidR="000E3B71" w:rsidRPr="00871AE9" w:rsidRDefault="000E3B71" w:rsidP="000E1DA8">
            <w:pPr>
              <w:pStyle w:val="ColorfulList-Accent11"/>
              <w:ind w:left="491"/>
            </w:pPr>
            <w:r w:rsidRPr="00871AE9">
              <w:rPr>
                <w:noProof/>
                <w:color w:val="000000"/>
                <w:lang w:eastAsia="en-GB"/>
              </w:rPr>
              <w:lastRenderedPageBreak/>
              <w:t xml:space="preserve">DEFCON 693 </w:t>
            </w:r>
          </w:p>
        </w:tc>
        <w:tc>
          <w:tcPr>
            <w:tcW w:w="2410" w:type="dxa"/>
            <w:vAlign w:val="center"/>
          </w:tcPr>
          <w:p w14:paraId="7030B849" w14:textId="77777777" w:rsidR="000E3B71" w:rsidRPr="00871AE9" w:rsidRDefault="000E1DA8" w:rsidP="000E1DA8">
            <w:pPr>
              <w:pStyle w:val="ColorfulList-Accent11"/>
              <w:ind w:left="507"/>
            </w:pPr>
            <w:r w:rsidRPr="00871AE9">
              <w:rPr>
                <w:noProof/>
                <w:color w:val="000000"/>
                <w:lang w:eastAsia="en-GB"/>
              </w:rPr>
              <w:t>(Edn 12/15)</w:t>
            </w:r>
          </w:p>
        </w:tc>
        <w:tc>
          <w:tcPr>
            <w:tcW w:w="4175" w:type="dxa"/>
            <w:vAlign w:val="center"/>
          </w:tcPr>
          <w:p w14:paraId="181AADC0" w14:textId="77777777" w:rsidR="000E3B71" w:rsidRPr="000066D0" w:rsidRDefault="000E3B71" w:rsidP="000066D0">
            <w:pPr>
              <w:spacing w:after="0"/>
              <w:ind w:left="249"/>
              <w:jc w:val="left"/>
              <w:rPr>
                <w:noProof/>
                <w:color w:val="000000"/>
                <w:lang w:eastAsia="en-GB"/>
              </w:rPr>
            </w:pPr>
            <w:r w:rsidRPr="00871AE9">
              <w:rPr>
                <w:noProof/>
                <w:color w:val="000000"/>
                <w:lang w:eastAsia="en-GB"/>
              </w:rPr>
              <w:t>Electronic</w:t>
            </w:r>
            <w:r w:rsidR="000066D0">
              <w:rPr>
                <w:noProof/>
                <w:color w:val="000000"/>
                <w:lang w:eastAsia="en-GB"/>
              </w:rPr>
              <w:t xml:space="preserve"> Procurement Card</w:t>
            </w:r>
          </w:p>
        </w:tc>
      </w:tr>
    </w:tbl>
    <w:p w14:paraId="5511B25C" w14:textId="77777777" w:rsidR="000E3B71" w:rsidRPr="00871AE9" w:rsidRDefault="000E3B71" w:rsidP="000E3B71">
      <w:pPr>
        <w:pStyle w:val="ColorfulList-Accent11"/>
      </w:pPr>
    </w:p>
    <w:p w14:paraId="22F4501C" w14:textId="77777777" w:rsidR="000E3B71" w:rsidRPr="00871AE9" w:rsidRDefault="000E3B71" w:rsidP="000E3B71">
      <w:pPr>
        <w:pStyle w:val="ColorfulList-Accent11"/>
        <w:rPr>
          <w:b/>
        </w:rPr>
      </w:pPr>
      <w:r w:rsidRPr="00871AE9">
        <w:rPr>
          <w:b/>
        </w:rPr>
        <w:t>DEFFORMs (Ministry of Defence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2268"/>
        <w:gridCol w:w="3989"/>
      </w:tblGrid>
      <w:tr w:rsidR="000E3B71" w:rsidRPr="00871AE9" w14:paraId="029D4F93" w14:textId="77777777" w:rsidTr="000066D0">
        <w:trPr>
          <w:jc w:val="center"/>
        </w:trPr>
        <w:tc>
          <w:tcPr>
            <w:tcW w:w="2596" w:type="dxa"/>
            <w:shd w:val="clear" w:color="auto" w:fill="EEECE1"/>
            <w:vAlign w:val="center"/>
          </w:tcPr>
          <w:p w14:paraId="11B2101A" w14:textId="77777777" w:rsidR="000E3B71" w:rsidRPr="000066D0" w:rsidRDefault="000066D0" w:rsidP="000066D0">
            <w:pPr>
              <w:pStyle w:val="ColorfulList-Accent11"/>
              <w:rPr>
                <w:b/>
              </w:rPr>
            </w:pPr>
            <w:r w:rsidRPr="000066D0">
              <w:rPr>
                <w:b/>
              </w:rPr>
              <w:t>DEFFORM No</w:t>
            </w:r>
          </w:p>
        </w:tc>
        <w:tc>
          <w:tcPr>
            <w:tcW w:w="2268" w:type="dxa"/>
            <w:shd w:val="clear" w:color="auto" w:fill="EEECE1"/>
            <w:vAlign w:val="center"/>
          </w:tcPr>
          <w:p w14:paraId="77206552" w14:textId="77777777" w:rsidR="000E3B71" w:rsidRPr="000066D0" w:rsidRDefault="000E3B71" w:rsidP="00A23DE1">
            <w:pPr>
              <w:pStyle w:val="ColorfulList-Accent11"/>
              <w:rPr>
                <w:b/>
                <w:u w:val="single"/>
              </w:rPr>
            </w:pPr>
            <w:r w:rsidRPr="000066D0">
              <w:rPr>
                <w:b/>
              </w:rPr>
              <w:t>Version</w:t>
            </w:r>
          </w:p>
        </w:tc>
        <w:tc>
          <w:tcPr>
            <w:tcW w:w="3989" w:type="dxa"/>
            <w:shd w:val="clear" w:color="auto" w:fill="EEECE1"/>
            <w:vAlign w:val="center"/>
          </w:tcPr>
          <w:p w14:paraId="30DBFD9D" w14:textId="77777777" w:rsidR="000E3B71" w:rsidRPr="000066D0" w:rsidRDefault="000E3B71" w:rsidP="00A23DE1">
            <w:pPr>
              <w:pStyle w:val="ColorfulList-Accent11"/>
              <w:rPr>
                <w:b/>
                <w:u w:val="single"/>
              </w:rPr>
            </w:pPr>
            <w:r w:rsidRPr="000066D0">
              <w:rPr>
                <w:b/>
              </w:rPr>
              <w:t>Description</w:t>
            </w:r>
          </w:p>
        </w:tc>
      </w:tr>
      <w:tr w:rsidR="000E1DA8" w:rsidRPr="00871AE9" w14:paraId="32A926EA" w14:textId="77777777" w:rsidTr="000066D0">
        <w:trPr>
          <w:jc w:val="center"/>
        </w:trPr>
        <w:tc>
          <w:tcPr>
            <w:tcW w:w="2596" w:type="dxa"/>
            <w:vAlign w:val="center"/>
          </w:tcPr>
          <w:p w14:paraId="68025E37" w14:textId="77777777" w:rsidR="000E1DA8" w:rsidRPr="00871AE9" w:rsidRDefault="000E1DA8" w:rsidP="00926B73">
            <w:pPr>
              <w:spacing w:after="0"/>
              <w:ind w:left="459"/>
            </w:pPr>
            <w:r w:rsidRPr="00871AE9">
              <w:rPr>
                <w:noProof/>
                <w:color w:val="000000"/>
                <w:lang w:eastAsia="en-GB"/>
              </w:rPr>
              <w:t xml:space="preserve">DEFFORM 30 </w:t>
            </w:r>
          </w:p>
        </w:tc>
        <w:tc>
          <w:tcPr>
            <w:tcW w:w="2268" w:type="dxa"/>
            <w:vAlign w:val="center"/>
          </w:tcPr>
          <w:p w14:paraId="3DE55D71" w14:textId="77777777" w:rsidR="000E1DA8" w:rsidRPr="000066D0" w:rsidRDefault="000E1DA8" w:rsidP="000066D0">
            <w:pPr>
              <w:spacing w:after="0"/>
              <w:ind w:left="459"/>
              <w:rPr>
                <w:noProof/>
                <w:color w:val="000000"/>
                <w:lang w:eastAsia="en-GB"/>
              </w:rPr>
            </w:pPr>
            <w:r w:rsidRPr="00871AE9">
              <w:rPr>
                <w:noProof/>
                <w:color w:val="000000"/>
                <w:lang w:eastAsia="en-GB"/>
              </w:rPr>
              <w:t>(Edn 04/15</w:t>
            </w:r>
            <w:r w:rsidR="000066D0">
              <w:rPr>
                <w:noProof/>
                <w:color w:val="000000"/>
                <w:lang w:eastAsia="en-GB"/>
              </w:rPr>
              <w:t>)</w:t>
            </w:r>
          </w:p>
        </w:tc>
        <w:tc>
          <w:tcPr>
            <w:tcW w:w="3989" w:type="dxa"/>
            <w:vAlign w:val="center"/>
          </w:tcPr>
          <w:p w14:paraId="233E9364" w14:textId="77777777" w:rsidR="000E1DA8" w:rsidRPr="00871AE9" w:rsidRDefault="000E1DA8" w:rsidP="000E1DA8">
            <w:pPr>
              <w:pStyle w:val="ColorfulList-Accent11"/>
              <w:ind w:left="318"/>
              <w:jc w:val="left"/>
            </w:pPr>
            <w:r w:rsidRPr="00871AE9">
              <w:rPr>
                <w:noProof/>
                <w:color w:val="000000"/>
                <w:lang w:eastAsia="en-GB"/>
              </w:rPr>
              <w:t xml:space="preserve">The Electronic Transaction Agreement </w:t>
            </w:r>
          </w:p>
        </w:tc>
      </w:tr>
      <w:tr w:rsidR="000E1DA8" w:rsidRPr="00871AE9" w14:paraId="2661AF37" w14:textId="77777777" w:rsidTr="000066D0">
        <w:trPr>
          <w:jc w:val="center"/>
        </w:trPr>
        <w:tc>
          <w:tcPr>
            <w:tcW w:w="2596" w:type="dxa"/>
            <w:vAlign w:val="center"/>
          </w:tcPr>
          <w:p w14:paraId="1E46B2B5" w14:textId="77777777" w:rsidR="000E1DA8" w:rsidRPr="00871AE9" w:rsidRDefault="000E1DA8" w:rsidP="00926B73">
            <w:pPr>
              <w:spacing w:after="0"/>
              <w:ind w:left="459"/>
            </w:pPr>
            <w:r w:rsidRPr="00871AE9">
              <w:rPr>
                <w:noProof/>
                <w:color w:val="000000"/>
                <w:lang w:eastAsia="en-GB"/>
              </w:rPr>
              <w:t xml:space="preserve">DEFFORM 522A </w:t>
            </w:r>
          </w:p>
        </w:tc>
        <w:tc>
          <w:tcPr>
            <w:tcW w:w="2268" w:type="dxa"/>
            <w:vAlign w:val="center"/>
          </w:tcPr>
          <w:p w14:paraId="1942791C" w14:textId="77777777" w:rsidR="000E1DA8" w:rsidRPr="000066D0" w:rsidRDefault="000066D0" w:rsidP="000066D0">
            <w:pPr>
              <w:spacing w:after="0"/>
              <w:ind w:left="459"/>
              <w:rPr>
                <w:noProof/>
                <w:color w:val="000000"/>
                <w:lang w:eastAsia="en-GB"/>
              </w:rPr>
            </w:pPr>
            <w:r>
              <w:rPr>
                <w:noProof/>
                <w:color w:val="000000"/>
                <w:lang w:eastAsia="en-GB"/>
              </w:rPr>
              <w:t>(Edn 09/99)</w:t>
            </w:r>
          </w:p>
        </w:tc>
        <w:tc>
          <w:tcPr>
            <w:tcW w:w="3989" w:type="dxa"/>
            <w:vAlign w:val="center"/>
          </w:tcPr>
          <w:p w14:paraId="262CF938" w14:textId="77777777" w:rsidR="000E1DA8" w:rsidRPr="00871AE9" w:rsidRDefault="000E1DA8" w:rsidP="000E1DA8">
            <w:pPr>
              <w:pStyle w:val="ColorfulList-Accent11"/>
              <w:ind w:left="318"/>
              <w:jc w:val="left"/>
            </w:pPr>
            <w:r w:rsidRPr="00871AE9">
              <w:rPr>
                <w:noProof/>
                <w:color w:val="000000"/>
                <w:lang w:eastAsia="en-GB"/>
              </w:rPr>
              <w:t>Relevant Form Details For DEFCON 522 Payment Condition</w:t>
            </w:r>
          </w:p>
        </w:tc>
      </w:tr>
      <w:tr w:rsidR="000E1DA8" w:rsidRPr="00871AE9" w14:paraId="4B42EA83" w14:textId="77777777" w:rsidTr="000066D0">
        <w:trPr>
          <w:jc w:val="center"/>
        </w:trPr>
        <w:tc>
          <w:tcPr>
            <w:tcW w:w="2596" w:type="dxa"/>
            <w:vAlign w:val="center"/>
          </w:tcPr>
          <w:p w14:paraId="0C8B8A9B" w14:textId="77777777" w:rsidR="000E1DA8" w:rsidRPr="00871AE9" w:rsidRDefault="000E1DA8" w:rsidP="00926B73">
            <w:pPr>
              <w:spacing w:after="0"/>
              <w:ind w:left="459"/>
            </w:pPr>
            <w:r w:rsidRPr="00871AE9">
              <w:rPr>
                <w:noProof/>
                <w:color w:val="000000"/>
                <w:lang w:eastAsia="en-GB"/>
              </w:rPr>
              <w:t xml:space="preserve">DEFFORM 532 </w:t>
            </w:r>
          </w:p>
        </w:tc>
        <w:tc>
          <w:tcPr>
            <w:tcW w:w="2268" w:type="dxa"/>
            <w:vAlign w:val="center"/>
          </w:tcPr>
          <w:p w14:paraId="60510392" w14:textId="77777777" w:rsidR="000E1DA8" w:rsidRPr="000066D0" w:rsidRDefault="000066D0" w:rsidP="000066D0">
            <w:pPr>
              <w:spacing w:after="0"/>
              <w:ind w:left="459"/>
              <w:rPr>
                <w:noProof/>
                <w:color w:val="000000"/>
                <w:lang w:eastAsia="en-GB"/>
              </w:rPr>
            </w:pPr>
            <w:r>
              <w:rPr>
                <w:noProof/>
                <w:color w:val="000000"/>
                <w:lang w:eastAsia="en-GB"/>
              </w:rPr>
              <w:t>(Edn 06/10)</w:t>
            </w:r>
          </w:p>
        </w:tc>
        <w:tc>
          <w:tcPr>
            <w:tcW w:w="3989" w:type="dxa"/>
            <w:vAlign w:val="center"/>
          </w:tcPr>
          <w:p w14:paraId="1F02D8C6" w14:textId="77777777" w:rsidR="000E1DA8" w:rsidRPr="00871AE9" w:rsidRDefault="000E1DA8" w:rsidP="000E1DA8">
            <w:pPr>
              <w:pStyle w:val="ColorfulList-Accent11"/>
              <w:ind w:left="318"/>
              <w:jc w:val="left"/>
            </w:pPr>
            <w:r w:rsidRPr="00871AE9">
              <w:rPr>
                <w:noProof/>
                <w:color w:val="000000"/>
                <w:lang w:eastAsia="en-GB"/>
              </w:rPr>
              <w:t>Personal Data Particulars</w:t>
            </w:r>
          </w:p>
        </w:tc>
      </w:tr>
    </w:tbl>
    <w:p w14:paraId="612B8179" w14:textId="77777777" w:rsidR="000E3B71" w:rsidRPr="00871AE9" w:rsidRDefault="000E3B71" w:rsidP="000B68E9">
      <w:pPr>
        <w:ind w:left="0"/>
      </w:pPr>
    </w:p>
    <w:p w14:paraId="5D12EFA6" w14:textId="77777777" w:rsidR="000E3B71" w:rsidRDefault="000E3B71" w:rsidP="000B68E9">
      <w:pPr>
        <w:ind w:left="0"/>
        <w:rPr>
          <w:rFonts w:ascii="Calibri" w:hAnsi="Calibri"/>
        </w:rPr>
      </w:pPr>
    </w:p>
    <w:p w14:paraId="3A809456" w14:textId="77777777" w:rsidR="004E3C71" w:rsidRDefault="004E3C71" w:rsidP="000B68E9">
      <w:pPr>
        <w:ind w:left="0"/>
        <w:rPr>
          <w:rFonts w:ascii="Calibri" w:hAnsi="Calibri"/>
        </w:rPr>
      </w:pPr>
    </w:p>
    <w:p w14:paraId="71C789B2" w14:textId="77777777" w:rsidR="004E3C71" w:rsidRPr="004A2A02" w:rsidRDefault="004E3C71" w:rsidP="004E3C71">
      <w:pPr>
        <w:ind w:left="0"/>
        <w:rPr>
          <w:kern w:val="28"/>
        </w:rPr>
      </w:pPr>
    </w:p>
    <w:p w14:paraId="0EFA656E" w14:textId="77777777" w:rsidR="004E3C71" w:rsidRPr="004A2A02" w:rsidRDefault="004E3C71" w:rsidP="004E3C71">
      <w:pPr>
        <w:ind w:left="0"/>
        <w:rPr>
          <w:b/>
          <w:kern w:val="28"/>
        </w:rPr>
      </w:pPr>
      <w:r w:rsidRPr="004A2A02">
        <w:rPr>
          <w:b/>
          <w:kern w:val="28"/>
        </w:rPr>
        <w:t xml:space="preserve">  </w:t>
      </w:r>
    </w:p>
    <w:p w14:paraId="3711F8DD" w14:textId="0F7A82D1" w:rsidR="00177CB5" w:rsidRDefault="00177CB5">
      <w:pPr>
        <w:overflowPunct/>
        <w:autoSpaceDE/>
        <w:autoSpaceDN/>
        <w:adjustRightInd/>
        <w:spacing w:after="0"/>
        <w:ind w:left="0"/>
        <w:jc w:val="left"/>
        <w:textAlignment w:val="auto"/>
        <w:rPr>
          <w:rFonts w:ascii="Calibri" w:hAnsi="Calibri"/>
        </w:rPr>
      </w:pPr>
      <w:r>
        <w:rPr>
          <w:rFonts w:ascii="Calibri" w:hAnsi="Calibri"/>
        </w:rPr>
        <w:br w:type="page"/>
      </w:r>
    </w:p>
    <w:p w14:paraId="69A2456F" w14:textId="77777777" w:rsidR="00FC6158" w:rsidRPr="00FC6158" w:rsidRDefault="00FC6158" w:rsidP="00FC6158">
      <w:pPr>
        <w:keepNext/>
        <w:overflowPunct/>
        <w:autoSpaceDE/>
        <w:autoSpaceDN/>
        <w:ind w:left="0"/>
        <w:jc w:val="center"/>
        <w:textAlignment w:val="auto"/>
        <w:rPr>
          <w:rFonts w:ascii="Calibri" w:eastAsia="STZhongsong" w:hAnsi="Calibri" w:cs="Times New Roman"/>
          <w:b/>
          <w:caps/>
          <w:lang w:eastAsia="zh-CN"/>
        </w:rPr>
      </w:pPr>
      <w:r w:rsidRPr="00FC6158">
        <w:rPr>
          <w:rFonts w:ascii="Calibri" w:eastAsia="STZhongsong" w:hAnsi="Calibri" w:cs="Times New Roman"/>
          <w:b/>
          <w:caps/>
          <w:lang w:eastAsia="zh-CN"/>
        </w:rPr>
        <w:lastRenderedPageBreak/>
        <w:t>CALL OFF SCHEDULE 17: (authorised processing template)</w:t>
      </w:r>
    </w:p>
    <w:p w14:paraId="60B1A9CE" w14:textId="77777777" w:rsidR="00FC6158" w:rsidRPr="00473DA6" w:rsidRDefault="00FC6158" w:rsidP="00FC6158">
      <w:pPr>
        <w:pStyle w:val="Normal1"/>
        <w:pBdr>
          <w:top w:val="nil"/>
          <w:left w:val="nil"/>
          <w:bottom w:val="nil"/>
          <w:right w:val="nil"/>
          <w:between w:val="nil"/>
        </w:pBdr>
        <w:tabs>
          <w:tab w:val="left" w:pos="851"/>
          <w:tab w:val="left" w:pos="1843"/>
          <w:tab w:val="left" w:pos="3119"/>
          <w:tab w:val="left" w:pos="4253"/>
        </w:tabs>
        <w:spacing w:after="240" w:line="312" w:lineRule="auto"/>
        <w:jc w:val="center"/>
        <w:rPr>
          <w:rFonts w:ascii="Arial" w:eastAsia="Arial" w:hAnsi="Arial" w:cs="Arial"/>
          <w:b/>
          <w:color w:val="000000"/>
          <w:sz w:val="22"/>
          <w:szCs w:val="22"/>
          <w:u w:val="single"/>
        </w:rPr>
      </w:pPr>
      <w:r w:rsidRPr="00473DA6">
        <w:rPr>
          <w:rFonts w:ascii="Arial" w:eastAsia="Arial" w:hAnsi="Arial" w:cs="Arial"/>
          <w:b/>
          <w:color w:val="000000"/>
          <w:sz w:val="22"/>
          <w:szCs w:val="22"/>
          <w:u w:val="single"/>
        </w:rPr>
        <w:t>ANNEX 1</w:t>
      </w:r>
    </w:p>
    <w:p w14:paraId="1ACC23BF" w14:textId="77777777" w:rsidR="00FC6158" w:rsidRDefault="00FC6158" w:rsidP="00FC6158">
      <w:pPr>
        <w:pStyle w:val="Normal1"/>
        <w:pBdr>
          <w:top w:val="nil"/>
          <w:left w:val="nil"/>
          <w:bottom w:val="nil"/>
          <w:right w:val="nil"/>
          <w:between w:val="nil"/>
        </w:pBdr>
        <w:tabs>
          <w:tab w:val="left" w:pos="851"/>
          <w:tab w:val="left" w:pos="1843"/>
          <w:tab w:val="left" w:pos="3119"/>
          <w:tab w:val="left" w:pos="4253"/>
        </w:tabs>
        <w:spacing w:after="240" w:line="312" w:lineRule="auto"/>
        <w:rPr>
          <w:rFonts w:ascii="Arial" w:eastAsia="Arial" w:hAnsi="Arial" w:cs="Arial"/>
          <w:b/>
          <w:color w:val="000000"/>
          <w:sz w:val="22"/>
          <w:szCs w:val="22"/>
        </w:rPr>
      </w:pPr>
      <w:r>
        <w:rPr>
          <w:rFonts w:ascii="Arial" w:eastAsia="Arial" w:hAnsi="Arial" w:cs="Arial"/>
          <w:b/>
          <w:color w:val="000000"/>
          <w:sz w:val="22"/>
          <w:szCs w:val="22"/>
        </w:rPr>
        <w:t>CALL OFF CONTRACT</w:t>
      </w:r>
    </w:p>
    <w:p w14:paraId="24841D0C" w14:textId="77777777" w:rsidR="00FC6158" w:rsidRDefault="00FC6158" w:rsidP="00FC6158">
      <w:pPr>
        <w:pStyle w:val="Normal1"/>
        <w:rPr>
          <w:rFonts w:ascii="Arial" w:eastAsia="Arial" w:hAnsi="Arial" w:cs="Arial"/>
          <w:b/>
          <w:color w:val="000000"/>
          <w:sz w:val="24"/>
          <w:szCs w:val="24"/>
        </w:rPr>
      </w:pPr>
      <w:r>
        <w:rPr>
          <w:rFonts w:ascii="Arial" w:eastAsia="Arial" w:hAnsi="Arial" w:cs="Arial"/>
          <w:b/>
          <w:color w:val="000000"/>
          <w:sz w:val="24"/>
          <w:szCs w:val="24"/>
        </w:rPr>
        <w:t>Schedule 17 Authorised Processing Template</w:t>
      </w:r>
    </w:p>
    <w:p w14:paraId="7B5B13D9" w14:textId="77777777" w:rsidR="00FC6158" w:rsidRDefault="00FC6158" w:rsidP="00FC6158">
      <w:pPr>
        <w:pStyle w:val="Normal1"/>
        <w:keepNext/>
        <w:pBdr>
          <w:top w:val="nil"/>
          <w:left w:val="nil"/>
          <w:bottom w:val="nil"/>
          <w:right w:val="nil"/>
          <w:between w:val="nil"/>
        </w:pBdr>
        <w:spacing w:after="240"/>
        <w:jc w:val="left"/>
        <w:rPr>
          <w:rFonts w:ascii="Arial" w:eastAsia="Arial" w:hAnsi="Arial" w:cs="Arial"/>
          <w:b/>
          <w:color w:val="000000"/>
        </w:rPr>
      </w:pPr>
    </w:p>
    <w:p w14:paraId="70155867" w14:textId="77777777" w:rsidR="00FC6158" w:rsidRDefault="00FC6158" w:rsidP="00FC6158">
      <w:pPr>
        <w:pStyle w:val="Normal1"/>
        <w:keepNext/>
        <w:numPr>
          <w:ilvl w:val="2"/>
          <w:numId w:val="60"/>
        </w:numPr>
        <w:pBdr>
          <w:top w:val="nil"/>
          <w:left w:val="nil"/>
          <w:bottom w:val="nil"/>
          <w:right w:val="nil"/>
          <w:between w:val="nil"/>
        </w:pBdr>
        <w:spacing w:before="240" w:after="240"/>
        <w:jc w:val="left"/>
        <w:rPr>
          <w:rFonts w:ascii="Arial" w:eastAsia="Arial" w:hAnsi="Arial" w:cs="Arial"/>
          <w:sz w:val="24"/>
          <w:szCs w:val="24"/>
        </w:rPr>
      </w:pPr>
      <w:r>
        <w:rPr>
          <w:rFonts w:ascii="Arial" w:eastAsia="Arial" w:hAnsi="Arial" w:cs="Arial"/>
          <w:sz w:val="24"/>
          <w:szCs w:val="24"/>
        </w:rPr>
        <w:t xml:space="preserve">The contact details of the </w:t>
      </w:r>
      <w:r w:rsidRPr="00656D85">
        <w:rPr>
          <w:rFonts w:ascii="Arial" w:eastAsia="Arial" w:hAnsi="Arial" w:cs="Arial"/>
          <w:b/>
          <w:sz w:val="24"/>
          <w:szCs w:val="24"/>
        </w:rPr>
        <w:t>Customer</w:t>
      </w:r>
      <w:r>
        <w:rPr>
          <w:rFonts w:ascii="Arial" w:eastAsia="Arial" w:hAnsi="Arial" w:cs="Arial"/>
          <w:sz w:val="24"/>
          <w:szCs w:val="24"/>
        </w:rPr>
        <w:t xml:space="preserve"> Data Protection Officer is:</w:t>
      </w:r>
    </w:p>
    <w:p w14:paraId="7DED48E5" w14:textId="2CE07C4E" w:rsidR="00FC6158" w:rsidRPr="00A5734A" w:rsidRDefault="00B51237" w:rsidP="00FC6158">
      <w:pPr>
        <w:pStyle w:val="Normal1"/>
        <w:keepNext/>
        <w:spacing w:before="240" w:after="240"/>
        <w:ind w:left="360" w:firstLine="360"/>
        <w:jc w:val="left"/>
        <w:rPr>
          <w:rFonts w:ascii="Arial" w:eastAsia="Arial" w:hAnsi="Arial" w:cs="Arial"/>
          <w:sz w:val="24"/>
          <w:szCs w:val="24"/>
        </w:rPr>
      </w:pPr>
      <w:r w:rsidRPr="00A5734A">
        <w:rPr>
          <w:rFonts w:ascii="Arial" w:eastAsia="Arial" w:hAnsi="Arial" w:cs="Arial"/>
          <w:sz w:val="24"/>
          <w:szCs w:val="24"/>
        </w:rPr>
        <w:t xml:space="preserve">Emma </w:t>
      </w:r>
      <w:proofErr w:type="spellStart"/>
      <w:r w:rsidRPr="00A5734A">
        <w:rPr>
          <w:rFonts w:ascii="Arial" w:eastAsia="Arial" w:hAnsi="Arial" w:cs="Arial"/>
          <w:sz w:val="24"/>
          <w:szCs w:val="24"/>
        </w:rPr>
        <w:t>Warram</w:t>
      </w:r>
      <w:proofErr w:type="spellEnd"/>
      <w:r w:rsidRPr="00A5734A">
        <w:rPr>
          <w:rFonts w:ascii="Arial" w:eastAsia="Arial" w:hAnsi="Arial" w:cs="Arial"/>
          <w:sz w:val="24"/>
          <w:szCs w:val="24"/>
        </w:rPr>
        <w:t>, Departmental Data Protection Officer, Department for Education</w:t>
      </w:r>
    </w:p>
    <w:p w14:paraId="13128589" w14:textId="77777777" w:rsidR="00FC6158" w:rsidRDefault="00FC6158" w:rsidP="00FC6158">
      <w:pPr>
        <w:pStyle w:val="Normal1"/>
        <w:keepNext/>
        <w:numPr>
          <w:ilvl w:val="2"/>
          <w:numId w:val="60"/>
        </w:numPr>
        <w:pBdr>
          <w:top w:val="nil"/>
          <w:left w:val="nil"/>
          <w:bottom w:val="nil"/>
          <w:right w:val="nil"/>
          <w:between w:val="nil"/>
        </w:pBdr>
        <w:spacing w:before="240" w:after="240"/>
        <w:jc w:val="left"/>
        <w:rPr>
          <w:rFonts w:ascii="Arial" w:eastAsia="Arial" w:hAnsi="Arial" w:cs="Arial"/>
          <w:sz w:val="24"/>
          <w:szCs w:val="24"/>
        </w:rPr>
      </w:pPr>
      <w:r>
        <w:rPr>
          <w:rFonts w:ascii="Arial" w:eastAsia="Arial" w:hAnsi="Arial" w:cs="Arial"/>
          <w:sz w:val="24"/>
          <w:szCs w:val="24"/>
        </w:rPr>
        <w:t xml:space="preserve">The contact details of the </w:t>
      </w:r>
      <w:r w:rsidRPr="00656D85">
        <w:rPr>
          <w:rFonts w:ascii="Arial" w:eastAsia="Arial" w:hAnsi="Arial" w:cs="Arial"/>
          <w:b/>
          <w:sz w:val="24"/>
          <w:szCs w:val="24"/>
        </w:rPr>
        <w:t>Supplier</w:t>
      </w:r>
      <w:r>
        <w:rPr>
          <w:rFonts w:ascii="Arial" w:eastAsia="Arial" w:hAnsi="Arial" w:cs="Arial"/>
          <w:sz w:val="24"/>
          <w:szCs w:val="24"/>
        </w:rPr>
        <w:t xml:space="preserve"> Data Protection Officer is: </w:t>
      </w:r>
    </w:p>
    <w:p w14:paraId="4899947D" w14:textId="77777777" w:rsidR="00FC6158" w:rsidRPr="001E26E2" w:rsidRDefault="00FC6158" w:rsidP="00FC6158">
      <w:pPr>
        <w:pStyle w:val="Normal1"/>
        <w:keepNext/>
        <w:pBdr>
          <w:top w:val="nil"/>
          <w:left w:val="nil"/>
          <w:bottom w:val="nil"/>
          <w:right w:val="nil"/>
          <w:between w:val="nil"/>
        </w:pBdr>
        <w:spacing w:before="240" w:after="240"/>
        <w:ind w:left="720" w:firstLine="720"/>
        <w:jc w:val="left"/>
        <w:rPr>
          <w:rFonts w:ascii="Arial" w:eastAsia="Arial" w:hAnsi="Arial" w:cs="Arial"/>
          <w:sz w:val="24"/>
          <w:szCs w:val="24"/>
        </w:rPr>
      </w:pPr>
      <w:r>
        <w:rPr>
          <w:rFonts w:ascii="Arial" w:eastAsia="Arial" w:hAnsi="Arial" w:cs="Arial"/>
          <w:sz w:val="24"/>
          <w:szCs w:val="24"/>
        </w:rPr>
        <w:t xml:space="preserve">Chris Wood, </w:t>
      </w:r>
      <w:r w:rsidRPr="00192855">
        <w:rPr>
          <w:rFonts w:ascii="Arial" w:eastAsia="Arial" w:hAnsi="Arial" w:cs="Arial"/>
          <w:sz w:val="24"/>
          <w:szCs w:val="24"/>
        </w:rPr>
        <w:t>Data Protection Officer</w:t>
      </w:r>
      <w:r>
        <w:rPr>
          <w:rFonts w:ascii="Arial" w:eastAsia="Arial" w:hAnsi="Arial" w:cs="Arial"/>
          <w:sz w:val="24"/>
          <w:szCs w:val="24"/>
        </w:rPr>
        <w:t>, APS Group</w:t>
      </w:r>
      <w:r>
        <w:rPr>
          <w:rFonts w:ascii="Arial" w:eastAsia="Arial" w:hAnsi="Arial" w:cs="Arial"/>
          <w:b/>
          <w:sz w:val="24"/>
          <w:szCs w:val="24"/>
        </w:rPr>
        <w:t>.</w:t>
      </w:r>
    </w:p>
    <w:p w14:paraId="46E25055" w14:textId="77777777" w:rsidR="00FC6158" w:rsidRDefault="00FC6158" w:rsidP="00FC6158">
      <w:pPr>
        <w:pStyle w:val="Normal1"/>
        <w:keepNext/>
        <w:numPr>
          <w:ilvl w:val="2"/>
          <w:numId w:val="60"/>
        </w:numPr>
        <w:pBdr>
          <w:top w:val="nil"/>
          <w:left w:val="nil"/>
          <w:bottom w:val="nil"/>
          <w:right w:val="nil"/>
          <w:between w:val="nil"/>
        </w:pBdr>
        <w:spacing w:before="240" w:after="240"/>
        <w:jc w:val="left"/>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7330AD4F" w14:textId="77777777" w:rsidR="00FC6158" w:rsidRDefault="00FC6158" w:rsidP="00FC6158">
      <w:pPr>
        <w:pStyle w:val="Normal1"/>
        <w:keepNext/>
        <w:numPr>
          <w:ilvl w:val="2"/>
          <w:numId w:val="60"/>
        </w:numPr>
        <w:pBdr>
          <w:top w:val="nil"/>
          <w:left w:val="nil"/>
          <w:bottom w:val="nil"/>
          <w:right w:val="nil"/>
          <w:between w:val="nil"/>
        </w:pBdr>
        <w:spacing w:before="240" w:after="240"/>
        <w:jc w:val="left"/>
        <w:rPr>
          <w:rFonts w:ascii="Arial" w:eastAsia="Arial" w:hAnsi="Arial" w:cs="Arial"/>
          <w:sz w:val="24"/>
          <w:szCs w:val="24"/>
        </w:rPr>
      </w:pPr>
      <w:r>
        <w:rPr>
          <w:rFonts w:ascii="Arial" w:eastAsia="Arial" w:hAnsi="Arial" w:cs="Arial"/>
          <w:sz w:val="24"/>
          <w:szCs w:val="24"/>
        </w:rPr>
        <w:t>Any such further instructions shall be incorporated into this Schedule.</w:t>
      </w:r>
    </w:p>
    <w:p w14:paraId="2D75A723" w14:textId="77777777" w:rsidR="00FC6158" w:rsidRPr="00C93B52" w:rsidRDefault="00FC6158" w:rsidP="00FC6158">
      <w:pPr>
        <w:pStyle w:val="Normal1"/>
        <w:keepNext/>
        <w:spacing w:after="240"/>
        <w:jc w:val="left"/>
        <w:rPr>
          <w:rFonts w:ascii="Arial Bold" w:eastAsia="Arial Bold" w:hAnsi="Arial Bold" w:cs="Arial Bold"/>
          <w:b/>
          <w:i/>
          <w:sz w:val="22"/>
          <w:szCs w:val="22"/>
        </w:rPr>
      </w:pPr>
      <w:r w:rsidRPr="00C93B52">
        <w:rPr>
          <w:rFonts w:ascii="Arial Bold" w:eastAsia="Arial Bold" w:hAnsi="Arial Bold" w:cs="Arial Bold"/>
          <w:b/>
          <w:i/>
          <w:sz w:val="22"/>
          <w:szCs w:val="22"/>
          <w:highlight w:val="yellow"/>
        </w:rPr>
        <w:t>[</w:t>
      </w:r>
      <w:r>
        <w:rPr>
          <w:rFonts w:ascii="Arial Bold" w:eastAsia="Arial Bold" w:hAnsi="Arial Bold" w:cs="Arial Bold"/>
          <w:b/>
          <w:i/>
          <w:sz w:val="22"/>
          <w:szCs w:val="22"/>
          <w:highlight w:val="yellow"/>
        </w:rPr>
        <w:t xml:space="preserve">NB: </w:t>
      </w:r>
      <w:r w:rsidRPr="00C93B52">
        <w:rPr>
          <w:rFonts w:ascii="Arial Bold" w:eastAsia="Arial Bold" w:hAnsi="Arial Bold" w:cs="Arial Bold"/>
          <w:b/>
          <w:i/>
          <w:sz w:val="22"/>
          <w:szCs w:val="22"/>
          <w:highlight w:val="yellow"/>
        </w:rPr>
        <w:t xml:space="preserve">In line with CCS guidance, the following table needs to be completed by the </w:t>
      </w:r>
      <w:r>
        <w:rPr>
          <w:rFonts w:ascii="Arial Bold" w:eastAsia="Arial Bold" w:hAnsi="Arial Bold" w:cs="Arial Bold"/>
          <w:b/>
          <w:i/>
          <w:sz w:val="22"/>
          <w:szCs w:val="22"/>
          <w:highlight w:val="yellow"/>
        </w:rPr>
        <w:t>Authority</w:t>
      </w:r>
      <w:r w:rsidRPr="00C93B52">
        <w:rPr>
          <w:rFonts w:ascii="Arial Bold" w:eastAsia="Arial Bold" w:hAnsi="Arial Bold" w:cs="Arial Bold"/>
          <w:b/>
          <w:i/>
          <w:sz w:val="22"/>
          <w:szCs w:val="22"/>
          <w:highlight w:val="yellow"/>
        </w:rPr>
        <w:t>, and sent to APS for agreement]</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5990"/>
      </w:tblGrid>
      <w:tr w:rsidR="00FC6158" w14:paraId="2EA50D86" w14:textId="77777777" w:rsidTr="00B51237">
        <w:trPr>
          <w:trHeight w:val="700"/>
        </w:trPr>
        <w:tc>
          <w:tcPr>
            <w:tcW w:w="3071" w:type="dxa"/>
            <w:shd w:val="clear" w:color="auto" w:fill="BFBFBF"/>
            <w:vAlign w:val="center"/>
          </w:tcPr>
          <w:p w14:paraId="1599B1E0" w14:textId="77777777" w:rsidR="00FC6158" w:rsidRDefault="00FC6158" w:rsidP="00B51237">
            <w:pPr>
              <w:pStyle w:val="Normal1"/>
              <w:jc w:val="left"/>
              <w:rPr>
                <w:rFonts w:ascii="Arial" w:eastAsia="Arial" w:hAnsi="Arial" w:cs="Arial"/>
                <w:b/>
                <w:sz w:val="24"/>
                <w:szCs w:val="24"/>
              </w:rPr>
            </w:pPr>
            <w:r w:rsidRPr="0051467B">
              <w:rPr>
                <w:rFonts w:ascii="Arial" w:eastAsia="Arial" w:hAnsi="Arial" w:cs="Arial"/>
                <w:b/>
                <w:sz w:val="24"/>
                <w:szCs w:val="24"/>
              </w:rPr>
              <w:t>Contract Reference:</w:t>
            </w:r>
          </w:p>
          <w:p w14:paraId="44498EC7" w14:textId="77777777" w:rsidR="00FC6158" w:rsidRPr="0051467B" w:rsidRDefault="00FC6158" w:rsidP="00B51237">
            <w:pPr>
              <w:pStyle w:val="Normal1"/>
              <w:jc w:val="left"/>
              <w:rPr>
                <w:rFonts w:ascii="Arial" w:eastAsia="Arial" w:hAnsi="Arial" w:cs="Arial"/>
                <w:b/>
                <w:sz w:val="24"/>
                <w:szCs w:val="24"/>
              </w:rPr>
            </w:pPr>
          </w:p>
        </w:tc>
        <w:tc>
          <w:tcPr>
            <w:tcW w:w="5990" w:type="dxa"/>
            <w:shd w:val="clear" w:color="auto" w:fill="BFBFBF"/>
            <w:vAlign w:val="center"/>
          </w:tcPr>
          <w:p w14:paraId="54F74F2B" w14:textId="77777777" w:rsidR="00FC6158" w:rsidRDefault="00FC6158" w:rsidP="00B51237">
            <w:pPr>
              <w:pStyle w:val="Normal1"/>
              <w:jc w:val="center"/>
              <w:rPr>
                <w:rFonts w:ascii="Arial" w:eastAsia="Arial" w:hAnsi="Arial" w:cs="Arial"/>
                <w:sz w:val="24"/>
                <w:szCs w:val="24"/>
              </w:rPr>
            </w:pPr>
            <w:r>
              <w:rPr>
                <w:rFonts w:ascii="Arial" w:eastAsia="Arial" w:hAnsi="Arial" w:cs="Arial"/>
                <w:b/>
                <w:sz w:val="24"/>
                <w:szCs w:val="24"/>
              </w:rPr>
              <w:t>RM3785</w:t>
            </w:r>
          </w:p>
        </w:tc>
      </w:tr>
      <w:tr w:rsidR="00FC6158" w14:paraId="6572A034" w14:textId="77777777" w:rsidTr="00B51237">
        <w:trPr>
          <w:trHeight w:val="700"/>
        </w:trPr>
        <w:tc>
          <w:tcPr>
            <w:tcW w:w="3071" w:type="dxa"/>
            <w:shd w:val="clear" w:color="auto" w:fill="BFBFBF"/>
            <w:vAlign w:val="center"/>
          </w:tcPr>
          <w:p w14:paraId="0D048C8C" w14:textId="77777777" w:rsidR="00FC6158" w:rsidRDefault="00FC6158" w:rsidP="00B51237">
            <w:pPr>
              <w:pStyle w:val="Normal1"/>
              <w:jc w:val="left"/>
              <w:rPr>
                <w:rFonts w:ascii="Arial" w:eastAsia="Arial" w:hAnsi="Arial" w:cs="Arial"/>
                <w:b/>
                <w:sz w:val="24"/>
                <w:szCs w:val="24"/>
              </w:rPr>
            </w:pPr>
            <w:r w:rsidRPr="0051467B">
              <w:rPr>
                <w:rFonts w:ascii="Arial" w:eastAsia="Arial" w:hAnsi="Arial" w:cs="Arial"/>
                <w:b/>
                <w:sz w:val="24"/>
                <w:szCs w:val="24"/>
              </w:rPr>
              <w:t xml:space="preserve">Date: </w:t>
            </w:r>
          </w:p>
          <w:p w14:paraId="0290998D" w14:textId="77777777" w:rsidR="00FC6158" w:rsidRPr="0051467B" w:rsidRDefault="00FC6158" w:rsidP="00B51237">
            <w:pPr>
              <w:pStyle w:val="Normal1"/>
              <w:jc w:val="left"/>
              <w:rPr>
                <w:rFonts w:ascii="Arial" w:eastAsia="Arial" w:hAnsi="Arial" w:cs="Arial"/>
                <w:b/>
                <w:sz w:val="24"/>
                <w:szCs w:val="24"/>
              </w:rPr>
            </w:pPr>
          </w:p>
        </w:tc>
        <w:tc>
          <w:tcPr>
            <w:tcW w:w="5990" w:type="dxa"/>
            <w:shd w:val="clear" w:color="auto" w:fill="BFBFBF"/>
            <w:vAlign w:val="center"/>
          </w:tcPr>
          <w:p w14:paraId="005F5CAA" w14:textId="77777777" w:rsidR="00FC6158" w:rsidRDefault="00FC6158" w:rsidP="00B51237">
            <w:pPr>
              <w:pStyle w:val="Normal1"/>
              <w:jc w:val="center"/>
              <w:rPr>
                <w:rFonts w:ascii="Arial" w:eastAsia="Arial" w:hAnsi="Arial" w:cs="Arial"/>
                <w:b/>
                <w:sz w:val="24"/>
                <w:szCs w:val="24"/>
              </w:rPr>
            </w:pPr>
          </w:p>
        </w:tc>
      </w:tr>
      <w:tr w:rsidR="00FC6158" w14:paraId="4A796DF4" w14:textId="77777777" w:rsidTr="00B51237">
        <w:trPr>
          <w:trHeight w:val="700"/>
        </w:trPr>
        <w:tc>
          <w:tcPr>
            <w:tcW w:w="3071" w:type="dxa"/>
            <w:shd w:val="clear" w:color="auto" w:fill="BFBFBF"/>
            <w:vAlign w:val="center"/>
          </w:tcPr>
          <w:p w14:paraId="7978CF70" w14:textId="77777777" w:rsidR="00FC6158" w:rsidRDefault="00FC6158" w:rsidP="00B51237">
            <w:pPr>
              <w:pStyle w:val="Normal1"/>
              <w:jc w:val="left"/>
              <w:rPr>
                <w:rFonts w:ascii="Arial" w:eastAsia="Arial" w:hAnsi="Arial" w:cs="Arial"/>
                <w:b/>
                <w:sz w:val="24"/>
                <w:szCs w:val="24"/>
              </w:rPr>
            </w:pPr>
            <w:r w:rsidRPr="0051467B">
              <w:rPr>
                <w:rFonts w:ascii="Arial" w:eastAsia="Arial" w:hAnsi="Arial" w:cs="Arial"/>
                <w:b/>
                <w:sz w:val="24"/>
                <w:szCs w:val="24"/>
              </w:rPr>
              <w:t>Description Of Authorised Processing</w:t>
            </w:r>
          </w:p>
          <w:p w14:paraId="2ABAE27E" w14:textId="77777777" w:rsidR="00FC6158" w:rsidRPr="0051467B" w:rsidRDefault="00FC6158" w:rsidP="00B51237">
            <w:pPr>
              <w:pStyle w:val="Normal1"/>
              <w:jc w:val="left"/>
              <w:rPr>
                <w:rFonts w:ascii="Arial" w:eastAsia="Arial" w:hAnsi="Arial" w:cs="Arial"/>
                <w:b/>
                <w:sz w:val="24"/>
                <w:szCs w:val="24"/>
              </w:rPr>
            </w:pPr>
          </w:p>
        </w:tc>
        <w:tc>
          <w:tcPr>
            <w:tcW w:w="5990" w:type="dxa"/>
            <w:shd w:val="clear" w:color="auto" w:fill="BFBFBF"/>
            <w:vAlign w:val="center"/>
          </w:tcPr>
          <w:p w14:paraId="5E8FB757" w14:textId="77777777" w:rsidR="00FC6158" w:rsidRDefault="00FC6158" w:rsidP="00B51237">
            <w:pPr>
              <w:pStyle w:val="Normal1"/>
              <w:jc w:val="center"/>
              <w:rPr>
                <w:rFonts w:ascii="Arial" w:eastAsia="Arial" w:hAnsi="Arial" w:cs="Arial"/>
                <w:b/>
                <w:sz w:val="24"/>
                <w:szCs w:val="24"/>
              </w:rPr>
            </w:pPr>
            <w:r>
              <w:rPr>
                <w:rFonts w:ascii="Arial" w:eastAsia="Arial" w:hAnsi="Arial" w:cs="Arial"/>
                <w:b/>
                <w:sz w:val="24"/>
                <w:szCs w:val="24"/>
              </w:rPr>
              <w:t>Details</w:t>
            </w:r>
          </w:p>
        </w:tc>
      </w:tr>
      <w:tr w:rsidR="00FC6158" w14:paraId="384A309F" w14:textId="77777777" w:rsidTr="00B51237">
        <w:trPr>
          <w:trHeight w:val="1620"/>
        </w:trPr>
        <w:tc>
          <w:tcPr>
            <w:tcW w:w="3071" w:type="dxa"/>
            <w:shd w:val="clear" w:color="auto" w:fill="auto"/>
          </w:tcPr>
          <w:p w14:paraId="2F7C1251" w14:textId="77777777" w:rsidR="00FC6158" w:rsidRPr="0051467B" w:rsidRDefault="00FC6158" w:rsidP="00B51237">
            <w:pPr>
              <w:pStyle w:val="Normal1"/>
              <w:jc w:val="left"/>
              <w:rPr>
                <w:rFonts w:ascii="Arial" w:eastAsia="Arial" w:hAnsi="Arial" w:cs="Arial"/>
                <w:b/>
                <w:sz w:val="24"/>
                <w:szCs w:val="24"/>
              </w:rPr>
            </w:pPr>
            <w:r w:rsidRPr="0051467B">
              <w:rPr>
                <w:rFonts w:ascii="Arial" w:eastAsia="Arial" w:hAnsi="Arial" w:cs="Arial"/>
                <w:b/>
                <w:sz w:val="24"/>
                <w:szCs w:val="24"/>
              </w:rPr>
              <w:t>Identity of the Controller and Processor</w:t>
            </w:r>
          </w:p>
        </w:tc>
        <w:tc>
          <w:tcPr>
            <w:tcW w:w="5990" w:type="dxa"/>
            <w:shd w:val="clear" w:color="auto" w:fill="auto"/>
          </w:tcPr>
          <w:p w14:paraId="76FFFDCC" w14:textId="0BA9F1C1" w:rsidR="00FC6158" w:rsidRPr="00A5734A" w:rsidRDefault="00B51237" w:rsidP="00FC6158">
            <w:pPr>
              <w:pStyle w:val="Normal1"/>
              <w:numPr>
                <w:ilvl w:val="1"/>
                <w:numId w:val="59"/>
              </w:numPr>
              <w:pBdr>
                <w:top w:val="nil"/>
                <w:left w:val="nil"/>
                <w:bottom w:val="nil"/>
                <w:right w:val="nil"/>
                <w:between w:val="nil"/>
              </w:pBdr>
              <w:spacing w:before="280" w:after="120"/>
              <w:jc w:val="left"/>
              <w:rPr>
                <w:rFonts w:ascii="Arial" w:eastAsia="Arial" w:hAnsi="Arial" w:cs="Arial"/>
                <w:i/>
              </w:rPr>
            </w:pPr>
            <w:r w:rsidRPr="00A5734A">
              <w:rPr>
                <w:rFonts w:ascii="Arial" w:eastAsia="Arial" w:hAnsi="Arial" w:cs="Arial"/>
                <w:b/>
                <w:i/>
              </w:rPr>
              <w:t xml:space="preserve"> </w:t>
            </w:r>
            <w:r w:rsidR="00FC6158" w:rsidRPr="00A5734A">
              <w:rPr>
                <w:rFonts w:ascii="Arial" w:eastAsia="Arial" w:hAnsi="Arial" w:cs="Arial"/>
                <w:b/>
                <w:i/>
              </w:rPr>
              <w:t>[OPTION A:</w:t>
            </w:r>
            <w:r w:rsidR="00FC6158" w:rsidRPr="00A5734A">
              <w:rPr>
                <w:rFonts w:ascii="Arial" w:eastAsia="Arial" w:hAnsi="Arial" w:cs="Arial"/>
                <w:i/>
              </w:rPr>
              <w:t xml:space="preserve"> [Authority/Buyer] as Controller  </w:t>
            </w:r>
          </w:p>
          <w:p w14:paraId="55B86D26" w14:textId="77777777" w:rsidR="00FC6158" w:rsidRPr="00A5734A" w:rsidRDefault="00FC6158" w:rsidP="00B51237">
            <w:pPr>
              <w:pStyle w:val="Normal1"/>
              <w:spacing w:before="280" w:after="120"/>
              <w:ind w:left="720"/>
              <w:rPr>
                <w:rFonts w:ascii="Arial" w:eastAsia="Arial" w:hAnsi="Arial" w:cs="Arial"/>
                <w:i/>
              </w:rPr>
            </w:pPr>
            <w:r w:rsidRPr="00A5734A">
              <w:rPr>
                <w:rFonts w:ascii="Arial" w:eastAsia="Arial" w:hAnsi="Arial" w:cs="Arial"/>
                <w:i/>
              </w:rPr>
              <w:t>The Parties acknowledge that for the purposes of the Data Protection Legislation, the Buyer is the Controller and the Contractor is the Processor in accordance with Clause 1.1.]</w:t>
            </w:r>
          </w:p>
          <w:p w14:paraId="2F2D6C0A" w14:textId="77777777" w:rsidR="00FC6158" w:rsidRPr="00A5734A" w:rsidRDefault="00FC6158" w:rsidP="00B51237">
            <w:pPr>
              <w:pStyle w:val="Normal1"/>
              <w:spacing w:after="120"/>
              <w:ind w:left="994"/>
              <w:rPr>
                <w:rFonts w:ascii="Arial" w:eastAsia="Arial" w:hAnsi="Arial" w:cs="Arial"/>
              </w:rPr>
            </w:pPr>
          </w:p>
          <w:p w14:paraId="7C9697CB" w14:textId="77777777" w:rsidR="00FC6158" w:rsidRPr="00A5734A" w:rsidRDefault="00FC6158" w:rsidP="00B51237">
            <w:pPr>
              <w:pStyle w:val="Normal1"/>
              <w:jc w:val="left"/>
              <w:rPr>
                <w:rFonts w:ascii="Arial" w:eastAsia="Arial" w:hAnsi="Arial" w:cs="Arial"/>
                <w:sz w:val="24"/>
                <w:szCs w:val="24"/>
              </w:rPr>
            </w:pPr>
          </w:p>
        </w:tc>
      </w:tr>
      <w:tr w:rsidR="00FC6158" w14:paraId="6CC883CF" w14:textId="77777777" w:rsidTr="00B51237">
        <w:trPr>
          <w:trHeight w:val="1620"/>
        </w:trPr>
        <w:tc>
          <w:tcPr>
            <w:tcW w:w="3071" w:type="dxa"/>
            <w:shd w:val="clear" w:color="auto" w:fill="auto"/>
          </w:tcPr>
          <w:p w14:paraId="11381091" w14:textId="77777777" w:rsidR="00FC6158" w:rsidRPr="0051467B" w:rsidRDefault="00FC6158" w:rsidP="00B51237">
            <w:pPr>
              <w:pStyle w:val="Normal1"/>
              <w:jc w:val="left"/>
              <w:rPr>
                <w:rFonts w:ascii="Arial" w:eastAsia="Arial" w:hAnsi="Arial" w:cs="Arial"/>
                <w:b/>
                <w:sz w:val="24"/>
                <w:szCs w:val="24"/>
              </w:rPr>
            </w:pPr>
            <w:r w:rsidRPr="0051467B">
              <w:rPr>
                <w:rFonts w:ascii="Arial" w:eastAsia="Arial" w:hAnsi="Arial" w:cs="Arial"/>
                <w:b/>
                <w:sz w:val="24"/>
                <w:szCs w:val="24"/>
              </w:rPr>
              <w:lastRenderedPageBreak/>
              <w:t>Subject matter of the processing</w:t>
            </w:r>
          </w:p>
        </w:tc>
        <w:tc>
          <w:tcPr>
            <w:tcW w:w="5990" w:type="dxa"/>
            <w:shd w:val="clear" w:color="auto" w:fill="auto"/>
          </w:tcPr>
          <w:p w14:paraId="7704AD70" w14:textId="7556B7D9" w:rsidR="00FC6158" w:rsidRDefault="00FC6158" w:rsidP="00B51237">
            <w:pPr>
              <w:pStyle w:val="Normal1"/>
              <w:jc w:val="left"/>
              <w:rPr>
                <w:rFonts w:ascii="Arial" w:eastAsia="Arial" w:hAnsi="Arial" w:cs="Arial"/>
                <w:i/>
                <w:highlight w:val="yellow"/>
              </w:rPr>
            </w:pPr>
          </w:p>
          <w:p w14:paraId="0BADFEF5" w14:textId="77777777" w:rsidR="001033AF" w:rsidRPr="002A41A3" w:rsidRDefault="001033AF" w:rsidP="001033AF">
            <w:pPr>
              <w:pStyle w:val="Normal1"/>
              <w:jc w:val="left"/>
              <w:rPr>
                <w:rFonts w:ascii="Arial" w:eastAsia="Arial" w:hAnsi="Arial" w:cs="Arial"/>
              </w:rPr>
            </w:pPr>
            <w:r w:rsidRPr="002A41A3">
              <w:rPr>
                <w:rFonts w:ascii="Arial" w:eastAsia="Arial" w:hAnsi="Arial" w:cs="Arial"/>
              </w:rPr>
              <w:t>The processing supports the TRA’s functions to allocate teacher reference numbers to trainee teachers, award Qualified Teachers Status (QTS) and award statutory Induction to passes.</w:t>
            </w:r>
          </w:p>
          <w:p w14:paraId="13F274B0" w14:textId="77777777" w:rsidR="001033AF" w:rsidRPr="002A41A3" w:rsidRDefault="001033AF" w:rsidP="001033AF">
            <w:pPr>
              <w:pStyle w:val="Normal1"/>
              <w:jc w:val="left"/>
              <w:rPr>
                <w:rFonts w:ascii="Arial" w:eastAsia="Arial" w:hAnsi="Arial" w:cs="Arial"/>
              </w:rPr>
            </w:pPr>
          </w:p>
          <w:p w14:paraId="4122FE6D" w14:textId="77777777" w:rsidR="001033AF" w:rsidRDefault="001033AF" w:rsidP="001033AF">
            <w:pPr>
              <w:pStyle w:val="Normal1"/>
              <w:jc w:val="left"/>
              <w:rPr>
                <w:rFonts w:ascii="Arial" w:eastAsia="Arial" w:hAnsi="Arial" w:cs="Arial"/>
              </w:rPr>
            </w:pPr>
            <w:r w:rsidRPr="002A41A3">
              <w:rPr>
                <w:rFonts w:ascii="Arial" w:eastAsia="Arial" w:hAnsi="Arial" w:cs="Arial"/>
              </w:rPr>
              <w:t xml:space="preserve">To </w:t>
            </w:r>
            <w:proofErr w:type="spellStart"/>
            <w:r w:rsidRPr="002A41A3">
              <w:rPr>
                <w:rFonts w:ascii="Arial" w:eastAsia="Arial" w:hAnsi="Arial" w:cs="Arial"/>
              </w:rPr>
              <w:t>fufil</w:t>
            </w:r>
            <w:proofErr w:type="spellEnd"/>
            <w:r w:rsidRPr="002A41A3">
              <w:rPr>
                <w:rFonts w:ascii="Arial" w:eastAsia="Arial" w:hAnsi="Arial" w:cs="Arial"/>
              </w:rPr>
              <w:t xml:space="preserve"> these functions the TRA is required to contact trainee teachers</w:t>
            </w:r>
            <w:r w:rsidR="002A41A3" w:rsidRPr="002A41A3">
              <w:rPr>
                <w:rFonts w:ascii="Arial" w:eastAsia="Arial" w:hAnsi="Arial" w:cs="Arial"/>
              </w:rPr>
              <w:t xml:space="preserve"> and newly qualified teachers</w:t>
            </w:r>
            <w:r w:rsidRPr="002A41A3">
              <w:rPr>
                <w:rFonts w:ascii="Arial" w:eastAsia="Arial" w:hAnsi="Arial" w:cs="Arial"/>
              </w:rPr>
              <w:t xml:space="preserve"> to </w:t>
            </w:r>
            <w:r w:rsidR="002A41A3" w:rsidRPr="002A41A3">
              <w:rPr>
                <w:rFonts w:ascii="Arial" w:eastAsia="Arial" w:hAnsi="Arial" w:cs="Arial"/>
              </w:rPr>
              <w:t>provide confirmation of teacher reference numbers, confirm the award of QTS, confirm the award of Induction and provide information on how teachers can access their teacher status certificates. The Supplier processes personal data to support these communications.</w:t>
            </w:r>
          </w:p>
          <w:p w14:paraId="2EE0451F" w14:textId="57A0712F" w:rsidR="002A41A3" w:rsidRPr="001033AF" w:rsidRDefault="002A41A3" w:rsidP="001033AF">
            <w:pPr>
              <w:pStyle w:val="Normal1"/>
              <w:jc w:val="left"/>
              <w:rPr>
                <w:rFonts w:ascii="Arial" w:eastAsia="Arial" w:hAnsi="Arial" w:cs="Arial"/>
                <w:highlight w:val="yellow"/>
              </w:rPr>
            </w:pPr>
          </w:p>
        </w:tc>
      </w:tr>
      <w:tr w:rsidR="00FC6158" w14:paraId="073CBA99" w14:textId="77777777" w:rsidTr="00B51237">
        <w:trPr>
          <w:trHeight w:val="1460"/>
        </w:trPr>
        <w:tc>
          <w:tcPr>
            <w:tcW w:w="3071" w:type="dxa"/>
            <w:shd w:val="clear" w:color="auto" w:fill="auto"/>
          </w:tcPr>
          <w:p w14:paraId="63759C53" w14:textId="77777777" w:rsidR="00FC6158" w:rsidRPr="0051467B" w:rsidRDefault="00FC6158" w:rsidP="00B51237">
            <w:pPr>
              <w:pStyle w:val="Normal1"/>
              <w:jc w:val="left"/>
              <w:rPr>
                <w:rFonts w:ascii="Arial" w:eastAsia="Arial" w:hAnsi="Arial" w:cs="Arial"/>
                <w:b/>
                <w:sz w:val="24"/>
                <w:szCs w:val="24"/>
              </w:rPr>
            </w:pPr>
            <w:r w:rsidRPr="0051467B">
              <w:rPr>
                <w:rFonts w:ascii="Arial" w:eastAsia="Arial" w:hAnsi="Arial" w:cs="Arial"/>
                <w:b/>
                <w:sz w:val="24"/>
                <w:szCs w:val="24"/>
              </w:rPr>
              <w:t>Duration of the processing</w:t>
            </w:r>
          </w:p>
        </w:tc>
        <w:tc>
          <w:tcPr>
            <w:tcW w:w="5990" w:type="dxa"/>
            <w:shd w:val="clear" w:color="auto" w:fill="auto"/>
          </w:tcPr>
          <w:p w14:paraId="673FF0D3" w14:textId="2CF5866C" w:rsidR="00FC6158" w:rsidRPr="001033AF" w:rsidRDefault="00B125A3" w:rsidP="00B125A3">
            <w:pPr>
              <w:pStyle w:val="Normal1"/>
              <w:jc w:val="left"/>
              <w:rPr>
                <w:rFonts w:ascii="Arial" w:eastAsia="Arial" w:hAnsi="Arial" w:cs="Arial"/>
              </w:rPr>
            </w:pPr>
            <w:r w:rsidRPr="001033AF">
              <w:rPr>
                <w:rFonts w:ascii="Arial" w:eastAsia="Arial" w:hAnsi="Arial" w:cs="Arial"/>
              </w:rPr>
              <w:t>The Supplier will process personal data throughout the period of the call off contract.</w:t>
            </w:r>
            <w:r w:rsidR="001033AF" w:rsidRPr="001033AF">
              <w:rPr>
                <w:rFonts w:ascii="Arial" w:eastAsia="Arial" w:hAnsi="Arial" w:cs="Arial"/>
              </w:rPr>
              <w:t xml:space="preserve"> Dates of activity includes:</w:t>
            </w:r>
          </w:p>
          <w:p w14:paraId="1DAD7DEF" w14:textId="77777777" w:rsidR="00B125A3" w:rsidRPr="001033AF" w:rsidRDefault="00B125A3" w:rsidP="00B125A3">
            <w:pPr>
              <w:pStyle w:val="Normal1"/>
              <w:jc w:val="left"/>
              <w:rPr>
                <w:rFonts w:ascii="Arial" w:eastAsia="Arial" w:hAnsi="Arial" w:cs="Arial"/>
              </w:rPr>
            </w:pPr>
          </w:p>
          <w:p w14:paraId="619D5AFE" w14:textId="227CD951" w:rsidR="00B125A3" w:rsidRPr="001033AF" w:rsidRDefault="00B125A3" w:rsidP="00B125A3">
            <w:pPr>
              <w:pStyle w:val="Normal1"/>
              <w:jc w:val="left"/>
              <w:rPr>
                <w:rFonts w:ascii="Arial" w:eastAsia="Arial" w:hAnsi="Arial" w:cs="Arial"/>
              </w:rPr>
            </w:pPr>
            <w:r w:rsidRPr="001033AF">
              <w:rPr>
                <w:rFonts w:ascii="Arial" w:eastAsia="Arial" w:hAnsi="Arial" w:cs="Arial"/>
              </w:rPr>
              <w:t xml:space="preserve">The supplier will issue QTS and Induction award notification </w:t>
            </w:r>
            <w:proofErr w:type="spellStart"/>
            <w:r w:rsidRPr="001033AF">
              <w:rPr>
                <w:rFonts w:ascii="Arial" w:eastAsia="Arial" w:hAnsi="Arial" w:cs="Arial"/>
              </w:rPr>
              <w:t>ebroadcast</w:t>
            </w:r>
            <w:proofErr w:type="spellEnd"/>
            <w:r w:rsidRPr="001033AF">
              <w:rPr>
                <w:rFonts w:ascii="Arial" w:eastAsia="Arial" w:hAnsi="Arial" w:cs="Arial"/>
              </w:rPr>
              <w:t xml:space="preserve"> emails weekly from June to October and monthly from November to January.</w:t>
            </w:r>
          </w:p>
          <w:p w14:paraId="28E59FB6" w14:textId="480AF6E4" w:rsidR="00B125A3" w:rsidRPr="001033AF" w:rsidRDefault="00B125A3" w:rsidP="00B125A3">
            <w:pPr>
              <w:pStyle w:val="Normal1"/>
              <w:jc w:val="left"/>
              <w:rPr>
                <w:rFonts w:ascii="Arial" w:eastAsia="Arial" w:hAnsi="Arial" w:cs="Arial"/>
              </w:rPr>
            </w:pPr>
          </w:p>
          <w:p w14:paraId="67AE76BF" w14:textId="4552DFA9" w:rsidR="00B125A3" w:rsidRPr="001033AF" w:rsidRDefault="00B125A3" w:rsidP="00B125A3">
            <w:pPr>
              <w:pStyle w:val="Normal1"/>
              <w:jc w:val="left"/>
              <w:rPr>
                <w:rFonts w:ascii="Arial" w:eastAsia="Arial" w:hAnsi="Arial" w:cs="Arial"/>
              </w:rPr>
            </w:pPr>
            <w:r w:rsidRPr="001033AF">
              <w:rPr>
                <w:rFonts w:ascii="Arial" w:eastAsia="Arial" w:hAnsi="Arial" w:cs="Arial"/>
              </w:rPr>
              <w:t xml:space="preserve">The supplier will deliver one off </w:t>
            </w:r>
            <w:proofErr w:type="spellStart"/>
            <w:r w:rsidRPr="001033AF">
              <w:rPr>
                <w:rFonts w:ascii="Arial" w:eastAsia="Arial" w:hAnsi="Arial" w:cs="Arial"/>
              </w:rPr>
              <w:t>ebroad</w:t>
            </w:r>
            <w:proofErr w:type="spellEnd"/>
            <w:r w:rsidRPr="001033AF">
              <w:rPr>
                <w:rFonts w:ascii="Arial" w:eastAsia="Arial" w:hAnsi="Arial" w:cs="Arial"/>
              </w:rPr>
              <w:t xml:space="preserve"> cast exercise throughout the </w:t>
            </w:r>
            <w:r w:rsidR="001033AF" w:rsidRPr="001033AF">
              <w:rPr>
                <w:rFonts w:ascii="Arial" w:eastAsia="Arial" w:hAnsi="Arial" w:cs="Arial"/>
              </w:rPr>
              <w:t>year including the</w:t>
            </w:r>
            <w:r w:rsidRPr="001033AF">
              <w:rPr>
                <w:rFonts w:ascii="Arial" w:eastAsia="Arial" w:hAnsi="Arial" w:cs="Arial"/>
              </w:rPr>
              <w:t xml:space="preserve"> </w:t>
            </w:r>
            <w:r w:rsidR="001033AF" w:rsidRPr="001033AF">
              <w:rPr>
                <w:rFonts w:ascii="Arial" w:eastAsia="Arial" w:hAnsi="Arial" w:cs="Arial"/>
              </w:rPr>
              <w:t>t</w:t>
            </w:r>
            <w:r w:rsidRPr="001033AF">
              <w:rPr>
                <w:rFonts w:ascii="Arial" w:eastAsia="Arial" w:hAnsi="Arial" w:cs="Arial"/>
              </w:rPr>
              <w:t xml:space="preserve">rainee teacher </w:t>
            </w:r>
            <w:r w:rsidR="001033AF" w:rsidRPr="001033AF">
              <w:rPr>
                <w:rFonts w:ascii="Arial" w:eastAsia="Arial" w:hAnsi="Arial" w:cs="Arial"/>
              </w:rPr>
              <w:t>reminder in February, Summer award reminder in October and NQT registration communication in October.</w:t>
            </w:r>
          </w:p>
          <w:p w14:paraId="175B352E" w14:textId="4298E1FA" w:rsidR="001033AF" w:rsidRPr="001033AF" w:rsidRDefault="001033AF" w:rsidP="00B125A3">
            <w:pPr>
              <w:pStyle w:val="Normal1"/>
              <w:jc w:val="left"/>
              <w:rPr>
                <w:rFonts w:ascii="Arial" w:eastAsia="Arial" w:hAnsi="Arial" w:cs="Arial"/>
              </w:rPr>
            </w:pPr>
          </w:p>
          <w:p w14:paraId="7E2209C2" w14:textId="79F1F9C5" w:rsidR="001033AF" w:rsidRPr="001033AF" w:rsidRDefault="001033AF" w:rsidP="00B125A3">
            <w:pPr>
              <w:pStyle w:val="Normal1"/>
              <w:jc w:val="left"/>
              <w:rPr>
                <w:rFonts w:ascii="Arial" w:eastAsia="Arial" w:hAnsi="Arial" w:cs="Arial"/>
              </w:rPr>
            </w:pPr>
            <w:r w:rsidRPr="001033AF">
              <w:rPr>
                <w:rFonts w:ascii="Arial" w:eastAsia="Arial" w:hAnsi="Arial" w:cs="Arial"/>
              </w:rPr>
              <w:t xml:space="preserve">The supplier </w:t>
            </w:r>
            <w:proofErr w:type="spellStart"/>
            <w:r w:rsidRPr="001033AF">
              <w:rPr>
                <w:rFonts w:ascii="Arial" w:eastAsia="Arial" w:hAnsi="Arial" w:cs="Arial"/>
              </w:rPr>
              <w:t>wilprovide</w:t>
            </w:r>
            <w:proofErr w:type="spellEnd"/>
            <w:r w:rsidRPr="001033AF">
              <w:rPr>
                <w:rFonts w:ascii="Arial" w:eastAsia="Arial" w:hAnsi="Arial" w:cs="Arial"/>
              </w:rPr>
              <w:t xml:space="preserve"> a </w:t>
            </w:r>
            <w:proofErr w:type="spellStart"/>
            <w:r w:rsidRPr="001033AF">
              <w:rPr>
                <w:rFonts w:ascii="Arial" w:eastAsia="Arial" w:hAnsi="Arial" w:cs="Arial"/>
              </w:rPr>
              <w:t>mangened</w:t>
            </w:r>
            <w:proofErr w:type="spellEnd"/>
            <w:r w:rsidRPr="001033AF">
              <w:rPr>
                <w:rFonts w:ascii="Arial" w:eastAsia="Arial" w:hAnsi="Arial" w:cs="Arial"/>
              </w:rPr>
              <w:t xml:space="preserve"> print an solution to produce and distribute the Annual Trainee Teacher mailing . Activity on the exercise will take place from September until December.</w:t>
            </w:r>
          </w:p>
          <w:p w14:paraId="1CBFA262" w14:textId="77777777" w:rsidR="00B125A3" w:rsidRDefault="00B125A3" w:rsidP="00B125A3">
            <w:pPr>
              <w:pStyle w:val="Normal1"/>
              <w:jc w:val="left"/>
              <w:rPr>
                <w:rFonts w:ascii="Arial" w:eastAsia="Arial" w:hAnsi="Arial" w:cs="Arial"/>
                <w:highlight w:val="yellow"/>
              </w:rPr>
            </w:pPr>
          </w:p>
          <w:p w14:paraId="31FB0D5F" w14:textId="7780A179" w:rsidR="00B125A3" w:rsidRPr="00B125A3" w:rsidRDefault="00B125A3" w:rsidP="00B125A3">
            <w:pPr>
              <w:pStyle w:val="Normal1"/>
              <w:jc w:val="left"/>
              <w:rPr>
                <w:rFonts w:ascii="Arial" w:eastAsia="Arial" w:hAnsi="Arial" w:cs="Arial"/>
                <w:highlight w:val="yellow"/>
              </w:rPr>
            </w:pPr>
          </w:p>
        </w:tc>
      </w:tr>
      <w:tr w:rsidR="00FC6158" w14:paraId="0D8A7D41" w14:textId="77777777" w:rsidTr="00B51237">
        <w:trPr>
          <w:trHeight w:val="1520"/>
        </w:trPr>
        <w:tc>
          <w:tcPr>
            <w:tcW w:w="3071" w:type="dxa"/>
            <w:shd w:val="clear" w:color="auto" w:fill="auto"/>
          </w:tcPr>
          <w:p w14:paraId="3FCF4531" w14:textId="77777777" w:rsidR="00FC6158" w:rsidRPr="0051467B" w:rsidRDefault="00FC6158" w:rsidP="00B51237">
            <w:pPr>
              <w:pStyle w:val="Normal1"/>
              <w:jc w:val="left"/>
              <w:rPr>
                <w:rFonts w:ascii="Arial" w:eastAsia="Arial" w:hAnsi="Arial" w:cs="Arial"/>
                <w:b/>
                <w:sz w:val="24"/>
                <w:szCs w:val="24"/>
              </w:rPr>
            </w:pPr>
            <w:r w:rsidRPr="0051467B">
              <w:rPr>
                <w:rFonts w:ascii="Arial" w:eastAsia="Arial" w:hAnsi="Arial" w:cs="Arial"/>
                <w:b/>
                <w:sz w:val="24"/>
                <w:szCs w:val="24"/>
              </w:rPr>
              <w:t>Nature and purposes of the processing</w:t>
            </w:r>
          </w:p>
        </w:tc>
        <w:tc>
          <w:tcPr>
            <w:tcW w:w="5990" w:type="dxa"/>
            <w:shd w:val="clear" w:color="auto" w:fill="auto"/>
          </w:tcPr>
          <w:p w14:paraId="6B3422D3" w14:textId="7F1005CC" w:rsidR="002A41A3" w:rsidRPr="005B44A3" w:rsidRDefault="002A41A3" w:rsidP="00B51237">
            <w:pPr>
              <w:pStyle w:val="Normal1"/>
              <w:jc w:val="left"/>
              <w:rPr>
                <w:rFonts w:ascii="Arial" w:eastAsia="Arial" w:hAnsi="Arial" w:cs="Arial"/>
              </w:rPr>
            </w:pPr>
            <w:r w:rsidRPr="005B44A3">
              <w:rPr>
                <w:rFonts w:ascii="Arial" w:eastAsia="Arial" w:hAnsi="Arial" w:cs="Arial"/>
              </w:rPr>
              <w:t xml:space="preserve">The TRA acts on behalf of the Secretary of State as the competent authority for the teaching profession in England. As a part of this function, it is responsible for awarding QTS to trainee teachers who successfully complete initial teacher training and recording statutory induction </w:t>
            </w:r>
            <w:proofErr w:type="spellStart"/>
            <w:r w:rsidRPr="005B44A3">
              <w:rPr>
                <w:rFonts w:ascii="Arial" w:eastAsia="Arial" w:hAnsi="Arial" w:cs="Arial"/>
              </w:rPr>
              <w:t>passess</w:t>
            </w:r>
            <w:proofErr w:type="spellEnd"/>
            <w:r w:rsidRPr="005B44A3">
              <w:rPr>
                <w:rFonts w:ascii="Arial" w:eastAsia="Arial" w:hAnsi="Arial" w:cs="Arial"/>
              </w:rPr>
              <w:t xml:space="preserve"> for newly qualified teachers</w:t>
            </w:r>
            <w:r w:rsidR="005B44A3" w:rsidRPr="005B44A3">
              <w:rPr>
                <w:rFonts w:ascii="Arial" w:eastAsia="Arial" w:hAnsi="Arial" w:cs="Arial"/>
              </w:rPr>
              <w:t xml:space="preserve"> (NQTs)</w:t>
            </w:r>
            <w:r w:rsidRPr="005B44A3">
              <w:rPr>
                <w:rFonts w:ascii="Arial" w:eastAsia="Arial" w:hAnsi="Arial" w:cs="Arial"/>
              </w:rPr>
              <w:t>.</w:t>
            </w:r>
          </w:p>
          <w:p w14:paraId="15225F5E" w14:textId="62FE8892" w:rsidR="002A41A3" w:rsidRPr="005B44A3" w:rsidRDefault="002A41A3" w:rsidP="00B51237">
            <w:pPr>
              <w:pStyle w:val="Normal1"/>
              <w:jc w:val="left"/>
              <w:rPr>
                <w:rFonts w:ascii="Arial" w:eastAsia="Arial" w:hAnsi="Arial" w:cs="Arial"/>
              </w:rPr>
            </w:pPr>
          </w:p>
          <w:p w14:paraId="59CA36BC" w14:textId="286C97A1" w:rsidR="002A41A3" w:rsidRPr="005B44A3" w:rsidRDefault="002A41A3" w:rsidP="00B51237">
            <w:pPr>
              <w:pStyle w:val="Normal1"/>
              <w:jc w:val="left"/>
              <w:rPr>
                <w:rFonts w:ascii="Arial" w:eastAsia="Arial" w:hAnsi="Arial" w:cs="Arial"/>
              </w:rPr>
            </w:pPr>
            <w:r w:rsidRPr="005B44A3">
              <w:rPr>
                <w:rFonts w:ascii="Arial" w:eastAsia="Arial" w:hAnsi="Arial" w:cs="Arial"/>
              </w:rPr>
              <w:t>To support these functions the TRA needs to contact trainee teachers and NQTs at specific points during the training and induction periods for the following purposes:</w:t>
            </w:r>
          </w:p>
          <w:p w14:paraId="6901C644" w14:textId="04A8D304" w:rsidR="002A41A3" w:rsidRPr="005B44A3" w:rsidRDefault="002A41A3" w:rsidP="002A41A3">
            <w:pPr>
              <w:pStyle w:val="Normal1"/>
              <w:numPr>
                <w:ilvl w:val="0"/>
                <w:numId w:val="61"/>
              </w:numPr>
              <w:jc w:val="left"/>
              <w:rPr>
                <w:rFonts w:ascii="Arial" w:eastAsia="Arial" w:hAnsi="Arial" w:cs="Arial"/>
              </w:rPr>
            </w:pPr>
            <w:r w:rsidRPr="005B44A3">
              <w:rPr>
                <w:rFonts w:ascii="Arial" w:eastAsia="Arial" w:hAnsi="Arial" w:cs="Arial"/>
              </w:rPr>
              <w:t>To notify trainee teachers that the TRA holds and processes their personal data</w:t>
            </w:r>
          </w:p>
          <w:p w14:paraId="5BB3F6DA" w14:textId="6F243637" w:rsidR="002A41A3" w:rsidRPr="005B44A3" w:rsidRDefault="002A41A3" w:rsidP="002A41A3">
            <w:pPr>
              <w:pStyle w:val="Normal1"/>
              <w:numPr>
                <w:ilvl w:val="0"/>
                <w:numId w:val="61"/>
              </w:numPr>
              <w:jc w:val="left"/>
              <w:rPr>
                <w:rFonts w:ascii="Arial" w:eastAsia="Arial" w:hAnsi="Arial" w:cs="Arial"/>
              </w:rPr>
            </w:pPr>
            <w:r w:rsidRPr="005B44A3">
              <w:rPr>
                <w:rFonts w:ascii="Arial" w:eastAsia="Arial" w:hAnsi="Arial" w:cs="Arial"/>
              </w:rPr>
              <w:t>To confirm the allocation of the teacher reference numbers</w:t>
            </w:r>
          </w:p>
          <w:p w14:paraId="5B40CA6C" w14:textId="75FE9ED8" w:rsidR="002A41A3" w:rsidRPr="005B44A3" w:rsidRDefault="002A41A3" w:rsidP="002A41A3">
            <w:pPr>
              <w:pStyle w:val="Normal1"/>
              <w:numPr>
                <w:ilvl w:val="0"/>
                <w:numId w:val="61"/>
              </w:numPr>
              <w:jc w:val="left"/>
              <w:rPr>
                <w:rFonts w:ascii="Arial" w:eastAsia="Arial" w:hAnsi="Arial" w:cs="Arial"/>
              </w:rPr>
            </w:pPr>
            <w:r w:rsidRPr="005B44A3">
              <w:rPr>
                <w:rFonts w:ascii="Arial" w:eastAsia="Arial" w:hAnsi="Arial" w:cs="Arial"/>
              </w:rPr>
              <w:t>To confirm the award of QTS</w:t>
            </w:r>
          </w:p>
          <w:p w14:paraId="4420CDBD" w14:textId="3EE7E8C5" w:rsidR="002A41A3" w:rsidRPr="005B44A3" w:rsidRDefault="002A41A3" w:rsidP="002A41A3">
            <w:pPr>
              <w:pStyle w:val="Normal1"/>
              <w:numPr>
                <w:ilvl w:val="0"/>
                <w:numId w:val="61"/>
              </w:numPr>
              <w:jc w:val="left"/>
              <w:rPr>
                <w:rFonts w:ascii="Arial" w:eastAsia="Arial" w:hAnsi="Arial" w:cs="Arial"/>
              </w:rPr>
            </w:pPr>
            <w:r w:rsidRPr="005B44A3">
              <w:rPr>
                <w:rFonts w:ascii="Arial" w:eastAsia="Arial" w:hAnsi="Arial" w:cs="Arial"/>
              </w:rPr>
              <w:t>To confirm the completion of Statutory induction</w:t>
            </w:r>
          </w:p>
          <w:p w14:paraId="61D9AF0C" w14:textId="123504C6" w:rsidR="002A41A3" w:rsidRPr="005B44A3" w:rsidRDefault="002A41A3" w:rsidP="002A41A3">
            <w:pPr>
              <w:pStyle w:val="Normal1"/>
              <w:numPr>
                <w:ilvl w:val="0"/>
                <w:numId w:val="61"/>
              </w:numPr>
              <w:jc w:val="left"/>
              <w:rPr>
                <w:rFonts w:ascii="Arial" w:eastAsia="Arial" w:hAnsi="Arial" w:cs="Arial"/>
              </w:rPr>
            </w:pPr>
            <w:r w:rsidRPr="005B44A3">
              <w:rPr>
                <w:rFonts w:ascii="Arial" w:eastAsia="Arial" w:hAnsi="Arial" w:cs="Arial"/>
              </w:rPr>
              <w:t>To advise teacher</w:t>
            </w:r>
            <w:r w:rsidR="005B44A3" w:rsidRPr="005B44A3">
              <w:rPr>
                <w:rFonts w:ascii="Arial" w:eastAsia="Arial" w:hAnsi="Arial" w:cs="Arial"/>
              </w:rPr>
              <w:t>s</w:t>
            </w:r>
            <w:r w:rsidRPr="005B44A3">
              <w:rPr>
                <w:rFonts w:ascii="Arial" w:eastAsia="Arial" w:hAnsi="Arial" w:cs="Arial"/>
              </w:rPr>
              <w:t xml:space="preserve"> how to access their QTS certificates.</w:t>
            </w:r>
          </w:p>
          <w:p w14:paraId="0C145EA3" w14:textId="77777777" w:rsidR="005B44A3" w:rsidRPr="005B44A3" w:rsidRDefault="005B44A3" w:rsidP="002A41A3">
            <w:pPr>
              <w:pStyle w:val="Normal1"/>
              <w:jc w:val="left"/>
              <w:rPr>
                <w:rFonts w:ascii="Arial" w:eastAsia="Arial" w:hAnsi="Arial" w:cs="Arial"/>
              </w:rPr>
            </w:pPr>
          </w:p>
          <w:p w14:paraId="620499FF" w14:textId="1C2B108C" w:rsidR="002A41A3" w:rsidRPr="005B44A3" w:rsidRDefault="005B44A3" w:rsidP="002A41A3">
            <w:pPr>
              <w:pStyle w:val="Normal1"/>
              <w:jc w:val="left"/>
              <w:rPr>
                <w:rFonts w:ascii="Arial" w:eastAsia="Arial" w:hAnsi="Arial" w:cs="Arial"/>
              </w:rPr>
            </w:pPr>
            <w:r w:rsidRPr="005B44A3">
              <w:rPr>
                <w:rFonts w:ascii="Arial" w:eastAsia="Arial" w:hAnsi="Arial" w:cs="Arial"/>
              </w:rPr>
              <w:t>The S</w:t>
            </w:r>
            <w:r w:rsidR="002A41A3" w:rsidRPr="005B44A3">
              <w:rPr>
                <w:rFonts w:ascii="Arial" w:eastAsia="Arial" w:hAnsi="Arial" w:cs="Arial"/>
              </w:rPr>
              <w:t xml:space="preserve">upplier will process </w:t>
            </w:r>
            <w:r w:rsidRPr="005B44A3">
              <w:rPr>
                <w:rFonts w:ascii="Arial" w:eastAsia="Arial" w:hAnsi="Arial" w:cs="Arial"/>
              </w:rPr>
              <w:t>data provided by the Controller</w:t>
            </w:r>
            <w:r w:rsidR="002A41A3" w:rsidRPr="005B44A3">
              <w:rPr>
                <w:rFonts w:ascii="Arial" w:eastAsia="Arial" w:hAnsi="Arial" w:cs="Arial"/>
              </w:rPr>
              <w:t xml:space="preserve"> </w:t>
            </w:r>
            <w:r w:rsidRPr="005B44A3">
              <w:rPr>
                <w:rFonts w:ascii="Arial" w:eastAsia="Arial" w:hAnsi="Arial" w:cs="Arial"/>
              </w:rPr>
              <w:t xml:space="preserve">for these purposes only. The Controller will provide </w:t>
            </w:r>
            <w:proofErr w:type="spellStart"/>
            <w:r w:rsidRPr="005B44A3">
              <w:rPr>
                <w:rFonts w:ascii="Arial" w:eastAsia="Arial" w:hAnsi="Arial" w:cs="Arial"/>
              </w:rPr>
              <w:t>relvant</w:t>
            </w:r>
            <w:proofErr w:type="spellEnd"/>
            <w:r w:rsidRPr="005B44A3">
              <w:rPr>
                <w:rFonts w:ascii="Arial" w:eastAsia="Arial" w:hAnsi="Arial" w:cs="Arial"/>
              </w:rPr>
              <w:t xml:space="preserve"> personal data to the supplier as electronic data files via secure channels. The supplier will fulfil the requirements through a combination of production and distribution of printed letters and the issuing of </w:t>
            </w:r>
            <w:proofErr w:type="spellStart"/>
            <w:r w:rsidRPr="005B44A3">
              <w:rPr>
                <w:rFonts w:ascii="Arial" w:eastAsia="Arial" w:hAnsi="Arial" w:cs="Arial"/>
              </w:rPr>
              <w:t>ebroadcast</w:t>
            </w:r>
            <w:proofErr w:type="spellEnd"/>
            <w:r w:rsidRPr="005B44A3">
              <w:rPr>
                <w:rFonts w:ascii="Arial" w:eastAsia="Arial" w:hAnsi="Arial" w:cs="Arial"/>
              </w:rPr>
              <w:t xml:space="preserve"> emails.</w:t>
            </w:r>
          </w:p>
          <w:p w14:paraId="0DA3439D" w14:textId="1CE5CA87" w:rsidR="005B44A3" w:rsidRPr="005B44A3" w:rsidRDefault="005B44A3" w:rsidP="002A41A3">
            <w:pPr>
              <w:pStyle w:val="Normal1"/>
              <w:jc w:val="left"/>
              <w:rPr>
                <w:rFonts w:ascii="Arial" w:eastAsia="Arial" w:hAnsi="Arial" w:cs="Arial"/>
              </w:rPr>
            </w:pPr>
          </w:p>
          <w:p w14:paraId="2B739E3E" w14:textId="5F787236" w:rsidR="00FC6158" w:rsidRPr="005B44A3" w:rsidRDefault="005B44A3" w:rsidP="00B51237">
            <w:pPr>
              <w:pStyle w:val="Normal1"/>
              <w:jc w:val="left"/>
              <w:rPr>
                <w:rFonts w:ascii="Arial" w:eastAsia="Arial" w:hAnsi="Arial" w:cs="Arial"/>
              </w:rPr>
            </w:pPr>
            <w:r w:rsidRPr="005B44A3">
              <w:rPr>
                <w:rFonts w:ascii="Arial" w:eastAsia="Arial" w:hAnsi="Arial" w:cs="Arial"/>
              </w:rPr>
              <w:t xml:space="preserve">Personal data </w:t>
            </w:r>
            <w:proofErr w:type="spellStart"/>
            <w:r w:rsidRPr="005B44A3">
              <w:rPr>
                <w:rFonts w:ascii="Arial" w:eastAsia="Arial" w:hAnsi="Arial" w:cs="Arial"/>
              </w:rPr>
              <w:t>data</w:t>
            </w:r>
            <w:proofErr w:type="spellEnd"/>
            <w:r w:rsidRPr="005B44A3">
              <w:rPr>
                <w:rFonts w:ascii="Arial" w:eastAsia="Arial" w:hAnsi="Arial" w:cs="Arial"/>
              </w:rPr>
              <w:t xml:space="preserve"> will be provided to supplier securely as electronic files, will be stored securely by the Supplier whilst </w:t>
            </w:r>
            <w:r w:rsidRPr="005B44A3">
              <w:rPr>
                <w:rFonts w:ascii="Arial" w:eastAsia="Arial" w:hAnsi="Arial" w:cs="Arial"/>
              </w:rPr>
              <w:lastRenderedPageBreak/>
              <w:t>processing and then destroyed in line with agreed retention schedule.</w:t>
            </w:r>
          </w:p>
        </w:tc>
      </w:tr>
      <w:tr w:rsidR="00FC6158" w14:paraId="7B76C3EE" w14:textId="77777777" w:rsidTr="00B51237">
        <w:trPr>
          <w:trHeight w:val="1400"/>
        </w:trPr>
        <w:tc>
          <w:tcPr>
            <w:tcW w:w="3071" w:type="dxa"/>
            <w:shd w:val="clear" w:color="auto" w:fill="auto"/>
          </w:tcPr>
          <w:p w14:paraId="14F3DA18" w14:textId="77777777" w:rsidR="00FC6158" w:rsidRPr="0051467B" w:rsidRDefault="00FC6158" w:rsidP="00B51237">
            <w:pPr>
              <w:pStyle w:val="Normal1"/>
              <w:jc w:val="left"/>
              <w:rPr>
                <w:rFonts w:ascii="Arial" w:eastAsia="Arial" w:hAnsi="Arial" w:cs="Arial"/>
                <w:b/>
                <w:sz w:val="24"/>
                <w:szCs w:val="24"/>
              </w:rPr>
            </w:pPr>
            <w:r w:rsidRPr="0051467B">
              <w:rPr>
                <w:rFonts w:ascii="Arial" w:eastAsia="Arial" w:hAnsi="Arial" w:cs="Arial"/>
                <w:b/>
                <w:sz w:val="24"/>
                <w:szCs w:val="24"/>
              </w:rPr>
              <w:lastRenderedPageBreak/>
              <w:t>Type of Personal Data</w:t>
            </w:r>
          </w:p>
        </w:tc>
        <w:tc>
          <w:tcPr>
            <w:tcW w:w="5990" w:type="dxa"/>
            <w:shd w:val="clear" w:color="auto" w:fill="auto"/>
          </w:tcPr>
          <w:p w14:paraId="0B7AD06D" w14:textId="7B0EDD47" w:rsidR="00B51237" w:rsidRPr="00A5734A" w:rsidRDefault="00B51237" w:rsidP="00B51237">
            <w:pPr>
              <w:pStyle w:val="Normal1"/>
              <w:jc w:val="left"/>
              <w:rPr>
                <w:rFonts w:ascii="Arial" w:eastAsia="Arial" w:hAnsi="Arial" w:cs="Arial"/>
                <w:highlight w:val="yellow"/>
              </w:rPr>
            </w:pPr>
          </w:p>
          <w:p w14:paraId="7F784328" w14:textId="77777777" w:rsidR="00A5734A" w:rsidRPr="00A5734A" w:rsidRDefault="00A5734A" w:rsidP="00B51237">
            <w:pPr>
              <w:pStyle w:val="Normal1"/>
              <w:jc w:val="left"/>
              <w:rPr>
                <w:rFonts w:ascii="Arial" w:eastAsia="Arial" w:hAnsi="Arial" w:cs="Arial"/>
              </w:rPr>
            </w:pPr>
            <w:r w:rsidRPr="00A5734A">
              <w:rPr>
                <w:rFonts w:ascii="Arial" w:eastAsia="Arial" w:hAnsi="Arial" w:cs="Arial"/>
              </w:rPr>
              <w:t xml:space="preserve">The customer will provide the Supplier with the following </w:t>
            </w:r>
            <w:proofErr w:type="spellStart"/>
            <w:r w:rsidRPr="00A5734A">
              <w:rPr>
                <w:rFonts w:ascii="Arial" w:eastAsia="Arial" w:hAnsi="Arial" w:cs="Arial"/>
              </w:rPr>
              <w:t>detasil</w:t>
            </w:r>
            <w:proofErr w:type="spellEnd"/>
            <w:r w:rsidRPr="00A5734A">
              <w:rPr>
                <w:rFonts w:ascii="Arial" w:eastAsia="Arial" w:hAnsi="Arial" w:cs="Arial"/>
              </w:rPr>
              <w:t>:</w:t>
            </w:r>
          </w:p>
          <w:p w14:paraId="5183E4C0" w14:textId="77777777" w:rsidR="00A5734A" w:rsidRPr="00A5734A" w:rsidRDefault="00A5734A" w:rsidP="00B51237">
            <w:pPr>
              <w:pStyle w:val="Normal1"/>
              <w:jc w:val="left"/>
              <w:rPr>
                <w:rFonts w:ascii="Arial" w:eastAsia="Arial" w:hAnsi="Arial" w:cs="Arial"/>
              </w:rPr>
            </w:pPr>
          </w:p>
          <w:p w14:paraId="6A027606" w14:textId="73781104" w:rsidR="00FC6158" w:rsidRPr="00A5734A" w:rsidRDefault="00B51237" w:rsidP="00B51237">
            <w:pPr>
              <w:pStyle w:val="Normal1"/>
              <w:jc w:val="left"/>
              <w:rPr>
                <w:rFonts w:ascii="Arial" w:eastAsia="Arial" w:hAnsi="Arial" w:cs="Arial"/>
                <w:highlight w:val="yellow"/>
              </w:rPr>
            </w:pPr>
            <w:r w:rsidRPr="00A5734A">
              <w:rPr>
                <w:rFonts w:ascii="Arial" w:eastAsia="Arial" w:hAnsi="Arial" w:cs="Arial"/>
              </w:rPr>
              <w:t>Name</w:t>
            </w:r>
            <w:r w:rsidR="00A5734A" w:rsidRPr="00A5734A">
              <w:rPr>
                <w:rFonts w:ascii="Arial" w:eastAsia="Arial" w:hAnsi="Arial" w:cs="Arial"/>
              </w:rPr>
              <w:t>s</w:t>
            </w:r>
            <w:r w:rsidRPr="00A5734A">
              <w:rPr>
                <w:rFonts w:ascii="Arial" w:eastAsia="Arial" w:hAnsi="Arial" w:cs="Arial"/>
              </w:rPr>
              <w:t>, address</w:t>
            </w:r>
            <w:r w:rsidR="00A5734A" w:rsidRPr="00A5734A">
              <w:rPr>
                <w:rFonts w:ascii="Arial" w:eastAsia="Arial" w:hAnsi="Arial" w:cs="Arial"/>
              </w:rPr>
              <w:t>es</w:t>
            </w:r>
            <w:r w:rsidRPr="00A5734A">
              <w:rPr>
                <w:rFonts w:ascii="Arial" w:eastAsia="Arial" w:hAnsi="Arial" w:cs="Arial"/>
              </w:rPr>
              <w:t>, email address</w:t>
            </w:r>
            <w:r w:rsidR="00A5734A" w:rsidRPr="00A5734A">
              <w:rPr>
                <w:rFonts w:ascii="Arial" w:eastAsia="Arial" w:hAnsi="Arial" w:cs="Arial"/>
              </w:rPr>
              <w:t>es</w:t>
            </w:r>
            <w:r w:rsidRPr="00A5734A">
              <w:rPr>
                <w:rFonts w:ascii="Arial" w:eastAsia="Arial" w:hAnsi="Arial" w:cs="Arial"/>
              </w:rPr>
              <w:t>, date</w:t>
            </w:r>
            <w:r w:rsidR="00A5734A" w:rsidRPr="00A5734A">
              <w:rPr>
                <w:rFonts w:ascii="Arial" w:eastAsia="Arial" w:hAnsi="Arial" w:cs="Arial"/>
              </w:rPr>
              <w:t>s</w:t>
            </w:r>
            <w:r w:rsidRPr="00A5734A">
              <w:rPr>
                <w:rFonts w:ascii="Arial" w:eastAsia="Arial" w:hAnsi="Arial" w:cs="Arial"/>
              </w:rPr>
              <w:t xml:space="preserve"> of birth</w:t>
            </w:r>
            <w:r w:rsidR="00A5734A" w:rsidRPr="00A5734A">
              <w:rPr>
                <w:rFonts w:ascii="Arial" w:eastAsia="Arial" w:hAnsi="Arial" w:cs="Arial"/>
              </w:rPr>
              <w:t>s</w:t>
            </w:r>
            <w:r w:rsidRPr="00A5734A">
              <w:rPr>
                <w:rFonts w:ascii="Arial" w:eastAsia="Arial" w:hAnsi="Arial" w:cs="Arial"/>
              </w:rPr>
              <w:t>, teacher reference number</w:t>
            </w:r>
            <w:r w:rsidR="00A5734A" w:rsidRPr="00A5734A">
              <w:rPr>
                <w:rFonts w:ascii="Arial" w:eastAsia="Arial" w:hAnsi="Arial" w:cs="Arial"/>
              </w:rPr>
              <w:t>s</w:t>
            </w:r>
            <w:r w:rsidR="00B125A3">
              <w:rPr>
                <w:rFonts w:ascii="Arial" w:eastAsia="Arial" w:hAnsi="Arial" w:cs="Arial"/>
              </w:rPr>
              <w:t xml:space="preserve"> and</w:t>
            </w:r>
            <w:r w:rsidRPr="00A5734A">
              <w:rPr>
                <w:rFonts w:ascii="Arial" w:eastAsia="Arial" w:hAnsi="Arial" w:cs="Arial"/>
              </w:rPr>
              <w:t xml:space="preserve"> initial teacher training course information</w:t>
            </w:r>
            <w:r w:rsidR="00B125A3">
              <w:rPr>
                <w:rFonts w:ascii="Arial" w:eastAsia="Arial" w:hAnsi="Arial" w:cs="Arial"/>
              </w:rPr>
              <w:t>.</w:t>
            </w:r>
          </w:p>
        </w:tc>
      </w:tr>
      <w:tr w:rsidR="00FC6158" w14:paraId="69E7C04C" w14:textId="77777777" w:rsidTr="00B51237">
        <w:trPr>
          <w:trHeight w:val="1560"/>
        </w:trPr>
        <w:tc>
          <w:tcPr>
            <w:tcW w:w="3071" w:type="dxa"/>
            <w:shd w:val="clear" w:color="auto" w:fill="auto"/>
          </w:tcPr>
          <w:p w14:paraId="1647760D" w14:textId="77777777" w:rsidR="00FC6158" w:rsidRPr="0051467B" w:rsidRDefault="00FC6158" w:rsidP="00B51237">
            <w:pPr>
              <w:pStyle w:val="Normal1"/>
              <w:jc w:val="left"/>
              <w:rPr>
                <w:rFonts w:ascii="Arial" w:eastAsia="Arial" w:hAnsi="Arial" w:cs="Arial"/>
                <w:b/>
                <w:sz w:val="24"/>
                <w:szCs w:val="24"/>
              </w:rPr>
            </w:pPr>
            <w:r w:rsidRPr="0051467B">
              <w:rPr>
                <w:rFonts w:ascii="Arial" w:eastAsia="Arial" w:hAnsi="Arial" w:cs="Arial"/>
                <w:b/>
                <w:sz w:val="24"/>
                <w:szCs w:val="24"/>
              </w:rPr>
              <w:t>Categories of Data Subject</w:t>
            </w:r>
          </w:p>
        </w:tc>
        <w:tc>
          <w:tcPr>
            <w:tcW w:w="5990" w:type="dxa"/>
            <w:shd w:val="clear" w:color="auto" w:fill="auto"/>
          </w:tcPr>
          <w:p w14:paraId="18E78DA0" w14:textId="77777777" w:rsidR="00FC6158" w:rsidRPr="00A5734A" w:rsidRDefault="00B51237" w:rsidP="00B51237">
            <w:pPr>
              <w:pStyle w:val="Normal1"/>
              <w:jc w:val="left"/>
              <w:rPr>
                <w:rFonts w:ascii="Arial" w:eastAsia="Arial" w:hAnsi="Arial" w:cs="Arial"/>
              </w:rPr>
            </w:pPr>
            <w:r w:rsidRPr="00A5734A">
              <w:rPr>
                <w:rFonts w:ascii="Arial" w:eastAsia="Arial" w:hAnsi="Arial" w:cs="Arial"/>
              </w:rPr>
              <w:t>Data  subject will fall into two categories:</w:t>
            </w:r>
          </w:p>
          <w:p w14:paraId="4A8A49F5" w14:textId="77777777" w:rsidR="00B51237" w:rsidRPr="00A5734A" w:rsidRDefault="00B51237" w:rsidP="00B51237">
            <w:pPr>
              <w:pStyle w:val="Normal1"/>
              <w:jc w:val="left"/>
              <w:rPr>
                <w:rFonts w:ascii="Arial" w:eastAsia="Arial" w:hAnsi="Arial" w:cs="Arial"/>
              </w:rPr>
            </w:pPr>
          </w:p>
          <w:p w14:paraId="16BFF0E1" w14:textId="77777777" w:rsidR="00B51237" w:rsidRPr="00A5734A" w:rsidRDefault="00B51237" w:rsidP="00B51237">
            <w:pPr>
              <w:pStyle w:val="Normal1"/>
              <w:jc w:val="left"/>
              <w:rPr>
                <w:rFonts w:ascii="Arial" w:eastAsia="Arial" w:hAnsi="Arial" w:cs="Arial"/>
              </w:rPr>
            </w:pPr>
            <w:r w:rsidRPr="00A5734A">
              <w:rPr>
                <w:rFonts w:ascii="Arial" w:eastAsia="Arial" w:hAnsi="Arial" w:cs="Arial"/>
              </w:rPr>
              <w:t>1) Trainee Teachers</w:t>
            </w:r>
          </w:p>
          <w:p w14:paraId="4E889C79" w14:textId="71517B13" w:rsidR="00B51237" w:rsidRPr="00A5734A" w:rsidRDefault="00B51237" w:rsidP="00B51237">
            <w:pPr>
              <w:pStyle w:val="Normal1"/>
              <w:jc w:val="left"/>
              <w:rPr>
                <w:rFonts w:ascii="Arial" w:eastAsia="Arial" w:hAnsi="Arial" w:cs="Arial"/>
              </w:rPr>
            </w:pPr>
            <w:r w:rsidRPr="00A5734A">
              <w:rPr>
                <w:rFonts w:ascii="Arial" w:eastAsia="Arial" w:hAnsi="Arial" w:cs="Arial"/>
              </w:rPr>
              <w:t>2) Qualified Teachers</w:t>
            </w:r>
          </w:p>
        </w:tc>
      </w:tr>
      <w:tr w:rsidR="00FC6158" w14:paraId="766954E3" w14:textId="77777777" w:rsidTr="00B51237">
        <w:trPr>
          <w:trHeight w:val="1560"/>
        </w:trPr>
        <w:tc>
          <w:tcPr>
            <w:tcW w:w="3071" w:type="dxa"/>
            <w:shd w:val="clear" w:color="auto" w:fill="auto"/>
          </w:tcPr>
          <w:p w14:paraId="7AC9047D" w14:textId="77777777" w:rsidR="00FC6158" w:rsidRPr="0051467B" w:rsidRDefault="00FC6158" w:rsidP="00B51237">
            <w:pPr>
              <w:pStyle w:val="Normal1"/>
              <w:jc w:val="left"/>
              <w:rPr>
                <w:rFonts w:ascii="Arial" w:eastAsia="Arial" w:hAnsi="Arial" w:cs="Arial"/>
                <w:b/>
                <w:sz w:val="24"/>
                <w:szCs w:val="24"/>
              </w:rPr>
            </w:pPr>
            <w:r>
              <w:rPr>
                <w:rFonts w:ascii="Arial" w:eastAsia="Arial" w:hAnsi="Arial" w:cs="Arial"/>
                <w:b/>
                <w:sz w:val="24"/>
                <w:szCs w:val="24"/>
              </w:rPr>
              <w:t>Retention/Deletion</w:t>
            </w:r>
          </w:p>
        </w:tc>
        <w:tc>
          <w:tcPr>
            <w:tcW w:w="5990" w:type="dxa"/>
            <w:shd w:val="clear" w:color="auto" w:fill="auto"/>
          </w:tcPr>
          <w:p w14:paraId="7DC1949D" w14:textId="1D0AF787" w:rsidR="00FC6158" w:rsidRDefault="00A5734A" w:rsidP="00B51237">
            <w:pPr>
              <w:pStyle w:val="Normal1"/>
              <w:jc w:val="left"/>
              <w:rPr>
                <w:rFonts w:ascii="Arial" w:eastAsia="Arial" w:hAnsi="Arial" w:cs="Arial"/>
              </w:rPr>
            </w:pPr>
            <w:r>
              <w:rPr>
                <w:rFonts w:ascii="Arial" w:eastAsia="Arial" w:hAnsi="Arial" w:cs="Arial"/>
              </w:rPr>
              <w:t>The supplier will retain all data provided by the Customer for 30 days only after completion of service.</w:t>
            </w:r>
          </w:p>
          <w:p w14:paraId="48C6B0DD" w14:textId="64BC7689" w:rsidR="00A5734A" w:rsidRDefault="00A5734A" w:rsidP="00B51237">
            <w:pPr>
              <w:pStyle w:val="Normal1"/>
              <w:jc w:val="left"/>
              <w:rPr>
                <w:rFonts w:ascii="Arial" w:eastAsia="Arial" w:hAnsi="Arial" w:cs="Arial"/>
              </w:rPr>
            </w:pPr>
          </w:p>
          <w:p w14:paraId="2D1C4468" w14:textId="5C4D7122" w:rsidR="00A5734A" w:rsidRDefault="00A5734A" w:rsidP="00B51237">
            <w:pPr>
              <w:pStyle w:val="Normal1"/>
              <w:jc w:val="left"/>
              <w:rPr>
                <w:rFonts w:ascii="Arial" w:eastAsia="Arial" w:hAnsi="Arial" w:cs="Arial"/>
              </w:rPr>
            </w:pPr>
            <w:r>
              <w:rPr>
                <w:rFonts w:ascii="Arial" w:eastAsia="Arial" w:hAnsi="Arial" w:cs="Arial"/>
              </w:rPr>
              <w:t>The supplier will confidentially delete the data provided by the Customer 30 days after completion of service.</w:t>
            </w:r>
          </w:p>
          <w:p w14:paraId="0CBE2A4C" w14:textId="28A930CB" w:rsidR="00A5734A" w:rsidRPr="00A5734A" w:rsidRDefault="00A5734A" w:rsidP="00B51237">
            <w:pPr>
              <w:pStyle w:val="Normal1"/>
              <w:jc w:val="left"/>
              <w:rPr>
                <w:rFonts w:ascii="Arial" w:eastAsia="Arial" w:hAnsi="Arial" w:cs="Arial"/>
                <w:highlight w:val="yellow"/>
              </w:rPr>
            </w:pPr>
          </w:p>
        </w:tc>
      </w:tr>
    </w:tbl>
    <w:p w14:paraId="41EA79E8" w14:textId="6036EBEC" w:rsidR="00FC6158" w:rsidRDefault="00FC6158" w:rsidP="00FC6158">
      <w:pPr>
        <w:pStyle w:val="Normal1"/>
        <w:pBdr>
          <w:top w:val="nil"/>
          <w:left w:val="nil"/>
          <w:bottom w:val="nil"/>
          <w:right w:val="nil"/>
          <w:between w:val="nil"/>
        </w:pBdr>
        <w:tabs>
          <w:tab w:val="left" w:pos="851"/>
          <w:tab w:val="left" w:pos="1843"/>
          <w:tab w:val="left" w:pos="3119"/>
          <w:tab w:val="left" w:pos="4253"/>
        </w:tabs>
        <w:spacing w:after="240" w:line="312" w:lineRule="auto"/>
        <w:rPr>
          <w:rFonts w:ascii="Arial" w:eastAsia="Arial" w:hAnsi="Arial" w:cs="Arial"/>
          <w:color w:val="000000"/>
          <w:sz w:val="22"/>
          <w:szCs w:val="22"/>
        </w:rPr>
      </w:pPr>
    </w:p>
    <w:p w14:paraId="5B53936B" w14:textId="77777777" w:rsidR="00FC6158" w:rsidRDefault="00FC6158" w:rsidP="00FC6158">
      <w:pPr>
        <w:pStyle w:val="Normal1"/>
        <w:pBdr>
          <w:top w:val="nil"/>
          <w:left w:val="nil"/>
          <w:bottom w:val="nil"/>
          <w:right w:val="nil"/>
          <w:between w:val="nil"/>
        </w:pBdr>
        <w:tabs>
          <w:tab w:val="left" w:pos="851"/>
          <w:tab w:val="left" w:pos="1843"/>
          <w:tab w:val="left" w:pos="3119"/>
          <w:tab w:val="left" w:pos="4253"/>
        </w:tabs>
        <w:spacing w:after="240" w:line="312" w:lineRule="auto"/>
        <w:rPr>
          <w:rFonts w:ascii="Arial" w:eastAsia="Arial" w:hAnsi="Arial" w:cs="Arial"/>
          <w:color w:val="000000"/>
          <w:sz w:val="22"/>
          <w:szCs w:val="22"/>
        </w:rPr>
      </w:pPr>
    </w:p>
    <w:p w14:paraId="69F9507C" w14:textId="77777777" w:rsidR="004E3C71" w:rsidRPr="00A870EC" w:rsidRDefault="004E3C71" w:rsidP="000B68E9">
      <w:pPr>
        <w:ind w:left="0"/>
        <w:rPr>
          <w:rFonts w:ascii="Calibri" w:hAnsi="Calibri"/>
        </w:rPr>
      </w:pPr>
    </w:p>
    <w:sectPr w:rsidR="004E3C71" w:rsidRPr="00A870EC" w:rsidSect="00E6274B">
      <w:headerReference w:type="even" r:id="rId24"/>
      <w:headerReference w:type="default" r:id="rId25"/>
      <w:footerReference w:type="default" r:id="rId26"/>
      <w:headerReference w:type="first" r:id="rId27"/>
      <w:footerReference w:type="first" r:id="rId28"/>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E1690" w14:textId="77777777" w:rsidR="00031AB3" w:rsidRDefault="00031AB3" w:rsidP="00A23F28">
      <w:r>
        <w:separator/>
      </w:r>
    </w:p>
    <w:p w14:paraId="6D044EED" w14:textId="77777777" w:rsidR="00031AB3" w:rsidRDefault="00031AB3"/>
    <w:p w14:paraId="5954D847" w14:textId="77777777" w:rsidR="00031AB3" w:rsidRDefault="00031AB3" w:rsidP="00273F54"/>
    <w:p w14:paraId="26F9F123" w14:textId="77777777" w:rsidR="00031AB3" w:rsidRDefault="00031AB3"/>
    <w:p w14:paraId="5DA4A148" w14:textId="77777777" w:rsidR="00031AB3" w:rsidRDefault="00031AB3"/>
  </w:endnote>
  <w:endnote w:type="continuationSeparator" w:id="0">
    <w:p w14:paraId="2798CB9A" w14:textId="77777777" w:rsidR="00031AB3" w:rsidRDefault="00031AB3" w:rsidP="00A23F28">
      <w:r>
        <w:continuationSeparator/>
      </w:r>
    </w:p>
    <w:p w14:paraId="2BC78BD1" w14:textId="77777777" w:rsidR="00031AB3" w:rsidRDefault="00031AB3"/>
    <w:p w14:paraId="214BA599" w14:textId="77777777" w:rsidR="00031AB3" w:rsidRDefault="00031AB3" w:rsidP="00273F54"/>
    <w:p w14:paraId="6E1C9BCC" w14:textId="77777777" w:rsidR="00031AB3" w:rsidRDefault="00031AB3"/>
    <w:p w14:paraId="5A91CA4F" w14:textId="77777777" w:rsidR="00031AB3" w:rsidRDefault="00031AB3"/>
  </w:endnote>
  <w:endnote w:type="continuationNotice" w:id="1">
    <w:p w14:paraId="11F58842" w14:textId="77777777" w:rsidR="00031AB3" w:rsidRDefault="00031A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TZhongsong">
    <w:altName w:val="Yu Gothic U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8094" w14:textId="77777777" w:rsidR="00B51237" w:rsidRDefault="00B51237" w:rsidP="002A05BB">
    <w:pPr>
      <w:spacing w:after="0"/>
      <w:ind w:left="5040" w:hanging="5040"/>
      <w:rPr>
        <w:sz w:val="18"/>
        <w:szCs w:val="18"/>
      </w:rPr>
    </w:pPr>
  </w:p>
  <w:p w14:paraId="653F6C8E" w14:textId="77777777" w:rsidR="00B51237" w:rsidRPr="009A0250" w:rsidRDefault="00B51237" w:rsidP="002A05BB">
    <w:pPr>
      <w:spacing w:after="0"/>
      <w:ind w:left="5040" w:hanging="5040"/>
      <w:rPr>
        <w:sz w:val="18"/>
        <w:szCs w:val="18"/>
      </w:rPr>
    </w:pPr>
    <w:r w:rsidRPr="002A05BB">
      <w:rPr>
        <w:sz w:val="18"/>
        <w:szCs w:val="18"/>
      </w:rPr>
      <w:t xml:space="preserve">RM3785 Managed Print </w:t>
    </w:r>
    <w:r>
      <w:rPr>
        <w:sz w:val="18"/>
        <w:szCs w:val="18"/>
      </w:rPr>
      <w:t>and</w:t>
    </w:r>
    <w:r w:rsidRPr="002A05BB">
      <w:rPr>
        <w:sz w:val="18"/>
        <w:szCs w:val="18"/>
      </w:rPr>
      <w:t xml:space="preserve"> Digital Solutions</w:t>
    </w:r>
  </w:p>
  <w:p w14:paraId="4D3465AB" w14:textId="5663C2C0" w:rsidR="00B51237" w:rsidRDefault="00B51237" w:rsidP="00A73F27">
    <w:pPr>
      <w:pStyle w:val="Footer"/>
      <w:ind w:hanging="1418"/>
      <w:jc w:val="left"/>
      <w:rPr>
        <w:sz w:val="18"/>
        <w:szCs w:val="18"/>
      </w:rPr>
    </w:pPr>
    <w:r w:rsidRPr="00143B2B">
      <w:rPr>
        <w:sz w:val="18"/>
        <w:szCs w:val="18"/>
      </w:rPr>
      <w:t xml:space="preserve">Attachment 4b Call Off Contract (Framework Schedule 4) </w:t>
    </w:r>
    <w:r>
      <w:rPr>
        <w:sz w:val="16"/>
        <w:szCs w:val="16"/>
      </w:rPr>
      <w:t>V1.2 APS FP GDPR PREPOP v2 (17May18 update)</w:t>
    </w:r>
  </w:p>
  <w:p w14:paraId="6E2D220B" w14:textId="686BFA1C" w:rsidR="00B51237" w:rsidRPr="006640D6" w:rsidRDefault="00B51237" w:rsidP="00A73F27">
    <w:pPr>
      <w:pStyle w:val="Footer"/>
      <w:ind w:hanging="1418"/>
      <w:jc w:val="left"/>
    </w:pPr>
    <w:r>
      <w:rPr>
        <w:color w:val="222222"/>
        <w:sz w:val="19"/>
        <w:szCs w:val="19"/>
        <w:shd w:val="clear" w:color="auto" w:fill="FFFFFF"/>
      </w:rPr>
      <w:t>© Crown copyright 2016</w:t>
    </w:r>
    <w:r>
      <w:t xml:space="preserve">      </w:t>
    </w:r>
    <w:r>
      <w:tab/>
    </w:r>
    <w:r>
      <w:tab/>
    </w:r>
    <w:r>
      <w:tab/>
    </w:r>
    <w:r>
      <w:tab/>
    </w:r>
    <w:r>
      <w:tab/>
    </w:r>
    <w:r>
      <w:tab/>
    </w:r>
    <w:r>
      <w:tab/>
    </w:r>
    <w:r>
      <w:tab/>
    </w:r>
    <w:r w:rsidRPr="002A05BB">
      <w:rPr>
        <w:sz w:val="18"/>
        <w:szCs w:val="18"/>
      </w:rPr>
      <w:t xml:space="preserve"> </w:t>
    </w:r>
    <w:r w:rsidRPr="002A05BB">
      <w:rPr>
        <w:sz w:val="18"/>
        <w:szCs w:val="18"/>
      </w:rPr>
      <w:fldChar w:fldCharType="begin"/>
    </w:r>
    <w:r w:rsidRPr="002A05BB">
      <w:rPr>
        <w:sz w:val="18"/>
        <w:szCs w:val="18"/>
      </w:rPr>
      <w:instrText xml:space="preserve"> PAGE   \* MERGEFORMAT </w:instrText>
    </w:r>
    <w:r w:rsidRPr="002A05BB">
      <w:rPr>
        <w:sz w:val="18"/>
        <w:szCs w:val="18"/>
      </w:rPr>
      <w:fldChar w:fldCharType="separate"/>
    </w:r>
    <w:r w:rsidR="005E7F38">
      <w:rPr>
        <w:noProof/>
        <w:sz w:val="18"/>
        <w:szCs w:val="18"/>
      </w:rPr>
      <w:t>16</w:t>
    </w:r>
    <w:r w:rsidRPr="002A05BB">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A885" w14:textId="77777777" w:rsidR="00B51237" w:rsidRPr="002A0BD5" w:rsidRDefault="00B51237" w:rsidP="00BA551E">
    <w:pPr>
      <w:pStyle w:val="Footer"/>
      <w:ind w:hanging="1418"/>
      <w:jc w:val="left"/>
      <w:rPr>
        <w:sz w:val="16"/>
        <w:szCs w:val="16"/>
      </w:rPr>
    </w:pPr>
    <w:r w:rsidRPr="002A0BD5">
      <w:rPr>
        <w:sz w:val="16"/>
        <w:szCs w:val="16"/>
      </w:rPr>
      <w:t xml:space="preserve">RM3785 Managed Print and Digital Solutions </w:t>
    </w:r>
  </w:p>
  <w:p w14:paraId="0DB09916" w14:textId="7DA99990" w:rsidR="00B51237" w:rsidRPr="002A0BD5" w:rsidRDefault="00B51237" w:rsidP="00BA551E">
    <w:pPr>
      <w:pStyle w:val="Footer"/>
      <w:ind w:hanging="1418"/>
      <w:jc w:val="left"/>
      <w:rPr>
        <w:sz w:val="16"/>
        <w:szCs w:val="16"/>
      </w:rPr>
    </w:pPr>
    <w:r w:rsidRPr="002A0BD5">
      <w:rPr>
        <w:sz w:val="16"/>
        <w:szCs w:val="16"/>
      </w:rPr>
      <w:t xml:space="preserve">Attachment 4b Call Off Contract (Framework Agreement Schedule 4)  </w:t>
    </w:r>
    <w:r>
      <w:rPr>
        <w:sz w:val="16"/>
        <w:szCs w:val="16"/>
      </w:rPr>
      <w:t>V1.2 APS FP GDPR PREPOP v2 (17May18 update)</w:t>
    </w:r>
  </w:p>
  <w:p w14:paraId="4AED9F42" w14:textId="103B19BA" w:rsidR="00B51237" w:rsidRDefault="00B51237" w:rsidP="00BA551E">
    <w:pPr>
      <w:pStyle w:val="Footer"/>
      <w:ind w:hanging="1418"/>
      <w:jc w:val="left"/>
    </w:pPr>
    <w:r w:rsidRPr="0068115D">
      <w:rPr>
        <w:color w:val="222222"/>
        <w:sz w:val="16"/>
        <w:szCs w:val="16"/>
        <w:shd w:val="clear" w:color="auto" w:fill="FFFFFF"/>
      </w:rPr>
      <w:t>© Crown copyright 2016</w:t>
    </w:r>
    <w:r>
      <w:tab/>
    </w:r>
    <w:r>
      <w:tab/>
    </w:r>
    <w:r>
      <w:tab/>
    </w:r>
    <w:r>
      <w:fldChar w:fldCharType="begin"/>
    </w:r>
    <w:r>
      <w:instrText xml:space="preserve"> PAGE   \* MERGEFORMAT </w:instrText>
    </w:r>
    <w:r>
      <w:fldChar w:fldCharType="separate"/>
    </w:r>
    <w:r w:rsidR="005E7F38">
      <w:rPr>
        <w:noProof/>
      </w:rPr>
      <w:t>1</w:t>
    </w:r>
    <w:r>
      <w:rPr>
        <w:noProof/>
      </w:rPr>
      <w:fldChar w:fldCharType="end"/>
    </w:r>
  </w:p>
  <w:p w14:paraId="190395A6" w14:textId="77777777" w:rsidR="00B51237" w:rsidRDefault="00B51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DEFFC" w14:textId="77777777" w:rsidR="00031AB3" w:rsidRDefault="00031AB3" w:rsidP="00A23F28">
      <w:r>
        <w:separator/>
      </w:r>
    </w:p>
  </w:footnote>
  <w:footnote w:type="continuationSeparator" w:id="0">
    <w:p w14:paraId="2F97CCD5" w14:textId="77777777" w:rsidR="00031AB3" w:rsidRDefault="00031AB3" w:rsidP="00A23F28">
      <w:r>
        <w:continuationSeparator/>
      </w:r>
    </w:p>
  </w:footnote>
  <w:footnote w:type="continuationNotice" w:id="1">
    <w:p w14:paraId="401D78A6" w14:textId="77777777" w:rsidR="00031AB3" w:rsidRDefault="00031A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7938" w14:textId="51FFA1C9" w:rsidR="00B51237" w:rsidRDefault="00B51237"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4E8B4CE2" w14:textId="77777777" w:rsidR="00B51237" w:rsidRDefault="00B51237"/>
  <w:p w14:paraId="51115763" w14:textId="77777777" w:rsidR="00B51237" w:rsidRDefault="00B512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6911" w14:textId="56EE7EA0" w:rsidR="00B51237" w:rsidRPr="00563A38" w:rsidRDefault="00B51237"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AD1C" w14:textId="69ADF793" w:rsidR="00B51237" w:rsidRDefault="00B5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0AD1F4F"/>
    <w:multiLevelType w:val="multilevel"/>
    <w:tmpl w:val="B5A4C4F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B8071A"/>
    <w:multiLevelType w:val="hybridMultilevel"/>
    <w:tmpl w:val="4EF69994"/>
    <w:lvl w:ilvl="0" w:tplc="0400E96C">
      <w:start w:val="1"/>
      <w:numFmt w:val="lowerRoman"/>
      <w:lvlText w:val="(%1)"/>
      <w:lvlJc w:val="left"/>
      <w:pPr>
        <w:ind w:left="1911" w:hanging="360"/>
      </w:pPr>
      <w:rPr>
        <w:rFonts w:hint="default"/>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abstractNum w:abstractNumId="3" w15:restartNumberingAfterBreak="0">
    <w:nsid w:val="034E7C1D"/>
    <w:multiLevelType w:val="multilevel"/>
    <w:tmpl w:val="5A50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6121AE4"/>
    <w:multiLevelType w:val="multilevel"/>
    <w:tmpl w:val="9BCA1EA0"/>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7"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A86956"/>
    <w:multiLevelType w:val="multilevel"/>
    <w:tmpl w:val="8BB89166"/>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131E0DC3"/>
    <w:multiLevelType w:val="multilevel"/>
    <w:tmpl w:val="40149AB2"/>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A170F1A"/>
    <w:multiLevelType w:val="hybridMultilevel"/>
    <w:tmpl w:val="4EF69994"/>
    <w:lvl w:ilvl="0" w:tplc="0400E96C">
      <w:start w:val="1"/>
      <w:numFmt w:val="lowerRoman"/>
      <w:lvlText w:val="(%1)"/>
      <w:lvlJc w:val="left"/>
      <w:pPr>
        <w:ind w:left="1911" w:hanging="360"/>
      </w:pPr>
      <w:rPr>
        <w:rFonts w:hint="default"/>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abstractNum w:abstractNumId="13"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215D3D"/>
    <w:multiLevelType w:val="multilevel"/>
    <w:tmpl w:val="8E5AB390"/>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793A04"/>
    <w:multiLevelType w:val="multilevel"/>
    <w:tmpl w:val="A0D0B4D0"/>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8" w15:restartNumberingAfterBreak="0">
    <w:nsid w:val="2691444F"/>
    <w:multiLevelType w:val="multilevel"/>
    <w:tmpl w:val="A0D0B4D0"/>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2F8003E3"/>
    <w:multiLevelType w:val="hybridMultilevel"/>
    <w:tmpl w:val="4EF69994"/>
    <w:lvl w:ilvl="0" w:tplc="0400E96C">
      <w:start w:val="1"/>
      <w:numFmt w:val="lowerRoman"/>
      <w:lvlText w:val="(%1)"/>
      <w:lvlJc w:val="left"/>
      <w:pPr>
        <w:ind w:left="1911" w:hanging="360"/>
      </w:pPr>
      <w:rPr>
        <w:rFonts w:hint="default"/>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abstractNum w:abstractNumId="2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3" w15:restartNumberingAfterBreak="0">
    <w:nsid w:val="38154D94"/>
    <w:multiLevelType w:val="hybridMultilevel"/>
    <w:tmpl w:val="4EF69994"/>
    <w:lvl w:ilvl="0" w:tplc="0400E96C">
      <w:start w:val="1"/>
      <w:numFmt w:val="lowerRoman"/>
      <w:lvlText w:val="(%1)"/>
      <w:lvlJc w:val="left"/>
      <w:pPr>
        <w:ind w:left="1911" w:hanging="360"/>
      </w:pPr>
      <w:rPr>
        <w:rFonts w:hint="default"/>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abstractNum w:abstractNumId="2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3C500CEB"/>
    <w:multiLevelType w:val="hybridMultilevel"/>
    <w:tmpl w:val="87C2BF00"/>
    <w:lvl w:ilvl="0" w:tplc="9990CB78">
      <w:start w:val="1"/>
      <w:numFmt w:val="lowerRoman"/>
      <w:lvlText w:val="(%1)"/>
      <w:lvlJc w:val="left"/>
      <w:pPr>
        <w:ind w:left="19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2454B3"/>
    <w:multiLevelType w:val="hybridMultilevel"/>
    <w:tmpl w:val="2618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start w:val="1"/>
      <w:numFmt w:val="lowerLetter"/>
      <w:lvlText w:val="%2."/>
      <w:lvlJc w:val="left"/>
      <w:pPr>
        <w:ind w:left="1440" w:hanging="360"/>
      </w:pPr>
    </w:lvl>
    <w:lvl w:ilvl="2" w:tplc="B9244790">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2" w15:restartNumberingAfterBreak="0">
    <w:nsid w:val="50726E5E"/>
    <w:multiLevelType w:val="hybridMultilevel"/>
    <w:tmpl w:val="4EF69994"/>
    <w:lvl w:ilvl="0" w:tplc="0400E96C">
      <w:start w:val="1"/>
      <w:numFmt w:val="lowerRoman"/>
      <w:lvlText w:val="(%1)"/>
      <w:lvlJc w:val="left"/>
      <w:pPr>
        <w:ind w:left="1911" w:hanging="360"/>
      </w:pPr>
      <w:rPr>
        <w:rFonts w:hint="default"/>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abstractNum w:abstractNumId="33" w15:restartNumberingAfterBreak="0">
    <w:nsid w:val="5A2F1674"/>
    <w:multiLevelType w:val="hybridMultilevel"/>
    <w:tmpl w:val="4EF69994"/>
    <w:lvl w:ilvl="0" w:tplc="0400E96C">
      <w:start w:val="1"/>
      <w:numFmt w:val="lowerRoman"/>
      <w:lvlText w:val="(%1)"/>
      <w:lvlJc w:val="left"/>
      <w:pPr>
        <w:ind w:left="1911" w:hanging="360"/>
      </w:pPr>
      <w:rPr>
        <w:rFonts w:hint="default"/>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abstractNum w:abstractNumId="3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5" w15:restartNumberingAfterBreak="0">
    <w:nsid w:val="5F312562"/>
    <w:multiLevelType w:val="hybridMultilevel"/>
    <w:tmpl w:val="A664C65E"/>
    <w:lvl w:ilvl="0" w:tplc="08090005">
      <w:start w:val="1"/>
      <w:numFmt w:val="bullet"/>
      <w:lvlText w:val=""/>
      <w:lvlJc w:val="left"/>
      <w:pPr>
        <w:ind w:left="715" w:hanging="360"/>
      </w:pPr>
      <w:rPr>
        <w:rFonts w:ascii="Wingdings" w:hAnsi="Wingdings" w:hint="default"/>
      </w:rPr>
    </w:lvl>
    <w:lvl w:ilvl="1" w:tplc="08090003">
      <w:start w:val="1"/>
      <w:numFmt w:val="bullet"/>
      <w:lvlText w:val="o"/>
      <w:lvlJc w:val="left"/>
      <w:pPr>
        <w:ind w:left="1435" w:hanging="360"/>
      </w:pPr>
      <w:rPr>
        <w:rFonts w:ascii="Courier New" w:hAnsi="Courier New" w:cs="Courier New" w:hint="default"/>
      </w:rPr>
    </w:lvl>
    <w:lvl w:ilvl="2" w:tplc="08090005">
      <w:start w:val="1"/>
      <w:numFmt w:val="bullet"/>
      <w:lvlText w:val=""/>
      <w:lvlJc w:val="left"/>
      <w:pPr>
        <w:ind w:left="2155" w:hanging="360"/>
      </w:pPr>
      <w:rPr>
        <w:rFonts w:ascii="Wingdings" w:hAnsi="Wingdings" w:hint="default"/>
      </w:rPr>
    </w:lvl>
    <w:lvl w:ilvl="3" w:tplc="08090001">
      <w:start w:val="1"/>
      <w:numFmt w:val="bullet"/>
      <w:lvlText w:val=""/>
      <w:lvlJc w:val="left"/>
      <w:pPr>
        <w:ind w:left="2875" w:hanging="360"/>
      </w:pPr>
      <w:rPr>
        <w:rFonts w:ascii="Symbol" w:hAnsi="Symbol" w:hint="default"/>
      </w:rPr>
    </w:lvl>
    <w:lvl w:ilvl="4" w:tplc="08090003">
      <w:start w:val="1"/>
      <w:numFmt w:val="bullet"/>
      <w:lvlText w:val="o"/>
      <w:lvlJc w:val="left"/>
      <w:pPr>
        <w:ind w:left="3595" w:hanging="360"/>
      </w:pPr>
      <w:rPr>
        <w:rFonts w:ascii="Courier New" w:hAnsi="Courier New" w:cs="Courier New" w:hint="default"/>
      </w:rPr>
    </w:lvl>
    <w:lvl w:ilvl="5" w:tplc="08090005">
      <w:start w:val="1"/>
      <w:numFmt w:val="bullet"/>
      <w:lvlText w:val=""/>
      <w:lvlJc w:val="left"/>
      <w:pPr>
        <w:ind w:left="4315" w:hanging="360"/>
      </w:pPr>
      <w:rPr>
        <w:rFonts w:ascii="Wingdings" w:hAnsi="Wingdings" w:hint="default"/>
      </w:rPr>
    </w:lvl>
    <w:lvl w:ilvl="6" w:tplc="08090001">
      <w:start w:val="1"/>
      <w:numFmt w:val="bullet"/>
      <w:lvlText w:val=""/>
      <w:lvlJc w:val="left"/>
      <w:pPr>
        <w:ind w:left="5035" w:hanging="360"/>
      </w:pPr>
      <w:rPr>
        <w:rFonts w:ascii="Symbol" w:hAnsi="Symbol" w:hint="default"/>
      </w:rPr>
    </w:lvl>
    <w:lvl w:ilvl="7" w:tplc="08090003">
      <w:start w:val="1"/>
      <w:numFmt w:val="bullet"/>
      <w:lvlText w:val="o"/>
      <w:lvlJc w:val="left"/>
      <w:pPr>
        <w:ind w:left="5755" w:hanging="360"/>
      </w:pPr>
      <w:rPr>
        <w:rFonts w:ascii="Courier New" w:hAnsi="Courier New" w:cs="Courier New" w:hint="default"/>
      </w:rPr>
    </w:lvl>
    <w:lvl w:ilvl="8" w:tplc="08090005">
      <w:start w:val="1"/>
      <w:numFmt w:val="bullet"/>
      <w:lvlText w:val=""/>
      <w:lvlJc w:val="left"/>
      <w:pPr>
        <w:ind w:left="6475" w:hanging="360"/>
      </w:pPr>
      <w:rPr>
        <w:rFonts w:ascii="Wingdings" w:hAnsi="Wingdings" w:hint="default"/>
      </w:rPr>
    </w:lvl>
  </w:abstractNum>
  <w:abstractNum w:abstractNumId="36" w15:restartNumberingAfterBreak="0">
    <w:nsid w:val="621D4EC9"/>
    <w:multiLevelType w:val="hybridMultilevel"/>
    <w:tmpl w:val="F564A568"/>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8E27C79"/>
    <w:multiLevelType w:val="multilevel"/>
    <w:tmpl w:val="4814A4DE"/>
    <w:lvl w:ilvl="0">
      <w:start w:val="58"/>
      <w:numFmt w:val="decimal"/>
      <w:lvlText w:val="%1."/>
      <w:lvlJc w:val="left"/>
      <w:pPr>
        <w:tabs>
          <w:tab w:val="num" w:pos="1646"/>
        </w:tabs>
        <w:ind w:left="1646"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326"/>
        </w:tabs>
        <w:ind w:left="2326" w:hanging="737"/>
      </w:pPr>
      <w:rPr>
        <w:rFonts w:hint="default"/>
      </w:rPr>
    </w:lvl>
    <w:lvl w:ilvl="2">
      <w:start w:val="1"/>
      <w:numFmt w:val="decimal"/>
      <w:lvlText w:val="%1.%2.%3."/>
      <w:lvlJc w:val="left"/>
      <w:pPr>
        <w:tabs>
          <w:tab w:val="num" w:pos="3063"/>
        </w:tabs>
        <w:ind w:left="3063" w:hanging="850"/>
      </w:pPr>
      <w:rPr>
        <w:rFonts w:hint="default"/>
        <w:b w:val="0"/>
      </w:rPr>
    </w:lvl>
    <w:lvl w:ilvl="3">
      <w:start w:val="1"/>
      <w:numFmt w:val="decimal"/>
      <w:lvlText w:val="%1.%2.%3.%4."/>
      <w:lvlJc w:val="left"/>
      <w:pPr>
        <w:tabs>
          <w:tab w:val="num" w:pos="3008"/>
        </w:tabs>
        <w:ind w:left="3008" w:hanging="511"/>
      </w:pPr>
      <w:rPr>
        <w:rFonts w:hint="default"/>
      </w:rPr>
    </w:lvl>
    <w:lvl w:ilvl="4">
      <w:start w:val="1"/>
      <w:numFmt w:val="decimal"/>
      <w:lvlText w:val="%1.%2.%3.%4.%5."/>
      <w:lvlJc w:val="left"/>
      <w:pPr>
        <w:tabs>
          <w:tab w:val="num" w:pos="3462"/>
        </w:tabs>
        <w:ind w:left="3462" w:hanging="511"/>
      </w:pPr>
      <w:rPr>
        <w:rFonts w:hint="default"/>
      </w:rPr>
    </w:lvl>
    <w:lvl w:ilvl="5">
      <w:start w:val="1"/>
      <w:numFmt w:val="decimal"/>
      <w:lvlText w:val="%1.%2.%3.%4.%5.%6."/>
      <w:lvlJc w:val="left"/>
      <w:pPr>
        <w:tabs>
          <w:tab w:val="num" w:pos="3916"/>
        </w:tabs>
        <w:ind w:left="3916" w:hanging="511"/>
      </w:pPr>
      <w:rPr>
        <w:rFonts w:hint="default"/>
      </w:rPr>
    </w:lvl>
    <w:lvl w:ilvl="6">
      <w:start w:val="1"/>
      <w:numFmt w:val="decimal"/>
      <w:lvlText w:val="%1.%2.%3.%4.%5.%6.%7."/>
      <w:lvlJc w:val="left"/>
      <w:pPr>
        <w:tabs>
          <w:tab w:val="num" w:pos="4370"/>
        </w:tabs>
        <w:ind w:left="4370" w:hanging="511"/>
      </w:pPr>
      <w:rPr>
        <w:rFonts w:hint="default"/>
      </w:rPr>
    </w:lvl>
    <w:lvl w:ilvl="7">
      <w:start w:val="1"/>
      <w:numFmt w:val="decimal"/>
      <w:lvlText w:val="%1.%2.%3.%4.%5.%6.%7.%8."/>
      <w:lvlJc w:val="left"/>
      <w:pPr>
        <w:tabs>
          <w:tab w:val="num" w:pos="4824"/>
        </w:tabs>
        <w:ind w:left="4824" w:hanging="511"/>
      </w:pPr>
      <w:rPr>
        <w:rFonts w:hint="default"/>
      </w:rPr>
    </w:lvl>
    <w:lvl w:ilvl="8">
      <w:start w:val="1"/>
      <w:numFmt w:val="decimal"/>
      <w:lvlText w:val="%1.%2.%3.%4.%5.%6.%7.%8.%9."/>
      <w:lvlJc w:val="left"/>
      <w:pPr>
        <w:tabs>
          <w:tab w:val="num" w:pos="5278"/>
        </w:tabs>
        <w:ind w:left="5278" w:hanging="511"/>
      </w:pPr>
      <w:rPr>
        <w:rFonts w:hint="default"/>
      </w:rPr>
    </w:lvl>
  </w:abstractNum>
  <w:abstractNum w:abstractNumId="4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6D4E20"/>
    <w:multiLevelType w:val="multilevel"/>
    <w:tmpl w:val="AFEEDCA0"/>
    <w:lvl w:ilvl="0">
      <w:start w:val="1"/>
      <w:numFmt w:val="decimal"/>
      <w:lvlText w:val="%1."/>
      <w:lvlJc w:val="left"/>
      <w:pPr>
        <w:tabs>
          <w:tab w:val="num" w:pos="511"/>
        </w:tabs>
        <w:ind w:left="511"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1191"/>
        </w:tabs>
        <w:ind w:left="1191" w:hanging="737"/>
      </w:pPr>
      <w:rPr>
        <w:rFonts w:hint="default"/>
      </w:rPr>
    </w:lvl>
    <w:lvl w:ilvl="2">
      <w:start w:val="1"/>
      <w:numFmt w:val="decimal"/>
      <w:lvlText w:val="%1.%2.%3."/>
      <w:lvlJc w:val="left"/>
      <w:pPr>
        <w:tabs>
          <w:tab w:val="num" w:pos="1928"/>
        </w:tabs>
        <w:ind w:left="1928" w:hanging="850"/>
      </w:pPr>
      <w:rPr>
        <w:rFonts w:hint="default"/>
        <w:b w:val="0"/>
      </w:rPr>
    </w:lvl>
    <w:lvl w:ilvl="3">
      <w:start w:val="1"/>
      <w:numFmt w:val="decimal"/>
      <w:lvlText w:val="%1.%2.%3.%4."/>
      <w:lvlJc w:val="left"/>
      <w:pPr>
        <w:tabs>
          <w:tab w:val="num" w:pos="1873"/>
        </w:tabs>
        <w:ind w:left="1873" w:hanging="511"/>
      </w:pPr>
      <w:rPr>
        <w:rFonts w:hint="default"/>
      </w:rPr>
    </w:lvl>
    <w:lvl w:ilvl="4">
      <w:start w:val="1"/>
      <w:numFmt w:val="decimal"/>
      <w:lvlText w:val="%1.%2.%3.%4.%5."/>
      <w:lvlJc w:val="left"/>
      <w:pPr>
        <w:tabs>
          <w:tab w:val="num" w:pos="2327"/>
        </w:tabs>
        <w:ind w:left="2327" w:hanging="511"/>
      </w:pPr>
      <w:rPr>
        <w:rFonts w:hint="default"/>
      </w:rPr>
    </w:lvl>
    <w:lvl w:ilvl="5">
      <w:start w:val="1"/>
      <w:numFmt w:val="decimal"/>
      <w:lvlText w:val="%1.%2.%3.%4.%5.%6."/>
      <w:lvlJc w:val="left"/>
      <w:pPr>
        <w:tabs>
          <w:tab w:val="num" w:pos="2781"/>
        </w:tabs>
        <w:ind w:left="2781" w:hanging="511"/>
      </w:pPr>
      <w:rPr>
        <w:rFonts w:hint="default"/>
      </w:rPr>
    </w:lvl>
    <w:lvl w:ilvl="6">
      <w:start w:val="1"/>
      <w:numFmt w:val="decimal"/>
      <w:lvlText w:val="%1.%2.%3.%4.%5.%6.%7."/>
      <w:lvlJc w:val="left"/>
      <w:pPr>
        <w:tabs>
          <w:tab w:val="num" w:pos="3235"/>
        </w:tabs>
        <w:ind w:left="3235" w:hanging="511"/>
      </w:pPr>
      <w:rPr>
        <w:rFonts w:hint="default"/>
      </w:rPr>
    </w:lvl>
    <w:lvl w:ilvl="7">
      <w:start w:val="1"/>
      <w:numFmt w:val="decimal"/>
      <w:lvlText w:val="%1.%2.%3.%4.%5.%6.%7.%8."/>
      <w:lvlJc w:val="left"/>
      <w:pPr>
        <w:tabs>
          <w:tab w:val="num" w:pos="3689"/>
        </w:tabs>
        <w:ind w:left="3689" w:hanging="511"/>
      </w:pPr>
      <w:rPr>
        <w:rFonts w:hint="default"/>
      </w:rPr>
    </w:lvl>
    <w:lvl w:ilvl="8">
      <w:start w:val="1"/>
      <w:numFmt w:val="decimal"/>
      <w:lvlText w:val="%1.%2.%3.%4.%5.%6.%7.%8.%9."/>
      <w:lvlJc w:val="left"/>
      <w:pPr>
        <w:tabs>
          <w:tab w:val="num" w:pos="4143"/>
        </w:tabs>
        <w:ind w:left="4143" w:hanging="511"/>
      </w:pPr>
      <w:rPr>
        <w:rFonts w:hint="default"/>
      </w:rPr>
    </w:lvl>
  </w:abstractNum>
  <w:abstractNum w:abstractNumId="4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73D616AD"/>
    <w:multiLevelType w:val="multilevel"/>
    <w:tmpl w:val="4482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2936E4"/>
    <w:multiLevelType w:val="multilevel"/>
    <w:tmpl w:val="36A260DA"/>
    <w:lvl w:ilvl="0">
      <w:start w:val="1"/>
      <w:numFmt w:val="decimal"/>
      <w:pStyle w:val="GPSL1CLAUSEHEADING"/>
      <w:lvlText w:val="%1."/>
      <w:lvlJc w:val="left"/>
      <w:pPr>
        <w:ind w:left="360"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624B69"/>
    <w:multiLevelType w:val="multilevel"/>
    <w:tmpl w:val="97BC78FE"/>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16"/>
  </w:num>
  <w:num w:numId="2">
    <w:abstractNumId w:val="26"/>
  </w:num>
  <w:num w:numId="3">
    <w:abstractNumId w:val="19"/>
  </w:num>
  <w:num w:numId="4">
    <w:abstractNumId w:val="45"/>
  </w:num>
  <w:num w:numId="5">
    <w:abstractNumId w:val="36"/>
  </w:num>
  <w:num w:numId="6">
    <w:abstractNumId w:val="24"/>
  </w:num>
  <w:num w:numId="7">
    <w:abstractNumId w:val="40"/>
  </w:num>
  <w:num w:numId="8">
    <w:abstractNumId w:val="41"/>
  </w:num>
  <w:num w:numId="9">
    <w:abstractNumId w:val="38"/>
  </w:num>
  <w:num w:numId="10">
    <w:abstractNumId w:val="29"/>
  </w:num>
  <w:num w:numId="11">
    <w:abstractNumId w:val="45"/>
  </w:num>
  <w:num w:numId="12">
    <w:abstractNumId w:val="28"/>
  </w:num>
  <w:num w:numId="13">
    <w:abstractNumId w:val="10"/>
  </w:num>
  <w:num w:numId="14">
    <w:abstractNumId w:val="13"/>
  </w:num>
  <w:num w:numId="15">
    <w:abstractNumId w:val="7"/>
  </w:num>
  <w:num w:numId="16">
    <w:abstractNumId w:val="4"/>
  </w:num>
  <w:num w:numId="17">
    <w:abstractNumId w:val="39"/>
  </w:num>
  <w:num w:numId="18">
    <w:abstractNumId w:val="6"/>
  </w:num>
  <w:num w:numId="19">
    <w:abstractNumId w:val="0"/>
  </w:num>
  <w:num w:numId="20">
    <w:abstractNumId w:val="31"/>
  </w:num>
  <w:num w:numId="21">
    <w:abstractNumId w:val="46"/>
  </w:num>
  <w:num w:numId="22">
    <w:abstractNumId w:val="17"/>
  </w:num>
  <w:num w:numId="23">
    <w:abstractNumId w:val="47"/>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44"/>
  </w:num>
  <w:num w:numId="43">
    <w:abstractNumId w:val="42"/>
  </w:num>
  <w:num w:numId="44">
    <w:abstractNumId w:val="2"/>
  </w:num>
  <w:num w:numId="45">
    <w:abstractNumId w:val="25"/>
  </w:num>
  <w:num w:numId="46">
    <w:abstractNumId w:val="21"/>
  </w:num>
  <w:num w:numId="47">
    <w:abstractNumId w:val="33"/>
  </w:num>
  <w:num w:numId="48">
    <w:abstractNumId w:val="23"/>
  </w:num>
  <w:num w:numId="49">
    <w:abstractNumId w:val="12"/>
  </w:num>
  <w:num w:numId="50">
    <w:abstractNumId w:val="32"/>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num>
  <w:num w:numId="53">
    <w:abstractNumId w:val="9"/>
  </w:num>
  <w:num w:numId="54">
    <w:abstractNumId w:val="18"/>
  </w:num>
  <w:num w:numId="55">
    <w:abstractNumId w:val="48"/>
  </w:num>
  <w:num w:numId="56">
    <w:abstractNumId w:val="5"/>
  </w:num>
  <w:num w:numId="57">
    <w:abstractNumId w:val="8"/>
  </w:num>
  <w:num w:numId="58">
    <w:abstractNumId w:val="15"/>
  </w:num>
  <w:num w:numId="59">
    <w:abstractNumId w:val="14"/>
  </w:num>
  <w:num w:numId="60">
    <w:abstractNumId w:val="1"/>
  </w:num>
  <w:num w:numId="61">
    <w:abstractNumId w:val="27"/>
  </w:num>
  <w:num w:numId="62">
    <w:abstractNumId w:val="11"/>
  </w:num>
  <w:num w:numId="63">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1335"/>
    <w:rsid w:val="0000153B"/>
    <w:rsid w:val="00001982"/>
    <w:rsid w:val="00001EF8"/>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66D0"/>
    <w:rsid w:val="00007090"/>
    <w:rsid w:val="000075A3"/>
    <w:rsid w:val="00007828"/>
    <w:rsid w:val="000102F5"/>
    <w:rsid w:val="00010467"/>
    <w:rsid w:val="00010A5B"/>
    <w:rsid w:val="00010E70"/>
    <w:rsid w:val="000114B0"/>
    <w:rsid w:val="00011505"/>
    <w:rsid w:val="00011D86"/>
    <w:rsid w:val="00011DAB"/>
    <w:rsid w:val="0001202D"/>
    <w:rsid w:val="0001268E"/>
    <w:rsid w:val="00013055"/>
    <w:rsid w:val="000137DE"/>
    <w:rsid w:val="000138D6"/>
    <w:rsid w:val="0001497A"/>
    <w:rsid w:val="000150B4"/>
    <w:rsid w:val="0001527A"/>
    <w:rsid w:val="00015404"/>
    <w:rsid w:val="000164C7"/>
    <w:rsid w:val="00016578"/>
    <w:rsid w:val="0001669B"/>
    <w:rsid w:val="00016CF8"/>
    <w:rsid w:val="000173F5"/>
    <w:rsid w:val="00017B36"/>
    <w:rsid w:val="0002023B"/>
    <w:rsid w:val="00020FE0"/>
    <w:rsid w:val="0002121A"/>
    <w:rsid w:val="000213E7"/>
    <w:rsid w:val="00022DE5"/>
    <w:rsid w:val="00023982"/>
    <w:rsid w:val="00024E27"/>
    <w:rsid w:val="00024F12"/>
    <w:rsid w:val="00024F4C"/>
    <w:rsid w:val="000257A8"/>
    <w:rsid w:val="0002590B"/>
    <w:rsid w:val="00026B5E"/>
    <w:rsid w:val="00026E22"/>
    <w:rsid w:val="00026ECA"/>
    <w:rsid w:val="00027099"/>
    <w:rsid w:val="00030481"/>
    <w:rsid w:val="000307FD"/>
    <w:rsid w:val="0003173F"/>
    <w:rsid w:val="00031AB3"/>
    <w:rsid w:val="00031AC6"/>
    <w:rsid w:val="00031AF5"/>
    <w:rsid w:val="00031AFC"/>
    <w:rsid w:val="0003221E"/>
    <w:rsid w:val="000323A3"/>
    <w:rsid w:val="000330D5"/>
    <w:rsid w:val="000345F7"/>
    <w:rsid w:val="00035742"/>
    <w:rsid w:val="000361D1"/>
    <w:rsid w:val="00036474"/>
    <w:rsid w:val="000365D5"/>
    <w:rsid w:val="00037ECA"/>
    <w:rsid w:val="00040823"/>
    <w:rsid w:val="00040F27"/>
    <w:rsid w:val="000411A0"/>
    <w:rsid w:val="00041A6A"/>
    <w:rsid w:val="00041EAD"/>
    <w:rsid w:val="000428C5"/>
    <w:rsid w:val="00042FC6"/>
    <w:rsid w:val="00043E71"/>
    <w:rsid w:val="000441F0"/>
    <w:rsid w:val="000445F4"/>
    <w:rsid w:val="00044CC3"/>
    <w:rsid w:val="000462A7"/>
    <w:rsid w:val="0004653B"/>
    <w:rsid w:val="00046AEE"/>
    <w:rsid w:val="0004707B"/>
    <w:rsid w:val="000471E3"/>
    <w:rsid w:val="00047609"/>
    <w:rsid w:val="0004763E"/>
    <w:rsid w:val="00047A3F"/>
    <w:rsid w:val="00050399"/>
    <w:rsid w:val="000506EF"/>
    <w:rsid w:val="00050E80"/>
    <w:rsid w:val="00051156"/>
    <w:rsid w:val="000512F6"/>
    <w:rsid w:val="0005166C"/>
    <w:rsid w:val="00052861"/>
    <w:rsid w:val="00052DFB"/>
    <w:rsid w:val="00052DFF"/>
    <w:rsid w:val="00053C1A"/>
    <w:rsid w:val="00053F0A"/>
    <w:rsid w:val="00054C73"/>
    <w:rsid w:val="00054D6B"/>
    <w:rsid w:val="00055FC7"/>
    <w:rsid w:val="000562CD"/>
    <w:rsid w:val="000568E7"/>
    <w:rsid w:val="0005789C"/>
    <w:rsid w:val="00057A40"/>
    <w:rsid w:val="00057A87"/>
    <w:rsid w:val="00060D2E"/>
    <w:rsid w:val="00061372"/>
    <w:rsid w:val="0006171A"/>
    <w:rsid w:val="00062994"/>
    <w:rsid w:val="00064D25"/>
    <w:rsid w:val="00064F1A"/>
    <w:rsid w:val="0006554E"/>
    <w:rsid w:val="00065BE2"/>
    <w:rsid w:val="00066106"/>
    <w:rsid w:val="00067281"/>
    <w:rsid w:val="00067318"/>
    <w:rsid w:val="000673A2"/>
    <w:rsid w:val="00067F1F"/>
    <w:rsid w:val="0007066E"/>
    <w:rsid w:val="00071A53"/>
    <w:rsid w:val="00072F12"/>
    <w:rsid w:val="00073B86"/>
    <w:rsid w:val="00073BD6"/>
    <w:rsid w:val="00074534"/>
    <w:rsid w:val="00074BBB"/>
    <w:rsid w:val="00075989"/>
    <w:rsid w:val="00076EB8"/>
    <w:rsid w:val="00077233"/>
    <w:rsid w:val="000776D8"/>
    <w:rsid w:val="00077DA4"/>
    <w:rsid w:val="00081134"/>
    <w:rsid w:val="00081677"/>
    <w:rsid w:val="00083407"/>
    <w:rsid w:val="00083481"/>
    <w:rsid w:val="00084A99"/>
    <w:rsid w:val="00084D89"/>
    <w:rsid w:val="000858A8"/>
    <w:rsid w:val="000866E4"/>
    <w:rsid w:val="00087449"/>
    <w:rsid w:val="000879F7"/>
    <w:rsid w:val="00090A77"/>
    <w:rsid w:val="00090F4D"/>
    <w:rsid w:val="00091023"/>
    <w:rsid w:val="000914BD"/>
    <w:rsid w:val="00091BEC"/>
    <w:rsid w:val="000920C1"/>
    <w:rsid w:val="000921A7"/>
    <w:rsid w:val="00093306"/>
    <w:rsid w:val="000940A9"/>
    <w:rsid w:val="000955D8"/>
    <w:rsid w:val="00096147"/>
    <w:rsid w:val="00096448"/>
    <w:rsid w:val="00096456"/>
    <w:rsid w:val="000969CC"/>
    <w:rsid w:val="000974B8"/>
    <w:rsid w:val="000A0586"/>
    <w:rsid w:val="000A07AF"/>
    <w:rsid w:val="000A0C6D"/>
    <w:rsid w:val="000A0F2C"/>
    <w:rsid w:val="000A1328"/>
    <w:rsid w:val="000A162C"/>
    <w:rsid w:val="000A20F3"/>
    <w:rsid w:val="000A2741"/>
    <w:rsid w:val="000A2E2C"/>
    <w:rsid w:val="000A2F78"/>
    <w:rsid w:val="000A360B"/>
    <w:rsid w:val="000A3F3A"/>
    <w:rsid w:val="000A40E6"/>
    <w:rsid w:val="000A4171"/>
    <w:rsid w:val="000A456A"/>
    <w:rsid w:val="000A4C81"/>
    <w:rsid w:val="000A507C"/>
    <w:rsid w:val="000A54CF"/>
    <w:rsid w:val="000A5506"/>
    <w:rsid w:val="000A6019"/>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595D"/>
    <w:rsid w:val="000B6173"/>
    <w:rsid w:val="000B68E9"/>
    <w:rsid w:val="000B6EC2"/>
    <w:rsid w:val="000B78E7"/>
    <w:rsid w:val="000B7F01"/>
    <w:rsid w:val="000C0CE5"/>
    <w:rsid w:val="000C0FF2"/>
    <w:rsid w:val="000C219D"/>
    <w:rsid w:val="000C23CE"/>
    <w:rsid w:val="000C2D4A"/>
    <w:rsid w:val="000C575B"/>
    <w:rsid w:val="000C5884"/>
    <w:rsid w:val="000C6476"/>
    <w:rsid w:val="000C6EE4"/>
    <w:rsid w:val="000C7735"/>
    <w:rsid w:val="000C7E58"/>
    <w:rsid w:val="000D1850"/>
    <w:rsid w:val="000D1EC1"/>
    <w:rsid w:val="000D2734"/>
    <w:rsid w:val="000D2D6C"/>
    <w:rsid w:val="000D3469"/>
    <w:rsid w:val="000D39BC"/>
    <w:rsid w:val="000D5577"/>
    <w:rsid w:val="000D7B96"/>
    <w:rsid w:val="000E0AFB"/>
    <w:rsid w:val="000E1008"/>
    <w:rsid w:val="000E1294"/>
    <w:rsid w:val="000E148C"/>
    <w:rsid w:val="000E1DA8"/>
    <w:rsid w:val="000E2400"/>
    <w:rsid w:val="000E3B71"/>
    <w:rsid w:val="000E47A5"/>
    <w:rsid w:val="000E53EE"/>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BAD"/>
    <w:rsid w:val="000F1E21"/>
    <w:rsid w:val="000F287A"/>
    <w:rsid w:val="000F38D2"/>
    <w:rsid w:val="000F3EC3"/>
    <w:rsid w:val="000F4A2F"/>
    <w:rsid w:val="000F4A5E"/>
    <w:rsid w:val="000F4EC0"/>
    <w:rsid w:val="000F5556"/>
    <w:rsid w:val="000F60E7"/>
    <w:rsid w:val="000F74F2"/>
    <w:rsid w:val="000F766E"/>
    <w:rsid w:val="000F7883"/>
    <w:rsid w:val="000F7BC4"/>
    <w:rsid w:val="00100522"/>
    <w:rsid w:val="001009A2"/>
    <w:rsid w:val="00100A0A"/>
    <w:rsid w:val="00101CE5"/>
    <w:rsid w:val="001023EB"/>
    <w:rsid w:val="001033AF"/>
    <w:rsid w:val="0010347F"/>
    <w:rsid w:val="00103A8E"/>
    <w:rsid w:val="00106006"/>
    <w:rsid w:val="001072D3"/>
    <w:rsid w:val="00107E62"/>
    <w:rsid w:val="001112EF"/>
    <w:rsid w:val="0011180D"/>
    <w:rsid w:val="00112284"/>
    <w:rsid w:val="001123AD"/>
    <w:rsid w:val="001133D7"/>
    <w:rsid w:val="00113ADB"/>
    <w:rsid w:val="00113BDD"/>
    <w:rsid w:val="00113C8D"/>
    <w:rsid w:val="00114517"/>
    <w:rsid w:val="0011511A"/>
    <w:rsid w:val="001178D9"/>
    <w:rsid w:val="001206D9"/>
    <w:rsid w:val="001211A9"/>
    <w:rsid w:val="00121444"/>
    <w:rsid w:val="00121622"/>
    <w:rsid w:val="00121856"/>
    <w:rsid w:val="001230C3"/>
    <w:rsid w:val="00123C51"/>
    <w:rsid w:val="00123D6E"/>
    <w:rsid w:val="00123DE0"/>
    <w:rsid w:val="00123E71"/>
    <w:rsid w:val="0012411D"/>
    <w:rsid w:val="00125543"/>
    <w:rsid w:val="001260D1"/>
    <w:rsid w:val="00126B25"/>
    <w:rsid w:val="00126C88"/>
    <w:rsid w:val="00126F86"/>
    <w:rsid w:val="00127525"/>
    <w:rsid w:val="001301CB"/>
    <w:rsid w:val="0013037F"/>
    <w:rsid w:val="00130DC6"/>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3B2B"/>
    <w:rsid w:val="0014405F"/>
    <w:rsid w:val="0014433D"/>
    <w:rsid w:val="001453E3"/>
    <w:rsid w:val="00145416"/>
    <w:rsid w:val="00146425"/>
    <w:rsid w:val="001479DB"/>
    <w:rsid w:val="00147AA4"/>
    <w:rsid w:val="00147AD1"/>
    <w:rsid w:val="001503C7"/>
    <w:rsid w:val="001517C6"/>
    <w:rsid w:val="001521B6"/>
    <w:rsid w:val="001523F5"/>
    <w:rsid w:val="001527BB"/>
    <w:rsid w:val="00152AB3"/>
    <w:rsid w:val="001532FB"/>
    <w:rsid w:val="00153961"/>
    <w:rsid w:val="00153A16"/>
    <w:rsid w:val="00153A89"/>
    <w:rsid w:val="00154026"/>
    <w:rsid w:val="0015461F"/>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D7E"/>
    <w:rsid w:val="0017017B"/>
    <w:rsid w:val="0017090B"/>
    <w:rsid w:val="00171BBE"/>
    <w:rsid w:val="00171ECF"/>
    <w:rsid w:val="001725B7"/>
    <w:rsid w:val="00172ECB"/>
    <w:rsid w:val="001737D1"/>
    <w:rsid w:val="00174711"/>
    <w:rsid w:val="00175532"/>
    <w:rsid w:val="00175782"/>
    <w:rsid w:val="00176410"/>
    <w:rsid w:val="00177CB5"/>
    <w:rsid w:val="00177E1B"/>
    <w:rsid w:val="001801F9"/>
    <w:rsid w:val="001802EB"/>
    <w:rsid w:val="0018030F"/>
    <w:rsid w:val="00180454"/>
    <w:rsid w:val="00180546"/>
    <w:rsid w:val="00180C11"/>
    <w:rsid w:val="00181759"/>
    <w:rsid w:val="00181E5A"/>
    <w:rsid w:val="00182D6C"/>
    <w:rsid w:val="00182D77"/>
    <w:rsid w:val="00182F0A"/>
    <w:rsid w:val="001838DB"/>
    <w:rsid w:val="00183D29"/>
    <w:rsid w:val="00184275"/>
    <w:rsid w:val="001843D5"/>
    <w:rsid w:val="00184D89"/>
    <w:rsid w:val="00185AEB"/>
    <w:rsid w:val="0018612D"/>
    <w:rsid w:val="001863EF"/>
    <w:rsid w:val="0018796F"/>
    <w:rsid w:val="00187CB4"/>
    <w:rsid w:val="00190D90"/>
    <w:rsid w:val="00191A12"/>
    <w:rsid w:val="00191CCC"/>
    <w:rsid w:val="00191D30"/>
    <w:rsid w:val="00192D8A"/>
    <w:rsid w:val="001933E1"/>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C27"/>
    <w:rsid w:val="001B2F53"/>
    <w:rsid w:val="001B3256"/>
    <w:rsid w:val="001B3728"/>
    <w:rsid w:val="001B3851"/>
    <w:rsid w:val="001B3EB9"/>
    <w:rsid w:val="001B4E42"/>
    <w:rsid w:val="001B5676"/>
    <w:rsid w:val="001B575D"/>
    <w:rsid w:val="001B5767"/>
    <w:rsid w:val="001B62B8"/>
    <w:rsid w:val="001B7A86"/>
    <w:rsid w:val="001B7E6A"/>
    <w:rsid w:val="001C0B7D"/>
    <w:rsid w:val="001C176D"/>
    <w:rsid w:val="001C1EC1"/>
    <w:rsid w:val="001C226C"/>
    <w:rsid w:val="001C2280"/>
    <w:rsid w:val="001C29D0"/>
    <w:rsid w:val="001C3523"/>
    <w:rsid w:val="001C45C2"/>
    <w:rsid w:val="001C5721"/>
    <w:rsid w:val="001C578E"/>
    <w:rsid w:val="001C5AB3"/>
    <w:rsid w:val="001C5AF3"/>
    <w:rsid w:val="001C75CB"/>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10AF"/>
    <w:rsid w:val="001E1149"/>
    <w:rsid w:val="001E1176"/>
    <w:rsid w:val="001E257F"/>
    <w:rsid w:val="001E275A"/>
    <w:rsid w:val="001E3EC2"/>
    <w:rsid w:val="001E3FC4"/>
    <w:rsid w:val="001E4643"/>
    <w:rsid w:val="001E469F"/>
    <w:rsid w:val="001E4BF1"/>
    <w:rsid w:val="001E4FBD"/>
    <w:rsid w:val="001E553E"/>
    <w:rsid w:val="001E5F40"/>
    <w:rsid w:val="001E63C6"/>
    <w:rsid w:val="001E6B1D"/>
    <w:rsid w:val="001E6C0E"/>
    <w:rsid w:val="001E6DF9"/>
    <w:rsid w:val="001F05E7"/>
    <w:rsid w:val="001F0920"/>
    <w:rsid w:val="001F0C8A"/>
    <w:rsid w:val="001F1054"/>
    <w:rsid w:val="001F1541"/>
    <w:rsid w:val="001F1AA4"/>
    <w:rsid w:val="001F1AFF"/>
    <w:rsid w:val="001F26E3"/>
    <w:rsid w:val="001F2CF6"/>
    <w:rsid w:val="001F2DBB"/>
    <w:rsid w:val="001F3293"/>
    <w:rsid w:val="001F3501"/>
    <w:rsid w:val="001F3D5C"/>
    <w:rsid w:val="001F4B57"/>
    <w:rsid w:val="001F4C07"/>
    <w:rsid w:val="001F54F0"/>
    <w:rsid w:val="001F582E"/>
    <w:rsid w:val="001F5D41"/>
    <w:rsid w:val="001F5EF3"/>
    <w:rsid w:val="001F6057"/>
    <w:rsid w:val="001F6BF4"/>
    <w:rsid w:val="001F70E0"/>
    <w:rsid w:val="001F7B7B"/>
    <w:rsid w:val="002005FF"/>
    <w:rsid w:val="0020145E"/>
    <w:rsid w:val="002015ED"/>
    <w:rsid w:val="00201A8C"/>
    <w:rsid w:val="00202475"/>
    <w:rsid w:val="002024F8"/>
    <w:rsid w:val="002028E9"/>
    <w:rsid w:val="002031CB"/>
    <w:rsid w:val="00203754"/>
    <w:rsid w:val="00203DD0"/>
    <w:rsid w:val="0020410F"/>
    <w:rsid w:val="002047C8"/>
    <w:rsid w:val="00204863"/>
    <w:rsid w:val="0020530C"/>
    <w:rsid w:val="002055F0"/>
    <w:rsid w:val="00206AEA"/>
    <w:rsid w:val="00207D2E"/>
    <w:rsid w:val="002113A9"/>
    <w:rsid w:val="002127CF"/>
    <w:rsid w:val="00212F97"/>
    <w:rsid w:val="0021385A"/>
    <w:rsid w:val="0021411A"/>
    <w:rsid w:val="002151C2"/>
    <w:rsid w:val="00215A8B"/>
    <w:rsid w:val="00215E53"/>
    <w:rsid w:val="00215E70"/>
    <w:rsid w:val="0021629D"/>
    <w:rsid w:val="00220244"/>
    <w:rsid w:val="002206B3"/>
    <w:rsid w:val="0022087D"/>
    <w:rsid w:val="002209BA"/>
    <w:rsid w:val="002221AC"/>
    <w:rsid w:val="002229F4"/>
    <w:rsid w:val="00223C57"/>
    <w:rsid w:val="002243B1"/>
    <w:rsid w:val="00224FD6"/>
    <w:rsid w:val="00225D7B"/>
    <w:rsid w:val="00226166"/>
    <w:rsid w:val="00226489"/>
    <w:rsid w:val="002264A4"/>
    <w:rsid w:val="00226D3B"/>
    <w:rsid w:val="00226D6A"/>
    <w:rsid w:val="00226F8B"/>
    <w:rsid w:val="00226FA1"/>
    <w:rsid w:val="00227382"/>
    <w:rsid w:val="002278D4"/>
    <w:rsid w:val="002279AC"/>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7D4"/>
    <w:rsid w:val="00242673"/>
    <w:rsid w:val="002429F5"/>
    <w:rsid w:val="00242ADC"/>
    <w:rsid w:val="00242DC2"/>
    <w:rsid w:val="002435ED"/>
    <w:rsid w:val="00243716"/>
    <w:rsid w:val="002438F8"/>
    <w:rsid w:val="00243B5B"/>
    <w:rsid w:val="002446D1"/>
    <w:rsid w:val="00245186"/>
    <w:rsid w:val="00245C30"/>
    <w:rsid w:val="002465DA"/>
    <w:rsid w:val="00247067"/>
    <w:rsid w:val="00247C95"/>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57C69"/>
    <w:rsid w:val="002609F4"/>
    <w:rsid w:val="00260B98"/>
    <w:rsid w:val="00261349"/>
    <w:rsid w:val="002616A6"/>
    <w:rsid w:val="00261CDE"/>
    <w:rsid w:val="00262212"/>
    <w:rsid w:val="002623BF"/>
    <w:rsid w:val="0026285C"/>
    <w:rsid w:val="002632B2"/>
    <w:rsid w:val="00263749"/>
    <w:rsid w:val="00263DD3"/>
    <w:rsid w:val="00264313"/>
    <w:rsid w:val="002643C0"/>
    <w:rsid w:val="002643C6"/>
    <w:rsid w:val="00264763"/>
    <w:rsid w:val="00264BD9"/>
    <w:rsid w:val="002659CE"/>
    <w:rsid w:val="002661E4"/>
    <w:rsid w:val="00266F9D"/>
    <w:rsid w:val="00267AF7"/>
    <w:rsid w:val="00267F65"/>
    <w:rsid w:val="00270141"/>
    <w:rsid w:val="00270CB6"/>
    <w:rsid w:val="00271001"/>
    <w:rsid w:val="002713E5"/>
    <w:rsid w:val="002718FF"/>
    <w:rsid w:val="00271C18"/>
    <w:rsid w:val="00271C9C"/>
    <w:rsid w:val="00271D34"/>
    <w:rsid w:val="00271DC4"/>
    <w:rsid w:val="0027277D"/>
    <w:rsid w:val="0027329A"/>
    <w:rsid w:val="00273F54"/>
    <w:rsid w:val="002740ED"/>
    <w:rsid w:val="002746BF"/>
    <w:rsid w:val="00274F41"/>
    <w:rsid w:val="0027564E"/>
    <w:rsid w:val="002756A3"/>
    <w:rsid w:val="002762A7"/>
    <w:rsid w:val="002762F6"/>
    <w:rsid w:val="0027640A"/>
    <w:rsid w:val="002769E3"/>
    <w:rsid w:val="00276B03"/>
    <w:rsid w:val="00276B46"/>
    <w:rsid w:val="00277DB6"/>
    <w:rsid w:val="002804A9"/>
    <w:rsid w:val="00280854"/>
    <w:rsid w:val="00281118"/>
    <w:rsid w:val="00281209"/>
    <w:rsid w:val="002817B0"/>
    <w:rsid w:val="0028309A"/>
    <w:rsid w:val="002838D1"/>
    <w:rsid w:val="00283D53"/>
    <w:rsid w:val="002841BB"/>
    <w:rsid w:val="002843D3"/>
    <w:rsid w:val="002849B0"/>
    <w:rsid w:val="00285227"/>
    <w:rsid w:val="002852F2"/>
    <w:rsid w:val="002876DA"/>
    <w:rsid w:val="00287A7C"/>
    <w:rsid w:val="00287DCD"/>
    <w:rsid w:val="00290C59"/>
    <w:rsid w:val="00291B71"/>
    <w:rsid w:val="00292077"/>
    <w:rsid w:val="002924FD"/>
    <w:rsid w:val="002926CB"/>
    <w:rsid w:val="00292A87"/>
    <w:rsid w:val="00292B6F"/>
    <w:rsid w:val="00292F6B"/>
    <w:rsid w:val="00292F78"/>
    <w:rsid w:val="00294FDA"/>
    <w:rsid w:val="00295176"/>
    <w:rsid w:val="0029556F"/>
    <w:rsid w:val="00296312"/>
    <w:rsid w:val="002963BB"/>
    <w:rsid w:val="00296AA0"/>
    <w:rsid w:val="00296BBF"/>
    <w:rsid w:val="002A05BB"/>
    <w:rsid w:val="002A0822"/>
    <w:rsid w:val="002A0B74"/>
    <w:rsid w:val="002A0BD5"/>
    <w:rsid w:val="002A1574"/>
    <w:rsid w:val="002A15DB"/>
    <w:rsid w:val="002A1F01"/>
    <w:rsid w:val="002A2D93"/>
    <w:rsid w:val="002A31F6"/>
    <w:rsid w:val="002A36D2"/>
    <w:rsid w:val="002A41A3"/>
    <w:rsid w:val="002A44A4"/>
    <w:rsid w:val="002A493E"/>
    <w:rsid w:val="002A4CDC"/>
    <w:rsid w:val="002A4D11"/>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3F2D"/>
    <w:rsid w:val="002B42E8"/>
    <w:rsid w:val="002B43E5"/>
    <w:rsid w:val="002B5238"/>
    <w:rsid w:val="002B523D"/>
    <w:rsid w:val="002B59BC"/>
    <w:rsid w:val="002B6267"/>
    <w:rsid w:val="002B63CE"/>
    <w:rsid w:val="002B6DBD"/>
    <w:rsid w:val="002B710B"/>
    <w:rsid w:val="002B7B0A"/>
    <w:rsid w:val="002C0AFC"/>
    <w:rsid w:val="002C0D16"/>
    <w:rsid w:val="002C16BE"/>
    <w:rsid w:val="002C26C0"/>
    <w:rsid w:val="002C35C2"/>
    <w:rsid w:val="002C3D37"/>
    <w:rsid w:val="002C3FB1"/>
    <w:rsid w:val="002C40F0"/>
    <w:rsid w:val="002C51C3"/>
    <w:rsid w:val="002C5471"/>
    <w:rsid w:val="002C5F51"/>
    <w:rsid w:val="002C68CF"/>
    <w:rsid w:val="002C6943"/>
    <w:rsid w:val="002D1FA7"/>
    <w:rsid w:val="002D2B83"/>
    <w:rsid w:val="002D4B84"/>
    <w:rsid w:val="002D5585"/>
    <w:rsid w:val="002D5CDD"/>
    <w:rsid w:val="002D5D14"/>
    <w:rsid w:val="002D746C"/>
    <w:rsid w:val="002E0104"/>
    <w:rsid w:val="002E1A2D"/>
    <w:rsid w:val="002E1BCE"/>
    <w:rsid w:val="002E24C8"/>
    <w:rsid w:val="002E292A"/>
    <w:rsid w:val="002E3474"/>
    <w:rsid w:val="002E368A"/>
    <w:rsid w:val="002E3ED3"/>
    <w:rsid w:val="002E43ED"/>
    <w:rsid w:val="002E442A"/>
    <w:rsid w:val="002E4DD2"/>
    <w:rsid w:val="002E505C"/>
    <w:rsid w:val="002E51B3"/>
    <w:rsid w:val="002E5323"/>
    <w:rsid w:val="002E58C1"/>
    <w:rsid w:val="002E5C74"/>
    <w:rsid w:val="002E64A4"/>
    <w:rsid w:val="002E6D7F"/>
    <w:rsid w:val="002E7231"/>
    <w:rsid w:val="002F04D6"/>
    <w:rsid w:val="002F0800"/>
    <w:rsid w:val="002F1858"/>
    <w:rsid w:val="002F1B56"/>
    <w:rsid w:val="002F206B"/>
    <w:rsid w:val="002F4073"/>
    <w:rsid w:val="002F4111"/>
    <w:rsid w:val="002F4924"/>
    <w:rsid w:val="002F52A3"/>
    <w:rsid w:val="002F5342"/>
    <w:rsid w:val="002F5E45"/>
    <w:rsid w:val="002F66C6"/>
    <w:rsid w:val="002F6AFA"/>
    <w:rsid w:val="002F7DE6"/>
    <w:rsid w:val="002F7E46"/>
    <w:rsid w:val="00300428"/>
    <w:rsid w:val="00300A9C"/>
    <w:rsid w:val="00301C36"/>
    <w:rsid w:val="00301FA6"/>
    <w:rsid w:val="003026C6"/>
    <w:rsid w:val="00302853"/>
    <w:rsid w:val="003036F0"/>
    <w:rsid w:val="003044D5"/>
    <w:rsid w:val="00304EE0"/>
    <w:rsid w:val="00304F86"/>
    <w:rsid w:val="003059AA"/>
    <w:rsid w:val="00306305"/>
    <w:rsid w:val="0030636F"/>
    <w:rsid w:val="00307515"/>
    <w:rsid w:val="003076B7"/>
    <w:rsid w:val="00307756"/>
    <w:rsid w:val="00307A98"/>
    <w:rsid w:val="003102E6"/>
    <w:rsid w:val="00310A45"/>
    <w:rsid w:val="00310FD3"/>
    <w:rsid w:val="0031298E"/>
    <w:rsid w:val="00312AF7"/>
    <w:rsid w:val="00313D5E"/>
    <w:rsid w:val="00313E7E"/>
    <w:rsid w:val="00314837"/>
    <w:rsid w:val="0031684E"/>
    <w:rsid w:val="00317A3B"/>
    <w:rsid w:val="00317CDA"/>
    <w:rsid w:val="00317D7F"/>
    <w:rsid w:val="0032017D"/>
    <w:rsid w:val="003201EC"/>
    <w:rsid w:val="003205C6"/>
    <w:rsid w:val="003205D3"/>
    <w:rsid w:val="00322DCD"/>
    <w:rsid w:val="003239D6"/>
    <w:rsid w:val="003243C9"/>
    <w:rsid w:val="003245D5"/>
    <w:rsid w:val="00324A68"/>
    <w:rsid w:val="003252F3"/>
    <w:rsid w:val="00325501"/>
    <w:rsid w:val="003262DE"/>
    <w:rsid w:val="00326583"/>
    <w:rsid w:val="0032696F"/>
    <w:rsid w:val="003276EB"/>
    <w:rsid w:val="00327940"/>
    <w:rsid w:val="00330791"/>
    <w:rsid w:val="00330F50"/>
    <w:rsid w:val="00332402"/>
    <w:rsid w:val="0033263C"/>
    <w:rsid w:val="0033279D"/>
    <w:rsid w:val="003334D0"/>
    <w:rsid w:val="0033453B"/>
    <w:rsid w:val="00334CED"/>
    <w:rsid w:val="00335036"/>
    <w:rsid w:val="00335E98"/>
    <w:rsid w:val="00336092"/>
    <w:rsid w:val="00336423"/>
    <w:rsid w:val="003364D4"/>
    <w:rsid w:val="0033692C"/>
    <w:rsid w:val="00336D54"/>
    <w:rsid w:val="003400C7"/>
    <w:rsid w:val="00340768"/>
    <w:rsid w:val="00342333"/>
    <w:rsid w:val="00342E06"/>
    <w:rsid w:val="003451E9"/>
    <w:rsid w:val="0034593A"/>
    <w:rsid w:val="00346790"/>
    <w:rsid w:val="00347410"/>
    <w:rsid w:val="00347535"/>
    <w:rsid w:val="003476B4"/>
    <w:rsid w:val="003478EC"/>
    <w:rsid w:val="00347E43"/>
    <w:rsid w:val="00350660"/>
    <w:rsid w:val="00351D6C"/>
    <w:rsid w:val="00352706"/>
    <w:rsid w:val="00352960"/>
    <w:rsid w:val="00352B57"/>
    <w:rsid w:val="00352D09"/>
    <w:rsid w:val="00352D1B"/>
    <w:rsid w:val="00352FA2"/>
    <w:rsid w:val="0035300C"/>
    <w:rsid w:val="003534FF"/>
    <w:rsid w:val="003539C3"/>
    <w:rsid w:val="00354793"/>
    <w:rsid w:val="00354B90"/>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3334"/>
    <w:rsid w:val="00363C37"/>
    <w:rsid w:val="00363DD6"/>
    <w:rsid w:val="003644A3"/>
    <w:rsid w:val="00364560"/>
    <w:rsid w:val="0036482E"/>
    <w:rsid w:val="00364C11"/>
    <w:rsid w:val="00365544"/>
    <w:rsid w:val="003658B8"/>
    <w:rsid w:val="003661E3"/>
    <w:rsid w:val="00366446"/>
    <w:rsid w:val="00366DB9"/>
    <w:rsid w:val="00367F6A"/>
    <w:rsid w:val="003700DB"/>
    <w:rsid w:val="00370320"/>
    <w:rsid w:val="0037055B"/>
    <w:rsid w:val="00370983"/>
    <w:rsid w:val="00370CFC"/>
    <w:rsid w:val="003711E5"/>
    <w:rsid w:val="00371AD5"/>
    <w:rsid w:val="0037272F"/>
    <w:rsid w:val="0037414C"/>
    <w:rsid w:val="003747CA"/>
    <w:rsid w:val="00374ABE"/>
    <w:rsid w:val="00374DF0"/>
    <w:rsid w:val="00374E8A"/>
    <w:rsid w:val="00375039"/>
    <w:rsid w:val="00375CB5"/>
    <w:rsid w:val="003766B5"/>
    <w:rsid w:val="00376E20"/>
    <w:rsid w:val="00377712"/>
    <w:rsid w:val="003777CB"/>
    <w:rsid w:val="00381046"/>
    <w:rsid w:val="0038146A"/>
    <w:rsid w:val="00381A2E"/>
    <w:rsid w:val="00383675"/>
    <w:rsid w:val="00383E7F"/>
    <w:rsid w:val="00383FD0"/>
    <w:rsid w:val="00384038"/>
    <w:rsid w:val="00384670"/>
    <w:rsid w:val="00384C5C"/>
    <w:rsid w:val="00385106"/>
    <w:rsid w:val="00385697"/>
    <w:rsid w:val="003858CC"/>
    <w:rsid w:val="00385A97"/>
    <w:rsid w:val="003862AD"/>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7696"/>
    <w:rsid w:val="003A0AA9"/>
    <w:rsid w:val="003A0C3A"/>
    <w:rsid w:val="003A0F2D"/>
    <w:rsid w:val="003A2005"/>
    <w:rsid w:val="003A211C"/>
    <w:rsid w:val="003A2B07"/>
    <w:rsid w:val="003A2B60"/>
    <w:rsid w:val="003A2DE5"/>
    <w:rsid w:val="003A440D"/>
    <w:rsid w:val="003A4960"/>
    <w:rsid w:val="003A4A2E"/>
    <w:rsid w:val="003A4E77"/>
    <w:rsid w:val="003A550C"/>
    <w:rsid w:val="003A58D5"/>
    <w:rsid w:val="003A5D5B"/>
    <w:rsid w:val="003A5E12"/>
    <w:rsid w:val="003A6B2F"/>
    <w:rsid w:val="003A7010"/>
    <w:rsid w:val="003A70D5"/>
    <w:rsid w:val="003A7207"/>
    <w:rsid w:val="003A75F1"/>
    <w:rsid w:val="003A76BF"/>
    <w:rsid w:val="003A7B8B"/>
    <w:rsid w:val="003B004C"/>
    <w:rsid w:val="003B343D"/>
    <w:rsid w:val="003B3703"/>
    <w:rsid w:val="003B370D"/>
    <w:rsid w:val="003B3949"/>
    <w:rsid w:val="003B479A"/>
    <w:rsid w:val="003B4C15"/>
    <w:rsid w:val="003B58A2"/>
    <w:rsid w:val="003B6269"/>
    <w:rsid w:val="003B62DC"/>
    <w:rsid w:val="003B6577"/>
    <w:rsid w:val="003B66F1"/>
    <w:rsid w:val="003C0350"/>
    <w:rsid w:val="003C06A0"/>
    <w:rsid w:val="003C1D4C"/>
    <w:rsid w:val="003C1FB5"/>
    <w:rsid w:val="003C2F19"/>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0A7"/>
    <w:rsid w:val="003D549B"/>
    <w:rsid w:val="003D63BE"/>
    <w:rsid w:val="003D63F0"/>
    <w:rsid w:val="003D6427"/>
    <w:rsid w:val="003D6E55"/>
    <w:rsid w:val="003E0172"/>
    <w:rsid w:val="003E041A"/>
    <w:rsid w:val="003E104F"/>
    <w:rsid w:val="003E12AB"/>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7991"/>
    <w:rsid w:val="004004A3"/>
    <w:rsid w:val="00401F85"/>
    <w:rsid w:val="004030E3"/>
    <w:rsid w:val="004048D5"/>
    <w:rsid w:val="00404CEA"/>
    <w:rsid w:val="00404E23"/>
    <w:rsid w:val="004058B6"/>
    <w:rsid w:val="004065CD"/>
    <w:rsid w:val="00406834"/>
    <w:rsid w:val="00406869"/>
    <w:rsid w:val="00406D4C"/>
    <w:rsid w:val="00406E95"/>
    <w:rsid w:val="00410913"/>
    <w:rsid w:val="00410EF6"/>
    <w:rsid w:val="0041115D"/>
    <w:rsid w:val="00411306"/>
    <w:rsid w:val="004119F6"/>
    <w:rsid w:val="00411B72"/>
    <w:rsid w:val="00411E39"/>
    <w:rsid w:val="00411E98"/>
    <w:rsid w:val="00412344"/>
    <w:rsid w:val="004123B7"/>
    <w:rsid w:val="0041306A"/>
    <w:rsid w:val="0041330B"/>
    <w:rsid w:val="00413F96"/>
    <w:rsid w:val="00415268"/>
    <w:rsid w:val="00415EF3"/>
    <w:rsid w:val="00416EB4"/>
    <w:rsid w:val="004172FD"/>
    <w:rsid w:val="00417C11"/>
    <w:rsid w:val="0042004E"/>
    <w:rsid w:val="00422B77"/>
    <w:rsid w:val="00423A47"/>
    <w:rsid w:val="004243A7"/>
    <w:rsid w:val="004248B9"/>
    <w:rsid w:val="00424C74"/>
    <w:rsid w:val="00424E94"/>
    <w:rsid w:val="00425B1C"/>
    <w:rsid w:val="00426007"/>
    <w:rsid w:val="004267E3"/>
    <w:rsid w:val="0042716C"/>
    <w:rsid w:val="004272F1"/>
    <w:rsid w:val="0043029F"/>
    <w:rsid w:val="00430572"/>
    <w:rsid w:val="004306DD"/>
    <w:rsid w:val="004306DF"/>
    <w:rsid w:val="00430D79"/>
    <w:rsid w:val="0043115B"/>
    <w:rsid w:val="00431874"/>
    <w:rsid w:val="0043230E"/>
    <w:rsid w:val="0043271A"/>
    <w:rsid w:val="004328A8"/>
    <w:rsid w:val="004339C9"/>
    <w:rsid w:val="00433D6B"/>
    <w:rsid w:val="00433EFA"/>
    <w:rsid w:val="004344AC"/>
    <w:rsid w:val="00434C8C"/>
    <w:rsid w:val="00434EC2"/>
    <w:rsid w:val="004355E6"/>
    <w:rsid w:val="0043588E"/>
    <w:rsid w:val="00436085"/>
    <w:rsid w:val="00437D20"/>
    <w:rsid w:val="00440132"/>
    <w:rsid w:val="00440567"/>
    <w:rsid w:val="004419E6"/>
    <w:rsid w:val="00441CD1"/>
    <w:rsid w:val="004423B9"/>
    <w:rsid w:val="0044246A"/>
    <w:rsid w:val="004424C7"/>
    <w:rsid w:val="00442FEC"/>
    <w:rsid w:val="00443494"/>
    <w:rsid w:val="0044425E"/>
    <w:rsid w:val="0044485A"/>
    <w:rsid w:val="00444C7C"/>
    <w:rsid w:val="0044503C"/>
    <w:rsid w:val="00445537"/>
    <w:rsid w:val="00445CDA"/>
    <w:rsid w:val="0045015C"/>
    <w:rsid w:val="00450927"/>
    <w:rsid w:val="00450E6C"/>
    <w:rsid w:val="004515B2"/>
    <w:rsid w:val="004516E9"/>
    <w:rsid w:val="004518D6"/>
    <w:rsid w:val="00452426"/>
    <w:rsid w:val="00452A16"/>
    <w:rsid w:val="00453256"/>
    <w:rsid w:val="0045334C"/>
    <w:rsid w:val="00453488"/>
    <w:rsid w:val="00453E23"/>
    <w:rsid w:val="004543F0"/>
    <w:rsid w:val="00454AFB"/>
    <w:rsid w:val="0045579E"/>
    <w:rsid w:val="0045674E"/>
    <w:rsid w:val="00456D43"/>
    <w:rsid w:val="004571B4"/>
    <w:rsid w:val="00457AD1"/>
    <w:rsid w:val="00457E27"/>
    <w:rsid w:val="0046195C"/>
    <w:rsid w:val="004628E2"/>
    <w:rsid w:val="004634E2"/>
    <w:rsid w:val="00464C79"/>
    <w:rsid w:val="00465370"/>
    <w:rsid w:val="00466291"/>
    <w:rsid w:val="004663EB"/>
    <w:rsid w:val="00466491"/>
    <w:rsid w:val="0046761C"/>
    <w:rsid w:val="0047020E"/>
    <w:rsid w:val="00471261"/>
    <w:rsid w:val="00471289"/>
    <w:rsid w:val="00471774"/>
    <w:rsid w:val="00471D31"/>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79C"/>
    <w:rsid w:val="00484CD5"/>
    <w:rsid w:val="004852C5"/>
    <w:rsid w:val="00485887"/>
    <w:rsid w:val="00485DC8"/>
    <w:rsid w:val="004864C8"/>
    <w:rsid w:val="00486A81"/>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5997"/>
    <w:rsid w:val="0049657E"/>
    <w:rsid w:val="0049762E"/>
    <w:rsid w:val="00497812"/>
    <w:rsid w:val="00497DC3"/>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935"/>
    <w:rsid w:val="004B0388"/>
    <w:rsid w:val="004B134D"/>
    <w:rsid w:val="004B1CD0"/>
    <w:rsid w:val="004B1D73"/>
    <w:rsid w:val="004B2B9B"/>
    <w:rsid w:val="004B2C74"/>
    <w:rsid w:val="004B2DFD"/>
    <w:rsid w:val="004B314E"/>
    <w:rsid w:val="004B37DA"/>
    <w:rsid w:val="004B3D2E"/>
    <w:rsid w:val="004B4214"/>
    <w:rsid w:val="004B50E8"/>
    <w:rsid w:val="004B5739"/>
    <w:rsid w:val="004B5AD9"/>
    <w:rsid w:val="004B5ADC"/>
    <w:rsid w:val="004B5C7E"/>
    <w:rsid w:val="004B5EBF"/>
    <w:rsid w:val="004B65D7"/>
    <w:rsid w:val="004B6964"/>
    <w:rsid w:val="004B769D"/>
    <w:rsid w:val="004B76A5"/>
    <w:rsid w:val="004B773A"/>
    <w:rsid w:val="004C0229"/>
    <w:rsid w:val="004C1555"/>
    <w:rsid w:val="004C17D2"/>
    <w:rsid w:val="004C1BB5"/>
    <w:rsid w:val="004C1EFC"/>
    <w:rsid w:val="004C1FA2"/>
    <w:rsid w:val="004C2144"/>
    <w:rsid w:val="004C23AB"/>
    <w:rsid w:val="004C2400"/>
    <w:rsid w:val="004C2553"/>
    <w:rsid w:val="004C3ACB"/>
    <w:rsid w:val="004C3BE4"/>
    <w:rsid w:val="004C4231"/>
    <w:rsid w:val="004C4525"/>
    <w:rsid w:val="004C4D7E"/>
    <w:rsid w:val="004C5A4D"/>
    <w:rsid w:val="004C60F0"/>
    <w:rsid w:val="004C6770"/>
    <w:rsid w:val="004C7179"/>
    <w:rsid w:val="004C727F"/>
    <w:rsid w:val="004C75FA"/>
    <w:rsid w:val="004C7C39"/>
    <w:rsid w:val="004D07B9"/>
    <w:rsid w:val="004D0A07"/>
    <w:rsid w:val="004D0B42"/>
    <w:rsid w:val="004D1103"/>
    <w:rsid w:val="004D22FB"/>
    <w:rsid w:val="004D2656"/>
    <w:rsid w:val="004D348F"/>
    <w:rsid w:val="004D34EF"/>
    <w:rsid w:val="004D44B7"/>
    <w:rsid w:val="004D4F6C"/>
    <w:rsid w:val="004D5209"/>
    <w:rsid w:val="004D5383"/>
    <w:rsid w:val="004D5880"/>
    <w:rsid w:val="004D59A3"/>
    <w:rsid w:val="004D65F1"/>
    <w:rsid w:val="004D6A00"/>
    <w:rsid w:val="004D7207"/>
    <w:rsid w:val="004E0106"/>
    <w:rsid w:val="004E0699"/>
    <w:rsid w:val="004E1882"/>
    <w:rsid w:val="004E192A"/>
    <w:rsid w:val="004E1D57"/>
    <w:rsid w:val="004E1F4A"/>
    <w:rsid w:val="004E3C71"/>
    <w:rsid w:val="004E406F"/>
    <w:rsid w:val="004E4CF4"/>
    <w:rsid w:val="004E5852"/>
    <w:rsid w:val="004E682F"/>
    <w:rsid w:val="004E69DA"/>
    <w:rsid w:val="004E6F06"/>
    <w:rsid w:val="004E743E"/>
    <w:rsid w:val="004E762F"/>
    <w:rsid w:val="004E7B44"/>
    <w:rsid w:val="004E7B8C"/>
    <w:rsid w:val="004F0119"/>
    <w:rsid w:val="004F0197"/>
    <w:rsid w:val="004F0F8E"/>
    <w:rsid w:val="004F1704"/>
    <w:rsid w:val="004F2C08"/>
    <w:rsid w:val="004F45B7"/>
    <w:rsid w:val="004F45E8"/>
    <w:rsid w:val="004F5004"/>
    <w:rsid w:val="004F5D80"/>
    <w:rsid w:val="004F72F7"/>
    <w:rsid w:val="004F73E6"/>
    <w:rsid w:val="004F773C"/>
    <w:rsid w:val="004F77E9"/>
    <w:rsid w:val="00501318"/>
    <w:rsid w:val="005015AB"/>
    <w:rsid w:val="00501B27"/>
    <w:rsid w:val="00501DBA"/>
    <w:rsid w:val="005026B6"/>
    <w:rsid w:val="0050285E"/>
    <w:rsid w:val="0050391B"/>
    <w:rsid w:val="00503C69"/>
    <w:rsid w:val="00503EF5"/>
    <w:rsid w:val="00504B43"/>
    <w:rsid w:val="00506BC1"/>
    <w:rsid w:val="00510410"/>
    <w:rsid w:val="00511D3A"/>
    <w:rsid w:val="005122CE"/>
    <w:rsid w:val="005126C6"/>
    <w:rsid w:val="0051329C"/>
    <w:rsid w:val="005139D0"/>
    <w:rsid w:val="00513D54"/>
    <w:rsid w:val="00515F63"/>
    <w:rsid w:val="00516058"/>
    <w:rsid w:val="00516179"/>
    <w:rsid w:val="00516933"/>
    <w:rsid w:val="00517E76"/>
    <w:rsid w:val="0052053A"/>
    <w:rsid w:val="00520DE5"/>
    <w:rsid w:val="00521169"/>
    <w:rsid w:val="00522430"/>
    <w:rsid w:val="00522535"/>
    <w:rsid w:val="00522917"/>
    <w:rsid w:val="00522CA8"/>
    <w:rsid w:val="005234BA"/>
    <w:rsid w:val="00523EB7"/>
    <w:rsid w:val="005246DD"/>
    <w:rsid w:val="00524786"/>
    <w:rsid w:val="005247AE"/>
    <w:rsid w:val="00525CA6"/>
    <w:rsid w:val="005265E2"/>
    <w:rsid w:val="00527375"/>
    <w:rsid w:val="00530371"/>
    <w:rsid w:val="00530589"/>
    <w:rsid w:val="00530E6B"/>
    <w:rsid w:val="00530E7C"/>
    <w:rsid w:val="005316DA"/>
    <w:rsid w:val="005331E5"/>
    <w:rsid w:val="0053392E"/>
    <w:rsid w:val="00533953"/>
    <w:rsid w:val="005341C5"/>
    <w:rsid w:val="005343A0"/>
    <w:rsid w:val="005349AD"/>
    <w:rsid w:val="00535116"/>
    <w:rsid w:val="0053598F"/>
    <w:rsid w:val="005359DA"/>
    <w:rsid w:val="00535E8E"/>
    <w:rsid w:val="005378DF"/>
    <w:rsid w:val="00540264"/>
    <w:rsid w:val="0054178B"/>
    <w:rsid w:val="00542716"/>
    <w:rsid w:val="0054393A"/>
    <w:rsid w:val="00543976"/>
    <w:rsid w:val="00544122"/>
    <w:rsid w:val="00544F73"/>
    <w:rsid w:val="00545664"/>
    <w:rsid w:val="005462F1"/>
    <w:rsid w:val="005476C0"/>
    <w:rsid w:val="0055070A"/>
    <w:rsid w:val="005508CD"/>
    <w:rsid w:val="0055119A"/>
    <w:rsid w:val="00551B7E"/>
    <w:rsid w:val="0055201C"/>
    <w:rsid w:val="00552CEA"/>
    <w:rsid w:val="00552D8E"/>
    <w:rsid w:val="00553687"/>
    <w:rsid w:val="00553C3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4D8"/>
    <w:rsid w:val="00563A38"/>
    <w:rsid w:val="00565152"/>
    <w:rsid w:val="005653C2"/>
    <w:rsid w:val="00565619"/>
    <w:rsid w:val="005657C7"/>
    <w:rsid w:val="00565863"/>
    <w:rsid w:val="00565A02"/>
    <w:rsid w:val="0056639C"/>
    <w:rsid w:val="005666E5"/>
    <w:rsid w:val="00566AEE"/>
    <w:rsid w:val="00567A93"/>
    <w:rsid w:val="00567D17"/>
    <w:rsid w:val="00567E25"/>
    <w:rsid w:val="00567F1F"/>
    <w:rsid w:val="0057220E"/>
    <w:rsid w:val="0057227B"/>
    <w:rsid w:val="0057276B"/>
    <w:rsid w:val="00572A07"/>
    <w:rsid w:val="005730EE"/>
    <w:rsid w:val="0057323B"/>
    <w:rsid w:val="00573607"/>
    <w:rsid w:val="00573DB6"/>
    <w:rsid w:val="00575099"/>
    <w:rsid w:val="00575375"/>
    <w:rsid w:val="00575907"/>
    <w:rsid w:val="00575F7D"/>
    <w:rsid w:val="00576843"/>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8685D"/>
    <w:rsid w:val="00590DA5"/>
    <w:rsid w:val="0059183A"/>
    <w:rsid w:val="005925DB"/>
    <w:rsid w:val="005926CE"/>
    <w:rsid w:val="00592E93"/>
    <w:rsid w:val="00592EDA"/>
    <w:rsid w:val="00593F86"/>
    <w:rsid w:val="0059442F"/>
    <w:rsid w:val="00594DCC"/>
    <w:rsid w:val="005950C0"/>
    <w:rsid w:val="00595882"/>
    <w:rsid w:val="005A081B"/>
    <w:rsid w:val="005A0846"/>
    <w:rsid w:val="005A0FE5"/>
    <w:rsid w:val="005A1F09"/>
    <w:rsid w:val="005A2C34"/>
    <w:rsid w:val="005A2E8E"/>
    <w:rsid w:val="005A2FCA"/>
    <w:rsid w:val="005A38F8"/>
    <w:rsid w:val="005A43E2"/>
    <w:rsid w:val="005A4BDD"/>
    <w:rsid w:val="005A508F"/>
    <w:rsid w:val="005A5D95"/>
    <w:rsid w:val="005A5FD8"/>
    <w:rsid w:val="005A60C0"/>
    <w:rsid w:val="005A6846"/>
    <w:rsid w:val="005A6C5C"/>
    <w:rsid w:val="005A7128"/>
    <w:rsid w:val="005A7522"/>
    <w:rsid w:val="005A7576"/>
    <w:rsid w:val="005A77DB"/>
    <w:rsid w:val="005A78B4"/>
    <w:rsid w:val="005B1048"/>
    <w:rsid w:val="005B1DCE"/>
    <w:rsid w:val="005B1E45"/>
    <w:rsid w:val="005B29C1"/>
    <w:rsid w:val="005B44A3"/>
    <w:rsid w:val="005B538E"/>
    <w:rsid w:val="005B5E1A"/>
    <w:rsid w:val="005B6F8A"/>
    <w:rsid w:val="005B7007"/>
    <w:rsid w:val="005B7272"/>
    <w:rsid w:val="005B7426"/>
    <w:rsid w:val="005B7533"/>
    <w:rsid w:val="005C0257"/>
    <w:rsid w:val="005C0B1C"/>
    <w:rsid w:val="005C0D4C"/>
    <w:rsid w:val="005C2132"/>
    <w:rsid w:val="005C2214"/>
    <w:rsid w:val="005C29D4"/>
    <w:rsid w:val="005C33B0"/>
    <w:rsid w:val="005C340B"/>
    <w:rsid w:val="005C38A1"/>
    <w:rsid w:val="005C44DD"/>
    <w:rsid w:val="005C495F"/>
    <w:rsid w:val="005C5239"/>
    <w:rsid w:val="005C5448"/>
    <w:rsid w:val="005C544A"/>
    <w:rsid w:val="005C55FF"/>
    <w:rsid w:val="005C567E"/>
    <w:rsid w:val="005C5A59"/>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3FB"/>
    <w:rsid w:val="005D254B"/>
    <w:rsid w:val="005D25B7"/>
    <w:rsid w:val="005D2940"/>
    <w:rsid w:val="005D3119"/>
    <w:rsid w:val="005D358A"/>
    <w:rsid w:val="005D3E4F"/>
    <w:rsid w:val="005D505A"/>
    <w:rsid w:val="005D57CD"/>
    <w:rsid w:val="005D5D60"/>
    <w:rsid w:val="005D60B8"/>
    <w:rsid w:val="005E08E7"/>
    <w:rsid w:val="005E113F"/>
    <w:rsid w:val="005E1888"/>
    <w:rsid w:val="005E1E3C"/>
    <w:rsid w:val="005E1E7C"/>
    <w:rsid w:val="005E2482"/>
    <w:rsid w:val="005E2B49"/>
    <w:rsid w:val="005E2E5C"/>
    <w:rsid w:val="005E308C"/>
    <w:rsid w:val="005E4036"/>
    <w:rsid w:val="005E41AE"/>
    <w:rsid w:val="005E4232"/>
    <w:rsid w:val="005E4F35"/>
    <w:rsid w:val="005E511F"/>
    <w:rsid w:val="005E6092"/>
    <w:rsid w:val="005E6939"/>
    <w:rsid w:val="005E6C3F"/>
    <w:rsid w:val="005E7A9D"/>
    <w:rsid w:val="005E7F38"/>
    <w:rsid w:val="005F00BA"/>
    <w:rsid w:val="005F0D63"/>
    <w:rsid w:val="005F13A3"/>
    <w:rsid w:val="005F18E3"/>
    <w:rsid w:val="005F1C5E"/>
    <w:rsid w:val="005F1CD3"/>
    <w:rsid w:val="005F22D8"/>
    <w:rsid w:val="005F258C"/>
    <w:rsid w:val="005F4C3D"/>
    <w:rsid w:val="005F4CE7"/>
    <w:rsid w:val="005F4E3D"/>
    <w:rsid w:val="005F5FB9"/>
    <w:rsid w:val="005F6A74"/>
    <w:rsid w:val="005F6B01"/>
    <w:rsid w:val="005F7060"/>
    <w:rsid w:val="005F7314"/>
    <w:rsid w:val="005F7864"/>
    <w:rsid w:val="00600DC0"/>
    <w:rsid w:val="00603AEB"/>
    <w:rsid w:val="00603B4E"/>
    <w:rsid w:val="00604085"/>
    <w:rsid w:val="00604A34"/>
    <w:rsid w:val="006052C5"/>
    <w:rsid w:val="00605B6D"/>
    <w:rsid w:val="00605DF1"/>
    <w:rsid w:val="00606522"/>
    <w:rsid w:val="006068FE"/>
    <w:rsid w:val="00606BB0"/>
    <w:rsid w:val="00606F5A"/>
    <w:rsid w:val="00610535"/>
    <w:rsid w:val="0061091D"/>
    <w:rsid w:val="00610C5E"/>
    <w:rsid w:val="006116B8"/>
    <w:rsid w:val="00611F99"/>
    <w:rsid w:val="00612600"/>
    <w:rsid w:val="006129F4"/>
    <w:rsid w:val="00612A2B"/>
    <w:rsid w:val="00612DCD"/>
    <w:rsid w:val="00613218"/>
    <w:rsid w:val="0061370A"/>
    <w:rsid w:val="00614BB6"/>
    <w:rsid w:val="00615260"/>
    <w:rsid w:val="0061644B"/>
    <w:rsid w:val="00617F00"/>
    <w:rsid w:val="00620CE5"/>
    <w:rsid w:val="00621D46"/>
    <w:rsid w:val="00622921"/>
    <w:rsid w:val="0062628E"/>
    <w:rsid w:val="00626645"/>
    <w:rsid w:val="00626FCA"/>
    <w:rsid w:val="006272AF"/>
    <w:rsid w:val="0062733D"/>
    <w:rsid w:val="00627AFD"/>
    <w:rsid w:val="00627D4F"/>
    <w:rsid w:val="00630D10"/>
    <w:rsid w:val="006317D5"/>
    <w:rsid w:val="00631B05"/>
    <w:rsid w:val="00631BEF"/>
    <w:rsid w:val="006320A6"/>
    <w:rsid w:val="006329EF"/>
    <w:rsid w:val="006332C4"/>
    <w:rsid w:val="006335B8"/>
    <w:rsid w:val="006338F1"/>
    <w:rsid w:val="00634645"/>
    <w:rsid w:val="006351F2"/>
    <w:rsid w:val="00635A16"/>
    <w:rsid w:val="0063600F"/>
    <w:rsid w:val="006364BE"/>
    <w:rsid w:val="00636ACC"/>
    <w:rsid w:val="0063707B"/>
    <w:rsid w:val="00637A66"/>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1FBB"/>
    <w:rsid w:val="00652255"/>
    <w:rsid w:val="00653715"/>
    <w:rsid w:val="00653BC3"/>
    <w:rsid w:val="00653C34"/>
    <w:rsid w:val="00653E9E"/>
    <w:rsid w:val="00654D8D"/>
    <w:rsid w:val="006550FF"/>
    <w:rsid w:val="00655981"/>
    <w:rsid w:val="00655C30"/>
    <w:rsid w:val="00657234"/>
    <w:rsid w:val="0066004D"/>
    <w:rsid w:val="00660061"/>
    <w:rsid w:val="0066083F"/>
    <w:rsid w:val="006610FC"/>
    <w:rsid w:val="006613BC"/>
    <w:rsid w:val="0066186A"/>
    <w:rsid w:val="00661FC6"/>
    <w:rsid w:val="0066202F"/>
    <w:rsid w:val="00662D9C"/>
    <w:rsid w:val="00663D80"/>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1CEA"/>
    <w:rsid w:val="006723D0"/>
    <w:rsid w:val="00672D97"/>
    <w:rsid w:val="006730EA"/>
    <w:rsid w:val="0067396F"/>
    <w:rsid w:val="00673D9E"/>
    <w:rsid w:val="00675074"/>
    <w:rsid w:val="00675A9A"/>
    <w:rsid w:val="00675D61"/>
    <w:rsid w:val="0067601C"/>
    <w:rsid w:val="00676556"/>
    <w:rsid w:val="0067655B"/>
    <w:rsid w:val="0067657E"/>
    <w:rsid w:val="00677143"/>
    <w:rsid w:val="006777E3"/>
    <w:rsid w:val="006802ED"/>
    <w:rsid w:val="006809C7"/>
    <w:rsid w:val="0068115D"/>
    <w:rsid w:val="00681C18"/>
    <w:rsid w:val="00681CE5"/>
    <w:rsid w:val="00681FB9"/>
    <w:rsid w:val="0068296A"/>
    <w:rsid w:val="00683510"/>
    <w:rsid w:val="00683872"/>
    <w:rsid w:val="00683CE8"/>
    <w:rsid w:val="00683EAB"/>
    <w:rsid w:val="00683F54"/>
    <w:rsid w:val="00685535"/>
    <w:rsid w:val="00685746"/>
    <w:rsid w:val="00686411"/>
    <w:rsid w:val="006876AF"/>
    <w:rsid w:val="00687B53"/>
    <w:rsid w:val="006908BD"/>
    <w:rsid w:val="00690CB1"/>
    <w:rsid w:val="00690E5D"/>
    <w:rsid w:val="0069138F"/>
    <w:rsid w:val="00693312"/>
    <w:rsid w:val="00693A83"/>
    <w:rsid w:val="00693A8F"/>
    <w:rsid w:val="00693DC3"/>
    <w:rsid w:val="00694198"/>
    <w:rsid w:val="00694726"/>
    <w:rsid w:val="00694DAE"/>
    <w:rsid w:val="00696963"/>
    <w:rsid w:val="00696BCB"/>
    <w:rsid w:val="006971B2"/>
    <w:rsid w:val="0069791F"/>
    <w:rsid w:val="006979B5"/>
    <w:rsid w:val="006A0632"/>
    <w:rsid w:val="006A0B4F"/>
    <w:rsid w:val="006A10AE"/>
    <w:rsid w:val="006A19B3"/>
    <w:rsid w:val="006A19E3"/>
    <w:rsid w:val="006A222B"/>
    <w:rsid w:val="006A2DD4"/>
    <w:rsid w:val="006A3859"/>
    <w:rsid w:val="006A38C8"/>
    <w:rsid w:val="006A4B2F"/>
    <w:rsid w:val="006A4E32"/>
    <w:rsid w:val="006A4E9A"/>
    <w:rsid w:val="006A60E7"/>
    <w:rsid w:val="006A621E"/>
    <w:rsid w:val="006A6D08"/>
    <w:rsid w:val="006A6E21"/>
    <w:rsid w:val="006A70BD"/>
    <w:rsid w:val="006A79C4"/>
    <w:rsid w:val="006B0399"/>
    <w:rsid w:val="006B0BA2"/>
    <w:rsid w:val="006B1271"/>
    <w:rsid w:val="006B340C"/>
    <w:rsid w:val="006B36D3"/>
    <w:rsid w:val="006B3741"/>
    <w:rsid w:val="006B48CF"/>
    <w:rsid w:val="006B64FE"/>
    <w:rsid w:val="006B7573"/>
    <w:rsid w:val="006C082C"/>
    <w:rsid w:val="006C0DAF"/>
    <w:rsid w:val="006C1025"/>
    <w:rsid w:val="006C1584"/>
    <w:rsid w:val="006C1894"/>
    <w:rsid w:val="006C1EF9"/>
    <w:rsid w:val="006C3461"/>
    <w:rsid w:val="006C4648"/>
    <w:rsid w:val="006C496C"/>
    <w:rsid w:val="006C5AA7"/>
    <w:rsid w:val="006C5E0D"/>
    <w:rsid w:val="006C5E1C"/>
    <w:rsid w:val="006C5E34"/>
    <w:rsid w:val="006C65F4"/>
    <w:rsid w:val="006C6F29"/>
    <w:rsid w:val="006C70C0"/>
    <w:rsid w:val="006D30F8"/>
    <w:rsid w:val="006D31BB"/>
    <w:rsid w:val="006D399D"/>
    <w:rsid w:val="006D3A95"/>
    <w:rsid w:val="006D3DBC"/>
    <w:rsid w:val="006D3EF1"/>
    <w:rsid w:val="006D451D"/>
    <w:rsid w:val="006D47B9"/>
    <w:rsid w:val="006D4D98"/>
    <w:rsid w:val="006D6131"/>
    <w:rsid w:val="006D76AA"/>
    <w:rsid w:val="006D7853"/>
    <w:rsid w:val="006E03B9"/>
    <w:rsid w:val="006E0C60"/>
    <w:rsid w:val="006E1338"/>
    <w:rsid w:val="006E1B63"/>
    <w:rsid w:val="006E1C35"/>
    <w:rsid w:val="006E4975"/>
    <w:rsid w:val="006E49C2"/>
    <w:rsid w:val="006E4C7B"/>
    <w:rsid w:val="006E5176"/>
    <w:rsid w:val="006E677F"/>
    <w:rsid w:val="006E6CAE"/>
    <w:rsid w:val="006E7A7D"/>
    <w:rsid w:val="006F0DE1"/>
    <w:rsid w:val="006F10AF"/>
    <w:rsid w:val="006F1C89"/>
    <w:rsid w:val="006F2EDA"/>
    <w:rsid w:val="006F4081"/>
    <w:rsid w:val="006F40CA"/>
    <w:rsid w:val="006F424B"/>
    <w:rsid w:val="006F4759"/>
    <w:rsid w:val="006F4F37"/>
    <w:rsid w:val="006F62B6"/>
    <w:rsid w:val="006F6474"/>
    <w:rsid w:val="006F6A6E"/>
    <w:rsid w:val="00700518"/>
    <w:rsid w:val="007006E6"/>
    <w:rsid w:val="007008D2"/>
    <w:rsid w:val="00700AC5"/>
    <w:rsid w:val="00701A9A"/>
    <w:rsid w:val="00702307"/>
    <w:rsid w:val="00702422"/>
    <w:rsid w:val="007040D5"/>
    <w:rsid w:val="007046E8"/>
    <w:rsid w:val="0070580E"/>
    <w:rsid w:val="00705A0B"/>
    <w:rsid w:val="00705F23"/>
    <w:rsid w:val="007061FF"/>
    <w:rsid w:val="00706673"/>
    <w:rsid w:val="00706CB8"/>
    <w:rsid w:val="007070C8"/>
    <w:rsid w:val="00707A2C"/>
    <w:rsid w:val="00707F18"/>
    <w:rsid w:val="00711ADA"/>
    <w:rsid w:val="00711E88"/>
    <w:rsid w:val="00712988"/>
    <w:rsid w:val="00713045"/>
    <w:rsid w:val="007132C8"/>
    <w:rsid w:val="00714453"/>
    <w:rsid w:val="00714C7D"/>
    <w:rsid w:val="00714EB1"/>
    <w:rsid w:val="00716B9E"/>
    <w:rsid w:val="00721B4D"/>
    <w:rsid w:val="00721C8B"/>
    <w:rsid w:val="00723314"/>
    <w:rsid w:val="00723F91"/>
    <w:rsid w:val="007264F0"/>
    <w:rsid w:val="007274A4"/>
    <w:rsid w:val="0072756D"/>
    <w:rsid w:val="00727642"/>
    <w:rsid w:val="00730723"/>
    <w:rsid w:val="00731646"/>
    <w:rsid w:val="007316C9"/>
    <w:rsid w:val="00732471"/>
    <w:rsid w:val="00733269"/>
    <w:rsid w:val="00733BCA"/>
    <w:rsid w:val="0073408F"/>
    <w:rsid w:val="00734A3C"/>
    <w:rsid w:val="00734F8E"/>
    <w:rsid w:val="007350B7"/>
    <w:rsid w:val="007352EB"/>
    <w:rsid w:val="007355E9"/>
    <w:rsid w:val="00735824"/>
    <w:rsid w:val="007368BB"/>
    <w:rsid w:val="00736967"/>
    <w:rsid w:val="00736D47"/>
    <w:rsid w:val="0074077B"/>
    <w:rsid w:val="00740FFB"/>
    <w:rsid w:val="007410A0"/>
    <w:rsid w:val="00741A8C"/>
    <w:rsid w:val="00741F4F"/>
    <w:rsid w:val="0074268B"/>
    <w:rsid w:val="007429E5"/>
    <w:rsid w:val="00743EB0"/>
    <w:rsid w:val="00744B8F"/>
    <w:rsid w:val="007471FC"/>
    <w:rsid w:val="007472FB"/>
    <w:rsid w:val="007479C0"/>
    <w:rsid w:val="00747DA3"/>
    <w:rsid w:val="00750499"/>
    <w:rsid w:val="007506A6"/>
    <w:rsid w:val="0075081F"/>
    <w:rsid w:val="00750830"/>
    <w:rsid w:val="007509C4"/>
    <w:rsid w:val="007511AA"/>
    <w:rsid w:val="007512C0"/>
    <w:rsid w:val="007513A4"/>
    <w:rsid w:val="00751944"/>
    <w:rsid w:val="00751CD9"/>
    <w:rsid w:val="00752D39"/>
    <w:rsid w:val="007530E6"/>
    <w:rsid w:val="0075325E"/>
    <w:rsid w:val="00753CAA"/>
    <w:rsid w:val="0075545A"/>
    <w:rsid w:val="007562B3"/>
    <w:rsid w:val="00756F27"/>
    <w:rsid w:val="007570B5"/>
    <w:rsid w:val="00757795"/>
    <w:rsid w:val="007579DC"/>
    <w:rsid w:val="00761497"/>
    <w:rsid w:val="00762D59"/>
    <w:rsid w:val="00762D6B"/>
    <w:rsid w:val="007635F1"/>
    <w:rsid w:val="0076367D"/>
    <w:rsid w:val="0076399C"/>
    <w:rsid w:val="00763CF9"/>
    <w:rsid w:val="0076445F"/>
    <w:rsid w:val="00764D7C"/>
    <w:rsid w:val="00764FCD"/>
    <w:rsid w:val="00767048"/>
    <w:rsid w:val="00767358"/>
    <w:rsid w:val="007673B5"/>
    <w:rsid w:val="00767704"/>
    <w:rsid w:val="00767868"/>
    <w:rsid w:val="00767FEE"/>
    <w:rsid w:val="00770350"/>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113"/>
    <w:rsid w:val="007812A9"/>
    <w:rsid w:val="0078137A"/>
    <w:rsid w:val="00781519"/>
    <w:rsid w:val="00782E2C"/>
    <w:rsid w:val="00782F3B"/>
    <w:rsid w:val="0078304C"/>
    <w:rsid w:val="00783119"/>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849"/>
    <w:rsid w:val="00795C86"/>
    <w:rsid w:val="00796184"/>
    <w:rsid w:val="007964C1"/>
    <w:rsid w:val="007975A9"/>
    <w:rsid w:val="00797E0C"/>
    <w:rsid w:val="007A0EB6"/>
    <w:rsid w:val="007A10BB"/>
    <w:rsid w:val="007A354D"/>
    <w:rsid w:val="007A3746"/>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C0A09"/>
    <w:rsid w:val="007C0B22"/>
    <w:rsid w:val="007C21D9"/>
    <w:rsid w:val="007C2205"/>
    <w:rsid w:val="007C255B"/>
    <w:rsid w:val="007C2723"/>
    <w:rsid w:val="007C3D16"/>
    <w:rsid w:val="007C3D72"/>
    <w:rsid w:val="007C401F"/>
    <w:rsid w:val="007C51E9"/>
    <w:rsid w:val="007C57A7"/>
    <w:rsid w:val="007C6CB9"/>
    <w:rsid w:val="007C78A1"/>
    <w:rsid w:val="007C7D2A"/>
    <w:rsid w:val="007D01C0"/>
    <w:rsid w:val="007D060A"/>
    <w:rsid w:val="007D0CBC"/>
    <w:rsid w:val="007D1569"/>
    <w:rsid w:val="007D1ECE"/>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1DDB"/>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5E6"/>
    <w:rsid w:val="007E7683"/>
    <w:rsid w:val="007E7BEF"/>
    <w:rsid w:val="007F0592"/>
    <w:rsid w:val="007F0FDB"/>
    <w:rsid w:val="007F10A1"/>
    <w:rsid w:val="007F1A47"/>
    <w:rsid w:val="007F24BB"/>
    <w:rsid w:val="007F30D5"/>
    <w:rsid w:val="007F3465"/>
    <w:rsid w:val="007F4046"/>
    <w:rsid w:val="007F458E"/>
    <w:rsid w:val="007F47F0"/>
    <w:rsid w:val="007F4926"/>
    <w:rsid w:val="007F4A53"/>
    <w:rsid w:val="007F685D"/>
    <w:rsid w:val="007F6D0B"/>
    <w:rsid w:val="007F76EA"/>
    <w:rsid w:val="008001A3"/>
    <w:rsid w:val="008004EF"/>
    <w:rsid w:val="0080074C"/>
    <w:rsid w:val="00800C30"/>
    <w:rsid w:val="008016F6"/>
    <w:rsid w:val="0080178E"/>
    <w:rsid w:val="00801A6B"/>
    <w:rsid w:val="00801ABE"/>
    <w:rsid w:val="008027F1"/>
    <w:rsid w:val="00802F8F"/>
    <w:rsid w:val="00803B4C"/>
    <w:rsid w:val="0080405E"/>
    <w:rsid w:val="0080410B"/>
    <w:rsid w:val="00804325"/>
    <w:rsid w:val="00804758"/>
    <w:rsid w:val="00804BA2"/>
    <w:rsid w:val="008052A8"/>
    <w:rsid w:val="00805934"/>
    <w:rsid w:val="00805985"/>
    <w:rsid w:val="0080602E"/>
    <w:rsid w:val="00810F8F"/>
    <w:rsid w:val="008116CE"/>
    <w:rsid w:val="00811F27"/>
    <w:rsid w:val="008126AB"/>
    <w:rsid w:val="00812E3A"/>
    <w:rsid w:val="00814D1E"/>
    <w:rsid w:val="00814E4F"/>
    <w:rsid w:val="00815104"/>
    <w:rsid w:val="0081544C"/>
    <w:rsid w:val="00815ADF"/>
    <w:rsid w:val="008160B7"/>
    <w:rsid w:val="008170D5"/>
    <w:rsid w:val="008173BB"/>
    <w:rsid w:val="00820170"/>
    <w:rsid w:val="0082019F"/>
    <w:rsid w:val="00820765"/>
    <w:rsid w:val="00821615"/>
    <w:rsid w:val="008219D1"/>
    <w:rsid w:val="00821DB0"/>
    <w:rsid w:val="008227F6"/>
    <w:rsid w:val="00822BB5"/>
    <w:rsid w:val="00822FA3"/>
    <w:rsid w:val="0082346F"/>
    <w:rsid w:val="0082382E"/>
    <w:rsid w:val="0082400E"/>
    <w:rsid w:val="008241F4"/>
    <w:rsid w:val="00824E60"/>
    <w:rsid w:val="0082505D"/>
    <w:rsid w:val="00825B2C"/>
    <w:rsid w:val="00825FF2"/>
    <w:rsid w:val="008260BC"/>
    <w:rsid w:val="00826615"/>
    <w:rsid w:val="0082716B"/>
    <w:rsid w:val="00827316"/>
    <w:rsid w:val="0082774D"/>
    <w:rsid w:val="008318CE"/>
    <w:rsid w:val="0083215D"/>
    <w:rsid w:val="00832C8D"/>
    <w:rsid w:val="008337E8"/>
    <w:rsid w:val="008338C0"/>
    <w:rsid w:val="00833BAF"/>
    <w:rsid w:val="0083409E"/>
    <w:rsid w:val="008350FD"/>
    <w:rsid w:val="00835840"/>
    <w:rsid w:val="008359B1"/>
    <w:rsid w:val="008362B6"/>
    <w:rsid w:val="00836CFD"/>
    <w:rsid w:val="00837691"/>
    <w:rsid w:val="00837D73"/>
    <w:rsid w:val="0084042D"/>
    <w:rsid w:val="008416FB"/>
    <w:rsid w:val="00842123"/>
    <w:rsid w:val="0084264A"/>
    <w:rsid w:val="00843092"/>
    <w:rsid w:val="00843100"/>
    <w:rsid w:val="00843BAF"/>
    <w:rsid w:val="00843EBA"/>
    <w:rsid w:val="008452CD"/>
    <w:rsid w:val="00845ABD"/>
    <w:rsid w:val="00845F22"/>
    <w:rsid w:val="00846910"/>
    <w:rsid w:val="00846C02"/>
    <w:rsid w:val="00846D86"/>
    <w:rsid w:val="00847DBD"/>
    <w:rsid w:val="00850183"/>
    <w:rsid w:val="00851856"/>
    <w:rsid w:val="00851862"/>
    <w:rsid w:val="00851BE6"/>
    <w:rsid w:val="0085255B"/>
    <w:rsid w:val="008549C8"/>
    <w:rsid w:val="00856D9E"/>
    <w:rsid w:val="00857B95"/>
    <w:rsid w:val="00857C0C"/>
    <w:rsid w:val="00857C3D"/>
    <w:rsid w:val="008604A5"/>
    <w:rsid w:val="00860568"/>
    <w:rsid w:val="008607C9"/>
    <w:rsid w:val="00860ACD"/>
    <w:rsid w:val="00861D4E"/>
    <w:rsid w:val="00863254"/>
    <w:rsid w:val="00863962"/>
    <w:rsid w:val="00863AA1"/>
    <w:rsid w:val="00863BEC"/>
    <w:rsid w:val="00864A0D"/>
    <w:rsid w:val="008651C0"/>
    <w:rsid w:val="00865B5C"/>
    <w:rsid w:val="008665C3"/>
    <w:rsid w:val="00866829"/>
    <w:rsid w:val="00866EAF"/>
    <w:rsid w:val="00867DF2"/>
    <w:rsid w:val="008701A1"/>
    <w:rsid w:val="00870454"/>
    <w:rsid w:val="0087123F"/>
    <w:rsid w:val="00871AE9"/>
    <w:rsid w:val="008723A0"/>
    <w:rsid w:val="00872EA9"/>
    <w:rsid w:val="00873AF4"/>
    <w:rsid w:val="00874480"/>
    <w:rsid w:val="008744D4"/>
    <w:rsid w:val="00874CE0"/>
    <w:rsid w:val="00875787"/>
    <w:rsid w:val="00876060"/>
    <w:rsid w:val="008763CC"/>
    <w:rsid w:val="00876B42"/>
    <w:rsid w:val="008776A0"/>
    <w:rsid w:val="008777FE"/>
    <w:rsid w:val="0088006B"/>
    <w:rsid w:val="00880BC8"/>
    <w:rsid w:val="00881157"/>
    <w:rsid w:val="00881323"/>
    <w:rsid w:val="00882A25"/>
    <w:rsid w:val="00882CDD"/>
    <w:rsid w:val="00882F8C"/>
    <w:rsid w:val="00883534"/>
    <w:rsid w:val="00884B7C"/>
    <w:rsid w:val="00884CE7"/>
    <w:rsid w:val="00885188"/>
    <w:rsid w:val="008856E5"/>
    <w:rsid w:val="00885B06"/>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91B"/>
    <w:rsid w:val="00893A74"/>
    <w:rsid w:val="00893D28"/>
    <w:rsid w:val="00893EF1"/>
    <w:rsid w:val="00895589"/>
    <w:rsid w:val="00896770"/>
    <w:rsid w:val="008969A8"/>
    <w:rsid w:val="008969C1"/>
    <w:rsid w:val="00896C98"/>
    <w:rsid w:val="0089767E"/>
    <w:rsid w:val="00897A88"/>
    <w:rsid w:val="008A0876"/>
    <w:rsid w:val="008A0DCD"/>
    <w:rsid w:val="008A0DD5"/>
    <w:rsid w:val="008A0FD5"/>
    <w:rsid w:val="008A1EFA"/>
    <w:rsid w:val="008A251D"/>
    <w:rsid w:val="008A25B6"/>
    <w:rsid w:val="008A2BB6"/>
    <w:rsid w:val="008A2F05"/>
    <w:rsid w:val="008A3143"/>
    <w:rsid w:val="008A39D7"/>
    <w:rsid w:val="008A3C2C"/>
    <w:rsid w:val="008A4175"/>
    <w:rsid w:val="008A43B2"/>
    <w:rsid w:val="008A44D2"/>
    <w:rsid w:val="008A484F"/>
    <w:rsid w:val="008A57D0"/>
    <w:rsid w:val="008A57D8"/>
    <w:rsid w:val="008A581E"/>
    <w:rsid w:val="008A5D81"/>
    <w:rsid w:val="008A5F63"/>
    <w:rsid w:val="008A65F6"/>
    <w:rsid w:val="008A6791"/>
    <w:rsid w:val="008A7048"/>
    <w:rsid w:val="008A7A62"/>
    <w:rsid w:val="008B016B"/>
    <w:rsid w:val="008B1A2A"/>
    <w:rsid w:val="008B2D82"/>
    <w:rsid w:val="008B46BF"/>
    <w:rsid w:val="008B48EE"/>
    <w:rsid w:val="008B58B5"/>
    <w:rsid w:val="008B5D39"/>
    <w:rsid w:val="008B6027"/>
    <w:rsid w:val="008B6149"/>
    <w:rsid w:val="008C06C6"/>
    <w:rsid w:val="008C06E8"/>
    <w:rsid w:val="008C10AA"/>
    <w:rsid w:val="008C112F"/>
    <w:rsid w:val="008C12D0"/>
    <w:rsid w:val="008C1400"/>
    <w:rsid w:val="008C1820"/>
    <w:rsid w:val="008C1985"/>
    <w:rsid w:val="008C1A8D"/>
    <w:rsid w:val="008C2850"/>
    <w:rsid w:val="008C2DC4"/>
    <w:rsid w:val="008C34CD"/>
    <w:rsid w:val="008C5536"/>
    <w:rsid w:val="008C5A24"/>
    <w:rsid w:val="008C5C1B"/>
    <w:rsid w:val="008C65C9"/>
    <w:rsid w:val="008C68B8"/>
    <w:rsid w:val="008C7A29"/>
    <w:rsid w:val="008D0583"/>
    <w:rsid w:val="008D0A60"/>
    <w:rsid w:val="008D1654"/>
    <w:rsid w:val="008D1AD3"/>
    <w:rsid w:val="008D1B20"/>
    <w:rsid w:val="008D2936"/>
    <w:rsid w:val="008D2EAB"/>
    <w:rsid w:val="008D3717"/>
    <w:rsid w:val="008D3D74"/>
    <w:rsid w:val="008D3ED5"/>
    <w:rsid w:val="008D3F59"/>
    <w:rsid w:val="008D3F68"/>
    <w:rsid w:val="008D3F94"/>
    <w:rsid w:val="008D56B9"/>
    <w:rsid w:val="008D5D2C"/>
    <w:rsid w:val="008D6093"/>
    <w:rsid w:val="008D6BAF"/>
    <w:rsid w:val="008D7129"/>
    <w:rsid w:val="008D77ED"/>
    <w:rsid w:val="008D78C4"/>
    <w:rsid w:val="008D7F3F"/>
    <w:rsid w:val="008E11B7"/>
    <w:rsid w:val="008E1711"/>
    <w:rsid w:val="008E17D5"/>
    <w:rsid w:val="008E2D7C"/>
    <w:rsid w:val="008E30FD"/>
    <w:rsid w:val="008E36F4"/>
    <w:rsid w:val="008E3D1D"/>
    <w:rsid w:val="008E3DF2"/>
    <w:rsid w:val="008E45FB"/>
    <w:rsid w:val="008E519F"/>
    <w:rsid w:val="008E54D8"/>
    <w:rsid w:val="008E58DA"/>
    <w:rsid w:val="008E58EB"/>
    <w:rsid w:val="008E5DD6"/>
    <w:rsid w:val="008E6066"/>
    <w:rsid w:val="008E6689"/>
    <w:rsid w:val="008F089B"/>
    <w:rsid w:val="008F0C2F"/>
    <w:rsid w:val="008F13B0"/>
    <w:rsid w:val="008F1815"/>
    <w:rsid w:val="008F2487"/>
    <w:rsid w:val="008F2A94"/>
    <w:rsid w:val="008F2B12"/>
    <w:rsid w:val="008F33AD"/>
    <w:rsid w:val="008F3581"/>
    <w:rsid w:val="008F4F33"/>
    <w:rsid w:val="008F5671"/>
    <w:rsid w:val="008F58B9"/>
    <w:rsid w:val="008F7EB3"/>
    <w:rsid w:val="009004FD"/>
    <w:rsid w:val="0090084A"/>
    <w:rsid w:val="009015E5"/>
    <w:rsid w:val="00902125"/>
    <w:rsid w:val="0090254A"/>
    <w:rsid w:val="00902775"/>
    <w:rsid w:val="009033F8"/>
    <w:rsid w:val="00904005"/>
    <w:rsid w:val="009041F7"/>
    <w:rsid w:val="00904795"/>
    <w:rsid w:val="0090483E"/>
    <w:rsid w:val="00905230"/>
    <w:rsid w:val="009070C5"/>
    <w:rsid w:val="009112F2"/>
    <w:rsid w:val="00911440"/>
    <w:rsid w:val="0091265F"/>
    <w:rsid w:val="0091278D"/>
    <w:rsid w:val="00912AF6"/>
    <w:rsid w:val="00912C76"/>
    <w:rsid w:val="00913327"/>
    <w:rsid w:val="009134BA"/>
    <w:rsid w:val="00913626"/>
    <w:rsid w:val="00913E06"/>
    <w:rsid w:val="00914052"/>
    <w:rsid w:val="009144C7"/>
    <w:rsid w:val="0091533F"/>
    <w:rsid w:val="00916A98"/>
    <w:rsid w:val="00916CB7"/>
    <w:rsid w:val="0091734D"/>
    <w:rsid w:val="009201AA"/>
    <w:rsid w:val="009201C9"/>
    <w:rsid w:val="00921F38"/>
    <w:rsid w:val="0092205C"/>
    <w:rsid w:val="00923265"/>
    <w:rsid w:val="0092336C"/>
    <w:rsid w:val="00923C3C"/>
    <w:rsid w:val="00926B73"/>
    <w:rsid w:val="009318AA"/>
    <w:rsid w:val="00933E50"/>
    <w:rsid w:val="00935064"/>
    <w:rsid w:val="009352A7"/>
    <w:rsid w:val="009356EC"/>
    <w:rsid w:val="00935A80"/>
    <w:rsid w:val="00935E04"/>
    <w:rsid w:val="009369A4"/>
    <w:rsid w:val="00936B2F"/>
    <w:rsid w:val="009377A2"/>
    <w:rsid w:val="0094099C"/>
    <w:rsid w:val="009410FC"/>
    <w:rsid w:val="009412DA"/>
    <w:rsid w:val="009412DF"/>
    <w:rsid w:val="009421CC"/>
    <w:rsid w:val="009422A7"/>
    <w:rsid w:val="009423E7"/>
    <w:rsid w:val="00942C12"/>
    <w:rsid w:val="00943295"/>
    <w:rsid w:val="009447F4"/>
    <w:rsid w:val="00945FFC"/>
    <w:rsid w:val="0094699E"/>
    <w:rsid w:val="0095073B"/>
    <w:rsid w:val="00951BB4"/>
    <w:rsid w:val="009540AA"/>
    <w:rsid w:val="0095432C"/>
    <w:rsid w:val="00954D44"/>
    <w:rsid w:val="00954DC1"/>
    <w:rsid w:val="00954F48"/>
    <w:rsid w:val="0095522E"/>
    <w:rsid w:val="00956439"/>
    <w:rsid w:val="00956BE3"/>
    <w:rsid w:val="009575C2"/>
    <w:rsid w:val="009600C7"/>
    <w:rsid w:val="009607CF"/>
    <w:rsid w:val="00960953"/>
    <w:rsid w:val="00960CD4"/>
    <w:rsid w:val="00960CED"/>
    <w:rsid w:val="00961CED"/>
    <w:rsid w:val="00961CF0"/>
    <w:rsid w:val="00962899"/>
    <w:rsid w:val="00963711"/>
    <w:rsid w:val="009640A8"/>
    <w:rsid w:val="00964BA6"/>
    <w:rsid w:val="00964E37"/>
    <w:rsid w:val="009652EB"/>
    <w:rsid w:val="009658E8"/>
    <w:rsid w:val="00966E64"/>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76F29"/>
    <w:rsid w:val="00977E61"/>
    <w:rsid w:val="0098111E"/>
    <w:rsid w:val="00981786"/>
    <w:rsid w:val="00982611"/>
    <w:rsid w:val="009838F1"/>
    <w:rsid w:val="00984A6D"/>
    <w:rsid w:val="00984C3A"/>
    <w:rsid w:val="00984E86"/>
    <w:rsid w:val="0098590A"/>
    <w:rsid w:val="009863E8"/>
    <w:rsid w:val="00991301"/>
    <w:rsid w:val="00991B76"/>
    <w:rsid w:val="00991D34"/>
    <w:rsid w:val="00992859"/>
    <w:rsid w:val="00992D18"/>
    <w:rsid w:val="00993034"/>
    <w:rsid w:val="00993935"/>
    <w:rsid w:val="009943E8"/>
    <w:rsid w:val="00994DB7"/>
    <w:rsid w:val="00994E04"/>
    <w:rsid w:val="00994FA4"/>
    <w:rsid w:val="00995B67"/>
    <w:rsid w:val="00995C96"/>
    <w:rsid w:val="00996012"/>
    <w:rsid w:val="0099653D"/>
    <w:rsid w:val="009967A7"/>
    <w:rsid w:val="00996C37"/>
    <w:rsid w:val="00996DD9"/>
    <w:rsid w:val="00997070"/>
    <w:rsid w:val="009A0250"/>
    <w:rsid w:val="009A1F7A"/>
    <w:rsid w:val="009A225E"/>
    <w:rsid w:val="009A355D"/>
    <w:rsid w:val="009A35D9"/>
    <w:rsid w:val="009A3C23"/>
    <w:rsid w:val="009A4354"/>
    <w:rsid w:val="009A4677"/>
    <w:rsid w:val="009A4E24"/>
    <w:rsid w:val="009A50D4"/>
    <w:rsid w:val="009A51F4"/>
    <w:rsid w:val="009A5A0C"/>
    <w:rsid w:val="009A5DCB"/>
    <w:rsid w:val="009A65CE"/>
    <w:rsid w:val="009A67E2"/>
    <w:rsid w:val="009A6C84"/>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6192"/>
    <w:rsid w:val="009B7264"/>
    <w:rsid w:val="009C01F2"/>
    <w:rsid w:val="009C1358"/>
    <w:rsid w:val="009C1654"/>
    <w:rsid w:val="009C1875"/>
    <w:rsid w:val="009C2DEE"/>
    <w:rsid w:val="009C3694"/>
    <w:rsid w:val="009C3B13"/>
    <w:rsid w:val="009C4122"/>
    <w:rsid w:val="009C5028"/>
    <w:rsid w:val="009C5A8B"/>
    <w:rsid w:val="009C60AD"/>
    <w:rsid w:val="009C7F09"/>
    <w:rsid w:val="009D0EAC"/>
    <w:rsid w:val="009D16BC"/>
    <w:rsid w:val="009D1970"/>
    <w:rsid w:val="009D24AE"/>
    <w:rsid w:val="009D2A97"/>
    <w:rsid w:val="009D3D82"/>
    <w:rsid w:val="009D3F2F"/>
    <w:rsid w:val="009D49E5"/>
    <w:rsid w:val="009D4DC0"/>
    <w:rsid w:val="009D560A"/>
    <w:rsid w:val="009D5E21"/>
    <w:rsid w:val="009D7169"/>
    <w:rsid w:val="009D719C"/>
    <w:rsid w:val="009D774D"/>
    <w:rsid w:val="009E0BBE"/>
    <w:rsid w:val="009E0C07"/>
    <w:rsid w:val="009E144F"/>
    <w:rsid w:val="009E1722"/>
    <w:rsid w:val="009E243D"/>
    <w:rsid w:val="009E25D9"/>
    <w:rsid w:val="009E31FA"/>
    <w:rsid w:val="009E4776"/>
    <w:rsid w:val="009E676A"/>
    <w:rsid w:val="009E735C"/>
    <w:rsid w:val="009E7F74"/>
    <w:rsid w:val="009F0031"/>
    <w:rsid w:val="009F0899"/>
    <w:rsid w:val="009F0949"/>
    <w:rsid w:val="009F0C28"/>
    <w:rsid w:val="009F1AF9"/>
    <w:rsid w:val="009F1DED"/>
    <w:rsid w:val="009F1EE4"/>
    <w:rsid w:val="009F1FFB"/>
    <w:rsid w:val="009F2A7A"/>
    <w:rsid w:val="009F31AE"/>
    <w:rsid w:val="009F3AD9"/>
    <w:rsid w:val="009F4338"/>
    <w:rsid w:val="009F45BD"/>
    <w:rsid w:val="009F474C"/>
    <w:rsid w:val="009F4E89"/>
    <w:rsid w:val="009F5689"/>
    <w:rsid w:val="009F580D"/>
    <w:rsid w:val="009F6A09"/>
    <w:rsid w:val="009F6B84"/>
    <w:rsid w:val="009F70A5"/>
    <w:rsid w:val="009F7359"/>
    <w:rsid w:val="009F7567"/>
    <w:rsid w:val="009F7EA5"/>
    <w:rsid w:val="009F7ECB"/>
    <w:rsid w:val="00A0071A"/>
    <w:rsid w:val="00A016CD"/>
    <w:rsid w:val="00A02540"/>
    <w:rsid w:val="00A02955"/>
    <w:rsid w:val="00A02CA0"/>
    <w:rsid w:val="00A02DAF"/>
    <w:rsid w:val="00A03285"/>
    <w:rsid w:val="00A03D0E"/>
    <w:rsid w:val="00A048C7"/>
    <w:rsid w:val="00A04B4E"/>
    <w:rsid w:val="00A05841"/>
    <w:rsid w:val="00A06D5B"/>
    <w:rsid w:val="00A10BFC"/>
    <w:rsid w:val="00A14208"/>
    <w:rsid w:val="00A145EC"/>
    <w:rsid w:val="00A155D3"/>
    <w:rsid w:val="00A15667"/>
    <w:rsid w:val="00A157E9"/>
    <w:rsid w:val="00A16603"/>
    <w:rsid w:val="00A169BF"/>
    <w:rsid w:val="00A16A4E"/>
    <w:rsid w:val="00A16B33"/>
    <w:rsid w:val="00A174FF"/>
    <w:rsid w:val="00A17DD2"/>
    <w:rsid w:val="00A17DDC"/>
    <w:rsid w:val="00A17DF2"/>
    <w:rsid w:val="00A21B77"/>
    <w:rsid w:val="00A2201B"/>
    <w:rsid w:val="00A23DE1"/>
    <w:rsid w:val="00A23F28"/>
    <w:rsid w:val="00A24661"/>
    <w:rsid w:val="00A24B25"/>
    <w:rsid w:val="00A24E3C"/>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640C"/>
    <w:rsid w:val="00A365F7"/>
    <w:rsid w:val="00A37523"/>
    <w:rsid w:val="00A37E55"/>
    <w:rsid w:val="00A405B0"/>
    <w:rsid w:val="00A406D3"/>
    <w:rsid w:val="00A416F7"/>
    <w:rsid w:val="00A41E30"/>
    <w:rsid w:val="00A424AE"/>
    <w:rsid w:val="00A43623"/>
    <w:rsid w:val="00A43B10"/>
    <w:rsid w:val="00A4459C"/>
    <w:rsid w:val="00A450A7"/>
    <w:rsid w:val="00A467E2"/>
    <w:rsid w:val="00A47132"/>
    <w:rsid w:val="00A4716E"/>
    <w:rsid w:val="00A47A9D"/>
    <w:rsid w:val="00A47E02"/>
    <w:rsid w:val="00A50BD9"/>
    <w:rsid w:val="00A511CF"/>
    <w:rsid w:val="00A522A1"/>
    <w:rsid w:val="00A523C2"/>
    <w:rsid w:val="00A53ED1"/>
    <w:rsid w:val="00A545DF"/>
    <w:rsid w:val="00A54EB3"/>
    <w:rsid w:val="00A55E09"/>
    <w:rsid w:val="00A56042"/>
    <w:rsid w:val="00A5671B"/>
    <w:rsid w:val="00A5734A"/>
    <w:rsid w:val="00A57809"/>
    <w:rsid w:val="00A57AEA"/>
    <w:rsid w:val="00A57DEA"/>
    <w:rsid w:val="00A60EB1"/>
    <w:rsid w:val="00A61684"/>
    <w:rsid w:val="00A620B0"/>
    <w:rsid w:val="00A6316A"/>
    <w:rsid w:val="00A633D4"/>
    <w:rsid w:val="00A6386A"/>
    <w:rsid w:val="00A657C3"/>
    <w:rsid w:val="00A659A9"/>
    <w:rsid w:val="00A659F8"/>
    <w:rsid w:val="00A65AEA"/>
    <w:rsid w:val="00A65C37"/>
    <w:rsid w:val="00A660BA"/>
    <w:rsid w:val="00A66D9D"/>
    <w:rsid w:val="00A6781E"/>
    <w:rsid w:val="00A67F44"/>
    <w:rsid w:val="00A67FE8"/>
    <w:rsid w:val="00A7041C"/>
    <w:rsid w:val="00A705F6"/>
    <w:rsid w:val="00A70843"/>
    <w:rsid w:val="00A70F97"/>
    <w:rsid w:val="00A7322A"/>
    <w:rsid w:val="00A73C3B"/>
    <w:rsid w:val="00A73F27"/>
    <w:rsid w:val="00A74429"/>
    <w:rsid w:val="00A74C75"/>
    <w:rsid w:val="00A74D9F"/>
    <w:rsid w:val="00A75DF9"/>
    <w:rsid w:val="00A76473"/>
    <w:rsid w:val="00A767CB"/>
    <w:rsid w:val="00A770C6"/>
    <w:rsid w:val="00A8028C"/>
    <w:rsid w:val="00A80706"/>
    <w:rsid w:val="00A81648"/>
    <w:rsid w:val="00A82077"/>
    <w:rsid w:val="00A83000"/>
    <w:rsid w:val="00A83507"/>
    <w:rsid w:val="00A83528"/>
    <w:rsid w:val="00A83663"/>
    <w:rsid w:val="00A83B99"/>
    <w:rsid w:val="00A83BEF"/>
    <w:rsid w:val="00A84749"/>
    <w:rsid w:val="00A85874"/>
    <w:rsid w:val="00A860E0"/>
    <w:rsid w:val="00A86902"/>
    <w:rsid w:val="00A86C44"/>
    <w:rsid w:val="00A86D85"/>
    <w:rsid w:val="00A870EC"/>
    <w:rsid w:val="00A87814"/>
    <w:rsid w:val="00A90918"/>
    <w:rsid w:val="00A91DB7"/>
    <w:rsid w:val="00A91EB5"/>
    <w:rsid w:val="00A925C8"/>
    <w:rsid w:val="00A92702"/>
    <w:rsid w:val="00A93C8C"/>
    <w:rsid w:val="00A93F01"/>
    <w:rsid w:val="00A94A28"/>
    <w:rsid w:val="00A95D4E"/>
    <w:rsid w:val="00A95DAA"/>
    <w:rsid w:val="00A965E7"/>
    <w:rsid w:val="00A969B2"/>
    <w:rsid w:val="00A96BD0"/>
    <w:rsid w:val="00A9729F"/>
    <w:rsid w:val="00A9732D"/>
    <w:rsid w:val="00AA0873"/>
    <w:rsid w:val="00AA1E2E"/>
    <w:rsid w:val="00AA316B"/>
    <w:rsid w:val="00AA3F38"/>
    <w:rsid w:val="00AA4596"/>
    <w:rsid w:val="00AA4D54"/>
    <w:rsid w:val="00AA52BF"/>
    <w:rsid w:val="00AA5553"/>
    <w:rsid w:val="00AA608C"/>
    <w:rsid w:val="00AA6277"/>
    <w:rsid w:val="00AA635E"/>
    <w:rsid w:val="00AA6FD1"/>
    <w:rsid w:val="00AB0C10"/>
    <w:rsid w:val="00AB0E5F"/>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673"/>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D0C3D"/>
    <w:rsid w:val="00AD0D11"/>
    <w:rsid w:val="00AD1A8E"/>
    <w:rsid w:val="00AD22B9"/>
    <w:rsid w:val="00AD2365"/>
    <w:rsid w:val="00AD23F6"/>
    <w:rsid w:val="00AD27B7"/>
    <w:rsid w:val="00AD2DAF"/>
    <w:rsid w:val="00AD2FE7"/>
    <w:rsid w:val="00AD35B2"/>
    <w:rsid w:val="00AD3986"/>
    <w:rsid w:val="00AD4936"/>
    <w:rsid w:val="00AD49F8"/>
    <w:rsid w:val="00AD4A32"/>
    <w:rsid w:val="00AD5AE9"/>
    <w:rsid w:val="00AD5F83"/>
    <w:rsid w:val="00AD60FA"/>
    <w:rsid w:val="00AD6DF2"/>
    <w:rsid w:val="00AD75DF"/>
    <w:rsid w:val="00AD762D"/>
    <w:rsid w:val="00AD7815"/>
    <w:rsid w:val="00AD7F8F"/>
    <w:rsid w:val="00AE0D95"/>
    <w:rsid w:val="00AE1A21"/>
    <w:rsid w:val="00AE1AB2"/>
    <w:rsid w:val="00AE1DC7"/>
    <w:rsid w:val="00AE2677"/>
    <w:rsid w:val="00AE3A9E"/>
    <w:rsid w:val="00AE3CCD"/>
    <w:rsid w:val="00AE460D"/>
    <w:rsid w:val="00AE4B27"/>
    <w:rsid w:val="00AE5FF2"/>
    <w:rsid w:val="00AE6252"/>
    <w:rsid w:val="00AE6EB2"/>
    <w:rsid w:val="00AE7801"/>
    <w:rsid w:val="00AE7BBA"/>
    <w:rsid w:val="00AF0A32"/>
    <w:rsid w:val="00AF0DE1"/>
    <w:rsid w:val="00AF0ED9"/>
    <w:rsid w:val="00AF115B"/>
    <w:rsid w:val="00AF154B"/>
    <w:rsid w:val="00AF15F7"/>
    <w:rsid w:val="00AF1CC0"/>
    <w:rsid w:val="00AF1F3A"/>
    <w:rsid w:val="00AF2673"/>
    <w:rsid w:val="00AF2B4A"/>
    <w:rsid w:val="00AF407F"/>
    <w:rsid w:val="00AF478D"/>
    <w:rsid w:val="00AF493A"/>
    <w:rsid w:val="00AF4B2A"/>
    <w:rsid w:val="00AF546D"/>
    <w:rsid w:val="00AF547F"/>
    <w:rsid w:val="00AF5831"/>
    <w:rsid w:val="00AF63B8"/>
    <w:rsid w:val="00AF737A"/>
    <w:rsid w:val="00B008C3"/>
    <w:rsid w:val="00B0231F"/>
    <w:rsid w:val="00B02971"/>
    <w:rsid w:val="00B02E1B"/>
    <w:rsid w:val="00B03668"/>
    <w:rsid w:val="00B0383E"/>
    <w:rsid w:val="00B03C9A"/>
    <w:rsid w:val="00B0422D"/>
    <w:rsid w:val="00B04481"/>
    <w:rsid w:val="00B046A8"/>
    <w:rsid w:val="00B06DB0"/>
    <w:rsid w:val="00B07935"/>
    <w:rsid w:val="00B07F29"/>
    <w:rsid w:val="00B1061E"/>
    <w:rsid w:val="00B10C9F"/>
    <w:rsid w:val="00B11171"/>
    <w:rsid w:val="00B11787"/>
    <w:rsid w:val="00B11BA3"/>
    <w:rsid w:val="00B125A3"/>
    <w:rsid w:val="00B12769"/>
    <w:rsid w:val="00B13259"/>
    <w:rsid w:val="00B13952"/>
    <w:rsid w:val="00B13C7C"/>
    <w:rsid w:val="00B13D07"/>
    <w:rsid w:val="00B1415A"/>
    <w:rsid w:val="00B14C70"/>
    <w:rsid w:val="00B14D04"/>
    <w:rsid w:val="00B15A45"/>
    <w:rsid w:val="00B15BCF"/>
    <w:rsid w:val="00B15CC5"/>
    <w:rsid w:val="00B1646F"/>
    <w:rsid w:val="00B1674B"/>
    <w:rsid w:val="00B17D7E"/>
    <w:rsid w:val="00B17FD2"/>
    <w:rsid w:val="00B2085F"/>
    <w:rsid w:val="00B2134F"/>
    <w:rsid w:val="00B21F04"/>
    <w:rsid w:val="00B227D8"/>
    <w:rsid w:val="00B24070"/>
    <w:rsid w:val="00B249C5"/>
    <w:rsid w:val="00B25776"/>
    <w:rsid w:val="00B26E68"/>
    <w:rsid w:val="00B27C4F"/>
    <w:rsid w:val="00B27F2C"/>
    <w:rsid w:val="00B30427"/>
    <w:rsid w:val="00B3215F"/>
    <w:rsid w:val="00B327DB"/>
    <w:rsid w:val="00B32ABA"/>
    <w:rsid w:val="00B32BB2"/>
    <w:rsid w:val="00B333EF"/>
    <w:rsid w:val="00B33CB0"/>
    <w:rsid w:val="00B34900"/>
    <w:rsid w:val="00B34EFA"/>
    <w:rsid w:val="00B353EB"/>
    <w:rsid w:val="00B355C2"/>
    <w:rsid w:val="00B359C9"/>
    <w:rsid w:val="00B35EAF"/>
    <w:rsid w:val="00B35F65"/>
    <w:rsid w:val="00B37CE2"/>
    <w:rsid w:val="00B4030B"/>
    <w:rsid w:val="00B40E0B"/>
    <w:rsid w:val="00B41A87"/>
    <w:rsid w:val="00B41D07"/>
    <w:rsid w:val="00B41EC4"/>
    <w:rsid w:val="00B4253B"/>
    <w:rsid w:val="00B429DB"/>
    <w:rsid w:val="00B43159"/>
    <w:rsid w:val="00B435AC"/>
    <w:rsid w:val="00B43A2F"/>
    <w:rsid w:val="00B44BD0"/>
    <w:rsid w:val="00B45AD8"/>
    <w:rsid w:val="00B45D08"/>
    <w:rsid w:val="00B460DF"/>
    <w:rsid w:val="00B4716E"/>
    <w:rsid w:val="00B4754D"/>
    <w:rsid w:val="00B50DE3"/>
    <w:rsid w:val="00B5100A"/>
    <w:rsid w:val="00B511DF"/>
    <w:rsid w:val="00B51237"/>
    <w:rsid w:val="00B51FD7"/>
    <w:rsid w:val="00B5375A"/>
    <w:rsid w:val="00B5448C"/>
    <w:rsid w:val="00B54871"/>
    <w:rsid w:val="00B5553D"/>
    <w:rsid w:val="00B571E6"/>
    <w:rsid w:val="00B5771F"/>
    <w:rsid w:val="00B57FFD"/>
    <w:rsid w:val="00B60186"/>
    <w:rsid w:val="00B63888"/>
    <w:rsid w:val="00B63A29"/>
    <w:rsid w:val="00B63D0E"/>
    <w:rsid w:val="00B63EFA"/>
    <w:rsid w:val="00B665DB"/>
    <w:rsid w:val="00B667C2"/>
    <w:rsid w:val="00B66EDE"/>
    <w:rsid w:val="00B674E7"/>
    <w:rsid w:val="00B70BDC"/>
    <w:rsid w:val="00B70F6E"/>
    <w:rsid w:val="00B717D4"/>
    <w:rsid w:val="00B72669"/>
    <w:rsid w:val="00B72729"/>
    <w:rsid w:val="00B72C04"/>
    <w:rsid w:val="00B72DFB"/>
    <w:rsid w:val="00B7395E"/>
    <w:rsid w:val="00B7439E"/>
    <w:rsid w:val="00B74A86"/>
    <w:rsid w:val="00B751D2"/>
    <w:rsid w:val="00B75A90"/>
    <w:rsid w:val="00B75C7D"/>
    <w:rsid w:val="00B7601F"/>
    <w:rsid w:val="00B76CE4"/>
    <w:rsid w:val="00B77CE7"/>
    <w:rsid w:val="00B77FEF"/>
    <w:rsid w:val="00B8131F"/>
    <w:rsid w:val="00B815B1"/>
    <w:rsid w:val="00B81E48"/>
    <w:rsid w:val="00B822AA"/>
    <w:rsid w:val="00B833FA"/>
    <w:rsid w:val="00B835CF"/>
    <w:rsid w:val="00B83FD6"/>
    <w:rsid w:val="00B84BA6"/>
    <w:rsid w:val="00B84BD8"/>
    <w:rsid w:val="00B85C29"/>
    <w:rsid w:val="00B86518"/>
    <w:rsid w:val="00B86746"/>
    <w:rsid w:val="00B8681E"/>
    <w:rsid w:val="00B86BE1"/>
    <w:rsid w:val="00B8728F"/>
    <w:rsid w:val="00B87FAC"/>
    <w:rsid w:val="00B900AF"/>
    <w:rsid w:val="00B90B24"/>
    <w:rsid w:val="00B91124"/>
    <w:rsid w:val="00B92243"/>
    <w:rsid w:val="00B92315"/>
    <w:rsid w:val="00B93CA5"/>
    <w:rsid w:val="00B94D1E"/>
    <w:rsid w:val="00B951E8"/>
    <w:rsid w:val="00B97226"/>
    <w:rsid w:val="00B975F0"/>
    <w:rsid w:val="00B97DAA"/>
    <w:rsid w:val="00BA11BE"/>
    <w:rsid w:val="00BA2248"/>
    <w:rsid w:val="00BA3830"/>
    <w:rsid w:val="00BA3DE4"/>
    <w:rsid w:val="00BA3DEE"/>
    <w:rsid w:val="00BA50C9"/>
    <w:rsid w:val="00BA5253"/>
    <w:rsid w:val="00BA551E"/>
    <w:rsid w:val="00BA5552"/>
    <w:rsid w:val="00BA5650"/>
    <w:rsid w:val="00BA5D57"/>
    <w:rsid w:val="00BA7149"/>
    <w:rsid w:val="00BB0542"/>
    <w:rsid w:val="00BB089A"/>
    <w:rsid w:val="00BB0CF4"/>
    <w:rsid w:val="00BB10DA"/>
    <w:rsid w:val="00BB1932"/>
    <w:rsid w:val="00BB193A"/>
    <w:rsid w:val="00BB2939"/>
    <w:rsid w:val="00BB2C11"/>
    <w:rsid w:val="00BB2F31"/>
    <w:rsid w:val="00BB366A"/>
    <w:rsid w:val="00BB37E8"/>
    <w:rsid w:val="00BB59D2"/>
    <w:rsid w:val="00BB5E35"/>
    <w:rsid w:val="00BB6245"/>
    <w:rsid w:val="00BB6758"/>
    <w:rsid w:val="00BB6BF1"/>
    <w:rsid w:val="00BB6D88"/>
    <w:rsid w:val="00BB6EA3"/>
    <w:rsid w:val="00BB70AA"/>
    <w:rsid w:val="00BB7E52"/>
    <w:rsid w:val="00BC020B"/>
    <w:rsid w:val="00BC0704"/>
    <w:rsid w:val="00BC1189"/>
    <w:rsid w:val="00BC20DD"/>
    <w:rsid w:val="00BC27C8"/>
    <w:rsid w:val="00BC2BFD"/>
    <w:rsid w:val="00BC386B"/>
    <w:rsid w:val="00BC3C62"/>
    <w:rsid w:val="00BC4102"/>
    <w:rsid w:val="00BC4872"/>
    <w:rsid w:val="00BC5064"/>
    <w:rsid w:val="00BC664C"/>
    <w:rsid w:val="00BC6ED6"/>
    <w:rsid w:val="00BC796D"/>
    <w:rsid w:val="00BC7B7C"/>
    <w:rsid w:val="00BD097C"/>
    <w:rsid w:val="00BD0E1D"/>
    <w:rsid w:val="00BD0EA6"/>
    <w:rsid w:val="00BD1312"/>
    <w:rsid w:val="00BD2052"/>
    <w:rsid w:val="00BD2F99"/>
    <w:rsid w:val="00BD4505"/>
    <w:rsid w:val="00BD4C6D"/>
    <w:rsid w:val="00BD4CA2"/>
    <w:rsid w:val="00BD625F"/>
    <w:rsid w:val="00BD63C2"/>
    <w:rsid w:val="00BD7134"/>
    <w:rsid w:val="00BD7E3C"/>
    <w:rsid w:val="00BE0BD1"/>
    <w:rsid w:val="00BE0C88"/>
    <w:rsid w:val="00BE1184"/>
    <w:rsid w:val="00BE13EB"/>
    <w:rsid w:val="00BE155A"/>
    <w:rsid w:val="00BE1D63"/>
    <w:rsid w:val="00BE210F"/>
    <w:rsid w:val="00BE2C46"/>
    <w:rsid w:val="00BE3838"/>
    <w:rsid w:val="00BE3FD4"/>
    <w:rsid w:val="00BE5930"/>
    <w:rsid w:val="00BE5974"/>
    <w:rsid w:val="00BE5B51"/>
    <w:rsid w:val="00BE6744"/>
    <w:rsid w:val="00BE7419"/>
    <w:rsid w:val="00BE785B"/>
    <w:rsid w:val="00BE7873"/>
    <w:rsid w:val="00BE7FB1"/>
    <w:rsid w:val="00BF016E"/>
    <w:rsid w:val="00BF1281"/>
    <w:rsid w:val="00BF1903"/>
    <w:rsid w:val="00BF191D"/>
    <w:rsid w:val="00BF2C8C"/>
    <w:rsid w:val="00BF427A"/>
    <w:rsid w:val="00BF618F"/>
    <w:rsid w:val="00BF66C1"/>
    <w:rsid w:val="00BF6989"/>
    <w:rsid w:val="00BF6A49"/>
    <w:rsid w:val="00BF6B40"/>
    <w:rsid w:val="00C0013C"/>
    <w:rsid w:val="00C005BD"/>
    <w:rsid w:val="00C0064C"/>
    <w:rsid w:val="00C00B12"/>
    <w:rsid w:val="00C02131"/>
    <w:rsid w:val="00C02173"/>
    <w:rsid w:val="00C022E0"/>
    <w:rsid w:val="00C027BE"/>
    <w:rsid w:val="00C029B5"/>
    <w:rsid w:val="00C02E27"/>
    <w:rsid w:val="00C03E10"/>
    <w:rsid w:val="00C04772"/>
    <w:rsid w:val="00C04865"/>
    <w:rsid w:val="00C04CEE"/>
    <w:rsid w:val="00C055D8"/>
    <w:rsid w:val="00C05860"/>
    <w:rsid w:val="00C05F66"/>
    <w:rsid w:val="00C0613F"/>
    <w:rsid w:val="00C06277"/>
    <w:rsid w:val="00C0628E"/>
    <w:rsid w:val="00C10251"/>
    <w:rsid w:val="00C1057C"/>
    <w:rsid w:val="00C10C23"/>
    <w:rsid w:val="00C10D22"/>
    <w:rsid w:val="00C11307"/>
    <w:rsid w:val="00C1132B"/>
    <w:rsid w:val="00C11A9B"/>
    <w:rsid w:val="00C12382"/>
    <w:rsid w:val="00C12434"/>
    <w:rsid w:val="00C12760"/>
    <w:rsid w:val="00C128F1"/>
    <w:rsid w:val="00C12BEB"/>
    <w:rsid w:val="00C1355A"/>
    <w:rsid w:val="00C135B0"/>
    <w:rsid w:val="00C13B50"/>
    <w:rsid w:val="00C14447"/>
    <w:rsid w:val="00C1497D"/>
    <w:rsid w:val="00C14DFA"/>
    <w:rsid w:val="00C15308"/>
    <w:rsid w:val="00C1566C"/>
    <w:rsid w:val="00C15D97"/>
    <w:rsid w:val="00C1745C"/>
    <w:rsid w:val="00C205AD"/>
    <w:rsid w:val="00C215BB"/>
    <w:rsid w:val="00C22228"/>
    <w:rsid w:val="00C23011"/>
    <w:rsid w:val="00C2400D"/>
    <w:rsid w:val="00C24D47"/>
    <w:rsid w:val="00C25375"/>
    <w:rsid w:val="00C25542"/>
    <w:rsid w:val="00C25DD4"/>
    <w:rsid w:val="00C26D6F"/>
    <w:rsid w:val="00C3007D"/>
    <w:rsid w:val="00C309E3"/>
    <w:rsid w:val="00C30C81"/>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8A9"/>
    <w:rsid w:val="00C45AB1"/>
    <w:rsid w:val="00C45EBB"/>
    <w:rsid w:val="00C46235"/>
    <w:rsid w:val="00C463DB"/>
    <w:rsid w:val="00C46C03"/>
    <w:rsid w:val="00C471B8"/>
    <w:rsid w:val="00C4791B"/>
    <w:rsid w:val="00C50E4B"/>
    <w:rsid w:val="00C515E1"/>
    <w:rsid w:val="00C518FE"/>
    <w:rsid w:val="00C519F4"/>
    <w:rsid w:val="00C51B22"/>
    <w:rsid w:val="00C51C96"/>
    <w:rsid w:val="00C52739"/>
    <w:rsid w:val="00C52C1F"/>
    <w:rsid w:val="00C5302B"/>
    <w:rsid w:val="00C5376C"/>
    <w:rsid w:val="00C53E7D"/>
    <w:rsid w:val="00C55A25"/>
    <w:rsid w:val="00C56738"/>
    <w:rsid w:val="00C5696B"/>
    <w:rsid w:val="00C56D67"/>
    <w:rsid w:val="00C571E5"/>
    <w:rsid w:val="00C578A0"/>
    <w:rsid w:val="00C60B14"/>
    <w:rsid w:val="00C60D75"/>
    <w:rsid w:val="00C60E7A"/>
    <w:rsid w:val="00C6125C"/>
    <w:rsid w:val="00C61495"/>
    <w:rsid w:val="00C626B6"/>
    <w:rsid w:val="00C62777"/>
    <w:rsid w:val="00C63616"/>
    <w:rsid w:val="00C63B33"/>
    <w:rsid w:val="00C64342"/>
    <w:rsid w:val="00C64B20"/>
    <w:rsid w:val="00C65856"/>
    <w:rsid w:val="00C65D42"/>
    <w:rsid w:val="00C66252"/>
    <w:rsid w:val="00C662BF"/>
    <w:rsid w:val="00C66A38"/>
    <w:rsid w:val="00C67B03"/>
    <w:rsid w:val="00C67D26"/>
    <w:rsid w:val="00C702BD"/>
    <w:rsid w:val="00C70729"/>
    <w:rsid w:val="00C70793"/>
    <w:rsid w:val="00C70A8C"/>
    <w:rsid w:val="00C720B4"/>
    <w:rsid w:val="00C72429"/>
    <w:rsid w:val="00C72F28"/>
    <w:rsid w:val="00C731B1"/>
    <w:rsid w:val="00C7354A"/>
    <w:rsid w:val="00C744B0"/>
    <w:rsid w:val="00C74AC2"/>
    <w:rsid w:val="00C74EE4"/>
    <w:rsid w:val="00C75495"/>
    <w:rsid w:val="00C77577"/>
    <w:rsid w:val="00C80292"/>
    <w:rsid w:val="00C80E5C"/>
    <w:rsid w:val="00C8178A"/>
    <w:rsid w:val="00C81961"/>
    <w:rsid w:val="00C8211F"/>
    <w:rsid w:val="00C82155"/>
    <w:rsid w:val="00C8220C"/>
    <w:rsid w:val="00C82A05"/>
    <w:rsid w:val="00C82B38"/>
    <w:rsid w:val="00C82E80"/>
    <w:rsid w:val="00C8300E"/>
    <w:rsid w:val="00C83023"/>
    <w:rsid w:val="00C83067"/>
    <w:rsid w:val="00C83763"/>
    <w:rsid w:val="00C83A24"/>
    <w:rsid w:val="00C83AEE"/>
    <w:rsid w:val="00C83EE6"/>
    <w:rsid w:val="00C8443E"/>
    <w:rsid w:val="00C84D66"/>
    <w:rsid w:val="00C85C76"/>
    <w:rsid w:val="00C85EEF"/>
    <w:rsid w:val="00C8600A"/>
    <w:rsid w:val="00C864BA"/>
    <w:rsid w:val="00C87F94"/>
    <w:rsid w:val="00C90D6E"/>
    <w:rsid w:val="00C9153E"/>
    <w:rsid w:val="00C9175B"/>
    <w:rsid w:val="00C9243A"/>
    <w:rsid w:val="00C926F4"/>
    <w:rsid w:val="00C9278D"/>
    <w:rsid w:val="00C92F44"/>
    <w:rsid w:val="00C937C9"/>
    <w:rsid w:val="00C942B4"/>
    <w:rsid w:val="00C9502A"/>
    <w:rsid w:val="00C95139"/>
    <w:rsid w:val="00C962B7"/>
    <w:rsid w:val="00CA0226"/>
    <w:rsid w:val="00CA0345"/>
    <w:rsid w:val="00CA0F09"/>
    <w:rsid w:val="00CA1400"/>
    <w:rsid w:val="00CA180F"/>
    <w:rsid w:val="00CA222A"/>
    <w:rsid w:val="00CA387F"/>
    <w:rsid w:val="00CA543A"/>
    <w:rsid w:val="00CA570F"/>
    <w:rsid w:val="00CA57A4"/>
    <w:rsid w:val="00CA6113"/>
    <w:rsid w:val="00CA640B"/>
    <w:rsid w:val="00CA76A9"/>
    <w:rsid w:val="00CA7C9F"/>
    <w:rsid w:val="00CB0A49"/>
    <w:rsid w:val="00CB102B"/>
    <w:rsid w:val="00CB2AAD"/>
    <w:rsid w:val="00CB3798"/>
    <w:rsid w:val="00CB3D9E"/>
    <w:rsid w:val="00CB4586"/>
    <w:rsid w:val="00CB45A0"/>
    <w:rsid w:val="00CB473D"/>
    <w:rsid w:val="00CB4A81"/>
    <w:rsid w:val="00CB77F2"/>
    <w:rsid w:val="00CC12C2"/>
    <w:rsid w:val="00CC169C"/>
    <w:rsid w:val="00CC1B41"/>
    <w:rsid w:val="00CC1C37"/>
    <w:rsid w:val="00CC1DE4"/>
    <w:rsid w:val="00CC1FA6"/>
    <w:rsid w:val="00CC212A"/>
    <w:rsid w:val="00CC28EF"/>
    <w:rsid w:val="00CC2EC5"/>
    <w:rsid w:val="00CC3887"/>
    <w:rsid w:val="00CC3E7B"/>
    <w:rsid w:val="00CC4302"/>
    <w:rsid w:val="00CC4EA0"/>
    <w:rsid w:val="00CC5813"/>
    <w:rsid w:val="00CC5DEB"/>
    <w:rsid w:val="00CC6047"/>
    <w:rsid w:val="00CC62EB"/>
    <w:rsid w:val="00CC677D"/>
    <w:rsid w:val="00CC6DAB"/>
    <w:rsid w:val="00CC7AFF"/>
    <w:rsid w:val="00CD0127"/>
    <w:rsid w:val="00CD1219"/>
    <w:rsid w:val="00CD1CF9"/>
    <w:rsid w:val="00CD233B"/>
    <w:rsid w:val="00CD27BB"/>
    <w:rsid w:val="00CD4380"/>
    <w:rsid w:val="00CD4BC4"/>
    <w:rsid w:val="00CD4D9D"/>
    <w:rsid w:val="00CD514F"/>
    <w:rsid w:val="00CD548E"/>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97"/>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3E54"/>
    <w:rsid w:val="00CF474C"/>
    <w:rsid w:val="00CF5451"/>
    <w:rsid w:val="00CF6866"/>
    <w:rsid w:val="00CF6F24"/>
    <w:rsid w:val="00CF76C3"/>
    <w:rsid w:val="00CF7869"/>
    <w:rsid w:val="00D01F32"/>
    <w:rsid w:val="00D02C80"/>
    <w:rsid w:val="00D02E75"/>
    <w:rsid w:val="00D030DC"/>
    <w:rsid w:val="00D03934"/>
    <w:rsid w:val="00D03E1F"/>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2CE6"/>
    <w:rsid w:val="00D1436E"/>
    <w:rsid w:val="00D14D73"/>
    <w:rsid w:val="00D14F18"/>
    <w:rsid w:val="00D14FBF"/>
    <w:rsid w:val="00D153E3"/>
    <w:rsid w:val="00D15598"/>
    <w:rsid w:val="00D159B6"/>
    <w:rsid w:val="00D1653F"/>
    <w:rsid w:val="00D16A49"/>
    <w:rsid w:val="00D16BF8"/>
    <w:rsid w:val="00D17D80"/>
    <w:rsid w:val="00D17F82"/>
    <w:rsid w:val="00D210FA"/>
    <w:rsid w:val="00D21525"/>
    <w:rsid w:val="00D22021"/>
    <w:rsid w:val="00D232E6"/>
    <w:rsid w:val="00D23B1E"/>
    <w:rsid w:val="00D247EB"/>
    <w:rsid w:val="00D24F50"/>
    <w:rsid w:val="00D262C3"/>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375A8"/>
    <w:rsid w:val="00D40D78"/>
    <w:rsid w:val="00D41D43"/>
    <w:rsid w:val="00D425C8"/>
    <w:rsid w:val="00D42A13"/>
    <w:rsid w:val="00D432A4"/>
    <w:rsid w:val="00D44005"/>
    <w:rsid w:val="00D44510"/>
    <w:rsid w:val="00D44C8E"/>
    <w:rsid w:val="00D44E4A"/>
    <w:rsid w:val="00D4513C"/>
    <w:rsid w:val="00D45C2D"/>
    <w:rsid w:val="00D46F8C"/>
    <w:rsid w:val="00D47159"/>
    <w:rsid w:val="00D4756E"/>
    <w:rsid w:val="00D501DE"/>
    <w:rsid w:val="00D509BA"/>
    <w:rsid w:val="00D51742"/>
    <w:rsid w:val="00D5224A"/>
    <w:rsid w:val="00D5274B"/>
    <w:rsid w:val="00D52A4E"/>
    <w:rsid w:val="00D52AD5"/>
    <w:rsid w:val="00D52DE5"/>
    <w:rsid w:val="00D53D89"/>
    <w:rsid w:val="00D55C1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5A5A"/>
    <w:rsid w:val="00D66163"/>
    <w:rsid w:val="00D671D1"/>
    <w:rsid w:val="00D715B1"/>
    <w:rsid w:val="00D72495"/>
    <w:rsid w:val="00D72735"/>
    <w:rsid w:val="00D734E8"/>
    <w:rsid w:val="00D73AFD"/>
    <w:rsid w:val="00D73D10"/>
    <w:rsid w:val="00D74069"/>
    <w:rsid w:val="00D74241"/>
    <w:rsid w:val="00D747DF"/>
    <w:rsid w:val="00D74B8B"/>
    <w:rsid w:val="00D74F11"/>
    <w:rsid w:val="00D769E6"/>
    <w:rsid w:val="00D77259"/>
    <w:rsid w:val="00D81278"/>
    <w:rsid w:val="00D81C1C"/>
    <w:rsid w:val="00D837C5"/>
    <w:rsid w:val="00D837F3"/>
    <w:rsid w:val="00D8397C"/>
    <w:rsid w:val="00D83B58"/>
    <w:rsid w:val="00D83C24"/>
    <w:rsid w:val="00D8405B"/>
    <w:rsid w:val="00D8467E"/>
    <w:rsid w:val="00D84A01"/>
    <w:rsid w:val="00D84C1A"/>
    <w:rsid w:val="00D84E6C"/>
    <w:rsid w:val="00D85302"/>
    <w:rsid w:val="00D85735"/>
    <w:rsid w:val="00D85D7D"/>
    <w:rsid w:val="00D8616C"/>
    <w:rsid w:val="00D8619A"/>
    <w:rsid w:val="00D86E50"/>
    <w:rsid w:val="00D87427"/>
    <w:rsid w:val="00D87F30"/>
    <w:rsid w:val="00D90761"/>
    <w:rsid w:val="00D91EB8"/>
    <w:rsid w:val="00D926FC"/>
    <w:rsid w:val="00D928B6"/>
    <w:rsid w:val="00D93EF7"/>
    <w:rsid w:val="00D94725"/>
    <w:rsid w:val="00D94FB6"/>
    <w:rsid w:val="00D95118"/>
    <w:rsid w:val="00D96094"/>
    <w:rsid w:val="00D96095"/>
    <w:rsid w:val="00D9734C"/>
    <w:rsid w:val="00D975DE"/>
    <w:rsid w:val="00DA16FA"/>
    <w:rsid w:val="00DA1A51"/>
    <w:rsid w:val="00DA1B1C"/>
    <w:rsid w:val="00DA2C4E"/>
    <w:rsid w:val="00DA2E81"/>
    <w:rsid w:val="00DA310F"/>
    <w:rsid w:val="00DA35C3"/>
    <w:rsid w:val="00DA38D8"/>
    <w:rsid w:val="00DA500A"/>
    <w:rsid w:val="00DA5E8A"/>
    <w:rsid w:val="00DA75DB"/>
    <w:rsid w:val="00DA767B"/>
    <w:rsid w:val="00DA788B"/>
    <w:rsid w:val="00DA7A8F"/>
    <w:rsid w:val="00DB1E27"/>
    <w:rsid w:val="00DB2139"/>
    <w:rsid w:val="00DB2D0D"/>
    <w:rsid w:val="00DB3459"/>
    <w:rsid w:val="00DB37C7"/>
    <w:rsid w:val="00DB5B75"/>
    <w:rsid w:val="00DB6109"/>
    <w:rsid w:val="00DB65BA"/>
    <w:rsid w:val="00DB6B8D"/>
    <w:rsid w:val="00DB6F61"/>
    <w:rsid w:val="00DB761E"/>
    <w:rsid w:val="00DB781C"/>
    <w:rsid w:val="00DB7EE8"/>
    <w:rsid w:val="00DC0C21"/>
    <w:rsid w:val="00DC1FB5"/>
    <w:rsid w:val="00DC2AF9"/>
    <w:rsid w:val="00DC4697"/>
    <w:rsid w:val="00DC4B86"/>
    <w:rsid w:val="00DC4CB3"/>
    <w:rsid w:val="00DC5643"/>
    <w:rsid w:val="00DC57CF"/>
    <w:rsid w:val="00DC5F96"/>
    <w:rsid w:val="00DC68A2"/>
    <w:rsid w:val="00DC70FF"/>
    <w:rsid w:val="00DC7EFE"/>
    <w:rsid w:val="00DD008A"/>
    <w:rsid w:val="00DD0DD8"/>
    <w:rsid w:val="00DD0FD6"/>
    <w:rsid w:val="00DD0FE9"/>
    <w:rsid w:val="00DD1343"/>
    <w:rsid w:val="00DD179F"/>
    <w:rsid w:val="00DD1B64"/>
    <w:rsid w:val="00DD247D"/>
    <w:rsid w:val="00DD29C1"/>
    <w:rsid w:val="00DD2B7F"/>
    <w:rsid w:val="00DD3126"/>
    <w:rsid w:val="00DD36BD"/>
    <w:rsid w:val="00DD4F9B"/>
    <w:rsid w:val="00DD5580"/>
    <w:rsid w:val="00DD5988"/>
    <w:rsid w:val="00DD5E35"/>
    <w:rsid w:val="00DD6446"/>
    <w:rsid w:val="00DD66D9"/>
    <w:rsid w:val="00DD7035"/>
    <w:rsid w:val="00DD7C34"/>
    <w:rsid w:val="00DE00DA"/>
    <w:rsid w:val="00DE022C"/>
    <w:rsid w:val="00DE0B5F"/>
    <w:rsid w:val="00DE0D91"/>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F10DA"/>
    <w:rsid w:val="00DF18C0"/>
    <w:rsid w:val="00DF2128"/>
    <w:rsid w:val="00DF2A4F"/>
    <w:rsid w:val="00DF2BBD"/>
    <w:rsid w:val="00DF2D1F"/>
    <w:rsid w:val="00DF2FCE"/>
    <w:rsid w:val="00DF3293"/>
    <w:rsid w:val="00DF3F38"/>
    <w:rsid w:val="00DF55A2"/>
    <w:rsid w:val="00DF55A4"/>
    <w:rsid w:val="00DF5A5B"/>
    <w:rsid w:val="00DF5C40"/>
    <w:rsid w:val="00DF6DF1"/>
    <w:rsid w:val="00DF74C9"/>
    <w:rsid w:val="00DF783F"/>
    <w:rsid w:val="00E00340"/>
    <w:rsid w:val="00E01688"/>
    <w:rsid w:val="00E02099"/>
    <w:rsid w:val="00E022F7"/>
    <w:rsid w:val="00E025AF"/>
    <w:rsid w:val="00E02C68"/>
    <w:rsid w:val="00E03858"/>
    <w:rsid w:val="00E04C0A"/>
    <w:rsid w:val="00E05394"/>
    <w:rsid w:val="00E05AAA"/>
    <w:rsid w:val="00E06E40"/>
    <w:rsid w:val="00E06EAF"/>
    <w:rsid w:val="00E075CD"/>
    <w:rsid w:val="00E0760C"/>
    <w:rsid w:val="00E07B19"/>
    <w:rsid w:val="00E101E6"/>
    <w:rsid w:val="00E109E5"/>
    <w:rsid w:val="00E10FC7"/>
    <w:rsid w:val="00E121C7"/>
    <w:rsid w:val="00E127E9"/>
    <w:rsid w:val="00E12AE6"/>
    <w:rsid w:val="00E12B33"/>
    <w:rsid w:val="00E12D07"/>
    <w:rsid w:val="00E134AD"/>
    <w:rsid w:val="00E13960"/>
    <w:rsid w:val="00E13E67"/>
    <w:rsid w:val="00E15A91"/>
    <w:rsid w:val="00E16151"/>
    <w:rsid w:val="00E16818"/>
    <w:rsid w:val="00E16A52"/>
    <w:rsid w:val="00E16F8D"/>
    <w:rsid w:val="00E1749B"/>
    <w:rsid w:val="00E174DB"/>
    <w:rsid w:val="00E22973"/>
    <w:rsid w:val="00E22D67"/>
    <w:rsid w:val="00E23133"/>
    <w:rsid w:val="00E235F4"/>
    <w:rsid w:val="00E23A15"/>
    <w:rsid w:val="00E23F80"/>
    <w:rsid w:val="00E24219"/>
    <w:rsid w:val="00E24605"/>
    <w:rsid w:val="00E24750"/>
    <w:rsid w:val="00E247F6"/>
    <w:rsid w:val="00E24C3B"/>
    <w:rsid w:val="00E24CB0"/>
    <w:rsid w:val="00E258D0"/>
    <w:rsid w:val="00E25AC6"/>
    <w:rsid w:val="00E25B25"/>
    <w:rsid w:val="00E2609B"/>
    <w:rsid w:val="00E26702"/>
    <w:rsid w:val="00E26DAC"/>
    <w:rsid w:val="00E27AEC"/>
    <w:rsid w:val="00E27D6C"/>
    <w:rsid w:val="00E30BB8"/>
    <w:rsid w:val="00E317F9"/>
    <w:rsid w:val="00E330EF"/>
    <w:rsid w:val="00E333F9"/>
    <w:rsid w:val="00E33A78"/>
    <w:rsid w:val="00E341DC"/>
    <w:rsid w:val="00E34825"/>
    <w:rsid w:val="00E35048"/>
    <w:rsid w:val="00E35FF0"/>
    <w:rsid w:val="00E370D1"/>
    <w:rsid w:val="00E3729F"/>
    <w:rsid w:val="00E37397"/>
    <w:rsid w:val="00E3792E"/>
    <w:rsid w:val="00E37E33"/>
    <w:rsid w:val="00E37FE6"/>
    <w:rsid w:val="00E40884"/>
    <w:rsid w:val="00E4183A"/>
    <w:rsid w:val="00E42840"/>
    <w:rsid w:val="00E42E48"/>
    <w:rsid w:val="00E433FB"/>
    <w:rsid w:val="00E4343A"/>
    <w:rsid w:val="00E43C4E"/>
    <w:rsid w:val="00E43CF6"/>
    <w:rsid w:val="00E4470C"/>
    <w:rsid w:val="00E44EE0"/>
    <w:rsid w:val="00E453BF"/>
    <w:rsid w:val="00E46342"/>
    <w:rsid w:val="00E47F70"/>
    <w:rsid w:val="00E50B43"/>
    <w:rsid w:val="00E50F0A"/>
    <w:rsid w:val="00E5296B"/>
    <w:rsid w:val="00E52A1C"/>
    <w:rsid w:val="00E530C9"/>
    <w:rsid w:val="00E533F2"/>
    <w:rsid w:val="00E548B5"/>
    <w:rsid w:val="00E5497E"/>
    <w:rsid w:val="00E54A99"/>
    <w:rsid w:val="00E54CD3"/>
    <w:rsid w:val="00E54FEA"/>
    <w:rsid w:val="00E5513B"/>
    <w:rsid w:val="00E5552E"/>
    <w:rsid w:val="00E57C27"/>
    <w:rsid w:val="00E60351"/>
    <w:rsid w:val="00E6269B"/>
    <w:rsid w:val="00E6274B"/>
    <w:rsid w:val="00E63216"/>
    <w:rsid w:val="00E6342D"/>
    <w:rsid w:val="00E6348B"/>
    <w:rsid w:val="00E63A32"/>
    <w:rsid w:val="00E65DDA"/>
    <w:rsid w:val="00E65F4B"/>
    <w:rsid w:val="00E664E8"/>
    <w:rsid w:val="00E66D69"/>
    <w:rsid w:val="00E67A96"/>
    <w:rsid w:val="00E67DDF"/>
    <w:rsid w:val="00E71696"/>
    <w:rsid w:val="00E716B4"/>
    <w:rsid w:val="00E71B19"/>
    <w:rsid w:val="00E71C43"/>
    <w:rsid w:val="00E72B0C"/>
    <w:rsid w:val="00E731DE"/>
    <w:rsid w:val="00E739EF"/>
    <w:rsid w:val="00E73B2E"/>
    <w:rsid w:val="00E73E9A"/>
    <w:rsid w:val="00E74075"/>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1863"/>
    <w:rsid w:val="00E82409"/>
    <w:rsid w:val="00E827DA"/>
    <w:rsid w:val="00E82D39"/>
    <w:rsid w:val="00E83273"/>
    <w:rsid w:val="00E8622B"/>
    <w:rsid w:val="00E87ACE"/>
    <w:rsid w:val="00E90881"/>
    <w:rsid w:val="00E90FA0"/>
    <w:rsid w:val="00E90FD9"/>
    <w:rsid w:val="00E92476"/>
    <w:rsid w:val="00E92AF6"/>
    <w:rsid w:val="00E930E3"/>
    <w:rsid w:val="00E93190"/>
    <w:rsid w:val="00E934E5"/>
    <w:rsid w:val="00E935AC"/>
    <w:rsid w:val="00E93843"/>
    <w:rsid w:val="00E94ECE"/>
    <w:rsid w:val="00E96098"/>
    <w:rsid w:val="00E96335"/>
    <w:rsid w:val="00E96ECD"/>
    <w:rsid w:val="00E9771C"/>
    <w:rsid w:val="00E97929"/>
    <w:rsid w:val="00E97D0F"/>
    <w:rsid w:val="00EA06C0"/>
    <w:rsid w:val="00EA0AC7"/>
    <w:rsid w:val="00EA0DE2"/>
    <w:rsid w:val="00EA172B"/>
    <w:rsid w:val="00EA2545"/>
    <w:rsid w:val="00EA429B"/>
    <w:rsid w:val="00EA475F"/>
    <w:rsid w:val="00EA518C"/>
    <w:rsid w:val="00EA51C8"/>
    <w:rsid w:val="00EA5319"/>
    <w:rsid w:val="00EA5CA5"/>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416"/>
    <w:rsid w:val="00EB7D63"/>
    <w:rsid w:val="00EC0183"/>
    <w:rsid w:val="00EC05E9"/>
    <w:rsid w:val="00EC10F3"/>
    <w:rsid w:val="00EC1617"/>
    <w:rsid w:val="00EC180C"/>
    <w:rsid w:val="00EC1CE9"/>
    <w:rsid w:val="00EC2826"/>
    <w:rsid w:val="00EC314F"/>
    <w:rsid w:val="00EC477A"/>
    <w:rsid w:val="00EC4DC2"/>
    <w:rsid w:val="00EC5ACF"/>
    <w:rsid w:val="00EC5C6E"/>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1A8"/>
    <w:rsid w:val="00EE238B"/>
    <w:rsid w:val="00EE2D36"/>
    <w:rsid w:val="00EE3499"/>
    <w:rsid w:val="00EE3DD4"/>
    <w:rsid w:val="00EE45C5"/>
    <w:rsid w:val="00EE4D18"/>
    <w:rsid w:val="00EE5782"/>
    <w:rsid w:val="00EE5C22"/>
    <w:rsid w:val="00EE5C7A"/>
    <w:rsid w:val="00EE5EF2"/>
    <w:rsid w:val="00EE5EF9"/>
    <w:rsid w:val="00EE5F36"/>
    <w:rsid w:val="00EE64A6"/>
    <w:rsid w:val="00EE64D3"/>
    <w:rsid w:val="00EE68D0"/>
    <w:rsid w:val="00EE7C43"/>
    <w:rsid w:val="00EF02D9"/>
    <w:rsid w:val="00EF03DC"/>
    <w:rsid w:val="00EF2552"/>
    <w:rsid w:val="00EF2777"/>
    <w:rsid w:val="00EF29CA"/>
    <w:rsid w:val="00EF3927"/>
    <w:rsid w:val="00EF3AB4"/>
    <w:rsid w:val="00EF3F7A"/>
    <w:rsid w:val="00EF4628"/>
    <w:rsid w:val="00EF56E3"/>
    <w:rsid w:val="00EF5B61"/>
    <w:rsid w:val="00EF6319"/>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7686"/>
    <w:rsid w:val="00F077D5"/>
    <w:rsid w:val="00F078D3"/>
    <w:rsid w:val="00F07AB5"/>
    <w:rsid w:val="00F10D70"/>
    <w:rsid w:val="00F11516"/>
    <w:rsid w:val="00F125EB"/>
    <w:rsid w:val="00F127B4"/>
    <w:rsid w:val="00F12E60"/>
    <w:rsid w:val="00F13271"/>
    <w:rsid w:val="00F134A6"/>
    <w:rsid w:val="00F136B7"/>
    <w:rsid w:val="00F138AC"/>
    <w:rsid w:val="00F13D82"/>
    <w:rsid w:val="00F143CF"/>
    <w:rsid w:val="00F148A5"/>
    <w:rsid w:val="00F14C99"/>
    <w:rsid w:val="00F14CBD"/>
    <w:rsid w:val="00F155D1"/>
    <w:rsid w:val="00F1587A"/>
    <w:rsid w:val="00F159CA"/>
    <w:rsid w:val="00F16094"/>
    <w:rsid w:val="00F1643E"/>
    <w:rsid w:val="00F16E88"/>
    <w:rsid w:val="00F16F9D"/>
    <w:rsid w:val="00F17AE3"/>
    <w:rsid w:val="00F17B3F"/>
    <w:rsid w:val="00F17F53"/>
    <w:rsid w:val="00F2021C"/>
    <w:rsid w:val="00F2194A"/>
    <w:rsid w:val="00F21A64"/>
    <w:rsid w:val="00F22DC6"/>
    <w:rsid w:val="00F234E2"/>
    <w:rsid w:val="00F23BEC"/>
    <w:rsid w:val="00F24B91"/>
    <w:rsid w:val="00F26266"/>
    <w:rsid w:val="00F263C8"/>
    <w:rsid w:val="00F27024"/>
    <w:rsid w:val="00F272A7"/>
    <w:rsid w:val="00F309A7"/>
    <w:rsid w:val="00F31B9D"/>
    <w:rsid w:val="00F321CD"/>
    <w:rsid w:val="00F32AEB"/>
    <w:rsid w:val="00F33981"/>
    <w:rsid w:val="00F34394"/>
    <w:rsid w:val="00F34A94"/>
    <w:rsid w:val="00F34B4E"/>
    <w:rsid w:val="00F34F99"/>
    <w:rsid w:val="00F3528F"/>
    <w:rsid w:val="00F377C4"/>
    <w:rsid w:val="00F40CC3"/>
    <w:rsid w:val="00F42CF3"/>
    <w:rsid w:val="00F42FA5"/>
    <w:rsid w:val="00F437CE"/>
    <w:rsid w:val="00F43CFA"/>
    <w:rsid w:val="00F43E37"/>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6D2"/>
    <w:rsid w:val="00F57726"/>
    <w:rsid w:val="00F60823"/>
    <w:rsid w:val="00F60D85"/>
    <w:rsid w:val="00F6183C"/>
    <w:rsid w:val="00F62186"/>
    <w:rsid w:val="00F62227"/>
    <w:rsid w:val="00F62504"/>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77FFD"/>
    <w:rsid w:val="00F80867"/>
    <w:rsid w:val="00F81527"/>
    <w:rsid w:val="00F8215C"/>
    <w:rsid w:val="00F821CC"/>
    <w:rsid w:val="00F8262A"/>
    <w:rsid w:val="00F8267A"/>
    <w:rsid w:val="00F83E14"/>
    <w:rsid w:val="00F84200"/>
    <w:rsid w:val="00F844CB"/>
    <w:rsid w:val="00F85843"/>
    <w:rsid w:val="00F86129"/>
    <w:rsid w:val="00F86336"/>
    <w:rsid w:val="00F86447"/>
    <w:rsid w:val="00F90C34"/>
    <w:rsid w:val="00F91443"/>
    <w:rsid w:val="00F916F4"/>
    <w:rsid w:val="00F91CAD"/>
    <w:rsid w:val="00F91FED"/>
    <w:rsid w:val="00F926F7"/>
    <w:rsid w:val="00F9306E"/>
    <w:rsid w:val="00F93468"/>
    <w:rsid w:val="00F93E36"/>
    <w:rsid w:val="00F9573B"/>
    <w:rsid w:val="00F96231"/>
    <w:rsid w:val="00F96BFF"/>
    <w:rsid w:val="00F96FC2"/>
    <w:rsid w:val="00F976ED"/>
    <w:rsid w:val="00F97A99"/>
    <w:rsid w:val="00F97DDA"/>
    <w:rsid w:val="00FA028E"/>
    <w:rsid w:val="00FA0EB8"/>
    <w:rsid w:val="00FA1664"/>
    <w:rsid w:val="00FA1E32"/>
    <w:rsid w:val="00FA2190"/>
    <w:rsid w:val="00FA22E8"/>
    <w:rsid w:val="00FA3B68"/>
    <w:rsid w:val="00FA47AC"/>
    <w:rsid w:val="00FA656E"/>
    <w:rsid w:val="00FA7C73"/>
    <w:rsid w:val="00FB011E"/>
    <w:rsid w:val="00FB0480"/>
    <w:rsid w:val="00FB0BAC"/>
    <w:rsid w:val="00FB0C45"/>
    <w:rsid w:val="00FB0D95"/>
    <w:rsid w:val="00FB1142"/>
    <w:rsid w:val="00FB184B"/>
    <w:rsid w:val="00FB19B2"/>
    <w:rsid w:val="00FB2218"/>
    <w:rsid w:val="00FB23FC"/>
    <w:rsid w:val="00FB3370"/>
    <w:rsid w:val="00FB3F37"/>
    <w:rsid w:val="00FB5974"/>
    <w:rsid w:val="00FB635F"/>
    <w:rsid w:val="00FB6986"/>
    <w:rsid w:val="00FB7CE9"/>
    <w:rsid w:val="00FC10DF"/>
    <w:rsid w:val="00FC1828"/>
    <w:rsid w:val="00FC1D95"/>
    <w:rsid w:val="00FC1FBA"/>
    <w:rsid w:val="00FC2197"/>
    <w:rsid w:val="00FC2435"/>
    <w:rsid w:val="00FC258C"/>
    <w:rsid w:val="00FC26B4"/>
    <w:rsid w:val="00FC3740"/>
    <w:rsid w:val="00FC3AA9"/>
    <w:rsid w:val="00FC4191"/>
    <w:rsid w:val="00FC45AD"/>
    <w:rsid w:val="00FC4853"/>
    <w:rsid w:val="00FC4A48"/>
    <w:rsid w:val="00FC4A5A"/>
    <w:rsid w:val="00FC51BF"/>
    <w:rsid w:val="00FC5AD6"/>
    <w:rsid w:val="00FC6158"/>
    <w:rsid w:val="00FC6253"/>
    <w:rsid w:val="00FC635E"/>
    <w:rsid w:val="00FC6AF4"/>
    <w:rsid w:val="00FC7181"/>
    <w:rsid w:val="00FC71AE"/>
    <w:rsid w:val="00FC796E"/>
    <w:rsid w:val="00FC7F7D"/>
    <w:rsid w:val="00FD0069"/>
    <w:rsid w:val="00FD0070"/>
    <w:rsid w:val="00FD026B"/>
    <w:rsid w:val="00FD03C3"/>
    <w:rsid w:val="00FD08FE"/>
    <w:rsid w:val="00FD097B"/>
    <w:rsid w:val="00FD164B"/>
    <w:rsid w:val="00FD4C3C"/>
    <w:rsid w:val="00FD631B"/>
    <w:rsid w:val="00FD69D5"/>
    <w:rsid w:val="00FD7BB5"/>
    <w:rsid w:val="00FD7EEA"/>
    <w:rsid w:val="00FD7F82"/>
    <w:rsid w:val="00FE0791"/>
    <w:rsid w:val="00FE1651"/>
    <w:rsid w:val="00FE1C3C"/>
    <w:rsid w:val="00FE23D8"/>
    <w:rsid w:val="00FE28FE"/>
    <w:rsid w:val="00FE3AEE"/>
    <w:rsid w:val="00FE4A2D"/>
    <w:rsid w:val="00FE545A"/>
    <w:rsid w:val="00FE5A22"/>
    <w:rsid w:val="00FE6895"/>
    <w:rsid w:val="00FE6CF1"/>
    <w:rsid w:val="00FE7600"/>
    <w:rsid w:val="00FE7E18"/>
    <w:rsid w:val="00FF0EC2"/>
    <w:rsid w:val="00FF1AB2"/>
    <w:rsid w:val="00FF23FA"/>
    <w:rsid w:val="00FF2725"/>
    <w:rsid w:val="00FF2E7D"/>
    <w:rsid w:val="00FF397B"/>
    <w:rsid w:val="00FF3AC0"/>
    <w:rsid w:val="00FF469C"/>
    <w:rsid w:val="00FF4E00"/>
    <w:rsid w:val="00FF5D06"/>
    <w:rsid w:val="00FF667D"/>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71473"/>
  <w15:chartTrackingRefBased/>
  <w15:docId w15:val="{AE4401E6-3AFC-408E-A8C0-465FFF56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673"/>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table" w:customStyle="1" w:styleId="TableGrid1">
    <w:name w:val="Table Grid1"/>
    <w:basedOn w:val="TableNormal"/>
    <w:next w:val="TableGrid"/>
    <w:rsid w:val="003D50A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ableChar">
    <w:name w:val="1.1 table Char"/>
    <w:link w:val="11table"/>
    <w:rsid w:val="00DB37C7"/>
    <w:rPr>
      <w:rFonts w:eastAsia="STZhongsong"/>
      <w:b/>
      <w:sz w:val="22"/>
      <w:szCs w:val="22"/>
      <w:lang w:eastAsia="zh-CN"/>
    </w:rPr>
  </w:style>
  <w:style w:type="character" w:styleId="Strong">
    <w:name w:val="Strong"/>
    <w:uiPriority w:val="22"/>
    <w:qFormat/>
    <w:rsid w:val="004A7935"/>
    <w:rPr>
      <w:b/>
      <w:bCs/>
    </w:rPr>
  </w:style>
  <w:style w:type="paragraph" w:styleId="NormalWeb">
    <w:name w:val="Normal (Web)"/>
    <w:basedOn w:val="Normal"/>
    <w:uiPriority w:val="99"/>
    <w:unhideWhenUsed/>
    <w:rsid w:val="00E37E33"/>
    <w:pPr>
      <w:overflowPunct/>
      <w:autoSpaceDE/>
      <w:autoSpaceDN/>
      <w:adjustRightInd/>
      <w:spacing w:before="100" w:beforeAutospacing="1" w:after="100" w:afterAutospacing="1"/>
      <w:ind w:left="851" w:hanging="567"/>
      <w:jc w:val="left"/>
      <w:textAlignment w:val="auto"/>
    </w:pPr>
    <w:rPr>
      <w:rFonts w:ascii="Times New Roman" w:hAnsi="Times New Roman" w:cs="Times New Roman"/>
      <w:sz w:val="24"/>
      <w:szCs w:val="24"/>
      <w:lang w:eastAsia="en-GB"/>
    </w:rPr>
  </w:style>
  <w:style w:type="paragraph" w:styleId="ListParagraph">
    <w:name w:val="List Paragraph"/>
    <w:basedOn w:val="Normal"/>
    <w:link w:val="ListParagraphChar"/>
    <w:uiPriority w:val="34"/>
    <w:qFormat/>
    <w:rsid w:val="00E37E33"/>
    <w:pPr>
      <w:overflowPunct/>
      <w:autoSpaceDE/>
      <w:autoSpaceDN/>
      <w:adjustRightInd/>
      <w:spacing w:after="0" w:line="276" w:lineRule="auto"/>
      <w:ind w:left="720" w:hanging="567"/>
      <w:contextualSpacing/>
      <w:jc w:val="left"/>
      <w:textAlignment w:val="auto"/>
    </w:pPr>
    <w:rPr>
      <w:rFonts w:ascii="Calibri" w:eastAsia="Calibri" w:hAnsi="Calibri" w:cs="Times New Roman"/>
    </w:rPr>
  </w:style>
  <w:style w:type="character" w:customStyle="1" w:styleId="ListParagraphChar">
    <w:name w:val="List Paragraph Char"/>
    <w:link w:val="ListParagraph"/>
    <w:uiPriority w:val="34"/>
    <w:rsid w:val="00E37E33"/>
    <w:rPr>
      <w:sz w:val="22"/>
      <w:szCs w:val="22"/>
      <w:lang w:eastAsia="en-US"/>
    </w:rPr>
  </w:style>
  <w:style w:type="character" w:customStyle="1" w:styleId="apple-converted-space">
    <w:name w:val="apple-converted-space"/>
    <w:rsid w:val="00E37E33"/>
  </w:style>
  <w:style w:type="paragraph" w:customStyle="1" w:styleId="Normal1">
    <w:name w:val="Normal1"/>
    <w:rsid w:val="00FC6158"/>
    <w:pPr>
      <w:jc w:val="both"/>
    </w:pPr>
    <w:rPr>
      <w:rFonts w:ascii="Verdana" w:eastAsia="Verdana" w:hAnsi="Verdana" w:cs="Verdana"/>
      <w:lang w:eastAsia="en-US"/>
    </w:rPr>
  </w:style>
  <w:style w:type="paragraph" w:customStyle="1" w:styleId="DfESOutNumbered">
    <w:name w:val="DfESOutNumbered"/>
    <w:basedOn w:val="Normal"/>
    <w:link w:val="DfESOutNumberedChar"/>
    <w:rsid w:val="005E7F38"/>
    <w:pPr>
      <w:widowControl w:val="0"/>
      <w:numPr>
        <w:numId w:val="62"/>
      </w:numPr>
      <w:jc w:val="left"/>
    </w:pPr>
    <w:rPr>
      <w:szCs w:val="20"/>
    </w:rPr>
  </w:style>
  <w:style w:type="character" w:customStyle="1" w:styleId="DfESOutNumberedChar">
    <w:name w:val="DfESOutNumbered Char"/>
    <w:basedOn w:val="GPSTITLESChar"/>
    <w:link w:val="DfESOutNumbered"/>
    <w:rsid w:val="005E7F38"/>
    <w:rPr>
      <w:rFonts w:ascii="Arial" w:eastAsia="Times New Roman" w:hAnsi="Arial" w:cs="Arial"/>
      <w:b w:val="0"/>
      <w:caps w:val="0"/>
      <w:sz w:val="22"/>
      <w:szCs w:val="22"/>
      <w:lang w:eastAsia="en-US"/>
    </w:rPr>
  </w:style>
  <w:style w:type="paragraph" w:customStyle="1" w:styleId="DeptBullets">
    <w:name w:val="DeptBullets"/>
    <w:basedOn w:val="Normal"/>
    <w:link w:val="DeptBulletsChar"/>
    <w:rsid w:val="005E7F38"/>
    <w:pPr>
      <w:widowControl w:val="0"/>
      <w:numPr>
        <w:numId w:val="63"/>
      </w:numPr>
      <w:jc w:val="left"/>
    </w:pPr>
    <w:rPr>
      <w:rFonts w:cs="Times New Roman"/>
      <w:sz w:val="24"/>
      <w:szCs w:val="20"/>
    </w:rPr>
  </w:style>
  <w:style w:type="character" w:customStyle="1" w:styleId="DeptBulletsChar">
    <w:name w:val="DeptBullets Char"/>
    <w:basedOn w:val="GPSTITLESChar"/>
    <w:link w:val="DeptBullets"/>
    <w:rsid w:val="005E7F38"/>
    <w:rPr>
      <w:rFonts w:ascii="Arial" w:eastAsia="Times New Roman" w:hAnsi="Arial" w:cs="Arial"/>
      <w:b w:val="0"/>
      <w:caps w:val="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42442286">
      <w:bodyDiv w:val="1"/>
      <w:marLeft w:val="0"/>
      <w:marRight w:val="0"/>
      <w:marTop w:val="0"/>
      <w:marBottom w:val="0"/>
      <w:divBdr>
        <w:top w:val="none" w:sz="0" w:space="0" w:color="auto"/>
        <w:left w:val="none" w:sz="0" w:space="0" w:color="auto"/>
        <w:bottom w:val="none" w:sz="0" w:space="0" w:color="auto"/>
        <w:right w:val="none" w:sz="0" w:space="0" w:color="auto"/>
      </w:divBdr>
      <w:divsChild>
        <w:div w:id="950861984">
          <w:marLeft w:val="0"/>
          <w:marRight w:val="0"/>
          <w:marTop w:val="0"/>
          <w:marBottom w:val="0"/>
          <w:divBdr>
            <w:top w:val="none" w:sz="0" w:space="0" w:color="auto"/>
            <w:left w:val="none" w:sz="0" w:space="0" w:color="auto"/>
            <w:bottom w:val="none" w:sz="0" w:space="0" w:color="auto"/>
            <w:right w:val="none" w:sz="0" w:space="0" w:color="auto"/>
          </w:divBdr>
        </w:div>
        <w:div w:id="978419147">
          <w:marLeft w:val="0"/>
          <w:marRight w:val="0"/>
          <w:marTop w:val="0"/>
          <w:marBottom w:val="0"/>
          <w:divBdr>
            <w:top w:val="none" w:sz="0" w:space="0" w:color="auto"/>
            <w:left w:val="none" w:sz="0" w:space="0" w:color="auto"/>
            <w:bottom w:val="none" w:sz="0" w:space="0" w:color="auto"/>
            <w:right w:val="none" w:sz="0" w:space="0" w:color="auto"/>
          </w:divBdr>
        </w:div>
        <w:div w:id="1067455143">
          <w:marLeft w:val="0"/>
          <w:marRight w:val="0"/>
          <w:marTop w:val="0"/>
          <w:marBottom w:val="0"/>
          <w:divBdr>
            <w:top w:val="none" w:sz="0" w:space="0" w:color="auto"/>
            <w:left w:val="none" w:sz="0" w:space="0" w:color="auto"/>
            <w:bottom w:val="none" w:sz="0" w:space="0" w:color="auto"/>
            <w:right w:val="none" w:sz="0" w:space="0" w:color="auto"/>
          </w:divBdr>
        </w:div>
        <w:div w:id="1573158507">
          <w:marLeft w:val="0"/>
          <w:marRight w:val="0"/>
          <w:marTop w:val="0"/>
          <w:marBottom w:val="0"/>
          <w:divBdr>
            <w:top w:val="none" w:sz="0" w:space="0" w:color="auto"/>
            <w:left w:val="none" w:sz="0" w:space="0" w:color="auto"/>
            <w:bottom w:val="none" w:sz="0" w:space="0" w:color="auto"/>
            <w:right w:val="none" w:sz="0" w:space="0" w:color="auto"/>
          </w:divBdr>
        </w:div>
      </w:divsChild>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75665951">
      <w:bodyDiv w:val="1"/>
      <w:marLeft w:val="0"/>
      <w:marRight w:val="0"/>
      <w:marTop w:val="0"/>
      <w:marBottom w:val="0"/>
      <w:divBdr>
        <w:top w:val="none" w:sz="0" w:space="0" w:color="auto"/>
        <w:left w:val="none" w:sz="0" w:space="0" w:color="auto"/>
        <w:bottom w:val="none" w:sz="0" w:space="0" w:color="auto"/>
        <w:right w:val="none" w:sz="0" w:space="0" w:color="auto"/>
      </w:divBdr>
      <w:divsChild>
        <w:div w:id="12537309">
          <w:marLeft w:val="0"/>
          <w:marRight w:val="0"/>
          <w:marTop w:val="0"/>
          <w:marBottom w:val="0"/>
          <w:divBdr>
            <w:top w:val="none" w:sz="0" w:space="0" w:color="auto"/>
            <w:left w:val="none" w:sz="0" w:space="0" w:color="auto"/>
            <w:bottom w:val="none" w:sz="0" w:space="0" w:color="auto"/>
            <w:right w:val="none" w:sz="0" w:space="0" w:color="auto"/>
          </w:divBdr>
        </w:div>
        <w:div w:id="118770301">
          <w:marLeft w:val="0"/>
          <w:marRight w:val="0"/>
          <w:marTop w:val="0"/>
          <w:marBottom w:val="0"/>
          <w:divBdr>
            <w:top w:val="none" w:sz="0" w:space="0" w:color="auto"/>
            <w:left w:val="none" w:sz="0" w:space="0" w:color="auto"/>
            <w:bottom w:val="none" w:sz="0" w:space="0" w:color="auto"/>
            <w:right w:val="none" w:sz="0" w:space="0" w:color="auto"/>
          </w:divBdr>
        </w:div>
        <w:div w:id="953753800">
          <w:marLeft w:val="0"/>
          <w:marRight w:val="0"/>
          <w:marTop w:val="0"/>
          <w:marBottom w:val="0"/>
          <w:divBdr>
            <w:top w:val="none" w:sz="0" w:space="0" w:color="auto"/>
            <w:left w:val="none" w:sz="0" w:space="0" w:color="auto"/>
            <w:bottom w:val="none" w:sz="0" w:space="0" w:color="auto"/>
            <w:right w:val="none" w:sz="0" w:space="0" w:color="auto"/>
          </w:divBdr>
        </w:div>
        <w:div w:id="1311981741">
          <w:marLeft w:val="0"/>
          <w:marRight w:val="0"/>
          <w:marTop w:val="0"/>
          <w:marBottom w:val="0"/>
          <w:divBdr>
            <w:top w:val="none" w:sz="0" w:space="0" w:color="auto"/>
            <w:left w:val="none" w:sz="0" w:space="0" w:color="auto"/>
            <w:bottom w:val="none" w:sz="0" w:space="0" w:color="auto"/>
            <w:right w:val="none" w:sz="0" w:space="0" w:color="auto"/>
          </w:divBdr>
        </w:div>
      </w:divsChild>
    </w:div>
    <w:div w:id="11591526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0742894">
      <w:bodyDiv w:val="1"/>
      <w:marLeft w:val="0"/>
      <w:marRight w:val="0"/>
      <w:marTop w:val="0"/>
      <w:marBottom w:val="0"/>
      <w:divBdr>
        <w:top w:val="none" w:sz="0" w:space="0" w:color="auto"/>
        <w:left w:val="none" w:sz="0" w:space="0" w:color="auto"/>
        <w:bottom w:val="none" w:sz="0" w:space="0" w:color="auto"/>
        <w:right w:val="none" w:sz="0" w:space="0" w:color="auto"/>
      </w:divBdr>
    </w:div>
    <w:div w:id="1502043129">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458554/Procurement_Policy_Note_13_15.pdf"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sg.gov.uk/publications/Documents/iamm-assessment-framework.pdf" TargetMode="External"/><Relationship Id="rId7" Type="http://schemas.openxmlformats.org/officeDocument/2006/relationships/styles" Target="styles.xml"/><Relationship Id="rId12" Type="http://schemas.openxmlformats.org/officeDocument/2006/relationships/hyperlink" Target="http://www.risiinfo.com/product/ppi-pulp-paper-week/"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cpni.gov.uk/Documents/Publications/2005/2005003-Risk_managemen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publications/procurement-policy-note-1115-unstructured-electronic-invoices" TargetMode="External"/><Relationship Id="rId23" Type="http://schemas.openxmlformats.org/officeDocument/2006/relationships/hyperlink" Target="http://uk.practicallaw.com/0-202-4551?q=outsourcing"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uploads/system/uploads/attachment_data/file/255910/HMG_Security_Policy_Framework_V11.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tistics.gov.uk/instantfigures.asp)" TargetMode="External"/><Relationship Id="rId22" Type="http://schemas.openxmlformats.org/officeDocument/2006/relationships/hyperlink" Target="http://uk.practicallaw.com/0-202-4551?q=outsourcin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36692A71D0AA43BFFB8C83D6D2B681" ma:contentTypeVersion="10" ma:contentTypeDescription="Create a new document." ma:contentTypeScope="" ma:versionID="6c3930e660049be852ce951d2932051b">
  <xsd:schema xmlns:xsd="http://www.w3.org/2001/XMLSchema" xmlns:xs="http://www.w3.org/2001/XMLSchema" xmlns:p="http://schemas.microsoft.com/office/2006/metadata/properties" xmlns:ns3="1555a337-f0f6-44f8-8ea0-82e5c2262549" xmlns:ns4="8417d8a4-d39f-4def-8674-16bf91f73b69" targetNamespace="http://schemas.microsoft.com/office/2006/metadata/properties" ma:root="true" ma:fieldsID="7f64cd1701c976114f04c6235ea8ef96" ns3:_="" ns4:_="">
    <xsd:import namespace="1555a337-f0f6-44f8-8ea0-82e5c2262549"/>
    <xsd:import namespace="8417d8a4-d39f-4def-8674-16bf91f73b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5a337-f0f6-44f8-8ea0-82e5c2262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7d8a4-d39f-4def-8674-16bf91f73b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7D5AF-A154-407C-815F-2CC31B6EA3D6}">
  <ds:schemaRefs>
    <ds:schemaRef ds:uri="http://schemas.microsoft.com/sharepoint/v3/contenttype/forms"/>
  </ds:schemaRefs>
</ds:datastoreItem>
</file>

<file path=customXml/itemProps2.xml><?xml version="1.0" encoding="utf-8"?>
<ds:datastoreItem xmlns:ds="http://schemas.openxmlformats.org/officeDocument/2006/customXml" ds:itemID="{AD21F3AB-2942-46E1-85B2-AA72C963D46E}">
  <ds:schemaRefs>
    <ds:schemaRef ds:uri="http://schemas.microsoft.com/office/2006/metadata/longProperties"/>
  </ds:schemaRefs>
</ds:datastoreItem>
</file>

<file path=customXml/itemProps3.xml><?xml version="1.0" encoding="utf-8"?>
<ds:datastoreItem xmlns:ds="http://schemas.openxmlformats.org/officeDocument/2006/customXml" ds:itemID="{FBCDA8A5-22D4-4EFB-8E17-C41E4EA395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CA8D96-96FC-40AA-BCA2-5885555C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5a337-f0f6-44f8-8ea0-82e5c2262549"/>
    <ds:schemaRef ds:uri="8417d8a4-d39f-4def-8674-16bf91f73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1F1AF0-F02E-4612-96D0-429EC217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243</Pages>
  <Words>80104</Words>
  <Characters>456597</Characters>
  <Application>Microsoft Office Word</Application>
  <DocSecurity>0</DocSecurity>
  <Lines>3804</Lines>
  <Paragraphs>1071</Paragraphs>
  <ScaleCrop>false</ScaleCrop>
  <HeadingPairs>
    <vt:vector size="2" baseType="variant">
      <vt:variant>
        <vt:lpstr>Title</vt:lpstr>
      </vt:variant>
      <vt:variant>
        <vt:i4>1</vt:i4>
      </vt:variant>
    </vt:vector>
  </HeadingPairs>
  <TitlesOfParts>
    <vt:vector size="1" baseType="lpstr">
      <vt:lpstr> </vt:lpstr>
    </vt:vector>
  </TitlesOfParts>
  <Company>Defra</Company>
  <LinksUpToDate>false</LinksUpToDate>
  <CharactersWithSpaces>535630</CharactersWithSpaces>
  <SharedDoc>false</SharedDoc>
  <HLinks>
    <vt:vector size="966" baseType="variant">
      <vt:variant>
        <vt:i4>327754</vt:i4>
      </vt:variant>
      <vt:variant>
        <vt:i4>2166</vt:i4>
      </vt:variant>
      <vt:variant>
        <vt:i4>0</vt:i4>
      </vt:variant>
      <vt:variant>
        <vt:i4>5</vt:i4>
      </vt:variant>
      <vt:variant>
        <vt:lpwstr>http://uk.practicallaw.com/0-202-4551?q=outsourcing</vt:lpwstr>
      </vt:variant>
      <vt:variant>
        <vt:lpwstr>a372155</vt:lpwstr>
      </vt:variant>
      <vt:variant>
        <vt:i4>327754</vt:i4>
      </vt:variant>
      <vt:variant>
        <vt:i4>2148</vt:i4>
      </vt:variant>
      <vt:variant>
        <vt:i4>0</vt:i4>
      </vt:variant>
      <vt:variant>
        <vt:i4>5</vt:i4>
      </vt:variant>
      <vt:variant>
        <vt:lpwstr>http://uk.practicallaw.com/0-202-4551?q=outsourcing</vt:lpwstr>
      </vt:variant>
      <vt:variant>
        <vt:lpwstr>a372155</vt:lpwstr>
      </vt:variant>
      <vt:variant>
        <vt:i4>3801143</vt:i4>
      </vt:variant>
      <vt:variant>
        <vt:i4>2073</vt:i4>
      </vt:variant>
      <vt:variant>
        <vt:i4>0</vt:i4>
      </vt:variant>
      <vt:variant>
        <vt:i4>5</vt:i4>
      </vt:variant>
      <vt:variant>
        <vt:lpwstr>http://www.cesg.gov.uk/publications/Documents/iamm-assessment-framework.pdf</vt:lpwstr>
      </vt:variant>
      <vt:variant>
        <vt:lpwstr/>
      </vt:variant>
      <vt:variant>
        <vt:i4>6225966</vt:i4>
      </vt:variant>
      <vt:variant>
        <vt:i4>2070</vt:i4>
      </vt:variant>
      <vt:variant>
        <vt:i4>0</vt:i4>
      </vt:variant>
      <vt:variant>
        <vt:i4>5</vt:i4>
      </vt:variant>
      <vt:variant>
        <vt:lpwstr>http://www.cpni.gov.uk/Documents/Publications/2005/2005003-Risk_management.pdf</vt:lpwstr>
      </vt:variant>
      <vt:variant>
        <vt:lpwstr/>
      </vt:variant>
      <vt:variant>
        <vt:i4>2031663</vt:i4>
      </vt:variant>
      <vt:variant>
        <vt:i4>2067</vt:i4>
      </vt:variant>
      <vt:variant>
        <vt:i4>0</vt:i4>
      </vt:variant>
      <vt:variant>
        <vt:i4>5</vt:i4>
      </vt:variant>
      <vt:variant>
        <vt:lpwstr>https://www.gov.uk/government/uploads/system/uploads/attachment_data/file/255910/HMG_Security_Policy_Framework_V11.0.pdf</vt:lpwstr>
      </vt:variant>
      <vt:variant>
        <vt:lpwstr/>
      </vt:variant>
      <vt:variant>
        <vt:i4>1507332</vt:i4>
      </vt:variant>
      <vt:variant>
        <vt:i4>1869</vt:i4>
      </vt:variant>
      <vt:variant>
        <vt:i4>0</vt:i4>
      </vt:variant>
      <vt:variant>
        <vt:i4>5</vt:i4>
      </vt:variant>
      <vt:variant>
        <vt:lpwstr>https://www.gov.uk/government/publications/procurement-policy-note-1115-unstructured-electronic-invoices</vt:lpwstr>
      </vt:variant>
      <vt:variant>
        <vt:lpwstr/>
      </vt:variant>
      <vt:variant>
        <vt:i4>4259863</vt:i4>
      </vt:variant>
      <vt:variant>
        <vt:i4>1851</vt:i4>
      </vt:variant>
      <vt:variant>
        <vt:i4>0</vt:i4>
      </vt:variant>
      <vt:variant>
        <vt:i4>5</vt:i4>
      </vt:variant>
      <vt:variant>
        <vt:lpwstr>http://www.statistics.gov.uk/instantfigures.asp)</vt:lpwstr>
      </vt:variant>
      <vt:variant>
        <vt:lpwstr/>
      </vt:variant>
      <vt:variant>
        <vt:i4>5242991</vt:i4>
      </vt:variant>
      <vt:variant>
        <vt:i4>1344</vt:i4>
      </vt:variant>
      <vt:variant>
        <vt:i4>0</vt:i4>
      </vt:variant>
      <vt:variant>
        <vt:i4>5</vt:i4>
      </vt:variant>
      <vt:variant>
        <vt:lpwstr>https://www.gov.uk/government/uploads/system/uploads/attachment_data/file/458554/Procurement_Policy_Note_13_15.pdf</vt:lpwstr>
      </vt:variant>
      <vt:variant>
        <vt:lpwstr/>
      </vt:variant>
      <vt:variant>
        <vt:i4>327734</vt:i4>
      </vt:variant>
      <vt:variant>
        <vt:i4>969</vt:i4>
      </vt:variant>
      <vt:variant>
        <vt:i4>0</vt:i4>
      </vt:variant>
      <vt:variant>
        <vt:i4>5</vt:i4>
      </vt:variant>
      <vt:variant>
        <vt:lpwstr/>
      </vt:variant>
      <vt:variant>
        <vt:lpwstr>_Hlk467244260</vt:lpwstr>
      </vt:variant>
      <vt:variant>
        <vt:i4>1245242</vt:i4>
      </vt:variant>
      <vt:variant>
        <vt:i4>845</vt:i4>
      </vt:variant>
      <vt:variant>
        <vt:i4>0</vt:i4>
      </vt:variant>
      <vt:variant>
        <vt:i4>5</vt:i4>
      </vt:variant>
      <vt:variant>
        <vt:lpwstr/>
      </vt:variant>
      <vt:variant>
        <vt:lpwstr>_Toc469327568</vt:lpwstr>
      </vt:variant>
      <vt:variant>
        <vt:i4>1245242</vt:i4>
      </vt:variant>
      <vt:variant>
        <vt:i4>839</vt:i4>
      </vt:variant>
      <vt:variant>
        <vt:i4>0</vt:i4>
      </vt:variant>
      <vt:variant>
        <vt:i4>5</vt:i4>
      </vt:variant>
      <vt:variant>
        <vt:lpwstr/>
      </vt:variant>
      <vt:variant>
        <vt:lpwstr>_Toc469327567</vt:lpwstr>
      </vt:variant>
      <vt:variant>
        <vt:i4>1245242</vt:i4>
      </vt:variant>
      <vt:variant>
        <vt:i4>833</vt:i4>
      </vt:variant>
      <vt:variant>
        <vt:i4>0</vt:i4>
      </vt:variant>
      <vt:variant>
        <vt:i4>5</vt:i4>
      </vt:variant>
      <vt:variant>
        <vt:lpwstr/>
      </vt:variant>
      <vt:variant>
        <vt:lpwstr>_Toc469327566</vt:lpwstr>
      </vt:variant>
      <vt:variant>
        <vt:i4>1245242</vt:i4>
      </vt:variant>
      <vt:variant>
        <vt:i4>827</vt:i4>
      </vt:variant>
      <vt:variant>
        <vt:i4>0</vt:i4>
      </vt:variant>
      <vt:variant>
        <vt:i4>5</vt:i4>
      </vt:variant>
      <vt:variant>
        <vt:lpwstr/>
      </vt:variant>
      <vt:variant>
        <vt:lpwstr>_Toc469327565</vt:lpwstr>
      </vt:variant>
      <vt:variant>
        <vt:i4>1245242</vt:i4>
      </vt:variant>
      <vt:variant>
        <vt:i4>821</vt:i4>
      </vt:variant>
      <vt:variant>
        <vt:i4>0</vt:i4>
      </vt:variant>
      <vt:variant>
        <vt:i4>5</vt:i4>
      </vt:variant>
      <vt:variant>
        <vt:lpwstr/>
      </vt:variant>
      <vt:variant>
        <vt:lpwstr>_Toc469327564</vt:lpwstr>
      </vt:variant>
      <vt:variant>
        <vt:i4>1245242</vt:i4>
      </vt:variant>
      <vt:variant>
        <vt:i4>815</vt:i4>
      </vt:variant>
      <vt:variant>
        <vt:i4>0</vt:i4>
      </vt:variant>
      <vt:variant>
        <vt:i4>5</vt:i4>
      </vt:variant>
      <vt:variant>
        <vt:lpwstr/>
      </vt:variant>
      <vt:variant>
        <vt:lpwstr>_Toc469327563</vt:lpwstr>
      </vt:variant>
      <vt:variant>
        <vt:i4>1245242</vt:i4>
      </vt:variant>
      <vt:variant>
        <vt:i4>809</vt:i4>
      </vt:variant>
      <vt:variant>
        <vt:i4>0</vt:i4>
      </vt:variant>
      <vt:variant>
        <vt:i4>5</vt:i4>
      </vt:variant>
      <vt:variant>
        <vt:lpwstr/>
      </vt:variant>
      <vt:variant>
        <vt:lpwstr>_Toc469327562</vt:lpwstr>
      </vt:variant>
      <vt:variant>
        <vt:i4>1245242</vt:i4>
      </vt:variant>
      <vt:variant>
        <vt:i4>803</vt:i4>
      </vt:variant>
      <vt:variant>
        <vt:i4>0</vt:i4>
      </vt:variant>
      <vt:variant>
        <vt:i4>5</vt:i4>
      </vt:variant>
      <vt:variant>
        <vt:lpwstr/>
      </vt:variant>
      <vt:variant>
        <vt:lpwstr>_Toc469327561</vt:lpwstr>
      </vt:variant>
      <vt:variant>
        <vt:i4>1245242</vt:i4>
      </vt:variant>
      <vt:variant>
        <vt:i4>797</vt:i4>
      </vt:variant>
      <vt:variant>
        <vt:i4>0</vt:i4>
      </vt:variant>
      <vt:variant>
        <vt:i4>5</vt:i4>
      </vt:variant>
      <vt:variant>
        <vt:lpwstr/>
      </vt:variant>
      <vt:variant>
        <vt:lpwstr>_Toc469327560</vt:lpwstr>
      </vt:variant>
      <vt:variant>
        <vt:i4>1048634</vt:i4>
      </vt:variant>
      <vt:variant>
        <vt:i4>791</vt:i4>
      </vt:variant>
      <vt:variant>
        <vt:i4>0</vt:i4>
      </vt:variant>
      <vt:variant>
        <vt:i4>5</vt:i4>
      </vt:variant>
      <vt:variant>
        <vt:lpwstr/>
      </vt:variant>
      <vt:variant>
        <vt:lpwstr>_Toc469327559</vt:lpwstr>
      </vt:variant>
      <vt:variant>
        <vt:i4>1048634</vt:i4>
      </vt:variant>
      <vt:variant>
        <vt:i4>785</vt:i4>
      </vt:variant>
      <vt:variant>
        <vt:i4>0</vt:i4>
      </vt:variant>
      <vt:variant>
        <vt:i4>5</vt:i4>
      </vt:variant>
      <vt:variant>
        <vt:lpwstr/>
      </vt:variant>
      <vt:variant>
        <vt:lpwstr>_Toc469327558</vt:lpwstr>
      </vt:variant>
      <vt:variant>
        <vt:i4>1048634</vt:i4>
      </vt:variant>
      <vt:variant>
        <vt:i4>779</vt:i4>
      </vt:variant>
      <vt:variant>
        <vt:i4>0</vt:i4>
      </vt:variant>
      <vt:variant>
        <vt:i4>5</vt:i4>
      </vt:variant>
      <vt:variant>
        <vt:lpwstr/>
      </vt:variant>
      <vt:variant>
        <vt:lpwstr>_Toc469327557</vt:lpwstr>
      </vt:variant>
      <vt:variant>
        <vt:i4>1048634</vt:i4>
      </vt:variant>
      <vt:variant>
        <vt:i4>773</vt:i4>
      </vt:variant>
      <vt:variant>
        <vt:i4>0</vt:i4>
      </vt:variant>
      <vt:variant>
        <vt:i4>5</vt:i4>
      </vt:variant>
      <vt:variant>
        <vt:lpwstr/>
      </vt:variant>
      <vt:variant>
        <vt:lpwstr>_Toc469327556</vt:lpwstr>
      </vt:variant>
      <vt:variant>
        <vt:i4>1048634</vt:i4>
      </vt:variant>
      <vt:variant>
        <vt:i4>767</vt:i4>
      </vt:variant>
      <vt:variant>
        <vt:i4>0</vt:i4>
      </vt:variant>
      <vt:variant>
        <vt:i4>5</vt:i4>
      </vt:variant>
      <vt:variant>
        <vt:lpwstr/>
      </vt:variant>
      <vt:variant>
        <vt:lpwstr>_Toc469327555</vt:lpwstr>
      </vt:variant>
      <vt:variant>
        <vt:i4>1048634</vt:i4>
      </vt:variant>
      <vt:variant>
        <vt:i4>761</vt:i4>
      </vt:variant>
      <vt:variant>
        <vt:i4>0</vt:i4>
      </vt:variant>
      <vt:variant>
        <vt:i4>5</vt:i4>
      </vt:variant>
      <vt:variant>
        <vt:lpwstr/>
      </vt:variant>
      <vt:variant>
        <vt:lpwstr>_Toc469327554</vt:lpwstr>
      </vt:variant>
      <vt:variant>
        <vt:i4>1048634</vt:i4>
      </vt:variant>
      <vt:variant>
        <vt:i4>755</vt:i4>
      </vt:variant>
      <vt:variant>
        <vt:i4>0</vt:i4>
      </vt:variant>
      <vt:variant>
        <vt:i4>5</vt:i4>
      </vt:variant>
      <vt:variant>
        <vt:lpwstr/>
      </vt:variant>
      <vt:variant>
        <vt:lpwstr>_Toc469327553</vt:lpwstr>
      </vt:variant>
      <vt:variant>
        <vt:i4>1048634</vt:i4>
      </vt:variant>
      <vt:variant>
        <vt:i4>749</vt:i4>
      </vt:variant>
      <vt:variant>
        <vt:i4>0</vt:i4>
      </vt:variant>
      <vt:variant>
        <vt:i4>5</vt:i4>
      </vt:variant>
      <vt:variant>
        <vt:lpwstr/>
      </vt:variant>
      <vt:variant>
        <vt:lpwstr>_Toc469327552</vt:lpwstr>
      </vt:variant>
      <vt:variant>
        <vt:i4>1048634</vt:i4>
      </vt:variant>
      <vt:variant>
        <vt:i4>743</vt:i4>
      </vt:variant>
      <vt:variant>
        <vt:i4>0</vt:i4>
      </vt:variant>
      <vt:variant>
        <vt:i4>5</vt:i4>
      </vt:variant>
      <vt:variant>
        <vt:lpwstr/>
      </vt:variant>
      <vt:variant>
        <vt:lpwstr>_Toc469327551</vt:lpwstr>
      </vt:variant>
      <vt:variant>
        <vt:i4>1048634</vt:i4>
      </vt:variant>
      <vt:variant>
        <vt:i4>737</vt:i4>
      </vt:variant>
      <vt:variant>
        <vt:i4>0</vt:i4>
      </vt:variant>
      <vt:variant>
        <vt:i4>5</vt:i4>
      </vt:variant>
      <vt:variant>
        <vt:lpwstr/>
      </vt:variant>
      <vt:variant>
        <vt:lpwstr>_Toc469327550</vt:lpwstr>
      </vt:variant>
      <vt:variant>
        <vt:i4>1114170</vt:i4>
      </vt:variant>
      <vt:variant>
        <vt:i4>731</vt:i4>
      </vt:variant>
      <vt:variant>
        <vt:i4>0</vt:i4>
      </vt:variant>
      <vt:variant>
        <vt:i4>5</vt:i4>
      </vt:variant>
      <vt:variant>
        <vt:lpwstr/>
      </vt:variant>
      <vt:variant>
        <vt:lpwstr>_Toc469327549</vt:lpwstr>
      </vt:variant>
      <vt:variant>
        <vt:i4>1114170</vt:i4>
      </vt:variant>
      <vt:variant>
        <vt:i4>725</vt:i4>
      </vt:variant>
      <vt:variant>
        <vt:i4>0</vt:i4>
      </vt:variant>
      <vt:variant>
        <vt:i4>5</vt:i4>
      </vt:variant>
      <vt:variant>
        <vt:lpwstr/>
      </vt:variant>
      <vt:variant>
        <vt:lpwstr>_Toc469327548</vt:lpwstr>
      </vt:variant>
      <vt:variant>
        <vt:i4>1114170</vt:i4>
      </vt:variant>
      <vt:variant>
        <vt:i4>719</vt:i4>
      </vt:variant>
      <vt:variant>
        <vt:i4>0</vt:i4>
      </vt:variant>
      <vt:variant>
        <vt:i4>5</vt:i4>
      </vt:variant>
      <vt:variant>
        <vt:lpwstr/>
      </vt:variant>
      <vt:variant>
        <vt:lpwstr>_Toc469327547</vt:lpwstr>
      </vt:variant>
      <vt:variant>
        <vt:i4>1114170</vt:i4>
      </vt:variant>
      <vt:variant>
        <vt:i4>713</vt:i4>
      </vt:variant>
      <vt:variant>
        <vt:i4>0</vt:i4>
      </vt:variant>
      <vt:variant>
        <vt:i4>5</vt:i4>
      </vt:variant>
      <vt:variant>
        <vt:lpwstr/>
      </vt:variant>
      <vt:variant>
        <vt:lpwstr>_Toc469327546</vt:lpwstr>
      </vt:variant>
      <vt:variant>
        <vt:i4>1114170</vt:i4>
      </vt:variant>
      <vt:variant>
        <vt:i4>707</vt:i4>
      </vt:variant>
      <vt:variant>
        <vt:i4>0</vt:i4>
      </vt:variant>
      <vt:variant>
        <vt:i4>5</vt:i4>
      </vt:variant>
      <vt:variant>
        <vt:lpwstr/>
      </vt:variant>
      <vt:variant>
        <vt:lpwstr>_Toc469327545</vt:lpwstr>
      </vt:variant>
      <vt:variant>
        <vt:i4>1114170</vt:i4>
      </vt:variant>
      <vt:variant>
        <vt:i4>701</vt:i4>
      </vt:variant>
      <vt:variant>
        <vt:i4>0</vt:i4>
      </vt:variant>
      <vt:variant>
        <vt:i4>5</vt:i4>
      </vt:variant>
      <vt:variant>
        <vt:lpwstr/>
      </vt:variant>
      <vt:variant>
        <vt:lpwstr>_Toc469327544</vt:lpwstr>
      </vt:variant>
      <vt:variant>
        <vt:i4>1114170</vt:i4>
      </vt:variant>
      <vt:variant>
        <vt:i4>695</vt:i4>
      </vt:variant>
      <vt:variant>
        <vt:i4>0</vt:i4>
      </vt:variant>
      <vt:variant>
        <vt:i4>5</vt:i4>
      </vt:variant>
      <vt:variant>
        <vt:lpwstr/>
      </vt:variant>
      <vt:variant>
        <vt:lpwstr>_Toc469327543</vt:lpwstr>
      </vt:variant>
      <vt:variant>
        <vt:i4>1114170</vt:i4>
      </vt:variant>
      <vt:variant>
        <vt:i4>689</vt:i4>
      </vt:variant>
      <vt:variant>
        <vt:i4>0</vt:i4>
      </vt:variant>
      <vt:variant>
        <vt:i4>5</vt:i4>
      </vt:variant>
      <vt:variant>
        <vt:lpwstr/>
      </vt:variant>
      <vt:variant>
        <vt:lpwstr>_Toc469327542</vt:lpwstr>
      </vt:variant>
      <vt:variant>
        <vt:i4>1114170</vt:i4>
      </vt:variant>
      <vt:variant>
        <vt:i4>683</vt:i4>
      </vt:variant>
      <vt:variant>
        <vt:i4>0</vt:i4>
      </vt:variant>
      <vt:variant>
        <vt:i4>5</vt:i4>
      </vt:variant>
      <vt:variant>
        <vt:lpwstr/>
      </vt:variant>
      <vt:variant>
        <vt:lpwstr>_Toc469327541</vt:lpwstr>
      </vt:variant>
      <vt:variant>
        <vt:i4>1114170</vt:i4>
      </vt:variant>
      <vt:variant>
        <vt:i4>677</vt:i4>
      </vt:variant>
      <vt:variant>
        <vt:i4>0</vt:i4>
      </vt:variant>
      <vt:variant>
        <vt:i4>5</vt:i4>
      </vt:variant>
      <vt:variant>
        <vt:lpwstr/>
      </vt:variant>
      <vt:variant>
        <vt:lpwstr>_Toc469327540</vt:lpwstr>
      </vt:variant>
      <vt:variant>
        <vt:i4>1441850</vt:i4>
      </vt:variant>
      <vt:variant>
        <vt:i4>671</vt:i4>
      </vt:variant>
      <vt:variant>
        <vt:i4>0</vt:i4>
      </vt:variant>
      <vt:variant>
        <vt:i4>5</vt:i4>
      </vt:variant>
      <vt:variant>
        <vt:lpwstr/>
      </vt:variant>
      <vt:variant>
        <vt:lpwstr>_Toc469327539</vt:lpwstr>
      </vt:variant>
      <vt:variant>
        <vt:i4>1441850</vt:i4>
      </vt:variant>
      <vt:variant>
        <vt:i4>665</vt:i4>
      </vt:variant>
      <vt:variant>
        <vt:i4>0</vt:i4>
      </vt:variant>
      <vt:variant>
        <vt:i4>5</vt:i4>
      </vt:variant>
      <vt:variant>
        <vt:lpwstr/>
      </vt:variant>
      <vt:variant>
        <vt:lpwstr>_Toc469327538</vt:lpwstr>
      </vt:variant>
      <vt:variant>
        <vt:i4>1441850</vt:i4>
      </vt:variant>
      <vt:variant>
        <vt:i4>659</vt:i4>
      </vt:variant>
      <vt:variant>
        <vt:i4>0</vt:i4>
      </vt:variant>
      <vt:variant>
        <vt:i4>5</vt:i4>
      </vt:variant>
      <vt:variant>
        <vt:lpwstr/>
      </vt:variant>
      <vt:variant>
        <vt:lpwstr>_Toc469327537</vt:lpwstr>
      </vt:variant>
      <vt:variant>
        <vt:i4>1441850</vt:i4>
      </vt:variant>
      <vt:variant>
        <vt:i4>653</vt:i4>
      </vt:variant>
      <vt:variant>
        <vt:i4>0</vt:i4>
      </vt:variant>
      <vt:variant>
        <vt:i4>5</vt:i4>
      </vt:variant>
      <vt:variant>
        <vt:lpwstr/>
      </vt:variant>
      <vt:variant>
        <vt:lpwstr>_Toc469327536</vt:lpwstr>
      </vt:variant>
      <vt:variant>
        <vt:i4>1441850</vt:i4>
      </vt:variant>
      <vt:variant>
        <vt:i4>647</vt:i4>
      </vt:variant>
      <vt:variant>
        <vt:i4>0</vt:i4>
      </vt:variant>
      <vt:variant>
        <vt:i4>5</vt:i4>
      </vt:variant>
      <vt:variant>
        <vt:lpwstr/>
      </vt:variant>
      <vt:variant>
        <vt:lpwstr>_Toc469327535</vt:lpwstr>
      </vt:variant>
      <vt:variant>
        <vt:i4>1441850</vt:i4>
      </vt:variant>
      <vt:variant>
        <vt:i4>641</vt:i4>
      </vt:variant>
      <vt:variant>
        <vt:i4>0</vt:i4>
      </vt:variant>
      <vt:variant>
        <vt:i4>5</vt:i4>
      </vt:variant>
      <vt:variant>
        <vt:lpwstr/>
      </vt:variant>
      <vt:variant>
        <vt:lpwstr>_Toc469327534</vt:lpwstr>
      </vt:variant>
      <vt:variant>
        <vt:i4>1441850</vt:i4>
      </vt:variant>
      <vt:variant>
        <vt:i4>635</vt:i4>
      </vt:variant>
      <vt:variant>
        <vt:i4>0</vt:i4>
      </vt:variant>
      <vt:variant>
        <vt:i4>5</vt:i4>
      </vt:variant>
      <vt:variant>
        <vt:lpwstr/>
      </vt:variant>
      <vt:variant>
        <vt:lpwstr>_Toc469327533</vt:lpwstr>
      </vt:variant>
      <vt:variant>
        <vt:i4>1441850</vt:i4>
      </vt:variant>
      <vt:variant>
        <vt:i4>629</vt:i4>
      </vt:variant>
      <vt:variant>
        <vt:i4>0</vt:i4>
      </vt:variant>
      <vt:variant>
        <vt:i4>5</vt:i4>
      </vt:variant>
      <vt:variant>
        <vt:lpwstr/>
      </vt:variant>
      <vt:variant>
        <vt:lpwstr>_Toc469327532</vt:lpwstr>
      </vt:variant>
      <vt:variant>
        <vt:i4>1441850</vt:i4>
      </vt:variant>
      <vt:variant>
        <vt:i4>623</vt:i4>
      </vt:variant>
      <vt:variant>
        <vt:i4>0</vt:i4>
      </vt:variant>
      <vt:variant>
        <vt:i4>5</vt:i4>
      </vt:variant>
      <vt:variant>
        <vt:lpwstr/>
      </vt:variant>
      <vt:variant>
        <vt:lpwstr>_Toc469327531</vt:lpwstr>
      </vt:variant>
      <vt:variant>
        <vt:i4>1441850</vt:i4>
      </vt:variant>
      <vt:variant>
        <vt:i4>617</vt:i4>
      </vt:variant>
      <vt:variant>
        <vt:i4>0</vt:i4>
      </vt:variant>
      <vt:variant>
        <vt:i4>5</vt:i4>
      </vt:variant>
      <vt:variant>
        <vt:lpwstr/>
      </vt:variant>
      <vt:variant>
        <vt:lpwstr>_Toc469327530</vt:lpwstr>
      </vt:variant>
      <vt:variant>
        <vt:i4>1507386</vt:i4>
      </vt:variant>
      <vt:variant>
        <vt:i4>611</vt:i4>
      </vt:variant>
      <vt:variant>
        <vt:i4>0</vt:i4>
      </vt:variant>
      <vt:variant>
        <vt:i4>5</vt:i4>
      </vt:variant>
      <vt:variant>
        <vt:lpwstr/>
      </vt:variant>
      <vt:variant>
        <vt:lpwstr>_Toc469327529</vt:lpwstr>
      </vt:variant>
      <vt:variant>
        <vt:i4>1507386</vt:i4>
      </vt:variant>
      <vt:variant>
        <vt:i4>605</vt:i4>
      </vt:variant>
      <vt:variant>
        <vt:i4>0</vt:i4>
      </vt:variant>
      <vt:variant>
        <vt:i4>5</vt:i4>
      </vt:variant>
      <vt:variant>
        <vt:lpwstr/>
      </vt:variant>
      <vt:variant>
        <vt:lpwstr>_Toc469327528</vt:lpwstr>
      </vt:variant>
      <vt:variant>
        <vt:i4>1507386</vt:i4>
      </vt:variant>
      <vt:variant>
        <vt:i4>599</vt:i4>
      </vt:variant>
      <vt:variant>
        <vt:i4>0</vt:i4>
      </vt:variant>
      <vt:variant>
        <vt:i4>5</vt:i4>
      </vt:variant>
      <vt:variant>
        <vt:lpwstr/>
      </vt:variant>
      <vt:variant>
        <vt:lpwstr>_Toc469327527</vt:lpwstr>
      </vt:variant>
      <vt:variant>
        <vt:i4>1507386</vt:i4>
      </vt:variant>
      <vt:variant>
        <vt:i4>593</vt:i4>
      </vt:variant>
      <vt:variant>
        <vt:i4>0</vt:i4>
      </vt:variant>
      <vt:variant>
        <vt:i4>5</vt:i4>
      </vt:variant>
      <vt:variant>
        <vt:lpwstr/>
      </vt:variant>
      <vt:variant>
        <vt:lpwstr>_Toc469327526</vt:lpwstr>
      </vt:variant>
      <vt:variant>
        <vt:i4>1507386</vt:i4>
      </vt:variant>
      <vt:variant>
        <vt:i4>587</vt:i4>
      </vt:variant>
      <vt:variant>
        <vt:i4>0</vt:i4>
      </vt:variant>
      <vt:variant>
        <vt:i4>5</vt:i4>
      </vt:variant>
      <vt:variant>
        <vt:lpwstr/>
      </vt:variant>
      <vt:variant>
        <vt:lpwstr>_Toc469327525</vt:lpwstr>
      </vt:variant>
      <vt:variant>
        <vt:i4>1507386</vt:i4>
      </vt:variant>
      <vt:variant>
        <vt:i4>581</vt:i4>
      </vt:variant>
      <vt:variant>
        <vt:i4>0</vt:i4>
      </vt:variant>
      <vt:variant>
        <vt:i4>5</vt:i4>
      </vt:variant>
      <vt:variant>
        <vt:lpwstr/>
      </vt:variant>
      <vt:variant>
        <vt:lpwstr>_Toc469327524</vt:lpwstr>
      </vt:variant>
      <vt:variant>
        <vt:i4>1507386</vt:i4>
      </vt:variant>
      <vt:variant>
        <vt:i4>575</vt:i4>
      </vt:variant>
      <vt:variant>
        <vt:i4>0</vt:i4>
      </vt:variant>
      <vt:variant>
        <vt:i4>5</vt:i4>
      </vt:variant>
      <vt:variant>
        <vt:lpwstr/>
      </vt:variant>
      <vt:variant>
        <vt:lpwstr>_Toc469327523</vt:lpwstr>
      </vt:variant>
      <vt:variant>
        <vt:i4>1507386</vt:i4>
      </vt:variant>
      <vt:variant>
        <vt:i4>569</vt:i4>
      </vt:variant>
      <vt:variant>
        <vt:i4>0</vt:i4>
      </vt:variant>
      <vt:variant>
        <vt:i4>5</vt:i4>
      </vt:variant>
      <vt:variant>
        <vt:lpwstr/>
      </vt:variant>
      <vt:variant>
        <vt:lpwstr>_Toc469327522</vt:lpwstr>
      </vt:variant>
      <vt:variant>
        <vt:i4>1507386</vt:i4>
      </vt:variant>
      <vt:variant>
        <vt:i4>563</vt:i4>
      </vt:variant>
      <vt:variant>
        <vt:i4>0</vt:i4>
      </vt:variant>
      <vt:variant>
        <vt:i4>5</vt:i4>
      </vt:variant>
      <vt:variant>
        <vt:lpwstr/>
      </vt:variant>
      <vt:variant>
        <vt:lpwstr>_Toc469327521</vt:lpwstr>
      </vt:variant>
      <vt:variant>
        <vt:i4>1507386</vt:i4>
      </vt:variant>
      <vt:variant>
        <vt:i4>557</vt:i4>
      </vt:variant>
      <vt:variant>
        <vt:i4>0</vt:i4>
      </vt:variant>
      <vt:variant>
        <vt:i4>5</vt:i4>
      </vt:variant>
      <vt:variant>
        <vt:lpwstr/>
      </vt:variant>
      <vt:variant>
        <vt:lpwstr>_Toc469327520</vt:lpwstr>
      </vt:variant>
      <vt:variant>
        <vt:i4>1310778</vt:i4>
      </vt:variant>
      <vt:variant>
        <vt:i4>551</vt:i4>
      </vt:variant>
      <vt:variant>
        <vt:i4>0</vt:i4>
      </vt:variant>
      <vt:variant>
        <vt:i4>5</vt:i4>
      </vt:variant>
      <vt:variant>
        <vt:lpwstr/>
      </vt:variant>
      <vt:variant>
        <vt:lpwstr>_Toc469327519</vt:lpwstr>
      </vt:variant>
      <vt:variant>
        <vt:i4>1310778</vt:i4>
      </vt:variant>
      <vt:variant>
        <vt:i4>545</vt:i4>
      </vt:variant>
      <vt:variant>
        <vt:i4>0</vt:i4>
      </vt:variant>
      <vt:variant>
        <vt:i4>5</vt:i4>
      </vt:variant>
      <vt:variant>
        <vt:lpwstr/>
      </vt:variant>
      <vt:variant>
        <vt:lpwstr>_Toc469327518</vt:lpwstr>
      </vt:variant>
      <vt:variant>
        <vt:i4>1310778</vt:i4>
      </vt:variant>
      <vt:variant>
        <vt:i4>539</vt:i4>
      </vt:variant>
      <vt:variant>
        <vt:i4>0</vt:i4>
      </vt:variant>
      <vt:variant>
        <vt:i4>5</vt:i4>
      </vt:variant>
      <vt:variant>
        <vt:lpwstr/>
      </vt:variant>
      <vt:variant>
        <vt:lpwstr>_Toc469327517</vt:lpwstr>
      </vt:variant>
      <vt:variant>
        <vt:i4>1310778</vt:i4>
      </vt:variant>
      <vt:variant>
        <vt:i4>533</vt:i4>
      </vt:variant>
      <vt:variant>
        <vt:i4>0</vt:i4>
      </vt:variant>
      <vt:variant>
        <vt:i4>5</vt:i4>
      </vt:variant>
      <vt:variant>
        <vt:lpwstr/>
      </vt:variant>
      <vt:variant>
        <vt:lpwstr>_Toc469327516</vt:lpwstr>
      </vt:variant>
      <vt:variant>
        <vt:i4>1310778</vt:i4>
      </vt:variant>
      <vt:variant>
        <vt:i4>527</vt:i4>
      </vt:variant>
      <vt:variant>
        <vt:i4>0</vt:i4>
      </vt:variant>
      <vt:variant>
        <vt:i4>5</vt:i4>
      </vt:variant>
      <vt:variant>
        <vt:lpwstr/>
      </vt:variant>
      <vt:variant>
        <vt:lpwstr>_Toc469327515</vt:lpwstr>
      </vt:variant>
      <vt:variant>
        <vt:i4>1310778</vt:i4>
      </vt:variant>
      <vt:variant>
        <vt:i4>521</vt:i4>
      </vt:variant>
      <vt:variant>
        <vt:i4>0</vt:i4>
      </vt:variant>
      <vt:variant>
        <vt:i4>5</vt:i4>
      </vt:variant>
      <vt:variant>
        <vt:lpwstr/>
      </vt:variant>
      <vt:variant>
        <vt:lpwstr>_Toc469327514</vt:lpwstr>
      </vt:variant>
      <vt:variant>
        <vt:i4>1310778</vt:i4>
      </vt:variant>
      <vt:variant>
        <vt:i4>515</vt:i4>
      </vt:variant>
      <vt:variant>
        <vt:i4>0</vt:i4>
      </vt:variant>
      <vt:variant>
        <vt:i4>5</vt:i4>
      </vt:variant>
      <vt:variant>
        <vt:lpwstr/>
      </vt:variant>
      <vt:variant>
        <vt:lpwstr>_Toc469327513</vt:lpwstr>
      </vt:variant>
      <vt:variant>
        <vt:i4>1310778</vt:i4>
      </vt:variant>
      <vt:variant>
        <vt:i4>509</vt:i4>
      </vt:variant>
      <vt:variant>
        <vt:i4>0</vt:i4>
      </vt:variant>
      <vt:variant>
        <vt:i4>5</vt:i4>
      </vt:variant>
      <vt:variant>
        <vt:lpwstr/>
      </vt:variant>
      <vt:variant>
        <vt:lpwstr>_Toc469327512</vt:lpwstr>
      </vt:variant>
      <vt:variant>
        <vt:i4>1310778</vt:i4>
      </vt:variant>
      <vt:variant>
        <vt:i4>503</vt:i4>
      </vt:variant>
      <vt:variant>
        <vt:i4>0</vt:i4>
      </vt:variant>
      <vt:variant>
        <vt:i4>5</vt:i4>
      </vt:variant>
      <vt:variant>
        <vt:lpwstr/>
      </vt:variant>
      <vt:variant>
        <vt:lpwstr>_Toc469327511</vt:lpwstr>
      </vt:variant>
      <vt:variant>
        <vt:i4>1310778</vt:i4>
      </vt:variant>
      <vt:variant>
        <vt:i4>497</vt:i4>
      </vt:variant>
      <vt:variant>
        <vt:i4>0</vt:i4>
      </vt:variant>
      <vt:variant>
        <vt:i4>5</vt:i4>
      </vt:variant>
      <vt:variant>
        <vt:lpwstr/>
      </vt:variant>
      <vt:variant>
        <vt:lpwstr>_Toc469327510</vt:lpwstr>
      </vt:variant>
      <vt:variant>
        <vt:i4>1376314</vt:i4>
      </vt:variant>
      <vt:variant>
        <vt:i4>491</vt:i4>
      </vt:variant>
      <vt:variant>
        <vt:i4>0</vt:i4>
      </vt:variant>
      <vt:variant>
        <vt:i4>5</vt:i4>
      </vt:variant>
      <vt:variant>
        <vt:lpwstr/>
      </vt:variant>
      <vt:variant>
        <vt:lpwstr>_Toc469327509</vt:lpwstr>
      </vt:variant>
      <vt:variant>
        <vt:i4>1376314</vt:i4>
      </vt:variant>
      <vt:variant>
        <vt:i4>485</vt:i4>
      </vt:variant>
      <vt:variant>
        <vt:i4>0</vt:i4>
      </vt:variant>
      <vt:variant>
        <vt:i4>5</vt:i4>
      </vt:variant>
      <vt:variant>
        <vt:lpwstr/>
      </vt:variant>
      <vt:variant>
        <vt:lpwstr>_Toc469327508</vt:lpwstr>
      </vt:variant>
      <vt:variant>
        <vt:i4>1376314</vt:i4>
      </vt:variant>
      <vt:variant>
        <vt:i4>479</vt:i4>
      </vt:variant>
      <vt:variant>
        <vt:i4>0</vt:i4>
      </vt:variant>
      <vt:variant>
        <vt:i4>5</vt:i4>
      </vt:variant>
      <vt:variant>
        <vt:lpwstr/>
      </vt:variant>
      <vt:variant>
        <vt:lpwstr>_Toc469327507</vt:lpwstr>
      </vt:variant>
      <vt:variant>
        <vt:i4>1376314</vt:i4>
      </vt:variant>
      <vt:variant>
        <vt:i4>473</vt:i4>
      </vt:variant>
      <vt:variant>
        <vt:i4>0</vt:i4>
      </vt:variant>
      <vt:variant>
        <vt:i4>5</vt:i4>
      </vt:variant>
      <vt:variant>
        <vt:lpwstr/>
      </vt:variant>
      <vt:variant>
        <vt:lpwstr>_Toc469327506</vt:lpwstr>
      </vt:variant>
      <vt:variant>
        <vt:i4>1376314</vt:i4>
      </vt:variant>
      <vt:variant>
        <vt:i4>467</vt:i4>
      </vt:variant>
      <vt:variant>
        <vt:i4>0</vt:i4>
      </vt:variant>
      <vt:variant>
        <vt:i4>5</vt:i4>
      </vt:variant>
      <vt:variant>
        <vt:lpwstr/>
      </vt:variant>
      <vt:variant>
        <vt:lpwstr>_Toc469327505</vt:lpwstr>
      </vt:variant>
      <vt:variant>
        <vt:i4>1376314</vt:i4>
      </vt:variant>
      <vt:variant>
        <vt:i4>461</vt:i4>
      </vt:variant>
      <vt:variant>
        <vt:i4>0</vt:i4>
      </vt:variant>
      <vt:variant>
        <vt:i4>5</vt:i4>
      </vt:variant>
      <vt:variant>
        <vt:lpwstr/>
      </vt:variant>
      <vt:variant>
        <vt:lpwstr>_Toc469327504</vt:lpwstr>
      </vt:variant>
      <vt:variant>
        <vt:i4>1376314</vt:i4>
      </vt:variant>
      <vt:variant>
        <vt:i4>455</vt:i4>
      </vt:variant>
      <vt:variant>
        <vt:i4>0</vt:i4>
      </vt:variant>
      <vt:variant>
        <vt:i4>5</vt:i4>
      </vt:variant>
      <vt:variant>
        <vt:lpwstr/>
      </vt:variant>
      <vt:variant>
        <vt:lpwstr>_Toc469327503</vt:lpwstr>
      </vt:variant>
      <vt:variant>
        <vt:i4>1376314</vt:i4>
      </vt:variant>
      <vt:variant>
        <vt:i4>449</vt:i4>
      </vt:variant>
      <vt:variant>
        <vt:i4>0</vt:i4>
      </vt:variant>
      <vt:variant>
        <vt:i4>5</vt:i4>
      </vt:variant>
      <vt:variant>
        <vt:lpwstr/>
      </vt:variant>
      <vt:variant>
        <vt:lpwstr>_Toc469327502</vt:lpwstr>
      </vt:variant>
      <vt:variant>
        <vt:i4>1376314</vt:i4>
      </vt:variant>
      <vt:variant>
        <vt:i4>443</vt:i4>
      </vt:variant>
      <vt:variant>
        <vt:i4>0</vt:i4>
      </vt:variant>
      <vt:variant>
        <vt:i4>5</vt:i4>
      </vt:variant>
      <vt:variant>
        <vt:lpwstr/>
      </vt:variant>
      <vt:variant>
        <vt:lpwstr>_Toc469327501</vt:lpwstr>
      </vt:variant>
      <vt:variant>
        <vt:i4>1376314</vt:i4>
      </vt:variant>
      <vt:variant>
        <vt:i4>437</vt:i4>
      </vt:variant>
      <vt:variant>
        <vt:i4>0</vt:i4>
      </vt:variant>
      <vt:variant>
        <vt:i4>5</vt:i4>
      </vt:variant>
      <vt:variant>
        <vt:lpwstr/>
      </vt:variant>
      <vt:variant>
        <vt:lpwstr>_Toc469327500</vt:lpwstr>
      </vt:variant>
      <vt:variant>
        <vt:i4>1835067</vt:i4>
      </vt:variant>
      <vt:variant>
        <vt:i4>431</vt:i4>
      </vt:variant>
      <vt:variant>
        <vt:i4>0</vt:i4>
      </vt:variant>
      <vt:variant>
        <vt:i4>5</vt:i4>
      </vt:variant>
      <vt:variant>
        <vt:lpwstr/>
      </vt:variant>
      <vt:variant>
        <vt:lpwstr>_Toc469327499</vt:lpwstr>
      </vt:variant>
      <vt:variant>
        <vt:i4>1835067</vt:i4>
      </vt:variant>
      <vt:variant>
        <vt:i4>425</vt:i4>
      </vt:variant>
      <vt:variant>
        <vt:i4>0</vt:i4>
      </vt:variant>
      <vt:variant>
        <vt:i4>5</vt:i4>
      </vt:variant>
      <vt:variant>
        <vt:lpwstr/>
      </vt:variant>
      <vt:variant>
        <vt:lpwstr>_Toc469327498</vt:lpwstr>
      </vt:variant>
      <vt:variant>
        <vt:i4>1835067</vt:i4>
      </vt:variant>
      <vt:variant>
        <vt:i4>419</vt:i4>
      </vt:variant>
      <vt:variant>
        <vt:i4>0</vt:i4>
      </vt:variant>
      <vt:variant>
        <vt:i4>5</vt:i4>
      </vt:variant>
      <vt:variant>
        <vt:lpwstr/>
      </vt:variant>
      <vt:variant>
        <vt:lpwstr>_Toc469327497</vt:lpwstr>
      </vt:variant>
      <vt:variant>
        <vt:i4>1835067</vt:i4>
      </vt:variant>
      <vt:variant>
        <vt:i4>413</vt:i4>
      </vt:variant>
      <vt:variant>
        <vt:i4>0</vt:i4>
      </vt:variant>
      <vt:variant>
        <vt:i4>5</vt:i4>
      </vt:variant>
      <vt:variant>
        <vt:lpwstr/>
      </vt:variant>
      <vt:variant>
        <vt:lpwstr>_Toc469327496</vt:lpwstr>
      </vt:variant>
      <vt:variant>
        <vt:i4>1835067</vt:i4>
      </vt:variant>
      <vt:variant>
        <vt:i4>407</vt:i4>
      </vt:variant>
      <vt:variant>
        <vt:i4>0</vt:i4>
      </vt:variant>
      <vt:variant>
        <vt:i4>5</vt:i4>
      </vt:variant>
      <vt:variant>
        <vt:lpwstr/>
      </vt:variant>
      <vt:variant>
        <vt:lpwstr>_Toc469327495</vt:lpwstr>
      </vt:variant>
      <vt:variant>
        <vt:i4>1835067</vt:i4>
      </vt:variant>
      <vt:variant>
        <vt:i4>401</vt:i4>
      </vt:variant>
      <vt:variant>
        <vt:i4>0</vt:i4>
      </vt:variant>
      <vt:variant>
        <vt:i4>5</vt:i4>
      </vt:variant>
      <vt:variant>
        <vt:lpwstr/>
      </vt:variant>
      <vt:variant>
        <vt:lpwstr>_Toc469327494</vt:lpwstr>
      </vt:variant>
      <vt:variant>
        <vt:i4>1835067</vt:i4>
      </vt:variant>
      <vt:variant>
        <vt:i4>395</vt:i4>
      </vt:variant>
      <vt:variant>
        <vt:i4>0</vt:i4>
      </vt:variant>
      <vt:variant>
        <vt:i4>5</vt:i4>
      </vt:variant>
      <vt:variant>
        <vt:lpwstr/>
      </vt:variant>
      <vt:variant>
        <vt:lpwstr>_Toc469327493</vt:lpwstr>
      </vt:variant>
      <vt:variant>
        <vt:i4>1835067</vt:i4>
      </vt:variant>
      <vt:variant>
        <vt:i4>389</vt:i4>
      </vt:variant>
      <vt:variant>
        <vt:i4>0</vt:i4>
      </vt:variant>
      <vt:variant>
        <vt:i4>5</vt:i4>
      </vt:variant>
      <vt:variant>
        <vt:lpwstr/>
      </vt:variant>
      <vt:variant>
        <vt:lpwstr>_Toc469327492</vt:lpwstr>
      </vt:variant>
      <vt:variant>
        <vt:i4>1835067</vt:i4>
      </vt:variant>
      <vt:variant>
        <vt:i4>383</vt:i4>
      </vt:variant>
      <vt:variant>
        <vt:i4>0</vt:i4>
      </vt:variant>
      <vt:variant>
        <vt:i4>5</vt:i4>
      </vt:variant>
      <vt:variant>
        <vt:lpwstr/>
      </vt:variant>
      <vt:variant>
        <vt:lpwstr>_Toc469327491</vt:lpwstr>
      </vt:variant>
      <vt:variant>
        <vt:i4>1835067</vt:i4>
      </vt:variant>
      <vt:variant>
        <vt:i4>377</vt:i4>
      </vt:variant>
      <vt:variant>
        <vt:i4>0</vt:i4>
      </vt:variant>
      <vt:variant>
        <vt:i4>5</vt:i4>
      </vt:variant>
      <vt:variant>
        <vt:lpwstr/>
      </vt:variant>
      <vt:variant>
        <vt:lpwstr>_Toc469327490</vt:lpwstr>
      </vt:variant>
      <vt:variant>
        <vt:i4>1900603</vt:i4>
      </vt:variant>
      <vt:variant>
        <vt:i4>371</vt:i4>
      </vt:variant>
      <vt:variant>
        <vt:i4>0</vt:i4>
      </vt:variant>
      <vt:variant>
        <vt:i4>5</vt:i4>
      </vt:variant>
      <vt:variant>
        <vt:lpwstr/>
      </vt:variant>
      <vt:variant>
        <vt:lpwstr>_Toc469327489</vt:lpwstr>
      </vt:variant>
      <vt:variant>
        <vt:i4>1900603</vt:i4>
      </vt:variant>
      <vt:variant>
        <vt:i4>365</vt:i4>
      </vt:variant>
      <vt:variant>
        <vt:i4>0</vt:i4>
      </vt:variant>
      <vt:variant>
        <vt:i4>5</vt:i4>
      </vt:variant>
      <vt:variant>
        <vt:lpwstr/>
      </vt:variant>
      <vt:variant>
        <vt:lpwstr>_Toc469327488</vt:lpwstr>
      </vt:variant>
      <vt:variant>
        <vt:i4>1900603</vt:i4>
      </vt:variant>
      <vt:variant>
        <vt:i4>359</vt:i4>
      </vt:variant>
      <vt:variant>
        <vt:i4>0</vt:i4>
      </vt:variant>
      <vt:variant>
        <vt:i4>5</vt:i4>
      </vt:variant>
      <vt:variant>
        <vt:lpwstr/>
      </vt:variant>
      <vt:variant>
        <vt:lpwstr>_Toc469327487</vt:lpwstr>
      </vt:variant>
      <vt:variant>
        <vt:i4>1900603</vt:i4>
      </vt:variant>
      <vt:variant>
        <vt:i4>353</vt:i4>
      </vt:variant>
      <vt:variant>
        <vt:i4>0</vt:i4>
      </vt:variant>
      <vt:variant>
        <vt:i4>5</vt:i4>
      </vt:variant>
      <vt:variant>
        <vt:lpwstr/>
      </vt:variant>
      <vt:variant>
        <vt:lpwstr>_Toc469327486</vt:lpwstr>
      </vt:variant>
      <vt:variant>
        <vt:i4>1900603</vt:i4>
      </vt:variant>
      <vt:variant>
        <vt:i4>347</vt:i4>
      </vt:variant>
      <vt:variant>
        <vt:i4>0</vt:i4>
      </vt:variant>
      <vt:variant>
        <vt:i4>5</vt:i4>
      </vt:variant>
      <vt:variant>
        <vt:lpwstr/>
      </vt:variant>
      <vt:variant>
        <vt:lpwstr>_Toc469327485</vt:lpwstr>
      </vt:variant>
      <vt:variant>
        <vt:i4>1900603</vt:i4>
      </vt:variant>
      <vt:variant>
        <vt:i4>341</vt:i4>
      </vt:variant>
      <vt:variant>
        <vt:i4>0</vt:i4>
      </vt:variant>
      <vt:variant>
        <vt:i4>5</vt:i4>
      </vt:variant>
      <vt:variant>
        <vt:lpwstr/>
      </vt:variant>
      <vt:variant>
        <vt:lpwstr>_Toc469327484</vt:lpwstr>
      </vt:variant>
      <vt:variant>
        <vt:i4>1900603</vt:i4>
      </vt:variant>
      <vt:variant>
        <vt:i4>335</vt:i4>
      </vt:variant>
      <vt:variant>
        <vt:i4>0</vt:i4>
      </vt:variant>
      <vt:variant>
        <vt:i4>5</vt:i4>
      </vt:variant>
      <vt:variant>
        <vt:lpwstr/>
      </vt:variant>
      <vt:variant>
        <vt:lpwstr>_Toc469327483</vt:lpwstr>
      </vt:variant>
      <vt:variant>
        <vt:i4>1900603</vt:i4>
      </vt:variant>
      <vt:variant>
        <vt:i4>329</vt:i4>
      </vt:variant>
      <vt:variant>
        <vt:i4>0</vt:i4>
      </vt:variant>
      <vt:variant>
        <vt:i4>5</vt:i4>
      </vt:variant>
      <vt:variant>
        <vt:lpwstr/>
      </vt:variant>
      <vt:variant>
        <vt:lpwstr>_Toc469327482</vt:lpwstr>
      </vt:variant>
      <vt:variant>
        <vt:i4>1900603</vt:i4>
      </vt:variant>
      <vt:variant>
        <vt:i4>323</vt:i4>
      </vt:variant>
      <vt:variant>
        <vt:i4>0</vt:i4>
      </vt:variant>
      <vt:variant>
        <vt:i4>5</vt:i4>
      </vt:variant>
      <vt:variant>
        <vt:lpwstr/>
      </vt:variant>
      <vt:variant>
        <vt:lpwstr>_Toc469327481</vt:lpwstr>
      </vt:variant>
      <vt:variant>
        <vt:i4>1900603</vt:i4>
      </vt:variant>
      <vt:variant>
        <vt:i4>317</vt:i4>
      </vt:variant>
      <vt:variant>
        <vt:i4>0</vt:i4>
      </vt:variant>
      <vt:variant>
        <vt:i4>5</vt:i4>
      </vt:variant>
      <vt:variant>
        <vt:lpwstr/>
      </vt:variant>
      <vt:variant>
        <vt:lpwstr>_Toc469327480</vt:lpwstr>
      </vt:variant>
      <vt:variant>
        <vt:i4>1179707</vt:i4>
      </vt:variant>
      <vt:variant>
        <vt:i4>311</vt:i4>
      </vt:variant>
      <vt:variant>
        <vt:i4>0</vt:i4>
      </vt:variant>
      <vt:variant>
        <vt:i4>5</vt:i4>
      </vt:variant>
      <vt:variant>
        <vt:lpwstr/>
      </vt:variant>
      <vt:variant>
        <vt:lpwstr>_Toc469327479</vt:lpwstr>
      </vt:variant>
      <vt:variant>
        <vt:i4>1179707</vt:i4>
      </vt:variant>
      <vt:variant>
        <vt:i4>305</vt:i4>
      </vt:variant>
      <vt:variant>
        <vt:i4>0</vt:i4>
      </vt:variant>
      <vt:variant>
        <vt:i4>5</vt:i4>
      </vt:variant>
      <vt:variant>
        <vt:lpwstr/>
      </vt:variant>
      <vt:variant>
        <vt:lpwstr>_Toc469327478</vt:lpwstr>
      </vt:variant>
      <vt:variant>
        <vt:i4>1179707</vt:i4>
      </vt:variant>
      <vt:variant>
        <vt:i4>299</vt:i4>
      </vt:variant>
      <vt:variant>
        <vt:i4>0</vt:i4>
      </vt:variant>
      <vt:variant>
        <vt:i4>5</vt:i4>
      </vt:variant>
      <vt:variant>
        <vt:lpwstr/>
      </vt:variant>
      <vt:variant>
        <vt:lpwstr>_Toc469327477</vt:lpwstr>
      </vt:variant>
      <vt:variant>
        <vt:i4>1179707</vt:i4>
      </vt:variant>
      <vt:variant>
        <vt:i4>293</vt:i4>
      </vt:variant>
      <vt:variant>
        <vt:i4>0</vt:i4>
      </vt:variant>
      <vt:variant>
        <vt:i4>5</vt:i4>
      </vt:variant>
      <vt:variant>
        <vt:lpwstr/>
      </vt:variant>
      <vt:variant>
        <vt:lpwstr>_Toc469327476</vt:lpwstr>
      </vt:variant>
      <vt:variant>
        <vt:i4>1179707</vt:i4>
      </vt:variant>
      <vt:variant>
        <vt:i4>287</vt:i4>
      </vt:variant>
      <vt:variant>
        <vt:i4>0</vt:i4>
      </vt:variant>
      <vt:variant>
        <vt:i4>5</vt:i4>
      </vt:variant>
      <vt:variant>
        <vt:lpwstr/>
      </vt:variant>
      <vt:variant>
        <vt:lpwstr>_Toc469327475</vt:lpwstr>
      </vt:variant>
      <vt:variant>
        <vt:i4>1179707</vt:i4>
      </vt:variant>
      <vt:variant>
        <vt:i4>281</vt:i4>
      </vt:variant>
      <vt:variant>
        <vt:i4>0</vt:i4>
      </vt:variant>
      <vt:variant>
        <vt:i4>5</vt:i4>
      </vt:variant>
      <vt:variant>
        <vt:lpwstr/>
      </vt:variant>
      <vt:variant>
        <vt:lpwstr>_Toc469327474</vt:lpwstr>
      </vt:variant>
      <vt:variant>
        <vt:i4>1179707</vt:i4>
      </vt:variant>
      <vt:variant>
        <vt:i4>275</vt:i4>
      </vt:variant>
      <vt:variant>
        <vt:i4>0</vt:i4>
      </vt:variant>
      <vt:variant>
        <vt:i4>5</vt:i4>
      </vt:variant>
      <vt:variant>
        <vt:lpwstr/>
      </vt:variant>
      <vt:variant>
        <vt:lpwstr>_Toc469327473</vt:lpwstr>
      </vt:variant>
      <vt:variant>
        <vt:i4>1179707</vt:i4>
      </vt:variant>
      <vt:variant>
        <vt:i4>269</vt:i4>
      </vt:variant>
      <vt:variant>
        <vt:i4>0</vt:i4>
      </vt:variant>
      <vt:variant>
        <vt:i4>5</vt:i4>
      </vt:variant>
      <vt:variant>
        <vt:lpwstr/>
      </vt:variant>
      <vt:variant>
        <vt:lpwstr>_Toc469327472</vt:lpwstr>
      </vt:variant>
      <vt:variant>
        <vt:i4>1179707</vt:i4>
      </vt:variant>
      <vt:variant>
        <vt:i4>263</vt:i4>
      </vt:variant>
      <vt:variant>
        <vt:i4>0</vt:i4>
      </vt:variant>
      <vt:variant>
        <vt:i4>5</vt:i4>
      </vt:variant>
      <vt:variant>
        <vt:lpwstr/>
      </vt:variant>
      <vt:variant>
        <vt:lpwstr>_Toc469327471</vt:lpwstr>
      </vt:variant>
      <vt:variant>
        <vt:i4>1179707</vt:i4>
      </vt:variant>
      <vt:variant>
        <vt:i4>257</vt:i4>
      </vt:variant>
      <vt:variant>
        <vt:i4>0</vt:i4>
      </vt:variant>
      <vt:variant>
        <vt:i4>5</vt:i4>
      </vt:variant>
      <vt:variant>
        <vt:lpwstr/>
      </vt:variant>
      <vt:variant>
        <vt:lpwstr>_Toc469327470</vt:lpwstr>
      </vt:variant>
      <vt:variant>
        <vt:i4>1245243</vt:i4>
      </vt:variant>
      <vt:variant>
        <vt:i4>251</vt:i4>
      </vt:variant>
      <vt:variant>
        <vt:i4>0</vt:i4>
      </vt:variant>
      <vt:variant>
        <vt:i4>5</vt:i4>
      </vt:variant>
      <vt:variant>
        <vt:lpwstr/>
      </vt:variant>
      <vt:variant>
        <vt:lpwstr>_Toc469327469</vt:lpwstr>
      </vt:variant>
      <vt:variant>
        <vt:i4>1245243</vt:i4>
      </vt:variant>
      <vt:variant>
        <vt:i4>245</vt:i4>
      </vt:variant>
      <vt:variant>
        <vt:i4>0</vt:i4>
      </vt:variant>
      <vt:variant>
        <vt:i4>5</vt:i4>
      </vt:variant>
      <vt:variant>
        <vt:lpwstr/>
      </vt:variant>
      <vt:variant>
        <vt:lpwstr>_Toc469327468</vt:lpwstr>
      </vt:variant>
      <vt:variant>
        <vt:i4>1245243</vt:i4>
      </vt:variant>
      <vt:variant>
        <vt:i4>239</vt:i4>
      </vt:variant>
      <vt:variant>
        <vt:i4>0</vt:i4>
      </vt:variant>
      <vt:variant>
        <vt:i4>5</vt:i4>
      </vt:variant>
      <vt:variant>
        <vt:lpwstr/>
      </vt:variant>
      <vt:variant>
        <vt:lpwstr>_Toc469327467</vt:lpwstr>
      </vt:variant>
      <vt:variant>
        <vt:i4>1245243</vt:i4>
      </vt:variant>
      <vt:variant>
        <vt:i4>233</vt:i4>
      </vt:variant>
      <vt:variant>
        <vt:i4>0</vt:i4>
      </vt:variant>
      <vt:variant>
        <vt:i4>5</vt:i4>
      </vt:variant>
      <vt:variant>
        <vt:lpwstr/>
      </vt:variant>
      <vt:variant>
        <vt:lpwstr>_Toc469327466</vt:lpwstr>
      </vt:variant>
      <vt:variant>
        <vt:i4>1245243</vt:i4>
      </vt:variant>
      <vt:variant>
        <vt:i4>227</vt:i4>
      </vt:variant>
      <vt:variant>
        <vt:i4>0</vt:i4>
      </vt:variant>
      <vt:variant>
        <vt:i4>5</vt:i4>
      </vt:variant>
      <vt:variant>
        <vt:lpwstr/>
      </vt:variant>
      <vt:variant>
        <vt:lpwstr>_Toc469327465</vt:lpwstr>
      </vt:variant>
      <vt:variant>
        <vt:i4>1245243</vt:i4>
      </vt:variant>
      <vt:variant>
        <vt:i4>221</vt:i4>
      </vt:variant>
      <vt:variant>
        <vt:i4>0</vt:i4>
      </vt:variant>
      <vt:variant>
        <vt:i4>5</vt:i4>
      </vt:variant>
      <vt:variant>
        <vt:lpwstr/>
      </vt:variant>
      <vt:variant>
        <vt:lpwstr>_Toc469327464</vt:lpwstr>
      </vt:variant>
      <vt:variant>
        <vt:i4>1245243</vt:i4>
      </vt:variant>
      <vt:variant>
        <vt:i4>215</vt:i4>
      </vt:variant>
      <vt:variant>
        <vt:i4>0</vt:i4>
      </vt:variant>
      <vt:variant>
        <vt:i4>5</vt:i4>
      </vt:variant>
      <vt:variant>
        <vt:lpwstr/>
      </vt:variant>
      <vt:variant>
        <vt:lpwstr>_Toc469327463</vt:lpwstr>
      </vt:variant>
      <vt:variant>
        <vt:i4>1245243</vt:i4>
      </vt:variant>
      <vt:variant>
        <vt:i4>209</vt:i4>
      </vt:variant>
      <vt:variant>
        <vt:i4>0</vt:i4>
      </vt:variant>
      <vt:variant>
        <vt:i4>5</vt:i4>
      </vt:variant>
      <vt:variant>
        <vt:lpwstr/>
      </vt:variant>
      <vt:variant>
        <vt:lpwstr>_Toc469327462</vt:lpwstr>
      </vt:variant>
      <vt:variant>
        <vt:i4>1245243</vt:i4>
      </vt:variant>
      <vt:variant>
        <vt:i4>203</vt:i4>
      </vt:variant>
      <vt:variant>
        <vt:i4>0</vt:i4>
      </vt:variant>
      <vt:variant>
        <vt:i4>5</vt:i4>
      </vt:variant>
      <vt:variant>
        <vt:lpwstr/>
      </vt:variant>
      <vt:variant>
        <vt:lpwstr>_Toc469327461</vt:lpwstr>
      </vt:variant>
      <vt:variant>
        <vt:i4>1245243</vt:i4>
      </vt:variant>
      <vt:variant>
        <vt:i4>197</vt:i4>
      </vt:variant>
      <vt:variant>
        <vt:i4>0</vt:i4>
      </vt:variant>
      <vt:variant>
        <vt:i4>5</vt:i4>
      </vt:variant>
      <vt:variant>
        <vt:lpwstr/>
      </vt:variant>
      <vt:variant>
        <vt:lpwstr>_Toc469327460</vt:lpwstr>
      </vt:variant>
      <vt:variant>
        <vt:i4>1048635</vt:i4>
      </vt:variant>
      <vt:variant>
        <vt:i4>191</vt:i4>
      </vt:variant>
      <vt:variant>
        <vt:i4>0</vt:i4>
      </vt:variant>
      <vt:variant>
        <vt:i4>5</vt:i4>
      </vt:variant>
      <vt:variant>
        <vt:lpwstr/>
      </vt:variant>
      <vt:variant>
        <vt:lpwstr>_Toc469327459</vt:lpwstr>
      </vt:variant>
      <vt:variant>
        <vt:i4>1048635</vt:i4>
      </vt:variant>
      <vt:variant>
        <vt:i4>185</vt:i4>
      </vt:variant>
      <vt:variant>
        <vt:i4>0</vt:i4>
      </vt:variant>
      <vt:variant>
        <vt:i4>5</vt:i4>
      </vt:variant>
      <vt:variant>
        <vt:lpwstr/>
      </vt:variant>
      <vt:variant>
        <vt:lpwstr>_Toc469327458</vt:lpwstr>
      </vt:variant>
      <vt:variant>
        <vt:i4>1048635</vt:i4>
      </vt:variant>
      <vt:variant>
        <vt:i4>179</vt:i4>
      </vt:variant>
      <vt:variant>
        <vt:i4>0</vt:i4>
      </vt:variant>
      <vt:variant>
        <vt:i4>5</vt:i4>
      </vt:variant>
      <vt:variant>
        <vt:lpwstr/>
      </vt:variant>
      <vt:variant>
        <vt:lpwstr>_Toc469327457</vt:lpwstr>
      </vt:variant>
      <vt:variant>
        <vt:i4>1048635</vt:i4>
      </vt:variant>
      <vt:variant>
        <vt:i4>173</vt:i4>
      </vt:variant>
      <vt:variant>
        <vt:i4>0</vt:i4>
      </vt:variant>
      <vt:variant>
        <vt:i4>5</vt:i4>
      </vt:variant>
      <vt:variant>
        <vt:lpwstr/>
      </vt:variant>
      <vt:variant>
        <vt:lpwstr>_Toc469327456</vt:lpwstr>
      </vt:variant>
      <vt:variant>
        <vt:i4>1048635</vt:i4>
      </vt:variant>
      <vt:variant>
        <vt:i4>167</vt:i4>
      </vt:variant>
      <vt:variant>
        <vt:i4>0</vt:i4>
      </vt:variant>
      <vt:variant>
        <vt:i4>5</vt:i4>
      </vt:variant>
      <vt:variant>
        <vt:lpwstr/>
      </vt:variant>
      <vt:variant>
        <vt:lpwstr>_Toc469327455</vt:lpwstr>
      </vt:variant>
      <vt:variant>
        <vt:i4>6160400</vt:i4>
      </vt:variant>
      <vt:variant>
        <vt:i4>162</vt:i4>
      </vt:variant>
      <vt:variant>
        <vt:i4>0</vt:i4>
      </vt:variant>
      <vt:variant>
        <vt:i4>5</vt:i4>
      </vt:variant>
      <vt:variant>
        <vt:lpwstr/>
      </vt:variant>
      <vt:variant>
        <vt:lpwstr>COS15</vt:lpwstr>
      </vt:variant>
      <vt:variant>
        <vt:i4>6160400</vt:i4>
      </vt:variant>
      <vt:variant>
        <vt:i4>159</vt:i4>
      </vt:variant>
      <vt:variant>
        <vt:i4>0</vt:i4>
      </vt:variant>
      <vt:variant>
        <vt:i4>5</vt:i4>
      </vt:variant>
      <vt:variant>
        <vt:lpwstr/>
      </vt:variant>
      <vt:variant>
        <vt:lpwstr>COS14</vt:lpwstr>
      </vt:variant>
      <vt:variant>
        <vt:i4>6160400</vt:i4>
      </vt:variant>
      <vt:variant>
        <vt:i4>156</vt:i4>
      </vt:variant>
      <vt:variant>
        <vt:i4>0</vt:i4>
      </vt:variant>
      <vt:variant>
        <vt:i4>5</vt:i4>
      </vt:variant>
      <vt:variant>
        <vt:lpwstr/>
      </vt:variant>
      <vt:variant>
        <vt:lpwstr>COS13</vt:lpwstr>
      </vt:variant>
      <vt:variant>
        <vt:i4>6619221</vt:i4>
      </vt:variant>
      <vt:variant>
        <vt:i4>153</vt:i4>
      </vt:variant>
      <vt:variant>
        <vt:i4>0</vt:i4>
      </vt:variant>
      <vt:variant>
        <vt:i4>5</vt:i4>
      </vt:variant>
      <vt:variant>
        <vt:lpwstr>mailto:ccs@theapsgroup.com</vt:lpwstr>
      </vt:variant>
      <vt:variant>
        <vt:lpwstr/>
      </vt:variant>
      <vt:variant>
        <vt:i4>1441819</vt:i4>
      </vt:variant>
      <vt:variant>
        <vt:i4>150</vt:i4>
      </vt:variant>
      <vt:variant>
        <vt:i4>0</vt:i4>
      </vt:variant>
      <vt:variant>
        <vt:i4>5</vt:i4>
      </vt:variant>
      <vt:variant>
        <vt:lpwstr/>
      </vt:variant>
      <vt:variant>
        <vt:lpwstr>CLAUSE_55_6</vt:lpwstr>
      </vt:variant>
      <vt:variant>
        <vt:i4>5177384</vt:i4>
      </vt:variant>
      <vt:variant>
        <vt:i4>147</vt:i4>
      </vt:variant>
      <vt:variant>
        <vt:i4>0</vt:i4>
      </vt:variant>
      <vt:variant>
        <vt:i4>5</vt:i4>
      </vt:variant>
      <vt:variant>
        <vt:lpwstr/>
      </vt:variant>
      <vt:variant>
        <vt:lpwstr>CLAUSE_34_2_3</vt:lpwstr>
      </vt:variant>
      <vt:variant>
        <vt:i4>1048604</vt:i4>
      </vt:variant>
      <vt:variant>
        <vt:i4>144</vt:i4>
      </vt:variant>
      <vt:variant>
        <vt:i4>0</vt:i4>
      </vt:variant>
      <vt:variant>
        <vt:i4>5</vt:i4>
      </vt:variant>
      <vt:variant>
        <vt:lpwstr/>
      </vt:variant>
      <vt:variant>
        <vt:lpwstr>CLAUSE_32_8</vt:lpwstr>
      </vt:variant>
      <vt:variant>
        <vt:i4>3407875</vt:i4>
      </vt:variant>
      <vt:variant>
        <vt:i4>141</vt:i4>
      </vt:variant>
      <vt:variant>
        <vt:i4>0</vt:i4>
      </vt:variant>
      <vt:variant>
        <vt:i4>5</vt:i4>
      </vt:variant>
      <vt:variant>
        <vt:lpwstr/>
      </vt:variant>
      <vt:variant>
        <vt:lpwstr>DEF_DISASTER</vt:lpwstr>
      </vt:variant>
      <vt:variant>
        <vt:i4>5701648</vt:i4>
      </vt:variant>
      <vt:variant>
        <vt:i4>138</vt:i4>
      </vt:variant>
      <vt:variant>
        <vt:i4>0</vt:i4>
      </vt:variant>
      <vt:variant>
        <vt:i4>5</vt:i4>
      </vt:variant>
      <vt:variant>
        <vt:lpwstr/>
      </vt:variant>
      <vt:variant>
        <vt:lpwstr>COS8</vt:lpwstr>
      </vt:variant>
      <vt:variant>
        <vt:i4>5767184</vt:i4>
      </vt:variant>
      <vt:variant>
        <vt:i4>135</vt:i4>
      </vt:variant>
      <vt:variant>
        <vt:i4>0</vt:i4>
      </vt:variant>
      <vt:variant>
        <vt:i4>5</vt:i4>
      </vt:variant>
      <vt:variant>
        <vt:lpwstr/>
      </vt:variant>
      <vt:variant>
        <vt:lpwstr>COS7</vt:lpwstr>
      </vt:variant>
      <vt:variant>
        <vt:i4>4718638</vt:i4>
      </vt:variant>
      <vt:variant>
        <vt:i4>132</vt:i4>
      </vt:variant>
      <vt:variant>
        <vt:i4>0</vt:i4>
      </vt:variant>
      <vt:variant>
        <vt:i4>5</vt:i4>
      </vt:variant>
      <vt:variant>
        <vt:lpwstr/>
      </vt:variant>
      <vt:variant>
        <vt:lpwstr>CLAUSE_4</vt:lpwstr>
      </vt:variant>
      <vt:variant>
        <vt:i4>1966089</vt:i4>
      </vt:variant>
      <vt:variant>
        <vt:i4>129</vt:i4>
      </vt:variant>
      <vt:variant>
        <vt:i4>0</vt:i4>
      </vt:variant>
      <vt:variant>
        <vt:i4>5</vt:i4>
      </vt:variant>
      <vt:variant>
        <vt:lpwstr/>
      </vt:variant>
      <vt:variant>
        <vt:lpwstr>RECITALS</vt:lpwstr>
      </vt:variant>
      <vt:variant>
        <vt:i4>5636112</vt:i4>
      </vt:variant>
      <vt:variant>
        <vt:i4>126</vt:i4>
      </vt:variant>
      <vt:variant>
        <vt:i4>0</vt:i4>
      </vt:variant>
      <vt:variant>
        <vt:i4>5</vt:i4>
      </vt:variant>
      <vt:variant>
        <vt:lpwstr/>
      </vt:variant>
      <vt:variant>
        <vt:lpwstr>COS9</vt:lpwstr>
      </vt:variant>
      <vt:variant>
        <vt:i4>4718637</vt:i4>
      </vt:variant>
      <vt:variant>
        <vt:i4>123</vt:i4>
      </vt:variant>
      <vt:variant>
        <vt:i4>0</vt:i4>
      </vt:variant>
      <vt:variant>
        <vt:i4>5</vt:i4>
      </vt:variant>
      <vt:variant>
        <vt:lpwstr/>
      </vt:variant>
      <vt:variant>
        <vt:lpwstr>CLAUSE_42_1_1</vt:lpwstr>
      </vt:variant>
      <vt:variant>
        <vt:i4>4718632</vt:i4>
      </vt:variant>
      <vt:variant>
        <vt:i4>120</vt:i4>
      </vt:variant>
      <vt:variant>
        <vt:i4>0</vt:i4>
      </vt:variant>
      <vt:variant>
        <vt:i4>5</vt:i4>
      </vt:variant>
      <vt:variant>
        <vt:lpwstr/>
      </vt:variant>
      <vt:variant>
        <vt:lpwstr>CLAUSE_41_7_1</vt:lpwstr>
      </vt:variant>
      <vt:variant>
        <vt:i4>1507356</vt:i4>
      </vt:variant>
      <vt:variant>
        <vt:i4>105</vt:i4>
      </vt:variant>
      <vt:variant>
        <vt:i4>0</vt:i4>
      </vt:variant>
      <vt:variant>
        <vt:i4>5</vt:i4>
      </vt:variant>
      <vt:variant>
        <vt:lpwstr/>
      </vt:variant>
      <vt:variant>
        <vt:lpwstr>CLAUSE_41_2_1_c</vt:lpwstr>
      </vt:variant>
      <vt:variant>
        <vt:i4>1048601</vt:i4>
      </vt:variant>
      <vt:variant>
        <vt:i4>96</vt:i4>
      </vt:variant>
      <vt:variant>
        <vt:i4>0</vt:i4>
      </vt:variant>
      <vt:variant>
        <vt:i4>5</vt:i4>
      </vt:variant>
      <vt:variant>
        <vt:lpwstr/>
      </vt:variant>
      <vt:variant>
        <vt:lpwstr>CLAUSE_37_3</vt:lpwstr>
      </vt:variant>
      <vt:variant>
        <vt:i4>5177386</vt:i4>
      </vt:variant>
      <vt:variant>
        <vt:i4>84</vt:i4>
      </vt:variant>
      <vt:variant>
        <vt:i4>0</vt:i4>
      </vt:variant>
      <vt:variant>
        <vt:i4>5</vt:i4>
      </vt:variant>
      <vt:variant>
        <vt:lpwstr/>
      </vt:variant>
      <vt:variant>
        <vt:lpwstr>CLAUSE_36_2_1</vt:lpwstr>
      </vt:variant>
      <vt:variant>
        <vt:i4>7143503</vt:i4>
      </vt:variant>
      <vt:variant>
        <vt:i4>81</vt:i4>
      </vt:variant>
      <vt:variant>
        <vt:i4>0</vt:i4>
      </vt:variant>
      <vt:variant>
        <vt:i4>5</vt:i4>
      </vt:variant>
      <vt:variant>
        <vt:lpwstr/>
      </vt:variant>
      <vt:variant>
        <vt:lpwstr>COS3_10</vt:lpwstr>
      </vt:variant>
      <vt:variant>
        <vt:i4>5701648</vt:i4>
      </vt:variant>
      <vt:variant>
        <vt:i4>78</vt:i4>
      </vt:variant>
      <vt:variant>
        <vt:i4>0</vt:i4>
      </vt:variant>
      <vt:variant>
        <vt:i4>5</vt:i4>
      </vt:variant>
      <vt:variant>
        <vt:lpwstr/>
      </vt:variant>
      <vt:variant>
        <vt:lpwstr>COS3_9_2</vt:lpwstr>
      </vt:variant>
      <vt:variant>
        <vt:i4>393294</vt:i4>
      </vt:variant>
      <vt:variant>
        <vt:i4>75</vt:i4>
      </vt:variant>
      <vt:variant>
        <vt:i4>0</vt:i4>
      </vt:variant>
      <vt:variant>
        <vt:i4>5</vt:i4>
      </vt:variant>
      <vt:variant>
        <vt:lpwstr>http://www.risiinfo.com/product/ppi-pulp-paper-week/</vt:lpwstr>
      </vt:variant>
      <vt:variant>
        <vt:lpwstr/>
      </vt:variant>
      <vt:variant>
        <vt:i4>5636112</vt:i4>
      </vt:variant>
      <vt:variant>
        <vt:i4>72</vt:i4>
      </vt:variant>
      <vt:variant>
        <vt:i4>0</vt:i4>
      </vt:variant>
      <vt:variant>
        <vt:i4>5</vt:i4>
      </vt:variant>
      <vt:variant>
        <vt:lpwstr/>
      </vt:variant>
      <vt:variant>
        <vt:lpwstr>COS3_8_2</vt:lpwstr>
      </vt:variant>
      <vt:variant>
        <vt:i4>6094864</vt:i4>
      </vt:variant>
      <vt:variant>
        <vt:i4>69</vt:i4>
      </vt:variant>
      <vt:variant>
        <vt:i4>0</vt:i4>
      </vt:variant>
      <vt:variant>
        <vt:i4>5</vt:i4>
      </vt:variant>
      <vt:variant>
        <vt:lpwstr/>
      </vt:variant>
      <vt:variant>
        <vt:lpwstr>COS3_7_6</vt:lpwstr>
      </vt:variant>
      <vt:variant>
        <vt:i4>1638427</vt:i4>
      </vt:variant>
      <vt:variant>
        <vt:i4>60</vt:i4>
      </vt:variant>
      <vt:variant>
        <vt:i4>0</vt:i4>
      </vt:variant>
      <vt:variant>
        <vt:i4>5</vt:i4>
      </vt:variant>
      <vt:variant>
        <vt:lpwstr/>
      </vt:variant>
      <vt:variant>
        <vt:lpwstr>COS3_ANNEX_2</vt:lpwstr>
      </vt:variant>
      <vt:variant>
        <vt:i4>1703963</vt:i4>
      </vt:variant>
      <vt:variant>
        <vt:i4>57</vt:i4>
      </vt:variant>
      <vt:variant>
        <vt:i4>0</vt:i4>
      </vt:variant>
      <vt:variant>
        <vt:i4>5</vt:i4>
      </vt:variant>
      <vt:variant>
        <vt:lpwstr/>
      </vt:variant>
      <vt:variant>
        <vt:lpwstr>COS3_ANNEX_1</vt:lpwstr>
      </vt:variant>
      <vt:variant>
        <vt:i4>1114137</vt:i4>
      </vt:variant>
      <vt:variant>
        <vt:i4>51</vt:i4>
      </vt:variant>
      <vt:variant>
        <vt:i4>0</vt:i4>
      </vt:variant>
      <vt:variant>
        <vt:i4>5</vt:i4>
      </vt:variant>
      <vt:variant>
        <vt:lpwstr/>
      </vt:variant>
      <vt:variant>
        <vt:lpwstr>CLAUSE_27_2</vt:lpwstr>
      </vt:variant>
      <vt:variant>
        <vt:i4>5111854</vt:i4>
      </vt:variant>
      <vt:variant>
        <vt:i4>45</vt:i4>
      </vt:variant>
      <vt:variant>
        <vt:i4>0</vt:i4>
      </vt:variant>
      <vt:variant>
        <vt:i4>5</vt:i4>
      </vt:variant>
      <vt:variant>
        <vt:lpwstr/>
      </vt:variant>
      <vt:variant>
        <vt:lpwstr>CLAUSE_26</vt:lpwstr>
      </vt:variant>
      <vt:variant>
        <vt:i4>5177390</vt:i4>
      </vt:variant>
      <vt:variant>
        <vt:i4>42</vt:i4>
      </vt:variant>
      <vt:variant>
        <vt:i4>0</vt:i4>
      </vt:variant>
      <vt:variant>
        <vt:i4>5</vt:i4>
      </vt:variant>
      <vt:variant>
        <vt:lpwstr/>
      </vt:variant>
      <vt:variant>
        <vt:lpwstr>CLAUSE_38</vt:lpwstr>
      </vt:variant>
      <vt:variant>
        <vt:i4>983116</vt:i4>
      </vt:variant>
      <vt:variant>
        <vt:i4>39</vt:i4>
      </vt:variant>
      <vt:variant>
        <vt:i4>0</vt:i4>
      </vt:variant>
      <vt:variant>
        <vt:i4>5</vt:i4>
      </vt:variant>
      <vt:variant>
        <vt:lpwstr/>
      </vt:variant>
      <vt:variant>
        <vt:lpwstr>COS6_PART_B_ANNEX_1_2_1</vt:lpwstr>
      </vt:variant>
      <vt:variant>
        <vt:i4>983119</vt:i4>
      </vt:variant>
      <vt:variant>
        <vt:i4>36</vt:i4>
      </vt:variant>
      <vt:variant>
        <vt:i4>0</vt:i4>
      </vt:variant>
      <vt:variant>
        <vt:i4>5</vt:i4>
      </vt:variant>
      <vt:variant>
        <vt:lpwstr/>
      </vt:variant>
      <vt:variant>
        <vt:lpwstr>COS6_PART_B_ANNEX_1</vt:lpwstr>
      </vt:variant>
      <vt:variant>
        <vt:i4>5046314</vt:i4>
      </vt:variant>
      <vt:variant>
        <vt:i4>24</vt:i4>
      </vt:variant>
      <vt:variant>
        <vt:i4>0</vt:i4>
      </vt:variant>
      <vt:variant>
        <vt:i4>5</vt:i4>
      </vt:variant>
      <vt:variant>
        <vt:lpwstr/>
      </vt:variant>
      <vt:variant>
        <vt:lpwstr>CLAUSE_13_7_1</vt:lpwstr>
      </vt:variant>
      <vt:variant>
        <vt:i4>3538956</vt:i4>
      </vt:variant>
      <vt:variant>
        <vt:i4>21</vt:i4>
      </vt:variant>
      <vt:variant>
        <vt:i4>0</vt:i4>
      </vt:variant>
      <vt:variant>
        <vt:i4>5</vt:i4>
      </vt:variant>
      <vt:variant>
        <vt:lpwstr/>
      </vt:variant>
      <vt:variant>
        <vt:lpwstr>DEF_SERVICECREDITCAP</vt:lpwstr>
      </vt:variant>
      <vt:variant>
        <vt:i4>983116</vt:i4>
      </vt:variant>
      <vt:variant>
        <vt:i4>15</vt:i4>
      </vt:variant>
      <vt:variant>
        <vt:i4>0</vt:i4>
      </vt:variant>
      <vt:variant>
        <vt:i4>5</vt:i4>
      </vt:variant>
      <vt:variant>
        <vt:lpwstr/>
      </vt:variant>
      <vt:variant>
        <vt:lpwstr>COS6_PART_A_ANNEX_1</vt:lpwstr>
      </vt:variant>
      <vt:variant>
        <vt:i4>2424838</vt:i4>
      </vt:variant>
      <vt:variant>
        <vt:i4>12</vt:i4>
      </vt:variant>
      <vt:variant>
        <vt:i4>0</vt:i4>
      </vt:variant>
      <vt:variant>
        <vt:i4>5</vt:i4>
      </vt:variant>
      <vt:variant>
        <vt:lpwstr/>
      </vt:variant>
      <vt:variant>
        <vt:lpwstr>DEF_STANDARDS</vt:lpwstr>
      </vt:variant>
      <vt:variant>
        <vt:i4>5046336</vt:i4>
      </vt:variant>
      <vt:variant>
        <vt:i4>9</vt:i4>
      </vt:variant>
      <vt:variant>
        <vt:i4>0</vt:i4>
      </vt:variant>
      <vt:variant>
        <vt:i4>5</vt:i4>
      </vt:variant>
      <vt:variant>
        <vt:lpwstr/>
      </vt:variant>
      <vt:variant>
        <vt:lpwstr>CLAUSE11</vt:lpwstr>
      </vt:variant>
      <vt:variant>
        <vt:i4>5963792</vt:i4>
      </vt:variant>
      <vt:variant>
        <vt:i4>6</vt:i4>
      </vt:variant>
      <vt:variant>
        <vt:i4>0</vt:i4>
      </vt:variant>
      <vt:variant>
        <vt:i4>5</vt:i4>
      </vt:variant>
      <vt:variant>
        <vt:lpwstr/>
      </vt:variant>
      <vt:variant>
        <vt:lpwstr>COS4</vt:lpwstr>
      </vt:variant>
      <vt:variant>
        <vt:i4>6094864</vt:i4>
      </vt:variant>
      <vt:variant>
        <vt:i4>3</vt:i4>
      </vt:variant>
      <vt:variant>
        <vt:i4>0</vt:i4>
      </vt:variant>
      <vt:variant>
        <vt:i4>5</vt:i4>
      </vt:variant>
      <vt:variant>
        <vt:lpwstr/>
      </vt:variant>
      <vt:variant>
        <vt:lpwstr>COS2</vt:lpwstr>
      </vt:variant>
      <vt:variant>
        <vt:i4>6160400</vt:i4>
      </vt:variant>
      <vt:variant>
        <vt:i4>0</vt:i4>
      </vt:variant>
      <vt:variant>
        <vt:i4>0</vt:i4>
      </vt:variant>
      <vt:variant>
        <vt:i4>5</vt:i4>
      </vt:variant>
      <vt:variant>
        <vt:lpwstr/>
      </vt:variant>
      <vt:variant>
        <vt:lpwstr>COS12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dc:title>
  <dc:subject> </dc:subject>
  <dc:creator>Fiona Ryan</dc:creator>
  <cp:keywords> </cp:keywords>
  <cp:lastModifiedBy>RUSSELL, Alexander</cp:lastModifiedBy>
  <cp:revision>3</cp:revision>
  <dcterms:created xsi:type="dcterms:W3CDTF">2021-05-21T19:16:00Z</dcterms:created>
  <dcterms:modified xsi:type="dcterms:W3CDTF">2021-05-21T19:18:00Z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72b7acfd-d30e-4ee9-9498-ec5aa1420326</vt:lpwstr>
  </property>
  <property fmtid="{D5CDD505-2E9C-101B-9397-08002B2CF9AE}" pid="3" name="ContentTypeId">
    <vt:lpwstr>0x0101000136692A71D0AA43BFFB8C83D6D2B681</vt:lpwstr>
  </property>
  <property fmtid="{D5CDD505-2E9C-101B-9397-08002B2CF9AE}" pid="4" name="_dlc_DocIdItemGuid">
    <vt:lpwstr>7b233a51-5ee3-4f79-aec4-821b70270a0e</vt:lpwstr>
  </property>
  <property fmtid="{D5CDD505-2E9C-101B-9397-08002B2CF9AE}" pid="5" name="IWPOrganisationalUnit">
    <vt:lpwstr>2;#NCTL|50b03fc4-9596-44c0-8ddf-78c55856c7ae</vt:lpwstr>
  </property>
  <property fmtid="{D5CDD505-2E9C-101B-9397-08002B2CF9AE}" pid="6" name="IWPOwner">
    <vt:lpwstr>22;#TRA|ccb2c570-1af6-461b-b2d2-93d51e01584c</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