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7C4F" w14:textId="77777777" w:rsidR="00A90BA5" w:rsidRDefault="00A90BA5" w:rsidP="00A968B4">
      <w:pPr>
        <w:rPr>
          <w:rFonts w:ascii="Arial" w:hAnsi="Arial" w:cs="Arial"/>
          <w:b/>
        </w:rPr>
      </w:pPr>
    </w:p>
    <w:p w14:paraId="11C4E05C" w14:textId="77777777" w:rsidR="00C62EC1" w:rsidRDefault="00C62EC1" w:rsidP="00A90BA5">
      <w:pPr>
        <w:rPr>
          <w:rFonts w:ascii="Arial" w:hAnsi="Arial" w:cs="Arial"/>
          <w:sz w:val="52"/>
          <w:szCs w:val="52"/>
        </w:rPr>
      </w:pPr>
    </w:p>
    <w:p w14:paraId="4F4CB3AD" w14:textId="77777777" w:rsidR="00C62EC1" w:rsidRDefault="00C62EC1" w:rsidP="00A90BA5">
      <w:pPr>
        <w:rPr>
          <w:rFonts w:ascii="Arial" w:hAnsi="Arial" w:cs="Arial"/>
          <w:sz w:val="52"/>
          <w:szCs w:val="52"/>
        </w:rPr>
      </w:pPr>
    </w:p>
    <w:p w14:paraId="382A5D5F" w14:textId="1450E354" w:rsidR="008C4C8D" w:rsidRPr="00A26D1B" w:rsidRDefault="00A90BA5" w:rsidP="00A90BA5">
      <w:pPr>
        <w:rPr>
          <w:rFonts w:ascii="Arial" w:hAnsi="Arial" w:cs="Arial"/>
          <w:sz w:val="52"/>
          <w:szCs w:val="52"/>
        </w:rPr>
      </w:pPr>
      <w:r w:rsidRPr="00D741C9">
        <w:rPr>
          <w:rFonts w:ascii="Arial" w:hAnsi="Arial" w:cs="Arial"/>
          <w:sz w:val="52"/>
          <w:szCs w:val="52"/>
        </w:rPr>
        <w:t>Navy Command Dev</w:t>
      </w:r>
      <w:r w:rsidR="00EF11F7" w:rsidRPr="00D741C9">
        <w:rPr>
          <w:rFonts w:ascii="Arial" w:hAnsi="Arial" w:cs="Arial"/>
          <w:sz w:val="52"/>
          <w:szCs w:val="52"/>
        </w:rPr>
        <w:t>elopment</w:t>
      </w:r>
      <w:r w:rsidRPr="00D741C9">
        <w:rPr>
          <w:rFonts w:ascii="Arial" w:hAnsi="Arial" w:cs="Arial"/>
          <w:sz w:val="52"/>
          <w:szCs w:val="52"/>
        </w:rPr>
        <w:t xml:space="preserve"> </w:t>
      </w:r>
    </w:p>
    <w:p w14:paraId="374C10DB" w14:textId="5AC32C04" w:rsidR="00A90BA5" w:rsidRPr="00D741C9" w:rsidRDefault="00A90BA5" w:rsidP="00A90BA5">
      <w:pPr>
        <w:rPr>
          <w:rFonts w:ascii="Arial" w:hAnsi="Arial" w:cs="Arial"/>
          <w:b/>
          <w:bCs/>
          <w:sz w:val="52"/>
          <w:szCs w:val="52"/>
        </w:rPr>
      </w:pPr>
      <w:r w:rsidRPr="00D741C9">
        <w:rPr>
          <w:rFonts w:ascii="Arial" w:hAnsi="Arial" w:cs="Arial"/>
          <w:b/>
          <w:bCs/>
          <w:sz w:val="52"/>
          <w:szCs w:val="52"/>
        </w:rPr>
        <w:t xml:space="preserve">Strategic Sea Lift – Future </w:t>
      </w:r>
    </w:p>
    <w:p w14:paraId="53CA58E6" w14:textId="3B5CBC38" w:rsidR="00A26D1B" w:rsidRPr="00104ADB" w:rsidRDefault="00A90BA5" w:rsidP="00EB2C1B">
      <w:pPr>
        <w:rPr>
          <w:rFonts w:ascii="Arial" w:hAnsi="Arial" w:cs="Arial"/>
          <w:b/>
          <w:bCs/>
          <w:sz w:val="48"/>
          <w:szCs w:val="48"/>
        </w:rPr>
      </w:pPr>
      <w:r w:rsidRPr="00D741C9">
        <w:rPr>
          <w:rFonts w:ascii="Arial" w:hAnsi="Arial" w:cs="Arial"/>
          <w:b/>
          <w:bCs/>
          <w:sz w:val="48"/>
          <w:szCs w:val="48"/>
        </w:rPr>
        <w:t>Request For Information</w:t>
      </w:r>
      <w:r w:rsidR="00EF11F7" w:rsidRPr="00D741C9">
        <w:rPr>
          <w:rFonts w:ascii="Arial" w:hAnsi="Arial" w:cs="Arial"/>
          <w:b/>
          <w:bCs/>
          <w:sz w:val="48"/>
          <w:szCs w:val="48"/>
        </w:rPr>
        <w:t xml:space="preserve"> (RFI</w:t>
      </w:r>
      <w:r w:rsidR="00044318">
        <w:rPr>
          <w:rFonts w:ascii="Arial" w:hAnsi="Arial" w:cs="Arial"/>
          <w:b/>
          <w:bCs/>
          <w:sz w:val="48"/>
          <w:szCs w:val="48"/>
        </w:rPr>
        <w:t xml:space="preserve"> 051</w:t>
      </w:r>
      <w:r w:rsidR="00EF11F7" w:rsidRPr="00D741C9">
        <w:rPr>
          <w:rFonts w:ascii="Arial" w:hAnsi="Arial" w:cs="Arial"/>
          <w:b/>
          <w:bCs/>
          <w:sz w:val="48"/>
          <w:szCs w:val="48"/>
        </w:rPr>
        <w:t>)</w:t>
      </w:r>
      <w:r w:rsidR="659B4952" w:rsidRPr="00D741C9">
        <w:rPr>
          <w:rFonts w:ascii="Arial" w:hAnsi="Arial" w:cs="Arial"/>
          <w:b/>
          <w:bCs/>
          <w:sz w:val="48"/>
          <w:szCs w:val="48"/>
        </w:rPr>
        <w:t xml:space="preserve"> </w:t>
      </w:r>
      <w:r w:rsidR="008B00BD">
        <w:rPr>
          <w:rFonts w:ascii="Arial" w:hAnsi="Arial" w:cs="Arial"/>
          <w:b/>
          <w:bCs/>
          <w:sz w:val="48"/>
          <w:szCs w:val="48"/>
        </w:rPr>
        <w:t>-713788451</w:t>
      </w:r>
    </w:p>
    <w:p w14:paraId="563AB896" w14:textId="77777777" w:rsidR="00A26D1B" w:rsidRDefault="00A26D1B" w:rsidP="00EB2C1B">
      <w:pPr>
        <w:rPr>
          <w:rFonts w:ascii="Arial" w:hAnsi="Arial" w:cs="Arial"/>
          <w:b/>
          <w:color w:val="7030A0"/>
          <w:sz w:val="48"/>
          <w:szCs w:val="48"/>
        </w:rPr>
      </w:pPr>
    </w:p>
    <w:p w14:paraId="2ADB3901" w14:textId="77777777" w:rsidR="00A931BA" w:rsidRDefault="00A931BA" w:rsidP="00EB2C1B">
      <w:pPr>
        <w:rPr>
          <w:rFonts w:ascii="Arial" w:hAnsi="Arial" w:cs="Arial"/>
          <w:b/>
          <w:color w:val="7030A0"/>
          <w:sz w:val="48"/>
          <w:szCs w:val="48"/>
        </w:rPr>
      </w:pPr>
    </w:p>
    <w:p w14:paraId="0D5373CB" w14:textId="77777777" w:rsidR="00A26D1B" w:rsidRDefault="00A26D1B" w:rsidP="00EB2C1B">
      <w:pPr>
        <w:rPr>
          <w:rFonts w:ascii="Arial" w:hAnsi="Arial" w:cs="Arial"/>
          <w:b/>
          <w:color w:val="7030A0"/>
          <w:sz w:val="48"/>
          <w:szCs w:val="48"/>
        </w:rPr>
      </w:pPr>
    </w:p>
    <w:p w14:paraId="094F4C51" w14:textId="25C83985" w:rsidR="00612401" w:rsidRDefault="00ED0C1F" w:rsidP="00EB2C1B">
      <w:pPr>
        <w:rPr>
          <w:rFonts w:ascii="Arial" w:hAnsi="Arial" w:cs="Arial"/>
          <w:b/>
          <w:color w:val="7030A0"/>
          <w:sz w:val="48"/>
          <w:szCs w:val="48"/>
        </w:rPr>
      </w:pPr>
      <w:r w:rsidRPr="003B5F86">
        <w:rPr>
          <w:noProof/>
          <w:lang w:eastAsia="en-GB"/>
        </w:rPr>
        <mc:AlternateContent>
          <mc:Choice Requires="wps">
            <w:drawing>
              <wp:anchor distT="0" distB="0" distL="114300" distR="114300" simplePos="0" relativeHeight="251658240" behindDoc="0" locked="0" layoutInCell="1" allowOverlap="1" wp14:anchorId="160140E8" wp14:editId="16E350D8">
                <wp:simplePos x="0" y="0"/>
                <wp:positionH relativeFrom="margin">
                  <wp:posOffset>-30480</wp:posOffset>
                </wp:positionH>
                <wp:positionV relativeFrom="paragraph">
                  <wp:posOffset>414020</wp:posOffset>
                </wp:positionV>
                <wp:extent cx="5621079" cy="29794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79" cy="297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73096" w14:textId="77777777" w:rsidR="00ED0C1F" w:rsidRPr="003E1A5D" w:rsidRDefault="00ED0C1F" w:rsidP="00ED0C1F"/>
                          <w:p w14:paraId="3F9FCBF9" w14:textId="10B5CB0C" w:rsidR="00ED0C1F" w:rsidRPr="00DF3990" w:rsidRDefault="00ED0C1F" w:rsidP="00ED0C1F">
                            <w:pPr>
                              <w:pBdr>
                                <w:top w:val="single" w:sz="12" w:space="1" w:color="auto"/>
                                <w:left w:val="single" w:sz="12" w:space="4" w:color="auto"/>
                                <w:bottom w:val="single" w:sz="12" w:space="1" w:color="auto"/>
                                <w:right w:val="single" w:sz="12" w:space="4" w:color="auto"/>
                              </w:pBdr>
                              <w:jc w:val="both"/>
                            </w:pPr>
                            <w:r w:rsidRPr="00DF3990">
                              <w:t>THIS DOCUMENT IS THE PROPERTY OF H</w:t>
                            </w:r>
                            <w:r>
                              <w:t>IS</w:t>
                            </w:r>
                            <w:r w:rsidRPr="00DF3990">
                              <w:t xml:space="preserve"> BRITANNIC MAJESTY'S </w:t>
                            </w:r>
                            <w:r w:rsidR="0034218B" w:rsidRPr="00DF3990">
                              <w:t>GOVERNMENT and</w:t>
                            </w:r>
                            <w:r w:rsidRPr="00DF3990">
                              <w:t xml:space="preserve"> is issued for the information of such persons only as need to know its contents in the course of their official duties. Any person finding this document should hand it in to a British forces unit or to a police station for its safe return to the MINISTRY OF DEFENCE, (</w:t>
                            </w:r>
                            <w:proofErr w:type="spellStart"/>
                            <w:proofErr w:type="gramStart"/>
                            <w:r w:rsidRPr="00DF3990">
                              <w:t>DSy</w:t>
                            </w:r>
                            <w:proofErr w:type="spellEnd"/>
                            <w:r w:rsidRPr="00DF3990">
                              <w:t>(</w:t>
                            </w:r>
                            <w:proofErr w:type="gramEnd"/>
                            <w:r w:rsidRPr="00DF3990">
                              <w:t xml:space="preserve">Pol)), MAIN BUILDING, WHITEHALL, LONDON, SW1A 2HB, with the particulars of how and where found. </w:t>
                            </w:r>
                          </w:p>
                          <w:p w14:paraId="7060F55B" w14:textId="77777777" w:rsidR="00ED0C1F" w:rsidRPr="00DF3990" w:rsidRDefault="00ED0C1F" w:rsidP="00ED0C1F">
                            <w:pPr>
                              <w:pBdr>
                                <w:top w:val="single" w:sz="12" w:space="1" w:color="auto"/>
                                <w:left w:val="single" w:sz="12" w:space="4" w:color="auto"/>
                                <w:bottom w:val="single" w:sz="12" w:space="1" w:color="auto"/>
                                <w:right w:val="single" w:sz="12" w:space="4" w:color="auto"/>
                              </w:pBdr>
                              <w:jc w:val="both"/>
                            </w:pPr>
                            <w:r w:rsidRPr="00DF3990">
                              <w:t xml:space="preserve">THE UNAUTHORISED RETENTION OR DESTRUCTION OF THE DOCUMENT MAY BE AN OFFENCE UNDER THE OFFICIAL SECRETS ACT OF 1911 - 1989. </w:t>
                            </w:r>
                          </w:p>
                          <w:p w14:paraId="52B1A575" w14:textId="1B3DE967" w:rsidR="00ED0C1F" w:rsidRPr="00D43C4D" w:rsidRDefault="00ED0C1F" w:rsidP="00ED0C1F">
                            <w:pPr>
                              <w:pBdr>
                                <w:top w:val="single" w:sz="12" w:space="1" w:color="auto"/>
                                <w:left w:val="single" w:sz="12" w:space="4" w:color="auto"/>
                                <w:bottom w:val="single" w:sz="12" w:space="1" w:color="auto"/>
                                <w:right w:val="single" w:sz="12" w:space="4" w:color="auto"/>
                              </w:pBdr>
                              <w:jc w:val="both"/>
                            </w:pPr>
                            <w:r w:rsidRPr="00DF3990">
                              <w:t>When released to persons outside Government service, this document is issued in confidence, within the provisions of the Official Secrets Acts 1911-89, is personally responsible for its safe custody and for seeing that its contents are disclosed only to authorized persons.</w:t>
                            </w:r>
                          </w:p>
                          <w:p w14:paraId="04256E05" w14:textId="77777777" w:rsidR="00ED0C1F" w:rsidRPr="003E1A5D" w:rsidRDefault="00ED0C1F" w:rsidP="00ED0C1F"/>
                          <w:p w14:paraId="2AFA7A9A" w14:textId="77777777" w:rsidR="00ED0C1F" w:rsidRPr="00D43C4D" w:rsidRDefault="00ED0C1F" w:rsidP="00ED0C1F">
                            <w:pPr>
                              <w:jc w:val="center"/>
                              <w:rPr>
                                <w:rFonts w:ascii="Algerian" w:hAnsi="Algerian"/>
                                <w:sz w:val="24"/>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140E8" id="_x0000_t202" coordsize="21600,21600" o:spt="202" path="m,l,21600r21600,l21600,xe">
                <v:stroke joinstyle="miter"/>
                <v:path gradientshapeok="t" o:connecttype="rect"/>
              </v:shapetype>
              <v:shape id="Text Box 8" o:spid="_x0000_s1026" type="#_x0000_t202" style="position:absolute;margin-left:-2.4pt;margin-top:32.6pt;width:442.6pt;height:234.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" filled="f" stroked="f">
                <v:textbox inset=",7.2pt,,7.2pt">
                  <w:txbxContent>
                    <w:p w14:paraId="47C73096" w14:textId="77777777" w:rsidR="00ED0C1F" w:rsidRPr="003E1A5D" w:rsidRDefault="00ED0C1F" w:rsidP="00ED0C1F"/>
                    <w:p w14:paraId="3F9FCBF9" w14:textId="10B5CB0C" w:rsidR="00ED0C1F" w:rsidRPr="00DF3990" w:rsidRDefault="00ED0C1F" w:rsidP="00ED0C1F">
                      <w:pPr>
                        <w:pBdr>
                          <w:top w:val="single" w:sz="12" w:space="1" w:color="auto"/>
                          <w:left w:val="single" w:sz="12" w:space="4" w:color="auto"/>
                          <w:bottom w:val="single" w:sz="12" w:space="1" w:color="auto"/>
                          <w:right w:val="single" w:sz="12" w:space="4" w:color="auto"/>
                        </w:pBdr>
                        <w:jc w:val="both"/>
                      </w:pPr>
                      <w:r w:rsidRPr="00DF3990">
                        <w:t>THIS DOCUMENT IS THE PROPERTY OF H</w:t>
                      </w:r>
                      <w:r>
                        <w:t>IS</w:t>
                      </w:r>
                      <w:r w:rsidRPr="00DF3990">
                        <w:t xml:space="preserve"> BRITANNIC MAJESTY'S </w:t>
                      </w:r>
                      <w:r w:rsidR="0034218B" w:rsidRPr="00DF3990">
                        <w:t>GOVERNMENT and</w:t>
                      </w:r>
                      <w:r w:rsidRPr="00DF3990">
                        <w:t xml:space="preserve"> is issued for the information of such persons only as need to know its contents in the course of their official duties. Any person finding this document should hand it in to a British forces unit or to a police station for its safe return to the MINISTRY OF DEFENCE, (</w:t>
                      </w:r>
                      <w:proofErr w:type="spellStart"/>
                      <w:proofErr w:type="gramStart"/>
                      <w:r w:rsidRPr="00DF3990">
                        <w:t>DSy</w:t>
                      </w:r>
                      <w:proofErr w:type="spellEnd"/>
                      <w:r w:rsidRPr="00DF3990">
                        <w:t>(</w:t>
                      </w:r>
                      <w:proofErr w:type="gramEnd"/>
                      <w:r w:rsidRPr="00DF3990">
                        <w:t xml:space="preserve">Pol)), MAIN BUILDING, WHITEHALL, LONDON, SW1A 2HB, with the particulars of how and where found. </w:t>
                      </w:r>
                    </w:p>
                    <w:p w14:paraId="7060F55B" w14:textId="77777777" w:rsidR="00ED0C1F" w:rsidRPr="00DF3990" w:rsidRDefault="00ED0C1F" w:rsidP="00ED0C1F">
                      <w:pPr>
                        <w:pBdr>
                          <w:top w:val="single" w:sz="12" w:space="1" w:color="auto"/>
                          <w:left w:val="single" w:sz="12" w:space="4" w:color="auto"/>
                          <w:bottom w:val="single" w:sz="12" w:space="1" w:color="auto"/>
                          <w:right w:val="single" w:sz="12" w:space="4" w:color="auto"/>
                        </w:pBdr>
                        <w:jc w:val="both"/>
                      </w:pPr>
                      <w:r w:rsidRPr="00DF3990">
                        <w:t xml:space="preserve">THE UNAUTHORISED RETENTION OR DESTRUCTION OF THE DOCUMENT MAY BE AN OFFENCE UNDER THE OFFICIAL SECRETS ACT OF 1911 - 1989. </w:t>
                      </w:r>
                    </w:p>
                    <w:p w14:paraId="52B1A575" w14:textId="1B3DE967" w:rsidR="00ED0C1F" w:rsidRPr="00D43C4D" w:rsidRDefault="00ED0C1F" w:rsidP="00ED0C1F">
                      <w:pPr>
                        <w:pBdr>
                          <w:top w:val="single" w:sz="12" w:space="1" w:color="auto"/>
                          <w:left w:val="single" w:sz="12" w:space="4" w:color="auto"/>
                          <w:bottom w:val="single" w:sz="12" w:space="1" w:color="auto"/>
                          <w:right w:val="single" w:sz="12" w:space="4" w:color="auto"/>
                        </w:pBdr>
                        <w:jc w:val="both"/>
                      </w:pPr>
                      <w:r w:rsidRPr="00DF3990">
                        <w:t>When released to persons outside Government service, this document is issued in confidence, within the provisions of the Official Secrets Acts 1911-89, is personally responsible for its safe custody and for seeing that its contents are disclosed only to authorized persons.</w:t>
                      </w:r>
                    </w:p>
                    <w:p w14:paraId="04256E05" w14:textId="77777777" w:rsidR="00ED0C1F" w:rsidRPr="003E1A5D" w:rsidRDefault="00ED0C1F" w:rsidP="00ED0C1F"/>
                    <w:p w14:paraId="2AFA7A9A" w14:textId="77777777" w:rsidR="00ED0C1F" w:rsidRPr="00D43C4D" w:rsidRDefault="00ED0C1F" w:rsidP="00ED0C1F">
                      <w:pPr>
                        <w:jc w:val="center"/>
                        <w:rPr>
                          <w:rFonts w:ascii="Algerian" w:hAnsi="Algerian"/>
                          <w:sz w:val="24"/>
                          <w:szCs w:val="24"/>
                        </w:rPr>
                      </w:pPr>
                    </w:p>
                  </w:txbxContent>
                </v:textbox>
                <w10:wrap anchorx="margin"/>
              </v:shape>
            </w:pict>
          </mc:Fallback>
        </mc:AlternateContent>
      </w:r>
    </w:p>
    <w:p w14:paraId="335D4250" w14:textId="1A984B14" w:rsidR="00612401" w:rsidRDefault="00612401" w:rsidP="00EB2C1B">
      <w:pPr>
        <w:rPr>
          <w:rFonts w:ascii="Arial" w:hAnsi="Arial" w:cs="Arial"/>
          <w:b/>
          <w:color w:val="7030A0"/>
          <w:sz w:val="48"/>
          <w:szCs w:val="48"/>
        </w:rPr>
      </w:pPr>
    </w:p>
    <w:p w14:paraId="0CEC569D" w14:textId="77777777" w:rsidR="00612401" w:rsidRDefault="00612401" w:rsidP="00EB2C1B">
      <w:pPr>
        <w:rPr>
          <w:rFonts w:ascii="Arial" w:hAnsi="Arial" w:cs="Arial"/>
          <w:b/>
          <w:color w:val="7030A0"/>
          <w:sz w:val="48"/>
          <w:szCs w:val="48"/>
        </w:rPr>
      </w:pPr>
    </w:p>
    <w:p w14:paraId="23940406" w14:textId="77777777" w:rsidR="00612401" w:rsidRDefault="00612401" w:rsidP="00EB2C1B">
      <w:pPr>
        <w:rPr>
          <w:rFonts w:ascii="Arial" w:hAnsi="Arial" w:cs="Arial"/>
          <w:b/>
          <w:color w:val="7030A0"/>
          <w:sz w:val="48"/>
          <w:szCs w:val="48"/>
        </w:rPr>
      </w:pPr>
    </w:p>
    <w:p w14:paraId="25CF7984" w14:textId="77777777" w:rsidR="00612401" w:rsidRDefault="00612401" w:rsidP="00EB2C1B">
      <w:pPr>
        <w:rPr>
          <w:rFonts w:ascii="Arial" w:hAnsi="Arial" w:cs="Arial"/>
          <w:b/>
          <w:color w:val="7030A0"/>
          <w:sz w:val="48"/>
          <w:szCs w:val="48"/>
        </w:rPr>
      </w:pPr>
    </w:p>
    <w:p w14:paraId="6E3B688B" w14:textId="77777777" w:rsidR="00612401" w:rsidRDefault="00612401" w:rsidP="00EB2C1B">
      <w:pPr>
        <w:rPr>
          <w:rFonts w:ascii="Arial" w:hAnsi="Arial" w:cs="Arial"/>
          <w:b/>
          <w:color w:val="7030A0"/>
          <w:sz w:val="48"/>
          <w:szCs w:val="48"/>
        </w:rPr>
      </w:pPr>
    </w:p>
    <w:p w14:paraId="784FCF2C" w14:textId="77777777" w:rsidR="00612401" w:rsidRDefault="00612401" w:rsidP="00EB2C1B">
      <w:pPr>
        <w:rPr>
          <w:rFonts w:ascii="Arial" w:hAnsi="Arial" w:cs="Arial"/>
          <w:b/>
          <w:color w:val="7030A0"/>
          <w:sz w:val="48"/>
          <w:szCs w:val="48"/>
        </w:rPr>
      </w:pPr>
    </w:p>
    <w:p w14:paraId="21FEB33F" w14:textId="77777777" w:rsidR="00612401" w:rsidRDefault="00612401" w:rsidP="00EB2C1B">
      <w:pPr>
        <w:rPr>
          <w:rFonts w:ascii="Arial" w:hAnsi="Arial" w:cs="Arial"/>
          <w:b/>
          <w:color w:val="2F5496" w:themeColor="accent1" w:themeShade="BF"/>
          <w:sz w:val="48"/>
          <w:szCs w:val="48"/>
        </w:rPr>
      </w:pPr>
    </w:p>
    <w:p w14:paraId="7749E933" w14:textId="77777777" w:rsidR="00907704" w:rsidRDefault="00907704" w:rsidP="00EB2C1B">
      <w:pPr>
        <w:rPr>
          <w:rFonts w:ascii="Arial" w:hAnsi="Arial" w:cs="Arial"/>
          <w:b/>
          <w:color w:val="2F5496" w:themeColor="accent1" w:themeShade="BF"/>
          <w:sz w:val="48"/>
          <w:szCs w:val="48"/>
        </w:rPr>
      </w:pPr>
    </w:p>
    <w:p w14:paraId="4F06084F" w14:textId="5B17254C" w:rsidR="00EB2C1B" w:rsidRPr="008D2E16" w:rsidRDefault="00EB2C1B" w:rsidP="00EB2C1B">
      <w:pPr>
        <w:rPr>
          <w:rFonts w:ascii="Arial" w:hAnsi="Arial" w:cs="Arial"/>
          <w:b/>
          <w:color w:val="2F5496" w:themeColor="accent1" w:themeShade="BF"/>
          <w:sz w:val="48"/>
          <w:szCs w:val="48"/>
        </w:rPr>
      </w:pPr>
      <w:r w:rsidRPr="0085766F">
        <w:rPr>
          <w:rFonts w:ascii="Arial" w:hAnsi="Arial" w:cs="Arial"/>
          <w:b/>
          <w:color w:val="2F5496" w:themeColor="accent1" w:themeShade="BF"/>
          <w:sz w:val="48"/>
          <w:szCs w:val="48"/>
        </w:rPr>
        <w:t>Contents</w:t>
      </w:r>
    </w:p>
    <w:p w14:paraId="66FDA425" w14:textId="77777777" w:rsidR="006B15B5" w:rsidRDefault="006B15B5" w:rsidP="00EB2C1B">
      <w:pPr>
        <w:rPr>
          <w:rFonts w:ascii="Arial" w:hAnsi="Arial" w:cs="Arial"/>
          <w:b/>
          <w:sz w:val="24"/>
          <w:szCs w:val="24"/>
        </w:rPr>
      </w:pPr>
    </w:p>
    <w:p w14:paraId="1719BE12" w14:textId="3DAE68F7" w:rsidR="00EB2C1B" w:rsidRPr="0058172D" w:rsidRDefault="00EB2C1B" w:rsidP="00EB2C1B">
      <w:pPr>
        <w:rPr>
          <w:rFonts w:ascii="Arial" w:hAnsi="Arial" w:cs="Arial"/>
          <w:b/>
          <w:sz w:val="24"/>
          <w:szCs w:val="24"/>
        </w:rPr>
      </w:pPr>
      <w:r w:rsidRPr="00465F05">
        <w:rPr>
          <w:rFonts w:ascii="Arial" w:hAnsi="Arial" w:cs="Arial"/>
          <w:b/>
          <w:sz w:val="24"/>
          <w:szCs w:val="24"/>
        </w:rPr>
        <w:t>Introduction</w:t>
      </w:r>
      <w:r w:rsidR="000622BA">
        <w:rPr>
          <w:rFonts w:ascii="Arial" w:hAnsi="Arial" w:cs="Arial"/>
          <w:b/>
          <w:sz w:val="24"/>
          <w:szCs w:val="24"/>
        </w:rPr>
        <w:tab/>
      </w:r>
      <w:r w:rsidR="000622BA">
        <w:rPr>
          <w:rFonts w:ascii="Arial" w:hAnsi="Arial" w:cs="Arial"/>
          <w:b/>
          <w:sz w:val="24"/>
          <w:szCs w:val="24"/>
        </w:rPr>
        <w:tab/>
      </w:r>
      <w:r w:rsidR="000622BA">
        <w:rPr>
          <w:rFonts w:ascii="Arial" w:hAnsi="Arial" w:cs="Arial"/>
          <w:b/>
          <w:sz w:val="24"/>
          <w:szCs w:val="24"/>
        </w:rPr>
        <w:tab/>
      </w:r>
      <w:r w:rsidR="00E16311">
        <w:rPr>
          <w:rFonts w:ascii="Arial" w:hAnsi="Arial" w:cs="Arial"/>
          <w:b/>
          <w:sz w:val="24"/>
          <w:szCs w:val="24"/>
        </w:rPr>
        <w:tab/>
      </w:r>
      <w:r w:rsidR="00E16311">
        <w:rPr>
          <w:rFonts w:ascii="Arial" w:hAnsi="Arial" w:cs="Arial"/>
          <w:b/>
          <w:sz w:val="24"/>
          <w:szCs w:val="24"/>
        </w:rPr>
        <w:tab/>
      </w:r>
      <w:r w:rsidR="00E16311">
        <w:rPr>
          <w:rFonts w:ascii="Arial" w:hAnsi="Arial" w:cs="Arial"/>
          <w:b/>
          <w:sz w:val="24"/>
          <w:szCs w:val="24"/>
        </w:rPr>
        <w:tab/>
      </w:r>
      <w:r w:rsidR="00E16311">
        <w:rPr>
          <w:rFonts w:ascii="Arial" w:hAnsi="Arial" w:cs="Arial"/>
          <w:b/>
          <w:sz w:val="24"/>
          <w:szCs w:val="24"/>
        </w:rPr>
        <w:tab/>
      </w:r>
      <w:r w:rsidR="00E16311">
        <w:rPr>
          <w:rFonts w:ascii="Arial" w:hAnsi="Arial" w:cs="Arial"/>
          <w:b/>
          <w:sz w:val="24"/>
          <w:szCs w:val="24"/>
        </w:rPr>
        <w:tab/>
      </w:r>
      <w:r w:rsidR="000622BA">
        <w:rPr>
          <w:rFonts w:ascii="Arial" w:hAnsi="Arial" w:cs="Arial"/>
          <w:b/>
          <w:sz w:val="24"/>
          <w:szCs w:val="24"/>
        </w:rPr>
        <w:tab/>
      </w:r>
      <w:r w:rsidR="00C81224">
        <w:rPr>
          <w:rFonts w:ascii="Arial" w:hAnsi="Arial" w:cs="Arial"/>
          <w:b/>
          <w:sz w:val="24"/>
          <w:szCs w:val="24"/>
        </w:rPr>
        <w:tab/>
      </w:r>
    </w:p>
    <w:p w14:paraId="488E01D0" w14:textId="23C28C4D" w:rsidR="00113BA1" w:rsidRPr="0058172D" w:rsidRDefault="00EB2C1B" w:rsidP="00EB2C1B">
      <w:pPr>
        <w:rPr>
          <w:rFonts w:ascii="Arial" w:hAnsi="Arial" w:cs="Arial"/>
          <w:b/>
          <w:sz w:val="24"/>
          <w:szCs w:val="24"/>
        </w:rPr>
      </w:pPr>
      <w:r w:rsidRPr="0058172D">
        <w:rPr>
          <w:rFonts w:ascii="Arial" w:hAnsi="Arial" w:cs="Arial"/>
          <w:b/>
          <w:sz w:val="24"/>
          <w:szCs w:val="24"/>
        </w:rPr>
        <w:t>Backgroun</w:t>
      </w:r>
      <w:r w:rsidR="00E16311" w:rsidRPr="0058172D">
        <w:rPr>
          <w:rFonts w:ascii="Arial" w:hAnsi="Arial" w:cs="Arial"/>
          <w:b/>
          <w:sz w:val="24"/>
          <w:szCs w:val="24"/>
        </w:rPr>
        <w:t>d</w:t>
      </w:r>
      <w:r w:rsidR="00E16311" w:rsidRPr="0058172D">
        <w:rPr>
          <w:rFonts w:ascii="Arial" w:hAnsi="Arial" w:cs="Arial"/>
          <w:b/>
          <w:sz w:val="24"/>
          <w:szCs w:val="24"/>
        </w:rPr>
        <w:tab/>
      </w:r>
      <w:r w:rsidR="00E16311" w:rsidRPr="0058172D">
        <w:rPr>
          <w:rFonts w:ascii="Arial" w:hAnsi="Arial" w:cs="Arial"/>
          <w:b/>
          <w:sz w:val="24"/>
          <w:szCs w:val="24"/>
        </w:rPr>
        <w:tab/>
      </w:r>
      <w:r w:rsidR="00E16311" w:rsidRPr="0058172D">
        <w:rPr>
          <w:rFonts w:ascii="Arial" w:hAnsi="Arial" w:cs="Arial"/>
          <w:b/>
          <w:sz w:val="24"/>
          <w:szCs w:val="24"/>
        </w:rPr>
        <w:tab/>
      </w:r>
      <w:r w:rsidR="00E16311" w:rsidRPr="0058172D">
        <w:rPr>
          <w:rFonts w:ascii="Arial" w:hAnsi="Arial" w:cs="Arial"/>
          <w:b/>
          <w:sz w:val="24"/>
          <w:szCs w:val="24"/>
        </w:rPr>
        <w:tab/>
      </w:r>
      <w:r w:rsidR="00E16311" w:rsidRPr="0058172D">
        <w:rPr>
          <w:rFonts w:ascii="Arial" w:hAnsi="Arial" w:cs="Arial"/>
          <w:b/>
          <w:sz w:val="24"/>
          <w:szCs w:val="24"/>
        </w:rPr>
        <w:tab/>
      </w:r>
      <w:r w:rsidR="00E16311" w:rsidRPr="0058172D">
        <w:rPr>
          <w:rFonts w:ascii="Arial" w:hAnsi="Arial" w:cs="Arial"/>
          <w:b/>
          <w:sz w:val="24"/>
          <w:szCs w:val="24"/>
        </w:rPr>
        <w:tab/>
      </w:r>
      <w:r w:rsidR="00E16311" w:rsidRPr="0058172D">
        <w:rPr>
          <w:rFonts w:ascii="Arial" w:hAnsi="Arial" w:cs="Arial"/>
          <w:b/>
          <w:sz w:val="24"/>
          <w:szCs w:val="24"/>
        </w:rPr>
        <w:tab/>
      </w:r>
      <w:r w:rsidR="00E16311" w:rsidRPr="0058172D">
        <w:rPr>
          <w:rFonts w:ascii="Arial" w:hAnsi="Arial" w:cs="Arial"/>
          <w:b/>
          <w:sz w:val="24"/>
          <w:szCs w:val="24"/>
        </w:rPr>
        <w:tab/>
      </w:r>
      <w:r w:rsidR="00E16311" w:rsidRPr="0058172D">
        <w:rPr>
          <w:rFonts w:ascii="Arial" w:hAnsi="Arial" w:cs="Arial"/>
          <w:b/>
          <w:sz w:val="24"/>
          <w:szCs w:val="24"/>
        </w:rPr>
        <w:tab/>
      </w:r>
      <w:r w:rsidR="00A47EAC" w:rsidRPr="0058172D">
        <w:rPr>
          <w:rFonts w:ascii="Arial" w:hAnsi="Arial" w:cs="Arial"/>
          <w:b/>
          <w:sz w:val="24"/>
          <w:szCs w:val="24"/>
        </w:rPr>
        <w:tab/>
      </w:r>
      <w:r w:rsidR="00A47EAC" w:rsidRPr="0058172D">
        <w:rPr>
          <w:rFonts w:ascii="Arial" w:hAnsi="Arial" w:cs="Arial"/>
          <w:b/>
          <w:sz w:val="24"/>
          <w:szCs w:val="24"/>
        </w:rPr>
        <w:tab/>
      </w:r>
    </w:p>
    <w:p w14:paraId="58BDE09C" w14:textId="212C1A4A" w:rsidR="00EB2C1B" w:rsidRPr="0058172D" w:rsidRDefault="00EB2C1B" w:rsidP="00EB2C1B">
      <w:pPr>
        <w:rPr>
          <w:rFonts w:ascii="Arial" w:hAnsi="Arial" w:cs="Arial"/>
          <w:b/>
          <w:sz w:val="24"/>
          <w:szCs w:val="24"/>
        </w:rPr>
      </w:pPr>
      <w:r w:rsidRPr="0058172D">
        <w:rPr>
          <w:rFonts w:ascii="Arial" w:hAnsi="Arial" w:cs="Arial"/>
          <w:b/>
          <w:sz w:val="24"/>
          <w:szCs w:val="24"/>
        </w:rPr>
        <w:t xml:space="preserve">How to complete this </w:t>
      </w:r>
      <w:r w:rsidR="0058172D">
        <w:rPr>
          <w:rFonts w:ascii="Arial" w:hAnsi="Arial" w:cs="Arial"/>
          <w:b/>
          <w:sz w:val="24"/>
          <w:szCs w:val="24"/>
        </w:rPr>
        <w:t>RFI</w:t>
      </w:r>
      <w:r w:rsidR="002E45E9" w:rsidRPr="0058172D">
        <w:rPr>
          <w:rFonts w:ascii="Arial" w:hAnsi="Arial" w:cs="Arial"/>
          <w:b/>
          <w:sz w:val="24"/>
          <w:szCs w:val="24"/>
        </w:rPr>
        <w:tab/>
      </w:r>
      <w:r w:rsidR="002E45E9" w:rsidRPr="0058172D">
        <w:rPr>
          <w:rFonts w:ascii="Arial" w:hAnsi="Arial" w:cs="Arial"/>
          <w:b/>
          <w:sz w:val="24"/>
          <w:szCs w:val="24"/>
        </w:rPr>
        <w:tab/>
      </w:r>
      <w:r w:rsidR="002E45E9" w:rsidRPr="0058172D">
        <w:rPr>
          <w:rFonts w:ascii="Arial" w:hAnsi="Arial" w:cs="Arial"/>
          <w:b/>
          <w:sz w:val="24"/>
          <w:szCs w:val="24"/>
        </w:rPr>
        <w:tab/>
      </w:r>
      <w:r w:rsidR="002E45E9" w:rsidRPr="0058172D">
        <w:rPr>
          <w:rFonts w:ascii="Arial" w:hAnsi="Arial" w:cs="Arial"/>
          <w:b/>
          <w:sz w:val="24"/>
          <w:szCs w:val="24"/>
        </w:rPr>
        <w:tab/>
      </w:r>
      <w:r w:rsidR="002E45E9" w:rsidRPr="0058172D">
        <w:rPr>
          <w:rFonts w:ascii="Arial" w:hAnsi="Arial" w:cs="Arial"/>
          <w:b/>
          <w:sz w:val="24"/>
          <w:szCs w:val="24"/>
        </w:rPr>
        <w:tab/>
      </w:r>
    </w:p>
    <w:p w14:paraId="2ADE4933" w14:textId="677F1EA8" w:rsidR="1BBFF773" w:rsidRPr="0058172D" w:rsidRDefault="1BBFF773" w:rsidP="6B3284B4">
      <w:pPr>
        <w:rPr>
          <w:rFonts w:ascii="Arial" w:hAnsi="Arial" w:cs="Arial"/>
          <w:b/>
          <w:bCs/>
          <w:sz w:val="24"/>
          <w:szCs w:val="24"/>
        </w:rPr>
      </w:pPr>
      <w:r w:rsidRPr="0058172D">
        <w:rPr>
          <w:rFonts w:ascii="Arial" w:hAnsi="Arial" w:cs="Arial"/>
          <w:b/>
          <w:bCs/>
          <w:sz w:val="24"/>
          <w:szCs w:val="24"/>
        </w:rPr>
        <w:t xml:space="preserve">Indicative </w:t>
      </w:r>
      <w:r w:rsidR="00FF2E5C" w:rsidRPr="0058172D">
        <w:rPr>
          <w:rFonts w:ascii="Arial" w:hAnsi="Arial" w:cs="Arial"/>
          <w:b/>
          <w:bCs/>
          <w:sz w:val="24"/>
          <w:szCs w:val="24"/>
        </w:rPr>
        <w:t>t</w:t>
      </w:r>
      <w:r w:rsidRPr="0058172D">
        <w:rPr>
          <w:rFonts w:ascii="Arial" w:hAnsi="Arial" w:cs="Arial"/>
          <w:b/>
          <w:bCs/>
          <w:sz w:val="24"/>
          <w:szCs w:val="24"/>
        </w:rPr>
        <w:t xml:space="preserve">imeline of </w:t>
      </w:r>
      <w:r w:rsidR="00FF2E5C" w:rsidRPr="0058172D">
        <w:rPr>
          <w:rFonts w:ascii="Arial" w:hAnsi="Arial" w:cs="Arial"/>
          <w:b/>
          <w:bCs/>
          <w:sz w:val="24"/>
          <w:szCs w:val="24"/>
        </w:rPr>
        <w:t>u</w:t>
      </w:r>
      <w:r w:rsidRPr="0058172D">
        <w:rPr>
          <w:rFonts w:ascii="Arial" w:hAnsi="Arial" w:cs="Arial"/>
          <w:b/>
          <w:bCs/>
          <w:sz w:val="24"/>
          <w:szCs w:val="24"/>
        </w:rPr>
        <w:t xml:space="preserve">pcoming </w:t>
      </w:r>
      <w:r w:rsidR="00FF2E5C" w:rsidRPr="0058172D">
        <w:rPr>
          <w:rFonts w:ascii="Arial" w:hAnsi="Arial" w:cs="Arial"/>
          <w:b/>
          <w:bCs/>
          <w:sz w:val="24"/>
          <w:szCs w:val="24"/>
        </w:rPr>
        <w:t>e</w:t>
      </w:r>
      <w:r w:rsidRPr="0058172D">
        <w:rPr>
          <w:rFonts w:ascii="Arial" w:hAnsi="Arial" w:cs="Arial"/>
          <w:b/>
          <w:bCs/>
          <w:sz w:val="24"/>
          <w:szCs w:val="24"/>
        </w:rPr>
        <w:t>vents</w:t>
      </w:r>
      <w:r w:rsidR="004C6F77" w:rsidRPr="0058172D">
        <w:rPr>
          <w:rFonts w:ascii="Arial" w:hAnsi="Arial" w:cs="Arial"/>
          <w:b/>
          <w:bCs/>
          <w:sz w:val="24"/>
          <w:szCs w:val="24"/>
        </w:rPr>
        <w:tab/>
      </w:r>
      <w:r w:rsidR="004C6F77" w:rsidRPr="0058172D">
        <w:rPr>
          <w:rFonts w:ascii="Arial" w:hAnsi="Arial" w:cs="Arial"/>
          <w:b/>
          <w:bCs/>
          <w:sz w:val="24"/>
          <w:szCs w:val="24"/>
        </w:rPr>
        <w:tab/>
      </w:r>
      <w:r w:rsidR="004C6F77" w:rsidRPr="0058172D">
        <w:rPr>
          <w:rFonts w:ascii="Arial" w:hAnsi="Arial" w:cs="Arial"/>
          <w:b/>
          <w:bCs/>
          <w:sz w:val="24"/>
          <w:szCs w:val="24"/>
        </w:rPr>
        <w:tab/>
      </w:r>
      <w:r w:rsidR="004C6F77" w:rsidRPr="0058172D">
        <w:rPr>
          <w:rFonts w:ascii="Arial" w:hAnsi="Arial" w:cs="Arial"/>
          <w:b/>
          <w:bCs/>
          <w:sz w:val="24"/>
          <w:szCs w:val="24"/>
        </w:rPr>
        <w:tab/>
      </w:r>
      <w:r w:rsidR="004C6F77" w:rsidRPr="0058172D">
        <w:rPr>
          <w:rFonts w:ascii="Arial" w:hAnsi="Arial" w:cs="Arial"/>
          <w:b/>
          <w:bCs/>
          <w:sz w:val="24"/>
          <w:szCs w:val="24"/>
        </w:rPr>
        <w:tab/>
      </w:r>
    </w:p>
    <w:p w14:paraId="5FE192AF" w14:textId="77777777" w:rsidR="006B15B5" w:rsidRDefault="00EB2C1B" w:rsidP="00EB2C1B">
      <w:pPr>
        <w:rPr>
          <w:rFonts w:ascii="Arial" w:hAnsi="Arial" w:cs="Arial"/>
          <w:b/>
          <w:sz w:val="24"/>
          <w:szCs w:val="24"/>
        </w:rPr>
      </w:pPr>
      <w:r w:rsidRPr="0058172D">
        <w:rPr>
          <w:rFonts w:ascii="Arial" w:hAnsi="Arial" w:cs="Arial"/>
          <w:b/>
          <w:sz w:val="24"/>
          <w:szCs w:val="24"/>
        </w:rPr>
        <w:t>Disclaimer</w:t>
      </w:r>
      <w:r w:rsidR="004C6F77" w:rsidRPr="0058172D">
        <w:rPr>
          <w:rFonts w:ascii="Arial" w:hAnsi="Arial" w:cs="Arial"/>
          <w:b/>
          <w:sz w:val="24"/>
          <w:szCs w:val="24"/>
        </w:rPr>
        <w:tab/>
      </w:r>
    </w:p>
    <w:p w14:paraId="49786ADD" w14:textId="4F468823" w:rsidR="00EB2C1B" w:rsidRPr="006B15B5" w:rsidRDefault="004C6F77" w:rsidP="00EB2C1B">
      <w:pPr>
        <w:rPr>
          <w:rFonts w:ascii="Arial" w:hAnsi="Arial" w:cs="Arial"/>
          <w:b/>
          <w:sz w:val="24"/>
          <w:szCs w:val="24"/>
        </w:rPr>
      </w:pPr>
      <w:r w:rsidRPr="0058172D">
        <w:rPr>
          <w:rFonts w:ascii="Arial" w:hAnsi="Arial" w:cs="Arial"/>
          <w:b/>
          <w:sz w:val="24"/>
          <w:szCs w:val="24"/>
        </w:rPr>
        <w:tab/>
      </w:r>
      <w:r w:rsidRPr="0058172D">
        <w:rPr>
          <w:rFonts w:ascii="Arial" w:hAnsi="Arial" w:cs="Arial"/>
          <w:b/>
          <w:sz w:val="24"/>
          <w:szCs w:val="24"/>
        </w:rPr>
        <w:tab/>
      </w:r>
      <w:r w:rsidRPr="0058172D">
        <w:rPr>
          <w:rFonts w:ascii="Arial" w:hAnsi="Arial" w:cs="Arial"/>
          <w:b/>
          <w:sz w:val="24"/>
          <w:szCs w:val="24"/>
        </w:rPr>
        <w:tab/>
      </w:r>
      <w:r w:rsidRPr="0058172D">
        <w:rPr>
          <w:rFonts w:ascii="Arial" w:hAnsi="Arial" w:cs="Arial"/>
          <w:b/>
          <w:sz w:val="24"/>
          <w:szCs w:val="24"/>
        </w:rPr>
        <w:tab/>
      </w:r>
      <w:r w:rsidRPr="0058172D">
        <w:rPr>
          <w:rFonts w:ascii="Arial" w:hAnsi="Arial" w:cs="Arial"/>
          <w:b/>
          <w:sz w:val="24"/>
          <w:szCs w:val="24"/>
        </w:rPr>
        <w:tab/>
      </w:r>
      <w:r w:rsidRPr="0058172D">
        <w:rPr>
          <w:rFonts w:ascii="Arial" w:hAnsi="Arial" w:cs="Arial"/>
          <w:b/>
          <w:sz w:val="24"/>
          <w:szCs w:val="24"/>
        </w:rPr>
        <w:tab/>
      </w:r>
      <w:r w:rsidRPr="0058172D">
        <w:rPr>
          <w:rFonts w:ascii="Arial" w:hAnsi="Arial" w:cs="Arial"/>
          <w:b/>
          <w:sz w:val="24"/>
          <w:szCs w:val="24"/>
        </w:rPr>
        <w:tab/>
      </w:r>
      <w:r w:rsidRPr="0058172D">
        <w:rPr>
          <w:rFonts w:ascii="Arial" w:hAnsi="Arial" w:cs="Arial"/>
          <w:b/>
          <w:sz w:val="24"/>
          <w:szCs w:val="24"/>
        </w:rPr>
        <w:tab/>
      </w:r>
      <w:r w:rsidRPr="0058172D">
        <w:rPr>
          <w:rFonts w:ascii="Arial" w:hAnsi="Arial" w:cs="Arial"/>
          <w:b/>
          <w:sz w:val="24"/>
          <w:szCs w:val="24"/>
        </w:rPr>
        <w:tab/>
      </w:r>
    </w:p>
    <w:p w14:paraId="64E4D2AF" w14:textId="7AAAAF6C" w:rsidR="008D2E16" w:rsidRPr="00D12B88" w:rsidRDefault="00994577" w:rsidP="00EB2C1B">
      <w:pPr>
        <w:rPr>
          <w:rFonts w:ascii="Arial" w:hAnsi="Arial" w:cs="Arial"/>
          <w:b/>
          <w:sz w:val="24"/>
          <w:szCs w:val="24"/>
        </w:rPr>
      </w:pPr>
      <w:r w:rsidRPr="00D12B88">
        <w:rPr>
          <w:rFonts w:ascii="Arial" w:hAnsi="Arial" w:cs="Arial"/>
          <w:b/>
          <w:sz w:val="24"/>
          <w:szCs w:val="24"/>
        </w:rPr>
        <w:t xml:space="preserve">Annex A: </w:t>
      </w:r>
    </w:p>
    <w:p w14:paraId="2DF140F4" w14:textId="0D72F85C" w:rsidR="00AE0AA9" w:rsidRPr="006B15B5" w:rsidRDefault="00994577" w:rsidP="00EB2C1B">
      <w:pPr>
        <w:rPr>
          <w:rFonts w:ascii="Arial" w:hAnsi="Arial" w:cs="Arial"/>
          <w:b/>
          <w:sz w:val="24"/>
          <w:szCs w:val="24"/>
        </w:rPr>
      </w:pPr>
      <w:r w:rsidRPr="0058172D">
        <w:rPr>
          <w:rFonts w:ascii="Arial" w:hAnsi="Arial" w:cs="Arial"/>
          <w:b/>
          <w:sz w:val="24"/>
          <w:szCs w:val="24"/>
        </w:rPr>
        <w:t xml:space="preserve">Key </w:t>
      </w:r>
      <w:r w:rsidR="00696DC4">
        <w:rPr>
          <w:rFonts w:ascii="Arial" w:hAnsi="Arial" w:cs="Arial"/>
          <w:b/>
          <w:sz w:val="24"/>
          <w:szCs w:val="24"/>
        </w:rPr>
        <w:t>C</w:t>
      </w:r>
      <w:r w:rsidRPr="0058172D">
        <w:rPr>
          <w:rFonts w:ascii="Arial" w:hAnsi="Arial" w:cs="Arial"/>
          <w:b/>
          <w:sz w:val="24"/>
          <w:szCs w:val="24"/>
        </w:rPr>
        <w:t xml:space="preserve">onsiderations for </w:t>
      </w:r>
      <w:r w:rsidR="00696DC4">
        <w:rPr>
          <w:rFonts w:ascii="Arial" w:hAnsi="Arial" w:cs="Arial"/>
          <w:b/>
          <w:sz w:val="24"/>
          <w:szCs w:val="24"/>
        </w:rPr>
        <w:t>M</w:t>
      </w:r>
      <w:r w:rsidRPr="0058172D">
        <w:rPr>
          <w:rFonts w:ascii="Arial" w:hAnsi="Arial" w:cs="Arial"/>
          <w:b/>
          <w:sz w:val="24"/>
          <w:szCs w:val="24"/>
        </w:rPr>
        <w:t xml:space="preserve">arket </w:t>
      </w:r>
      <w:r w:rsidR="00696DC4">
        <w:rPr>
          <w:rFonts w:ascii="Arial" w:hAnsi="Arial" w:cs="Arial"/>
          <w:b/>
          <w:sz w:val="24"/>
          <w:szCs w:val="24"/>
        </w:rPr>
        <w:t>E</w:t>
      </w:r>
      <w:r w:rsidRPr="0058172D">
        <w:rPr>
          <w:rFonts w:ascii="Arial" w:hAnsi="Arial" w:cs="Arial"/>
          <w:b/>
          <w:sz w:val="24"/>
          <w:szCs w:val="24"/>
        </w:rPr>
        <w:t>ngagement</w:t>
      </w:r>
      <w:r>
        <w:rPr>
          <w:rFonts w:ascii="Arial" w:hAnsi="Arial" w:cs="Arial"/>
          <w:b/>
          <w:sz w:val="24"/>
          <w:szCs w:val="24"/>
        </w:rPr>
        <w:t xml:space="preserve"> &amp; Draft </w:t>
      </w:r>
      <w:r w:rsidRPr="0058172D">
        <w:rPr>
          <w:rFonts w:ascii="Arial" w:hAnsi="Arial" w:cs="Arial"/>
          <w:b/>
          <w:sz w:val="24"/>
          <w:szCs w:val="24"/>
        </w:rPr>
        <w:t>Key User Requirements</w:t>
      </w:r>
      <w:r w:rsidRPr="0058172D">
        <w:rPr>
          <w:rFonts w:ascii="Arial" w:hAnsi="Arial" w:cs="Arial"/>
          <w:b/>
          <w:sz w:val="24"/>
          <w:szCs w:val="24"/>
        </w:rPr>
        <w:tab/>
      </w:r>
    </w:p>
    <w:p w14:paraId="5BFD3CEE" w14:textId="77777777" w:rsidR="006B15B5" w:rsidRDefault="006B15B5" w:rsidP="006B15B5">
      <w:pPr>
        <w:rPr>
          <w:rFonts w:ascii="Arial" w:hAnsi="Arial" w:cs="Arial"/>
          <w:b/>
          <w:sz w:val="24"/>
          <w:szCs w:val="24"/>
        </w:rPr>
      </w:pPr>
    </w:p>
    <w:p w14:paraId="250B4DA5" w14:textId="77777777" w:rsidR="006B15B5" w:rsidRDefault="006B15B5" w:rsidP="006B15B5">
      <w:pPr>
        <w:rPr>
          <w:rFonts w:ascii="Arial" w:hAnsi="Arial" w:cs="Arial"/>
          <w:b/>
          <w:sz w:val="24"/>
          <w:szCs w:val="24"/>
        </w:rPr>
      </w:pPr>
      <w:r>
        <w:rPr>
          <w:rFonts w:ascii="Arial" w:hAnsi="Arial" w:cs="Arial"/>
          <w:b/>
          <w:sz w:val="24"/>
          <w:szCs w:val="24"/>
        </w:rPr>
        <w:t xml:space="preserve">Annex B: </w:t>
      </w:r>
    </w:p>
    <w:p w14:paraId="1D317F85" w14:textId="1D1761B0" w:rsidR="006B15B5" w:rsidRDefault="006B15B5" w:rsidP="006B15B5">
      <w:pPr>
        <w:rPr>
          <w:rFonts w:ascii="Arial" w:hAnsi="Arial" w:cs="Arial"/>
          <w:b/>
          <w:sz w:val="24"/>
          <w:szCs w:val="24"/>
        </w:rPr>
      </w:pPr>
      <w:r>
        <w:rPr>
          <w:rFonts w:ascii="Arial" w:hAnsi="Arial" w:cs="Arial"/>
          <w:b/>
          <w:sz w:val="24"/>
          <w:szCs w:val="24"/>
        </w:rPr>
        <w:t>QUESTIONNAIRE:</w:t>
      </w:r>
    </w:p>
    <w:p w14:paraId="0EF5DBCC" w14:textId="77777777" w:rsidR="006B15B5" w:rsidRDefault="006B15B5" w:rsidP="006B15B5">
      <w:pPr>
        <w:rPr>
          <w:rFonts w:ascii="Arial" w:hAnsi="Arial" w:cs="Arial"/>
          <w:b/>
          <w:sz w:val="24"/>
          <w:szCs w:val="24"/>
        </w:rPr>
      </w:pPr>
      <w:r w:rsidRPr="001E689D">
        <w:rPr>
          <w:rFonts w:ascii="Arial" w:hAnsi="Arial" w:cs="Arial"/>
          <w:b/>
          <w:sz w:val="24"/>
          <w:szCs w:val="24"/>
        </w:rPr>
        <w:t>SECTION 1 – A</w:t>
      </w:r>
      <w:r>
        <w:rPr>
          <w:rFonts w:ascii="Arial" w:hAnsi="Arial" w:cs="Arial"/>
          <w:b/>
          <w:sz w:val="24"/>
          <w:szCs w:val="24"/>
        </w:rPr>
        <w:t>bout You</w:t>
      </w:r>
      <w:r>
        <w:rPr>
          <w:rFonts w:ascii="Arial" w:hAnsi="Arial" w:cs="Arial"/>
          <w:b/>
          <w:sz w:val="24"/>
          <w:szCs w:val="24"/>
        </w:rPr>
        <w:tab/>
      </w:r>
    </w:p>
    <w:p w14:paraId="08FDE9B8" w14:textId="77777777" w:rsidR="006B15B5" w:rsidRDefault="006B15B5" w:rsidP="006B15B5">
      <w:pPr>
        <w:rPr>
          <w:rFonts w:ascii="Arial" w:hAnsi="Arial" w:cs="Arial"/>
          <w:b/>
          <w:sz w:val="24"/>
          <w:szCs w:val="24"/>
        </w:rPr>
      </w:pPr>
      <w:r>
        <w:rPr>
          <w:rFonts w:ascii="Arial" w:hAnsi="Arial" w:cs="Arial"/>
          <w:b/>
          <w:sz w:val="24"/>
          <w:szCs w:val="24"/>
        </w:rPr>
        <w:t>SECTION 2 – Vessel Design</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0FFBEBB3" w14:textId="77777777" w:rsidR="006B15B5" w:rsidRPr="00D73E28" w:rsidRDefault="006B15B5" w:rsidP="006B15B5">
      <w:pPr>
        <w:rPr>
          <w:rFonts w:ascii="Arial" w:hAnsi="Arial" w:cs="Arial"/>
          <w:b/>
          <w:sz w:val="24"/>
          <w:szCs w:val="24"/>
        </w:rPr>
      </w:pPr>
      <w:r>
        <w:rPr>
          <w:rFonts w:ascii="Arial" w:hAnsi="Arial" w:cs="Arial"/>
          <w:b/>
          <w:sz w:val="24"/>
          <w:szCs w:val="24"/>
        </w:rPr>
        <w:t>SECTION 3 – Shipbuilding</w:t>
      </w:r>
    </w:p>
    <w:p w14:paraId="4E8DD9D0" w14:textId="77777777" w:rsidR="006B15B5" w:rsidRDefault="006B15B5" w:rsidP="006B15B5">
      <w:pPr>
        <w:rPr>
          <w:rFonts w:ascii="Arial" w:hAnsi="Arial" w:cs="Arial"/>
          <w:b/>
          <w:bCs/>
          <w:sz w:val="24"/>
          <w:szCs w:val="24"/>
        </w:rPr>
      </w:pPr>
      <w:r>
        <w:rPr>
          <w:rFonts w:ascii="Arial" w:hAnsi="Arial" w:cs="Arial"/>
          <w:b/>
          <w:sz w:val="24"/>
          <w:szCs w:val="24"/>
        </w:rPr>
        <w:t xml:space="preserve">SECTION 4 – </w:t>
      </w:r>
      <w:r>
        <w:rPr>
          <w:rFonts w:ascii="Arial" w:hAnsi="Arial" w:cs="Arial"/>
          <w:b/>
          <w:bCs/>
          <w:sz w:val="24"/>
          <w:szCs w:val="24"/>
        </w:rPr>
        <w:t>Existing Vessels for Sale</w:t>
      </w:r>
    </w:p>
    <w:p w14:paraId="32E9EBB6" w14:textId="77777777" w:rsidR="006B15B5" w:rsidRPr="00D73E28" w:rsidRDefault="006B15B5" w:rsidP="006B15B5">
      <w:pPr>
        <w:rPr>
          <w:rFonts w:ascii="Arial" w:hAnsi="Arial" w:cs="Arial"/>
          <w:b/>
          <w:bCs/>
          <w:sz w:val="24"/>
          <w:szCs w:val="24"/>
        </w:rPr>
      </w:pPr>
      <w:r>
        <w:rPr>
          <w:rFonts w:ascii="Arial" w:hAnsi="Arial" w:cs="Arial"/>
          <w:b/>
          <w:bCs/>
          <w:sz w:val="24"/>
          <w:szCs w:val="24"/>
        </w:rPr>
        <w:t>SECTION 5 – Existing Vessels for Charter</w:t>
      </w:r>
    </w:p>
    <w:p w14:paraId="53047537" w14:textId="77777777" w:rsidR="006B15B5" w:rsidRPr="00D73E28" w:rsidRDefault="006B15B5" w:rsidP="006B15B5">
      <w:pPr>
        <w:rPr>
          <w:rFonts w:ascii="Arial" w:hAnsi="Arial" w:cs="Arial"/>
          <w:b/>
          <w:sz w:val="24"/>
          <w:szCs w:val="24"/>
        </w:rPr>
      </w:pPr>
      <w:r>
        <w:rPr>
          <w:rFonts w:ascii="Arial" w:hAnsi="Arial" w:cs="Arial"/>
          <w:b/>
          <w:sz w:val="24"/>
          <w:szCs w:val="24"/>
        </w:rPr>
        <w:t>SECTION 6 – Upgrade &amp; Conversion</w:t>
      </w:r>
    </w:p>
    <w:p w14:paraId="6D119F7C" w14:textId="77777777" w:rsidR="006B15B5" w:rsidRDefault="006B15B5" w:rsidP="006B15B5">
      <w:pPr>
        <w:rPr>
          <w:rFonts w:ascii="Arial" w:hAnsi="Arial" w:cs="Arial"/>
          <w:b/>
          <w:sz w:val="24"/>
          <w:szCs w:val="24"/>
        </w:rPr>
      </w:pPr>
      <w:r>
        <w:rPr>
          <w:rFonts w:ascii="Arial" w:hAnsi="Arial" w:cs="Arial"/>
          <w:b/>
          <w:sz w:val="24"/>
          <w:szCs w:val="24"/>
        </w:rPr>
        <w:t>SECTION 7 – Fleet Management &amp; Operation</w:t>
      </w:r>
    </w:p>
    <w:p w14:paraId="58205673" w14:textId="77777777" w:rsidR="006B15B5" w:rsidRPr="00D73E28" w:rsidRDefault="006B15B5" w:rsidP="006B15B5">
      <w:pPr>
        <w:rPr>
          <w:rFonts w:ascii="Arial" w:hAnsi="Arial" w:cs="Arial"/>
          <w:b/>
          <w:sz w:val="24"/>
          <w:szCs w:val="24"/>
        </w:rPr>
      </w:pPr>
      <w:r>
        <w:rPr>
          <w:rFonts w:ascii="Arial" w:hAnsi="Arial" w:cs="Arial"/>
          <w:b/>
          <w:sz w:val="24"/>
          <w:szCs w:val="24"/>
        </w:rPr>
        <w:t xml:space="preserve">SECTION 8 – Crewing </w:t>
      </w:r>
    </w:p>
    <w:p w14:paraId="084D6BE9" w14:textId="6BA16419" w:rsidR="006B15B5" w:rsidRDefault="006B15B5" w:rsidP="006B15B5">
      <w:pPr>
        <w:rPr>
          <w:rFonts w:ascii="Arial" w:hAnsi="Arial" w:cs="Arial"/>
          <w:b/>
          <w:sz w:val="32"/>
          <w:szCs w:val="32"/>
        </w:rPr>
      </w:pPr>
      <w:r>
        <w:rPr>
          <w:rFonts w:ascii="Arial" w:hAnsi="Arial" w:cs="Arial"/>
          <w:b/>
          <w:sz w:val="24"/>
          <w:szCs w:val="24"/>
        </w:rPr>
        <w:t>SECTION 9 – Additional Questions</w:t>
      </w:r>
    </w:p>
    <w:p w14:paraId="3FB0CB69" w14:textId="77777777" w:rsidR="00AE0AA9" w:rsidRDefault="00AE0AA9" w:rsidP="00EB2C1B">
      <w:pPr>
        <w:rPr>
          <w:rFonts w:ascii="Arial" w:hAnsi="Arial" w:cs="Arial"/>
          <w:b/>
          <w:sz w:val="32"/>
          <w:szCs w:val="32"/>
        </w:rPr>
      </w:pPr>
    </w:p>
    <w:p w14:paraId="2C8CB9CF" w14:textId="77777777" w:rsidR="00AE0AA9" w:rsidRDefault="00AE0AA9" w:rsidP="00EB2C1B">
      <w:pPr>
        <w:rPr>
          <w:rFonts w:ascii="Arial" w:hAnsi="Arial" w:cs="Arial"/>
          <w:b/>
          <w:sz w:val="32"/>
          <w:szCs w:val="32"/>
        </w:rPr>
      </w:pPr>
    </w:p>
    <w:p w14:paraId="2B990E9B" w14:textId="77777777" w:rsidR="003A3693" w:rsidRDefault="003A3693" w:rsidP="00EB2C1B">
      <w:pPr>
        <w:rPr>
          <w:rFonts w:ascii="Arial" w:hAnsi="Arial" w:cs="Arial"/>
          <w:b/>
          <w:sz w:val="32"/>
          <w:szCs w:val="32"/>
        </w:rPr>
      </w:pPr>
    </w:p>
    <w:p w14:paraId="7363E3B6" w14:textId="4F623903" w:rsidR="002C16E3" w:rsidRDefault="002C16E3" w:rsidP="00EB2C1B">
      <w:pPr>
        <w:rPr>
          <w:rFonts w:ascii="Arial" w:hAnsi="Arial" w:cs="Arial"/>
          <w:b/>
          <w:sz w:val="32"/>
          <w:szCs w:val="32"/>
        </w:rPr>
      </w:pPr>
    </w:p>
    <w:p w14:paraId="4A0D5BC7" w14:textId="77777777" w:rsidR="002C16E3" w:rsidRDefault="002C16E3" w:rsidP="00EB2C1B">
      <w:pPr>
        <w:rPr>
          <w:rFonts w:ascii="Arial" w:hAnsi="Arial" w:cs="Arial"/>
          <w:b/>
          <w:sz w:val="32"/>
          <w:szCs w:val="32"/>
        </w:rPr>
      </w:pPr>
    </w:p>
    <w:p w14:paraId="0AC15A4E" w14:textId="77777777" w:rsidR="00A26D1B" w:rsidRDefault="00A26D1B" w:rsidP="6618B14E">
      <w:pPr>
        <w:rPr>
          <w:rFonts w:ascii="Arial" w:hAnsi="Arial" w:cs="Arial"/>
          <w:b/>
          <w:bCs/>
          <w:sz w:val="32"/>
          <w:szCs w:val="32"/>
        </w:rPr>
      </w:pPr>
    </w:p>
    <w:p w14:paraId="3E31D849" w14:textId="1D69E757" w:rsidR="6618B14E" w:rsidRDefault="6618B14E" w:rsidP="6618B14E">
      <w:pPr>
        <w:rPr>
          <w:rFonts w:ascii="Arial" w:hAnsi="Arial" w:cs="Arial"/>
          <w:b/>
          <w:bCs/>
          <w:sz w:val="32"/>
          <w:szCs w:val="32"/>
        </w:rPr>
      </w:pPr>
    </w:p>
    <w:p w14:paraId="62983481" w14:textId="66537232" w:rsidR="00A968B4" w:rsidRPr="00C16F10" w:rsidRDefault="00A968B4" w:rsidP="00B055B6">
      <w:pPr>
        <w:pStyle w:val="Heading31"/>
        <w:rPr>
          <w:color w:val="44546A" w:themeColor="text2"/>
        </w:rPr>
      </w:pPr>
      <w:r w:rsidRPr="00C16F10">
        <w:rPr>
          <w:color w:val="44546A" w:themeColor="text2"/>
        </w:rPr>
        <w:t>Introduction</w:t>
      </w:r>
    </w:p>
    <w:p w14:paraId="04233121" w14:textId="23D97761" w:rsidR="00A968B4" w:rsidRPr="00A968B4" w:rsidRDefault="00A968B4" w:rsidP="00EF2E9B">
      <w:pPr>
        <w:pStyle w:val="paragraph"/>
        <w:spacing w:before="0" w:beforeAutospacing="0" w:after="0" w:afterAutospacing="0"/>
        <w:jc w:val="both"/>
        <w:textAlignment w:val="baseline"/>
        <w:rPr>
          <w:rFonts w:ascii="Arial" w:hAnsi="Arial" w:cs="Arial"/>
          <w:sz w:val="22"/>
          <w:szCs w:val="22"/>
        </w:rPr>
      </w:pPr>
      <w:r w:rsidRPr="00A968B4">
        <w:rPr>
          <w:rStyle w:val="normaltextrun"/>
          <w:rFonts w:ascii="Arial" w:hAnsi="Arial" w:cs="Arial"/>
          <w:sz w:val="22"/>
          <w:szCs w:val="22"/>
        </w:rPr>
        <w:t xml:space="preserve">Thank you for your interest in supporting </w:t>
      </w:r>
      <w:r w:rsidR="00876F0C">
        <w:rPr>
          <w:rStyle w:val="normaltextrun"/>
          <w:rFonts w:ascii="Arial" w:hAnsi="Arial" w:cs="Arial"/>
          <w:sz w:val="22"/>
          <w:szCs w:val="22"/>
        </w:rPr>
        <w:t>preliminary</w:t>
      </w:r>
      <w:r w:rsidRPr="00A968B4">
        <w:rPr>
          <w:rStyle w:val="normaltextrun"/>
          <w:rFonts w:ascii="Arial" w:hAnsi="Arial" w:cs="Arial"/>
          <w:sz w:val="22"/>
          <w:szCs w:val="22"/>
        </w:rPr>
        <w:t xml:space="preserve"> market engagement </w:t>
      </w:r>
      <w:r w:rsidR="00DB7F25">
        <w:rPr>
          <w:rStyle w:val="normaltextrun"/>
          <w:rFonts w:ascii="Arial" w:hAnsi="Arial" w:cs="Arial"/>
          <w:sz w:val="22"/>
          <w:szCs w:val="22"/>
        </w:rPr>
        <w:t>of</w:t>
      </w:r>
      <w:r w:rsidRPr="00A968B4">
        <w:rPr>
          <w:rStyle w:val="normaltextrun"/>
          <w:rFonts w:ascii="Arial" w:hAnsi="Arial" w:cs="Arial"/>
          <w:sz w:val="22"/>
          <w:szCs w:val="22"/>
        </w:rPr>
        <w:t xml:space="preserve"> </w:t>
      </w:r>
      <w:r w:rsidR="001952EC">
        <w:rPr>
          <w:rStyle w:val="normaltextrun"/>
          <w:rFonts w:ascii="Arial" w:hAnsi="Arial" w:cs="Arial"/>
          <w:sz w:val="22"/>
          <w:szCs w:val="22"/>
        </w:rPr>
        <w:t>Strategic Sea Lift – Future</w:t>
      </w:r>
      <w:r w:rsidR="00A52134">
        <w:rPr>
          <w:rStyle w:val="normaltextrun"/>
          <w:rFonts w:ascii="Arial" w:hAnsi="Arial" w:cs="Arial"/>
          <w:sz w:val="22"/>
          <w:szCs w:val="22"/>
        </w:rPr>
        <w:t xml:space="preserve"> (SSL-F)</w:t>
      </w:r>
      <w:r w:rsidR="001952EC">
        <w:rPr>
          <w:rStyle w:val="normaltextrun"/>
          <w:rFonts w:ascii="Arial" w:hAnsi="Arial" w:cs="Arial"/>
          <w:sz w:val="22"/>
          <w:szCs w:val="22"/>
        </w:rPr>
        <w:t>.</w:t>
      </w:r>
      <w:r w:rsidRPr="00A968B4">
        <w:rPr>
          <w:rStyle w:val="normaltextrun"/>
          <w:rFonts w:ascii="Arial" w:hAnsi="Arial" w:cs="Arial"/>
          <w:sz w:val="22"/>
          <w:szCs w:val="22"/>
        </w:rPr>
        <w:t xml:space="preserve"> This </w:t>
      </w:r>
      <w:r w:rsidR="001952EC">
        <w:rPr>
          <w:rStyle w:val="normaltextrun"/>
          <w:rFonts w:ascii="Arial" w:hAnsi="Arial" w:cs="Arial"/>
          <w:sz w:val="22"/>
          <w:szCs w:val="22"/>
        </w:rPr>
        <w:t xml:space="preserve">Request </w:t>
      </w:r>
      <w:proofErr w:type="gramStart"/>
      <w:r w:rsidR="001952EC">
        <w:rPr>
          <w:rStyle w:val="normaltextrun"/>
          <w:rFonts w:ascii="Arial" w:hAnsi="Arial" w:cs="Arial"/>
          <w:sz w:val="22"/>
          <w:szCs w:val="22"/>
        </w:rPr>
        <w:t>For</w:t>
      </w:r>
      <w:proofErr w:type="gramEnd"/>
      <w:r w:rsidR="001952EC">
        <w:rPr>
          <w:rStyle w:val="normaltextrun"/>
          <w:rFonts w:ascii="Arial" w:hAnsi="Arial" w:cs="Arial"/>
          <w:sz w:val="22"/>
          <w:szCs w:val="22"/>
        </w:rPr>
        <w:t xml:space="preserve"> Information</w:t>
      </w:r>
      <w:r w:rsidRPr="00A968B4">
        <w:rPr>
          <w:rStyle w:val="normaltextrun"/>
          <w:rFonts w:ascii="Arial" w:hAnsi="Arial" w:cs="Arial"/>
          <w:sz w:val="22"/>
          <w:szCs w:val="22"/>
        </w:rPr>
        <w:t xml:space="preserve"> (</w:t>
      </w:r>
      <w:r w:rsidR="001952EC">
        <w:rPr>
          <w:rStyle w:val="normaltextrun"/>
          <w:rFonts w:ascii="Arial" w:hAnsi="Arial" w:cs="Arial"/>
          <w:sz w:val="22"/>
          <w:szCs w:val="22"/>
        </w:rPr>
        <w:t>RFI</w:t>
      </w:r>
      <w:r w:rsidRPr="00A968B4">
        <w:rPr>
          <w:rStyle w:val="normaltextrun"/>
          <w:rFonts w:ascii="Arial" w:hAnsi="Arial" w:cs="Arial"/>
          <w:sz w:val="22"/>
          <w:szCs w:val="22"/>
        </w:rPr>
        <w:t xml:space="preserve">) is in support of a </w:t>
      </w:r>
      <w:r w:rsidR="002B7E19">
        <w:rPr>
          <w:rStyle w:val="normaltextrun"/>
          <w:rFonts w:ascii="Arial" w:hAnsi="Arial" w:cs="Arial"/>
          <w:sz w:val="22"/>
          <w:szCs w:val="22"/>
        </w:rPr>
        <w:t xml:space="preserve">potential Category A procurement </w:t>
      </w:r>
      <w:r w:rsidRPr="00A968B4">
        <w:rPr>
          <w:rStyle w:val="normaltextrun"/>
          <w:rFonts w:ascii="Arial" w:hAnsi="Arial" w:cs="Arial"/>
          <w:sz w:val="22"/>
          <w:szCs w:val="22"/>
        </w:rPr>
        <w:t>pro</w:t>
      </w:r>
      <w:r w:rsidR="001C63F7">
        <w:rPr>
          <w:rStyle w:val="normaltextrun"/>
          <w:rFonts w:ascii="Arial" w:hAnsi="Arial" w:cs="Arial"/>
          <w:sz w:val="22"/>
          <w:szCs w:val="22"/>
        </w:rPr>
        <w:t xml:space="preserve">gramme </w:t>
      </w:r>
      <w:r w:rsidRPr="00A968B4">
        <w:rPr>
          <w:rStyle w:val="normaltextrun"/>
          <w:rFonts w:ascii="Arial" w:hAnsi="Arial" w:cs="Arial"/>
          <w:sz w:val="22"/>
          <w:szCs w:val="22"/>
        </w:rPr>
        <w:t xml:space="preserve">to replace the </w:t>
      </w:r>
      <w:r w:rsidR="009A5225">
        <w:rPr>
          <w:rStyle w:val="normaltextrun"/>
          <w:rFonts w:ascii="Arial" w:hAnsi="Arial" w:cs="Arial"/>
          <w:sz w:val="22"/>
          <w:szCs w:val="22"/>
        </w:rPr>
        <w:t xml:space="preserve">current </w:t>
      </w:r>
      <w:r w:rsidR="00A52134">
        <w:rPr>
          <w:rStyle w:val="normaltextrun"/>
          <w:rFonts w:ascii="Arial" w:hAnsi="Arial" w:cs="Arial"/>
          <w:sz w:val="22"/>
          <w:szCs w:val="22"/>
        </w:rPr>
        <w:t>Strategic Sea</w:t>
      </w:r>
      <w:r w:rsidR="002F6ABD">
        <w:rPr>
          <w:rStyle w:val="normaltextrun"/>
          <w:rFonts w:ascii="Arial" w:hAnsi="Arial" w:cs="Arial"/>
          <w:sz w:val="22"/>
          <w:szCs w:val="22"/>
        </w:rPr>
        <w:t>l</w:t>
      </w:r>
      <w:r w:rsidR="00A52134">
        <w:rPr>
          <w:rStyle w:val="normaltextrun"/>
          <w:rFonts w:ascii="Arial" w:hAnsi="Arial" w:cs="Arial"/>
          <w:sz w:val="22"/>
          <w:szCs w:val="22"/>
        </w:rPr>
        <w:t>ift</w:t>
      </w:r>
      <w:r w:rsidR="004524E0">
        <w:rPr>
          <w:rStyle w:val="normaltextrun"/>
          <w:rFonts w:ascii="Arial" w:hAnsi="Arial" w:cs="Arial"/>
          <w:sz w:val="22"/>
          <w:szCs w:val="22"/>
        </w:rPr>
        <w:t xml:space="preserve"> - Interim</w:t>
      </w:r>
      <w:r w:rsidR="00A52134">
        <w:rPr>
          <w:rStyle w:val="normaltextrun"/>
          <w:rFonts w:ascii="Arial" w:hAnsi="Arial" w:cs="Arial"/>
          <w:sz w:val="22"/>
          <w:szCs w:val="22"/>
        </w:rPr>
        <w:t xml:space="preserve"> </w:t>
      </w:r>
      <w:r w:rsidRPr="00A968B4">
        <w:rPr>
          <w:rStyle w:val="normaltextrun"/>
          <w:rFonts w:ascii="Arial" w:hAnsi="Arial" w:cs="Arial"/>
          <w:sz w:val="22"/>
          <w:szCs w:val="22"/>
        </w:rPr>
        <w:t>(</w:t>
      </w:r>
      <w:r w:rsidR="00A52134">
        <w:rPr>
          <w:rStyle w:val="normaltextrun"/>
          <w:rFonts w:ascii="Arial" w:hAnsi="Arial" w:cs="Arial"/>
          <w:sz w:val="22"/>
          <w:szCs w:val="22"/>
        </w:rPr>
        <w:t>SSL</w:t>
      </w:r>
      <w:r w:rsidR="004524E0">
        <w:rPr>
          <w:rStyle w:val="normaltextrun"/>
          <w:rFonts w:ascii="Arial" w:hAnsi="Arial" w:cs="Arial"/>
          <w:sz w:val="22"/>
          <w:szCs w:val="22"/>
        </w:rPr>
        <w:t>-I</w:t>
      </w:r>
      <w:r w:rsidRPr="00A968B4">
        <w:rPr>
          <w:rStyle w:val="normaltextrun"/>
          <w:rFonts w:ascii="Arial" w:hAnsi="Arial" w:cs="Arial"/>
          <w:sz w:val="22"/>
          <w:szCs w:val="22"/>
        </w:rPr>
        <w:t>)</w:t>
      </w:r>
      <w:r w:rsidR="00A52134">
        <w:rPr>
          <w:rStyle w:val="normaltextrun"/>
          <w:rFonts w:ascii="Arial" w:hAnsi="Arial" w:cs="Arial"/>
          <w:sz w:val="22"/>
          <w:szCs w:val="22"/>
        </w:rPr>
        <w:t xml:space="preserve"> capability</w:t>
      </w:r>
      <w:r w:rsidRPr="00A968B4">
        <w:rPr>
          <w:rStyle w:val="normaltextrun"/>
          <w:rFonts w:ascii="Arial" w:hAnsi="Arial" w:cs="Arial"/>
          <w:sz w:val="22"/>
          <w:szCs w:val="22"/>
        </w:rPr>
        <w:t xml:space="preserve"> with </w:t>
      </w:r>
      <w:r w:rsidR="002A3D56">
        <w:rPr>
          <w:rStyle w:val="normaltextrun"/>
          <w:rFonts w:ascii="Arial" w:hAnsi="Arial" w:cs="Arial"/>
          <w:sz w:val="22"/>
          <w:szCs w:val="22"/>
        </w:rPr>
        <w:t>a</w:t>
      </w:r>
      <w:r w:rsidRPr="00A968B4">
        <w:rPr>
          <w:rStyle w:val="normaltextrun"/>
          <w:rFonts w:ascii="Arial" w:hAnsi="Arial" w:cs="Arial"/>
          <w:sz w:val="22"/>
          <w:szCs w:val="22"/>
        </w:rPr>
        <w:t xml:space="preserve"> modern and versatile </w:t>
      </w:r>
      <w:r w:rsidR="002A3D56">
        <w:rPr>
          <w:rStyle w:val="normaltextrun"/>
          <w:rFonts w:ascii="Arial" w:hAnsi="Arial" w:cs="Arial"/>
          <w:sz w:val="22"/>
          <w:szCs w:val="22"/>
        </w:rPr>
        <w:t>solution</w:t>
      </w:r>
      <w:r w:rsidRPr="00A968B4">
        <w:rPr>
          <w:rStyle w:val="normaltextrun"/>
          <w:rFonts w:ascii="Arial" w:hAnsi="Arial" w:cs="Arial"/>
          <w:sz w:val="22"/>
          <w:szCs w:val="22"/>
        </w:rPr>
        <w:t xml:space="preserve"> that </w:t>
      </w:r>
      <w:r w:rsidR="002A3D56">
        <w:rPr>
          <w:rStyle w:val="normaltextrun"/>
          <w:rFonts w:ascii="Arial" w:hAnsi="Arial" w:cs="Arial"/>
          <w:sz w:val="22"/>
          <w:szCs w:val="22"/>
        </w:rPr>
        <w:t>is</w:t>
      </w:r>
      <w:r w:rsidRPr="00A968B4">
        <w:rPr>
          <w:rStyle w:val="normaltextrun"/>
          <w:rFonts w:ascii="Arial" w:hAnsi="Arial" w:cs="Arial"/>
          <w:sz w:val="22"/>
          <w:szCs w:val="22"/>
        </w:rPr>
        <w:t xml:space="preserve"> adaptable to meeting the demands of the future operating environment</w:t>
      </w:r>
      <w:r w:rsidR="00E04664">
        <w:rPr>
          <w:rStyle w:val="normaltextrun"/>
          <w:rFonts w:ascii="Arial" w:hAnsi="Arial" w:cs="Arial"/>
          <w:sz w:val="22"/>
          <w:szCs w:val="22"/>
        </w:rPr>
        <w:t>.</w:t>
      </w:r>
      <w:r w:rsidRPr="00A968B4">
        <w:rPr>
          <w:rStyle w:val="eop"/>
          <w:rFonts w:ascii="Arial" w:hAnsi="Arial" w:cs="Arial"/>
          <w:sz w:val="22"/>
          <w:szCs w:val="22"/>
        </w:rPr>
        <w:t> </w:t>
      </w:r>
    </w:p>
    <w:p w14:paraId="5520608E" w14:textId="77777777" w:rsidR="00A968B4" w:rsidRPr="00A968B4" w:rsidRDefault="00A968B4" w:rsidP="00EF2E9B">
      <w:pPr>
        <w:pStyle w:val="paragraph"/>
        <w:spacing w:before="0" w:beforeAutospacing="0" w:after="0" w:afterAutospacing="0"/>
        <w:jc w:val="both"/>
        <w:textAlignment w:val="baseline"/>
        <w:rPr>
          <w:rFonts w:ascii="Arial" w:hAnsi="Arial" w:cs="Arial"/>
          <w:sz w:val="22"/>
          <w:szCs w:val="22"/>
        </w:rPr>
      </w:pPr>
      <w:r w:rsidRPr="00A968B4">
        <w:rPr>
          <w:rStyle w:val="eop"/>
          <w:rFonts w:ascii="Arial" w:hAnsi="Arial" w:cs="Arial"/>
          <w:sz w:val="22"/>
          <w:szCs w:val="22"/>
        </w:rPr>
        <w:t> </w:t>
      </w:r>
    </w:p>
    <w:p w14:paraId="56250FCF" w14:textId="7F006EE3" w:rsidR="00A968B4" w:rsidRPr="00A968B4" w:rsidRDefault="00A968B4" w:rsidP="00EF2E9B">
      <w:pPr>
        <w:pStyle w:val="paragraph"/>
        <w:spacing w:before="0" w:beforeAutospacing="0" w:after="0" w:afterAutospacing="0"/>
        <w:jc w:val="both"/>
        <w:textAlignment w:val="baseline"/>
        <w:rPr>
          <w:rFonts w:ascii="Arial" w:hAnsi="Arial" w:cs="Arial"/>
          <w:sz w:val="22"/>
          <w:szCs w:val="22"/>
        </w:rPr>
      </w:pPr>
      <w:r w:rsidRPr="00A968B4">
        <w:rPr>
          <w:rStyle w:val="normaltextrun"/>
          <w:rFonts w:ascii="Arial" w:hAnsi="Arial" w:cs="Arial"/>
          <w:sz w:val="22"/>
          <w:szCs w:val="22"/>
        </w:rPr>
        <w:t xml:space="preserve">Your responses to this </w:t>
      </w:r>
      <w:r w:rsidR="007A2FF4">
        <w:rPr>
          <w:rStyle w:val="normaltextrun"/>
          <w:rFonts w:ascii="Arial" w:hAnsi="Arial" w:cs="Arial"/>
          <w:sz w:val="22"/>
          <w:szCs w:val="22"/>
        </w:rPr>
        <w:t>RF</w:t>
      </w:r>
      <w:r w:rsidR="00A27688">
        <w:rPr>
          <w:rStyle w:val="normaltextrun"/>
          <w:rFonts w:ascii="Arial" w:hAnsi="Arial" w:cs="Arial"/>
          <w:sz w:val="22"/>
          <w:szCs w:val="22"/>
        </w:rPr>
        <w:t>I</w:t>
      </w:r>
      <w:r w:rsidRPr="00A968B4">
        <w:rPr>
          <w:rStyle w:val="normaltextrun"/>
          <w:rFonts w:ascii="Arial" w:hAnsi="Arial" w:cs="Arial"/>
          <w:sz w:val="22"/>
          <w:szCs w:val="22"/>
        </w:rPr>
        <w:t xml:space="preserve"> are highly valuable to the </w:t>
      </w:r>
      <w:r w:rsidR="007A2FF4">
        <w:rPr>
          <w:rStyle w:val="normaltextrun"/>
          <w:rFonts w:ascii="Arial" w:hAnsi="Arial" w:cs="Arial"/>
          <w:sz w:val="22"/>
          <w:szCs w:val="22"/>
        </w:rPr>
        <w:t>SSL-</w:t>
      </w:r>
      <w:r w:rsidR="0022378E">
        <w:rPr>
          <w:rStyle w:val="normaltextrun"/>
          <w:rFonts w:ascii="Arial" w:hAnsi="Arial" w:cs="Arial"/>
          <w:sz w:val="22"/>
          <w:szCs w:val="22"/>
        </w:rPr>
        <w:t xml:space="preserve">F </w:t>
      </w:r>
      <w:r w:rsidRPr="00A968B4">
        <w:rPr>
          <w:rStyle w:val="normaltextrun"/>
          <w:rFonts w:ascii="Arial" w:hAnsi="Arial" w:cs="Arial"/>
          <w:sz w:val="22"/>
          <w:szCs w:val="22"/>
        </w:rPr>
        <w:t xml:space="preserve">team and will assist us in understanding </w:t>
      </w:r>
      <w:r w:rsidR="002A6FDF">
        <w:rPr>
          <w:rStyle w:val="normaltextrun"/>
          <w:rFonts w:ascii="Arial" w:hAnsi="Arial" w:cs="Arial"/>
          <w:sz w:val="22"/>
          <w:szCs w:val="22"/>
        </w:rPr>
        <w:t xml:space="preserve">the </w:t>
      </w:r>
      <w:r w:rsidRPr="00A968B4">
        <w:rPr>
          <w:rStyle w:val="normaltextrun"/>
          <w:rFonts w:ascii="Arial" w:hAnsi="Arial" w:cs="Arial"/>
          <w:sz w:val="22"/>
          <w:szCs w:val="22"/>
        </w:rPr>
        <w:t xml:space="preserve">current </w:t>
      </w:r>
      <w:r w:rsidR="002A6FDF">
        <w:rPr>
          <w:rStyle w:val="normaltextrun"/>
          <w:rFonts w:ascii="Arial" w:hAnsi="Arial" w:cs="Arial"/>
          <w:sz w:val="22"/>
          <w:szCs w:val="22"/>
        </w:rPr>
        <w:t>market</w:t>
      </w:r>
      <w:r w:rsidRPr="00A968B4">
        <w:rPr>
          <w:rStyle w:val="normaltextrun"/>
          <w:rFonts w:ascii="Arial" w:hAnsi="Arial" w:cs="Arial"/>
          <w:sz w:val="22"/>
          <w:szCs w:val="22"/>
        </w:rPr>
        <w:t xml:space="preserve"> as well as the views, appetites, capabilities, and capacity of industry to deliver </w:t>
      </w:r>
      <w:r w:rsidR="002A6FDF">
        <w:rPr>
          <w:rStyle w:val="normaltextrun"/>
          <w:rFonts w:ascii="Arial" w:hAnsi="Arial" w:cs="Arial"/>
          <w:sz w:val="22"/>
          <w:szCs w:val="22"/>
        </w:rPr>
        <w:t>any potential</w:t>
      </w:r>
      <w:r w:rsidRPr="00A968B4">
        <w:rPr>
          <w:rStyle w:val="normaltextrun"/>
          <w:rFonts w:ascii="Arial" w:hAnsi="Arial" w:cs="Arial"/>
          <w:sz w:val="22"/>
          <w:szCs w:val="22"/>
        </w:rPr>
        <w:t xml:space="preserve"> </w:t>
      </w:r>
      <w:r w:rsidR="00352DDE">
        <w:rPr>
          <w:rStyle w:val="normaltextrun"/>
          <w:rFonts w:ascii="Arial" w:hAnsi="Arial" w:cs="Arial"/>
          <w:sz w:val="22"/>
          <w:szCs w:val="22"/>
        </w:rPr>
        <w:t>requirement solution</w:t>
      </w:r>
      <w:r w:rsidR="00710F5C">
        <w:rPr>
          <w:rStyle w:val="normaltextrun"/>
          <w:rFonts w:ascii="Arial" w:hAnsi="Arial" w:cs="Arial"/>
          <w:sz w:val="22"/>
          <w:szCs w:val="22"/>
        </w:rPr>
        <w:t xml:space="preserve">. </w:t>
      </w:r>
      <w:r w:rsidRPr="00A968B4">
        <w:rPr>
          <w:rStyle w:val="normaltextrun"/>
          <w:rFonts w:ascii="Arial" w:hAnsi="Arial" w:cs="Arial"/>
          <w:sz w:val="22"/>
          <w:szCs w:val="22"/>
        </w:rPr>
        <w:t xml:space="preserve">Furthermore, </w:t>
      </w:r>
      <w:r w:rsidR="006A5517">
        <w:rPr>
          <w:rStyle w:val="normaltextrun"/>
          <w:rFonts w:ascii="Arial" w:hAnsi="Arial" w:cs="Arial"/>
          <w:sz w:val="22"/>
          <w:szCs w:val="22"/>
        </w:rPr>
        <w:t>your</w:t>
      </w:r>
      <w:r w:rsidRPr="00A968B4">
        <w:rPr>
          <w:rStyle w:val="normaltextrun"/>
          <w:rFonts w:ascii="Arial" w:hAnsi="Arial" w:cs="Arial"/>
          <w:sz w:val="22"/>
          <w:szCs w:val="22"/>
        </w:rPr>
        <w:t xml:space="preserve"> </w:t>
      </w:r>
      <w:r w:rsidR="002A6FDF">
        <w:rPr>
          <w:rStyle w:val="normaltextrun"/>
          <w:rFonts w:ascii="Arial" w:hAnsi="Arial" w:cs="Arial"/>
          <w:sz w:val="22"/>
          <w:szCs w:val="22"/>
        </w:rPr>
        <w:t>RFI</w:t>
      </w:r>
      <w:r w:rsidR="006A5517">
        <w:rPr>
          <w:rStyle w:val="normaltextrun"/>
          <w:rFonts w:ascii="Arial" w:hAnsi="Arial" w:cs="Arial"/>
          <w:sz w:val="22"/>
          <w:szCs w:val="22"/>
        </w:rPr>
        <w:t xml:space="preserve"> response</w:t>
      </w:r>
      <w:r w:rsidRPr="00A968B4">
        <w:rPr>
          <w:rStyle w:val="normaltextrun"/>
          <w:rFonts w:ascii="Arial" w:hAnsi="Arial" w:cs="Arial"/>
          <w:sz w:val="22"/>
          <w:szCs w:val="22"/>
        </w:rPr>
        <w:t xml:space="preserve"> is </w:t>
      </w:r>
      <w:r w:rsidR="00640556">
        <w:rPr>
          <w:rStyle w:val="normaltextrun"/>
          <w:rFonts w:ascii="Arial" w:hAnsi="Arial" w:cs="Arial"/>
          <w:sz w:val="22"/>
          <w:szCs w:val="22"/>
        </w:rPr>
        <w:t>invaluable</w:t>
      </w:r>
      <w:r w:rsidR="00640556" w:rsidRPr="00A968B4">
        <w:rPr>
          <w:rStyle w:val="normaltextrun"/>
          <w:rFonts w:ascii="Arial" w:hAnsi="Arial" w:cs="Arial"/>
          <w:sz w:val="22"/>
          <w:szCs w:val="22"/>
        </w:rPr>
        <w:t xml:space="preserve"> </w:t>
      </w:r>
      <w:r w:rsidRPr="00A968B4">
        <w:rPr>
          <w:rStyle w:val="normaltextrun"/>
          <w:rFonts w:ascii="Arial" w:hAnsi="Arial" w:cs="Arial"/>
          <w:sz w:val="22"/>
          <w:szCs w:val="22"/>
        </w:rPr>
        <w:t>in</w:t>
      </w:r>
      <w:r w:rsidR="00166DFC">
        <w:rPr>
          <w:rStyle w:val="normaltextrun"/>
          <w:rFonts w:ascii="Arial" w:hAnsi="Arial" w:cs="Arial"/>
          <w:sz w:val="22"/>
          <w:szCs w:val="22"/>
        </w:rPr>
        <w:t xml:space="preserve"> </w:t>
      </w:r>
      <w:r w:rsidR="005D34F9">
        <w:rPr>
          <w:rStyle w:val="normaltextrun"/>
          <w:rFonts w:ascii="Arial" w:hAnsi="Arial" w:cs="Arial"/>
          <w:sz w:val="22"/>
          <w:szCs w:val="22"/>
        </w:rPr>
        <w:t>defining and refining our delivery options</w:t>
      </w:r>
      <w:r w:rsidR="003B7636">
        <w:rPr>
          <w:rStyle w:val="normaltextrun"/>
          <w:rFonts w:ascii="Arial" w:hAnsi="Arial" w:cs="Arial"/>
          <w:sz w:val="22"/>
          <w:szCs w:val="22"/>
        </w:rPr>
        <w:t xml:space="preserve">, </w:t>
      </w:r>
      <w:r w:rsidR="00166DFC">
        <w:rPr>
          <w:rStyle w:val="normaltextrun"/>
          <w:rFonts w:ascii="Arial" w:hAnsi="Arial" w:cs="Arial"/>
          <w:sz w:val="22"/>
          <w:szCs w:val="22"/>
        </w:rPr>
        <w:t>assisting us to shape</w:t>
      </w:r>
      <w:r w:rsidRPr="00A968B4">
        <w:rPr>
          <w:rStyle w:val="normaltextrun"/>
          <w:rFonts w:ascii="Arial" w:hAnsi="Arial" w:cs="Arial"/>
          <w:sz w:val="22"/>
          <w:szCs w:val="22"/>
        </w:rPr>
        <w:t xml:space="preserve"> the procurement approach</w:t>
      </w:r>
      <w:r w:rsidR="00166DFC">
        <w:rPr>
          <w:rStyle w:val="normaltextrun"/>
          <w:rFonts w:ascii="Arial" w:hAnsi="Arial" w:cs="Arial"/>
          <w:sz w:val="22"/>
          <w:szCs w:val="22"/>
        </w:rPr>
        <w:t>,</w:t>
      </w:r>
      <w:r w:rsidRPr="00A968B4">
        <w:rPr>
          <w:rStyle w:val="normaltextrun"/>
          <w:rFonts w:ascii="Arial" w:hAnsi="Arial" w:cs="Arial"/>
          <w:sz w:val="22"/>
          <w:szCs w:val="22"/>
        </w:rPr>
        <w:t xml:space="preserve"> estimating </w:t>
      </w:r>
      <w:r w:rsidR="6733BD94" w:rsidRPr="017EAFBB">
        <w:rPr>
          <w:rStyle w:val="normaltextrun"/>
          <w:rFonts w:ascii="Arial" w:hAnsi="Arial" w:cs="Arial"/>
          <w:sz w:val="22"/>
          <w:szCs w:val="22"/>
        </w:rPr>
        <w:t>pr</w:t>
      </w:r>
      <w:r w:rsidR="4B0E7133" w:rsidRPr="017EAFBB">
        <w:rPr>
          <w:rStyle w:val="normaltextrun"/>
          <w:rFonts w:ascii="Arial" w:hAnsi="Arial" w:cs="Arial"/>
          <w:sz w:val="22"/>
          <w:szCs w:val="22"/>
        </w:rPr>
        <w:t>ogramme</w:t>
      </w:r>
      <w:r w:rsidRPr="00A968B4">
        <w:rPr>
          <w:rStyle w:val="normaltextrun"/>
          <w:rFonts w:ascii="Arial" w:hAnsi="Arial" w:cs="Arial"/>
          <w:sz w:val="22"/>
          <w:szCs w:val="22"/>
        </w:rPr>
        <w:t xml:space="preserve"> costs and timeframes to ensure that the </w:t>
      </w:r>
      <w:r w:rsidR="6733BD94" w:rsidRPr="017EAFBB">
        <w:rPr>
          <w:rStyle w:val="normaltextrun"/>
          <w:rFonts w:ascii="Arial" w:hAnsi="Arial" w:cs="Arial"/>
          <w:sz w:val="22"/>
          <w:szCs w:val="22"/>
        </w:rPr>
        <w:t>pro</w:t>
      </w:r>
      <w:r w:rsidR="0AB5B6DA" w:rsidRPr="017EAFBB">
        <w:rPr>
          <w:rStyle w:val="normaltextrun"/>
          <w:rFonts w:ascii="Arial" w:hAnsi="Arial" w:cs="Arial"/>
          <w:sz w:val="22"/>
          <w:szCs w:val="22"/>
        </w:rPr>
        <w:t>gramme</w:t>
      </w:r>
      <w:r w:rsidRPr="00A968B4">
        <w:rPr>
          <w:rStyle w:val="normaltextrun"/>
          <w:rFonts w:ascii="Arial" w:hAnsi="Arial" w:cs="Arial"/>
          <w:sz w:val="22"/>
          <w:szCs w:val="22"/>
        </w:rPr>
        <w:t xml:space="preserve"> delivers the required capability that represents value for money</w:t>
      </w:r>
      <w:r w:rsidR="006C28C8">
        <w:rPr>
          <w:rStyle w:val="normaltextrun"/>
          <w:rFonts w:ascii="Arial" w:hAnsi="Arial" w:cs="Arial"/>
          <w:sz w:val="22"/>
          <w:szCs w:val="22"/>
        </w:rPr>
        <w:t xml:space="preserve"> for the UK taxpaye</w:t>
      </w:r>
      <w:r w:rsidR="005D34F9">
        <w:rPr>
          <w:rStyle w:val="normaltextrun"/>
          <w:rFonts w:ascii="Arial" w:hAnsi="Arial" w:cs="Arial"/>
          <w:sz w:val="22"/>
          <w:szCs w:val="22"/>
        </w:rPr>
        <w:t>r.</w:t>
      </w:r>
    </w:p>
    <w:p w14:paraId="66DC6B70" w14:textId="77777777" w:rsidR="00A968B4" w:rsidRPr="00A968B4" w:rsidRDefault="00A968B4" w:rsidP="00EF2E9B">
      <w:pPr>
        <w:pStyle w:val="paragraph"/>
        <w:spacing w:before="0" w:beforeAutospacing="0" w:after="0" w:afterAutospacing="0"/>
        <w:jc w:val="both"/>
        <w:textAlignment w:val="baseline"/>
        <w:rPr>
          <w:rFonts w:ascii="Arial" w:hAnsi="Arial" w:cs="Arial"/>
          <w:sz w:val="22"/>
          <w:szCs w:val="22"/>
        </w:rPr>
      </w:pPr>
      <w:r w:rsidRPr="00A968B4">
        <w:rPr>
          <w:rStyle w:val="eop"/>
          <w:rFonts w:ascii="Arial" w:hAnsi="Arial" w:cs="Arial"/>
          <w:sz w:val="22"/>
          <w:szCs w:val="22"/>
        </w:rPr>
        <w:t> </w:t>
      </w:r>
    </w:p>
    <w:p w14:paraId="301691A9" w14:textId="153DC482" w:rsidR="00A968B4" w:rsidRDefault="00A968B4" w:rsidP="00857C66">
      <w:pPr>
        <w:pStyle w:val="paragraph"/>
        <w:spacing w:before="0" w:beforeAutospacing="0" w:after="0" w:afterAutospacing="0"/>
        <w:jc w:val="both"/>
        <w:textAlignment w:val="baseline"/>
        <w:rPr>
          <w:rStyle w:val="eop"/>
          <w:rFonts w:ascii="Arial" w:hAnsi="Arial" w:cs="Arial"/>
          <w:sz w:val="22"/>
          <w:szCs w:val="22"/>
        </w:rPr>
      </w:pPr>
      <w:r w:rsidRPr="00A968B4">
        <w:rPr>
          <w:rStyle w:val="normaltextrun"/>
          <w:rFonts w:ascii="Arial" w:hAnsi="Arial" w:cs="Arial"/>
          <w:sz w:val="22"/>
          <w:szCs w:val="22"/>
        </w:rPr>
        <w:t xml:space="preserve">This </w:t>
      </w:r>
      <w:r w:rsidR="00AF11A2">
        <w:rPr>
          <w:rStyle w:val="normaltextrun"/>
          <w:rFonts w:ascii="Arial" w:hAnsi="Arial" w:cs="Arial"/>
          <w:sz w:val="22"/>
          <w:szCs w:val="22"/>
        </w:rPr>
        <w:t>RFI</w:t>
      </w:r>
      <w:r w:rsidRPr="00A968B4" w:rsidDel="00A8083A">
        <w:rPr>
          <w:rStyle w:val="normaltextrun"/>
          <w:rFonts w:ascii="Arial" w:hAnsi="Arial" w:cs="Arial"/>
          <w:sz w:val="22"/>
          <w:szCs w:val="22"/>
        </w:rPr>
        <w:t xml:space="preserve"> </w:t>
      </w:r>
      <w:r w:rsidR="00A8083A">
        <w:rPr>
          <w:rStyle w:val="normaltextrun"/>
          <w:rFonts w:ascii="Arial" w:hAnsi="Arial" w:cs="Arial"/>
          <w:sz w:val="22"/>
          <w:szCs w:val="22"/>
        </w:rPr>
        <w:t xml:space="preserve">seeks </w:t>
      </w:r>
      <w:r w:rsidRPr="00A968B4">
        <w:rPr>
          <w:rStyle w:val="normaltextrun"/>
          <w:rFonts w:ascii="Arial" w:hAnsi="Arial" w:cs="Arial"/>
          <w:sz w:val="22"/>
          <w:szCs w:val="22"/>
        </w:rPr>
        <w:t xml:space="preserve">to elicit detailed information which may not be widely available in the open-source domain to gain a better understanding of what is available, </w:t>
      </w:r>
      <w:r w:rsidR="00DC46C1">
        <w:rPr>
          <w:rStyle w:val="normaltextrun"/>
          <w:rFonts w:ascii="Arial" w:hAnsi="Arial" w:cs="Arial"/>
          <w:sz w:val="22"/>
          <w:szCs w:val="22"/>
        </w:rPr>
        <w:t>or what could be available</w:t>
      </w:r>
      <w:r w:rsidR="1E0A7321" w:rsidRPr="6702E168">
        <w:rPr>
          <w:rStyle w:val="normaltextrun"/>
          <w:rFonts w:ascii="Arial" w:hAnsi="Arial" w:cs="Arial"/>
          <w:sz w:val="22"/>
          <w:szCs w:val="22"/>
        </w:rPr>
        <w:t>.</w:t>
      </w:r>
      <w:r w:rsidR="00D26D0D" w:rsidRPr="6702E168" w:rsidDel="00D26D0D">
        <w:rPr>
          <w:rStyle w:val="eop"/>
          <w:rFonts w:ascii="Arial" w:hAnsi="Arial" w:cs="Arial"/>
          <w:sz w:val="22"/>
          <w:szCs w:val="22"/>
        </w:rPr>
        <w:t xml:space="preserve"> </w:t>
      </w:r>
      <w:r w:rsidR="00A8083A">
        <w:rPr>
          <w:rStyle w:val="eop"/>
          <w:rFonts w:ascii="Arial" w:hAnsi="Arial" w:cs="Arial"/>
          <w:sz w:val="22"/>
          <w:szCs w:val="22"/>
        </w:rPr>
        <w:t>The</w:t>
      </w:r>
      <w:r w:rsidR="00D62DEE">
        <w:rPr>
          <w:rStyle w:val="eop"/>
          <w:rFonts w:ascii="Arial" w:hAnsi="Arial" w:cs="Arial"/>
          <w:sz w:val="22"/>
          <w:szCs w:val="22"/>
        </w:rPr>
        <w:t xml:space="preserve"> requirements have not yet been finalised</w:t>
      </w:r>
      <w:r w:rsidR="00857C66">
        <w:rPr>
          <w:rStyle w:val="eop"/>
          <w:rFonts w:ascii="Arial" w:hAnsi="Arial" w:cs="Arial"/>
          <w:sz w:val="22"/>
          <w:szCs w:val="22"/>
        </w:rPr>
        <w:t xml:space="preserve"> and</w:t>
      </w:r>
      <w:r w:rsidR="003057E0">
        <w:rPr>
          <w:rStyle w:val="eop"/>
          <w:rFonts w:ascii="Arial" w:hAnsi="Arial" w:cs="Arial"/>
          <w:sz w:val="22"/>
          <w:szCs w:val="22"/>
        </w:rPr>
        <w:t xml:space="preserve"> t</w:t>
      </w:r>
      <w:r w:rsidR="00D62DEE">
        <w:rPr>
          <w:rStyle w:val="eop"/>
          <w:rFonts w:ascii="Arial" w:hAnsi="Arial" w:cs="Arial"/>
          <w:sz w:val="22"/>
          <w:szCs w:val="22"/>
        </w:rPr>
        <w:t>his information will help shape and inform th</w:t>
      </w:r>
      <w:r w:rsidR="00857C66">
        <w:rPr>
          <w:rStyle w:val="eop"/>
          <w:rFonts w:ascii="Arial" w:hAnsi="Arial" w:cs="Arial"/>
          <w:sz w:val="22"/>
          <w:szCs w:val="22"/>
        </w:rPr>
        <w:t>os</w:t>
      </w:r>
      <w:r w:rsidR="00D62DEE">
        <w:rPr>
          <w:rStyle w:val="eop"/>
          <w:rFonts w:ascii="Arial" w:hAnsi="Arial" w:cs="Arial"/>
          <w:sz w:val="22"/>
          <w:szCs w:val="22"/>
        </w:rPr>
        <w:t xml:space="preserve">e </w:t>
      </w:r>
      <w:r w:rsidR="003C0E24">
        <w:rPr>
          <w:rStyle w:val="eop"/>
          <w:rFonts w:ascii="Arial" w:hAnsi="Arial" w:cs="Arial"/>
          <w:sz w:val="22"/>
          <w:szCs w:val="22"/>
        </w:rPr>
        <w:t xml:space="preserve">requirements and </w:t>
      </w:r>
      <w:r w:rsidR="00CD747A">
        <w:rPr>
          <w:rStyle w:val="eop"/>
          <w:rFonts w:ascii="Arial" w:hAnsi="Arial" w:cs="Arial"/>
          <w:sz w:val="22"/>
          <w:szCs w:val="22"/>
        </w:rPr>
        <w:t>any</w:t>
      </w:r>
      <w:r w:rsidR="003C0E24">
        <w:rPr>
          <w:rStyle w:val="eop"/>
          <w:rFonts w:ascii="Arial" w:hAnsi="Arial" w:cs="Arial"/>
          <w:sz w:val="22"/>
          <w:szCs w:val="22"/>
        </w:rPr>
        <w:t xml:space="preserve"> </w:t>
      </w:r>
      <w:r w:rsidR="00857C66">
        <w:rPr>
          <w:rStyle w:val="eop"/>
          <w:rFonts w:ascii="Arial" w:hAnsi="Arial" w:cs="Arial"/>
          <w:sz w:val="22"/>
          <w:szCs w:val="22"/>
        </w:rPr>
        <w:t>subsequent procurement strategy</w:t>
      </w:r>
      <w:r w:rsidR="00AC527F">
        <w:rPr>
          <w:rStyle w:val="eop"/>
          <w:rFonts w:ascii="Arial" w:hAnsi="Arial" w:cs="Arial"/>
          <w:sz w:val="22"/>
          <w:szCs w:val="22"/>
        </w:rPr>
        <w:t>.</w:t>
      </w:r>
      <w:r w:rsidR="00857C66">
        <w:rPr>
          <w:rStyle w:val="eop"/>
          <w:rFonts w:ascii="Arial" w:hAnsi="Arial" w:cs="Arial"/>
          <w:sz w:val="22"/>
          <w:szCs w:val="22"/>
        </w:rPr>
        <w:t xml:space="preserve"> </w:t>
      </w:r>
    </w:p>
    <w:p w14:paraId="4E5DCD54" w14:textId="77777777" w:rsidR="001D34D8" w:rsidRPr="00A968B4" w:rsidRDefault="001D34D8" w:rsidP="00EF2E9B">
      <w:pPr>
        <w:pStyle w:val="paragraph"/>
        <w:spacing w:before="0" w:beforeAutospacing="0" w:after="0" w:afterAutospacing="0"/>
        <w:jc w:val="both"/>
        <w:textAlignment w:val="baseline"/>
        <w:rPr>
          <w:rFonts w:ascii="Arial" w:hAnsi="Arial" w:cs="Arial"/>
          <w:sz w:val="22"/>
          <w:szCs w:val="22"/>
        </w:rPr>
      </w:pPr>
    </w:p>
    <w:p w14:paraId="6CDEDA88" w14:textId="1B81E544" w:rsidR="00A968B4" w:rsidRPr="00A968B4" w:rsidRDefault="00A968B4" w:rsidP="00EF2E9B">
      <w:pPr>
        <w:pStyle w:val="paragraph"/>
        <w:spacing w:before="0" w:beforeAutospacing="0" w:after="0" w:afterAutospacing="0"/>
        <w:jc w:val="both"/>
        <w:textAlignment w:val="baseline"/>
        <w:rPr>
          <w:rStyle w:val="eop"/>
          <w:rFonts w:ascii="Arial" w:hAnsi="Arial" w:cs="Arial"/>
          <w:sz w:val="22"/>
          <w:szCs w:val="22"/>
        </w:rPr>
      </w:pPr>
      <w:r w:rsidRPr="00A968B4">
        <w:rPr>
          <w:rStyle w:val="normaltextrun"/>
          <w:rFonts w:ascii="Arial" w:hAnsi="Arial" w:cs="Arial"/>
          <w:sz w:val="22"/>
          <w:szCs w:val="22"/>
        </w:rPr>
        <w:t>The benefit from early visibility of this information has been balanced with an acceptance that these requirements are developing and subject to change</w:t>
      </w:r>
      <w:r w:rsidR="00F82CE1" w:rsidRPr="00A968B4">
        <w:rPr>
          <w:rStyle w:val="normaltextrun"/>
          <w:rFonts w:ascii="Arial" w:hAnsi="Arial" w:cs="Arial"/>
          <w:sz w:val="22"/>
          <w:szCs w:val="22"/>
        </w:rPr>
        <w:t xml:space="preserve">. </w:t>
      </w:r>
      <w:r w:rsidRPr="00A968B4">
        <w:rPr>
          <w:rStyle w:val="normaltextrun"/>
          <w:rFonts w:ascii="Arial" w:hAnsi="Arial" w:cs="Arial"/>
          <w:sz w:val="22"/>
          <w:szCs w:val="22"/>
        </w:rPr>
        <w:t>They should therefore be considered only as indicative at this stage and may not form part of any resultant procurement process.</w:t>
      </w:r>
      <w:r w:rsidRPr="00A968B4">
        <w:rPr>
          <w:rStyle w:val="eop"/>
          <w:rFonts w:ascii="Arial" w:hAnsi="Arial" w:cs="Arial"/>
          <w:sz w:val="22"/>
          <w:szCs w:val="22"/>
        </w:rPr>
        <w:t> </w:t>
      </w:r>
    </w:p>
    <w:p w14:paraId="3C7280F4" w14:textId="77777777" w:rsidR="00A968B4" w:rsidRPr="00A968B4" w:rsidRDefault="00A968B4" w:rsidP="00EF2E9B">
      <w:pPr>
        <w:pStyle w:val="paragraph"/>
        <w:spacing w:before="0" w:beforeAutospacing="0" w:after="0" w:afterAutospacing="0"/>
        <w:jc w:val="both"/>
        <w:textAlignment w:val="baseline"/>
        <w:rPr>
          <w:rFonts w:ascii="Arial" w:hAnsi="Arial" w:cs="Arial"/>
          <w:sz w:val="22"/>
          <w:szCs w:val="22"/>
        </w:rPr>
      </w:pPr>
    </w:p>
    <w:p w14:paraId="0FC9D9B3" w14:textId="7B174A74" w:rsidR="00A968B4" w:rsidRPr="00A968B4" w:rsidRDefault="00A968B4" w:rsidP="00EF2E9B">
      <w:pPr>
        <w:pStyle w:val="paragraph"/>
        <w:spacing w:before="0" w:beforeAutospacing="0" w:after="0" w:afterAutospacing="0"/>
        <w:jc w:val="both"/>
        <w:textAlignment w:val="baseline"/>
        <w:rPr>
          <w:rFonts w:ascii="Arial" w:hAnsi="Arial" w:cs="Arial"/>
          <w:color w:val="FF0000"/>
          <w:sz w:val="22"/>
          <w:szCs w:val="22"/>
        </w:rPr>
      </w:pPr>
      <w:r w:rsidRPr="00A968B4">
        <w:rPr>
          <w:rStyle w:val="normaltextrun"/>
          <w:rFonts w:ascii="Arial" w:hAnsi="Arial" w:cs="Arial"/>
          <w:sz w:val="22"/>
          <w:szCs w:val="22"/>
        </w:rPr>
        <w:t xml:space="preserve">The objectives of this </w:t>
      </w:r>
      <w:r w:rsidR="00970DCD">
        <w:rPr>
          <w:rStyle w:val="normaltextrun"/>
          <w:rFonts w:ascii="Arial" w:hAnsi="Arial" w:cs="Arial"/>
          <w:sz w:val="22"/>
          <w:szCs w:val="22"/>
        </w:rPr>
        <w:t>RFI</w:t>
      </w:r>
      <w:r w:rsidRPr="00A968B4">
        <w:rPr>
          <w:rStyle w:val="normaltextrun"/>
          <w:rFonts w:ascii="Arial" w:hAnsi="Arial" w:cs="Arial"/>
          <w:sz w:val="22"/>
          <w:szCs w:val="22"/>
        </w:rPr>
        <w:t xml:space="preserve"> are:</w:t>
      </w:r>
      <w:r w:rsidRPr="00A968B4">
        <w:rPr>
          <w:rStyle w:val="eop"/>
          <w:rFonts w:ascii="Arial" w:hAnsi="Arial" w:cs="Arial"/>
          <w:sz w:val="22"/>
          <w:szCs w:val="22"/>
        </w:rPr>
        <w:t> </w:t>
      </w:r>
    </w:p>
    <w:p w14:paraId="4DB15F53" w14:textId="77777777" w:rsidR="00A968B4" w:rsidRPr="00A968B4" w:rsidRDefault="00A968B4" w:rsidP="00EF2E9B">
      <w:pPr>
        <w:pStyle w:val="paragraph"/>
        <w:spacing w:before="0" w:beforeAutospacing="0" w:after="0" w:afterAutospacing="0"/>
        <w:jc w:val="both"/>
        <w:textAlignment w:val="baseline"/>
        <w:rPr>
          <w:rFonts w:ascii="Arial" w:hAnsi="Arial" w:cs="Arial"/>
          <w:sz w:val="22"/>
          <w:szCs w:val="22"/>
        </w:rPr>
      </w:pPr>
      <w:r w:rsidRPr="00A968B4">
        <w:rPr>
          <w:rStyle w:val="eop"/>
          <w:rFonts w:ascii="Arial" w:hAnsi="Arial" w:cs="Arial"/>
          <w:sz w:val="22"/>
          <w:szCs w:val="22"/>
        </w:rPr>
        <w:t> </w:t>
      </w:r>
    </w:p>
    <w:p w14:paraId="28A2CEF1" w14:textId="59D2347D" w:rsidR="00A968B4" w:rsidRDefault="00A968B4" w:rsidP="00EF2E9B">
      <w:pPr>
        <w:pStyle w:val="paragraph"/>
        <w:numPr>
          <w:ilvl w:val="0"/>
          <w:numId w:val="4"/>
        </w:numPr>
        <w:spacing w:before="0" w:beforeAutospacing="0" w:after="0" w:afterAutospacing="0"/>
        <w:jc w:val="both"/>
        <w:textAlignment w:val="baseline"/>
        <w:rPr>
          <w:rStyle w:val="eop"/>
          <w:rFonts w:ascii="Arial" w:hAnsi="Arial" w:cs="Arial"/>
          <w:sz w:val="22"/>
          <w:szCs w:val="22"/>
        </w:rPr>
      </w:pPr>
      <w:r w:rsidRPr="00A968B4">
        <w:rPr>
          <w:rStyle w:val="normaltextrun"/>
          <w:rFonts w:ascii="Arial" w:hAnsi="Arial" w:cs="Arial"/>
          <w:sz w:val="22"/>
          <w:szCs w:val="22"/>
        </w:rPr>
        <w:t>To determine the extent to which our high-level requirements are feasible and to identify potential technical or commercial challenges.</w:t>
      </w:r>
      <w:r w:rsidRPr="00A968B4">
        <w:rPr>
          <w:rStyle w:val="eop"/>
          <w:rFonts w:ascii="Arial" w:hAnsi="Arial" w:cs="Arial"/>
          <w:sz w:val="22"/>
          <w:szCs w:val="22"/>
        </w:rPr>
        <w:t> </w:t>
      </w:r>
    </w:p>
    <w:p w14:paraId="282D2FE8" w14:textId="77777777" w:rsidR="00E33CB4" w:rsidRDefault="00E33CB4" w:rsidP="00E33CB4">
      <w:pPr>
        <w:pStyle w:val="paragraph"/>
        <w:spacing w:before="0" w:beforeAutospacing="0" w:after="0" w:afterAutospacing="0"/>
        <w:ind w:left="720"/>
        <w:jc w:val="both"/>
        <w:textAlignment w:val="baseline"/>
        <w:rPr>
          <w:rStyle w:val="eop"/>
          <w:rFonts w:ascii="Arial" w:hAnsi="Arial" w:cs="Arial"/>
          <w:sz w:val="22"/>
          <w:szCs w:val="22"/>
        </w:rPr>
      </w:pPr>
    </w:p>
    <w:p w14:paraId="2C3A684E" w14:textId="541FBF26" w:rsidR="00E33CB4" w:rsidRPr="00A968B4" w:rsidRDefault="009E4301" w:rsidP="006C4CF6">
      <w:pPr>
        <w:pStyle w:val="paragraph"/>
        <w:numPr>
          <w:ilvl w:val="0"/>
          <w:numId w:val="4"/>
        </w:numPr>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xml:space="preserve">To </w:t>
      </w:r>
      <w:r w:rsidR="00AE2979">
        <w:rPr>
          <w:rStyle w:val="eop"/>
          <w:rFonts w:ascii="Arial" w:hAnsi="Arial" w:cs="Arial"/>
          <w:sz w:val="22"/>
          <w:szCs w:val="22"/>
        </w:rPr>
        <w:t>further understand</w:t>
      </w:r>
      <w:r>
        <w:rPr>
          <w:rStyle w:val="eop"/>
          <w:rFonts w:ascii="Arial" w:hAnsi="Arial" w:cs="Arial"/>
          <w:sz w:val="22"/>
          <w:szCs w:val="22"/>
        </w:rPr>
        <w:t xml:space="preserve"> </w:t>
      </w:r>
      <w:r w:rsidRPr="00A968B4">
        <w:rPr>
          <w:rStyle w:val="normaltextrun"/>
          <w:rFonts w:ascii="Arial" w:hAnsi="Arial" w:cs="Arial"/>
          <w:sz w:val="22"/>
          <w:szCs w:val="22"/>
        </w:rPr>
        <w:t xml:space="preserve">innovative and novel solutions </w:t>
      </w:r>
      <w:r>
        <w:rPr>
          <w:rStyle w:val="normaltextrun"/>
          <w:rFonts w:ascii="Arial" w:hAnsi="Arial" w:cs="Arial"/>
          <w:sz w:val="22"/>
          <w:szCs w:val="22"/>
        </w:rPr>
        <w:t xml:space="preserve">which </w:t>
      </w:r>
      <w:r w:rsidRPr="00A968B4">
        <w:rPr>
          <w:rStyle w:val="normaltextrun"/>
          <w:rFonts w:ascii="Arial" w:hAnsi="Arial" w:cs="Arial"/>
          <w:sz w:val="22"/>
          <w:szCs w:val="22"/>
        </w:rPr>
        <w:t>may in</w:t>
      </w:r>
      <w:r w:rsidR="00AE2979">
        <w:rPr>
          <w:rStyle w:val="normaltextrun"/>
          <w:rFonts w:ascii="Arial" w:hAnsi="Arial" w:cs="Arial"/>
          <w:sz w:val="22"/>
          <w:szCs w:val="22"/>
        </w:rPr>
        <w:t>form</w:t>
      </w:r>
      <w:r w:rsidRPr="00A968B4">
        <w:rPr>
          <w:rStyle w:val="normaltextrun"/>
          <w:rFonts w:ascii="Arial" w:hAnsi="Arial" w:cs="Arial"/>
          <w:sz w:val="22"/>
          <w:szCs w:val="22"/>
        </w:rPr>
        <w:t xml:space="preserve"> the solution space.</w:t>
      </w:r>
      <w:r w:rsidRPr="00A968B4">
        <w:rPr>
          <w:rStyle w:val="eop"/>
          <w:rFonts w:ascii="Arial" w:hAnsi="Arial" w:cs="Arial"/>
          <w:sz w:val="22"/>
          <w:szCs w:val="22"/>
        </w:rPr>
        <w:t> </w:t>
      </w:r>
    </w:p>
    <w:p w14:paraId="049BD1D6" w14:textId="77777777" w:rsidR="00A968B4" w:rsidRPr="00A968B4" w:rsidRDefault="00A968B4" w:rsidP="00EF2E9B">
      <w:pPr>
        <w:pStyle w:val="paragraph"/>
        <w:spacing w:before="0" w:beforeAutospacing="0" w:after="0" w:afterAutospacing="0"/>
        <w:ind w:left="1080"/>
        <w:jc w:val="both"/>
        <w:textAlignment w:val="baseline"/>
        <w:rPr>
          <w:rFonts w:ascii="Arial" w:hAnsi="Arial" w:cs="Arial"/>
          <w:sz w:val="22"/>
          <w:szCs w:val="22"/>
        </w:rPr>
      </w:pPr>
    </w:p>
    <w:p w14:paraId="79B407B7" w14:textId="2ED2AAED" w:rsidR="00EF2E9B" w:rsidRPr="00217730" w:rsidRDefault="00A968B4" w:rsidP="0047265A">
      <w:pPr>
        <w:pStyle w:val="paragraph"/>
        <w:numPr>
          <w:ilvl w:val="0"/>
          <w:numId w:val="4"/>
        </w:numPr>
        <w:spacing w:before="0" w:beforeAutospacing="0" w:after="0" w:afterAutospacing="0"/>
        <w:jc w:val="both"/>
        <w:textAlignment w:val="baseline"/>
        <w:rPr>
          <w:rStyle w:val="normaltextrun"/>
          <w:rFonts w:ascii="Arial" w:hAnsi="Arial" w:cs="Arial"/>
          <w:b/>
          <w:bCs/>
          <w:sz w:val="20"/>
          <w:szCs w:val="20"/>
        </w:rPr>
      </w:pPr>
      <w:r w:rsidRPr="00217730">
        <w:rPr>
          <w:rStyle w:val="normaltextrun"/>
          <w:rFonts w:ascii="Arial" w:hAnsi="Arial" w:cs="Arial"/>
          <w:sz w:val="22"/>
          <w:szCs w:val="22"/>
        </w:rPr>
        <w:t xml:space="preserve">To determine the appetite and </w:t>
      </w:r>
      <w:r w:rsidR="001C63F7">
        <w:rPr>
          <w:rStyle w:val="normaltextrun"/>
          <w:rFonts w:ascii="Arial" w:hAnsi="Arial" w:cs="Arial"/>
          <w:sz w:val="22"/>
          <w:szCs w:val="22"/>
        </w:rPr>
        <w:t>capacity</w:t>
      </w:r>
      <w:r w:rsidRPr="00217730">
        <w:rPr>
          <w:rStyle w:val="normaltextrun"/>
          <w:rFonts w:ascii="Arial" w:hAnsi="Arial" w:cs="Arial"/>
          <w:sz w:val="22"/>
          <w:szCs w:val="22"/>
        </w:rPr>
        <w:t xml:space="preserve"> of the market to inform </w:t>
      </w:r>
      <w:r w:rsidR="002F6ABD" w:rsidRPr="00217730">
        <w:rPr>
          <w:rStyle w:val="normaltextrun"/>
          <w:rFonts w:ascii="Arial" w:hAnsi="Arial" w:cs="Arial"/>
          <w:sz w:val="22"/>
          <w:szCs w:val="22"/>
        </w:rPr>
        <w:t>any</w:t>
      </w:r>
      <w:r w:rsidRPr="00217730">
        <w:rPr>
          <w:rStyle w:val="normaltextrun"/>
          <w:rFonts w:ascii="Arial" w:hAnsi="Arial" w:cs="Arial"/>
          <w:sz w:val="22"/>
          <w:szCs w:val="22"/>
        </w:rPr>
        <w:t xml:space="preserve"> procurement strategy and </w:t>
      </w:r>
      <w:r w:rsidR="00AE2979">
        <w:rPr>
          <w:rStyle w:val="normaltextrun"/>
          <w:rFonts w:ascii="Arial" w:hAnsi="Arial" w:cs="Arial"/>
          <w:sz w:val="22"/>
          <w:szCs w:val="22"/>
        </w:rPr>
        <w:t>delivery approach</w:t>
      </w:r>
      <w:r w:rsidRPr="00217730">
        <w:rPr>
          <w:rStyle w:val="normaltextrun"/>
          <w:rFonts w:ascii="Arial" w:hAnsi="Arial" w:cs="Arial"/>
          <w:sz w:val="22"/>
          <w:szCs w:val="22"/>
        </w:rPr>
        <w:t>.</w:t>
      </w:r>
    </w:p>
    <w:p w14:paraId="319EC8A8" w14:textId="77777777" w:rsidR="006C4CF6" w:rsidRPr="006C4CF6" w:rsidRDefault="006C4CF6" w:rsidP="006C4CF6">
      <w:pPr>
        <w:pStyle w:val="paragraph"/>
        <w:spacing w:before="0" w:beforeAutospacing="0" w:after="0" w:afterAutospacing="0"/>
        <w:jc w:val="both"/>
        <w:textAlignment w:val="baseline"/>
        <w:rPr>
          <w:rStyle w:val="normaltextrun"/>
          <w:rFonts w:ascii="Arial" w:hAnsi="Arial" w:cs="Arial"/>
          <w:b/>
          <w:bCs/>
          <w:sz w:val="20"/>
          <w:szCs w:val="20"/>
        </w:rPr>
      </w:pPr>
    </w:p>
    <w:p w14:paraId="4553F020" w14:textId="77777777" w:rsidR="006C4CF6" w:rsidRPr="00A968B4" w:rsidRDefault="006C4CF6" w:rsidP="006C4CF6">
      <w:pPr>
        <w:pStyle w:val="paragraph"/>
        <w:numPr>
          <w:ilvl w:val="0"/>
          <w:numId w:val="4"/>
        </w:numPr>
        <w:spacing w:before="0" w:beforeAutospacing="0" w:after="0" w:afterAutospacing="0"/>
        <w:jc w:val="both"/>
        <w:textAlignment w:val="baseline"/>
        <w:rPr>
          <w:rStyle w:val="eop"/>
          <w:rFonts w:ascii="Arial" w:hAnsi="Arial" w:cs="Arial"/>
          <w:sz w:val="22"/>
          <w:szCs w:val="22"/>
        </w:rPr>
      </w:pPr>
      <w:r w:rsidRPr="00A968B4">
        <w:rPr>
          <w:rStyle w:val="normaltextrun"/>
          <w:rFonts w:ascii="Arial" w:hAnsi="Arial" w:cs="Arial"/>
          <w:sz w:val="22"/>
          <w:szCs w:val="22"/>
        </w:rPr>
        <w:t xml:space="preserve">To determine the potential benefits and drawbacks of different solutions </w:t>
      </w:r>
      <w:r>
        <w:rPr>
          <w:rStyle w:val="normaltextrun"/>
          <w:rFonts w:ascii="Arial" w:hAnsi="Arial" w:cs="Arial"/>
          <w:sz w:val="22"/>
          <w:szCs w:val="22"/>
        </w:rPr>
        <w:t>in meeting</w:t>
      </w:r>
      <w:r w:rsidRPr="00A968B4">
        <w:rPr>
          <w:rStyle w:val="normaltextrun"/>
          <w:rFonts w:ascii="Arial" w:hAnsi="Arial" w:cs="Arial"/>
          <w:sz w:val="22"/>
          <w:szCs w:val="22"/>
        </w:rPr>
        <w:t xml:space="preserve"> the project requirements</w:t>
      </w:r>
      <w:r>
        <w:rPr>
          <w:rStyle w:val="normaltextrun"/>
          <w:rFonts w:ascii="Arial" w:hAnsi="Arial" w:cs="Arial"/>
          <w:sz w:val="22"/>
          <w:szCs w:val="22"/>
        </w:rPr>
        <w:t>.</w:t>
      </w:r>
    </w:p>
    <w:p w14:paraId="197F57B1" w14:textId="77777777" w:rsidR="006C4CF6" w:rsidRPr="00217730" w:rsidRDefault="006C4CF6" w:rsidP="006C4CF6">
      <w:pPr>
        <w:pStyle w:val="paragraph"/>
        <w:spacing w:before="0" w:beforeAutospacing="0" w:after="0" w:afterAutospacing="0"/>
        <w:ind w:left="720"/>
        <w:jc w:val="both"/>
        <w:textAlignment w:val="baseline"/>
        <w:rPr>
          <w:rStyle w:val="normaltextrun"/>
          <w:rFonts w:ascii="Arial" w:hAnsi="Arial" w:cs="Arial"/>
          <w:b/>
          <w:bCs/>
          <w:sz w:val="20"/>
          <w:szCs w:val="20"/>
        </w:rPr>
      </w:pPr>
    </w:p>
    <w:p w14:paraId="6DE0BD6C" w14:textId="77777777" w:rsidR="00217730" w:rsidRDefault="00217730" w:rsidP="00217730">
      <w:pPr>
        <w:pStyle w:val="ListParagraph"/>
        <w:rPr>
          <w:rStyle w:val="normaltextrun"/>
          <w:rFonts w:ascii="Arial" w:hAnsi="Arial" w:cs="Arial"/>
          <w:b/>
          <w:bCs/>
          <w:sz w:val="20"/>
          <w:szCs w:val="20"/>
        </w:rPr>
      </w:pPr>
    </w:p>
    <w:p w14:paraId="283C3B69" w14:textId="77777777" w:rsidR="00AE0AA9" w:rsidRDefault="00AE0AA9" w:rsidP="00217730">
      <w:pPr>
        <w:pStyle w:val="ListParagraph"/>
        <w:rPr>
          <w:rStyle w:val="normaltextrun"/>
          <w:rFonts w:ascii="Arial" w:hAnsi="Arial" w:cs="Arial"/>
          <w:b/>
          <w:bCs/>
          <w:sz w:val="20"/>
          <w:szCs w:val="20"/>
        </w:rPr>
      </w:pPr>
    </w:p>
    <w:p w14:paraId="4666AAE6" w14:textId="77777777" w:rsidR="00AE0AA9" w:rsidRDefault="00AE0AA9" w:rsidP="00217730">
      <w:pPr>
        <w:pStyle w:val="ListParagraph"/>
        <w:rPr>
          <w:rStyle w:val="normaltextrun"/>
          <w:rFonts w:ascii="Arial" w:hAnsi="Arial" w:cs="Arial"/>
          <w:b/>
          <w:bCs/>
          <w:sz w:val="20"/>
          <w:szCs w:val="20"/>
        </w:rPr>
      </w:pPr>
    </w:p>
    <w:p w14:paraId="6BA621E2" w14:textId="77777777" w:rsidR="00AE0AA9" w:rsidRDefault="00AE0AA9" w:rsidP="00217730">
      <w:pPr>
        <w:pStyle w:val="ListParagraph"/>
        <w:rPr>
          <w:rStyle w:val="normaltextrun"/>
          <w:rFonts w:ascii="Arial" w:hAnsi="Arial" w:cs="Arial"/>
          <w:b/>
          <w:bCs/>
          <w:sz w:val="20"/>
          <w:szCs w:val="20"/>
        </w:rPr>
      </w:pPr>
    </w:p>
    <w:p w14:paraId="39E31C77" w14:textId="77777777" w:rsidR="00AE0AA9" w:rsidRDefault="00AE0AA9" w:rsidP="00217730">
      <w:pPr>
        <w:pStyle w:val="ListParagraph"/>
        <w:rPr>
          <w:rStyle w:val="normaltextrun"/>
          <w:rFonts w:ascii="Arial" w:hAnsi="Arial" w:cs="Arial"/>
          <w:b/>
          <w:bCs/>
          <w:sz w:val="20"/>
          <w:szCs w:val="20"/>
        </w:rPr>
      </w:pPr>
    </w:p>
    <w:p w14:paraId="04014C2D" w14:textId="77777777" w:rsidR="00AE0AA9" w:rsidRDefault="00AE0AA9" w:rsidP="00217730">
      <w:pPr>
        <w:pStyle w:val="ListParagraph"/>
        <w:rPr>
          <w:rStyle w:val="normaltextrun"/>
          <w:rFonts w:ascii="Arial" w:hAnsi="Arial" w:cs="Arial"/>
          <w:b/>
          <w:bCs/>
          <w:sz w:val="20"/>
          <w:szCs w:val="20"/>
        </w:rPr>
      </w:pPr>
    </w:p>
    <w:p w14:paraId="20881BD2" w14:textId="77777777" w:rsidR="00AE0AA9" w:rsidRDefault="00AE0AA9" w:rsidP="00217730">
      <w:pPr>
        <w:pStyle w:val="ListParagraph"/>
        <w:rPr>
          <w:rStyle w:val="normaltextrun"/>
          <w:rFonts w:ascii="Arial" w:hAnsi="Arial" w:cs="Arial"/>
          <w:b/>
          <w:bCs/>
          <w:sz w:val="20"/>
          <w:szCs w:val="20"/>
        </w:rPr>
      </w:pPr>
    </w:p>
    <w:p w14:paraId="36668BBA" w14:textId="77777777" w:rsidR="00AE0AA9" w:rsidRDefault="00AE0AA9" w:rsidP="00217730">
      <w:pPr>
        <w:pStyle w:val="ListParagraph"/>
        <w:rPr>
          <w:rStyle w:val="normaltextrun"/>
          <w:rFonts w:ascii="Arial" w:hAnsi="Arial" w:cs="Arial"/>
          <w:b/>
          <w:bCs/>
          <w:sz w:val="20"/>
          <w:szCs w:val="20"/>
        </w:rPr>
      </w:pPr>
    </w:p>
    <w:p w14:paraId="231E55BA" w14:textId="77777777" w:rsidR="00AE0AA9" w:rsidRDefault="00AE0AA9" w:rsidP="00217730">
      <w:pPr>
        <w:pStyle w:val="ListParagraph"/>
        <w:rPr>
          <w:rStyle w:val="normaltextrun"/>
          <w:rFonts w:ascii="Arial" w:hAnsi="Arial" w:cs="Arial"/>
          <w:b/>
          <w:bCs/>
          <w:sz w:val="20"/>
          <w:szCs w:val="20"/>
        </w:rPr>
      </w:pPr>
    </w:p>
    <w:p w14:paraId="6257D4B5" w14:textId="77777777" w:rsidR="00AE0AA9" w:rsidRDefault="00AE0AA9" w:rsidP="00217730">
      <w:pPr>
        <w:pStyle w:val="ListParagraph"/>
        <w:rPr>
          <w:rStyle w:val="normaltextrun"/>
          <w:rFonts w:ascii="Arial" w:hAnsi="Arial" w:cs="Arial"/>
          <w:b/>
          <w:bCs/>
          <w:sz w:val="20"/>
          <w:szCs w:val="20"/>
        </w:rPr>
      </w:pPr>
    </w:p>
    <w:p w14:paraId="276824B9" w14:textId="77777777" w:rsidR="00AE0AA9" w:rsidRDefault="00AE0AA9" w:rsidP="00217730">
      <w:pPr>
        <w:pStyle w:val="ListParagraph"/>
        <w:rPr>
          <w:rStyle w:val="normaltextrun"/>
          <w:rFonts w:ascii="Arial" w:hAnsi="Arial" w:cs="Arial"/>
          <w:b/>
          <w:bCs/>
          <w:sz w:val="20"/>
          <w:szCs w:val="20"/>
        </w:rPr>
      </w:pPr>
    </w:p>
    <w:p w14:paraId="293C1F7B" w14:textId="77777777" w:rsidR="00AE0AA9" w:rsidRDefault="00AE0AA9" w:rsidP="00217730">
      <w:pPr>
        <w:pStyle w:val="ListParagraph"/>
        <w:rPr>
          <w:rStyle w:val="normaltextrun"/>
          <w:rFonts w:ascii="Arial" w:hAnsi="Arial" w:cs="Arial"/>
          <w:b/>
          <w:bCs/>
          <w:sz w:val="20"/>
          <w:szCs w:val="20"/>
        </w:rPr>
      </w:pPr>
    </w:p>
    <w:p w14:paraId="30164246" w14:textId="77777777" w:rsidR="004A33F5" w:rsidRDefault="004A33F5" w:rsidP="00217730">
      <w:pPr>
        <w:pStyle w:val="ListParagraph"/>
        <w:rPr>
          <w:rStyle w:val="normaltextrun"/>
          <w:rFonts w:ascii="Arial" w:hAnsi="Arial" w:cs="Arial"/>
          <w:b/>
          <w:bCs/>
          <w:sz w:val="20"/>
          <w:szCs w:val="20"/>
        </w:rPr>
      </w:pPr>
    </w:p>
    <w:p w14:paraId="79BEF977" w14:textId="77777777" w:rsidR="00AE0AA9" w:rsidRDefault="00AE0AA9" w:rsidP="00217730">
      <w:pPr>
        <w:pStyle w:val="ListParagraph"/>
        <w:rPr>
          <w:rStyle w:val="normaltextrun"/>
          <w:rFonts w:ascii="Arial" w:hAnsi="Arial" w:cs="Arial"/>
          <w:b/>
          <w:bCs/>
          <w:sz w:val="20"/>
          <w:szCs w:val="20"/>
        </w:rPr>
      </w:pPr>
    </w:p>
    <w:p w14:paraId="2DF0A1B3" w14:textId="77777777" w:rsidR="00CB0568" w:rsidRDefault="00CB0568" w:rsidP="00B055B6">
      <w:pPr>
        <w:pStyle w:val="Heading31"/>
        <w:rPr>
          <w:rStyle w:val="normaltextrun"/>
          <w:color w:val="44546A" w:themeColor="text2"/>
        </w:rPr>
      </w:pPr>
    </w:p>
    <w:p w14:paraId="33E23C78" w14:textId="35558C35" w:rsidR="00EF2E9B" w:rsidRPr="00C16F10" w:rsidRDefault="003F21E3" w:rsidP="00B055B6">
      <w:pPr>
        <w:pStyle w:val="Heading31"/>
        <w:rPr>
          <w:rStyle w:val="normaltextrun"/>
          <w:color w:val="44546A" w:themeColor="text2"/>
        </w:rPr>
      </w:pPr>
      <w:r w:rsidRPr="00C16F10">
        <w:rPr>
          <w:rStyle w:val="normaltextrun"/>
          <w:color w:val="44546A" w:themeColor="text2"/>
        </w:rPr>
        <w:t>Background</w:t>
      </w:r>
    </w:p>
    <w:p w14:paraId="216E2F5A" w14:textId="1F7F76C1" w:rsidR="00251C77" w:rsidRDefault="00EA5359" w:rsidP="00EF2E9B">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The UK’s current strategic sealift capability </w:t>
      </w:r>
      <w:r w:rsidR="003E0561">
        <w:rPr>
          <w:rStyle w:val="normaltextrun"/>
          <w:rFonts w:ascii="Arial" w:hAnsi="Arial" w:cs="Arial"/>
          <w:sz w:val="22"/>
          <w:szCs w:val="22"/>
        </w:rPr>
        <w:t>is sponsored by</w:t>
      </w:r>
      <w:r w:rsidR="002957FA">
        <w:rPr>
          <w:rStyle w:val="normaltextrun"/>
          <w:rFonts w:ascii="Arial" w:hAnsi="Arial" w:cs="Arial"/>
          <w:sz w:val="22"/>
          <w:szCs w:val="22"/>
        </w:rPr>
        <w:t xml:space="preserve"> </w:t>
      </w:r>
      <w:r w:rsidR="00251C77">
        <w:rPr>
          <w:rStyle w:val="normaltextrun"/>
          <w:rFonts w:ascii="Arial" w:hAnsi="Arial" w:cs="Arial"/>
          <w:sz w:val="22"/>
          <w:szCs w:val="22"/>
        </w:rPr>
        <w:t>Navy Command</w:t>
      </w:r>
      <w:r>
        <w:rPr>
          <w:rStyle w:val="normaltextrun"/>
          <w:rFonts w:ascii="Arial" w:hAnsi="Arial" w:cs="Arial"/>
          <w:sz w:val="22"/>
          <w:szCs w:val="22"/>
        </w:rPr>
        <w:t>,</w:t>
      </w:r>
      <w:r w:rsidR="00251C77" w:rsidRPr="00A968B4">
        <w:rPr>
          <w:rStyle w:val="normaltextrun"/>
          <w:rFonts w:ascii="Arial" w:hAnsi="Arial" w:cs="Arial"/>
          <w:sz w:val="22"/>
          <w:szCs w:val="22"/>
        </w:rPr>
        <w:t xml:space="preserve"> wh</w:t>
      </w:r>
      <w:r>
        <w:rPr>
          <w:rStyle w:val="normaltextrun"/>
          <w:rFonts w:ascii="Arial" w:hAnsi="Arial" w:cs="Arial"/>
          <w:sz w:val="22"/>
          <w:szCs w:val="22"/>
        </w:rPr>
        <w:t>o</w:t>
      </w:r>
      <w:r w:rsidR="00251C77" w:rsidRPr="00A968B4">
        <w:rPr>
          <w:rStyle w:val="normaltextrun"/>
          <w:rFonts w:ascii="Arial" w:hAnsi="Arial" w:cs="Arial"/>
          <w:sz w:val="22"/>
          <w:szCs w:val="22"/>
        </w:rPr>
        <w:t xml:space="preserve"> </w:t>
      </w:r>
      <w:r>
        <w:rPr>
          <w:rStyle w:val="normaltextrun"/>
          <w:rFonts w:ascii="Arial" w:hAnsi="Arial" w:cs="Arial"/>
          <w:sz w:val="22"/>
          <w:szCs w:val="22"/>
        </w:rPr>
        <w:t xml:space="preserve">currently </w:t>
      </w:r>
      <w:r w:rsidR="00251C77" w:rsidRPr="00A968B4">
        <w:rPr>
          <w:rStyle w:val="normaltextrun"/>
          <w:rFonts w:ascii="Arial" w:hAnsi="Arial" w:cs="Arial"/>
          <w:sz w:val="22"/>
          <w:szCs w:val="22"/>
        </w:rPr>
        <w:t>ha</w:t>
      </w:r>
      <w:r>
        <w:rPr>
          <w:rStyle w:val="normaltextrun"/>
          <w:rFonts w:ascii="Arial" w:hAnsi="Arial" w:cs="Arial"/>
          <w:sz w:val="22"/>
          <w:szCs w:val="22"/>
        </w:rPr>
        <w:t>ve</w:t>
      </w:r>
      <w:r w:rsidR="00251C77" w:rsidRPr="00A968B4">
        <w:rPr>
          <w:rStyle w:val="normaltextrun"/>
          <w:rFonts w:ascii="Arial" w:hAnsi="Arial" w:cs="Arial"/>
          <w:sz w:val="22"/>
          <w:szCs w:val="22"/>
        </w:rPr>
        <w:t xml:space="preserve"> primary responsibility for </w:t>
      </w:r>
      <w:r>
        <w:rPr>
          <w:rStyle w:val="normaltextrun"/>
          <w:rFonts w:ascii="Arial" w:hAnsi="Arial" w:cs="Arial"/>
          <w:sz w:val="22"/>
          <w:szCs w:val="22"/>
        </w:rPr>
        <w:t>delivering a future capability.</w:t>
      </w:r>
    </w:p>
    <w:p w14:paraId="44D63950" w14:textId="77777777" w:rsidR="00251C77" w:rsidRPr="00A968B4" w:rsidRDefault="00251C77" w:rsidP="00EF2E9B">
      <w:pPr>
        <w:pStyle w:val="paragraph"/>
        <w:spacing w:before="0" w:beforeAutospacing="0" w:after="0" w:afterAutospacing="0"/>
        <w:jc w:val="both"/>
        <w:textAlignment w:val="baseline"/>
        <w:rPr>
          <w:rStyle w:val="normaltextrun"/>
          <w:rFonts w:ascii="Arial" w:hAnsi="Arial" w:cs="Arial"/>
          <w:sz w:val="22"/>
          <w:szCs w:val="22"/>
        </w:rPr>
      </w:pPr>
    </w:p>
    <w:p w14:paraId="346ECA27" w14:textId="23807FD2" w:rsidR="00DB7F25" w:rsidRDefault="002F6ABD" w:rsidP="00CC0306">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w:t>
      </w:r>
      <w:r w:rsidR="00537225">
        <w:rPr>
          <w:rFonts w:ascii="Arial" w:hAnsi="Arial" w:cs="Arial"/>
          <w:sz w:val="22"/>
          <w:szCs w:val="22"/>
        </w:rPr>
        <w:t>Strategic Sealift Future</w:t>
      </w:r>
      <w:r w:rsidR="00DB7F25">
        <w:rPr>
          <w:rFonts w:ascii="Arial" w:hAnsi="Arial" w:cs="Arial"/>
          <w:sz w:val="22"/>
          <w:szCs w:val="22"/>
        </w:rPr>
        <w:t xml:space="preserve"> -</w:t>
      </w:r>
      <w:r w:rsidR="00537225">
        <w:rPr>
          <w:rFonts w:ascii="Arial" w:hAnsi="Arial" w:cs="Arial"/>
          <w:sz w:val="22"/>
          <w:szCs w:val="22"/>
        </w:rPr>
        <w:t xml:space="preserve"> Programme </w:t>
      </w:r>
      <w:r w:rsidR="00217730">
        <w:rPr>
          <w:rFonts w:ascii="Arial" w:hAnsi="Arial" w:cs="Arial"/>
          <w:sz w:val="22"/>
          <w:szCs w:val="22"/>
        </w:rPr>
        <w:t xml:space="preserve">Team </w:t>
      </w:r>
      <w:r w:rsidR="00537225">
        <w:rPr>
          <w:rFonts w:ascii="Arial" w:hAnsi="Arial" w:cs="Arial"/>
          <w:sz w:val="22"/>
          <w:szCs w:val="22"/>
        </w:rPr>
        <w:t>(hereinafter referred to as “The Authority”)</w:t>
      </w:r>
      <w:r w:rsidRPr="002F6ABD">
        <w:rPr>
          <w:rFonts w:ascii="Arial" w:hAnsi="Arial" w:cs="Arial"/>
          <w:sz w:val="22"/>
          <w:szCs w:val="22"/>
        </w:rPr>
        <w:t xml:space="preserve"> requires an assured and dedicated </w:t>
      </w:r>
      <w:r>
        <w:rPr>
          <w:rFonts w:ascii="Arial" w:hAnsi="Arial" w:cs="Arial"/>
          <w:sz w:val="22"/>
          <w:szCs w:val="22"/>
        </w:rPr>
        <w:t>SSL</w:t>
      </w:r>
      <w:r w:rsidRPr="002F6ABD">
        <w:rPr>
          <w:rFonts w:ascii="Arial" w:hAnsi="Arial" w:cs="Arial"/>
          <w:sz w:val="22"/>
          <w:szCs w:val="22"/>
        </w:rPr>
        <w:t xml:space="preserve"> service to deploy</w:t>
      </w:r>
      <w:r w:rsidR="00C15771">
        <w:rPr>
          <w:rFonts w:ascii="Arial" w:hAnsi="Arial" w:cs="Arial"/>
          <w:sz w:val="22"/>
          <w:szCs w:val="22"/>
        </w:rPr>
        <w:t xml:space="preserve"> </w:t>
      </w:r>
      <w:r w:rsidR="00912771">
        <w:rPr>
          <w:rFonts w:ascii="Arial" w:hAnsi="Arial" w:cs="Arial"/>
          <w:sz w:val="22"/>
          <w:szCs w:val="22"/>
        </w:rPr>
        <w:t>/</w:t>
      </w:r>
      <w:r w:rsidR="00C15771">
        <w:rPr>
          <w:rFonts w:ascii="Arial" w:hAnsi="Arial" w:cs="Arial"/>
          <w:sz w:val="22"/>
          <w:szCs w:val="22"/>
        </w:rPr>
        <w:t xml:space="preserve"> </w:t>
      </w:r>
      <w:r w:rsidR="00912771">
        <w:rPr>
          <w:rFonts w:ascii="Arial" w:hAnsi="Arial" w:cs="Arial"/>
          <w:sz w:val="22"/>
          <w:szCs w:val="22"/>
        </w:rPr>
        <w:t>redeploy</w:t>
      </w:r>
      <w:r w:rsidRPr="002F6ABD">
        <w:rPr>
          <w:rFonts w:ascii="Arial" w:hAnsi="Arial" w:cs="Arial"/>
          <w:sz w:val="22"/>
          <w:szCs w:val="22"/>
        </w:rPr>
        <w:t xml:space="preserve"> </w:t>
      </w:r>
      <w:r w:rsidR="00912771">
        <w:rPr>
          <w:rFonts w:ascii="Arial" w:hAnsi="Arial" w:cs="Arial"/>
          <w:sz w:val="22"/>
          <w:szCs w:val="22"/>
        </w:rPr>
        <w:t>UK Defence materiel</w:t>
      </w:r>
      <w:r w:rsidRPr="002F6ABD">
        <w:rPr>
          <w:rFonts w:ascii="Arial" w:hAnsi="Arial" w:cs="Arial"/>
          <w:sz w:val="22"/>
          <w:szCs w:val="22"/>
        </w:rPr>
        <w:t xml:space="preserve"> overseas to deliver contingent operations, </w:t>
      </w:r>
      <w:r w:rsidR="00E13CF0">
        <w:rPr>
          <w:rFonts w:ascii="Arial" w:hAnsi="Arial" w:cs="Arial"/>
          <w:sz w:val="22"/>
          <w:szCs w:val="22"/>
        </w:rPr>
        <w:t xml:space="preserve">support </w:t>
      </w:r>
      <w:r w:rsidR="00CD72D8">
        <w:rPr>
          <w:rFonts w:ascii="Arial" w:hAnsi="Arial" w:cs="Arial"/>
          <w:sz w:val="22"/>
          <w:szCs w:val="22"/>
        </w:rPr>
        <w:t>UK Defence’s</w:t>
      </w:r>
      <w:r w:rsidRPr="002F6ABD">
        <w:rPr>
          <w:rFonts w:ascii="Arial" w:hAnsi="Arial" w:cs="Arial"/>
          <w:sz w:val="22"/>
          <w:szCs w:val="22"/>
        </w:rPr>
        <w:t xml:space="preserve"> global operat</w:t>
      </w:r>
      <w:r w:rsidR="00E05187">
        <w:rPr>
          <w:rFonts w:ascii="Arial" w:hAnsi="Arial" w:cs="Arial"/>
          <w:sz w:val="22"/>
          <w:szCs w:val="22"/>
        </w:rPr>
        <w:t>ing</w:t>
      </w:r>
      <w:r w:rsidRPr="002F6ABD">
        <w:rPr>
          <w:rFonts w:ascii="Arial" w:hAnsi="Arial" w:cs="Arial"/>
          <w:sz w:val="22"/>
          <w:szCs w:val="22"/>
        </w:rPr>
        <w:t xml:space="preserve"> programme and to sustain </w:t>
      </w:r>
      <w:r w:rsidR="00CD72D8">
        <w:rPr>
          <w:rFonts w:ascii="Arial" w:hAnsi="Arial" w:cs="Arial"/>
          <w:sz w:val="22"/>
          <w:szCs w:val="22"/>
        </w:rPr>
        <w:t>P</w:t>
      </w:r>
      <w:r w:rsidRPr="002F6ABD">
        <w:rPr>
          <w:rFonts w:ascii="Arial" w:hAnsi="Arial" w:cs="Arial"/>
          <w:sz w:val="22"/>
          <w:szCs w:val="22"/>
        </w:rPr>
        <w:t xml:space="preserve">ermanent </w:t>
      </w:r>
      <w:r w:rsidR="00CD72D8">
        <w:rPr>
          <w:rFonts w:ascii="Arial" w:hAnsi="Arial" w:cs="Arial"/>
          <w:sz w:val="22"/>
          <w:szCs w:val="22"/>
        </w:rPr>
        <w:t>J</w:t>
      </w:r>
      <w:r w:rsidRPr="002F6ABD">
        <w:rPr>
          <w:rFonts w:ascii="Arial" w:hAnsi="Arial" w:cs="Arial"/>
          <w:sz w:val="22"/>
          <w:szCs w:val="22"/>
        </w:rPr>
        <w:t xml:space="preserve">oint </w:t>
      </w:r>
      <w:r w:rsidR="00CD72D8">
        <w:rPr>
          <w:rFonts w:ascii="Arial" w:hAnsi="Arial" w:cs="Arial"/>
          <w:sz w:val="22"/>
          <w:szCs w:val="22"/>
        </w:rPr>
        <w:t>O</w:t>
      </w:r>
      <w:r w:rsidRPr="002F6ABD">
        <w:rPr>
          <w:rFonts w:ascii="Arial" w:hAnsi="Arial" w:cs="Arial"/>
          <w:sz w:val="22"/>
          <w:szCs w:val="22"/>
        </w:rPr>
        <w:t xml:space="preserve">perating </w:t>
      </w:r>
      <w:r w:rsidR="00CD72D8">
        <w:rPr>
          <w:rFonts w:ascii="Arial" w:hAnsi="Arial" w:cs="Arial"/>
          <w:sz w:val="22"/>
          <w:szCs w:val="22"/>
        </w:rPr>
        <w:t xml:space="preserve">Bases </w:t>
      </w:r>
      <w:r w:rsidRPr="002F6ABD">
        <w:rPr>
          <w:rFonts w:ascii="Arial" w:hAnsi="Arial" w:cs="Arial"/>
          <w:sz w:val="22"/>
          <w:szCs w:val="22"/>
        </w:rPr>
        <w:t xml:space="preserve">and </w:t>
      </w:r>
      <w:r w:rsidR="00CD72D8">
        <w:rPr>
          <w:rFonts w:ascii="Arial" w:hAnsi="Arial" w:cs="Arial"/>
          <w:sz w:val="22"/>
          <w:szCs w:val="22"/>
        </w:rPr>
        <w:t>O</w:t>
      </w:r>
      <w:r w:rsidRPr="002F6ABD">
        <w:rPr>
          <w:rFonts w:ascii="Arial" w:hAnsi="Arial" w:cs="Arial"/>
          <w:sz w:val="22"/>
          <w:szCs w:val="22"/>
        </w:rPr>
        <w:t xml:space="preserve">verseas </w:t>
      </w:r>
      <w:r w:rsidR="00CD72D8">
        <w:rPr>
          <w:rFonts w:ascii="Arial" w:hAnsi="Arial" w:cs="Arial"/>
          <w:sz w:val="22"/>
          <w:szCs w:val="22"/>
        </w:rPr>
        <w:t>B</w:t>
      </w:r>
      <w:r w:rsidRPr="002F6ABD">
        <w:rPr>
          <w:rFonts w:ascii="Arial" w:hAnsi="Arial" w:cs="Arial"/>
          <w:sz w:val="22"/>
          <w:szCs w:val="22"/>
        </w:rPr>
        <w:t>ases.</w:t>
      </w:r>
      <w:r>
        <w:rPr>
          <w:rFonts w:ascii="Arial" w:hAnsi="Arial" w:cs="Arial"/>
          <w:sz w:val="22"/>
          <w:szCs w:val="22"/>
        </w:rPr>
        <w:t xml:space="preserve"> </w:t>
      </w:r>
      <w:r w:rsidRPr="002F6ABD">
        <w:rPr>
          <w:rFonts w:ascii="Arial" w:hAnsi="Arial" w:cs="Arial"/>
          <w:sz w:val="22"/>
          <w:szCs w:val="22"/>
        </w:rPr>
        <w:t xml:space="preserve">The capability </w:t>
      </w:r>
      <w:r w:rsidR="00CD72D8">
        <w:rPr>
          <w:rFonts w:ascii="Arial" w:hAnsi="Arial" w:cs="Arial"/>
          <w:sz w:val="22"/>
          <w:szCs w:val="22"/>
        </w:rPr>
        <w:t>includes the movement of</w:t>
      </w:r>
      <w:r w:rsidRPr="002F6ABD">
        <w:rPr>
          <w:rFonts w:ascii="Arial" w:hAnsi="Arial" w:cs="Arial"/>
          <w:sz w:val="22"/>
          <w:szCs w:val="22"/>
        </w:rPr>
        <w:t xml:space="preserve"> heavy armour and their transports,</w:t>
      </w:r>
      <w:r w:rsidR="00DA6D3D">
        <w:rPr>
          <w:rFonts w:ascii="Arial" w:hAnsi="Arial" w:cs="Arial"/>
          <w:sz w:val="22"/>
          <w:szCs w:val="22"/>
        </w:rPr>
        <w:t xml:space="preserve"> </w:t>
      </w:r>
      <w:r w:rsidR="00A91AE2">
        <w:rPr>
          <w:rFonts w:ascii="Arial" w:hAnsi="Arial" w:cs="Arial"/>
          <w:sz w:val="22"/>
          <w:szCs w:val="22"/>
        </w:rPr>
        <w:t xml:space="preserve">major </w:t>
      </w:r>
      <w:r w:rsidR="006B5EB1">
        <w:rPr>
          <w:rFonts w:ascii="Arial" w:hAnsi="Arial" w:cs="Arial"/>
          <w:sz w:val="22"/>
          <w:szCs w:val="22"/>
        </w:rPr>
        <w:t>equipment,</w:t>
      </w:r>
      <w:r w:rsidRPr="002F6ABD" w:rsidDel="00CD72D8">
        <w:rPr>
          <w:rFonts w:ascii="Arial" w:hAnsi="Arial" w:cs="Arial"/>
          <w:sz w:val="22"/>
          <w:szCs w:val="22"/>
        </w:rPr>
        <w:t xml:space="preserve"> </w:t>
      </w:r>
      <w:r w:rsidRPr="002F6ABD">
        <w:rPr>
          <w:rFonts w:ascii="Arial" w:hAnsi="Arial" w:cs="Arial"/>
          <w:sz w:val="22"/>
          <w:szCs w:val="22"/>
        </w:rPr>
        <w:t>ammunition and complex weapons and sensitive freight</w:t>
      </w:r>
      <w:r w:rsidR="003E0561">
        <w:rPr>
          <w:rFonts w:ascii="Arial" w:hAnsi="Arial" w:cs="Arial"/>
          <w:sz w:val="22"/>
          <w:szCs w:val="22"/>
        </w:rPr>
        <w:t>,</w:t>
      </w:r>
      <w:r w:rsidRPr="002F6ABD">
        <w:rPr>
          <w:rFonts w:ascii="Arial" w:hAnsi="Arial" w:cs="Arial"/>
          <w:sz w:val="22"/>
          <w:szCs w:val="22"/>
        </w:rPr>
        <w:t xml:space="preserve"> support</w:t>
      </w:r>
      <w:r w:rsidR="006B5EB1">
        <w:rPr>
          <w:rFonts w:ascii="Arial" w:hAnsi="Arial" w:cs="Arial"/>
          <w:sz w:val="22"/>
          <w:szCs w:val="22"/>
        </w:rPr>
        <w:t>ing the UK</w:t>
      </w:r>
      <w:r w:rsidRPr="002F6ABD">
        <w:rPr>
          <w:rFonts w:ascii="Arial" w:hAnsi="Arial" w:cs="Arial"/>
          <w:sz w:val="22"/>
          <w:szCs w:val="22"/>
        </w:rPr>
        <w:t xml:space="preserve"> global presence and </w:t>
      </w:r>
      <w:r w:rsidRPr="002F6ABD" w:rsidDel="00971A77">
        <w:rPr>
          <w:rFonts w:ascii="Arial" w:hAnsi="Arial" w:cs="Arial"/>
          <w:sz w:val="22"/>
          <w:szCs w:val="22"/>
        </w:rPr>
        <w:t>is</w:t>
      </w:r>
      <w:r w:rsidRPr="002F6ABD">
        <w:rPr>
          <w:rFonts w:ascii="Arial" w:hAnsi="Arial" w:cs="Arial"/>
          <w:sz w:val="22"/>
          <w:szCs w:val="22"/>
        </w:rPr>
        <w:t xml:space="preserve"> critical to the UK’s contribution to NATO operations, including Article 5</w:t>
      </w:r>
      <w:r w:rsidR="003E0561">
        <w:rPr>
          <w:rFonts w:ascii="Arial" w:hAnsi="Arial" w:cs="Arial"/>
          <w:sz w:val="22"/>
          <w:szCs w:val="22"/>
        </w:rPr>
        <w:t xml:space="preserve"> commitments</w:t>
      </w:r>
      <w:r w:rsidRPr="002F6ABD">
        <w:rPr>
          <w:rFonts w:ascii="Arial" w:hAnsi="Arial" w:cs="Arial"/>
          <w:sz w:val="22"/>
          <w:szCs w:val="22"/>
        </w:rPr>
        <w:t xml:space="preserve">. </w:t>
      </w:r>
      <w:r w:rsidR="00A8682F">
        <w:rPr>
          <w:rFonts w:ascii="Arial" w:hAnsi="Arial" w:cs="Arial"/>
          <w:sz w:val="22"/>
          <w:szCs w:val="22"/>
        </w:rPr>
        <w:t>The Authority intend</w:t>
      </w:r>
      <w:r w:rsidR="001D36CA">
        <w:rPr>
          <w:rFonts w:ascii="Arial" w:hAnsi="Arial" w:cs="Arial"/>
          <w:sz w:val="22"/>
          <w:szCs w:val="22"/>
        </w:rPr>
        <w:t>s to expand its current capability’s capacity in order to provide support to contingent operations and ensure a resilience is built into the capability.</w:t>
      </w:r>
    </w:p>
    <w:p w14:paraId="60FE1DF1" w14:textId="77777777" w:rsidR="00DB7F25" w:rsidRDefault="00DB7F25" w:rsidP="00CC0306">
      <w:pPr>
        <w:pStyle w:val="paragraph"/>
        <w:spacing w:before="0" w:beforeAutospacing="0" w:after="0" w:afterAutospacing="0"/>
        <w:jc w:val="both"/>
        <w:textAlignment w:val="baseline"/>
        <w:rPr>
          <w:rFonts w:ascii="Arial" w:hAnsi="Arial" w:cs="Arial"/>
          <w:sz w:val="22"/>
          <w:szCs w:val="22"/>
        </w:rPr>
      </w:pPr>
    </w:p>
    <w:p w14:paraId="66F3B334" w14:textId="64798EF2" w:rsidR="002F6ABD" w:rsidRDefault="002F6ABD" w:rsidP="00CC0306">
      <w:pPr>
        <w:pStyle w:val="paragraph"/>
        <w:spacing w:before="0" w:beforeAutospacing="0" w:after="0" w:afterAutospacing="0"/>
        <w:jc w:val="both"/>
        <w:textAlignment w:val="baseline"/>
        <w:rPr>
          <w:rFonts w:ascii="Arial" w:hAnsi="Arial" w:cs="Arial"/>
          <w:sz w:val="22"/>
          <w:szCs w:val="22"/>
        </w:rPr>
      </w:pPr>
      <w:r w:rsidRPr="002F6ABD">
        <w:rPr>
          <w:rFonts w:ascii="Arial" w:hAnsi="Arial" w:cs="Arial"/>
          <w:sz w:val="22"/>
          <w:szCs w:val="22"/>
        </w:rPr>
        <w:t xml:space="preserve">The current service is provided by Foreland Shipping Limited </w:t>
      </w:r>
      <w:r w:rsidR="00971A77">
        <w:rPr>
          <w:rFonts w:ascii="Arial" w:hAnsi="Arial" w:cs="Arial"/>
          <w:sz w:val="22"/>
          <w:szCs w:val="22"/>
        </w:rPr>
        <w:t>which</w:t>
      </w:r>
      <w:r w:rsidR="00971A77" w:rsidRPr="002F6ABD">
        <w:rPr>
          <w:rFonts w:ascii="Arial" w:hAnsi="Arial" w:cs="Arial"/>
          <w:sz w:val="22"/>
          <w:szCs w:val="22"/>
        </w:rPr>
        <w:t xml:space="preserve"> </w:t>
      </w:r>
      <w:r w:rsidRPr="002F6ABD">
        <w:rPr>
          <w:rFonts w:ascii="Arial" w:hAnsi="Arial" w:cs="Arial"/>
          <w:sz w:val="22"/>
          <w:szCs w:val="22"/>
        </w:rPr>
        <w:t xml:space="preserve">owns and operates </w:t>
      </w:r>
      <w:r w:rsidR="00971A77">
        <w:rPr>
          <w:rFonts w:ascii="Arial" w:hAnsi="Arial" w:cs="Arial"/>
          <w:sz w:val="22"/>
          <w:szCs w:val="22"/>
        </w:rPr>
        <w:t>4 x</w:t>
      </w:r>
      <w:r w:rsidRPr="002F6ABD">
        <w:rPr>
          <w:rFonts w:ascii="Arial" w:hAnsi="Arial" w:cs="Arial"/>
          <w:sz w:val="22"/>
          <w:szCs w:val="22"/>
        </w:rPr>
        <w:t xml:space="preserve"> </w:t>
      </w:r>
      <w:r w:rsidR="00971A77">
        <w:rPr>
          <w:rFonts w:ascii="Arial" w:hAnsi="Arial" w:cs="Arial"/>
          <w:sz w:val="22"/>
          <w:szCs w:val="22"/>
        </w:rPr>
        <w:t>‘</w:t>
      </w:r>
      <w:r w:rsidRPr="002F6ABD">
        <w:rPr>
          <w:rFonts w:ascii="Arial" w:hAnsi="Arial" w:cs="Arial"/>
          <w:sz w:val="22"/>
          <w:szCs w:val="22"/>
        </w:rPr>
        <w:t xml:space="preserve">Roll </w:t>
      </w:r>
      <w:proofErr w:type="gramStart"/>
      <w:r w:rsidRPr="002F6ABD">
        <w:rPr>
          <w:rFonts w:ascii="Arial" w:hAnsi="Arial" w:cs="Arial"/>
          <w:sz w:val="22"/>
          <w:szCs w:val="22"/>
        </w:rPr>
        <w:t>On</w:t>
      </w:r>
      <w:proofErr w:type="gramEnd"/>
      <w:r w:rsidRPr="002F6ABD">
        <w:rPr>
          <w:rFonts w:ascii="Arial" w:hAnsi="Arial" w:cs="Arial"/>
          <w:sz w:val="22"/>
          <w:szCs w:val="22"/>
        </w:rPr>
        <w:t xml:space="preserve"> Roll Off</w:t>
      </w:r>
      <w:r w:rsidR="00971A77">
        <w:rPr>
          <w:rFonts w:ascii="Arial" w:hAnsi="Arial" w:cs="Arial"/>
          <w:sz w:val="22"/>
          <w:szCs w:val="22"/>
        </w:rPr>
        <w:t>’</w:t>
      </w:r>
      <w:r w:rsidRPr="002F6ABD">
        <w:rPr>
          <w:rFonts w:ascii="Arial" w:hAnsi="Arial" w:cs="Arial"/>
          <w:sz w:val="22"/>
          <w:szCs w:val="22"/>
        </w:rPr>
        <w:t xml:space="preserve"> (Ro-Ro) Point class vessels. The Point Class vessels were purpose built to meet Ministry of Defence (MOD) requirements</w:t>
      </w:r>
      <w:r w:rsidR="00971A77">
        <w:rPr>
          <w:rFonts w:ascii="Arial" w:hAnsi="Arial" w:cs="Arial"/>
          <w:sz w:val="22"/>
          <w:szCs w:val="22"/>
        </w:rPr>
        <w:t xml:space="preserve"> </w:t>
      </w:r>
      <w:r w:rsidR="00594291">
        <w:rPr>
          <w:rFonts w:ascii="Arial" w:hAnsi="Arial" w:cs="Arial"/>
          <w:sz w:val="22"/>
          <w:szCs w:val="22"/>
        </w:rPr>
        <w:t xml:space="preserve">in 2002 </w:t>
      </w:r>
      <w:r w:rsidR="00971A77">
        <w:rPr>
          <w:rFonts w:ascii="Arial" w:hAnsi="Arial" w:cs="Arial"/>
          <w:sz w:val="22"/>
          <w:szCs w:val="22"/>
        </w:rPr>
        <w:t>and</w:t>
      </w:r>
      <w:r w:rsidRPr="002F6ABD" w:rsidDel="00971A77">
        <w:rPr>
          <w:rFonts w:ascii="Arial" w:hAnsi="Arial" w:cs="Arial"/>
          <w:sz w:val="22"/>
          <w:szCs w:val="22"/>
        </w:rPr>
        <w:t xml:space="preserve"> </w:t>
      </w:r>
      <w:r w:rsidRPr="002F6ABD">
        <w:rPr>
          <w:rFonts w:ascii="Arial" w:hAnsi="Arial" w:cs="Arial"/>
          <w:sz w:val="22"/>
          <w:szCs w:val="22"/>
        </w:rPr>
        <w:t>are exclusively chartered by the MOD to support Defence task</w:t>
      </w:r>
      <w:r w:rsidR="003E0561">
        <w:rPr>
          <w:rFonts w:ascii="Arial" w:hAnsi="Arial" w:cs="Arial"/>
          <w:sz w:val="22"/>
          <w:szCs w:val="22"/>
        </w:rPr>
        <w:t>ing</w:t>
      </w:r>
      <w:r w:rsidRPr="002F6ABD">
        <w:rPr>
          <w:rFonts w:ascii="Arial" w:hAnsi="Arial" w:cs="Arial"/>
          <w:sz w:val="22"/>
          <w:szCs w:val="22"/>
        </w:rPr>
        <w:t>.</w:t>
      </w:r>
    </w:p>
    <w:p w14:paraId="233E80B3" w14:textId="77777777" w:rsidR="00251C77" w:rsidRDefault="00251C77" w:rsidP="00CC0306">
      <w:pPr>
        <w:pStyle w:val="paragraph"/>
        <w:spacing w:before="0" w:beforeAutospacing="0" w:after="0" w:afterAutospacing="0"/>
        <w:jc w:val="both"/>
        <w:textAlignment w:val="baseline"/>
        <w:rPr>
          <w:rFonts w:ascii="Arial" w:hAnsi="Arial" w:cs="Arial"/>
          <w:sz w:val="22"/>
          <w:szCs w:val="22"/>
        </w:rPr>
      </w:pPr>
    </w:p>
    <w:p w14:paraId="51E33B0F" w14:textId="501CBB11" w:rsidR="002F6ABD" w:rsidRDefault="002F6ABD" w:rsidP="00CC0306">
      <w:pPr>
        <w:pStyle w:val="paragraph"/>
        <w:spacing w:before="0" w:beforeAutospacing="0" w:after="0" w:afterAutospacing="0"/>
        <w:jc w:val="both"/>
        <w:textAlignment w:val="baseline"/>
        <w:rPr>
          <w:rFonts w:ascii="Arial" w:hAnsi="Arial" w:cs="Arial"/>
          <w:sz w:val="22"/>
          <w:szCs w:val="22"/>
        </w:rPr>
      </w:pPr>
      <w:r w:rsidRPr="002F6ABD">
        <w:rPr>
          <w:rFonts w:ascii="Arial" w:hAnsi="Arial" w:cs="Arial"/>
          <w:sz w:val="22"/>
          <w:szCs w:val="22"/>
        </w:rPr>
        <w:t xml:space="preserve">The </w:t>
      </w:r>
      <w:r w:rsidR="003E0561">
        <w:rPr>
          <w:rFonts w:ascii="Arial" w:hAnsi="Arial" w:cs="Arial"/>
          <w:sz w:val="22"/>
          <w:szCs w:val="22"/>
        </w:rPr>
        <w:t xml:space="preserve">current </w:t>
      </w:r>
      <w:r w:rsidRPr="002F6ABD">
        <w:rPr>
          <w:rFonts w:ascii="Arial" w:hAnsi="Arial" w:cs="Arial"/>
          <w:sz w:val="22"/>
          <w:szCs w:val="22"/>
        </w:rPr>
        <w:t>S</w:t>
      </w:r>
      <w:r>
        <w:rPr>
          <w:rFonts w:ascii="Arial" w:hAnsi="Arial" w:cs="Arial"/>
          <w:sz w:val="22"/>
          <w:szCs w:val="22"/>
        </w:rPr>
        <w:t xml:space="preserve">trategic </w:t>
      </w:r>
      <w:r w:rsidRPr="002F6ABD">
        <w:rPr>
          <w:rFonts w:ascii="Arial" w:hAnsi="Arial" w:cs="Arial"/>
          <w:sz w:val="22"/>
          <w:szCs w:val="22"/>
        </w:rPr>
        <w:t>S</w:t>
      </w:r>
      <w:r>
        <w:rPr>
          <w:rFonts w:ascii="Arial" w:hAnsi="Arial" w:cs="Arial"/>
          <w:sz w:val="22"/>
          <w:szCs w:val="22"/>
        </w:rPr>
        <w:t>ea</w:t>
      </w:r>
      <w:r w:rsidRPr="002F6ABD">
        <w:rPr>
          <w:rFonts w:ascii="Arial" w:hAnsi="Arial" w:cs="Arial"/>
          <w:sz w:val="22"/>
          <w:szCs w:val="22"/>
        </w:rPr>
        <w:t>L</w:t>
      </w:r>
      <w:r>
        <w:rPr>
          <w:rFonts w:ascii="Arial" w:hAnsi="Arial" w:cs="Arial"/>
          <w:sz w:val="22"/>
          <w:szCs w:val="22"/>
        </w:rPr>
        <w:t xml:space="preserve">ift </w:t>
      </w:r>
      <w:r w:rsidR="003E0561">
        <w:rPr>
          <w:rFonts w:ascii="Arial" w:hAnsi="Arial" w:cs="Arial"/>
          <w:sz w:val="22"/>
          <w:szCs w:val="22"/>
        </w:rPr>
        <w:t>capabilit</w:t>
      </w:r>
      <w:r w:rsidR="00B94508">
        <w:rPr>
          <w:rFonts w:ascii="Arial" w:hAnsi="Arial" w:cs="Arial"/>
          <w:sz w:val="22"/>
          <w:szCs w:val="22"/>
        </w:rPr>
        <w:t>y</w:t>
      </w:r>
      <w:r>
        <w:rPr>
          <w:rFonts w:ascii="Arial" w:hAnsi="Arial" w:cs="Arial"/>
          <w:sz w:val="22"/>
          <w:szCs w:val="22"/>
        </w:rPr>
        <w:t xml:space="preserve"> </w:t>
      </w:r>
      <w:r w:rsidR="006053FA">
        <w:rPr>
          <w:rFonts w:ascii="Arial" w:hAnsi="Arial" w:cs="Arial"/>
          <w:sz w:val="22"/>
          <w:szCs w:val="22"/>
        </w:rPr>
        <w:t>will endure</w:t>
      </w:r>
      <w:r w:rsidR="00AF518F">
        <w:rPr>
          <w:rFonts w:ascii="Arial" w:hAnsi="Arial" w:cs="Arial"/>
          <w:sz w:val="22"/>
          <w:szCs w:val="22"/>
        </w:rPr>
        <w:t xml:space="preserve"> into the </w:t>
      </w:r>
      <w:r w:rsidR="003F132A">
        <w:rPr>
          <w:rFonts w:ascii="Arial" w:hAnsi="Arial" w:cs="Arial"/>
          <w:sz w:val="22"/>
          <w:szCs w:val="22"/>
        </w:rPr>
        <w:t xml:space="preserve">early </w:t>
      </w:r>
      <w:r w:rsidR="00AF518F">
        <w:rPr>
          <w:rFonts w:ascii="Arial" w:hAnsi="Arial" w:cs="Arial"/>
          <w:sz w:val="22"/>
          <w:szCs w:val="22"/>
        </w:rPr>
        <w:t>2030s</w:t>
      </w:r>
      <w:r w:rsidR="003F132A">
        <w:rPr>
          <w:rFonts w:ascii="Arial" w:hAnsi="Arial" w:cs="Arial"/>
          <w:sz w:val="22"/>
          <w:szCs w:val="22"/>
        </w:rPr>
        <w:t>, thus</w:t>
      </w:r>
      <w:r w:rsidRPr="002F6ABD" w:rsidDel="003F132A">
        <w:rPr>
          <w:rFonts w:ascii="Arial" w:hAnsi="Arial" w:cs="Arial"/>
          <w:sz w:val="22"/>
          <w:szCs w:val="22"/>
        </w:rPr>
        <w:t xml:space="preserve"> </w:t>
      </w:r>
      <w:r w:rsidRPr="002F6ABD">
        <w:rPr>
          <w:rFonts w:ascii="Arial" w:hAnsi="Arial" w:cs="Arial"/>
          <w:sz w:val="22"/>
          <w:szCs w:val="22"/>
        </w:rPr>
        <w:t>provid</w:t>
      </w:r>
      <w:r w:rsidR="00D567EB">
        <w:rPr>
          <w:rFonts w:ascii="Arial" w:hAnsi="Arial" w:cs="Arial"/>
          <w:sz w:val="22"/>
          <w:szCs w:val="22"/>
        </w:rPr>
        <w:t>ing</w:t>
      </w:r>
      <w:r w:rsidRPr="002F6ABD">
        <w:rPr>
          <w:rFonts w:ascii="Arial" w:hAnsi="Arial" w:cs="Arial"/>
          <w:sz w:val="22"/>
          <w:szCs w:val="22"/>
        </w:rPr>
        <w:t xml:space="preserve"> </w:t>
      </w:r>
      <w:r w:rsidR="00D567EB">
        <w:rPr>
          <w:rFonts w:ascii="Arial" w:hAnsi="Arial" w:cs="Arial"/>
          <w:sz w:val="22"/>
          <w:szCs w:val="22"/>
        </w:rPr>
        <w:t xml:space="preserve">an </w:t>
      </w:r>
      <w:r w:rsidRPr="002F6ABD">
        <w:rPr>
          <w:rFonts w:ascii="Arial" w:hAnsi="Arial" w:cs="Arial"/>
          <w:sz w:val="22"/>
          <w:szCs w:val="22"/>
        </w:rPr>
        <w:t>opportunity to establish a long-term</w:t>
      </w:r>
      <w:r>
        <w:rPr>
          <w:rFonts w:ascii="Arial" w:hAnsi="Arial" w:cs="Arial"/>
          <w:sz w:val="22"/>
          <w:szCs w:val="22"/>
        </w:rPr>
        <w:t xml:space="preserve"> fu</w:t>
      </w:r>
      <w:r w:rsidRPr="002F6ABD">
        <w:rPr>
          <w:rFonts w:ascii="Arial" w:hAnsi="Arial" w:cs="Arial"/>
          <w:sz w:val="22"/>
          <w:szCs w:val="22"/>
        </w:rPr>
        <w:t xml:space="preserve">ture </w:t>
      </w:r>
      <w:r w:rsidR="00AF518F">
        <w:rPr>
          <w:rFonts w:ascii="Arial" w:hAnsi="Arial" w:cs="Arial"/>
          <w:sz w:val="22"/>
          <w:szCs w:val="22"/>
        </w:rPr>
        <w:t>s</w:t>
      </w:r>
      <w:r w:rsidRPr="002F6ABD">
        <w:rPr>
          <w:rFonts w:ascii="Arial" w:hAnsi="Arial" w:cs="Arial"/>
          <w:sz w:val="22"/>
          <w:szCs w:val="22"/>
        </w:rPr>
        <w:t xml:space="preserve">ealift </w:t>
      </w:r>
      <w:r w:rsidR="00A1085D">
        <w:rPr>
          <w:rFonts w:ascii="Arial" w:hAnsi="Arial" w:cs="Arial"/>
          <w:sz w:val="22"/>
          <w:szCs w:val="22"/>
        </w:rPr>
        <w:t>capability</w:t>
      </w:r>
      <w:r w:rsidR="009A7477">
        <w:rPr>
          <w:rFonts w:ascii="Arial" w:hAnsi="Arial" w:cs="Arial"/>
          <w:sz w:val="22"/>
          <w:szCs w:val="22"/>
        </w:rPr>
        <w:t xml:space="preserve"> </w:t>
      </w:r>
      <w:r w:rsidR="00B4558B">
        <w:rPr>
          <w:rFonts w:ascii="Arial" w:hAnsi="Arial" w:cs="Arial"/>
          <w:sz w:val="22"/>
          <w:szCs w:val="22"/>
        </w:rPr>
        <w:t>thereafter.</w:t>
      </w:r>
    </w:p>
    <w:p w14:paraId="18C37B54" w14:textId="77777777" w:rsidR="002F6ABD" w:rsidRDefault="002F6ABD" w:rsidP="00CC0306">
      <w:pPr>
        <w:pStyle w:val="paragraph"/>
        <w:spacing w:before="0" w:beforeAutospacing="0" w:after="0" w:afterAutospacing="0"/>
        <w:jc w:val="both"/>
        <w:textAlignment w:val="baseline"/>
        <w:rPr>
          <w:rFonts w:ascii="Segoe UI" w:hAnsi="Segoe UI" w:cs="Segoe UI"/>
          <w:sz w:val="18"/>
          <w:szCs w:val="18"/>
        </w:rPr>
      </w:pPr>
    </w:p>
    <w:p w14:paraId="236AD533"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147CF52B"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6DD8F836"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098FDE97"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12E5E22A"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6DA606C7"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785DDCFC"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75375B40"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19961421"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5DCD7557"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70AEE41F"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3ED66827"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70499D06"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238BA52A"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5FFF280B"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31796844"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6C0EFE98"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2F5F77AC"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2968F40F"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36F86706"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5E97BC62"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1E6AE7C9"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0150C964"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35B6411C"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321DEE3A"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25A11FC1"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49AD7098" w14:textId="77777777" w:rsidR="00AE0AA9" w:rsidRDefault="00AE0AA9" w:rsidP="00CC0306">
      <w:pPr>
        <w:pStyle w:val="paragraph"/>
        <w:spacing w:before="0" w:beforeAutospacing="0" w:after="0" w:afterAutospacing="0"/>
        <w:jc w:val="both"/>
        <w:textAlignment w:val="baseline"/>
        <w:rPr>
          <w:rStyle w:val="eop"/>
          <w:rFonts w:ascii="Arial" w:hAnsi="Arial" w:cs="Arial"/>
          <w:sz w:val="22"/>
          <w:szCs w:val="22"/>
        </w:rPr>
      </w:pPr>
    </w:p>
    <w:p w14:paraId="7619F864" w14:textId="77777777" w:rsidR="00B76E9E" w:rsidRDefault="00B76E9E" w:rsidP="00A968B4">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3CFC06C8" w14:textId="5C2EFA49" w:rsidR="00B76E9E" w:rsidRPr="00A30C72" w:rsidRDefault="00776D31" w:rsidP="00B76E9E">
      <w:pPr>
        <w:pStyle w:val="Heading31"/>
        <w:rPr>
          <w:color w:val="44546A" w:themeColor="text2"/>
        </w:rPr>
      </w:pPr>
      <w:r>
        <w:rPr>
          <w:rStyle w:val="normaltextrun"/>
          <w:bCs/>
          <w:color w:val="44546A" w:themeColor="text2"/>
        </w:rPr>
        <w:t>H</w:t>
      </w:r>
      <w:r w:rsidR="00B76E9E" w:rsidRPr="00A30C72">
        <w:rPr>
          <w:rStyle w:val="normaltextrun"/>
          <w:bCs/>
          <w:color w:val="44546A" w:themeColor="text2"/>
        </w:rPr>
        <w:t>ow to complete th</w:t>
      </w:r>
      <w:r w:rsidR="00B76E9E" w:rsidRPr="00A30C72">
        <w:rPr>
          <w:rStyle w:val="normaltextrun"/>
          <w:color w:val="44546A" w:themeColor="text2"/>
        </w:rPr>
        <w:t>is</w:t>
      </w:r>
      <w:r w:rsidR="00B76E9E" w:rsidRPr="00A30C72">
        <w:rPr>
          <w:rStyle w:val="normaltextrun"/>
          <w:bCs/>
          <w:color w:val="44546A" w:themeColor="text2"/>
        </w:rPr>
        <w:t xml:space="preserve"> RFI</w:t>
      </w:r>
    </w:p>
    <w:p w14:paraId="2B9CEB84" w14:textId="77777777" w:rsidR="00B76E9E" w:rsidRDefault="00B76E9E" w:rsidP="00B76E9E">
      <w:pPr>
        <w:pStyle w:val="paragraph"/>
        <w:spacing w:before="0" w:beforeAutospacing="0" w:after="0" w:afterAutospacing="0"/>
        <w:jc w:val="both"/>
        <w:textAlignment w:val="baseline"/>
        <w:rPr>
          <w:rStyle w:val="normaltextrun"/>
          <w:color w:val="000000" w:themeColor="text1"/>
        </w:rPr>
      </w:pPr>
      <w:r w:rsidRPr="00FB06C6">
        <w:rPr>
          <w:rStyle w:val="normaltextrun"/>
          <w:rFonts w:ascii="Arial" w:hAnsi="Arial" w:cs="Arial"/>
          <w:color w:val="000000" w:themeColor="text1"/>
          <w:sz w:val="22"/>
          <w:szCs w:val="22"/>
        </w:rPr>
        <w:t>Completion of this RFI is voluntary and does not form part of any competitive procedure or formal launch of a requirement. Participation and completion of this RFI cannot and does not guarantee any inclusion in subsequent procurement processes. It should be noted that all information released by the Authority as part of this market engagement is subject to change and may not form part of any future procurement process.</w:t>
      </w:r>
      <w:r w:rsidRPr="00FB06C6">
        <w:rPr>
          <w:rStyle w:val="normaltextrun"/>
          <w:color w:val="000000" w:themeColor="text1"/>
        </w:rPr>
        <w:t> </w:t>
      </w:r>
    </w:p>
    <w:p w14:paraId="0CF2D9C9" w14:textId="77777777" w:rsidR="00F901C8" w:rsidRDefault="00F901C8" w:rsidP="00B76E9E">
      <w:pPr>
        <w:pStyle w:val="paragraph"/>
        <w:spacing w:before="0" w:beforeAutospacing="0" w:after="0" w:afterAutospacing="0"/>
        <w:jc w:val="both"/>
        <w:textAlignment w:val="baseline"/>
        <w:rPr>
          <w:rStyle w:val="normaltextrun"/>
          <w:color w:val="000000" w:themeColor="text1"/>
        </w:rPr>
      </w:pPr>
    </w:p>
    <w:p w14:paraId="32CF4CE2" w14:textId="7EABAFBD" w:rsidR="00F901C8" w:rsidRPr="00935CF6" w:rsidRDefault="00F901C8" w:rsidP="00B76E9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935CF6">
        <w:rPr>
          <w:rStyle w:val="normaltextrun"/>
          <w:rFonts w:ascii="Arial" w:hAnsi="Arial" w:cs="Arial"/>
          <w:color w:val="000000" w:themeColor="text1"/>
          <w:sz w:val="22"/>
          <w:szCs w:val="22"/>
        </w:rPr>
        <w:t>To complete this RFI please provide your</w:t>
      </w:r>
      <w:r w:rsidR="00935CF6" w:rsidRPr="00935CF6">
        <w:rPr>
          <w:rStyle w:val="normaltextrun"/>
          <w:rFonts w:ascii="Arial" w:hAnsi="Arial" w:cs="Arial"/>
          <w:color w:val="000000" w:themeColor="text1"/>
          <w:sz w:val="22"/>
          <w:szCs w:val="22"/>
        </w:rPr>
        <w:t xml:space="preserve"> written</w:t>
      </w:r>
      <w:r w:rsidRPr="00935CF6">
        <w:rPr>
          <w:rStyle w:val="normaltextrun"/>
          <w:rFonts w:ascii="Arial" w:hAnsi="Arial" w:cs="Arial"/>
          <w:color w:val="000000" w:themeColor="text1"/>
          <w:sz w:val="22"/>
          <w:szCs w:val="22"/>
        </w:rPr>
        <w:t xml:space="preserve"> responses in the </w:t>
      </w:r>
      <w:r w:rsidR="00935CF6" w:rsidRPr="00935CF6">
        <w:rPr>
          <w:rStyle w:val="normaltextrun"/>
          <w:rFonts w:ascii="Arial" w:hAnsi="Arial" w:cs="Arial"/>
          <w:color w:val="000000" w:themeColor="text1"/>
          <w:sz w:val="22"/>
          <w:szCs w:val="22"/>
        </w:rPr>
        <w:t>form of a completed Annex B</w:t>
      </w:r>
      <w:r w:rsidR="001A6660">
        <w:rPr>
          <w:rStyle w:val="normaltextrun"/>
          <w:rFonts w:ascii="Arial" w:hAnsi="Arial" w:cs="Arial"/>
          <w:color w:val="000000" w:themeColor="text1"/>
          <w:sz w:val="22"/>
          <w:szCs w:val="22"/>
        </w:rPr>
        <w:t xml:space="preserve"> – Questionnaire.</w:t>
      </w:r>
    </w:p>
    <w:p w14:paraId="3E03FE05" w14:textId="77777777" w:rsidR="00B76E9E" w:rsidRPr="00A968B4" w:rsidRDefault="00B76E9E" w:rsidP="00B76E9E">
      <w:pPr>
        <w:pStyle w:val="paragraph"/>
        <w:spacing w:before="0" w:beforeAutospacing="0" w:after="0" w:afterAutospacing="0"/>
        <w:jc w:val="both"/>
        <w:textAlignment w:val="baseline"/>
        <w:rPr>
          <w:rFonts w:ascii="Arial" w:hAnsi="Arial" w:cs="Arial"/>
          <w:sz w:val="22"/>
          <w:szCs w:val="22"/>
        </w:rPr>
      </w:pPr>
    </w:p>
    <w:p w14:paraId="3A34E234" w14:textId="37F4A30B" w:rsidR="00B76E9E" w:rsidRPr="00A968B4" w:rsidRDefault="00B76E9E" w:rsidP="00B76E9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Pr>
          <w:rStyle w:val="normaltextrun"/>
          <w:rFonts w:ascii="Arial" w:hAnsi="Arial" w:cs="Arial"/>
          <w:sz w:val="22"/>
          <w:szCs w:val="22"/>
        </w:rPr>
        <w:t xml:space="preserve">The Authority would welcome you to complete </w:t>
      </w:r>
      <w:r w:rsidRPr="00A968B4">
        <w:rPr>
          <w:rStyle w:val="normaltextrun"/>
          <w:rFonts w:ascii="Arial" w:hAnsi="Arial" w:cs="Arial"/>
          <w:sz w:val="22"/>
          <w:szCs w:val="22"/>
        </w:rPr>
        <w:t xml:space="preserve">this </w:t>
      </w:r>
      <w:r>
        <w:rPr>
          <w:rStyle w:val="normaltextrun"/>
          <w:rFonts w:ascii="Arial" w:hAnsi="Arial" w:cs="Arial"/>
          <w:sz w:val="22"/>
          <w:szCs w:val="22"/>
        </w:rPr>
        <w:t>RFI</w:t>
      </w:r>
      <w:r w:rsidRPr="00A968B4">
        <w:rPr>
          <w:rStyle w:val="normaltextrun"/>
          <w:rFonts w:ascii="Arial" w:hAnsi="Arial" w:cs="Arial"/>
          <w:sz w:val="22"/>
          <w:szCs w:val="22"/>
        </w:rPr>
        <w:t xml:space="preserve"> for </w:t>
      </w:r>
      <w:r>
        <w:rPr>
          <w:rStyle w:val="normaltextrun"/>
          <w:rFonts w:ascii="Arial" w:hAnsi="Arial" w:cs="Arial"/>
          <w:sz w:val="22"/>
          <w:szCs w:val="22"/>
        </w:rPr>
        <w:t xml:space="preserve">any / all the Options identified </w:t>
      </w:r>
      <w:r w:rsidR="00A702A1">
        <w:rPr>
          <w:rStyle w:val="normaltextrun"/>
          <w:rFonts w:ascii="Arial" w:hAnsi="Arial" w:cs="Arial"/>
          <w:sz w:val="22"/>
          <w:szCs w:val="22"/>
        </w:rPr>
        <w:t xml:space="preserve">in Annex A - </w:t>
      </w:r>
      <w:r w:rsidR="00A702A1" w:rsidRPr="00A702A1">
        <w:rPr>
          <w:rStyle w:val="normaltextrun"/>
          <w:rFonts w:ascii="Arial" w:hAnsi="Arial" w:cs="Arial"/>
          <w:sz w:val="22"/>
          <w:szCs w:val="22"/>
        </w:rPr>
        <w:t>Key Considerations for Market Engagement &amp; Draft Key User Requirements</w:t>
      </w:r>
      <w:r>
        <w:rPr>
          <w:rStyle w:val="normaltextrun"/>
          <w:rFonts w:ascii="Arial" w:hAnsi="Arial" w:cs="Arial"/>
          <w:sz w:val="22"/>
          <w:szCs w:val="22"/>
        </w:rPr>
        <w:t xml:space="preserve">. </w:t>
      </w:r>
      <w:r>
        <w:rPr>
          <w:rStyle w:val="normaltextrun"/>
          <w:rFonts w:ascii="Arial" w:hAnsi="Arial" w:cs="Arial"/>
          <w:color w:val="000000" w:themeColor="text1"/>
          <w:sz w:val="22"/>
          <w:szCs w:val="22"/>
        </w:rPr>
        <w:t xml:space="preserve">You are invited to </w:t>
      </w:r>
      <w:r w:rsidRPr="00A968B4">
        <w:rPr>
          <w:rStyle w:val="normaltextrun"/>
          <w:rFonts w:ascii="Arial" w:hAnsi="Arial" w:cs="Arial"/>
          <w:color w:val="000000" w:themeColor="text1"/>
          <w:sz w:val="22"/>
          <w:szCs w:val="22"/>
        </w:rPr>
        <w:t xml:space="preserve">submit as many </w:t>
      </w:r>
      <w:r>
        <w:rPr>
          <w:rStyle w:val="normaltextrun"/>
          <w:rFonts w:ascii="Arial" w:hAnsi="Arial" w:cs="Arial"/>
          <w:color w:val="000000" w:themeColor="text1"/>
          <w:sz w:val="22"/>
          <w:szCs w:val="22"/>
        </w:rPr>
        <w:t>responses</w:t>
      </w:r>
      <w:r w:rsidRPr="00A968B4">
        <w:rPr>
          <w:rStyle w:val="normaltextrun"/>
          <w:rFonts w:ascii="Arial" w:hAnsi="Arial" w:cs="Arial"/>
          <w:color w:val="000000" w:themeColor="text1"/>
          <w:sz w:val="22"/>
          <w:szCs w:val="22"/>
        </w:rPr>
        <w:t xml:space="preserve"> as you want to represent your complete portfolio with regards to the requirements described</w:t>
      </w:r>
      <w:r>
        <w:rPr>
          <w:rStyle w:val="normaltextrun"/>
          <w:rFonts w:ascii="Arial" w:hAnsi="Arial" w:cs="Arial"/>
          <w:color w:val="000000" w:themeColor="text1"/>
          <w:sz w:val="22"/>
          <w:szCs w:val="22"/>
        </w:rPr>
        <w:t xml:space="preserve">. </w:t>
      </w:r>
      <w:r w:rsidRPr="00A968B4">
        <w:rPr>
          <w:rStyle w:val="normaltextrun"/>
          <w:rFonts w:ascii="Arial" w:hAnsi="Arial" w:cs="Arial"/>
          <w:color w:val="000000" w:themeColor="text1"/>
          <w:sz w:val="22"/>
          <w:szCs w:val="22"/>
        </w:rPr>
        <w:t xml:space="preserve">Please make sure you identify your company at the top of each </w:t>
      </w:r>
      <w:r>
        <w:rPr>
          <w:rStyle w:val="normaltextrun"/>
          <w:rFonts w:ascii="Arial" w:hAnsi="Arial" w:cs="Arial"/>
          <w:color w:val="000000" w:themeColor="text1"/>
          <w:sz w:val="22"/>
          <w:szCs w:val="22"/>
        </w:rPr>
        <w:t>response</w:t>
      </w:r>
      <w:r w:rsidRPr="00A968B4">
        <w:rPr>
          <w:rStyle w:val="normaltextrun"/>
          <w:rFonts w:ascii="Arial" w:hAnsi="Arial" w:cs="Arial"/>
          <w:color w:val="000000" w:themeColor="text1"/>
          <w:sz w:val="22"/>
          <w:szCs w:val="22"/>
        </w:rPr>
        <w:t xml:space="preserve"> submitted so we can correctly collate the responses to the authoring company.</w:t>
      </w:r>
    </w:p>
    <w:p w14:paraId="19D6BD4F" w14:textId="77777777" w:rsidR="00B76E9E" w:rsidRPr="00A968B4" w:rsidRDefault="00B76E9E" w:rsidP="00B76E9E">
      <w:pPr>
        <w:pStyle w:val="paragraph"/>
        <w:spacing w:before="0" w:beforeAutospacing="0" w:after="0" w:afterAutospacing="0"/>
        <w:jc w:val="both"/>
        <w:textAlignment w:val="baseline"/>
        <w:rPr>
          <w:rFonts w:ascii="Arial" w:hAnsi="Arial" w:cs="Arial"/>
          <w:color w:val="000000" w:themeColor="text1"/>
          <w:sz w:val="22"/>
          <w:szCs w:val="22"/>
        </w:rPr>
      </w:pPr>
    </w:p>
    <w:p w14:paraId="5E294010" w14:textId="4D4E387B" w:rsidR="00B76E9E" w:rsidRDefault="00B76E9E" w:rsidP="00B76E9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The Authority may wish </w:t>
      </w:r>
      <w:r w:rsidRPr="00A968B4">
        <w:rPr>
          <w:rStyle w:val="normaltextrun"/>
          <w:rFonts w:ascii="Arial" w:hAnsi="Arial" w:cs="Arial"/>
          <w:sz w:val="22"/>
          <w:szCs w:val="22"/>
        </w:rPr>
        <w:t>to follow up on the</w:t>
      </w:r>
      <w:r>
        <w:rPr>
          <w:rStyle w:val="normaltextrun"/>
          <w:rFonts w:ascii="Arial" w:hAnsi="Arial" w:cs="Arial"/>
          <w:sz w:val="22"/>
          <w:szCs w:val="22"/>
        </w:rPr>
        <w:t xml:space="preserve"> RFI</w:t>
      </w:r>
      <w:r w:rsidRPr="00A968B4">
        <w:rPr>
          <w:rStyle w:val="normaltextrun"/>
          <w:rFonts w:ascii="Arial" w:hAnsi="Arial" w:cs="Arial"/>
          <w:sz w:val="22"/>
          <w:szCs w:val="22"/>
        </w:rPr>
        <w:t xml:space="preserve"> with </w:t>
      </w:r>
      <w:r>
        <w:rPr>
          <w:rStyle w:val="normaltextrun"/>
          <w:rFonts w:ascii="Arial" w:hAnsi="Arial" w:cs="Arial"/>
          <w:sz w:val="22"/>
          <w:szCs w:val="22"/>
        </w:rPr>
        <w:t>one-to-one</w:t>
      </w:r>
      <w:r w:rsidRPr="00A968B4">
        <w:rPr>
          <w:rStyle w:val="normaltextrun"/>
          <w:rFonts w:ascii="Arial" w:hAnsi="Arial" w:cs="Arial"/>
          <w:sz w:val="22"/>
          <w:szCs w:val="22"/>
        </w:rPr>
        <w:t xml:space="preserve"> </w:t>
      </w:r>
      <w:r w:rsidRPr="472FACA7">
        <w:rPr>
          <w:rStyle w:val="normaltextrun"/>
          <w:rFonts w:ascii="Arial" w:hAnsi="Arial" w:cs="Arial"/>
          <w:sz w:val="22"/>
          <w:szCs w:val="22"/>
        </w:rPr>
        <w:t>meetings</w:t>
      </w:r>
      <w:r>
        <w:rPr>
          <w:rStyle w:val="normaltextrun"/>
          <w:rFonts w:ascii="Arial" w:hAnsi="Arial" w:cs="Arial"/>
          <w:sz w:val="22"/>
          <w:szCs w:val="22"/>
        </w:rPr>
        <w:t xml:space="preserve"> (arrangements including dates are still TBC)</w:t>
      </w:r>
      <w:r w:rsidRPr="00A968B4">
        <w:rPr>
          <w:rStyle w:val="normaltextrun"/>
          <w:rFonts w:ascii="Arial" w:hAnsi="Arial" w:cs="Arial"/>
          <w:sz w:val="22"/>
          <w:szCs w:val="22"/>
        </w:rPr>
        <w:t>, to run through any clarification points</w:t>
      </w:r>
      <w:r>
        <w:rPr>
          <w:rStyle w:val="normaltextrun"/>
          <w:rFonts w:ascii="Arial" w:hAnsi="Arial" w:cs="Arial"/>
          <w:sz w:val="22"/>
          <w:szCs w:val="22"/>
        </w:rPr>
        <w:t xml:space="preserve">, </w:t>
      </w:r>
      <w:r w:rsidRPr="00A968B4">
        <w:rPr>
          <w:rStyle w:val="normaltextrun"/>
          <w:rFonts w:ascii="Arial" w:hAnsi="Arial" w:cs="Arial"/>
          <w:sz w:val="22"/>
          <w:szCs w:val="22"/>
        </w:rPr>
        <w:t xml:space="preserve">gain a better understanding of your </w:t>
      </w:r>
      <w:r>
        <w:rPr>
          <w:rStyle w:val="normaltextrun"/>
          <w:rFonts w:ascii="Arial" w:hAnsi="Arial" w:cs="Arial"/>
          <w:sz w:val="22"/>
          <w:szCs w:val="22"/>
        </w:rPr>
        <w:t>questions and responses as well as understanding any potential barriers to entry</w:t>
      </w:r>
      <w:r w:rsidRPr="00A968B4">
        <w:rPr>
          <w:rStyle w:val="normaltextrun"/>
          <w:rFonts w:ascii="Arial" w:hAnsi="Arial" w:cs="Arial"/>
          <w:sz w:val="22"/>
          <w:szCs w:val="22"/>
        </w:rPr>
        <w:t>. Please note</w:t>
      </w:r>
      <w:r>
        <w:rPr>
          <w:rStyle w:val="normaltextrun"/>
          <w:rFonts w:ascii="Arial" w:hAnsi="Arial" w:cs="Arial"/>
          <w:sz w:val="22"/>
          <w:szCs w:val="22"/>
        </w:rPr>
        <w:t xml:space="preserve"> that</w:t>
      </w:r>
      <w:r w:rsidRPr="00A968B4">
        <w:rPr>
          <w:rStyle w:val="normaltextrun"/>
          <w:rFonts w:ascii="Arial" w:hAnsi="Arial" w:cs="Arial"/>
          <w:sz w:val="22"/>
          <w:szCs w:val="22"/>
        </w:rPr>
        <w:t xml:space="preserve"> the Authority will ensur</w:t>
      </w:r>
      <w:r>
        <w:rPr>
          <w:rStyle w:val="normaltextrun"/>
          <w:rFonts w:ascii="Arial" w:hAnsi="Arial" w:cs="Arial"/>
          <w:sz w:val="22"/>
          <w:szCs w:val="22"/>
        </w:rPr>
        <w:t>e</w:t>
      </w:r>
      <w:r w:rsidRPr="00A968B4">
        <w:rPr>
          <w:rStyle w:val="normaltextrun"/>
          <w:rFonts w:ascii="Arial" w:hAnsi="Arial" w:cs="Arial"/>
          <w:sz w:val="22"/>
          <w:szCs w:val="22"/>
        </w:rPr>
        <w:t xml:space="preserve"> fairness and transparency throughout this process with the key aim of listening to </w:t>
      </w:r>
      <w:r w:rsidR="00A14BDC">
        <w:rPr>
          <w:rStyle w:val="normaltextrun"/>
          <w:rFonts w:ascii="Arial" w:hAnsi="Arial" w:cs="Arial"/>
          <w:sz w:val="22"/>
          <w:szCs w:val="22"/>
        </w:rPr>
        <w:t>responder’s</w:t>
      </w:r>
      <w:r w:rsidRPr="00A968B4">
        <w:rPr>
          <w:rStyle w:val="normaltextrun"/>
          <w:rFonts w:ascii="Arial" w:hAnsi="Arial" w:cs="Arial"/>
          <w:sz w:val="22"/>
          <w:szCs w:val="22"/>
        </w:rPr>
        <w:t xml:space="preserve"> views.</w:t>
      </w:r>
    </w:p>
    <w:p w14:paraId="5E53466E" w14:textId="77777777" w:rsidR="00B76E9E" w:rsidRPr="00A968B4" w:rsidRDefault="00B76E9E" w:rsidP="00B76E9E">
      <w:pPr>
        <w:pStyle w:val="paragraph"/>
        <w:spacing w:before="0" w:beforeAutospacing="0" w:after="0" w:afterAutospacing="0"/>
        <w:jc w:val="both"/>
        <w:textAlignment w:val="baseline"/>
        <w:rPr>
          <w:rStyle w:val="normaltextrun"/>
          <w:rFonts w:ascii="Arial" w:hAnsi="Arial" w:cs="Arial"/>
          <w:sz w:val="22"/>
          <w:szCs w:val="22"/>
        </w:rPr>
      </w:pPr>
    </w:p>
    <w:p w14:paraId="13A6BF77" w14:textId="3DD1C6BE" w:rsidR="00B76E9E" w:rsidRDefault="00B76E9E" w:rsidP="001C63F7">
      <w:pPr>
        <w:pStyle w:val="paragraph"/>
        <w:spacing w:before="0" w:beforeAutospacing="0" w:after="0" w:afterAutospacing="0"/>
        <w:jc w:val="both"/>
        <w:textAlignment w:val="baseline"/>
        <w:rPr>
          <w:rStyle w:val="normaltextrun"/>
          <w:rFonts w:ascii="Arial" w:hAnsi="Arial" w:cs="Arial"/>
          <w:sz w:val="22"/>
          <w:szCs w:val="22"/>
        </w:rPr>
      </w:pPr>
      <w:r w:rsidRPr="00A968B4">
        <w:rPr>
          <w:rStyle w:val="normaltextrun"/>
          <w:rFonts w:ascii="Arial" w:hAnsi="Arial" w:cs="Arial"/>
          <w:sz w:val="22"/>
          <w:szCs w:val="22"/>
        </w:rPr>
        <w:t xml:space="preserve">Your responses to this </w:t>
      </w:r>
      <w:r>
        <w:rPr>
          <w:rStyle w:val="normaltextrun"/>
          <w:rFonts w:ascii="Arial" w:hAnsi="Arial" w:cs="Arial"/>
          <w:sz w:val="22"/>
          <w:szCs w:val="22"/>
        </w:rPr>
        <w:t>RFI</w:t>
      </w:r>
      <w:r w:rsidRPr="00A968B4">
        <w:rPr>
          <w:rStyle w:val="normaltextrun"/>
          <w:rFonts w:ascii="Arial" w:hAnsi="Arial" w:cs="Arial"/>
          <w:sz w:val="22"/>
          <w:szCs w:val="22"/>
        </w:rPr>
        <w:t xml:space="preserve"> are requested no later than</w:t>
      </w:r>
      <w:r>
        <w:rPr>
          <w:rStyle w:val="normaltextrun"/>
          <w:rFonts w:ascii="Arial" w:hAnsi="Arial" w:cs="Arial"/>
          <w:sz w:val="22"/>
          <w:szCs w:val="22"/>
        </w:rPr>
        <w:t xml:space="preserve"> </w:t>
      </w:r>
      <w:r w:rsidRPr="001C63F7">
        <w:rPr>
          <w:rStyle w:val="normaltextrun"/>
          <w:rFonts w:ascii="Arial" w:hAnsi="Arial" w:cs="Arial"/>
          <w:sz w:val="22"/>
          <w:szCs w:val="22"/>
        </w:rPr>
        <w:t>1</w:t>
      </w:r>
      <w:r w:rsidR="001C63F7" w:rsidRPr="001C63F7">
        <w:rPr>
          <w:rStyle w:val="normaltextrun"/>
          <w:rFonts w:ascii="Arial" w:hAnsi="Arial" w:cs="Arial"/>
          <w:sz w:val="22"/>
          <w:szCs w:val="22"/>
        </w:rPr>
        <w:t>2</w:t>
      </w:r>
      <w:r w:rsidRPr="001C63F7">
        <w:rPr>
          <w:rStyle w:val="normaltextrun"/>
          <w:rFonts w:ascii="Arial" w:hAnsi="Arial" w:cs="Arial"/>
          <w:sz w:val="22"/>
          <w:szCs w:val="22"/>
        </w:rPr>
        <w:t xml:space="preserve">:00hrs on Friday </w:t>
      </w:r>
      <w:r w:rsidR="001C63F7" w:rsidRPr="001C63F7">
        <w:rPr>
          <w:rStyle w:val="normaltextrun"/>
          <w:rFonts w:ascii="Arial" w:hAnsi="Arial" w:cs="Arial"/>
          <w:sz w:val="22"/>
          <w:szCs w:val="22"/>
        </w:rPr>
        <w:t>28</w:t>
      </w:r>
      <w:r w:rsidRPr="001C63F7">
        <w:rPr>
          <w:rStyle w:val="normaltextrun"/>
          <w:rFonts w:ascii="Arial" w:hAnsi="Arial" w:cs="Arial"/>
          <w:sz w:val="22"/>
          <w:szCs w:val="22"/>
          <w:vertAlign w:val="superscript"/>
        </w:rPr>
        <w:t>th</w:t>
      </w:r>
      <w:r w:rsidRPr="001C63F7">
        <w:rPr>
          <w:rStyle w:val="normaltextrun"/>
          <w:rFonts w:ascii="Arial" w:hAnsi="Arial" w:cs="Arial"/>
          <w:sz w:val="22"/>
          <w:szCs w:val="22"/>
        </w:rPr>
        <w:t xml:space="preserve"> February</w:t>
      </w:r>
      <w:r w:rsidR="001C63F7">
        <w:rPr>
          <w:rStyle w:val="normaltextrun"/>
          <w:rFonts w:ascii="Arial" w:hAnsi="Arial" w:cs="Arial"/>
          <w:sz w:val="22"/>
          <w:szCs w:val="22"/>
        </w:rPr>
        <w:t xml:space="preserve"> 2025</w:t>
      </w:r>
      <w:r w:rsidRPr="001C63F7">
        <w:rPr>
          <w:rStyle w:val="normaltextrun"/>
          <w:rFonts w:ascii="Arial" w:hAnsi="Arial" w:cs="Arial"/>
          <w:sz w:val="22"/>
          <w:szCs w:val="22"/>
        </w:rPr>
        <w:t>.</w:t>
      </w:r>
      <w:r w:rsidRPr="00A968B4">
        <w:rPr>
          <w:rStyle w:val="normaltextrun"/>
          <w:rFonts w:ascii="Arial" w:hAnsi="Arial" w:cs="Arial"/>
          <w:sz w:val="22"/>
          <w:szCs w:val="22"/>
        </w:rPr>
        <w:t xml:space="preserve"> </w:t>
      </w:r>
      <w:r>
        <w:rPr>
          <w:rStyle w:val="normaltextrun"/>
          <w:rFonts w:ascii="Arial" w:hAnsi="Arial" w:cs="Arial"/>
          <w:sz w:val="22"/>
          <w:szCs w:val="22"/>
        </w:rPr>
        <w:t xml:space="preserve">If you believe that you will not be able to complete this questionnaire by the deadline, please notify the Authority as soon as possible. </w:t>
      </w:r>
      <w:r w:rsidRPr="00A968B4">
        <w:rPr>
          <w:rStyle w:val="normaltextrun"/>
          <w:rFonts w:ascii="Arial" w:hAnsi="Arial" w:cs="Arial"/>
          <w:sz w:val="22"/>
          <w:szCs w:val="22"/>
        </w:rPr>
        <w:t>Please provide your responses by completing th</w:t>
      </w:r>
      <w:r w:rsidR="00245A84">
        <w:rPr>
          <w:rStyle w:val="normaltextrun"/>
          <w:rFonts w:ascii="Arial" w:hAnsi="Arial" w:cs="Arial"/>
          <w:sz w:val="22"/>
          <w:szCs w:val="22"/>
        </w:rPr>
        <w:t>e Annex B</w:t>
      </w:r>
      <w:r w:rsidRPr="00A968B4">
        <w:rPr>
          <w:rStyle w:val="normaltextrun"/>
          <w:rFonts w:ascii="Arial" w:hAnsi="Arial" w:cs="Arial"/>
          <w:sz w:val="22"/>
          <w:szCs w:val="22"/>
        </w:rPr>
        <w:t xml:space="preserve"> document and </w:t>
      </w:r>
      <w:r w:rsidR="00130D5D">
        <w:rPr>
          <w:rStyle w:val="normaltextrun"/>
          <w:rFonts w:ascii="Arial" w:hAnsi="Arial" w:cs="Arial"/>
          <w:sz w:val="22"/>
          <w:szCs w:val="22"/>
        </w:rPr>
        <w:t>provi</w:t>
      </w:r>
      <w:r>
        <w:rPr>
          <w:rStyle w:val="normaltextrun"/>
          <w:rFonts w:ascii="Arial" w:hAnsi="Arial" w:cs="Arial"/>
          <w:sz w:val="22"/>
          <w:szCs w:val="22"/>
        </w:rPr>
        <w:t>ding</w:t>
      </w:r>
      <w:r w:rsidR="005C6C14">
        <w:rPr>
          <w:rStyle w:val="normaltextrun"/>
          <w:rFonts w:ascii="Arial" w:hAnsi="Arial" w:cs="Arial"/>
          <w:sz w:val="22"/>
          <w:szCs w:val="22"/>
        </w:rPr>
        <w:t xml:space="preserve"> responses</w:t>
      </w:r>
      <w:r>
        <w:rPr>
          <w:rStyle w:val="normaltextrun"/>
          <w:rFonts w:ascii="Arial" w:hAnsi="Arial" w:cs="Arial"/>
          <w:sz w:val="22"/>
          <w:szCs w:val="22"/>
        </w:rPr>
        <w:t xml:space="preserve"> to</w:t>
      </w:r>
      <w:r w:rsidR="000B4A8A">
        <w:rPr>
          <w:rStyle w:val="normaltextrun"/>
          <w:rFonts w:ascii="Arial" w:hAnsi="Arial" w:cs="Arial"/>
          <w:sz w:val="22"/>
          <w:szCs w:val="22"/>
        </w:rPr>
        <w:t xml:space="preserve"> </w:t>
      </w:r>
      <w:r w:rsidR="001C63F7" w:rsidRPr="001C63F7">
        <w:rPr>
          <w:rStyle w:val="normaltextrun"/>
          <w:rFonts w:ascii="Arial" w:hAnsi="Arial" w:cs="Arial"/>
          <w:sz w:val="22"/>
          <w:szCs w:val="22"/>
        </w:rPr>
        <w:t>NavyDev-SSL-F@mod.gov.uk</w:t>
      </w:r>
      <w:r w:rsidR="001C63F7">
        <w:rPr>
          <w:rStyle w:val="normaltextrun"/>
          <w:rFonts w:ascii="Arial" w:hAnsi="Arial" w:cs="Arial"/>
          <w:sz w:val="22"/>
          <w:szCs w:val="22"/>
        </w:rPr>
        <w:t>.</w:t>
      </w:r>
    </w:p>
    <w:p w14:paraId="453EEC3F" w14:textId="77777777" w:rsidR="001C63F7" w:rsidRPr="00A968B4" w:rsidRDefault="001C63F7" w:rsidP="001C63F7">
      <w:pPr>
        <w:pStyle w:val="paragraph"/>
        <w:spacing w:before="0" w:beforeAutospacing="0" w:after="0" w:afterAutospacing="0"/>
        <w:jc w:val="both"/>
        <w:textAlignment w:val="baseline"/>
        <w:rPr>
          <w:rFonts w:ascii="Arial" w:hAnsi="Arial" w:cs="Arial"/>
          <w:sz w:val="22"/>
          <w:szCs w:val="22"/>
        </w:rPr>
      </w:pPr>
    </w:p>
    <w:p w14:paraId="7F0C0268" w14:textId="08001AB1" w:rsidR="00B76E9E" w:rsidRPr="00A968B4" w:rsidRDefault="00B76E9E" w:rsidP="00B76E9E">
      <w:pPr>
        <w:pStyle w:val="paragraph"/>
        <w:spacing w:before="0" w:beforeAutospacing="0" w:after="0" w:afterAutospacing="0"/>
        <w:jc w:val="both"/>
        <w:textAlignment w:val="baseline"/>
        <w:rPr>
          <w:rFonts w:ascii="Arial" w:hAnsi="Arial" w:cs="Arial"/>
          <w:sz w:val="22"/>
          <w:szCs w:val="22"/>
        </w:rPr>
      </w:pPr>
      <w:r w:rsidRPr="00A968B4">
        <w:rPr>
          <w:rStyle w:val="normaltextrun"/>
          <w:rFonts w:ascii="Arial" w:hAnsi="Arial" w:cs="Arial"/>
          <w:sz w:val="22"/>
          <w:szCs w:val="22"/>
        </w:rPr>
        <w:t xml:space="preserve">This </w:t>
      </w:r>
      <w:r w:rsidR="00F901C8">
        <w:rPr>
          <w:rStyle w:val="normaltextrun"/>
          <w:rFonts w:ascii="Arial" w:hAnsi="Arial" w:cs="Arial"/>
          <w:sz w:val="22"/>
          <w:szCs w:val="22"/>
        </w:rPr>
        <w:t>Questionnaire at Annex B</w:t>
      </w:r>
      <w:r w:rsidRPr="00A968B4">
        <w:rPr>
          <w:rStyle w:val="normaltextrun"/>
          <w:rFonts w:ascii="Arial" w:hAnsi="Arial" w:cs="Arial"/>
          <w:sz w:val="22"/>
          <w:szCs w:val="22"/>
        </w:rPr>
        <w:t xml:space="preserve"> is presented in the following sections:</w:t>
      </w:r>
      <w:r w:rsidRPr="00A968B4">
        <w:rPr>
          <w:rStyle w:val="eop"/>
          <w:rFonts w:ascii="Arial" w:hAnsi="Arial" w:cs="Arial"/>
          <w:sz w:val="22"/>
          <w:szCs w:val="22"/>
        </w:rPr>
        <w:t> </w:t>
      </w:r>
    </w:p>
    <w:p w14:paraId="0AC5493E" w14:textId="77777777" w:rsidR="00B76E9E" w:rsidRPr="00A968B4" w:rsidRDefault="00B76E9E" w:rsidP="00B76E9E">
      <w:pPr>
        <w:pStyle w:val="paragraph"/>
        <w:spacing w:before="0" w:beforeAutospacing="0" w:after="0" w:afterAutospacing="0"/>
        <w:jc w:val="both"/>
        <w:textAlignment w:val="baseline"/>
        <w:rPr>
          <w:rFonts w:ascii="Arial" w:hAnsi="Arial" w:cs="Arial"/>
          <w:sz w:val="22"/>
          <w:szCs w:val="22"/>
        </w:rPr>
      </w:pPr>
      <w:r w:rsidRPr="00A968B4">
        <w:rPr>
          <w:rStyle w:val="eop"/>
          <w:rFonts w:ascii="Arial" w:hAnsi="Arial" w:cs="Arial"/>
          <w:sz w:val="22"/>
          <w:szCs w:val="22"/>
        </w:rPr>
        <w:t> </w:t>
      </w:r>
    </w:p>
    <w:p w14:paraId="4D9793EF" w14:textId="77777777" w:rsidR="00B76E9E" w:rsidRPr="00086BF3" w:rsidRDefault="00B76E9E" w:rsidP="00B76E9E">
      <w:pPr>
        <w:pStyle w:val="paragraph"/>
        <w:spacing w:before="0" w:beforeAutospacing="0" w:after="0" w:afterAutospacing="0"/>
        <w:jc w:val="both"/>
        <w:textAlignment w:val="baseline"/>
        <w:rPr>
          <w:rFonts w:ascii="Arial" w:hAnsi="Arial" w:cs="Arial"/>
          <w:sz w:val="22"/>
          <w:szCs w:val="22"/>
        </w:rPr>
      </w:pPr>
      <w:r w:rsidRPr="00086BF3">
        <w:rPr>
          <w:rStyle w:val="normaltextrun"/>
          <w:rFonts w:ascii="Arial" w:hAnsi="Arial" w:cs="Arial"/>
          <w:b/>
          <w:bCs/>
          <w:sz w:val="22"/>
          <w:szCs w:val="22"/>
        </w:rPr>
        <w:t>Section 1 – About You</w:t>
      </w:r>
    </w:p>
    <w:p w14:paraId="4B130B72" w14:textId="77777777" w:rsidR="00B76E9E" w:rsidRPr="00086BF3"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r w:rsidRPr="00086BF3">
        <w:rPr>
          <w:rStyle w:val="normaltextrun"/>
          <w:rFonts w:ascii="Arial" w:hAnsi="Arial" w:cs="Arial"/>
          <w:b/>
          <w:bCs/>
          <w:sz w:val="22"/>
          <w:szCs w:val="22"/>
        </w:rPr>
        <w:t>Section 2 – Vessel Design</w:t>
      </w:r>
    </w:p>
    <w:p w14:paraId="34AAE32A" w14:textId="77777777" w:rsidR="00B76E9E" w:rsidRPr="00086BF3"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086BF3">
        <w:rPr>
          <w:rStyle w:val="normaltextrun"/>
          <w:rFonts w:ascii="Arial" w:hAnsi="Arial" w:cs="Arial"/>
          <w:sz w:val="22"/>
          <w:szCs w:val="22"/>
        </w:rPr>
        <w:t>Part A – Vessel Design</w:t>
      </w:r>
    </w:p>
    <w:p w14:paraId="1AD9986E" w14:textId="77777777" w:rsidR="00B76E9E" w:rsidRPr="00086BF3"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086BF3">
        <w:rPr>
          <w:rStyle w:val="normaltextrun"/>
          <w:rFonts w:ascii="Arial" w:hAnsi="Arial" w:cs="Arial"/>
          <w:sz w:val="22"/>
          <w:szCs w:val="22"/>
        </w:rPr>
        <w:t>Part B – Vessel Particulars</w:t>
      </w:r>
    </w:p>
    <w:p w14:paraId="28B96318" w14:textId="77777777" w:rsidR="00B76E9E" w:rsidRPr="00086BF3"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086BF3">
        <w:rPr>
          <w:rStyle w:val="normaltextrun"/>
          <w:rFonts w:ascii="Arial" w:hAnsi="Arial" w:cs="Arial"/>
          <w:sz w:val="22"/>
          <w:szCs w:val="22"/>
        </w:rPr>
        <w:t>Part C – Key Features</w:t>
      </w:r>
    </w:p>
    <w:p w14:paraId="6B1B4CDC" w14:textId="77777777" w:rsidR="00B76E9E" w:rsidRPr="00086BF3"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086BF3">
        <w:rPr>
          <w:rStyle w:val="normaltextrun"/>
          <w:rFonts w:ascii="Arial" w:hAnsi="Arial" w:cs="Arial"/>
          <w:sz w:val="22"/>
          <w:szCs w:val="22"/>
        </w:rPr>
        <w:t>Part D – Innovation, Adaptability and Futureproofing</w:t>
      </w:r>
    </w:p>
    <w:p w14:paraId="11607628" w14:textId="77777777" w:rsidR="00B76E9E" w:rsidRPr="00086BF3"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086BF3">
        <w:rPr>
          <w:rStyle w:val="normaltextrun"/>
          <w:rFonts w:ascii="Arial" w:hAnsi="Arial" w:cs="Arial"/>
          <w:sz w:val="22"/>
          <w:szCs w:val="22"/>
        </w:rPr>
        <w:t xml:space="preserve">Part E – Rough Order of Magnitude Costing (Excluding VAT) </w:t>
      </w:r>
    </w:p>
    <w:p w14:paraId="3CA1951A"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b/>
          <w:bCs/>
          <w:sz w:val="22"/>
          <w:szCs w:val="22"/>
        </w:rPr>
        <w:t>Section 3 – Shipbuilding</w:t>
      </w:r>
    </w:p>
    <w:p w14:paraId="1DE1E59B" w14:textId="77777777" w:rsidR="00B76E9E" w:rsidRPr="00390B16"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390B16">
        <w:rPr>
          <w:rStyle w:val="normaltextrun"/>
          <w:rFonts w:ascii="Arial" w:hAnsi="Arial" w:cs="Arial"/>
          <w:sz w:val="22"/>
          <w:szCs w:val="22"/>
        </w:rPr>
        <w:t>Part A – Shipbuilding Location &amp; Capacity</w:t>
      </w:r>
    </w:p>
    <w:p w14:paraId="7E323901" w14:textId="77777777" w:rsidR="00B76E9E" w:rsidRPr="00390B16"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390B16">
        <w:rPr>
          <w:rStyle w:val="normaltextrun"/>
          <w:rFonts w:ascii="Arial" w:hAnsi="Arial" w:cs="Arial"/>
          <w:sz w:val="22"/>
          <w:szCs w:val="22"/>
        </w:rPr>
        <w:t>Part B – Future Technology Considerations</w:t>
      </w:r>
    </w:p>
    <w:p w14:paraId="67C1E96D" w14:textId="77777777" w:rsidR="00B76E9E" w:rsidRPr="00390B16"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390B16">
        <w:rPr>
          <w:rStyle w:val="normaltextrun"/>
          <w:rFonts w:ascii="Arial" w:hAnsi="Arial" w:cs="Arial"/>
          <w:sz w:val="22"/>
          <w:szCs w:val="22"/>
        </w:rPr>
        <w:t xml:space="preserve">Part C – Future Environmental Considerations </w:t>
      </w:r>
    </w:p>
    <w:p w14:paraId="1524E36D"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r w:rsidRPr="00390B16">
        <w:rPr>
          <w:rStyle w:val="normaltextrun"/>
          <w:rFonts w:ascii="Arial" w:hAnsi="Arial" w:cs="Arial"/>
          <w:b/>
          <w:bCs/>
          <w:sz w:val="22"/>
          <w:szCs w:val="22"/>
        </w:rPr>
        <w:t>Section 4 – Existing Vessels</w:t>
      </w:r>
      <w:r>
        <w:rPr>
          <w:rStyle w:val="normaltextrun"/>
          <w:rFonts w:ascii="Arial" w:hAnsi="Arial" w:cs="Arial"/>
          <w:b/>
          <w:bCs/>
          <w:sz w:val="22"/>
          <w:szCs w:val="22"/>
        </w:rPr>
        <w:t xml:space="preserve"> for Sale</w:t>
      </w:r>
    </w:p>
    <w:p w14:paraId="4335847F"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b/>
          <w:bCs/>
          <w:sz w:val="22"/>
          <w:szCs w:val="22"/>
        </w:rPr>
        <w:tab/>
      </w:r>
      <w:r w:rsidRPr="00390B16">
        <w:rPr>
          <w:rStyle w:val="normaltextrun"/>
          <w:rFonts w:ascii="Arial" w:hAnsi="Arial" w:cs="Arial"/>
          <w:sz w:val="22"/>
          <w:szCs w:val="22"/>
        </w:rPr>
        <w:t>Part A – Existing Vessels for Sale</w:t>
      </w:r>
    </w:p>
    <w:p w14:paraId="7728C2F1"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sz w:val="22"/>
          <w:szCs w:val="22"/>
        </w:rPr>
        <w:tab/>
        <w:t>Part B – Existing Vessels for Sale Key Features</w:t>
      </w:r>
    </w:p>
    <w:p w14:paraId="71CB8A57"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sz w:val="22"/>
          <w:szCs w:val="22"/>
        </w:rPr>
        <w:tab/>
        <w:t>Part C – Existing Vessels for Sale Innovation, Adaptability and Futureproofing</w:t>
      </w:r>
    </w:p>
    <w:p w14:paraId="28870FF0"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sz w:val="22"/>
          <w:szCs w:val="22"/>
        </w:rPr>
        <w:tab/>
        <w:t>Part D – Existing Vessels for Sale Suitability</w:t>
      </w:r>
    </w:p>
    <w:p w14:paraId="607B260E"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r w:rsidRPr="00390B16">
        <w:rPr>
          <w:rStyle w:val="normaltextrun"/>
          <w:rFonts w:ascii="Arial" w:hAnsi="Arial" w:cs="Arial"/>
          <w:b/>
          <w:bCs/>
          <w:sz w:val="22"/>
          <w:szCs w:val="22"/>
        </w:rPr>
        <w:t>Section 5 – Existing Vessels for Chart</w:t>
      </w:r>
      <w:r>
        <w:rPr>
          <w:rStyle w:val="normaltextrun"/>
          <w:rFonts w:ascii="Arial" w:hAnsi="Arial" w:cs="Arial"/>
          <w:b/>
          <w:bCs/>
          <w:sz w:val="22"/>
          <w:szCs w:val="22"/>
        </w:rPr>
        <w:t>er</w:t>
      </w:r>
    </w:p>
    <w:p w14:paraId="6F6FC5F1" w14:textId="77777777" w:rsidR="00B76E9E" w:rsidRPr="00390B16" w:rsidRDefault="00B76E9E" w:rsidP="00B76E9E">
      <w:pPr>
        <w:pStyle w:val="paragraph"/>
        <w:spacing w:before="0" w:beforeAutospacing="0" w:after="0" w:afterAutospacing="0"/>
        <w:ind w:firstLine="720"/>
        <w:jc w:val="both"/>
        <w:textAlignment w:val="baseline"/>
        <w:rPr>
          <w:rStyle w:val="normaltextrun"/>
          <w:rFonts w:ascii="Arial" w:hAnsi="Arial" w:cs="Arial"/>
          <w:sz w:val="22"/>
          <w:szCs w:val="22"/>
        </w:rPr>
      </w:pPr>
      <w:r w:rsidRPr="00390B16">
        <w:rPr>
          <w:rStyle w:val="normaltextrun"/>
          <w:rFonts w:ascii="Arial" w:hAnsi="Arial" w:cs="Arial"/>
          <w:sz w:val="22"/>
          <w:szCs w:val="22"/>
        </w:rPr>
        <w:t xml:space="preserve">Part A – Existing Vessels for </w:t>
      </w:r>
      <w:r>
        <w:rPr>
          <w:rStyle w:val="normaltextrun"/>
          <w:rFonts w:ascii="Arial" w:hAnsi="Arial" w:cs="Arial"/>
          <w:sz w:val="22"/>
          <w:szCs w:val="22"/>
        </w:rPr>
        <w:t>Charter</w:t>
      </w:r>
    </w:p>
    <w:p w14:paraId="2E09AD1B"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sz w:val="22"/>
          <w:szCs w:val="22"/>
        </w:rPr>
        <w:tab/>
        <w:t xml:space="preserve">Part B – Existing Vessels for </w:t>
      </w:r>
      <w:r>
        <w:rPr>
          <w:rStyle w:val="normaltextrun"/>
          <w:rFonts w:ascii="Arial" w:hAnsi="Arial" w:cs="Arial"/>
          <w:sz w:val="22"/>
          <w:szCs w:val="22"/>
        </w:rPr>
        <w:t>Charter</w:t>
      </w:r>
      <w:r w:rsidRPr="00390B16">
        <w:rPr>
          <w:rStyle w:val="normaltextrun"/>
          <w:rFonts w:ascii="Arial" w:hAnsi="Arial" w:cs="Arial"/>
          <w:sz w:val="22"/>
          <w:szCs w:val="22"/>
        </w:rPr>
        <w:t xml:space="preserve"> </w:t>
      </w:r>
      <w:r>
        <w:rPr>
          <w:rStyle w:val="normaltextrun"/>
          <w:rFonts w:ascii="Arial" w:hAnsi="Arial" w:cs="Arial"/>
          <w:sz w:val="22"/>
          <w:szCs w:val="22"/>
        </w:rPr>
        <w:t>Suitability</w:t>
      </w:r>
    </w:p>
    <w:p w14:paraId="5DA56F59" w14:textId="738321CF" w:rsidR="00B76E9E" w:rsidRPr="00390B16"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sz w:val="22"/>
          <w:szCs w:val="22"/>
        </w:rPr>
        <w:tab/>
        <w:t xml:space="preserve">Part C – Existing Vessels for </w:t>
      </w:r>
      <w:r>
        <w:rPr>
          <w:rStyle w:val="normaltextrun"/>
          <w:rFonts w:ascii="Arial" w:hAnsi="Arial" w:cs="Arial"/>
          <w:sz w:val="22"/>
          <w:szCs w:val="22"/>
        </w:rPr>
        <w:t>Charter</w:t>
      </w:r>
      <w:r w:rsidRPr="00390B16">
        <w:rPr>
          <w:rStyle w:val="normaltextrun"/>
          <w:rFonts w:ascii="Arial" w:hAnsi="Arial" w:cs="Arial"/>
          <w:sz w:val="22"/>
          <w:szCs w:val="22"/>
        </w:rPr>
        <w:t xml:space="preserve"> </w:t>
      </w:r>
      <w:r w:rsidR="005959DA">
        <w:rPr>
          <w:rStyle w:val="normaltextrun"/>
          <w:rFonts w:ascii="Arial" w:hAnsi="Arial" w:cs="Arial"/>
          <w:sz w:val="22"/>
          <w:szCs w:val="22"/>
        </w:rPr>
        <w:t>Reducing Greenhouse Gas Emissions</w:t>
      </w:r>
    </w:p>
    <w:p w14:paraId="2EAD911C"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r w:rsidRPr="00390B16">
        <w:rPr>
          <w:rStyle w:val="normaltextrun"/>
          <w:rFonts w:ascii="Arial" w:hAnsi="Arial" w:cs="Arial"/>
          <w:b/>
          <w:bCs/>
          <w:sz w:val="22"/>
          <w:szCs w:val="22"/>
        </w:rPr>
        <w:lastRenderedPageBreak/>
        <w:t xml:space="preserve">Section 6 – Upgrade &amp; Conversion  </w:t>
      </w:r>
    </w:p>
    <w:p w14:paraId="53A4A89A" w14:textId="77777777" w:rsidR="00B76E9E" w:rsidRPr="00390B16"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sz w:val="22"/>
          <w:szCs w:val="22"/>
        </w:rPr>
        <w:tab/>
        <w:t>Part A – Examples of Previous Upgrades / Conversion</w:t>
      </w:r>
    </w:p>
    <w:p w14:paraId="6EE4F615" w14:textId="77777777" w:rsidR="00B76E9E" w:rsidRPr="00390B16" w:rsidRDefault="00B76E9E" w:rsidP="00B76E9E">
      <w:pPr>
        <w:pStyle w:val="paragraph"/>
        <w:tabs>
          <w:tab w:val="left" w:pos="720"/>
          <w:tab w:val="left" w:pos="1440"/>
          <w:tab w:val="left" w:pos="2160"/>
          <w:tab w:val="left" w:pos="3696"/>
        </w:tabs>
        <w:spacing w:before="0" w:beforeAutospacing="0" w:after="0" w:afterAutospacing="0"/>
        <w:jc w:val="both"/>
        <w:textAlignment w:val="baseline"/>
        <w:rPr>
          <w:rStyle w:val="normaltextrun"/>
          <w:rFonts w:ascii="Arial" w:hAnsi="Arial" w:cs="Arial"/>
          <w:sz w:val="22"/>
          <w:szCs w:val="22"/>
        </w:rPr>
      </w:pPr>
      <w:r w:rsidRPr="00390B16">
        <w:rPr>
          <w:rStyle w:val="normaltextrun"/>
          <w:rFonts w:ascii="Arial" w:hAnsi="Arial" w:cs="Arial"/>
          <w:sz w:val="22"/>
          <w:szCs w:val="22"/>
        </w:rPr>
        <w:tab/>
        <w:t>Part B – Challenges of Upgrades &amp; Conversion</w:t>
      </w:r>
    </w:p>
    <w:p w14:paraId="60C1712C" w14:textId="77777777" w:rsidR="00B76E9E" w:rsidRPr="00810B47"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r w:rsidRPr="00810B47">
        <w:rPr>
          <w:rStyle w:val="normaltextrun"/>
          <w:rFonts w:ascii="Arial" w:hAnsi="Arial" w:cs="Arial"/>
          <w:b/>
          <w:bCs/>
          <w:sz w:val="22"/>
          <w:szCs w:val="22"/>
        </w:rPr>
        <w:t>Section 7 – Fleet Management &amp; Operation</w:t>
      </w:r>
    </w:p>
    <w:p w14:paraId="781F9466" w14:textId="77777777" w:rsidR="00B76E9E" w:rsidRPr="00810B47" w:rsidRDefault="00B76E9E" w:rsidP="00B76E9E">
      <w:pPr>
        <w:pStyle w:val="paragraph"/>
        <w:tabs>
          <w:tab w:val="left" w:pos="720"/>
          <w:tab w:val="left" w:pos="1440"/>
          <w:tab w:val="left" w:pos="3012"/>
        </w:tabs>
        <w:spacing w:before="0" w:beforeAutospacing="0" w:after="0" w:afterAutospacing="0"/>
        <w:jc w:val="both"/>
        <w:textAlignment w:val="baseline"/>
        <w:rPr>
          <w:rStyle w:val="normaltextrun"/>
          <w:rFonts w:ascii="Arial" w:hAnsi="Arial" w:cs="Arial"/>
          <w:sz w:val="22"/>
          <w:szCs w:val="22"/>
        </w:rPr>
      </w:pPr>
      <w:r w:rsidRPr="00810B47">
        <w:rPr>
          <w:rStyle w:val="normaltextrun"/>
          <w:rFonts w:ascii="Arial" w:hAnsi="Arial" w:cs="Arial"/>
          <w:sz w:val="22"/>
          <w:szCs w:val="22"/>
        </w:rPr>
        <w:tab/>
        <w:t>Part A – Examples of Fleet Management &amp; Operation</w:t>
      </w:r>
    </w:p>
    <w:p w14:paraId="6E8D1113" w14:textId="77777777" w:rsidR="00B76E9E" w:rsidRPr="00810B47" w:rsidRDefault="00B76E9E" w:rsidP="00B76E9E">
      <w:pPr>
        <w:pStyle w:val="paragraph"/>
        <w:tabs>
          <w:tab w:val="left" w:pos="720"/>
          <w:tab w:val="left" w:pos="1440"/>
          <w:tab w:val="left" w:pos="3012"/>
        </w:tabs>
        <w:spacing w:before="0" w:beforeAutospacing="0" w:after="0" w:afterAutospacing="0"/>
        <w:jc w:val="both"/>
        <w:textAlignment w:val="baseline"/>
        <w:rPr>
          <w:rStyle w:val="normaltextrun"/>
          <w:rFonts w:ascii="Arial" w:hAnsi="Arial" w:cs="Arial"/>
          <w:sz w:val="22"/>
          <w:szCs w:val="22"/>
        </w:rPr>
      </w:pPr>
      <w:r w:rsidRPr="00810B47">
        <w:rPr>
          <w:rStyle w:val="normaltextrun"/>
          <w:rFonts w:ascii="Arial" w:hAnsi="Arial" w:cs="Arial"/>
          <w:sz w:val="22"/>
          <w:szCs w:val="22"/>
        </w:rPr>
        <w:tab/>
        <w:t>Part B – Challenges of Fleet Management &amp; Operation</w:t>
      </w:r>
    </w:p>
    <w:p w14:paraId="34D50834" w14:textId="77777777" w:rsidR="00B76E9E" w:rsidRPr="00065D25"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r w:rsidRPr="00065D25">
        <w:rPr>
          <w:rStyle w:val="normaltextrun"/>
          <w:rFonts w:ascii="Arial" w:hAnsi="Arial" w:cs="Arial"/>
          <w:b/>
          <w:bCs/>
          <w:sz w:val="22"/>
          <w:szCs w:val="22"/>
        </w:rPr>
        <w:t>Section 8 – Crewing</w:t>
      </w:r>
    </w:p>
    <w:p w14:paraId="6BA887EF" w14:textId="77777777" w:rsidR="00B76E9E" w:rsidRPr="00065D25"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065D25">
        <w:rPr>
          <w:rStyle w:val="normaltextrun"/>
          <w:rFonts w:ascii="Arial" w:hAnsi="Arial" w:cs="Arial"/>
          <w:b/>
          <w:bCs/>
          <w:sz w:val="22"/>
          <w:szCs w:val="22"/>
        </w:rPr>
        <w:tab/>
      </w:r>
      <w:r w:rsidRPr="00065D25">
        <w:rPr>
          <w:rStyle w:val="normaltextrun"/>
          <w:rFonts w:ascii="Arial" w:hAnsi="Arial" w:cs="Arial"/>
          <w:sz w:val="22"/>
          <w:szCs w:val="22"/>
        </w:rPr>
        <w:t>Part A – Examples of Crewing Commercial &amp; Government Vessels</w:t>
      </w:r>
    </w:p>
    <w:p w14:paraId="3B73BBE2" w14:textId="77777777" w:rsidR="00B76E9E" w:rsidRPr="00065D25"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065D25">
        <w:rPr>
          <w:rStyle w:val="normaltextrun"/>
          <w:rFonts w:ascii="Arial" w:hAnsi="Arial" w:cs="Arial"/>
          <w:sz w:val="22"/>
          <w:szCs w:val="22"/>
        </w:rPr>
        <w:tab/>
        <w:t>Part B – Challenges of Crewing Commercial &amp; Government Vessels</w:t>
      </w:r>
    </w:p>
    <w:p w14:paraId="61FBA1D8" w14:textId="77777777" w:rsidR="00B76E9E" w:rsidRPr="004D4A81"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r w:rsidRPr="004D4A81">
        <w:rPr>
          <w:rStyle w:val="normaltextrun"/>
          <w:rFonts w:ascii="Arial" w:hAnsi="Arial" w:cs="Arial"/>
          <w:b/>
          <w:bCs/>
          <w:sz w:val="22"/>
          <w:szCs w:val="22"/>
        </w:rPr>
        <w:t>Section 9 – Additional Questions</w:t>
      </w:r>
    </w:p>
    <w:p w14:paraId="0D7CC605"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4D4A81">
        <w:rPr>
          <w:rStyle w:val="normaltextrun"/>
          <w:rFonts w:ascii="Arial" w:hAnsi="Arial" w:cs="Arial"/>
          <w:sz w:val="22"/>
          <w:szCs w:val="22"/>
        </w:rPr>
        <w:tab/>
        <w:t>Part A – Additional Questions</w:t>
      </w:r>
    </w:p>
    <w:p w14:paraId="06C56C89" w14:textId="77777777" w:rsidR="00B76E9E" w:rsidRDefault="00B76E9E" w:rsidP="00B76E9E">
      <w:pPr>
        <w:pStyle w:val="paragraph"/>
        <w:spacing w:before="0" w:beforeAutospacing="0" w:after="0" w:afterAutospacing="0"/>
        <w:jc w:val="both"/>
        <w:textAlignment w:val="baseline"/>
        <w:rPr>
          <w:rStyle w:val="normaltextrun"/>
          <w:rFonts w:ascii="Arial" w:hAnsi="Arial" w:cs="Arial"/>
          <w:b/>
          <w:bCs/>
          <w:sz w:val="22"/>
          <w:szCs w:val="22"/>
        </w:rPr>
      </w:pPr>
    </w:p>
    <w:p w14:paraId="5EE17884" w14:textId="77777777" w:rsidR="00B76E9E" w:rsidRPr="00A968B4" w:rsidRDefault="00B76E9E" w:rsidP="00B76E9E">
      <w:pPr>
        <w:pStyle w:val="paragraph"/>
        <w:spacing w:before="0" w:beforeAutospacing="0" w:after="0" w:afterAutospacing="0"/>
        <w:jc w:val="both"/>
        <w:textAlignment w:val="baseline"/>
        <w:rPr>
          <w:rStyle w:val="normaltextrun"/>
          <w:rFonts w:ascii="Arial" w:hAnsi="Arial" w:cs="Arial"/>
          <w:sz w:val="22"/>
          <w:szCs w:val="22"/>
        </w:rPr>
      </w:pPr>
    </w:p>
    <w:p w14:paraId="0AD95B5D" w14:textId="0ED13981" w:rsidR="00B76E9E" w:rsidRPr="00A968B4" w:rsidRDefault="00B76E9E" w:rsidP="00B76E9E">
      <w:pPr>
        <w:pStyle w:val="paragraph"/>
        <w:spacing w:before="0" w:beforeAutospacing="0" w:after="0" w:afterAutospacing="0"/>
        <w:jc w:val="both"/>
        <w:textAlignment w:val="baseline"/>
        <w:rPr>
          <w:rFonts w:ascii="Arial" w:hAnsi="Arial" w:cs="Arial"/>
          <w:color w:val="000000" w:themeColor="text1"/>
          <w:sz w:val="22"/>
          <w:szCs w:val="22"/>
        </w:rPr>
      </w:pPr>
      <w:r w:rsidRPr="00A968B4">
        <w:rPr>
          <w:rStyle w:val="normaltextrun"/>
          <w:rFonts w:ascii="Arial" w:hAnsi="Arial" w:cs="Arial"/>
          <w:color w:val="000000" w:themeColor="text1"/>
          <w:sz w:val="22"/>
          <w:szCs w:val="22"/>
        </w:rPr>
        <w:t>Some sections may requ</w:t>
      </w:r>
      <w:r>
        <w:rPr>
          <w:rStyle w:val="normaltextrun"/>
          <w:rFonts w:ascii="Arial" w:hAnsi="Arial" w:cs="Arial"/>
          <w:color w:val="000000" w:themeColor="text1"/>
          <w:sz w:val="22"/>
          <w:szCs w:val="22"/>
        </w:rPr>
        <w:t>ire</w:t>
      </w:r>
      <w:r w:rsidRPr="00A968B4">
        <w:rPr>
          <w:rStyle w:val="normaltextrun"/>
          <w:rFonts w:ascii="Arial" w:hAnsi="Arial" w:cs="Arial"/>
          <w:color w:val="000000" w:themeColor="text1"/>
          <w:sz w:val="22"/>
          <w:szCs w:val="22"/>
        </w:rPr>
        <w:t xml:space="preserve"> additional information, particularly technical information. Where this is the case, please</w:t>
      </w:r>
      <w:r>
        <w:rPr>
          <w:rStyle w:val="normaltextrun"/>
          <w:rFonts w:ascii="Arial" w:hAnsi="Arial" w:cs="Arial"/>
          <w:color w:val="000000" w:themeColor="text1"/>
          <w:sz w:val="22"/>
          <w:szCs w:val="22"/>
        </w:rPr>
        <w:t xml:space="preserve"> </w:t>
      </w:r>
      <w:r w:rsidR="001A6660">
        <w:rPr>
          <w:rStyle w:val="normaltextrun"/>
          <w:rFonts w:ascii="Arial" w:hAnsi="Arial" w:cs="Arial"/>
          <w:color w:val="000000" w:themeColor="text1"/>
          <w:sz w:val="22"/>
          <w:szCs w:val="22"/>
        </w:rPr>
        <w:t>provide</w:t>
      </w:r>
      <w:r>
        <w:rPr>
          <w:rStyle w:val="normaltextrun"/>
          <w:rFonts w:ascii="Arial" w:hAnsi="Arial" w:cs="Arial"/>
          <w:color w:val="000000" w:themeColor="text1"/>
          <w:sz w:val="22"/>
          <w:szCs w:val="22"/>
        </w:rPr>
        <w:t xml:space="preserve"> these as </w:t>
      </w:r>
      <w:r w:rsidRPr="00A968B4">
        <w:rPr>
          <w:rStyle w:val="normaltextrun"/>
          <w:rFonts w:ascii="Arial" w:hAnsi="Arial" w:cs="Arial"/>
          <w:color w:val="000000" w:themeColor="text1"/>
          <w:sz w:val="22"/>
          <w:szCs w:val="22"/>
        </w:rPr>
        <w:t>separate attachments</w:t>
      </w:r>
      <w:r>
        <w:rPr>
          <w:rStyle w:val="normaltextrun"/>
          <w:rFonts w:ascii="Arial" w:hAnsi="Arial" w:cs="Arial"/>
          <w:color w:val="000000" w:themeColor="text1"/>
          <w:sz w:val="22"/>
          <w:szCs w:val="22"/>
        </w:rPr>
        <w:t>, cl</w:t>
      </w:r>
      <w:r w:rsidRPr="00A968B4">
        <w:rPr>
          <w:rStyle w:val="normaltextrun"/>
          <w:rFonts w:ascii="Arial" w:hAnsi="Arial" w:cs="Arial"/>
          <w:color w:val="000000" w:themeColor="text1"/>
          <w:sz w:val="22"/>
          <w:szCs w:val="22"/>
        </w:rPr>
        <w:t xml:space="preserve">early titling them, and </w:t>
      </w:r>
      <w:proofErr w:type="gramStart"/>
      <w:r w:rsidRPr="00A968B4">
        <w:rPr>
          <w:rStyle w:val="normaltextrun"/>
          <w:rFonts w:ascii="Arial" w:hAnsi="Arial" w:cs="Arial"/>
          <w:color w:val="000000" w:themeColor="text1"/>
          <w:sz w:val="22"/>
          <w:szCs w:val="22"/>
        </w:rPr>
        <w:t>mak</w:t>
      </w:r>
      <w:r>
        <w:rPr>
          <w:rStyle w:val="normaltextrun"/>
          <w:rFonts w:ascii="Arial" w:hAnsi="Arial" w:cs="Arial"/>
          <w:color w:val="000000" w:themeColor="text1"/>
          <w:sz w:val="22"/>
          <w:szCs w:val="22"/>
        </w:rPr>
        <w:t>ing</w:t>
      </w:r>
      <w:r w:rsidRPr="00A968B4">
        <w:rPr>
          <w:rStyle w:val="normaltextrun"/>
          <w:rFonts w:ascii="Arial" w:hAnsi="Arial" w:cs="Arial"/>
          <w:color w:val="000000" w:themeColor="text1"/>
          <w:sz w:val="22"/>
          <w:szCs w:val="22"/>
        </w:rPr>
        <w:t xml:space="preserve"> reference</w:t>
      </w:r>
      <w:proofErr w:type="gramEnd"/>
      <w:r w:rsidRPr="00A968B4">
        <w:rPr>
          <w:rStyle w:val="normaltextrun"/>
          <w:rFonts w:ascii="Arial" w:hAnsi="Arial" w:cs="Arial"/>
          <w:color w:val="000000" w:themeColor="text1"/>
          <w:sz w:val="22"/>
          <w:szCs w:val="22"/>
        </w:rPr>
        <w:t xml:space="preserve"> to the specific question. There is no specific format requested for these, however, preference is for documents in *.pdf, *.docx, *.</w:t>
      </w:r>
      <w:proofErr w:type="spellStart"/>
      <w:r w:rsidRPr="00A968B4">
        <w:rPr>
          <w:rStyle w:val="normaltextrun"/>
          <w:rFonts w:ascii="Arial" w:hAnsi="Arial" w:cs="Arial"/>
          <w:color w:val="000000" w:themeColor="text1"/>
          <w:sz w:val="22"/>
          <w:szCs w:val="22"/>
        </w:rPr>
        <w:t>png</w:t>
      </w:r>
      <w:proofErr w:type="spellEnd"/>
      <w:r w:rsidRPr="00A968B4">
        <w:rPr>
          <w:rStyle w:val="normaltextrun"/>
          <w:rFonts w:ascii="Arial" w:hAnsi="Arial" w:cs="Arial"/>
          <w:color w:val="000000" w:themeColor="text1"/>
          <w:sz w:val="22"/>
          <w:szCs w:val="22"/>
        </w:rPr>
        <w:t>, *.jpeg.</w:t>
      </w:r>
      <w:r w:rsidRPr="00A968B4">
        <w:rPr>
          <w:rStyle w:val="eop"/>
          <w:rFonts w:ascii="Arial" w:hAnsi="Arial" w:cs="Arial"/>
          <w:color w:val="000000" w:themeColor="text1"/>
          <w:sz w:val="22"/>
          <w:szCs w:val="22"/>
        </w:rPr>
        <w:t> </w:t>
      </w:r>
    </w:p>
    <w:p w14:paraId="4F92B87B" w14:textId="77777777" w:rsidR="00B76E9E" w:rsidRPr="00A968B4" w:rsidRDefault="00B76E9E" w:rsidP="00B76E9E">
      <w:pPr>
        <w:pStyle w:val="paragraph"/>
        <w:spacing w:before="0" w:beforeAutospacing="0" w:after="0" w:afterAutospacing="0"/>
        <w:ind w:left="720"/>
        <w:jc w:val="both"/>
        <w:textAlignment w:val="baseline"/>
        <w:rPr>
          <w:rFonts w:ascii="Arial" w:hAnsi="Arial" w:cs="Arial"/>
          <w:sz w:val="22"/>
          <w:szCs w:val="22"/>
        </w:rPr>
      </w:pPr>
      <w:r w:rsidRPr="00A968B4">
        <w:rPr>
          <w:rStyle w:val="eop"/>
          <w:rFonts w:ascii="Arial" w:hAnsi="Arial" w:cs="Arial"/>
          <w:sz w:val="22"/>
          <w:szCs w:val="22"/>
        </w:rPr>
        <w:t> </w:t>
      </w:r>
    </w:p>
    <w:p w14:paraId="4ABC1B47" w14:textId="77777777" w:rsidR="00B76E9E" w:rsidRDefault="00B76E9E" w:rsidP="00B76E9E">
      <w:pPr>
        <w:pStyle w:val="paragraph"/>
        <w:spacing w:before="0" w:beforeAutospacing="0" w:after="0" w:afterAutospacing="0"/>
        <w:jc w:val="both"/>
        <w:textAlignment w:val="baseline"/>
        <w:rPr>
          <w:rStyle w:val="eop"/>
          <w:rFonts w:ascii="Arial" w:hAnsi="Arial" w:cs="Arial"/>
          <w:sz w:val="22"/>
          <w:szCs w:val="22"/>
        </w:rPr>
      </w:pPr>
      <w:r w:rsidRPr="00A968B4">
        <w:rPr>
          <w:rStyle w:val="normaltextrun"/>
          <w:rFonts w:ascii="Arial" w:hAnsi="Arial" w:cs="Arial"/>
          <w:sz w:val="22"/>
          <w:szCs w:val="22"/>
        </w:rPr>
        <w:t>Please feel free to provide any other additional technical information in addition to that requested. Outputs of sea trials, certification, photographs are all useful and could help the concept development.</w:t>
      </w:r>
      <w:r w:rsidRPr="00A968B4">
        <w:rPr>
          <w:rStyle w:val="eop"/>
          <w:rFonts w:ascii="Arial" w:hAnsi="Arial" w:cs="Arial"/>
          <w:sz w:val="22"/>
          <w:szCs w:val="22"/>
        </w:rPr>
        <w:t> </w:t>
      </w:r>
    </w:p>
    <w:p w14:paraId="2D6F4F68" w14:textId="77777777" w:rsidR="00B76E9E" w:rsidRPr="001455F1" w:rsidRDefault="00B76E9E" w:rsidP="00B76E9E">
      <w:pPr>
        <w:pStyle w:val="paragraph"/>
        <w:spacing w:before="0" w:beforeAutospacing="0" w:after="0" w:afterAutospacing="0"/>
        <w:jc w:val="both"/>
        <w:textAlignment w:val="baseline"/>
        <w:rPr>
          <w:rFonts w:ascii="Arial" w:hAnsi="Arial" w:cs="Arial"/>
          <w:sz w:val="22"/>
          <w:szCs w:val="22"/>
        </w:rPr>
      </w:pPr>
    </w:p>
    <w:p w14:paraId="22460FBE" w14:textId="77777777" w:rsidR="00B76E9E" w:rsidRDefault="00B76E9E" w:rsidP="00B76E9E">
      <w:pPr>
        <w:jc w:val="both"/>
        <w:rPr>
          <w:rFonts w:ascii="Arial" w:hAnsi="Arial" w:cs="Arial"/>
          <w:color w:val="000000" w:themeColor="text1"/>
        </w:rPr>
      </w:pPr>
      <w:r>
        <w:rPr>
          <w:rFonts w:ascii="Arial" w:hAnsi="Arial" w:cs="Arial"/>
          <w:color w:val="000000" w:themeColor="text1"/>
        </w:rPr>
        <w:t>Completion of each Section is voluntary and incomplete responses are acceptable, for example where a responder does not have any responses to give in Section 2 but is able to provide responses to Section 3 this is acceptable.</w:t>
      </w:r>
    </w:p>
    <w:p w14:paraId="5676F6E1" w14:textId="50B09EB9" w:rsidR="00A10434" w:rsidRDefault="00A10434" w:rsidP="00B76E9E">
      <w:pPr>
        <w:jc w:val="both"/>
        <w:rPr>
          <w:rFonts w:ascii="Arial" w:hAnsi="Arial" w:cs="Arial"/>
          <w:color w:val="000000" w:themeColor="text1"/>
        </w:rPr>
      </w:pPr>
      <w:r>
        <w:rPr>
          <w:rFonts w:ascii="Arial" w:hAnsi="Arial" w:cs="Arial"/>
          <w:color w:val="000000" w:themeColor="text1"/>
        </w:rPr>
        <w:t>When completing each Section please consider</w:t>
      </w:r>
      <w:r w:rsidR="0086024F">
        <w:rPr>
          <w:rFonts w:ascii="Arial" w:hAnsi="Arial" w:cs="Arial"/>
          <w:color w:val="000000" w:themeColor="text1"/>
        </w:rPr>
        <w:t xml:space="preserve"> the questions</w:t>
      </w:r>
      <w:r>
        <w:rPr>
          <w:rFonts w:ascii="Arial" w:hAnsi="Arial" w:cs="Arial"/>
          <w:color w:val="000000" w:themeColor="text1"/>
        </w:rPr>
        <w:t xml:space="preserve"> </w:t>
      </w:r>
      <w:r w:rsidR="00516378">
        <w:rPr>
          <w:rFonts w:ascii="Arial" w:hAnsi="Arial" w:cs="Arial"/>
          <w:color w:val="000000" w:themeColor="text1"/>
        </w:rPr>
        <w:t>with</w:t>
      </w:r>
      <w:r w:rsidR="000A62A8">
        <w:rPr>
          <w:rFonts w:ascii="Arial" w:hAnsi="Arial" w:cs="Arial"/>
          <w:color w:val="000000" w:themeColor="text1"/>
        </w:rPr>
        <w:t>in the context of</w:t>
      </w:r>
      <w:r>
        <w:rPr>
          <w:rFonts w:ascii="Arial" w:hAnsi="Arial" w:cs="Arial"/>
          <w:color w:val="000000" w:themeColor="text1"/>
        </w:rPr>
        <w:t xml:space="preserve"> the</w:t>
      </w:r>
      <w:r w:rsidR="000A62A8">
        <w:rPr>
          <w:rFonts w:ascii="Arial" w:hAnsi="Arial" w:cs="Arial"/>
          <w:color w:val="000000" w:themeColor="text1"/>
        </w:rPr>
        <w:t xml:space="preserve"> attached Annex A -</w:t>
      </w:r>
      <w:r>
        <w:rPr>
          <w:rFonts w:ascii="Arial" w:hAnsi="Arial" w:cs="Arial"/>
          <w:color w:val="000000" w:themeColor="text1"/>
        </w:rPr>
        <w:t xml:space="preserve"> Key Considerations for Market Engagement &amp; Draft Key </w:t>
      </w:r>
      <w:r w:rsidR="000A62A8">
        <w:rPr>
          <w:rFonts w:ascii="Arial" w:hAnsi="Arial" w:cs="Arial"/>
          <w:color w:val="000000" w:themeColor="text1"/>
        </w:rPr>
        <w:t>User Requirements. Th</w:t>
      </w:r>
      <w:r w:rsidR="00CE68A2">
        <w:rPr>
          <w:rFonts w:ascii="Arial" w:hAnsi="Arial" w:cs="Arial"/>
          <w:color w:val="000000" w:themeColor="text1"/>
        </w:rPr>
        <w:t>e information within Annex A</w:t>
      </w:r>
      <w:r w:rsidR="000A62A8">
        <w:rPr>
          <w:rFonts w:ascii="Arial" w:hAnsi="Arial" w:cs="Arial"/>
          <w:color w:val="000000" w:themeColor="text1"/>
        </w:rPr>
        <w:t xml:space="preserve"> is provided to support </w:t>
      </w:r>
      <w:r w:rsidR="0086024F">
        <w:rPr>
          <w:rFonts w:ascii="Arial" w:hAnsi="Arial" w:cs="Arial"/>
          <w:color w:val="000000" w:themeColor="text1"/>
        </w:rPr>
        <w:t>responders</w:t>
      </w:r>
      <w:r w:rsidR="000A62A8">
        <w:rPr>
          <w:rFonts w:ascii="Arial" w:hAnsi="Arial" w:cs="Arial"/>
          <w:color w:val="000000" w:themeColor="text1"/>
        </w:rPr>
        <w:t xml:space="preserve"> </w:t>
      </w:r>
      <w:r w:rsidR="00C61DF0">
        <w:rPr>
          <w:rFonts w:ascii="Arial" w:hAnsi="Arial" w:cs="Arial"/>
          <w:color w:val="000000" w:themeColor="text1"/>
        </w:rPr>
        <w:t>in</w:t>
      </w:r>
      <w:r w:rsidR="000A62A8">
        <w:rPr>
          <w:rFonts w:ascii="Arial" w:hAnsi="Arial" w:cs="Arial"/>
          <w:color w:val="000000" w:themeColor="text1"/>
        </w:rPr>
        <w:t xml:space="preserve"> </w:t>
      </w:r>
      <w:r w:rsidR="0086024F">
        <w:rPr>
          <w:rFonts w:ascii="Arial" w:hAnsi="Arial" w:cs="Arial"/>
          <w:color w:val="000000" w:themeColor="text1"/>
        </w:rPr>
        <w:t>contextualis</w:t>
      </w:r>
      <w:r w:rsidR="00C61DF0">
        <w:rPr>
          <w:rFonts w:ascii="Arial" w:hAnsi="Arial" w:cs="Arial"/>
          <w:color w:val="000000" w:themeColor="text1"/>
        </w:rPr>
        <w:t>ing</w:t>
      </w:r>
      <w:r w:rsidR="0086024F">
        <w:rPr>
          <w:rFonts w:ascii="Arial" w:hAnsi="Arial" w:cs="Arial"/>
          <w:color w:val="000000" w:themeColor="text1"/>
        </w:rPr>
        <w:t xml:space="preserve"> their responses </w:t>
      </w:r>
      <w:r w:rsidR="00516378">
        <w:rPr>
          <w:rFonts w:ascii="Arial" w:hAnsi="Arial" w:cs="Arial"/>
          <w:color w:val="000000" w:themeColor="text1"/>
        </w:rPr>
        <w:t>aligned to the Authority’s developing requirement</w:t>
      </w:r>
      <w:r w:rsidR="009C30FA">
        <w:rPr>
          <w:rFonts w:ascii="Arial" w:hAnsi="Arial" w:cs="Arial"/>
          <w:color w:val="000000" w:themeColor="text1"/>
        </w:rPr>
        <w:t xml:space="preserve"> and should be viewed as </w:t>
      </w:r>
      <w:r w:rsidR="00CE68A2">
        <w:rPr>
          <w:rFonts w:ascii="Arial" w:hAnsi="Arial" w:cs="Arial"/>
          <w:color w:val="000000" w:themeColor="text1"/>
        </w:rPr>
        <w:t>draft indicative information only.</w:t>
      </w:r>
    </w:p>
    <w:p w14:paraId="74D6A005" w14:textId="77777777" w:rsidR="00B76E9E" w:rsidRPr="0006376F" w:rsidRDefault="00B76E9E" w:rsidP="00B76E9E">
      <w:pPr>
        <w:jc w:val="both"/>
        <w:rPr>
          <w:rFonts w:ascii="Arial" w:hAnsi="Arial" w:cs="Arial"/>
          <w:color w:val="000000" w:themeColor="text1"/>
          <w:u w:val="single"/>
        </w:rPr>
      </w:pPr>
      <w:r w:rsidRPr="0006376F">
        <w:rPr>
          <w:rFonts w:ascii="Arial" w:hAnsi="Arial" w:cs="Arial"/>
          <w:color w:val="000000" w:themeColor="text1"/>
          <w:u w:val="single"/>
        </w:rPr>
        <w:t>For completion of the Sections below please note the following</w:t>
      </w:r>
      <w:r>
        <w:rPr>
          <w:rFonts w:ascii="Arial" w:hAnsi="Arial" w:cs="Arial"/>
          <w:color w:val="000000" w:themeColor="text1"/>
          <w:u w:val="single"/>
        </w:rPr>
        <w:t>:</w:t>
      </w:r>
    </w:p>
    <w:p w14:paraId="68C5E244" w14:textId="21B6D88B"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Section 1 – </w:t>
      </w:r>
      <w:r w:rsidRPr="007A75F9">
        <w:rPr>
          <w:rStyle w:val="normaltextrun"/>
          <w:rFonts w:ascii="Arial" w:hAnsi="Arial" w:cs="Arial"/>
          <w:sz w:val="22"/>
          <w:szCs w:val="22"/>
        </w:rPr>
        <w:t>About You</w:t>
      </w:r>
      <w:r>
        <w:rPr>
          <w:rStyle w:val="normaltextrun"/>
          <w:rFonts w:ascii="Arial" w:hAnsi="Arial" w:cs="Arial"/>
          <w:sz w:val="22"/>
          <w:szCs w:val="22"/>
        </w:rPr>
        <w:t xml:space="preserve"> – Please provide your response using the template contained within </w:t>
      </w:r>
      <w:r w:rsidR="006752F3">
        <w:rPr>
          <w:rStyle w:val="normaltextrun"/>
          <w:rFonts w:ascii="Arial" w:hAnsi="Arial" w:cs="Arial"/>
          <w:sz w:val="22"/>
          <w:szCs w:val="22"/>
        </w:rPr>
        <w:t>Annex B.</w:t>
      </w:r>
    </w:p>
    <w:p w14:paraId="0A862DB0"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p>
    <w:p w14:paraId="58936A64"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 xml:space="preserve">Section 2 </w:t>
      </w:r>
      <w:r>
        <w:rPr>
          <w:rStyle w:val="normaltextrun"/>
          <w:rFonts w:ascii="Arial" w:hAnsi="Arial" w:cs="Arial"/>
          <w:sz w:val="22"/>
          <w:szCs w:val="22"/>
        </w:rPr>
        <w:t xml:space="preserve">– </w:t>
      </w:r>
      <w:r w:rsidRPr="00F446D9">
        <w:rPr>
          <w:rStyle w:val="normaltextrun"/>
          <w:rFonts w:ascii="Arial" w:hAnsi="Arial" w:cs="Arial"/>
          <w:sz w:val="22"/>
          <w:szCs w:val="22"/>
        </w:rPr>
        <w:t xml:space="preserve">Vessel Design </w:t>
      </w:r>
      <w:r>
        <w:rPr>
          <w:rStyle w:val="normaltextrun"/>
          <w:rFonts w:ascii="Arial" w:hAnsi="Arial" w:cs="Arial"/>
          <w:sz w:val="22"/>
          <w:szCs w:val="22"/>
        </w:rPr>
        <w:t>– The Authority is primarily looking for input from responders with an understanding of vessels or vessel designs available on the existing market which they may own or be aware of.</w:t>
      </w:r>
    </w:p>
    <w:p w14:paraId="2A6553AC"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p>
    <w:p w14:paraId="0C47C30E"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 xml:space="preserve">Section 3 – </w:t>
      </w:r>
      <w:r>
        <w:rPr>
          <w:rStyle w:val="normaltextrun"/>
          <w:rFonts w:ascii="Arial" w:hAnsi="Arial" w:cs="Arial"/>
          <w:sz w:val="22"/>
          <w:szCs w:val="22"/>
        </w:rPr>
        <w:t>Shipbuilding – The Authority is primarily looking for input from responders with experience in Shipbuilding design and manufacture.</w:t>
      </w:r>
    </w:p>
    <w:p w14:paraId="3812B432"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p>
    <w:p w14:paraId="4097C046"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A96B7E">
        <w:rPr>
          <w:rStyle w:val="normaltextrun"/>
          <w:rFonts w:ascii="Arial" w:hAnsi="Arial" w:cs="Arial"/>
          <w:sz w:val="22"/>
          <w:szCs w:val="22"/>
        </w:rPr>
        <w:t>Section 4 – Existing Vessels</w:t>
      </w:r>
      <w:r>
        <w:rPr>
          <w:rStyle w:val="normaltextrun"/>
          <w:rFonts w:ascii="Arial" w:hAnsi="Arial" w:cs="Arial"/>
          <w:sz w:val="22"/>
          <w:szCs w:val="22"/>
        </w:rPr>
        <w:t xml:space="preserve"> for Sale – The Authority is primarily looking for input from responders who have existing vessels available for sale.</w:t>
      </w:r>
    </w:p>
    <w:p w14:paraId="18B81CAB"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p>
    <w:p w14:paraId="6A307A6D"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A96B7E">
        <w:rPr>
          <w:rStyle w:val="normaltextrun"/>
          <w:rFonts w:ascii="Arial" w:hAnsi="Arial" w:cs="Arial"/>
          <w:sz w:val="22"/>
          <w:szCs w:val="22"/>
        </w:rPr>
        <w:t xml:space="preserve">Section </w:t>
      </w:r>
      <w:r>
        <w:rPr>
          <w:rStyle w:val="normaltextrun"/>
          <w:rFonts w:ascii="Arial" w:hAnsi="Arial" w:cs="Arial"/>
          <w:sz w:val="22"/>
          <w:szCs w:val="22"/>
        </w:rPr>
        <w:t>5</w:t>
      </w:r>
      <w:r w:rsidRPr="00A96B7E">
        <w:rPr>
          <w:rStyle w:val="normaltextrun"/>
          <w:rFonts w:ascii="Arial" w:hAnsi="Arial" w:cs="Arial"/>
          <w:sz w:val="22"/>
          <w:szCs w:val="22"/>
        </w:rPr>
        <w:t xml:space="preserve"> – Existing Vessels</w:t>
      </w:r>
      <w:r>
        <w:rPr>
          <w:rStyle w:val="normaltextrun"/>
          <w:rFonts w:ascii="Arial" w:hAnsi="Arial" w:cs="Arial"/>
          <w:sz w:val="22"/>
          <w:szCs w:val="22"/>
        </w:rPr>
        <w:t xml:space="preserve"> for Charter – The Authority is primarily looking for input from responders who have existing vessels available for charter.</w:t>
      </w:r>
    </w:p>
    <w:p w14:paraId="60D58B2D"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p>
    <w:p w14:paraId="7B49268B"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 xml:space="preserve">Section </w:t>
      </w:r>
      <w:r>
        <w:rPr>
          <w:rStyle w:val="normaltextrun"/>
          <w:rFonts w:ascii="Arial" w:hAnsi="Arial" w:cs="Arial"/>
          <w:sz w:val="22"/>
          <w:szCs w:val="22"/>
        </w:rPr>
        <w:t>6</w:t>
      </w:r>
      <w:r w:rsidRPr="00F446D9">
        <w:rPr>
          <w:rStyle w:val="normaltextrun"/>
          <w:rFonts w:ascii="Arial" w:hAnsi="Arial" w:cs="Arial"/>
          <w:sz w:val="22"/>
          <w:szCs w:val="22"/>
        </w:rPr>
        <w:t xml:space="preserve"> –</w:t>
      </w:r>
      <w:r>
        <w:rPr>
          <w:rStyle w:val="normaltextrun"/>
          <w:rFonts w:ascii="Arial" w:hAnsi="Arial" w:cs="Arial"/>
          <w:sz w:val="22"/>
          <w:szCs w:val="22"/>
        </w:rPr>
        <w:t xml:space="preserve"> </w:t>
      </w:r>
      <w:r w:rsidRPr="00F446D9">
        <w:rPr>
          <w:rStyle w:val="normaltextrun"/>
          <w:rFonts w:ascii="Arial" w:hAnsi="Arial" w:cs="Arial"/>
          <w:sz w:val="22"/>
          <w:szCs w:val="22"/>
        </w:rPr>
        <w:t>Upgrade &amp; Conversion</w:t>
      </w:r>
      <w:r>
        <w:rPr>
          <w:rStyle w:val="normaltextrun"/>
          <w:rFonts w:ascii="Arial" w:hAnsi="Arial" w:cs="Arial"/>
          <w:sz w:val="22"/>
          <w:szCs w:val="22"/>
        </w:rPr>
        <w:t xml:space="preserve"> – The Authority is primarily looking for input from responders with experience in upgrade or conversion of existing vessels.</w:t>
      </w:r>
    </w:p>
    <w:p w14:paraId="4058A399"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ab/>
      </w:r>
    </w:p>
    <w:p w14:paraId="2388FD39"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 xml:space="preserve">Section </w:t>
      </w:r>
      <w:r>
        <w:rPr>
          <w:rStyle w:val="normaltextrun"/>
          <w:rFonts w:ascii="Arial" w:hAnsi="Arial" w:cs="Arial"/>
          <w:sz w:val="22"/>
          <w:szCs w:val="22"/>
        </w:rPr>
        <w:t>7</w:t>
      </w:r>
      <w:r w:rsidRPr="00F446D9">
        <w:rPr>
          <w:rStyle w:val="normaltextrun"/>
          <w:rFonts w:ascii="Arial" w:hAnsi="Arial" w:cs="Arial"/>
          <w:sz w:val="22"/>
          <w:szCs w:val="22"/>
        </w:rPr>
        <w:t xml:space="preserve"> –</w:t>
      </w:r>
      <w:r>
        <w:rPr>
          <w:rStyle w:val="normaltextrun"/>
          <w:rFonts w:ascii="Arial" w:hAnsi="Arial" w:cs="Arial"/>
          <w:sz w:val="22"/>
          <w:szCs w:val="22"/>
        </w:rPr>
        <w:t xml:space="preserve"> </w:t>
      </w:r>
      <w:r w:rsidRPr="00F446D9">
        <w:rPr>
          <w:rStyle w:val="normaltextrun"/>
          <w:rFonts w:ascii="Arial" w:hAnsi="Arial" w:cs="Arial"/>
          <w:sz w:val="22"/>
          <w:szCs w:val="22"/>
        </w:rPr>
        <w:t>Fleet Management &amp; Operation</w:t>
      </w:r>
      <w:r>
        <w:rPr>
          <w:rStyle w:val="normaltextrun"/>
          <w:rFonts w:ascii="Arial" w:hAnsi="Arial" w:cs="Arial"/>
          <w:sz w:val="22"/>
          <w:szCs w:val="22"/>
        </w:rPr>
        <w:t xml:space="preserve"> – The Authority is primarily looking for input from responders with experience in Fleet Management &amp; Operation.</w:t>
      </w:r>
    </w:p>
    <w:p w14:paraId="596748F9"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lastRenderedPageBreak/>
        <w:tab/>
      </w:r>
    </w:p>
    <w:p w14:paraId="6A676D6B" w14:textId="35E97422"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 xml:space="preserve">Section </w:t>
      </w:r>
      <w:r>
        <w:rPr>
          <w:rStyle w:val="normaltextrun"/>
          <w:rFonts w:ascii="Arial" w:hAnsi="Arial" w:cs="Arial"/>
          <w:sz w:val="22"/>
          <w:szCs w:val="22"/>
        </w:rPr>
        <w:t>8</w:t>
      </w:r>
      <w:r w:rsidRPr="00F446D9">
        <w:rPr>
          <w:rStyle w:val="normaltextrun"/>
          <w:rFonts w:ascii="Arial" w:hAnsi="Arial" w:cs="Arial"/>
          <w:sz w:val="22"/>
          <w:szCs w:val="22"/>
        </w:rPr>
        <w:t xml:space="preserve"> – Crewing</w:t>
      </w:r>
      <w:r>
        <w:rPr>
          <w:rStyle w:val="normaltextrun"/>
          <w:rFonts w:ascii="Arial" w:hAnsi="Arial" w:cs="Arial"/>
          <w:sz w:val="22"/>
          <w:szCs w:val="22"/>
        </w:rPr>
        <w:t xml:space="preserve"> – The Authority is primarily looking for input from responders who have served on Point Class Vessels or those with experience in crewing commercial vessels.</w:t>
      </w:r>
    </w:p>
    <w:p w14:paraId="1CDD9078" w14:textId="77777777"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ab/>
      </w:r>
    </w:p>
    <w:p w14:paraId="7AFC02F6" w14:textId="05065896"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 xml:space="preserve">Section </w:t>
      </w:r>
      <w:r>
        <w:rPr>
          <w:rStyle w:val="normaltextrun"/>
          <w:rFonts w:ascii="Arial" w:hAnsi="Arial" w:cs="Arial"/>
          <w:sz w:val="22"/>
          <w:szCs w:val="22"/>
        </w:rPr>
        <w:t>9</w:t>
      </w:r>
      <w:r w:rsidRPr="00F446D9">
        <w:rPr>
          <w:rStyle w:val="normaltextrun"/>
          <w:rFonts w:ascii="Arial" w:hAnsi="Arial" w:cs="Arial"/>
          <w:sz w:val="22"/>
          <w:szCs w:val="22"/>
        </w:rPr>
        <w:t xml:space="preserve"> – Additional Questions</w:t>
      </w:r>
      <w:r>
        <w:rPr>
          <w:rStyle w:val="normaltextrun"/>
          <w:rFonts w:ascii="Arial" w:hAnsi="Arial" w:cs="Arial"/>
          <w:sz w:val="22"/>
          <w:szCs w:val="22"/>
        </w:rPr>
        <w:t xml:space="preserve"> – These questions will aim to seek additional supplementary information in support of the wider RFI response. Within this Section is an opportunity to ask questions of the Authority</w:t>
      </w:r>
      <w:r w:rsidR="000817F2">
        <w:rPr>
          <w:rStyle w:val="normaltextrun"/>
          <w:rFonts w:ascii="Arial" w:hAnsi="Arial" w:cs="Arial"/>
          <w:sz w:val="22"/>
          <w:szCs w:val="22"/>
        </w:rPr>
        <w:t>.</w:t>
      </w:r>
      <w:r w:rsidR="004E08E0">
        <w:rPr>
          <w:rStyle w:val="normaltextrun"/>
          <w:rFonts w:ascii="Arial" w:hAnsi="Arial" w:cs="Arial"/>
          <w:sz w:val="22"/>
          <w:szCs w:val="22"/>
        </w:rPr>
        <w:t xml:space="preserve"> </w:t>
      </w:r>
      <w:r w:rsidR="000817F2">
        <w:rPr>
          <w:rStyle w:val="normaltextrun"/>
          <w:rFonts w:ascii="Arial" w:hAnsi="Arial" w:cs="Arial"/>
          <w:sz w:val="22"/>
          <w:szCs w:val="22"/>
        </w:rPr>
        <w:t>I</w:t>
      </w:r>
      <w:r>
        <w:rPr>
          <w:rStyle w:val="normaltextrun"/>
          <w:rFonts w:ascii="Arial" w:hAnsi="Arial" w:cs="Arial"/>
          <w:sz w:val="22"/>
          <w:szCs w:val="22"/>
        </w:rPr>
        <w:t xml:space="preserve">t is not the Authority’s intention to provide responses to these questions </w:t>
      </w:r>
      <w:r w:rsidR="008A1B82">
        <w:rPr>
          <w:rStyle w:val="normaltextrun"/>
          <w:rFonts w:ascii="Arial" w:hAnsi="Arial" w:cs="Arial"/>
          <w:sz w:val="22"/>
          <w:szCs w:val="22"/>
        </w:rPr>
        <w:t xml:space="preserve">at this time </w:t>
      </w:r>
      <w:r>
        <w:rPr>
          <w:rStyle w:val="normaltextrun"/>
          <w:rFonts w:ascii="Arial" w:hAnsi="Arial" w:cs="Arial"/>
          <w:sz w:val="22"/>
          <w:szCs w:val="22"/>
        </w:rPr>
        <w:t>however this is an opportunity for responders to pose questions which the Authority will consider in the drafting of any requirement and procurement strategy.</w:t>
      </w:r>
    </w:p>
    <w:p w14:paraId="310AA07D" w14:textId="77777777" w:rsidR="00B76E9E"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sidRPr="00F446D9">
        <w:rPr>
          <w:rStyle w:val="normaltextrun"/>
          <w:rFonts w:ascii="Arial" w:hAnsi="Arial" w:cs="Arial"/>
          <w:sz w:val="22"/>
          <w:szCs w:val="22"/>
        </w:rPr>
        <w:tab/>
      </w:r>
    </w:p>
    <w:p w14:paraId="7FBB9E78" w14:textId="5ADA2E1E" w:rsidR="00B76E9E" w:rsidRPr="00F446D9" w:rsidRDefault="00B76E9E" w:rsidP="00B76E9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Though the Authority is primarily looking for responses from those with the experience listed above</w:t>
      </w:r>
      <w:r w:rsidR="000817F2">
        <w:rPr>
          <w:rStyle w:val="normaltextrun"/>
          <w:rFonts w:ascii="Arial" w:hAnsi="Arial" w:cs="Arial"/>
          <w:sz w:val="22"/>
          <w:szCs w:val="22"/>
        </w:rPr>
        <w:t>,</w:t>
      </w:r>
      <w:r>
        <w:rPr>
          <w:rStyle w:val="normaltextrun"/>
          <w:rFonts w:ascii="Arial" w:hAnsi="Arial" w:cs="Arial"/>
          <w:sz w:val="22"/>
          <w:szCs w:val="22"/>
        </w:rPr>
        <w:t xml:space="preserve"> it is not restricted to only those and responses from all who feel they can add value are encouraged.</w:t>
      </w:r>
    </w:p>
    <w:p w14:paraId="5AE21F2E" w14:textId="77777777" w:rsidR="00B76E9E" w:rsidRDefault="00B76E9E" w:rsidP="00BA6AC9">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4683F57C" w14:textId="02FF3BDC" w:rsidR="00B4126A" w:rsidRPr="008D2E16" w:rsidRDefault="00BB4FD8" w:rsidP="00B055B6">
      <w:pPr>
        <w:pStyle w:val="Heading31"/>
        <w:rPr>
          <w:color w:val="44546A" w:themeColor="text2"/>
        </w:rPr>
      </w:pPr>
      <w:r w:rsidRPr="00C52C4A">
        <w:rPr>
          <w:color w:val="44546A" w:themeColor="text2"/>
        </w:rPr>
        <w:t xml:space="preserve">Indicative </w:t>
      </w:r>
      <w:r w:rsidR="00E77A47" w:rsidRPr="00C52C4A">
        <w:rPr>
          <w:color w:val="44546A" w:themeColor="text2"/>
        </w:rPr>
        <w:t>t</w:t>
      </w:r>
      <w:r w:rsidR="00B4126A" w:rsidRPr="00C52C4A">
        <w:rPr>
          <w:color w:val="44546A" w:themeColor="text2"/>
        </w:rPr>
        <w:t>imeline of</w:t>
      </w:r>
      <w:r w:rsidR="00B76AA6" w:rsidRPr="00C52C4A">
        <w:rPr>
          <w:color w:val="44546A" w:themeColor="text2"/>
        </w:rPr>
        <w:t xml:space="preserve"> </w:t>
      </w:r>
      <w:r w:rsidR="00E77A47" w:rsidRPr="00C52C4A">
        <w:rPr>
          <w:color w:val="44546A" w:themeColor="text2"/>
        </w:rPr>
        <w:t>u</w:t>
      </w:r>
      <w:r w:rsidR="00B76AA6" w:rsidRPr="00C52C4A">
        <w:rPr>
          <w:color w:val="44546A" w:themeColor="text2"/>
        </w:rPr>
        <w:t>pcoming</w:t>
      </w:r>
      <w:r w:rsidR="00B4126A" w:rsidRPr="00C52C4A">
        <w:rPr>
          <w:color w:val="44546A" w:themeColor="text2"/>
        </w:rPr>
        <w:t xml:space="preserve"> </w:t>
      </w:r>
      <w:r w:rsidR="00CC20BA" w:rsidRPr="00C52C4A">
        <w:rPr>
          <w:color w:val="44546A" w:themeColor="text2"/>
        </w:rPr>
        <w:t>events</w:t>
      </w:r>
    </w:p>
    <w:tbl>
      <w:tblPr>
        <w:tblStyle w:val="TableGrid"/>
        <w:tblW w:w="0" w:type="auto"/>
        <w:tblLook w:val="04A0" w:firstRow="1" w:lastRow="0" w:firstColumn="1" w:lastColumn="0" w:noHBand="0" w:noVBand="1"/>
      </w:tblPr>
      <w:tblGrid>
        <w:gridCol w:w="4513"/>
        <w:gridCol w:w="4503"/>
      </w:tblGrid>
      <w:tr w:rsidR="0099699C" w14:paraId="2F64ACDF" w14:textId="77777777" w:rsidTr="00C52C4A">
        <w:tc>
          <w:tcPr>
            <w:tcW w:w="4513" w:type="dxa"/>
            <w:tcBorders>
              <w:top w:val="single" w:sz="4" w:space="0" w:color="auto"/>
              <w:left w:val="single" w:sz="4" w:space="0" w:color="auto"/>
              <w:bottom w:val="single" w:sz="4" w:space="0" w:color="auto"/>
              <w:right w:val="single" w:sz="4" w:space="0" w:color="auto"/>
            </w:tcBorders>
            <w:hideMark/>
          </w:tcPr>
          <w:p w14:paraId="0584BC65" w14:textId="683DAB56" w:rsidR="0099699C" w:rsidRPr="007F2E68" w:rsidRDefault="00C52C4A">
            <w:pPr>
              <w:rPr>
                <w:rFonts w:ascii="Arial" w:hAnsi="Arial" w:cs="Arial"/>
                <w:sz w:val="24"/>
              </w:rPr>
            </w:pPr>
            <w:r>
              <w:rPr>
                <w:rFonts w:ascii="Arial" w:hAnsi="Arial" w:cs="Arial"/>
                <w:sz w:val="24"/>
              </w:rPr>
              <w:t>RFI</w:t>
            </w:r>
            <w:r w:rsidR="0099699C" w:rsidRPr="007F2E68">
              <w:rPr>
                <w:rFonts w:ascii="Arial" w:hAnsi="Arial" w:cs="Arial"/>
                <w:sz w:val="24"/>
              </w:rPr>
              <w:t xml:space="preserve"> Response Deadline</w:t>
            </w:r>
          </w:p>
        </w:tc>
        <w:tc>
          <w:tcPr>
            <w:tcW w:w="4503" w:type="dxa"/>
            <w:tcBorders>
              <w:top w:val="single" w:sz="4" w:space="0" w:color="auto"/>
              <w:left w:val="single" w:sz="4" w:space="0" w:color="auto"/>
              <w:bottom w:val="single" w:sz="4" w:space="0" w:color="auto"/>
              <w:right w:val="single" w:sz="4" w:space="0" w:color="auto"/>
            </w:tcBorders>
            <w:hideMark/>
          </w:tcPr>
          <w:p w14:paraId="503C2BAF" w14:textId="2D193871" w:rsidR="0099699C" w:rsidRPr="007F2E68" w:rsidRDefault="001C63F7">
            <w:pPr>
              <w:rPr>
                <w:rFonts w:ascii="Arial" w:hAnsi="Arial" w:cs="Arial"/>
                <w:sz w:val="24"/>
              </w:rPr>
            </w:pPr>
            <w:r w:rsidRPr="001C63F7">
              <w:rPr>
                <w:rFonts w:ascii="Arial" w:hAnsi="Arial" w:cs="Arial"/>
                <w:sz w:val="24"/>
              </w:rPr>
              <w:t>12:00hrs on Friday 28</w:t>
            </w:r>
            <w:r w:rsidRPr="001C63F7">
              <w:rPr>
                <w:rFonts w:ascii="Arial" w:hAnsi="Arial" w:cs="Arial"/>
                <w:sz w:val="24"/>
                <w:vertAlign w:val="superscript"/>
              </w:rPr>
              <w:t>th</w:t>
            </w:r>
            <w:r w:rsidRPr="001C63F7">
              <w:rPr>
                <w:rFonts w:ascii="Arial" w:hAnsi="Arial" w:cs="Arial"/>
                <w:sz w:val="24"/>
              </w:rPr>
              <w:t xml:space="preserve"> February 2025</w:t>
            </w:r>
          </w:p>
        </w:tc>
      </w:tr>
      <w:tr w:rsidR="0099699C" w14:paraId="7FD658AA" w14:textId="77777777" w:rsidTr="00C52C4A">
        <w:tc>
          <w:tcPr>
            <w:tcW w:w="4513" w:type="dxa"/>
            <w:tcBorders>
              <w:top w:val="single" w:sz="4" w:space="0" w:color="auto"/>
              <w:left w:val="single" w:sz="4" w:space="0" w:color="auto"/>
              <w:bottom w:val="single" w:sz="4" w:space="0" w:color="auto"/>
              <w:right w:val="single" w:sz="4" w:space="0" w:color="auto"/>
            </w:tcBorders>
            <w:hideMark/>
          </w:tcPr>
          <w:p w14:paraId="4448A7C0" w14:textId="77777777" w:rsidR="0099699C" w:rsidRPr="007F2E68" w:rsidRDefault="0099699C">
            <w:pPr>
              <w:rPr>
                <w:rFonts w:ascii="Arial" w:hAnsi="Arial" w:cs="Arial"/>
                <w:sz w:val="24"/>
              </w:rPr>
            </w:pPr>
            <w:r w:rsidRPr="007F2E68">
              <w:rPr>
                <w:rFonts w:ascii="Arial" w:hAnsi="Arial" w:cs="Arial"/>
                <w:sz w:val="24"/>
              </w:rPr>
              <w:t>Commence one-to-ones</w:t>
            </w:r>
          </w:p>
        </w:tc>
        <w:tc>
          <w:tcPr>
            <w:tcW w:w="4503" w:type="dxa"/>
            <w:tcBorders>
              <w:top w:val="single" w:sz="4" w:space="0" w:color="auto"/>
              <w:left w:val="single" w:sz="4" w:space="0" w:color="auto"/>
              <w:bottom w:val="single" w:sz="4" w:space="0" w:color="auto"/>
              <w:right w:val="single" w:sz="4" w:space="0" w:color="auto"/>
            </w:tcBorders>
            <w:hideMark/>
          </w:tcPr>
          <w:p w14:paraId="32584831" w14:textId="2A548B10" w:rsidR="0099699C" w:rsidRPr="007F2E68" w:rsidRDefault="00C52C4A">
            <w:pPr>
              <w:rPr>
                <w:rFonts w:ascii="Arial" w:hAnsi="Arial" w:cs="Arial"/>
                <w:sz w:val="24"/>
              </w:rPr>
            </w:pPr>
            <w:r>
              <w:rPr>
                <w:rFonts w:ascii="Arial" w:hAnsi="Arial" w:cs="Arial"/>
                <w:sz w:val="24"/>
              </w:rPr>
              <w:t>March</w:t>
            </w:r>
            <w:r w:rsidR="0099699C" w:rsidRPr="007F2E68">
              <w:rPr>
                <w:rFonts w:ascii="Arial" w:hAnsi="Arial" w:cs="Arial"/>
                <w:sz w:val="24"/>
              </w:rPr>
              <w:t xml:space="preserve"> </w:t>
            </w:r>
            <w:r w:rsidR="00117F9E">
              <w:rPr>
                <w:rFonts w:ascii="Arial" w:hAnsi="Arial" w:cs="Arial"/>
                <w:sz w:val="24"/>
              </w:rPr>
              <w:t>20</w:t>
            </w:r>
            <w:r w:rsidR="0099699C" w:rsidRPr="007F2E68">
              <w:rPr>
                <w:rFonts w:ascii="Arial" w:hAnsi="Arial" w:cs="Arial"/>
                <w:sz w:val="24"/>
              </w:rPr>
              <w:t>2</w:t>
            </w:r>
            <w:r>
              <w:rPr>
                <w:rFonts w:ascii="Arial" w:hAnsi="Arial" w:cs="Arial"/>
                <w:sz w:val="24"/>
              </w:rPr>
              <w:t>5</w:t>
            </w:r>
          </w:p>
        </w:tc>
      </w:tr>
      <w:tr w:rsidR="0099699C" w14:paraId="32B3E90A" w14:textId="77777777" w:rsidTr="00C52C4A">
        <w:tc>
          <w:tcPr>
            <w:tcW w:w="4513" w:type="dxa"/>
            <w:tcBorders>
              <w:top w:val="single" w:sz="4" w:space="0" w:color="auto"/>
              <w:left w:val="single" w:sz="4" w:space="0" w:color="auto"/>
              <w:bottom w:val="single" w:sz="4" w:space="0" w:color="auto"/>
              <w:right w:val="single" w:sz="4" w:space="0" w:color="auto"/>
            </w:tcBorders>
            <w:hideMark/>
          </w:tcPr>
          <w:p w14:paraId="5D145BEE" w14:textId="62D0207E" w:rsidR="0099699C" w:rsidRPr="007F2E68" w:rsidRDefault="0099699C">
            <w:pPr>
              <w:rPr>
                <w:rFonts w:ascii="Arial" w:hAnsi="Arial" w:cs="Arial"/>
                <w:sz w:val="24"/>
              </w:rPr>
            </w:pPr>
            <w:r w:rsidRPr="007F2E68">
              <w:rPr>
                <w:rFonts w:ascii="Arial" w:hAnsi="Arial" w:cs="Arial"/>
                <w:sz w:val="24"/>
              </w:rPr>
              <w:t>Conclude</w:t>
            </w:r>
            <w:r w:rsidR="00117F9E">
              <w:rPr>
                <w:rFonts w:ascii="Arial" w:hAnsi="Arial" w:cs="Arial"/>
                <w:sz w:val="24"/>
              </w:rPr>
              <w:t xml:space="preserve"> Initial</w:t>
            </w:r>
            <w:r w:rsidRPr="007F2E68">
              <w:rPr>
                <w:rFonts w:ascii="Arial" w:hAnsi="Arial" w:cs="Arial"/>
                <w:sz w:val="24"/>
              </w:rPr>
              <w:t xml:space="preserve"> Market Engagement </w:t>
            </w:r>
          </w:p>
        </w:tc>
        <w:tc>
          <w:tcPr>
            <w:tcW w:w="4503" w:type="dxa"/>
            <w:tcBorders>
              <w:top w:val="single" w:sz="4" w:space="0" w:color="auto"/>
              <w:left w:val="single" w:sz="4" w:space="0" w:color="auto"/>
              <w:bottom w:val="single" w:sz="4" w:space="0" w:color="auto"/>
              <w:right w:val="single" w:sz="4" w:space="0" w:color="auto"/>
            </w:tcBorders>
            <w:hideMark/>
          </w:tcPr>
          <w:p w14:paraId="7117A222" w14:textId="00170538" w:rsidR="0099699C" w:rsidRPr="007F2E68" w:rsidRDefault="00C52C4A">
            <w:pPr>
              <w:rPr>
                <w:rFonts w:ascii="Arial" w:hAnsi="Arial" w:cs="Arial"/>
                <w:sz w:val="24"/>
              </w:rPr>
            </w:pPr>
            <w:r>
              <w:rPr>
                <w:rFonts w:ascii="Arial" w:hAnsi="Arial" w:cs="Arial"/>
                <w:sz w:val="24"/>
              </w:rPr>
              <w:t>April</w:t>
            </w:r>
            <w:r w:rsidR="0099699C" w:rsidRPr="007F2E68">
              <w:rPr>
                <w:rFonts w:ascii="Arial" w:hAnsi="Arial" w:cs="Arial"/>
                <w:sz w:val="24"/>
              </w:rPr>
              <w:t xml:space="preserve"> </w:t>
            </w:r>
            <w:r w:rsidR="00117F9E">
              <w:rPr>
                <w:rFonts w:ascii="Arial" w:hAnsi="Arial" w:cs="Arial"/>
                <w:sz w:val="24"/>
              </w:rPr>
              <w:t>202</w:t>
            </w:r>
            <w:r>
              <w:rPr>
                <w:rFonts w:ascii="Arial" w:hAnsi="Arial" w:cs="Arial"/>
                <w:sz w:val="24"/>
              </w:rPr>
              <w:t>5</w:t>
            </w:r>
          </w:p>
        </w:tc>
      </w:tr>
      <w:tr w:rsidR="005C49AB" w14:paraId="3D1526F9" w14:textId="77777777" w:rsidTr="00C52C4A">
        <w:tc>
          <w:tcPr>
            <w:tcW w:w="4513" w:type="dxa"/>
            <w:tcBorders>
              <w:top w:val="single" w:sz="4" w:space="0" w:color="auto"/>
              <w:left w:val="single" w:sz="4" w:space="0" w:color="auto"/>
              <w:bottom w:val="single" w:sz="4" w:space="0" w:color="auto"/>
              <w:right w:val="single" w:sz="4" w:space="0" w:color="auto"/>
            </w:tcBorders>
          </w:tcPr>
          <w:p w14:paraId="1BB0255A" w14:textId="6376E98B" w:rsidR="005C49AB" w:rsidRPr="007F2E68" w:rsidRDefault="005C49AB">
            <w:pPr>
              <w:rPr>
                <w:rFonts w:ascii="Arial" w:hAnsi="Arial" w:cs="Arial"/>
                <w:sz w:val="24"/>
              </w:rPr>
            </w:pPr>
            <w:r>
              <w:rPr>
                <w:rFonts w:ascii="Arial" w:hAnsi="Arial" w:cs="Arial"/>
                <w:sz w:val="24"/>
              </w:rPr>
              <w:t>Strategic Outline Case</w:t>
            </w:r>
          </w:p>
        </w:tc>
        <w:tc>
          <w:tcPr>
            <w:tcW w:w="4503" w:type="dxa"/>
            <w:tcBorders>
              <w:top w:val="single" w:sz="4" w:space="0" w:color="auto"/>
              <w:left w:val="single" w:sz="4" w:space="0" w:color="auto"/>
              <w:bottom w:val="single" w:sz="4" w:space="0" w:color="auto"/>
              <w:right w:val="single" w:sz="4" w:space="0" w:color="auto"/>
            </w:tcBorders>
          </w:tcPr>
          <w:p w14:paraId="4F95B387" w14:textId="27FCF796" w:rsidR="005C49AB" w:rsidRDefault="005C49AB">
            <w:pPr>
              <w:rPr>
                <w:rFonts w:ascii="Arial" w:hAnsi="Arial" w:cs="Arial"/>
                <w:sz w:val="24"/>
              </w:rPr>
            </w:pPr>
            <w:r>
              <w:rPr>
                <w:rFonts w:ascii="Arial" w:hAnsi="Arial" w:cs="Arial"/>
                <w:sz w:val="24"/>
              </w:rPr>
              <w:t>November 2025</w:t>
            </w:r>
          </w:p>
        </w:tc>
      </w:tr>
    </w:tbl>
    <w:p w14:paraId="0AF144FB" w14:textId="77777777" w:rsidR="0083696B" w:rsidRDefault="0083696B" w:rsidP="00B055B6">
      <w:pPr>
        <w:pStyle w:val="Heading31"/>
        <w:rPr>
          <w:b w:val="0"/>
          <w:color w:val="000000"/>
          <w:sz w:val="22"/>
          <w:szCs w:val="22"/>
        </w:rPr>
      </w:pPr>
    </w:p>
    <w:p w14:paraId="7BFCB357" w14:textId="493FE5B4" w:rsidR="00875789" w:rsidRDefault="00875789" w:rsidP="00B055B6">
      <w:pPr>
        <w:pStyle w:val="Heading31"/>
        <w:rPr>
          <w:b w:val="0"/>
          <w:color w:val="000000"/>
          <w:sz w:val="22"/>
          <w:szCs w:val="22"/>
        </w:rPr>
      </w:pPr>
      <w:r w:rsidRPr="00875789">
        <w:rPr>
          <w:b w:val="0"/>
          <w:color w:val="000000"/>
          <w:sz w:val="22"/>
          <w:szCs w:val="22"/>
        </w:rPr>
        <w:t xml:space="preserve">This timeline is provided on a without commitment basis for indicative purposes only. The Authority will not be held to these dates and reserves the right to adapt them as is required or it </w:t>
      </w:r>
      <w:r w:rsidR="0083696B">
        <w:rPr>
          <w:b w:val="0"/>
          <w:color w:val="000000"/>
          <w:sz w:val="22"/>
          <w:szCs w:val="22"/>
        </w:rPr>
        <w:t>deems</w:t>
      </w:r>
      <w:r w:rsidRPr="00875789">
        <w:rPr>
          <w:b w:val="0"/>
          <w:color w:val="000000"/>
          <w:sz w:val="22"/>
          <w:szCs w:val="22"/>
        </w:rPr>
        <w:t xml:space="preserve"> fit.</w:t>
      </w:r>
    </w:p>
    <w:p w14:paraId="745FC459" w14:textId="77777777" w:rsidR="00AD5CB7" w:rsidRPr="00875789" w:rsidRDefault="00AD5CB7" w:rsidP="00B055B6">
      <w:pPr>
        <w:pStyle w:val="Heading31"/>
        <w:rPr>
          <w:b w:val="0"/>
          <w:color w:val="000000"/>
          <w:sz w:val="22"/>
          <w:szCs w:val="22"/>
        </w:rPr>
      </w:pPr>
    </w:p>
    <w:p w14:paraId="09E0C5FE" w14:textId="632B4CB5" w:rsidR="00EB2C1B" w:rsidRPr="00AD5CB7" w:rsidRDefault="00EF2E9B" w:rsidP="00AD5CB7">
      <w:pPr>
        <w:pStyle w:val="Heading31"/>
        <w:rPr>
          <w:color w:val="44546A" w:themeColor="text2"/>
        </w:rPr>
      </w:pPr>
      <w:r w:rsidRPr="00E40F9C">
        <w:rPr>
          <w:color w:val="44546A" w:themeColor="text2"/>
        </w:rPr>
        <w:t>D</w:t>
      </w:r>
      <w:r w:rsidR="00EB2C1B" w:rsidRPr="00E40F9C">
        <w:rPr>
          <w:color w:val="44546A" w:themeColor="text2"/>
        </w:rPr>
        <w:t xml:space="preserve">isclaimer </w:t>
      </w:r>
    </w:p>
    <w:p w14:paraId="0F1866E3" w14:textId="39F64619" w:rsidR="00EB2C1B" w:rsidRPr="00752837" w:rsidRDefault="00A75EEA" w:rsidP="00EB2C1B">
      <w:pPr>
        <w:pStyle w:val="Default"/>
        <w:jc w:val="both"/>
        <w:rPr>
          <w:rFonts w:ascii="Arial" w:hAnsi="Arial" w:cs="Arial"/>
          <w:sz w:val="22"/>
          <w:szCs w:val="22"/>
        </w:rPr>
      </w:pPr>
      <w:r>
        <w:rPr>
          <w:rFonts w:ascii="Arial" w:hAnsi="Arial" w:cs="Arial"/>
          <w:sz w:val="22"/>
          <w:szCs w:val="22"/>
        </w:rPr>
        <w:t>Participants</w:t>
      </w:r>
      <w:r w:rsidR="00EB2C1B" w:rsidRPr="00752837">
        <w:rPr>
          <w:rFonts w:ascii="Arial" w:hAnsi="Arial" w:cs="Arial"/>
          <w:sz w:val="22"/>
          <w:szCs w:val="22"/>
        </w:rPr>
        <w:t xml:space="preserve"> should note that all the documents provided with this paper are drafts and the positions expressed in this paper are indicative of the Authorit</w:t>
      </w:r>
      <w:r w:rsidR="00A9430F">
        <w:rPr>
          <w:rFonts w:ascii="Arial" w:hAnsi="Arial" w:cs="Arial"/>
          <w:sz w:val="22"/>
          <w:szCs w:val="22"/>
        </w:rPr>
        <w:t>y’</w:t>
      </w:r>
      <w:r w:rsidR="00EB2C1B" w:rsidRPr="00752837">
        <w:rPr>
          <w:rFonts w:ascii="Arial" w:hAnsi="Arial" w:cs="Arial"/>
          <w:sz w:val="22"/>
          <w:szCs w:val="22"/>
        </w:rPr>
        <w:t xml:space="preserve">s current intent. The information provided in the documents and in this paper are provided for information only and for the purposes of this </w:t>
      </w:r>
      <w:r w:rsidR="00876F0C">
        <w:rPr>
          <w:rFonts w:ascii="Arial" w:hAnsi="Arial" w:cs="Arial"/>
          <w:sz w:val="22"/>
          <w:szCs w:val="22"/>
        </w:rPr>
        <w:t>preliminary</w:t>
      </w:r>
      <w:r w:rsidR="00EB2C1B" w:rsidRPr="00752837">
        <w:rPr>
          <w:rFonts w:ascii="Arial" w:hAnsi="Arial" w:cs="Arial"/>
          <w:sz w:val="22"/>
          <w:szCs w:val="22"/>
        </w:rPr>
        <w:t xml:space="preserve"> market engagement exercise, they are not to be relied upon by recipients</w:t>
      </w:r>
      <w:r w:rsidR="00B83867">
        <w:rPr>
          <w:rFonts w:ascii="Arial" w:hAnsi="Arial" w:cs="Arial"/>
          <w:sz w:val="22"/>
          <w:szCs w:val="22"/>
        </w:rPr>
        <w:t>.</w:t>
      </w:r>
      <w:r w:rsidR="00EB2C1B" w:rsidRPr="00752837">
        <w:rPr>
          <w:rFonts w:ascii="Arial" w:hAnsi="Arial" w:cs="Arial"/>
          <w:sz w:val="22"/>
          <w:szCs w:val="22"/>
        </w:rPr>
        <w:t xml:space="preserve"> The information provided may be subject to change and is not binding in any way on the Authority. </w:t>
      </w:r>
    </w:p>
    <w:p w14:paraId="362FBC20" w14:textId="77777777" w:rsidR="00EB2C1B" w:rsidRPr="00752837" w:rsidRDefault="00EB2C1B" w:rsidP="00EB2C1B">
      <w:pPr>
        <w:pStyle w:val="Default"/>
        <w:jc w:val="both"/>
        <w:rPr>
          <w:rFonts w:ascii="Arial" w:hAnsi="Arial" w:cs="Arial"/>
          <w:sz w:val="22"/>
          <w:szCs w:val="22"/>
        </w:rPr>
      </w:pPr>
    </w:p>
    <w:p w14:paraId="6050F12A" w14:textId="49F84703" w:rsidR="00EB2C1B" w:rsidRPr="00752837" w:rsidRDefault="00E73068" w:rsidP="00EB2C1B">
      <w:pPr>
        <w:pStyle w:val="Default"/>
        <w:jc w:val="both"/>
        <w:rPr>
          <w:rFonts w:ascii="Arial" w:hAnsi="Arial" w:cs="Arial"/>
          <w:sz w:val="22"/>
          <w:szCs w:val="22"/>
        </w:rPr>
      </w:pPr>
      <w:r>
        <w:rPr>
          <w:rFonts w:ascii="Arial" w:hAnsi="Arial" w:cs="Arial"/>
          <w:sz w:val="22"/>
          <w:szCs w:val="22"/>
        </w:rPr>
        <w:t>Suppliers</w:t>
      </w:r>
      <w:r w:rsidR="00EB2C1B" w:rsidRPr="00752837">
        <w:rPr>
          <w:rFonts w:ascii="Arial" w:hAnsi="Arial" w:cs="Arial"/>
          <w:sz w:val="22"/>
          <w:szCs w:val="22"/>
        </w:rPr>
        <w:t xml:space="preserve"> participat</w:t>
      </w:r>
      <w:r w:rsidR="00FB6597">
        <w:rPr>
          <w:rFonts w:ascii="Arial" w:hAnsi="Arial" w:cs="Arial"/>
          <w:sz w:val="22"/>
          <w:szCs w:val="22"/>
        </w:rPr>
        <w:t>ing</w:t>
      </w:r>
      <w:r w:rsidR="00EB2C1B" w:rsidRPr="00752837">
        <w:rPr>
          <w:rFonts w:ascii="Arial" w:hAnsi="Arial" w:cs="Arial"/>
          <w:sz w:val="22"/>
          <w:szCs w:val="22"/>
        </w:rPr>
        <w:t xml:space="preserve"> in</w:t>
      </w:r>
      <w:r w:rsidR="00FB6597">
        <w:rPr>
          <w:rFonts w:ascii="Arial" w:hAnsi="Arial" w:cs="Arial"/>
          <w:sz w:val="22"/>
          <w:szCs w:val="22"/>
        </w:rPr>
        <w:t xml:space="preserve"> this</w:t>
      </w:r>
      <w:r w:rsidR="00EB2C1B" w:rsidRPr="00752837">
        <w:rPr>
          <w:rFonts w:ascii="Arial" w:hAnsi="Arial" w:cs="Arial"/>
          <w:sz w:val="22"/>
          <w:szCs w:val="22"/>
        </w:rPr>
        <w:t xml:space="preserve"> market engagement</w:t>
      </w:r>
      <w:r w:rsidR="00FB6597">
        <w:rPr>
          <w:rFonts w:ascii="Arial" w:hAnsi="Arial" w:cs="Arial"/>
          <w:sz w:val="22"/>
          <w:szCs w:val="22"/>
        </w:rPr>
        <w:t xml:space="preserve"> exercise</w:t>
      </w:r>
      <w:r w:rsidR="00EB2C1B" w:rsidRPr="00752837">
        <w:rPr>
          <w:rFonts w:ascii="Arial" w:hAnsi="Arial" w:cs="Arial"/>
          <w:sz w:val="22"/>
          <w:szCs w:val="22"/>
        </w:rPr>
        <w:t xml:space="preserve"> are encouraged to provide written feedback to the Authority covering the subject matter set out in the relevant sections.</w:t>
      </w:r>
    </w:p>
    <w:p w14:paraId="1C40B46C" w14:textId="77777777" w:rsidR="00EB2C1B" w:rsidRPr="00752837" w:rsidRDefault="00EB2C1B" w:rsidP="00EB2C1B">
      <w:pPr>
        <w:pStyle w:val="Default"/>
        <w:jc w:val="both"/>
        <w:rPr>
          <w:rFonts w:ascii="Arial" w:hAnsi="Arial" w:cs="Arial"/>
          <w:sz w:val="22"/>
          <w:szCs w:val="22"/>
        </w:rPr>
      </w:pPr>
    </w:p>
    <w:p w14:paraId="795656BE" w14:textId="27CD0DF4" w:rsidR="00EB2C1B" w:rsidRPr="00752837" w:rsidRDefault="00EB2C1B" w:rsidP="00EB2C1B">
      <w:pPr>
        <w:pStyle w:val="Default"/>
        <w:jc w:val="both"/>
        <w:rPr>
          <w:rFonts w:ascii="Arial" w:hAnsi="Arial" w:cs="Arial"/>
          <w:sz w:val="22"/>
          <w:szCs w:val="22"/>
        </w:rPr>
      </w:pPr>
      <w:r w:rsidRPr="00752837">
        <w:rPr>
          <w:rFonts w:ascii="Arial" w:hAnsi="Arial" w:cs="Arial"/>
          <w:sz w:val="22"/>
          <w:szCs w:val="22"/>
        </w:rPr>
        <w:t>The Authority intends to use the feedback from these market engagements to inform the further shaping of its requirements and commercial construct. However, it is at the Authorit</w:t>
      </w:r>
      <w:r w:rsidR="00A9430F">
        <w:rPr>
          <w:rFonts w:ascii="Arial" w:hAnsi="Arial" w:cs="Arial"/>
          <w:sz w:val="22"/>
          <w:szCs w:val="22"/>
        </w:rPr>
        <w:t>y’</w:t>
      </w:r>
      <w:r w:rsidRPr="00752837">
        <w:rPr>
          <w:rFonts w:ascii="Arial" w:hAnsi="Arial" w:cs="Arial"/>
          <w:sz w:val="22"/>
          <w:szCs w:val="22"/>
        </w:rPr>
        <w:t>s sole discretion as to how to construct the</w:t>
      </w:r>
      <w:r w:rsidR="00BB5177">
        <w:rPr>
          <w:rFonts w:ascii="Arial" w:hAnsi="Arial" w:cs="Arial"/>
          <w:sz w:val="22"/>
          <w:szCs w:val="22"/>
        </w:rPr>
        <w:t xml:space="preserve"> requirement,</w:t>
      </w:r>
      <w:r w:rsidRPr="00752837">
        <w:rPr>
          <w:rFonts w:ascii="Arial" w:hAnsi="Arial" w:cs="Arial"/>
          <w:sz w:val="22"/>
          <w:szCs w:val="22"/>
        </w:rPr>
        <w:t xml:space="preserve"> procurement documents and</w:t>
      </w:r>
      <w:r w:rsidR="00BB5177">
        <w:rPr>
          <w:rFonts w:ascii="Arial" w:hAnsi="Arial" w:cs="Arial"/>
          <w:sz w:val="22"/>
          <w:szCs w:val="22"/>
        </w:rPr>
        <w:t xml:space="preserve"> the</w:t>
      </w:r>
      <w:r w:rsidRPr="00752837">
        <w:rPr>
          <w:rFonts w:ascii="Arial" w:hAnsi="Arial" w:cs="Arial"/>
          <w:sz w:val="22"/>
          <w:szCs w:val="22"/>
        </w:rPr>
        <w:t xml:space="preserve"> structure</w:t>
      </w:r>
      <w:r w:rsidR="00BB5177">
        <w:rPr>
          <w:rFonts w:ascii="Arial" w:hAnsi="Arial" w:cs="Arial"/>
          <w:sz w:val="22"/>
          <w:szCs w:val="22"/>
        </w:rPr>
        <w:t xml:space="preserve"> of</w:t>
      </w:r>
      <w:r w:rsidRPr="00752837">
        <w:rPr>
          <w:rFonts w:ascii="Arial" w:hAnsi="Arial" w:cs="Arial"/>
          <w:sz w:val="22"/>
          <w:szCs w:val="22"/>
        </w:rPr>
        <w:t xml:space="preserve"> the process for any subsequent competitive phases. The Authority shall not be bound to incorporate any feedback received as part of the </w:t>
      </w:r>
      <w:r w:rsidR="00876F0C">
        <w:rPr>
          <w:rFonts w:ascii="Arial" w:hAnsi="Arial" w:cs="Arial"/>
          <w:sz w:val="22"/>
          <w:szCs w:val="22"/>
        </w:rPr>
        <w:t>preliminar</w:t>
      </w:r>
      <w:r w:rsidRPr="00752837">
        <w:rPr>
          <w:rFonts w:ascii="Arial" w:hAnsi="Arial" w:cs="Arial"/>
          <w:sz w:val="22"/>
          <w:szCs w:val="22"/>
        </w:rPr>
        <w:t xml:space="preserve">y market engagement or otherwise into the documentation set out in any future procurement. </w:t>
      </w:r>
    </w:p>
    <w:p w14:paraId="004AAA1E" w14:textId="77777777" w:rsidR="00EB2C1B" w:rsidRPr="00E40F9C" w:rsidRDefault="00EB2C1B" w:rsidP="00EB2C1B">
      <w:pPr>
        <w:pStyle w:val="Default"/>
        <w:jc w:val="both"/>
        <w:rPr>
          <w:rFonts w:ascii="Arial" w:hAnsi="Arial" w:cs="Arial"/>
          <w:b/>
          <w:bCs/>
          <w:sz w:val="22"/>
          <w:szCs w:val="22"/>
        </w:rPr>
      </w:pPr>
    </w:p>
    <w:p w14:paraId="0A8A4F54" w14:textId="1D210173" w:rsidR="00EA081E" w:rsidRDefault="00EB2C1B" w:rsidP="006B15B5">
      <w:pPr>
        <w:jc w:val="both"/>
        <w:rPr>
          <w:rFonts w:ascii="Arial" w:hAnsi="Arial" w:cs="Arial"/>
        </w:rPr>
      </w:pPr>
      <w:r w:rsidRPr="00E40F9C">
        <w:rPr>
          <w:rFonts w:ascii="Arial" w:hAnsi="Arial" w:cs="Arial"/>
        </w:rPr>
        <w:t>Neither the Authority nor its respective advisers will be liable for any costs or expenses incurred by industry participants in connection with th</w:t>
      </w:r>
      <w:r w:rsidR="00E40F9C" w:rsidRPr="00E40F9C">
        <w:rPr>
          <w:rFonts w:ascii="Arial" w:hAnsi="Arial" w:cs="Arial"/>
        </w:rPr>
        <w:t>is</w:t>
      </w:r>
      <w:r w:rsidRPr="00E40F9C">
        <w:rPr>
          <w:rFonts w:ascii="Arial" w:hAnsi="Arial" w:cs="Arial"/>
        </w:rPr>
        <w:t xml:space="preserve"> market engagem</w:t>
      </w:r>
      <w:r w:rsidR="00647A0B">
        <w:rPr>
          <w:rFonts w:ascii="Arial" w:hAnsi="Arial" w:cs="Arial"/>
        </w:rPr>
        <w:t>ent</w:t>
      </w:r>
      <w:r w:rsidR="004448BC">
        <w:rPr>
          <w:rFonts w:ascii="Arial" w:hAnsi="Arial" w:cs="Arial"/>
        </w:rPr>
        <w:t>.</w:t>
      </w:r>
    </w:p>
    <w:p w14:paraId="66053DA5" w14:textId="77777777" w:rsidR="00EA081E" w:rsidRDefault="00EA081E" w:rsidP="006B15B5">
      <w:pPr>
        <w:jc w:val="both"/>
        <w:rPr>
          <w:rFonts w:ascii="Arial" w:hAnsi="Arial" w:cs="Arial"/>
          <w:b/>
          <w:bCs/>
        </w:rPr>
      </w:pPr>
    </w:p>
    <w:p w14:paraId="6DF2CA7C" w14:textId="77777777" w:rsidR="001C63F7" w:rsidRDefault="001C63F7" w:rsidP="006B15B5">
      <w:pPr>
        <w:jc w:val="both"/>
        <w:rPr>
          <w:rFonts w:ascii="Arial" w:hAnsi="Arial" w:cs="Arial"/>
          <w:b/>
          <w:bCs/>
        </w:rPr>
      </w:pPr>
    </w:p>
    <w:p w14:paraId="6683B854" w14:textId="2A909D34" w:rsidR="00EA081E" w:rsidRDefault="006752F3" w:rsidP="006B15B5">
      <w:pPr>
        <w:jc w:val="both"/>
        <w:rPr>
          <w:rFonts w:ascii="Arial" w:hAnsi="Arial" w:cs="Arial"/>
          <w:b/>
          <w:bCs/>
        </w:rPr>
      </w:pPr>
      <w:r w:rsidRPr="00BC301C">
        <w:rPr>
          <w:rFonts w:ascii="Arial" w:hAnsi="Arial" w:cs="Arial"/>
          <w:b/>
          <w:bCs/>
        </w:rPr>
        <w:lastRenderedPageBreak/>
        <w:t>Annex A –</w:t>
      </w:r>
      <w:r w:rsidR="00BC301C" w:rsidRPr="00BC301C">
        <w:rPr>
          <w:rFonts w:ascii="Arial" w:hAnsi="Arial" w:cs="Arial"/>
          <w:b/>
          <w:bCs/>
        </w:rPr>
        <w:t xml:space="preserve"> SSL-F –</w:t>
      </w:r>
      <w:r w:rsidRPr="00BC301C">
        <w:rPr>
          <w:rFonts w:ascii="Arial" w:hAnsi="Arial" w:cs="Arial"/>
          <w:b/>
          <w:bCs/>
        </w:rPr>
        <w:t xml:space="preserve"> </w:t>
      </w:r>
      <w:r w:rsidR="000112B0" w:rsidRPr="00BC301C">
        <w:rPr>
          <w:rFonts w:ascii="Arial" w:hAnsi="Arial" w:cs="Arial"/>
          <w:b/>
          <w:bCs/>
        </w:rPr>
        <w:t>Key Considerations for Market Engagement and Draft K</w:t>
      </w:r>
      <w:r w:rsidR="00A31D88" w:rsidRPr="00BC301C">
        <w:rPr>
          <w:rFonts w:ascii="Arial" w:hAnsi="Arial" w:cs="Arial"/>
          <w:b/>
          <w:bCs/>
        </w:rPr>
        <w:t xml:space="preserve">ey </w:t>
      </w:r>
      <w:r w:rsidR="000112B0" w:rsidRPr="00BC301C">
        <w:rPr>
          <w:rFonts w:ascii="Arial" w:hAnsi="Arial" w:cs="Arial"/>
          <w:b/>
          <w:bCs/>
        </w:rPr>
        <w:t>U</w:t>
      </w:r>
      <w:r w:rsidR="00A31D88" w:rsidRPr="00BC301C">
        <w:rPr>
          <w:rFonts w:ascii="Arial" w:hAnsi="Arial" w:cs="Arial"/>
          <w:b/>
          <w:bCs/>
        </w:rPr>
        <w:t xml:space="preserve">ser </w:t>
      </w:r>
      <w:r w:rsidR="000112B0" w:rsidRPr="00BC301C">
        <w:rPr>
          <w:rFonts w:ascii="Arial" w:hAnsi="Arial" w:cs="Arial"/>
          <w:b/>
          <w:bCs/>
        </w:rPr>
        <w:t>R</w:t>
      </w:r>
      <w:r w:rsidR="00A31D88" w:rsidRPr="00BC301C">
        <w:rPr>
          <w:rFonts w:ascii="Arial" w:hAnsi="Arial" w:cs="Arial"/>
          <w:b/>
          <w:bCs/>
        </w:rPr>
        <w:t>equirement</w:t>
      </w:r>
      <w:r w:rsidR="000112B0" w:rsidRPr="00BC301C">
        <w:rPr>
          <w:rFonts w:ascii="Arial" w:hAnsi="Arial" w:cs="Arial"/>
          <w:b/>
          <w:bCs/>
        </w:rPr>
        <w:t>s</w:t>
      </w:r>
      <w:r w:rsidR="00BC301C">
        <w:rPr>
          <w:rFonts w:ascii="Arial" w:hAnsi="Arial" w:cs="Arial"/>
          <w:b/>
          <w:bCs/>
        </w:rPr>
        <w:t>.</w:t>
      </w:r>
    </w:p>
    <w:p w14:paraId="458A8AC0" w14:textId="77777777" w:rsidR="001C63F7" w:rsidRDefault="001C63F7" w:rsidP="006B15B5">
      <w:pPr>
        <w:jc w:val="both"/>
        <w:rPr>
          <w:rFonts w:ascii="Arial" w:hAnsi="Arial" w:cs="Arial"/>
          <w:b/>
          <w:bCs/>
        </w:rPr>
      </w:pPr>
    </w:p>
    <w:p w14:paraId="3D4556B0" w14:textId="77777777" w:rsidR="00C62EC1" w:rsidRPr="00A26D1B" w:rsidRDefault="00C62EC1" w:rsidP="00C62EC1">
      <w:pPr>
        <w:rPr>
          <w:rFonts w:ascii="Arial" w:hAnsi="Arial" w:cs="Arial"/>
          <w:sz w:val="52"/>
          <w:szCs w:val="52"/>
        </w:rPr>
      </w:pPr>
      <w:r w:rsidRPr="00D741C9">
        <w:rPr>
          <w:rFonts w:ascii="Arial" w:hAnsi="Arial" w:cs="Arial"/>
          <w:sz w:val="52"/>
          <w:szCs w:val="52"/>
        </w:rPr>
        <w:t xml:space="preserve">Navy Command Development </w:t>
      </w:r>
    </w:p>
    <w:p w14:paraId="281B6366" w14:textId="77777777" w:rsidR="00C62EC1" w:rsidRPr="00D741C9" w:rsidRDefault="00C62EC1" w:rsidP="00C62EC1">
      <w:pPr>
        <w:rPr>
          <w:rFonts w:ascii="Arial" w:hAnsi="Arial" w:cs="Arial"/>
          <w:b/>
          <w:bCs/>
          <w:sz w:val="52"/>
          <w:szCs w:val="52"/>
        </w:rPr>
      </w:pPr>
      <w:r w:rsidRPr="00D741C9">
        <w:rPr>
          <w:rFonts w:ascii="Arial" w:hAnsi="Arial" w:cs="Arial"/>
          <w:b/>
          <w:bCs/>
          <w:sz w:val="52"/>
          <w:szCs w:val="52"/>
        </w:rPr>
        <w:t xml:space="preserve">Strategic Sea Lift – Future </w:t>
      </w:r>
    </w:p>
    <w:p w14:paraId="3DC10224" w14:textId="77777777" w:rsidR="00C62EC1" w:rsidRDefault="00C62EC1" w:rsidP="00C62EC1">
      <w:pPr>
        <w:rPr>
          <w:rFonts w:ascii="Arial" w:hAnsi="Arial" w:cs="Arial"/>
          <w:b/>
          <w:bCs/>
          <w:sz w:val="48"/>
          <w:szCs w:val="48"/>
        </w:rPr>
      </w:pPr>
      <w:r w:rsidRPr="00D741C9">
        <w:rPr>
          <w:rFonts w:ascii="Arial" w:hAnsi="Arial" w:cs="Arial"/>
          <w:b/>
          <w:bCs/>
          <w:sz w:val="48"/>
          <w:szCs w:val="48"/>
        </w:rPr>
        <w:t xml:space="preserve">Request For Information (RFI) </w:t>
      </w:r>
      <w:r>
        <w:rPr>
          <w:rFonts w:ascii="Arial" w:hAnsi="Arial" w:cs="Arial"/>
          <w:b/>
          <w:bCs/>
          <w:sz w:val="48"/>
          <w:szCs w:val="48"/>
        </w:rPr>
        <w:t xml:space="preserve"> </w:t>
      </w:r>
    </w:p>
    <w:p w14:paraId="307C00DC" w14:textId="77777777" w:rsidR="00C62EC1" w:rsidRDefault="00C62EC1" w:rsidP="00C62EC1">
      <w:pPr>
        <w:rPr>
          <w:rFonts w:ascii="Arial" w:hAnsi="Arial" w:cs="Arial"/>
          <w:b/>
          <w:bCs/>
          <w:sz w:val="48"/>
          <w:szCs w:val="48"/>
        </w:rPr>
      </w:pPr>
      <w:r>
        <w:rPr>
          <w:rFonts w:ascii="Arial" w:hAnsi="Arial" w:cs="Arial"/>
          <w:b/>
          <w:bCs/>
          <w:sz w:val="48"/>
          <w:szCs w:val="48"/>
        </w:rPr>
        <w:t>Annex A</w:t>
      </w:r>
    </w:p>
    <w:p w14:paraId="2039D356" w14:textId="77777777" w:rsidR="00C62EC1" w:rsidRDefault="00C62EC1" w:rsidP="00C62EC1">
      <w:pPr>
        <w:rPr>
          <w:rFonts w:ascii="Arial" w:hAnsi="Arial" w:cs="Arial"/>
          <w:b/>
          <w:bCs/>
          <w:sz w:val="48"/>
          <w:szCs w:val="48"/>
        </w:rPr>
      </w:pPr>
      <w:r w:rsidRPr="00C6603A">
        <w:rPr>
          <w:rFonts w:ascii="Arial" w:hAnsi="Arial" w:cs="Arial"/>
          <w:b/>
          <w:bCs/>
          <w:sz w:val="48"/>
          <w:szCs w:val="48"/>
        </w:rPr>
        <w:t>Key considerations for market engagement &amp; Draft Key User Requirements</w:t>
      </w:r>
      <w:r>
        <w:rPr>
          <w:rFonts w:ascii="Arial" w:hAnsi="Arial" w:cs="Arial"/>
          <w:b/>
          <w:bCs/>
          <w:sz w:val="48"/>
          <w:szCs w:val="48"/>
        </w:rPr>
        <w:t xml:space="preserve"> </w:t>
      </w:r>
    </w:p>
    <w:p w14:paraId="42E9B788" w14:textId="77777777" w:rsidR="00C62EC1" w:rsidRDefault="00C62EC1" w:rsidP="00C62EC1"/>
    <w:p w14:paraId="1B32BECA" w14:textId="77777777" w:rsidR="00C62EC1" w:rsidRDefault="00C62EC1" w:rsidP="00C62EC1">
      <w:r w:rsidRPr="003B5F86">
        <w:rPr>
          <w:noProof/>
          <w:lang w:eastAsia="en-GB"/>
        </w:rPr>
        <mc:AlternateContent>
          <mc:Choice Requires="wps">
            <w:drawing>
              <wp:anchor distT="0" distB="0" distL="114300" distR="114300" simplePos="0" relativeHeight="251660288" behindDoc="0" locked="0" layoutInCell="1" allowOverlap="1" wp14:anchorId="7560C7EA" wp14:editId="1CE2601C">
                <wp:simplePos x="0" y="0"/>
                <wp:positionH relativeFrom="margin">
                  <wp:posOffset>0</wp:posOffset>
                </wp:positionH>
                <wp:positionV relativeFrom="paragraph">
                  <wp:posOffset>-635</wp:posOffset>
                </wp:positionV>
                <wp:extent cx="5621079" cy="2979420"/>
                <wp:effectExtent l="0" t="0" r="0" b="0"/>
                <wp:wrapNone/>
                <wp:docPr id="970151933" name="Text Box 97015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79" cy="297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5C226" w14:textId="77777777" w:rsidR="00C62EC1" w:rsidRPr="003E1A5D" w:rsidRDefault="00C62EC1" w:rsidP="00C62EC1"/>
                          <w:p w14:paraId="2845FE87" w14:textId="77777777" w:rsidR="00C62EC1" w:rsidRPr="00DF3990" w:rsidRDefault="00C62EC1" w:rsidP="00C62EC1">
                            <w:pPr>
                              <w:pBdr>
                                <w:top w:val="single" w:sz="12" w:space="1" w:color="auto"/>
                                <w:left w:val="single" w:sz="12" w:space="4" w:color="auto"/>
                                <w:bottom w:val="single" w:sz="12" w:space="1" w:color="auto"/>
                                <w:right w:val="single" w:sz="12" w:space="4" w:color="auto"/>
                              </w:pBdr>
                              <w:jc w:val="both"/>
                            </w:pPr>
                            <w:r w:rsidRPr="00DF3990">
                              <w:t>THIS DOCUMENT IS THE PROPERTY OF H</w:t>
                            </w:r>
                            <w:r>
                              <w:t>IS</w:t>
                            </w:r>
                            <w:r w:rsidRPr="00DF3990">
                              <w:t xml:space="preserve"> BRITANNIC MAJESTY'S GOVERNMENT and is issued for the information of such persons only as need to know its contents in the course of their official duties. Any person finding this document should hand it in to a British forces unit or to a police station for its safe return to the MINISTRY OF DEFENCE, (</w:t>
                            </w:r>
                            <w:proofErr w:type="spellStart"/>
                            <w:proofErr w:type="gramStart"/>
                            <w:r w:rsidRPr="00DF3990">
                              <w:t>DSy</w:t>
                            </w:r>
                            <w:proofErr w:type="spellEnd"/>
                            <w:r w:rsidRPr="00DF3990">
                              <w:t>(</w:t>
                            </w:r>
                            <w:proofErr w:type="gramEnd"/>
                            <w:r w:rsidRPr="00DF3990">
                              <w:t xml:space="preserve">Pol)), MAIN BUILDING, WHITEHALL, LONDON, SW1A 2HB, with the particulars of how and where found. </w:t>
                            </w:r>
                          </w:p>
                          <w:p w14:paraId="204248E7" w14:textId="77777777" w:rsidR="00C62EC1" w:rsidRPr="00DF3990" w:rsidRDefault="00C62EC1" w:rsidP="00C62EC1">
                            <w:pPr>
                              <w:pBdr>
                                <w:top w:val="single" w:sz="12" w:space="1" w:color="auto"/>
                                <w:left w:val="single" w:sz="12" w:space="4" w:color="auto"/>
                                <w:bottom w:val="single" w:sz="12" w:space="1" w:color="auto"/>
                                <w:right w:val="single" w:sz="12" w:space="4" w:color="auto"/>
                              </w:pBdr>
                              <w:jc w:val="both"/>
                            </w:pPr>
                            <w:r w:rsidRPr="00DF3990">
                              <w:t xml:space="preserve">THE UNAUTHORISED RETENTION OR DESTRUCTION OF THE DOCUMENT MAY BE AN OFFENCE UNDER THE OFFICIAL SECRETS ACT OF 1911 - 1989. </w:t>
                            </w:r>
                          </w:p>
                          <w:p w14:paraId="29F380D0" w14:textId="77777777" w:rsidR="00C62EC1" w:rsidRPr="00D43C4D" w:rsidRDefault="00C62EC1" w:rsidP="00C62EC1">
                            <w:pPr>
                              <w:pBdr>
                                <w:top w:val="single" w:sz="12" w:space="1" w:color="auto"/>
                                <w:left w:val="single" w:sz="12" w:space="4" w:color="auto"/>
                                <w:bottom w:val="single" w:sz="12" w:space="1" w:color="auto"/>
                                <w:right w:val="single" w:sz="12" w:space="4" w:color="auto"/>
                              </w:pBdr>
                              <w:jc w:val="both"/>
                            </w:pPr>
                            <w:r w:rsidRPr="00DF3990">
                              <w:t>When released to persons outside Government service, this document is issued in confidence, within the provisions of the Official Secrets Acts 1911-89, is personally responsible for its safe custody and for seeing that its contents are disclosed only to authorized persons.</w:t>
                            </w:r>
                          </w:p>
                          <w:p w14:paraId="7DA17C8E" w14:textId="77777777" w:rsidR="00C62EC1" w:rsidRPr="003E1A5D" w:rsidRDefault="00C62EC1" w:rsidP="00C62EC1"/>
                          <w:p w14:paraId="3734615A" w14:textId="77777777" w:rsidR="00C62EC1" w:rsidRPr="00D43C4D" w:rsidRDefault="00C62EC1" w:rsidP="00C62EC1">
                            <w:pPr>
                              <w:jc w:val="center"/>
                              <w:rPr>
                                <w:rFonts w:ascii="Algerian" w:hAnsi="Algerian"/>
                                <w:sz w:val="24"/>
                                <w:szCs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0C7EA" id="Text Box 970151933" o:spid="_x0000_s1027" type="#_x0000_t202" style="position:absolute;margin-left:0;margin-top:-.05pt;width:442.6pt;height:23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" filled="f" stroked="f">
                <v:textbox inset=",7.2pt,,7.2pt">
                  <w:txbxContent>
                    <w:p w14:paraId="4C95C226" w14:textId="77777777" w:rsidR="00C62EC1" w:rsidRPr="003E1A5D" w:rsidRDefault="00C62EC1" w:rsidP="00C62EC1"/>
                    <w:p w14:paraId="2845FE87" w14:textId="77777777" w:rsidR="00C62EC1" w:rsidRPr="00DF3990" w:rsidRDefault="00C62EC1" w:rsidP="00C62EC1">
                      <w:pPr>
                        <w:pBdr>
                          <w:top w:val="single" w:sz="12" w:space="1" w:color="auto"/>
                          <w:left w:val="single" w:sz="12" w:space="4" w:color="auto"/>
                          <w:bottom w:val="single" w:sz="12" w:space="1" w:color="auto"/>
                          <w:right w:val="single" w:sz="12" w:space="4" w:color="auto"/>
                        </w:pBdr>
                        <w:jc w:val="both"/>
                      </w:pPr>
                      <w:r w:rsidRPr="00DF3990">
                        <w:t>THIS DOCUMENT IS THE PROPERTY OF H</w:t>
                      </w:r>
                      <w:r>
                        <w:t>IS</w:t>
                      </w:r>
                      <w:r w:rsidRPr="00DF3990">
                        <w:t xml:space="preserve"> BRITANNIC MAJESTY'S GOVERNMENT and is issued for the information of such persons only as need to know its contents in the course of their official duties. Any person finding this document should hand it in to a British forces unit or to a police station for its safe return to the MINISTRY OF DEFENCE, (</w:t>
                      </w:r>
                      <w:proofErr w:type="spellStart"/>
                      <w:proofErr w:type="gramStart"/>
                      <w:r w:rsidRPr="00DF3990">
                        <w:t>DSy</w:t>
                      </w:r>
                      <w:proofErr w:type="spellEnd"/>
                      <w:r w:rsidRPr="00DF3990">
                        <w:t>(</w:t>
                      </w:r>
                      <w:proofErr w:type="gramEnd"/>
                      <w:r w:rsidRPr="00DF3990">
                        <w:t xml:space="preserve">Pol)), MAIN BUILDING, WHITEHALL, LONDON, SW1A 2HB, with the particulars of how and where found. </w:t>
                      </w:r>
                    </w:p>
                    <w:p w14:paraId="204248E7" w14:textId="77777777" w:rsidR="00C62EC1" w:rsidRPr="00DF3990" w:rsidRDefault="00C62EC1" w:rsidP="00C62EC1">
                      <w:pPr>
                        <w:pBdr>
                          <w:top w:val="single" w:sz="12" w:space="1" w:color="auto"/>
                          <w:left w:val="single" w:sz="12" w:space="4" w:color="auto"/>
                          <w:bottom w:val="single" w:sz="12" w:space="1" w:color="auto"/>
                          <w:right w:val="single" w:sz="12" w:space="4" w:color="auto"/>
                        </w:pBdr>
                        <w:jc w:val="both"/>
                      </w:pPr>
                      <w:r w:rsidRPr="00DF3990">
                        <w:t xml:space="preserve">THE UNAUTHORISED RETENTION OR DESTRUCTION OF THE DOCUMENT MAY BE AN OFFENCE UNDER THE OFFICIAL SECRETS ACT OF 1911 - 1989. </w:t>
                      </w:r>
                    </w:p>
                    <w:p w14:paraId="29F380D0" w14:textId="77777777" w:rsidR="00C62EC1" w:rsidRPr="00D43C4D" w:rsidRDefault="00C62EC1" w:rsidP="00C62EC1">
                      <w:pPr>
                        <w:pBdr>
                          <w:top w:val="single" w:sz="12" w:space="1" w:color="auto"/>
                          <w:left w:val="single" w:sz="12" w:space="4" w:color="auto"/>
                          <w:bottom w:val="single" w:sz="12" w:space="1" w:color="auto"/>
                          <w:right w:val="single" w:sz="12" w:space="4" w:color="auto"/>
                        </w:pBdr>
                        <w:jc w:val="both"/>
                      </w:pPr>
                      <w:r w:rsidRPr="00DF3990">
                        <w:t>When released to persons outside Government service, this document is issued in confidence, within the provisions of the Official Secrets Acts 1911-89, is personally responsible for its safe custody and for seeing that its contents are disclosed only to authorized persons.</w:t>
                      </w:r>
                    </w:p>
                    <w:p w14:paraId="7DA17C8E" w14:textId="77777777" w:rsidR="00C62EC1" w:rsidRPr="003E1A5D" w:rsidRDefault="00C62EC1" w:rsidP="00C62EC1"/>
                    <w:p w14:paraId="3734615A" w14:textId="77777777" w:rsidR="00C62EC1" w:rsidRPr="00D43C4D" w:rsidRDefault="00C62EC1" w:rsidP="00C62EC1">
                      <w:pPr>
                        <w:jc w:val="center"/>
                        <w:rPr>
                          <w:rFonts w:ascii="Algerian" w:hAnsi="Algerian"/>
                          <w:sz w:val="24"/>
                          <w:szCs w:val="24"/>
                        </w:rPr>
                      </w:pPr>
                    </w:p>
                  </w:txbxContent>
                </v:textbox>
                <w10:wrap anchorx="margin"/>
              </v:shape>
            </w:pict>
          </mc:Fallback>
        </mc:AlternateContent>
      </w:r>
    </w:p>
    <w:p w14:paraId="04CE11D2" w14:textId="77777777" w:rsidR="00C62EC1" w:rsidRPr="00C6603A" w:rsidRDefault="00C62EC1" w:rsidP="00C62EC1"/>
    <w:p w14:paraId="708E4EDF" w14:textId="77777777" w:rsidR="00C62EC1" w:rsidRPr="00C6603A" w:rsidRDefault="00C62EC1" w:rsidP="00C62EC1"/>
    <w:p w14:paraId="1E74B9F3" w14:textId="77777777" w:rsidR="00C62EC1" w:rsidRPr="00C6603A" w:rsidRDefault="00C62EC1" w:rsidP="00C62EC1"/>
    <w:p w14:paraId="7F0E5958" w14:textId="77777777" w:rsidR="00C62EC1" w:rsidRPr="00C6603A" w:rsidRDefault="00C62EC1" w:rsidP="00C62EC1"/>
    <w:p w14:paraId="64867C67" w14:textId="77777777" w:rsidR="00C62EC1" w:rsidRPr="00C6603A" w:rsidRDefault="00C62EC1" w:rsidP="00C62EC1"/>
    <w:p w14:paraId="165F69F1" w14:textId="77777777" w:rsidR="00C62EC1" w:rsidRPr="00C6603A" w:rsidRDefault="00C62EC1" w:rsidP="00C62EC1"/>
    <w:p w14:paraId="656FF2F4" w14:textId="77777777" w:rsidR="00C62EC1" w:rsidRPr="00C6603A" w:rsidRDefault="00C62EC1" w:rsidP="00C62EC1"/>
    <w:p w14:paraId="12C86185" w14:textId="77777777" w:rsidR="00C62EC1" w:rsidRPr="00C6603A" w:rsidRDefault="00C62EC1" w:rsidP="00C62EC1"/>
    <w:p w14:paraId="2C51EDDB" w14:textId="77777777" w:rsidR="00C62EC1" w:rsidRPr="00C6603A" w:rsidRDefault="00C62EC1" w:rsidP="00C62EC1"/>
    <w:p w14:paraId="18F790B0" w14:textId="77777777" w:rsidR="007E2609" w:rsidRDefault="007E2609"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18E13C5E" w14:textId="77777777" w:rsidR="007E2609" w:rsidRDefault="007E2609"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046F6613" w14:textId="77777777" w:rsidR="007E2609" w:rsidRDefault="007E2609"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149E7246" w14:textId="77777777" w:rsidR="007E2609" w:rsidRDefault="007E2609"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1B7E9144" w14:textId="77777777" w:rsidR="007E2609" w:rsidRDefault="007E2609"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12D0F389" w14:textId="77777777" w:rsidR="007E2609" w:rsidRDefault="007E2609"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p>
    <w:p w14:paraId="3AF7F899" w14:textId="6197ACE7" w:rsidR="00C62EC1" w:rsidRPr="00C16F10" w:rsidRDefault="00C62EC1"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r w:rsidRPr="00C16F10">
        <w:rPr>
          <w:rStyle w:val="normaltextrun"/>
          <w:rFonts w:ascii="Arial" w:hAnsi="Arial" w:cs="Arial"/>
          <w:b/>
          <w:bCs/>
          <w:color w:val="44546A" w:themeColor="text2"/>
          <w:sz w:val="40"/>
          <w:szCs w:val="40"/>
          <w:shd w:val="clear" w:color="auto" w:fill="FFFFFF"/>
        </w:rPr>
        <w:t>Key considerations for market engagement</w:t>
      </w:r>
    </w:p>
    <w:p w14:paraId="5608D322" w14:textId="77777777" w:rsidR="00C62EC1" w:rsidRDefault="00C62EC1" w:rsidP="00C62EC1">
      <w:pPr>
        <w:pStyle w:val="paragraph"/>
        <w:spacing w:before="0" w:beforeAutospacing="0" w:after="0" w:afterAutospacing="0"/>
        <w:textAlignment w:val="baseline"/>
        <w:rPr>
          <w:rStyle w:val="normaltextrun"/>
          <w:rFonts w:ascii="Calibri" w:hAnsi="Calibri" w:cs="Calibri"/>
          <w:sz w:val="22"/>
          <w:szCs w:val="22"/>
        </w:rPr>
      </w:pPr>
    </w:p>
    <w:p w14:paraId="2B98991E" w14:textId="77777777" w:rsidR="00C62EC1" w:rsidRPr="007A1A20" w:rsidRDefault="00C62EC1" w:rsidP="00C62EC1">
      <w:pPr>
        <w:pStyle w:val="paragraph"/>
        <w:spacing w:before="0" w:beforeAutospacing="0" w:after="0" w:afterAutospacing="0"/>
        <w:textAlignment w:val="baseline"/>
        <w:rPr>
          <w:rStyle w:val="normaltextrun"/>
          <w:rFonts w:ascii="Arial" w:hAnsi="Arial" w:cs="Arial"/>
          <w:sz w:val="22"/>
          <w:szCs w:val="22"/>
          <w:lang w:val="en-US"/>
        </w:rPr>
      </w:pPr>
      <w:r w:rsidRPr="007A1A20">
        <w:rPr>
          <w:rStyle w:val="normaltextrun"/>
          <w:rFonts w:ascii="Arial" w:hAnsi="Arial" w:cs="Arial"/>
          <w:sz w:val="22"/>
          <w:szCs w:val="22"/>
          <w:lang w:val="en-US"/>
        </w:rPr>
        <w:t xml:space="preserve">The information contained within this </w:t>
      </w:r>
      <w:r>
        <w:rPr>
          <w:rStyle w:val="normaltextrun"/>
          <w:rFonts w:ascii="Arial" w:hAnsi="Arial" w:cs="Arial"/>
          <w:sz w:val="22"/>
          <w:szCs w:val="22"/>
          <w:lang w:val="en-US"/>
        </w:rPr>
        <w:t>Annex</w:t>
      </w:r>
      <w:r w:rsidRPr="007A1A20">
        <w:rPr>
          <w:rStyle w:val="normaltextrun"/>
          <w:rFonts w:ascii="Arial" w:hAnsi="Arial" w:cs="Arial"/>
          <w:sz w:val="22"/>
          <w:szCs w:val="22"/>
          <w:lang w:val="en-US"/>
        </w:rPr>
        <w:t xml:space="preserve"> should be used to inform your responses to the questionnaire.</w:t>
      </w:r>
    </w:p>
    <w:p w14:paraId="1836DE9B" w14:textId="77777777" w:rsidR="00C62EC1" w:rsidRPr="00A968B4" w:rsidRDefault="00C62EC1" w:rsidP="00C62EC1">
      <w:pPr>
        <w:pStyle w:val="paragraph"/>
        <w:spacing w:before="0" w:beforeAutospacing="0" w:after="0" w:afterAutospacing="0"/>
        <w:textAlignment w:val="baseline"/>
        <w:rPr>
          <w:rStyle w:val="normaltextrun"/>
          <w:rFonts w:ascii="Calibri" w:hAnsi="Calibri" w:cs="Calibri"/>
          <w:sz w:val="22"/>
          <w:szCs w:val="22"/>
        </w:rPr>
      </w:pPr>
    </w:p>
    <w:p w14:paraId="0C069776"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r>
        <w:rPr>
          <w:rStyle w:val="normaltextrun"/>
          <w:rFonts w:ascii="Arial" w:hAnsi="Arial" w:cs="Arial"/>
          <w:b/>
          <w:bCs/>
          <w:sz w:val="22"/>
          <w:szCs w:val="22"/>
          <w:lang w:val="en-US"/>
        </w:rPr>
        <w:t>Options Mix</w:t>
      </w:r>
      <w:r w:rsidRPr="00A968B4">
        <w:rPr>
          <w:rStyle w:val="normaltextrun"/>
          <w:rFonts w:ascii="Arial" w:hAnsi="Arial" w:cs="Arial"/>
          <w:sz w:val="22"/>
          <w:szCs w:val="22"/>
          <w:lang w:val="en-US"/>
        </w:rPr>
        <w:t xml:space="preserve"> - In considering the optim</w:t>
      </w:r>
      <w:r>
        <w:rPr>
          <w:rStyle w:val="normaltextrun"/>
          <w:rFonts w:ascii="Arial" w:hAnsi="Arial" w:cs="Arial"/>
          <w:sz w:val="22"/>
          <w:szCs w:val="22"/>
          <w:lang w:val="en-US"/>
        </w:rPr>
        <w:t xml:space="preserve">al solution the Authority has already generated potential Options </w:t>
      </w:r>
      <w:r w:rsidRPr="00A968B4">
        <w:rPr>
          <w:rStyle w:val="normaltextrun"/>
          <w:rFonts w:ascii="Arial" w:hAnsi="Arial" w:cs="Arial"/>
          <w:sz w:val="22"/>
          <w:szCs w:val="22"/>
          <w:lang w:val="en-US"/>
        </w:rPr>
        <w:t xml:space="preserve">to </w:t>
      </w:r>
      <w:r>
        <w:rPr>
          <w:rStyle w:val="normaltextrun"/>
          <w:rFonts w:ascii="Arial" w:hAnsi="Arial" w:cs="Arial"/>
          <w:sz w:val="22"/>
          <w:szCs w:val="22"/>
          <w:lang w:val="en-US"/>
        </w:rPr>
        <w:t>satisfy the requirement although the below options are not considered exhaustive.</w:t>
      </w:r>
    </w:p>
    <w:p w14:paraId="73ED315A"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6D8B3F55" w14:textId="77777777" w:rsidR="00C62EC1" w:rsidRDefault="00C62EC1" w:rsidP="00C62EC1">
      <w:pPr>
        <w:pStyle w:val="paragraph"/>
        <w:spacing w:before="0" w:beforeAutospacing="0" w:after="0" w:afterAutospacing="0"/>
        <w:jc w:val="both"/>
        <w:rPr>
          <w:rStyle w:val="normaltextrun"/>
          <w:rFonts w:ascii="Arial" w:hAnsi="Arial" w:cs="Arial"/>
          <w:sz w:val="22"/>
          <w:szCs w:val="22"/>
          <w:lang w:val="en-US"/>
        </w:rPr>
      </w:pPr>
    </w:p>
    <w:tbl>
      <w:tblPr>
        <w:tblW w:w="5000" w:type="pct"/>
        <w:tblLook w:val="04A0" w:firstRow="1" w:lastRow="0" w:firstColumn="1" w:lastColumn="0" w:noHBand="0" w:noVBand="1"/>
      </w:tblPr>
      <w:tblGrid>
        <w:gridCol w:w="2836"/>
        <w:gridCol w:w="6180"/>
      </w:tblGrid>
      <w:tr w:rsidR="00C62EC1" w14:paraId="07BAE428" w14:textId="77777777" w:rsidTr="00CE50BA">
        <w:trPr>
          <w:trHeight w:val="300"/>
        </w:trPr>
        <w:tc>
          <w:tcPr>
            <w:tcW w:w="1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F6578"/>
            <w:tcMar>
              <w:top w:w="15" w:type="dxa"/>
              <w:left w:w="108" w:type="dxa"/>
              <w:bottom w:w="15" w:type="dxa"/>
              <w:right w:w="108" w:type="dxa"/>
            </w:tcMar>
            <w:vAlign w:val="center"/>
            <w:hideMark/>
          </w:tcPr>
          <w:p w14:paraId="1209809D" w14:textId="77777777" w:rsidR="00C62EC1" w:rsidRDefault="00C62EC1" w:rsidP="00CE50BA">
            <w:pPr>
              <w:spacing w:after="0" w:line="256" w:lineRule="auto"/>
              <w:jc w:val="center"/>
              <w:rPr>
                <w:rFonts w:eastAsia="Times New Roman" w:cs="Arial"/>
                <w:b/>
                <w:bCs/>
                <w:color w:val="FFFFFF"/>
                <w:sz w:val="18"/>
                <w:szCs w:val="18"/>
                <w:lang w:eastAsia="en-GB"/>
              </w:rPr>
            </w:pPr>
            <w:r w:rsidRPr="76123E20">
              <w:rPr>
                <w:rFonts w:eastAsia="Times New Roman" w:cs="Arial"/>
                <w:b/>
                <w:color w:val="FFFFFF" w:themeColor="background1"/>
                <w:sz w:val="18"/>
                <w:szCs w:val="18"/>
                <w:lang w:eastAsia="en-GB"/>
              </w:rPr>
              <w:t>Options</w:t>
            </w:r>
            <w:r>
              <w:rPr>
                <w:rFonts w:eastAsia="Times New Roman" w:cs="Arial"/>
                <w:color w:val="071D49"/>
                <w:sz w:val="18"/>
                <w:szCs w:val="18"/>
                <w:lang w:eastAsia="en-GB"/>
              </w:rPr>
              <w:t>​</w:t>
            </w:r>
          </w:p>
        </w:tc>
        <w:tc>
          <w:tcPr>
            <w:tcW w:w="3427" w:type="pct"/>
            <w:tcBorders>
              <w:top w:val="single" w:sz="4" w:space="0" w:color="000000" w:themeColor="text1"/>
              <w:left w:val="nil"/>
              <w:bottom w:val="single" w:sz="4" w:space="0" w:color="000000" w:themeColor="text1"/>
              <w:right w:val="single" w:sz="4" w:space="0" w:color="000000" w:themeColor="text1"/>
            </w:tcBorders>
            <w:shd w:val="clear" w:color="auto" w:fill="CED3D6"/>
            <w:tcMar>
              <w:top w:w="15" w:type="dxa"/>
              <w:left w:w="108" w:type="dxa"/>
              <w:bottom w:w="15" w:type="dxa"/>
              <w:right w:w="108" w:type="dxa"/>
            </w:tcMar>
            <w:vAlign w:val="center"/>
            <w:hideMark/>
          </w:tcPr>
          <w:p w14:paraId="1197CDB2" w14:textId="77777777" w:rsidR="00C62EC1" w:rsidRPr="006A2073" w:rsidRDefault="00C62EC1" w:rsidP="00CE50BA">
            <w:pPr>
              <w:spacing w:after="0" w:line="256" w:lineRule="auto"/>
              <w:jc w:val="center"/>
              <w:rPr>
                <w:rFonts w:eastAsia="Times New Roman" w:cs="Arial"/>
                <w:color w:val="FFFFFF" w:themeColor="background1"/>
                <w:sz w:val="18"/>
                <w:szCs w:val="18"/>
                <w:lang w:eastAsia="en-GB"/>
              </w:rPr>
            </w:pPr>
            <w:r w:rsidRPr="006A2073">
              <w:rPr>
                <w:rFonts w:eastAsia="Times New Roman" w:cs="Arial"/>
                <w:color w:val="FFFFFF" w:themeColor="background1"/>
                <w:sz w:val="18"/>
                <w:szCs w:val="18"/>
                <w:lang w:eastAsia="en-GB"/>
              </w:rPr>
              <w:t>A</w:t>
            </w:r>
            <w:r w:rsidRPr="006A2073">
              <w:rPr>
                <w:rFonts w:eastAsia="Times New Roman"/>
                <w:color w:val="FFFFFF" w:themeColor="background1"/>
                <w:sz w:val="18"/>
                <w:szCs w:val="18"/>
                <w:lang w:eastAsia="en-GB"/>
              </w:rPr>
              <w:t>dditional Information</w:t>
            </w:r>
          </w:p>
        </w:tc>
      </w:tr>
      <w:tr w:rsidR="00C62EC1" w14:paraId="62236C11" w14:textId="77777777" w:rsidTr="00CE50BA">
        <w:trPr>
          <w:trHeight w:val="30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F6578"/>
            <w:tcMar>
              <w:top w:w="15" w:type="dxa"/>
              <w:left w:w="108" w:type="dxa"/>
              <w:bottom w:w="15" w:type="dxa"/>
              <w:right w:w="108" w:type="dxa"/>
            </w:tcMar>
            <w:vAlign w:val="center"/>
          </w:tcPr>
          <w:p w14:paraId="27CF98BE"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b/>
                <w:color w:val="FFFFFF" w:themeColor="background1"/>
                <w:sz w:val="18"/>
                <w:szCs w:val="18"/>
                <w:lang w:eastAsia="en-GB"/>
              </w:rPr>
              <w:t>Vessel Build / Conversion / Charter Options</w:t>
            </w:r>
          </w:p>
        </w:tc>
      </w:tr>
      <w:tr w:rsidR="00C62EC1" w14:paraId="09FDD695" w14:textId="77777777" w:rsidTr="00CE50BA">
        <w:trPr>
          <w:trHeight w:val="660"/>
        </w:trPr>
        <w:tc>
          <w:tcPr>
            <w:tcW w:w="1573" w:type="pct"/>
            <w:tcBorders>
              <w:top w:val="single" w:sz="4" w:space="0" w:color="000000" w:themeColor="text1"/>
              <w:left w:val="single" w:sz="4" w:space="0" w:color="000000" w:themeColor="text1"/>
              <w:bottom w:val="single" w:sz="4" w:space="0" w:color="000000" w:themeColor="text1"/>
              <w:right w:val="nil"/>
            </w:tcBorders>
            <w:shd w:val="clear" w:color="auto" w:fill="E8EAEC"/>
            <w:tcMar>
              <w:top w:w="15" w:type="dxa"/>
              <w:left w:w="108" w:type="dxa"/>
              <w:bottom w:w="15" w:type="dxa"/>
              <w:right w:w="108" w:type="dxa"/>
            </w:tcMar>
            <w:vAlign w:val="center"/>
            <w:hideMark/>
          </w:tcPr>
          <w:p w14:paraId="03F5A71D"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1 – New Build​</w:t>
            </w:r>
          </w:p>
        </w:tc>
        <w:tc>
          <w:tcPr>
            <w:tcW w:w="3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15" w:type="dxa"/>
              <w:left w:w="108" w:type="dxa"/>
              <w:bottom w:w="15" w:type="dxa"/>
              <w:right w:w="108" w:type="dxa"/>
            </w:tcMar>
            <w:vAlign w:val="bottom"/>
          </w:tcPr>
          <w:p w14:paraId="0218BC56" w14:textId="77777777" w:rsidR="00C62EC1" w:rsidRPr="001E36D2" w:rsidRDefault="00C62EC1" w:rsidP="00CE50BA">
            <w:pPr>
              <w:spacing w:after="0" w:line="480" w:lineRule="auto"/>
              <w:jc w:val="center"/>
              <w:rPr>
                <w:rFonts w:eastAsia="Times New Roman" w:cs="Arial"/>
                <w:color w:val="071D49"/>
                <w:sz w:val="18"/>
                <w:szCs w:val="18"/>
                <w:lang w:eastAsia="en-GB"/>
              </w:rPr>
            </w:pPr>
            <w:r>
              <w:rPr>
                <w:rFonts w:eastAsia="Times New Roman" w:cs="Arial"/>
                <w:color w:val="071D49"/>
                <w:sz w:val="18"/>
                <w:szCs w:val="18"/>
                <w:lang w:eastAsia="en-GB"/>
              </w:rPr>
              <w:t>Design and build of new vessels to meet the Authority’s Key User Requirements</w:t>
            </w:r>
          </w:p>
        </w:tc>
      </w:tr>
      <w:tr w:rsidR="00C62EC1" w14:paraId="0AFFDF06" w14:textId="77777777" w:rsidTr="00CE50BA">
        <w:trPr>
          <w:trHeight w:val="660"/>
        </w:trPr>
        <w:tc>
          <w:tcPr>
            <w:tcW w:w="1573" w:type="pct"/>
            <w:tcBorders>
              <w:top w:val="single" w:sz="4" w:space="0" w:color="000000" w:themeColor="text1"/>
              <w:left w:val="single" w:sz="4" w:space="0" w:color="000000" w:themeColor="text1"/>
              <w:bottom w:val="single" w:sz="4" w:space="0" w:color="000000" w:themeColor="text1"/>
              <w:right w:val="nil"/>
            </w:tcBorders>
            <w:shd w:val="clear" w:color="auto" w:fill="E8EAEC"/>
            <w:tcMar>
              <w:top w:w="15" w:type="dxa"/>
              <w:left w:w="108" w:type="dxa"/>
              <w:bottom w:w="15" w:type="dxa"/>
              <w:right w:w="108" w:type="dxa"/>
            </w:tcMar>
            <w:vAlign w:val="center"/>
          </w:tcPr>
          <w:p w14:paraId="6A1DD377"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2 – E</w:t>
            </w:r>
            <w:r>
              <w:rPr>
                <w:rFonts w:eastAsia="Times New Roman"/>
                <w:color w:val="071D49"/>
                <w:sz w:val="18"/>
                <w:szCs w:val="18"/>
                <w:lang w:eastAsia="en-GB"/>
              </w:rPr>
              <w:t>xisting Vessel</w:t>
            </w:r>
            <w:r>
              <w:rPr>
                <w:rFonts w:eastAsia="Times New Roman" w:cs="Arial"/>
                <w:color w:val="071D49"/>
                <w:sz w:val="18"/>
                <w:szCs w:val="18"/>
                <w:lang w:eastAsia="en-GB"/>
              </w:rPr>
              <w:t xml:space="preserve"> Conversion</w:t>
            </w:r>
          </w:p>
        </w:tc>
        <w:tc>
          <w:tcPr>
            <w:tcW w:w="3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15" w:type="dxa"/>
              <w:left w:w="108" w:type="dxa"/>
              <w:bottom w:w="15" w:type="dxa"/>
              <w:right w:w="108" w:type="dxa"/>
            </w:tcMar>
            <w:vAlign w:val="bottom"/>
          </w:tcPr>
          <w:p w14:paraId="15467C0D" w14:textId="77777777" w:rsidR="00C62EC1" w:rsidRDefault="00C62EC1" w:rsidP="00CE50BA">
            <w:pPr>
              <w:spacing w:after="0" w:line="256" w:lineRule="auto"/>
              <w:jc w:val="center"/>
              <w:rPr>
                <w:rFonts w:eastAsia="Times New Roman" w:cs="Arial"/>
                <w:color w:val="071D49"/>
                <w:sz w:val="18"/>
                <w:szCs w:val="18"/>
                <w:lang w:eastAsia="en-GB"/>
              </w:rPr>
            </w:pPr>
          </w:p>
          <w:p w14:paraId="4C11C4A1"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 xml:space="preserve">Purchase and conversion of existing vessels </w:t>
            </w:r>
            <w:r>
              <w:rPr>
                <w:rFonts w:eastAsia="Times New Roman"/>
                <w:color w:val="071D49"/>
                <w:sz w:val="18"/>
                <w:szCs w:val="18"/>
                <w:lang w:eastAsia="en-GB"/>
              </w:rPr>
              <w:t>/ designs</w:t>
            </w:r>
            <w:r>
              <w:rPr>
                <w:rFonts w:eastAsia="Times New Roman" w:cs="Arial"/>
                <w:color w:val="071D49"/>
                <w:sz w:val="18"/>
                <w:szCs w:val="18"/>
                <w:lang w:eastAsia="en-GB"/>
              </w:rPr>
              <w:t xml:space="preserve"> to meet the Authority’s Key User Requirements </w:t>
            </w:r>
          </w:p>
          <w:p w14:paraId="60B14062" w14:textId="77777777" w:rsidR="00C62EC1" w:rsidRPr="001E36D2" w:rsidRDefault="00C62EC1" w:rsidP="00CE50BA">
            <w:pPr>
              <w:spacing w:after="0" w:line="256" w:lineRule="auto"/>
              <w:jc w:val="center"/>
              <w:rPr>
                <w:rFonts w:eastAsia="Times New Roman" w:cs="Arial"/>
                <w:color w:val="071D49"/>
                <w:sz w:val="18"/>
                <w:szCs w:val="18"/>
                <w:lang w:eastAsia="en-GB"/>
              </w:rPr>
            </w:pPr>
          </w:p>
        </w:tc>
      </w:tr>
      <w:tr w:rsidR="00C62EC1" w14:paraId="6C89AD34" w14:textId="77777777" w:rsidTr="00CE50BA">
        <w:trPr>
          <w:trHeight w:val="660"/>
        </w:trPr>
        <w:tc>
          <w:tcPr>
            <w:tcW w:w="1573" w:type="pct"/>
            <w:tcBorders>
              <w:top w:val="single" w:sz="4" w:space="0" w:color="000000" w:themeColor="text1"/>
              <w:left w:val="single" w:sz="4" w:space="0" w:color="000000" w:themeColor="text1"/>
              <w:bottom w:val="single" w:sz="4" w:space="0" w:color="000000" w:themeColor="text1"/>
              <w:right w:val="nil"/>
            </w:tcBorders>
            <w:shd w:val="clear" w:color="auto" w:fill="E8EAEC"/>
            <w:tcMar>
              <w:top w:w="15" w:type="dxa"/>
              <w:left w:w="108" w:type="dxa"/>
              <w:bottom w:w="15" w:type="dxa"/>
              <w:right w:w="108" w:type="dxa"/>
            </w:tcMar>
            <w:vAlign w:val="center"/>
          </w:tcPr>
          <w:p w14:paraId="151BA07B"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3 – Existing Vessel Charter</w:t>
            </w:r>
          </w:p>
        </w:tc>
        <w:tc>
          <w:tcPr>
            <w:tcW w:w="3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15" w:type="dxa"/>
              <w:left w:w="108" w:type="dxa"/>
              <w:bottom w:w="15" w:type="dxa"/>
              <w:right w:w="108" w:type="dxa"/>
            </w:tcMar>
            <w:vAlign w:val="bottom"/>
          </w:tcPr>
          <w:p w14:paraId="5FE8441B" w14:textId="77777777" w:rsidR="00C62EC1" w:rsidRDefault="00C62EC1" w:rsidP="00CE50BA">
            <w:pPr>
              <w:spacing w:after="0" w:line="480" w:lineRule="auto"/>
              <w:jc w:val="center"/>
              <w:rPr>
                <w:rFonts w:eastAsia="Times New Roman" w:cs="Arial"/>
                <w:color w:val="071D49"/>
                <w:sz w:val="18"/>
                <w:szCs w:val="18"/>
                <w:lang w:eastAsia="en-GB"/>
              </w:rPr>
            </w:pPr>
            <w:r>
              <w:rPr>
                <w:rFonts w:eastAsia="Times New Roman" w:cs="Arial"/>
                <w:color w:val="071D49"/>
                <w:sz w:val="18"/>
                <w:szCs w:val="18"/>
                <w:lang w:eastAsia="en-GB"/>
              </w:rPr>
              <w:t>Vessels owned and operated by a private entity on charter to the Authority.</w:t>
            </w:r>
          </w:p>
        </w:tc>
      </w:tr>
      <w:tr w:rsidR="00C62EC1" w14:paraId="72F1B3BF" w14:textId="77777777" w:rsidTr="00CE50BA">
        <w:trPr>
          <w:trHeight w:val="300"/>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F6578"/>
            <w:tcMar>
              <w:top w:w="15" w:type="dxa"/>
              <w:left w:w="108" w:type="dxa"/>
              <w:bottom w:w="15" w:type="dxa"/>
              <w:right w:w="108" w:type="dxa"/>
            </w:tcMar>
            <w:vAlign w:val="center"/>
          </w:tcPr>
          <w:p w14:paraId="78C68538" w14:textId="77777777" w:rsidR="00C62EC1" w:rsidRDefault="00C62EC1" w:rsidP="00CE50BA">
            <w:pPr>
              <w:spacing w:after="0" w:line="256" w:lineRule="auto"/>
              <w:jc w:val="center"/>
              <w:rPr>
                <w:rFonts w:eastAsia="Times New Roman" w:cs="Arial"/>
                <w:color w:val="071D49"/>
                <w:sz w:val="18"/>
                <w:szCs w:val="18"/>
                <w:lang w:eastAsia="en-GB"/>
              </w:rPr>
            </w:pPr>
            <w:r w:rsidRPr="006A2073">
              <w:rPr>
                <w:rFonts w:eastAsia="Times New Roman" w:cs="Arial"/>
                <w:b/>
                <w:color w:val="FFFFFF" w:themeColor="background1"/>
                <w:sz w:val="18"/>
                <w:szCs w:val="18"/>
                <w:lang w:eastAsia="en-GB"/>
              </w:rPr>
              <w:t xml:space="preserve">Vessel Ownership &amp; </w:t>
            </w:r>
            <w:r>
              <w:rPr>
                <w:rFonts w:eastAsia="Times New Roman" w:cs="Arial"/>
                <w:b/>
                <w:color w:val="FFFFFF" w:themeColor="background1"/>
                <w:sz w:val="18"/>
                <w:szCs w:val="18"/>
                <w:lang w:eastAsia="en-GB"/>
              </w:rPr>
              <w:t>Support</w:t>
            </w:r>
            <w:r w:rsidRPr="006A2073">
              <w:rPr>
                <w:rFonts w:eastAsia="Times New Roman" w:cs="Arial"/>
                <w:b/>
                <w:color w:val="FFFFFF" w:themeColor="background1"/>
                <w:sz w:val="18"/>
                <w:szCs w:val="18"/>
                <w:lang w:eastAsia="en-GB"/>
              </w:rPr>
              <w:t xml:space="preserve"> Options</w:t>
            </w:r>
          </w:p>
        </w:tc>
      </w:tr>
      <w:tr w:rsidR="00C62EC1" w14:paraId="3C40EC3B" w14:textId="77777777" w:rsidTr="00CE50BA">
        <w:trPr>
          <w:trHeight w:val="660"/>
        </w:trPr>
        <w:tc>
          <w:tcPr>
            <w:tcW w:w="1573" w:type="pct"/>
            <w:tcBorders>
              <w:top w:val="single" w:sz="4" w:space="0" w:color="000000" w:themeColor="text1"/>
              <w:left w:val="single" w:sz="4" w:space="0" w:color="000000" w:themeColor="text1"/>
              <w:bottom w:val="single" w:sz="4" w:space="0" w:color="000000" w:themeColor="text1"/>
              <w:right w:val="nil"/>
            </w:tcBorders>
            <w:shd w:val="clear" w:color="auto" w:fill="CED3D6"/>
            <w:tcMar>
              <w:top w:w="15" w:type="dxa"/>
              <w:left w:w="108" w:type="dxa"/>
              <w:bottom w:w="15" w:type="dxa"/>
              <w:right w:w="108" w:type="dxa"/>
            </w:tcMar>
            <w:vAlign w:val="center"/>
            <w:hideMark/>
          </w:tcPr>
          <w:p w14:paraId="3D8990B6"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4 – Defence Owned &amp; Supported​</w:t>
            </w:r>
          </w:p>
        </w:tc>
        <w:tc>
          <w:tcPr>
            <w:tcW w:w="3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15" w:type="dxa"/>
              <w:left w:w="108" w:type="dxa"/>
              <w:bottom w:w="15" w:type="dxa"/>
              <w:right w:w="108" w:type="dxa"/>
            </w:tcMar>
            <w:vAlign w:val="bottom"/>
          </w:tcPr>
          <w:p w14:paraId="6181665D" w14:textId="77777777" w:rsidR="00C62EC1" w:rsidRPr="001E36D2" w:rsidRDefault="00C62EC1" w:rsidP="00CE50BA">
            <w:pPr>
              <w:spacing w:after="0" w:line="600" w:lineRule="auto"/>
              <w:jc w:val="center"/>
              <w:rPr>
                <w:rFonts w:eastAsia="Times New Roman" w:cs="Arial"/>
                <w:color w:val="071D49"/>
                <w:sz w:val="18"/>
                <w:szCs w:val="18"/>
                <w:lang w:eastAsia="en-GB"/>
              </w:rPr>
            </w:pPr>
            <w:r>
              <w:rPr>
                <w:rFonts w:eastAsia="Times New Roman" w:cs="Arial"/>
                <w:color w:val="071D49"/>
                <w:sz w:val="18"/>
                <w:szCs w:val="18"/>
                <w:lang w:eastAsia="en-GB"/>
              </w:rPr>
              <w:t>Vessels owned and operated by the Authority.</w:t>
            </w:r>
          </w:p>
        </w:tc>
      </w:tr>
      <w:tr w:rsidR="00C62EC1" w14:paraId="6FC0997C" w14:textId="77777777" w:rsidTr="00CE50BA">
        <w:trPr>
          <w:trHeight w:val="885"/>
        </w:trPr>
        <w:tc>
          <w:tcPr>
            <w:tcW w:w="1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AEC"/>
            <w:tcMar>
              <w:top w:w="15" w:type="dxa"/>
              <w:left w:w="108" w:type="dxa"/>
              <w:bottom w:w="15" w:type="dxa"/>
              <w:right w:w="108" w:type="dxa"/>
            </w:tcMar>
            <w:vAlign w:val="center"/>
            <w:hideMark/>
          </w:tcPr>
          <w:p w14:paraId="21B3633C"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5 – Defence Owned &amp; Commercially Supported​</w:t>
            </w:r>
          </w:p>
        </w:tc>
        <w:tc>
          <w:tcPr>
            <w:tcW w:w="3427" w:type="pct"/>
            <w:tcBorders>
              <w:top w:val="nil"/>
              <w:left w:val="single" w:sz="4" w:space="0" w:color="000000" w:themeColor="text1"/>
              <w:bottom w:val="single" w:sz="4" w:space="0" w:color="000000" w:themeColor="text1"/>
              <w:right w:val="single" w:sz="4" w:space="0" w:color="000000" w:themeColor="text1"/>
            </w:tcBorders>
            <w:shd w:val="clear" w:color="auto" w:fill="E7E6E6" w:themeFill="background2"/>
            <w:tcMar>
              <w:top w:w="15" w:type="dxa"/>
              <w:left w:w="108" w:type="dxa"/>
              <w:bottom w:w="15" w:type="dxa"/>
              <w:right w:w="108" w:type="dxa"/>
            </w:tcMar>
            <w:vAlign w:val="bottom"/>
          </w:tcPr>
          <w:p w14:paraId="79F2B96E" w14:textId="77777777" w:rsidR="00C62EC1" w:rsidRDefault="00C62EC1" w:rsidP="00CE50BA">
            <w:pPr>
              <w:spacing w:after="0" w:line="600" w:lineRule="auto"/>
              <w:jc w:val="center"/>
              <w:rPr>
                <w:rFonts w:eastAsia="Times New Roman" w:cs="Arial"/>
                <w:color w:val="071D49"/>
                <w:sz w:val="18"/>
                <w:szCs w:val="18"/>
                <w:lang w:eastAsia="en-GB"/>
              </w:rPr>
            </w:pPr>
            <w:r>
              <w:rPr>
                <w:rFonts w:eastAsia="Times New Roman" w:cs="Arial"/>
                <w:color w:val="071D49"/>
                <w:sz w:val="18"/>
                <w:szCs w:val="18"/>
                <w:lang w:eastAsia="en-GB"/>
              </w:rPr>
              <w:t>Vessels owned by the Authority and operated by a private entity.</w:t>
            </w:r>
          </w:p>
        </w:tc>
      </w:tr>
      <w:tr w:rsidR="00C62EC1" w14:paraId="690DCB1B" w14:textId="77777777" w:rsidTr="00CE50BA">
        <w:trPr>
          <w:trHeight w:val="1110"/>
        </w:trPr>
        <w:tc>
          <w:tcPr>
            <w:tcW w:w="1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ED3D6"/>
            <w:tcMar>
              <w:top w:w="15" w:type="dxa"/>
              <w:left w:w="108" w:type="dxa"/>
              <w:bottom w:w="15" w:type="dxa"/>
              <w:right w:w="108" w:type="dxa"/>
            </w:tcMar>
            <w:vAlign w:val="center"/>
            <w:hideMark/>
          </w:tcPr>
          <w:p w14:paraId="4ACD12DF"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6 – Commercially Owned &amp; Defence Supported​</w:t>
            </w:r>
          </w:p>
        </w:tc>
        <w:tc>
          <w:tcPr>
            <w:tcW w:w="3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15" w:type="dxa"/>
              <w:left w:w="108" w:type="dxa"/>
              <w:bottom w:w="15" w:type="dxa"/>
              <w:right w:w="108" w:type="dxa"/>
            </w:tcMar>
            <w:vAlign w:val="bottom"/>
          </w:tcPr>
          <w:p w14:paraId="3859D359" w14:textId="77777777" w:rsidR="00C62EC1" w:rsidRPr="001E36D2" w:rsidRDefault="00C62EC1" w:rsidP="00CE50BA">
            <w:pPr>
              <w:spacing w:after="0" w:line="600" w:lineRule="auto"/>
              <w:jc w:val="center"/>
              <w:rPr>
                <w:rFonts w:eastAsia="Times New Roman" w:cs="Arial"/>
                <w:color w:val="071D49"/>
                <w:sz w:val="18"/>
                <w:szCs w:val="18"/>
                <w:lang w:eastAsia="en-GB"/>
              </w:rPr>
            </w:pPr>
            <w:r>
              <w:rPr>
                <w:rFonts w:eastAsia="Times New Roman" w:cs="Arial"/>
                <w:color w:val="071D49"/>
                <w:sz w:val="18"/>
                <w:szCs w:val="18"/>
                <w:lang w:eastAsia="en-GB"/>
              </w:rPr>
              <w:t>Vessels owned by a private entity and operated by the Authority.</w:t>
            </w:r>
          </w:p>
        </w:tc>
      </w:tr>
      <w:tr w:rsidR="00C62EC1" w14:paraId="09D25ED1" w14:textId="77777777" w:rsidTr="00CE50BA">
        <w:trPr>
          <w:trHeight w:val="885"/>
        </w:trPr>
        <w:tc>
          <w:tcPr>
            <w:tcW w:w="1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AEC"/>
            <w:tcMar>
              <w:top w:w="15" w:type="dxa"/>
              <w:left w:w="108" w:type="dxa"/>
              <w:bottom w:w="15" w:type="dxa"/>
              <w:right w:w="108" w:type="dxa"/>
            </w:tcMar>
            <w:vAlign w:val="center"/>
            <w:hideMark/>
          </w:tcPr>
          <w:p w14:paraId="5135B97A" w14:textId="77777777" w:rsidR="00C62EC1" w:rsidRDefault="00C62EC1" w:rsidP="00CE50BA">
            <w:pPr>
              <w:spacing w:after="0" w:line="256" w:lineRule="auto"/>
              <w:jc w:val="center"/>
              <w:rPr>
                <w:rFonts w:eastAsia="Times New Roman" w:cs="Arial"/>
                <w:color w:val="071D49"/>
                <w:sz w:val="18"/>
                <w:szCs w:val="18"/>
                <w:lang w:eastAsia="en-GB"/>
              </w:rPr>
            </w:pPr>
            <w:r>
              <w:rPr>
                <w:rFonts w:eastAsia="Times New Roman" w:cs="Arial"/>
                <w:color w:val="071D49"/>
                <w:sz w:val="18"/>
                <w:szCs w:val="18"/>
                <w:lang w:eastAsia="en-GB"/>
              </w:rPr>
              <w:t>7 – Commercially Owned &amp; Supported​</w:t>
            </w:r>
          </w:p>
        </w:tc>
        <w:tc>
          <w:tcPr>
            <w:tcW w:w="3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15" w:type="dxa"/>
              <w:left w:w="108" w:type="dxa"/>
              <w:bottom w:w="15" w:type="dxa"/>
              <w:right w:w="108" w:type="dxa"/>
            </w:tcMar>
            <w:vAlign w:val="bottom"/>
          </w:tcPr>
          <w:p w14:paraId="15196207" w14:textId="77777777" w:rsidR="00C62EC1" w:rsidRDefault="00C62EC1" w:rsidP="00CE50BA">
            <w:pPr>
              <w:spacing w:after="0" w:line="600" w:lineRule="auto"/>
              <w:jc w:val="center"/>
              <w:rPr>
                <w:rFonts w:eastAsia="Times New Roman" w:cs="Arial"/>
                <w:color w:val="071D49"/>
                <w:sz w:val="18"/>
                <w:szCs w:val="18"/>
                <w:lang w:eastAsia="en-GB"/>
              </w:rPr>
            </w:pPr>
            <w:r>
              <w:rPr>
                <w:rFonts w:eastAsia="Times New Roman" w:cs="Arial"/>
                <w:color w:val="071D49"/>
                <w:sz w:val="18"/>
                <w:szCs w:val="18"/>
                <w:lang w:eastAsia="en-GB"/>
              </w:rPr>
              <w:t xml:space="preserve">Vessels owned and operated by a private entity, Contracted to the Authority. </w:t>
            </w:r>
          </w:p>
        </w:tc>
      </w:tr>
    </w:tbl>
    <w:p w14:paraId="668C3B36" w14:textId="77777777" w:rsidR="00C62EC1" w:rsidRDefault="00C62EC1" w:rsidP="00C62EC1">
      <w:pPr>
        <w:pStyle w:val="paragraph"/>
        <w:spacing w:before="0" w:beforeAutospacing="0" w:after="0" w:afterAutospacing="0"/>
        <w:jc w:val="both"/>
        <w:rPr>
          <w:rStyle w:val="normaltextrun"/>
          <w:rFonts w:ascii="Arial" w:hAnsi="Arial" w:cs="Arial"/>
          <w:sz w:val="22"/>
          <w:szCs w:val="22"/>
          <w:lang w:val="en-US"/>
        </w:rPr>
      </w:pPr>
    </w:p>
    <w:p w14:paraId="2CC864CE" w14:textId="77777777" w:rsidR="00C62EC1" w:rsidRDefault="00C62EC1" w:rsidP="00C62EC1">
      <w:pPr>
        <w:spacing w:after="0"/>
        <w:jc w:val="both"/>
        <w:rPr>
          <w:rFonts w:ascii="Arial" w:eastAsia="Arial" w:hAnsi="Arial" w:cs="Arial"/>
          <w:lang w:val="en-US"/>
        </w:rPr>
      </w:pPr>
      <w:r>
        <w:rPr>
          <w:rFonts w:ascii="Arial" w:eastAsia="Arial" w:hAnsi="Arial" w:cs="Arial"/>
          <w:lang w:val="en-US"/>
        </w:rPr>
        <w:br/>
        <w:t xml:space="preserve">Following the completion of this RFI process, the Authority intends to proceed to Strategic Outline Case where a decision panel will further explore </w:t>
      </w:r>
      <w:r w:rsidRPr="7AE1BF69">
        <w:rPr>
          <w:rFonts w:ascii="Arial" w:eastAsia="Arial" w:hAnsi="Arial" w:cs="Arial"/>
          <w:color w:val="333333"/>
          <w:lang w:val="en-US"/>
        </w:rPr>
        <w:t xml:space="preserve">the </w:t>
      </w:r>
      <w:r>
        <w:rPr>
          <w:rFonts w:ascii="Arial" w:eastAsia="Arial" w:hAnsi="Arial" w:cs="Arial"/>
          <w:color w:val="333333"/>
          <w:lang w:val="en-US"/>
        </w:rPr>
        <w:t>O</w:t>
      </w:r>
      <w:r w:rsidRPr="7AE1BF69">
        <w:rPr>
          <w:rFonts w:ascii="Arial" w:eastAsia="Arial" w:hAnsi="Arial" w:cs="Arial"/>
          <w:color w:val="333333"/>
          <w:lang w:val="en-US"/>
        </w:rPr>
        <w:t xml:space="preserve">ptions, </w:t>
      </w:r>
      <w:r>
        <w:rPr>
          <w:rFonts w:ascii="Arial" w:eastAsia="Arial" w:hAnsi="Arial" w:cs="Arial"/>
          <w:color w:val="333333"/>
          <w:lang w:val="en-US"/>
        </w:rPr>
        <w:t>and, following recommendations based partially on the outcome of this RFI, will</w:t>
      </w:r>
      <w:r w:rsidRPr="7AE1BF69">
        <w:rPr>
          <w:rFonts w:ascii="Arial" w:eastAsia="Arial" w:hAnsi="Arial" w:cs="Arial"/>
          <w:color w:val="333333"/>
          <w:lang w:val="en-US"/>
        </w:rPr>
        <w:t xml:space="preserve"> shortlist </w:t>
      </w:r>
      <w:r>
        <w:rPr>
          <w:rFonts w:ascii="Arial" w:eastAsia="Arial" w:hAnsi="Arial" w:cs="Arial"/>
          <w:color w:val="333333"/>
          <w:lang w:val="en-US"/>
        </w:rPr>
        <w:t>O</w:t>
      </w:r>
      <w:r w:rsidRPr="7AE1BF69">
        <w:rPr>
          <w:rFonts w:ascii="Arial" w:eastAsia="Arial" w:hAnsi="Arial" w:cs="Arial"/>
          <w:color w:val="333333"/>
          <w:lang w:val="en-US"/>
        </w:rPr>
        <w:t>ptions</w:t>
      </w:r>
      <w:r>
        <w:rPr>
          <w:rFonts w:ascii="Arial" w:eastAsia="Arial" w:hAnsi="Arial" w:cs="Arial"/>
          <w:lang w:val="en-US"/>
        </w:rPr>
        <w:t xml:space="preserve"> to</w:t>
      </w:r>
      <w:r w:rsidRPr="7AE1BF69">
        <w:rPr>
          <w:rFonts w:ascii="Arial" w:eastAsia="Arial" w:hAnsi="Arial" w:cs="Arial"/>
          <w:color w:val="333333"/>
          <w:lang w:val="en-US"/>
        </w:rPr>
        <w:t xml:space="preserve"> be </w:t>
      </w:r>
      <w:r>
        <w:rPr>
          <w:rFonts w:ascii="Arial" w:eastAsia="Arial" w:hAnsi="Arial" w:cs="Arial"/>
          <w:color w:val="333333"/>
          <w:lang w:val="en-US"/>
        </w:rPr>
        <w:t>scrutinised further</w:t>
      </w:r>
      <w:r w:rsidRPr="7AE1BF69">
        <w:rPr>
          <w:rFonts w:ascii="Arial" w:eastAsia="Arial" w:hAnsi="Arial" w:cs="Arial"/>
          <w:color w:val="333333"/>
          <w:lang w:val="en-US"/>
        </w:rPr>
        <w:t xml:space="preserve"> </w:t>
      </w:r>
      <w:r>
        <w:rPr>
          <w:rFonts w:ascii="Arial" w:eastAsia="Arial" w:hAnsi="Arial" w:cs="Arial"/>
          <w:color w:val="333333"/>
          <w:lang w:val="en-US"/>
        </w:rPr>
        <w:t xml:space="preserve">before </w:t>
      </w:r>
      <w:r w:rsidRPr="7AE1BF69">
        <w:rPr>
          <w:rFonts w:ascii="Arial" w:eastAsia="Arial" w:hAnsi="Arial" w:cs="Arial"/>
          <w:color w:val="333333"/>
          <w:lang w:val="en-US"/>
        </w:rPr>
        <w:t>fina</w:t>
      </w:r>
      <w:r>
        <w:rPr>
          <w:rFonts w:ascii="Arial" w:eastAsia="Arial" w:hAnsi="Arial" w:cs="Arial"/>
          <w:color w:val="333333"/>
          <w:lang w:val="en-US"/>
        </w:rPr>
        <w:t>l agreement</w:t>
      </w:r>
      <w:r w:rsidRPr="7AE1BF69">
        <w:rPr>
          <w:rFonts w:ascii="Arial" w:eastAsia="Arial" w:hAnsi="Arial" w:cs="Arial"/>
          <w:color w:val="333333"/>
          <w:lang w:val="en-US"/>
        </w:rPr>
        <w:t xml:space="preserve"> on the </w:t>
      </w:r>
      <w:r>
        <w:rPr>
          <w:rFonts w:ascii="Arial" w:eastAsia="Arial" w:hAnsi="Arial" w:cs="Arial"/>
          <w:color w:val="333333"/>
          <w:lang w:val="en-US"/>
        </w:rPr>
        <w:t>procurement strategy</w:t>
      </w:r>
      <w:r w:rsidRPr="7AE1BF69">
        <w:rPr>
          <w:rFonts w:ascii="Arial" w:eastAsia="Arial" w:hAnsi="Arial" w:cs="Arial"/>
          <w:color w:val="333333"/>
          <w:lang w:val="en-US"/>
        </w:rPr>
        <w:t>.</w:t>
      </w:r>
    </w:p>
    <w:p w14:paraId="1ECFF2AD"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2A9DA766"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7D2BB1A4"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104AEC9F"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256455F9"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1542EC81"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4377C96F"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6577867B"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356F10C0" w14:textId="77777777" w:rsidR="00C62EC1"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00E25717" w14:textId="77777777" w:rsidR="00C62EC1" w:rsidRPr="00A968B4" w:rsidRDefault="00C62EC1" w:rsidP="00C62EC1">
      <w:pPr>
        <w:pStyle w:val="paragraph"/>
        <w:spacing w:before="0" w:beforeAutospacing="0" w:after="0" w:afterAutospacing="0"/>
        <w:jc w:val="both"/>
        <w:textAlignment w:val="baseline"/>
        <w:rPr>
          <w:rStyle w:val="normaltextrun"/>
          <w:rFonts w:ascii="Arial" w:hAnsi="Arial" w:cs="Arial"/>
          <w:sz w:val="22"/>
          <w:szCs w:val="22"/>
          <w:lang w:val="en-US"/>
        </w:rPr>
      </w:pPr>
    </w:p>
    <w:p w14:paraId="0633CFD2" w14:textId="77777777" w:rsidR="00C62EC1" w:rsidRDefault="00C62EC1" w:rsidP="00C62EC1">
      <w:pPr>
        <w:jc w:val="both"/>
        <w:rPr>
          <w:rFonts w:ascii="Arial" w:hAnsi="Arial" w:cs="Arial"/>
        </w:rPr>
      </w:pPr>
      <w:r>
        <w:rPr>
          <w:rFonts w:ascii="Arial" w:hAnsi="Arial" w:cs="Arial"/>
          <w:b/>
          <w:bCs/>
        </w:rPr>
        <w:t>Indicative</w:t>
      </w:r>
      <w:r w:rsidRPr="00A968B4">
        <w:rPr>
          <w:rFonts w:ascii="Arial" w:hAnsi="Arial" w:cs="Arial"/>
          <w:b/>
          <w:bCs/>
        </w:rPr>
        <w:t xml:space="preserve"> Key Characteristics</w:t>
      </w:r>
      <w:r w:rsidRPr="00A968B4">
        <w:rPr>
          <w:rFonts w:ascii="Arial" w:hAnsi="Arial" w:cs="Arial"/>
        </w:rPr>
        <w:t xml:space="preserve"> – </w:t>
      </w:r>
      <w:r w:rsidRPr="001D4749">
        <w:rPr>
          <w:rFonts w:ascii="Arial" w:hAnsi="Arial" w:cs="Arial"/>
        </w:rPr>
        <w:t>Aspects that the Authority are particularly interested in</w:t>
      </w:r>
      <w:r>
        <w:rPr>
          <w:rFonts w:ascii="Arial" w:hAnsi="Arial" w:cs="Arial"/>
        </w:rPr>
        <w:t>:</w:t>
      </w:r>
    </w:p>
    <w:tbl>
      <w:tblPr>
        <w:tblStyle w:val="TableGrid"/>
        <w:tblW w:w="0" w:type="auto"/>
        <w:tblLook w:val="04A0" w:firstRow="1" w:lastRow="0" w:firstColumn="1" w:lastColumn="0" w:noHBand="0" w:noVBand="1"/>
      </w:tblPr>
      <w:tblGrid>
        <w:gridCol w:w="1980"/>
        <w:gridCol w:w="7036"/>
      </w:tblGrid>
      <w:tr w:rsidR="00C62EC1" w14:paraId="64BD1E79" w14:textId="77777777" w:rsidTr="00CE50BA">
        <w:tc>
          <w:tcPr>
            <w:tcW w:w="1980" w:type="dxa"/>
            <w:shd w:val="clear" w:color="auto" w:fill="FFFFFF" w:themeFill="background1"/>
          </w:tcPr>
          <w:p w14:paraId="0CB86331" w14:textId="77777777" w:rsidR="00C62EC1" w:rsidRDefault="00C62EC1" w:rsidP="00CE50BA">
            <w:pPr>
              <w:jc w:val="both"/>
              <w:rPr>
                <w:rFonts w:ascii="Arial" w:hAnsi="Arial" w:cs="Arial"/>
              </w:rPr>
            </w:pPr>
            <w:r>
              <w:rPr>
                <w:rFonts w:ascii="Arial" w:hAnsi="Arial" w:cs="Arial"/>
              </w:rPr>
              <w:t>Vessel Lifespan</w:t>
            </w:r>
          </w:p>
        </w:tc>
        <w:tc>
          <w:tcPr>
            <w:tcW w:w="7036" w:type="dxa"/>
            <w:shd w:val="clear" w:color="auto" w:fill="FFFFFF" w:themeFill="background1"/>
          </w:tcPr>
          <w:p w14:paraId="18C1FABF" w14:textId="77777777" w:rsidR="00C62EC1" w:rsidRDefault="00C62EC1" w:rsidP="00CE50BA">
            <w:pPr>
              <w:jc w:val="both"/>
              <w:rPr>
                <w:rFonts w:ascii="Arial" w:hAnsi="Arial" w:cs="Arial"/>
              </w:rPr>
            </w:pPr>
            <w:r w:rsidRPr="001D4749">
              <w:rPr>
                <w:rFonts w:ascii="Arial" w:hAnsi="Arial" w:cs="Arial"/>
              </w:rPr>
              <w:t>C</w:t>
            </w:r>
            <w:r>
              <w:rPr>
                <w:rFonts w:ascii="Arial" w:hAnsi="Arial" w:cs="Arial"/>
              </w:rPr>
              <w:t xml:space="preserve">irca </w:t>
            </w:r>
            <w:r w:rsidRPr="001D4749">
              <w:rPr>
                <w:rFonts w:ascii="Arial" w:hAnsi="Arial" w:cs="Arial"/>
              </w:rPr>
              <w:t>30 year</w:t>
            </w:r>
            <w:r>
              <w:rPr>
                <w:rFonts w:ascii="Arial" w:hAnsi="Arial" w:cs="Arial"/>
              </w:rPr>
              <w:t>s</w:t>
            </w:r>
            <w:r w:rsidRPr="001D4749">
              <w:rPr>
                <w:rFonts w:ascii="Arial" w:hAnsi="Arial" w:cs="Arial"/>
              </w:rPr>
              <w:t xml:space="preserve"> for a new build, at least 10 year</w:t>
            </w:r>
            <w:r>
              <w:rPr>
                <w:rFonts w:ascii="Arial" w:hAnsi="Arial" w:cs="Arial"/>
              </w:rPr>
              <w:t>s</w:t>
            </w:r>
            <w:r w:rsidRPr="001D4749">
              <w:rPr>
                <w:rFonts w:ascii="Arial" w:hAnsi="Arial" w:cs="Arial"/>
              </w:rPr>
              <w:t xml:space="preserve"> remaining for a</w:t>
            </w:r>
            <w:r>
              <w:rPr>
                <w:rFonts w:ascii="Arial" w:hAnsi="Arial" w:cs="Arial"/>
              </w:rPr>
              <w:t>n existing</w:t>
            </w:r>
            <w:r w:rsidRPr="001D4749">
              <w:rPr>
                <w:rFonts w:ascii="Arial" w:hAnsi="Arial" w:cs="Arial"/>
              </w:rPr>
              <w:t xml:space="preserve"> vessel</w:t>
            </w:r>
            <w:r>
              <w:rPr>
                <w:rFonts w:ascii="Arial" w:hAnsi="Arial" w:cs="Arial"/>
              </w:rPr>
              <w:t>.</w:t>
            </w:r>
          </w:p>
        </w:tc>
      </w:tr>
      <w:tr w:rsidR="00C62EC1" w14:paraId="380F6A81" w14:textId="77777777" w:rsidTr="00CE50BA">
        <w:tc>
          <w:tcPr>
            <w:tcW w:w="1980" w:type="dxa"/>
            <w:shd w:val="clear" w:color="auto" w:fill="FFFFFF" w:themeFill="background1"/>
          </w:tcPr>
          <w:p w14:paraId="4646F6FB" w14:textId="77777777" w:rsidR="00C62EC1" w:rsidRDefault="00C62EC1" w:rsidP="00CE50BA">
            <w:pPr>
              <w:jc w:val="both"/>
              <w:rPr>
                <w:rFonts w:ascii="Arial" w:hAnsi="Arial" w:cs="Arial"/>
              </w:rPr>
            </w:pPr>
            <w:r>
              <w:rPr>
                <w:rFonts w:ascii="Arial" w:hAnsi="Arial" w:cs="Arial"/>
              </w:rPr>
              <w:t xml:space="preserve">Flagged &amp; </w:t>
            </w:r>
            <w:proofErr w:type="gramStart"/>
            <w:r>
              <w:rPr>
                <w:rFonts w:ascii="Arial" w:hAnsi="Arial" w:cs="Arial"/>
              </w:rPr>
              <w:t>Operated</w:t>
            </w:r>
            <w:proofErr w:type="gramEnd"/>
          </w:p>
        </w:tc>
        <w:tc>
          <w:tcPr>
            <w:tcW w:w="7036" w:type="dxa"/>
            <w:shd w:val="clear" w:color="auto" w:fill="FFFFFF" w:themeFill="background1"/>
          </w:tcPr>
          <w:p w14:paraId="2B7DE43C" w14:textId="77777777" w:rsidR="00C62EC1" w:rsidRDefault="00C62EC1" w:rsidP="00CE50BA">
            <w:pPr>
              <w:jc w:val="both"/>
              <w:rPr>
                <w:rFonts w:ascii="Arial" w:hAnsi="Arial" w:cs="Arial"/>
              </w:rPr>
            </w:pPr>
            <w:r w:rsidRPr="001223DD">
              <w:rPr>
                <w:rFonts w:ascii="Arial" w:hAnsi="Arial" w:cs="Arial"/>
              </w:rPr>
              <w:t>Each Vessel shall;</w:t>
            </w:r>
          </w:p>
          <w:p w14:paraId="17A99E9A" w14:textId="77777777" w:rsidR="00C62EC1" w:rsidRDefault="00C62EC1" w:rsidP="00CE50BA">
            <w:pPr>
              <w:jc w:val="both"/>
              <w:rPr>
                <w:rFonts w:ascii="Arial" w:hAnsi="Arial" w:cs="Arial"/>
              </w:rPr>
            </w:pPr>
            <w:r w:rsidRPr="001223DD">
              <w:rPr>
                <w:rFonts w:ascii="Arial" w:hAnsi="Arial" w:cs="Arial"/>
              </w:rPr>
              <w:t xml:space="preserve">a) Be registered in the UK, </w:t>
            </w:r>
          </w:p>
          <w:p w14:paraId="61363463" w14:textId="77777777" w:rsidR="00C62EC1" w:rsidRDefault="00C62EC1" w:rsidP="00CE50BA">
            <w:pPr>
              <w:jc w:val="both"/>
              <w:rPr>
                <w:rFonts w:ascii="Arial" w:hAnsi="Arial" w:cs="Arial"/>
              </w:rPr>
            </w:pPr>
            <w:r w:rsidRPr="001223DD">
              <w:rPr>
                <w:rFonts w:ascii="Arial" w:hAnsi="Arial" w:cs="Arial"/>
              </w:rPr>
              <w:t>b) Be British Owned,</w:t>
            </w:r>
          </w:p>
          <w:p w14:paraId="7784ADE0" w14:textId="77777777" w:rsidR="00C62EC1" w:rsidRPr="001D4749" w:rsidRDefault="00C62EC1" w:rsidP="00CE50BA">
            <w:pPr>
              <w:jc w:val="both"/>
              <w:rPr>
                <w:rFonts w:ascii="Arial" w:hAnsi="Arial" w:cs="Arial"/>
              </w:rPr>
            </w:pPr>
            <w:r>
              <w:rPr>
                <w:rFonts w:ascii="Arial" w:hAnsi="Arial" w:cs="Arial"/>
              </w:rPr>
              <w:t xml:space="preserve">c) </w:t>
            </w:r>
            <w:r w:rsidRPr="009F6B2D">
              <w:rPr>
                <w:rFonts w:ascii="Arial" w:hAnsi="Arial" w:cs="Arial"/>
              </w:rPr>
              <w:t>Classed by a full IACS member which is headquartered in the UK.</w:t>
            </w:r>
          </w:p>
        </w:tc>
      </w:tr>
      <w:tr w:rsidR="00C62EC1" w14:paraId="1AFA7412" w14:textId="77777777" w:rsidTr="00CE50BA">
        <w:tc>
          <w:tcPr>
            <w:tcW w:w="1980" w:type="dxa"/>
            <w:shd w:val="clear" w:color="auto" w:fill="FFFFFF" w:themeFill="background1"/>
          </w:tcPr>
          <w:p w14:paraId="4275A1B8" w14:textId="77777777" w:rsidR="00C62EC1" w:rsidRDefault="00C62EC1" w:rsidP="00CE50BA">
            <w:pPr>
              <w:jc w:val="both"/>
              <w:rPr>
                <w:rFonts w:ascii="Arial" w:hAnsi="Arial" w:cs="Arial"/>
              </w:rPr>
            </w:pPr>
            <w:r>
              <w:rPr>
                <w:rFonts w:ascii="Arial" w:hAnsi="Arial" w:cs="Arial"/>
              </w:rPr>
              <w:t>Vessel Size</w:t>
            </w:r>
          </w:p>
        </w:tc>
        <w:tc>
          <w:tcPr>
            <w:tcW w:w="7036" w:type="dxa"/>
            <w:shd w:val="clear" w:color="auto" w:fill="FFFFFF" w:themeFill="background1"/>
          </w:tcPr>
          <w:p w14:paraId="35C9D4EE" w14:textId="77777777" w:rsidR="00C62EC1" w:rsidRPr="001D4749" w:rsidRDefault="00C62EC1" w:rsidP="00CE50BA">
            <w:pPr>
              <w:jc w:val="both"/>
              <w:rPr>
                <w:rFonts w:ascii="Arial" w:hAnsi="Arial" w:cs="Arial"/>
              </w:rPr>
            </w:pPr>
            <w:r>
              <w:rPr>
                <w:rFonts w:ascii="Arial" w:hAnsi="Arial" w:cs="Arial"/>
              </w:rPr>
              <w:t xml:space="preserve">Vessels should be less than </w:t>
            </w:r>
            <w:r w:rsidRPr="003B1445">
              <w:rPr>
                <w:rFonts w:ascii="Arial" w:hAnsi="Arial" w:cs="Arial"/>
              </w:rPr>
              <w:t>200m in length and</w:t>
            </w:r>
            <w:r>
              <w:rPr>
                <w:rFonts w:ascii="Arial" w:hAnsi="Arial" w:cs="Arial"/>
              </w:rPr>
              <w:t xml:space="preserve"> 8m in draught.</w:t>
            </w:r>
          </w:p>
        </w:tc>
      </w:tr>
      <w:tr w:rsidR="00C62EC1" w14:paraId="1088765C" w14:textId="77777777" w:rsidTr="00CE50BA">
        <w:tc>
          <w:tcPr>
            <w:tcW w:w="1980" w:type="dxa"/>
            <w:shd w:val="clear" w:color="auto" w:fill="FFFFFF" w:themeFill="background1"/>
          </w:tcPr>
          <w:p w14:paraId="1543A691" w14:textId="77777777" w:rsidR="00C62EC1" w:rsidRDefault="00C62EC1" w:rsidP="00CE50BA">
            <w:pPr>
              <w:jc w:val="both"/>
              <w:rPr>
                <w:rFonts w:ascii="Arial" w:hAnsi="Arial" w:cs="Arial"/>
              </w:rPr>
            </w:pPr>
            <w:r>
              <w:rPr>
                <w:rFonts w:ascii="Arial" w:hAnsi="Arial" w:cs="Arial"/>
              </w:rPr>
              <w:t>Cargo Scope</w:t>
            </w:r>
          </w:p>
        </w:tc>
        <w:tc>
          <w:tcPr>
            <w:tcW w:w="7036" w:type="dxa"/>
            <w:shd w:val="clear" w:color="auto" w:fill="FFFFFF" w:themeFill="background1"/>
          </w:tcPr>
          <w:p w14:paraId="5F59BBDA" w14:textId="77777777" w:rsidR="00C62EC1" w:rsidRPr="001D4749" w:rsidRDefault="00C62EC1" w:rsidP="00CE50BA">
            <w:pPr>
              <w:jc w:val="both"/>
              <w:rPr>
                <w:rFonts w:ascii="Arial" w:hAnsi="Arial" w:cs="Arial"/>
              </w:rPr>
            </w:pPr>
            <w:r>
              <w:rPr>
                <w:rFonts w:ascii="Arial" w:hAnsi="Arial" w:cs="Arial"/>
              </w:rPr>
              <w:t>Vessels should be capable of carrying International Maritime Dangerous Goods Class 1-9 cargo as well as provide c</w:t>
            </w:r>
            <w:r w:rsidRPr="00D8404C">
              <w:rPr>
                <w:rFonts w:ascii="Arial" w:hAnsi="Arial" w:cs="Arial"/>
              </w:rPr>
              <w:t>old chain storage</w:t>
            </w:r>
            <w:r>
              <w:rPr>
                <w:rFonts w:ascii="Arial" w:hAnsi="Arial" w:cs="Arial"/>
              </w:rPr>
              <w:t>.</w:t>
            </w:r>
          </w:p>
        </w:tc>
      </w:tr>
      <w:tr w:rsidR="00C62EC1" w14:paraId="39273E10" w14:textId="77777777" w:rsidTr="00CE50BA">
        <w:tc>
          <w:tcPr>
            <w:tcW w:w="1980" w:type="dxa"/>
            <w:shd w:val="clear" w:color="auto" w:fill="FFFFFF" w:themeFill="background1"/>
          </w:tcPr>
          <w:p w14:paraId="5E316AEE" w14:textId="77777777" w:rsidR="00C62EC1" w:rsidRDefault="00C62EC1" w:rsidP="00CE50BA">
            <w:pPr>
              <w:jc w:val="both"/>
              <w:rPr>
                <w:rFonts w:ascii="Arial" w:hAnsi="Arial" w:cs="Arial"/>
              </w:rPr>
            </w:pPr>
            <w:r>
              <w:rPr>
                <w:rFonts w:ascii="Arial" w:hAnsi="Arial" w:cs="Arial"/>
              </w:rPr>
              <w:t>Capacity</w:t>
            </w:r>
          </w:p>
        </w:tc>
        <w:tc>
          <w:tcPr>
            <w:tcW w:w="7036" w:type="dxa"/>
            <w:shd w:val="clear" w:color="auto" w:fill="FFFFFF" w:themeFill="background1"/>
          </w:tcPr>
          <w:p w14:paraId="28E01F8D" w14:textId="77777777" w:rsidR="00C62EC1" w:rsidRDefault="00C62EC1" w:rsidP="00CE50BA">
            <w:pPr>
              <w:jc w:val="both"/>
              <w:rPr>
                <w:rFonts w:ascii="Arial" w:hAnsi="Arial" w:cs="Arial"/>
              </w:rPr>
            </w:pPr>
            <w:r>
              <w:rPr>
                <w:rFonts w:ascii="Arial" w:hAnsi="Arial" w:cs="Arial"/>
              </w:rPr>
              <w:t>P</w:t>
            </w:r>
            <w:r w:rsidRPr="00E60FC6">
              <w:rPr>
                <w:rFonts w:ascii="Arial" w:hAnsi="Arial" w:cs="Arial"/>
              </w:rPr>
              <w:t xml:space="preserve">roviding a </w:t>
            </w:r>
            <w:r>
              <w:rPr>
                <w:rFonts w:ascii="Arial" w:hAnsi="Arial" w:cs="Arial"/>
              </w:rPr>
              <w:t>m</w:t>
            </w:r>
            <w:r w:rsidRPr="00E60FC6">
              <w:rPr>
                <w:rFonts w:ascii="Arial" w:hAnsi="Arial" w:cs="Arial"/>
              </w:rPr>
              <w:t>inimum of</w:t>
            </w:r>
            <w:r>
              <w:rPr>
                <w:rFonts w:ascii="Arial" w:hAnsi="Arial" w:cs="Arial"/>
              </w:rPr>
              <w:t xml:space="preserve"> 15600</w:t>
            </w:r>
            <w:r w:rsidRPr="00E60FC6">
              <w:rPr>
                <w:rFonts w:ascii="Arial" w:hAnsi="Arial" w:cs="Arial"/>
              </w:rPr>
              <w:t xml:space="preserve"> Lanes in Meters (</w:t>
            </w:r>
            <w:proofErr w:type="spellStart"/>
            <w:r w:rsidRPr="00E60FC6">
              <w:rPr>
                <w:rFonts w:ascii="Arial" w:hAnsi="Arial" w:cs="Arial"/>
              </w:rPr>
              <w:t>LiM</w:t>
            </w:r>
            <w:r>
              <w:rPr>
                <w:rFonts w:ascii="Arial" w:hAnsi="Arial" w:cs="Arial"/>
              </w:rPr>
              <w:t>s</w:t>
            </w:r>
            <w:proofErr w:type="spellEnd"/>
            <w:r w:rsidRPr="00E60FC6">
              <w:rPr>
                <w:rFonts w:ascii="Arial" w:hAnsi="Arial" w:cs="Arial"/>
              </w:rPr>
              <w:t>) at a minimum of 2.8 metres wide across a minimum of 4 vessels.</w:t>
            </w:r>
          </w:p>
        </w:tc>
      </w:tr>
      <w:tr w:rsidR="00C62EC1" w14:paraId="039DF1EB" w14:textId="77777777" w:rsidTr="00CE50BA">
        <w:tc>
          <w:tcPr>
            <w:tcW w:w="1980" w:type="dxa"/>
            <w:shd w:val="clear" w:color="auto" w:fill="FFFFFF" w:themeFill="background1"/>
          </w:tcPr>
          <w:p w14:paraId="3184BD7C" w14:textId="77777777" w:rsidR="00C62EC1" w:rsidRDefault="00C62EC1" w:rsidP="00CE50BA">
            <w:pPr>
              <w:jc w:val="both"/>
              <w:rPr>
                <w:rFonts w:ascii="Arial" w:hAnsi="Arial" w:cs="Arial"/>
              </w:rPr>
            </w:pPr>
            <w:r>
              <w:rPr>
                <w:rFonts w:ascii="Arial" w:hAnsi="Arial" w:cs="Arial"/>
              </w:rPr>
              <w:t>Operating Environment</w:t>
            </w:r>
          </w:p>
        </w:tc>
        <w:tc>
          <w:tcPr>
            <w:tcW w:w="7036" w:type="dxa"/>
            <w:shd w:val="clear" w:color="auto" w:fill="FFFFFF" w:themeFill="background1"/>
          </w:tcPr>
          <w:p w14:paraId="4C661770" w14:textId="77777777" w:rsidR="00C62EC1" w:rsidRDefault="00C62EC1" w:rsidP="00CE50BA">
            <w:pPr>
              <w:jc w:val="both"/>
              <w:rPr>
                <w:rFonts w:ascii="Arial" w:hAnsi="Arial" w:cs="Arial"/>
              </w:rPr>
            </w:pPr>
            <w:r>
              <w:rPr>
                <w:rFonts w:ascii="Arial" w:hAnsi="Arial" w:cs="Arial"/>
              </w:rPr>
              <w:t>Vessels should</w:t>
            </w:r>
            <w:r w:rsidRPr="00603B9B">
              <w:rPr>
                <w:rFonts w:ascii="Arial" w:hAnsi="Arial" w:cs="Arial"/>
              </w:rPr>
              <w:t xml:space="preserve"> be capable of functioning under the full range of environmental conditions (such as hot, cold, humid</w:t>
            </w:r>
            <w:r>
              <w:rPr>
                <w:rFonts w:ascii="Arial" w:hAnsi="Arial" w:cs="Arial"/>
              </w:rPr>
              <w:t xml:space="preserve"> &amp;</w:t>
            </w:r>
            <w:r w:rsidRPr="00603B9B">
              <w:rPr>
                <w:rFonts w:ascii="Arial" w:hAnsi="Arial" w:cs="Arial"/>
              </w:rPr>
              <w:t xml:space="preserve"> wet) in all seasons, and in the littoral, from arctic to tropical as well as the open sea</w:t>
            </w:r>
            <w:r>
              <w:rPr>
                <w:rFonts w:ascii="Arial" w:hAnsi="Arial" w:cs="Arial"/>
              </w:rPr>
              <w:t>.</w:t>
            </w:r>
          </w:p>
        </w:tc>
      </w:tr>
      <w:tr w:rsidR="00C62EC1" w14:paraId="216517CF" w14:textId="77777777" w:rsidTr="00CE50BA">
        <w:tc>
          <w:tcPr>
            <w:tcW w:w="1980" w:type="dxa"/>
            <w:shd w:val="clear" w:color="auto" w:fill="FFFFFF" w:themeFill="background1"/>
          </w:tcPr>
          <w:p w14:paraId="5D5669C2" w14:textId="77777777" w:rsidR="00C62EC1" w:rsidRDefault="00C62EC1" w:rsidP="00CE50BA">
            <w:pPr>
              <w:jc w:val="both"/>
              <w:rPr>
                <w:rFonts w:ascii="Arial" w:hAnsi="Arial" w:cs="Arial"/>
              </w:rPr>
            </w:pPr>
            <w:r>
              <w:rPr>
                <w:rFonts w:ascii="Arial" w:hAnsi="Arial" w:cs="Arial"/>
              </w:rPr>
              <w:t>Power &amp; Propulsion</w:t>
            </w:r>
          </w:p>
        </w:tc>
        <w:tc>
          <w:tcPr>
            <w:tcW w:w="7036" w:type="dxa"/>
            <w:shd w:val="clear" w:color="auto" w:fill="FFFFFF" w:themeFill="background1"/>
          </w:tcPr>
          <w:p w14:paraId="572429D1" w14:textId="77777777" w:rsidR="00C62EC1" w:rsidRDefault="00C62EC1" w:rsidP="00CE50BA">
            <w:pPr>
              <w:jc w:val="both"/>
              <w:rPr>
                <w:rFonts w:ascii="Arial" w:hAnsi="Arial" w:cs="Arial"/>
              </w:rPr>
            </w:pPr>
            <w:r>
              <w:rPr>
                <w:rFonts w:ascii="Arial" w:hAnsi="Arial" w:cs="Arial"/>
              </w:rPr>
              <w:t>Vessels should be able to run on globally available fuel sources as well as be adaptable to future fuel solutions.</w:t>
            </w:r>
          </w:p>
        </w:tc>
      </w:tr>
      <w:tr w:rsidR="00C62EC1" w14:paraId="29D1227D" w14:textId="77777777" w:rsidTr="00CE50BA">
        <w:tc>
          <w:tcPr>
            <w:tcW w:w="1980" w:type="dxa"/>
            <w:shd w:val="clear" w:color="auto" w:fill="FFFFFF" w:themeFill="background1"/>
          </w:tcPr>
          <w:p w14:paraId="3E4F34B8" w14:textId="77777777" w:rsidR="00C62EC1" w:rsidRDefault="00C62EC1" w:rsidP="00CE50BA">
            <w:pPr>
              <w:jc w:val="both"/>
              <w:rPr>
                <w:rFonts w:ascii="Arial" w:hAnsi="Arial" w:cs="Arial"/>
              </w:rPr>
            </w:pPr>
            <w:r>
              <w:rPr>
                <w:rFonts w:ascii="Arial" w:hAnsi="Arial" w:cs="Arial"/>
              </w:rPr>
              <w:t>Range / Speed</w:t>
            </w:r>
          </w:p>
        </w:tc>
        <w:tc>
          <w:tcPr>
            <w:tcW w:w="7036" w:type="dxa"/>
            <w:shd w:val="clear" w:color="auto" w:fill="FFFFFF" w:themeFill="background1"/>
          </w:tcPr>
          <w:p w14:paraId="7FA64C7C" w14:textId="77777777" w:rsidR="00C62EC1" w:rsidRDefault="00C62EC1" w:rsidP="00CE50BA">
            <w:pPr>
              <w:jc w:val="both"/>
              <w:rPr>
                <w:rFonts w:ascii="Arial" w:hAnsi="Arial" w:cs="Arial"/>
              </w:rPr>
            </w:pPr>
            <w:r w:rsidRPr="00E60FC6">
              <w:rPr>
                <w:rFonts w:ascii="Arial" w:hAnsi="Arial" w:cs="Arial"/>
              </w:rPr>
              <w:t>Built and operated to commercial standards for fast and economical RoRo Vessels to provide Strategic Sealift Capability in support of UK Operations, deployments and ex</w:t>
            </w:r>
            <w:r>
              <w:rPr>
                <w:rFonts w:ascii="Arial" w:hAnsi="Arial" w:cs="Arial"/>
              </w:rPr>
              <w:t>e</w:t>
            </w:r>
            <w:r w:rsidRPr="00E60FC6">
              <w:rPr>
                <w:rFonts w:ascii="Arial" w:hAnsi="Arial" w:cs="Arial"/>
              </w:rPr>
              <w:t>rcises, also configured for extended range at economical speed</w:t>
            </w:r>
            <w:r>
              <w:rPr>
                <w:rFonts w:ascii="Arial" w:hAnsi="Arial" w:cs="Arial"/>
              </w:rPr>
              <w:t>.</w:t>
            </w:r>
          </w:p>
        </w:tc>
      </w:tr>
      <w:tr w:rsidR="00C62EC1" w14:paraId="00504DB1" w14:textId="77777777" w:rsidTr="00CE50BA">
        <w:tc>
          <w:tcPr>
            <w:tcW w:w="1980" w:type="dxa"/>
            <w:shd w:val="clear" w:color="auto" w:fill="FFFFFF" w:themeFill="background1"/>
          </w:tcPr>
          <w:p w14:paraId="5724EF8C" w14:textId="77777777" w:rsidR="00C62EC1" w:rsidRDefault="00C62EC1" w:rsidP="00CE50BA">
            <w:pPr>
              <w:jc w:val="both"/>
              <w:rPr>
                <w:rFonts w:ascii="Arial" w:hAnsi="Arial" w:cs="Arial"/>
              </w:rPr>
            </w:pPr>
            <w:r>
              <w:rPr>
                <w:rFonts w:ascii="Arial" w:hAnsi="Arial" w:cs="Arial"/>
              </w:rPr>
              <w:t>Structure</w:t>
            </w:r>
          </w:p>
        </w:tc>
        <w:tc>
          <w:tcPr>
            <w:tcW w:w="7036" w:type="dxa"/>
            <w:shd w:val="clear" w:color="auto" w:fill="FFFFFF" w:themeFill="background1"/>
          </w:tcPr>
          <w:p w14:paraId="3F06BB68" w14:textId="77777777" w:rsidR="00C62EC1" w:rsidRDefault="00C62EC1" w:rsidP="00CE50BA">
            <w:pPr>
              <w:jc w:val="both"/>
              <w:rPr>
                <w:rFonts w:ascii="Arial" w:hAnsi="Arial" w:cs="Arial"/>
              </w:rPr>
            </w:pPr>
            <w:r w:rsidRPr="00E60FC6">
              <w:rPr>
                <w:rFonts w:ascii="Arial" w:hAnsi="Arial" w:cs="Arial"/>
              </w:rPr>
              <w:t>Vessels should have strengthened hulls and decks to enable transportation of military equipment</w:t>
            </w:r>
            <w:r>
              <w:rPr>
                <w:rFonts w:ascii="Arial" w:hAnsi="Arial" w:cs="Arial"/>
              </w:rPr>
              <w:t>, m</w:t>
            </w:r>
            <w:r w:rsidRPr="00E923B3">
              <w:rPr>
                <w:rFonts w:ascii="Arial" w:hAnsi="Arial" w:cs="Arial"/>
              </w:rPr>
              <w:t>in</w:t>
            </w:r>
            <w:r>
              <w:rPr>
                <w:rFonts w:ascii="Arial" w:hAnsi="Arial" w:cs="Arial"/>
              </w:rPr>
              <w:t>imum</w:t>
            </w:r>
            <w:r w:rsidRPr="00E923B3">
              <w:rPr>
                <w:rFonts w:ascii="Arial" w:hAnsi="Arial" w:cs="Arial"/>
              </w:rPr>
              <w:t xml:space="preserve"> 5T/m2</w:t>
            </w:r>
            <w:r>
              <w:rPr>
                <w:rFonts w:ascii="Arial" w:hAnsi="Arial" w:cs="Arial"/>
              </w:rPr>
              <w:t>.</w:t>
            </w:r>
          </w:p>
        </w:tc>
      </w:tr>
      <w:tr w:rsidR="00C62EC1" w14:paraId="29598D45" w14:textId="77777777" w:rsidTr="00CE50BA">
        <w:tc>
          <w:tcPr>
            <w:tcW w:w="1980" w:type="dxa"/>
            <w:shd w:val="clear" w:color="auto" w:fill="FFFFFF" w:themeFill="background1"/>
          </w:tcPr>
          <w:p w14:paraId="23C128AA" w14:textId="77777777" w:rsidR="00C62EC1" w:rsidRDefault="00C62EC1" w:rsidP="00CE50BA">
            <w:pPr>
              <w:jc w:val="both"/>
              <w:rPr>
                <w:rFonts w:ascii="Arial" w:hAnsi="Arial" w:cs="Arial"/>
              </w:rPr>
            </w:pPr>
            <w:r>
              <w:rPr>
                <w:rFonts w:ascii="Arial" w:hAnsi="Arial" w:cs="Arial"/>
              </w:rPr>
              <w:t>Ice Class</w:t>
            </w:r>
          </w:p>
        </w:tc>
        <w:tc>
          <w:tcPr>
            <w:tcW w:w="7036" w:type="dxa"/>
            <w:shd w:val="clear" w:color="auto" w:fill="FFFFFF" w:themeFill="background1"/>
          </w:tcPr>
          <w:p w14:paraId="4441BF6D" w14:textId="77777777" w:rsidR="00C62EC1" w:rsidRDefault="00C62EC1" w:rsidP="00CE50BA">
            <w:pPr>
              <w:jc w:val="both"/>
              <w:rPr>
                <w:rFonts w:ascii="Arial" w:hAnsi="Arial" w:cs="Arial"/>
              </w:rPr>
            </w:pPr>
            <w:r>
              <w:rPr>
                <w:rFonts w:ascii="Arial" w:hAnsi="Arial" w:cs="Arial"/>
              </w:rPr>
              <w:t>I</w:t>
            </w:r>
            <w:r w:rsidRPr="007168C8">
              <w:rPr>
                <w:rFonts w:ascii="Arial" w:hAnsi="Arial" w:cs="Arial"/>
              </w:rPr>
              <w:t xml:space="preserve">ce Class 1A </w:t>
            </w:r>
            <w:r>
              <w:rPr>
                <w:rFonts w:ascii="Arial" w:hAnsi="Arial" w:cs="Arial"/>
              </w:rPr>
              <w:t>t</w:t>
            </w:r>
            <w:r w:rsidRPr="007168C8">
              <w:rPr>
                <w:rFonts w:ascii="Arial" w:hAnsi="Arial" w:cs="Arial"/>
              </w:rPr>
              <w:t>his is the criteria for determining a ships ability to navigate through sea ice.</w:t>
            </w:r>
          </w:p>
        </w:tc>
      </w:tr>
      <w:tr w:rsidR="00C62EC1" w14:paraId="2E12F9CC" w14:textId="77777777" w:rsidTr="00CE50BA">
        <w:tc>
          <w:tcPr>
            <w:tcW w:w="1980" w:type="dxa"/>
            <w:shd w:val="clear" w:color="auto" w:fill="FFFFFF" w:themeFill="background1"/>
          </w:tcPr>
          <w:p w14:paraId="6B8D4D48" w14:textId="77777777" w:rsidR="00C62EC1" w:rsidRDefault="00C62EC1" w:rsidP="00CE50BA">
            <w:pPr>
              <w:jc w:val="both"/>
              <w:rPr>
                <w:rFonts w:ascii="Arial" w:hAnsi="Arial" w:cs="Arial"/>
              </w:rPr>
            </w:pPr>
            <w:r>
              <w:rPr>
                <w:rFonts w:ascii="Arial" w:hAnsi="Arial" w:cs="Arial"/>
              </w:rPr>
              <w:t>Survivability</w:t>
            </w:r>
          </w:p>
        </w:tc>
        <w:tc>
          <w:tcPr>
            <w:tcW w:w="7036" w:type="dxa"/>
            <w:shd w:val="clear" w:color="auto" w:fill="FFFFFF" w:themeFill="background1"/>
          </w:tcPr>
          <w:p w14:paraId="26DAAC5C" w14:textId="77777777" w:rsidR="00C62EC1" w:rsidRDefault="00C62EC1" w:rsidP="00CE50BA">
            <w:pPr>
              <w:jc w:val="both"/>
              <w:rPr>
                <w:rFonts w:ascii="Arial" w:hAnsi="Arial" w:cs="Arial"/>
              </w:rPr>
            </w:pPr>
            <w:r w:rsidRPr="00E60FC6">
              <w:rPr>
                <w:rFonts w:ascii="Arial" w:hAnsi="Arial" w:cs="Arial"/>
              </w:rPr>
              <w:t xml:space="preserve">Enhanced survivability is required to mitigate against physical loss of a Vessel. </w:t>
            </w:r>
          </w:p>
        </w:tc>
      </w:tr>
      <w:tr w:rsidR="00C62EC1" w14:paraId="24258A87" w14:textId="77777777" w:rsidTr="00CE50BA">
        <w:tc>
          <w:tcPr>
            <w:tcW w:w="1980" w:type="dxa"/>
            <w:shd w:val="clear" w:color="auto" w:fill="FFFFFF" w:themeFill="background1"/>
          </w:tcPr>
          <w:p w14:paraId="2905DFAD" w14:textId="77777777" w:rsidR="00C62EC1" w:rsidRDefault="00C62EC1" w:rsidP="00CE50BA">
            <w:pPr>
              <w:jc w:val="both"/>
              <w:rPr>
                <w:rFonts w:ascii="Arial" w:hAnsi="Arial" w:cs="Arial"/>
              </w:rPr>
            </w:pPr>
            <w:r>
              <w:rPr>
                <w:rFonts w:ascii="Arial" w:hAnsi="Arial" w:cs="Arial"/>
              </w:rPr>
              <w:t>Protection</w:t>
            </w:r>
          </w:p>
        </w:tc>
        <w:tc>
          <w:tcPr>
            <w:tcW w:w="7036" w:type="dxa"/>
            <w:shd w:val="clear" w:color="auto" w:fill="FFFFFF" w:themeFill="background1"/>
          </w:tcPr>
          <w:p w14:paraId="6162BE25" w14:textId="77777777" w:rsidR="00C62EC1" w:rsidRDefault="00C62EC1" w:rsidP="00CE50BA">
            <w:pPr>
              <w:jc w:val="both"/>
              <w:rPr>
                <w:rFonts w:ascii="Arial" w:hAnsi="Arial" w:cs="Arial"/>
              </w:rPr>
            </w:pPr>
            <w:r w:rsidRPr="00432C9B">
              <w:rPr>
                <w:rFonts w:ascii="Arial" w:hAnsi="Arial" w:cs="Arial"/>
              </w:rPr>
              <w:t xml:space="preserve">Vessels should be </w:t>
            </w:r>
            <w:r>
              <w:rPr>
                <w:rFonts w:ascii="Arial" w:hAnsi="Arial" w:cs="Arial"/>
              </w:rPr>
              <w:t xml:space="preserve">able to be </w:t>
            </w:r>
            <w:r w:rsidRPr="00432C9B">
              <w:rPr>
                <w:rFonts w:ascii="Arial" w:hAnsi="Arial" w:cs="Arial"/>
              </w:rPr>
              <w:t>equipped to accept weapons and protection systems.</w:t>
            </w:r>
          </w:p>
        </w:tc>
      </w:tr>
      <w:tr w:rsidR="00C62EC1" w14:paraId="725F388F" w14:textId="77777777" w:rsidTr="00CE50BA">
        <w:tc>
          <w:tcPr>
            <w:tcW w:w="1980" w:type="dxa"/>
            <w:shd w:val="clear" w:color="auto" w:fill="FFFFFF" w:themeFill="background1"/>
          </w:tcPr>
          <w:p w14:paraId="4F4024E6" w14:textId="77777777" w:rsidR="00C62EC1" w:rsidRDefault="00C62EC1" w:rsidP="00CE50BA">
            <w:pPr>
              <w:jc w:val="both"/>
              <w:rPr>
                <w:rFonts w:ascii="Arial" w:hAnsi="Arial" w:cs="Arial"/>
              </w:rPr>
            </w:pPr>
            <w:r>
              <w:rPr>
                <w:rFonts w:ascii="Arial" w:hAnsi="Arial" w:cs="Arial"/>
              </w:rPr>
              <w:t>Ramps</w:t>
            </w:r>
          </w:p>
        </w:tc>
        <w:tc>
          <w:tcPr>
            <w:tcW w:w="7036" w:type="dxa"/>
            <w:shd w:val="clear" w:color="auto" w:fill="FFFFFF" w:themeFill="background1"/>
          </w:tcPr>
          <w:p w14:paraId="6AD46CCF" w14:textId="77777777" w:rsidR="00C62EC1" w:rsidRDefault="00C62EC1" w:rsidP="00CE50BA">
            <w:pPr>
              <w:jc w:val="both"/>
              <w:rPr>
                <w:rFonts w:ascii="Arial" w:hAnsi="Arial" w:cs="Arial"/>
              </w:rPr>
            </w:pPr>
            <w:r w:rsidRPr="00E60FC6">
              <w:rPr>
                <w:rFonts w:ascii="Arial" w:hAnsi="Arial" w:cs="Arial"/>
              </w:rPr>
              <w:t>Vessels should have a self-supporting main ramp for offloading to Mexeflote, including both Stern</w:t>
            </w:r>
            <w:r>
              <w:rPr>
                <w:rFonts w:ascii="Arial" w:hAnsi="Arial" w:cs="Arial"/>
              </w:rPr>
              <w:t xml:space="preserve"> </w:t>
            </w:r>
            <w:r w:rsidRPr="002B2BAA">
              <w:rPr>
                <w:rFonts w:ascii="Arial" w:hAnsi="Arial" w:cs="Arial"/>
              </w:rPr>
              <w:t>(supported SWL 150mT / self-supported 75mT),</w:t>
            </w:r>
            <w:r w:rsidRPr="00E60FC6">
              <w:rPr>
                <w:rFonts w:ascii="Arial" w:hAnsi="Arial" w:cs="Arial"/>
              </w:rPr>
              <w:t xml:space="preserve"> and Side Ramps</w:t>
            </w:r>
            <w:r>
              <w:rPr>
                <w:rFonts w:ascii="Arial" w:hAnsi="Arial" w:cs="Arial"/>
              </w:rPr>
              <w:t xml:space="preserve"> </w:t>
            </w:r>
            <w:r w:rsidRPr="000F2F84">
              <w:rPr>
                <w:rFonts w:ascii="Arial" w:hAnsi="Arial" w:cs="Arial"/>
              </w:rPr>
              <w:t>(supported SWL of 75mT)</w:t>
            </w:r>
            <w:r w:rsidRPr="00E60FC6">
              <w:rPr>
                <w:rFonts w:ascii="Arial" w:hAnsi="Arial" w:cs="Arial"/>
              </w:rPr>
              <w:t xml:space="preserve"> for efficiency and resilience.</w:t>
            </w:r>
          </w:p>
        </w:tc>
      </w:tr>
      <w:tr w:rsidR="00C62EC1" w14:paraId="22234C73" w14:textId="77777777" w:rsidTr="00CE50BA">
        <w:tc>
          <w:tcPr>
            <w:tcW w:w="1980" w:type="dxa"/>
            <w:shd w:val="clear" w:color="auto" w:fill="FFFFFF" w:themeFill="background1"/>
          </w:tcPr>
          <w:p w14:paraId="4A09AD6D" w14:textId="77777777" w:rsidR="00C62EC1" w:rsidRDefault="00C62EC1" w:rsidP="00CE50BA">
            <w:pPr>
              <w:jc w:val="both"/>
              <w:rPr>
                <w:rFonts w:ascii="Arial" w:hAnsi="Arial" w:cs="Arial"/>
              </w:rPr>
            </w:pPr>
            <w:r>
              <w:rPr>
                <w:rFonts w:ascii="Arial" w:hAnsi="Arial" w:cs="Arial"/>
              </w:rPr>
              <w:t>Mexeflote Operations</w:t>
            </w:r>
          </w:p>
        </w:tc>
        <w:tc>
          <w:tcPr>
            <w:tcW w:w="7036" w:type="dxa"/>
            <w:shd w:val="clear" w:color="auto" w:fill="FFFFFF" w:themeFill="background1"/>
          </w:tcPr>
          <w:p w14:paraId="704F0297" w14:textId="77777777" w:rsidR="00C62EC1" w:rsidRDefault="00C62EC1" w:rsidP="00CE50BA">
            <w:pPr>
              <w:jc w:val="both"/>
              <w:rPr>
                <w:rFonts w:ascii="Arial" w:hAnsi="Arial" w:cs="Arial"/>
              </w:rPr>
            </w:pPr>
            <w:r w:rsidRPr="00E60FC6">
              <w:rPr>
                <w:rFonts w:ascii="Arial" w:hAnsi="Arial" w:cs="Arial"/>
              </w:rPr>
              <w:t>Vessels should be equipped with an internal ballast system capable of altering the trim outside normal parameters to permit roll-on roll</w:t>
            </w:r>
            <w:r>
              <w:rPr>
                <w:rFonts w:ascii="Arial" w:hAnsi="Arial" w:cs="Arial"/>
              </w:rPr>
              <w:t>-</w:t>
            </w:r>
            <w:r w:rsidRPr="00E60FC6">
              <w:rPr>
                <w:rFonts w:ascii="Arial" w:hAnsi="Arial" w:cs="Arial"/>
              </w:rPr>
              <w:t>off transfers direct to Mexeflote</w:t>
            </w:r>
            <w:r>
              <w:rPr>
                <w:rFonts w:ascii="Arial" w:hAnsi="Arial" w:cs="Arial"/>
              </w:rPr>
              <w:t>.</w:t>
            </w:r>
          </w:p>
        </w:tc>
      </w:tr>
      <w:tr w:rsidR="00C62EC1" w14:paraId="5E3DA35A" w14:textId="77777777" w:rsidTr="00CE50BA">
        <w:tc>
          <w:tcPr>
            <w:tcW w:w="1980" w:type="dxa"/>
            <w:shd w:val="clear" w:color="auto" w:fill="FFFFFF" w:themeFill="background1"/>
          </w:tcPr>
          <w:p w14:paraId="3F389957" w14:textId="77777777" w:rsidR="00C62EC1" w:rsidRDefault="00C62EC1" w:rsidP="00CE50BA">
            <w:pPr>
              <w:jc w:val="both"/>
              <w:rPr>
                <w:rFonts w:ascii="Arial" w:hAnsi="Arial" w:cs="Arial"/>
              </w:rPr>
            </w:pPr>
            <w:r>
              <w:rPr>
                <w:rFonts w:ascii="Arial" w:hAnsi="Arial" w:cs="Arial"/>
              </w:rPr>
              <w:t>Crane</w:t>
            </w:r>
          </w:p>
        </w:tc>
        <w:tc>
          <w:tcPr>
            <w:tcW w:w="7036" w:type="dxa"/>
            <w:shd w:val="clear" w:color="auto" w:fill="FFFFFF" w:themeFill="background1"/>
          </w:tcPr>
          <w:p w14:paraId="795F75F8" w14:textId="77777777" w:rsidR="00C62EC1" w:rsidRDefault="00C62EC1" w:rsidP="00CE50BA">
            <w:pPr>
              <w:jc w:val="both"/>
              <w:rPr>
                <w:rFonts w:ascii="Arial" w:hAnsi="Arial" w:cs="Arial"/>
              </w:rPr>
            </w:pPr>
            <w:r w:rsidRPr="00E60FC6">
              <w:rPr>
                <w:rFonts w:ascii="Arial" w:hAnsi="Arial" w:cs="Arial"/>
              </w:rPr>
              <w:t xml:space="preserve">Vessels should have </w:t>
            </w:r>
            <w:r>
              <w:rPr>
                <w:rFonts w:ascii="Arial" w:hAnsi="Arial" w:cs="Arial"/>
              </w:rPr>
              <w:t xml:space="preserve">at least 1 </w:t>
            </w:r>
            <w:r w:rsidRPr="00E60FC6">
              <w:rPr>
                <w:rFonts w:ascii="Arial" w:hAnsi="Arial" w:cs="Arial"/>
              </w:rPr>
              <w:t>crane</w:t>
            </w:r>
            <w:r>
              <w:rPr>
                <w:rFonts w:ascii="Arial" w:hAnsi="Arial" w:cs="Arial"/>
              </w:rPr>
              <w:t xml:space="preserve"> a</w:t>
            </w:r>
            <w:r w:rsidRPr="00923BBC">
              <w:rPr>
                <w:rFonts w:ascii="Arial" w:hAnsi="Arial" w:cs="Arial"/>
              </w:rPr>
              <w:t>ble to move 20</w:t>
            </w:r>
            <w:r>
              <w:rPr>
                <w:rFonts w:ascii="Arial" w:hAnsi="Arial" w:cs="Arial"/>
              </w:rPr>
              <w:t xml:space="preserve"> &amp; </w:t>
            </w:r>
            <w:r w:rsidRPr="00923BBC">
              <w:rPr>
                <w:rFonts w:ascii="Arial" w:hAnsi="Arial" w:cs="Arial"/>
              </w:rPr>
              <w:t>40 ft ISO containers and cargo,</w:t>
            </w:r>
            <w:r w:rsidRPr="00E60FC6">
              <w:rPr>
                <w:rFonts w:ascii="Arial" w:hAnsi="Arial" w:cs="Arial"/>
              </w:rPr>
              <w:t xml:space="preserve"> to enable rapid deployment and operational flexibility.</w:t>
            </w:r>
          </w:p>
        </w:tc>
      </w:tr>
      <w:tr w:rsidR="00C62EC1" w14:paraId="2B86287C" w14:textId="77777777" w:rsidTr="00CE50BA">
        <w:tc>
          <w:tcPr>
            <w:tcW w:w="1980" w:type="dxa"/>
            <w:shd w:val="clear" w:color="auto" w:fill="FFFFFF" w:themeFill="background1"/>
          </w:tcPr>
          <w:p w14:paraId="7DB0A210" w14:textId="77777777" w:rsidR="00C62EC1" w:rsidRDefault="00C62EC1" w:rsidP="00CE50BA">
            <w:pPr>
              <w:jc w:val="both"/>
              <w:rPr>
                <w:rFonts w:ascii="Arial" w:hAnsi="Arial" w:cs="Arial"/>
              </w:rPr>
            </w:pPr>
            <w:r>
              <w:rPr>
                <w:rFonts w:ascii="Arial" w:hAnsi="Arial" w:cs="Arial"/>
              </w:rPr>
              <w:t>Cargo Access</w:t>
            </w:r>
          </w:p>
        </w:tc>
        <w:tc>
          <w:tcPr>
            <w:tcW w:w="7036" w:type="dxa"/>
            <w:shd w:val="clear" w:color="auto" w:fill="FFFFFF" w:themeFill="background1"/>
          </w:tcPr>
          <w:p w14:paraId="7C462F01" w14:textId="77777777" w:rsidR="00C62EC1" w:rsidRPr="00E60FC6" w:rsidRDefault="00C62EC1" w:rsidP="00CE50BA">
            <w:pPr>
              <w:jc w:val="both"/>
              <w:rPr>
                <w:rFonts w:ascii="Arial" w:hAnsi="Arial" w:cs="Arial"/>
              </w:rPr>
            </w:pPr>
            <w:r w:rsidRPr="00E60FC6">
              <w:rPr>
                <w:rFonts w:ascii="Arial" w:hAnsi="Arial" w:cs="Arial"/>
              </w:rPr>
              <w:t>Vessels should allow access to all containers at sea while they are fully secured to the ship.</w:t>
            </w:r>
          </w:p>
        </w:tc>
      </w:tr>
      <w:tr w:rsidR="00C62EC1" w14:paraId="49979F18" w14:textId="77777777" w:rsidTr="00CE50BA">
        <w:tc>
          <w:tcPr>
            <w:tcW w:w="1980" w:type="dxa"/>
            <w:shd w:val="clear" w:color="auto" w:fill="FFFFFF" w:themeFill="background1"/>
          </w:tcPr>
          <w:p w14:paraId="54CBDEE8" w14:textId="77777777" w:rsidR="00C62EC1" w:rsidRDefault="00C62EC1" w:rsidP="00CE50BA">
            <w:pPr>
              <w:jc w:val="both"/>
              <w:rPr>
                <w:rFonts w:ascii="Arial" w:hAnsi="Arial" w:cs="Arial"/>
              </w:rPr>
            </w:pPr>
            <w:r>
              <w:rPr>
                <w:rFonts w:ascii="Arial" w:hAnsi="Arial" w:cs="Arial"/>
              </w:rPr>
              <w:t>Deployability</w:t>
            </w:r>
          </w:p>
        </w:tc>
        <w:tc>
          <w:tcPr>
            <w:tcW w:w="7036" w:type="dxa"/>
            <w:shd w:val="clear" w:color="auto" w:fill="FFFFFF" w:themeFill="background1"/>
          </w:tcPr>
          <w:p w14:paraId="2C335D86" w14:textId="77777777" w:rsidR="00C62EC1" w:rsidRPr="00E60FC6" w:rsidRDefault="00C62EC1" w:rsidP="00CE50BA">
            <w:pPr>
              <w:jc w:val="both"/>
              <w:rPr>
                <w:rFonts w:ascii="Arial" w:hAnsi="Arial" w:cs="Arial"/>
              </w:rPr>
            </w:pPr>
            <w:r w:rsidRPr="00651E1C">
              <w:rPr>
                <w:rFonts w:ascii="Arial" w:hAnsi="Arial" w:cs="Arial"/>
              </w:rPr>
              <w:t>Able to deliver cargo, to the right place, for the right time, without damage or degradation and exploit the most expedient transit routes, including Panama and Suez canals</w:t>
            </w:r>
            <w:r>
              <w:rPr>
                <w:rFonts w:ascii="Arial" w:hAnsi="Arial" w:cs="Arial"/>
              </w:rPr>
              <w:t>.</w:t>
            </w:r>
          </w:p>
        </w:tc>
      </w:tr>
      <w:tr w:rsidR="00C62EC1" w14:paraId="18F49719" w14:textId="77777777" w:rsidTr="00CE50BA">
        <w:tc>
          <w:tcPr>
            <w:tcW w:w="1980" w:type="dxa"/>
            <w:shd w:val="clear" w:color="auto" w:fill="FFFFFF" w:themeFill="background1"/>
          </w:tcPr>
          <w:p w14:paraId="58BF2526" w14:textId="77777777" w:rsidR="00C62EC1" w:rsidRDefault="00C62EC1" w:rsidP="00CE50BA">
            <w:pPr>
              <w:jc w:val="both"/>
              <w:rPr>
                <w:rFonts w:ascii="Arial" w:hAnsi="Arial" w:cs="Arial"/>
              </w:rPr>
            </w:pPr>
            <w:r>
              <w:rPr>
                <w:rFonts w:ascii="Arial" w:hAnsi="Arial" w:cs="Arial"/>
              </w:rPr>
              <w:t>Living Space</w:t>
            </w:r>
          </w:p>
        </w:tc>
        <w:tc>
          <w:tcPr>
            <w:tcW w:w="7036" w:type="dxa"/>
            <w:shd w:val="clear" w:color="auto" w:fill="FFFFFF" w:themeFill="background1"/>
          </w:tcPr>
          <w:p w14:paraId="3800FCF2" w14:textId="77777777" w:rsidR="00C62EC1" w:rsidRPr="00E60FC6" w:rsidRDefault="00C62EC1" w:rsidP="00CE50BA">
            <w:pPr>
              <w:jc w:val="both"/>
              <w:rPr>
                <w:rFonts w:ascii="Arial" w:hAnsi="Arial" w:cs="Arial"/>
              </w:rPr>
            </w:pPr>
            <w:r w:rsidRPr="00D418D0">
              <w:rPr>
                <w:rFonts w:ascii="Arial" w:hAnsi="Arial" w:cs="Arial"/>
              </w:rPr>
              <w:t>Vessels should be equipped with living spaces, gym, toilets, showers, rest, laundry,</w:t>
            </w:r>
            <w:r>
              <w:rPr>
                <w:rFonts w:ascii="Arial" w:hAnsi="Arial" w:cs="Arial"/>
              </w:rPr>
              <w:t xml:space="preserve"> food preparation,</w:t>
            </w:r>
            <w:r w:rsidRPr="00D418D0">
              <w:rPr>
                <w:rFonts w:ascii="Arial" w:hAnsi="Arial" w:cs="Arial"/>
              </w:rPr>
              <w:t xml:space="preserve"> </w:t>
            </w:r>
            <w:r>
              <w:rPr>
                <w:rFonts w:ascii="Arial" w:hAnsi="Arial" w:cs="Arial"/>
              </w:rPr>
              <w:t xml:space="preserve">welfare facilities, </w:t>
            </w:r>
            <w:r w:rsidRPr="00D418D0">
              <w:rPr>
                <w:rFonts w:ascii="Arial" w:hAnsi="Arial" w:cs="Arial"/>
              </w:rPr>
              <w:t>recreational &amp; exercise areas,</w:t>
            </w:r>
            <w:r>
              <w:rPr>
                <w:rFonts w:ascii="Arial" w:hAnsi="Arial" w:cs="Arial"/>
              </w:rPr>
              <w:t xml:space="preserve"> for its crew and up to 12 additional personnel, </w:t>
            </w:r>
            <w:r w:rsidRPr="00D418D0">
              <w:rPr>
                <w:rFonts w:ascii="Arial" w:hAnsi="Arial" w:cs="Arial"/>
              </w:rPr>
              <w:t>suitable and sufficient for continued operation whilst in transit, at sea</w:t>
            </w:r>
            <w:r>
              <w:rPr>
                <w:rFonts w:ascii="Arial" w:hAnsi="Arial" w:cs="Arial"/>
              </w:rPr>
              <w:t>.</w:t>
            </w:r>
          </w:p>
        </w:tc>
      </w:tr>
    </w:tbl>
    <w:p w14:paraId="7A5562FC" w14:textId="77777777" w:rsidR="00C62EC1" w:rsidRDefault="00C62EC1" w:rsidP="00C62EC1">
      <w:pPr>
        <w:jc w:val="both"/>
        <w:rPr>
          <w:rFonts w:ascii="Arial" w:hAnsi="Arial" w:cs="Arial"/>
        </w:rPr>
      </w:pPr>
    </w:p>
    <w:p w14:paraId="38C353A2" w14:textId="77777777" w:rsidR="00C62EC1" w:rsidRDefault="00C62EC1" w:rsidP="00C62EC1">
      <w:pPr>
        <w:jc w:val="both"/>
        <w:rPr>
          <w:rFonts w:ascii="Arial" w:hAnsi="Arial" w:cs="Arial"/>
        </w:rPr>
      </w:pPr>
    </w:p>
    <w:p w14:paraId="386C51E2" w14:textId="77777777" w:rsidR="00C62EC1" w:rsidRPr="00003CAB" w:rsidRDefault="00C62EC1" w:rsidP="00C62EC1">
      <w:pPr>
        <w:jc w:val="both"/>
        <w:rPr>
          <w:rStyle w:val="normaltextrun"/>
          <w:rFonts w:ascii="Arial" w:hAnsi="Arial" w:cs="Arial"/>
        </w:rPr>
      </w:pPr>
      <w:r w:rsidRPr="008F6488">
        <w:rPr>
          <w:rFonts w:ascii="Arial" w:hAnsi="Arial" w:cs="Arial"/>
          <w:b/>
          <w:bCs/>
        </w:rPr>
        <w:t>Areas for Innovation</w:t>
      </w:r>
      <w:r w:rsidRPr="008F6488">
        <w:rPr>
          <w:rFonts w:ascii="Arial" w:hAnsi="Arial" w:cs="Arial"/>
        </w:rPr>
        <w:t xml:space="preserve"> – The Authority </w:t>
      </w:r>
      <w:r>
        <w:rPr>
          <w:rFonts w:ascii="Arial" w:hAnsi="Arial" w:cs="Arial"/>
        </w:rPr>
        <w:t>is</w:t>
      </w:r>
      <w:r w:rsidRPr="008F6488">
        <w:rPr>
          <w:rFonts w:ascii="Arial" w:hAnsi="Arial" w:cs="Arial"/>
        </w:rPr>
        <w:t xml:space="preserve"> keen to explore innovative ideas in key areas, in particu</w:t>
      </w:r>
      <w:r>
        <w:rPr>
          <w:rFonts w:ascii="Arial" w:hAnsi="Arial" w:cs="Arial"/>
        </w:rPr>
        <w:t>lar the</w:t>
      </w:r>
      <w:r w:rsidRPr="00A968B4">
        <w:rPr>
          <w:rFonts w:ascii="Arial" w:hAnsi="Arial" w:cs="Arial"/>
        </w:rPr>
        <w:t xml:space="preserve"> ability to</w:t>
      </w:r>
      <w:r>
        <w:rPr>
          <w:rFonts w:ascii="Arial" w:hAnsi="Arial" w:cs="Arial"/>
        </w:rPr>
        <w:t xml:space="preserve"> improve the environmental impact of vessels through the reduction of Greenhouse Gas emissions, ensuring an adaptability to meet future fuel scenarios, reducing the cost of ownership and operation of vessels through automation and innovative approaches to Shipbuilding and maintenance in order to maximise vessel lifespans.</w:t>
      </w:r>
    </w:p>
    <w:p w14:paraId="2E8E1163" w14:textId="77777777" w:rsidR="00C62EC1" w:rsidRPr="00364055" w:rsidRDefault="00C62EC1" w:rsidP="00C62EC1">
      <w:pPr>
        <w:spacing w:after="0" w:line="240" w:lineRule="auto"/>
        <w:jc w:val="both"/>
        <w:rPr>
          <w:rStyle w:val="normaltextrun"/>
          <w:rFonts w:ascii="Times New Roman" w:hAnsi="Times New Roman" w:cs="Times New Roman"/>
          <w:sz w:val="24"/>
          <w:szCs w:val="24"/>
          <w:lang w:eastAsia="en-GB"/>
        </w:rPr>
      </w:pPr>
      <w:r w:rsidRPr="00A968B4">
        <w:rPr>
          <w:rStyle w:val="normaltextrun"/>
          <w:rFonts w:ascii="Arial" w:hAnsi="Arial" w:cs="Arial"/>
          <w:b/>
          <w:bCs/>
          <w:color w:val="000000" w:themeColor="text1"/>
          <w:shd w:val="clear" w:color="auto" w:fill="FFFFFF"/>
        </w:rPr>
        <w:t>Designs</w:t>
      </w:r>
      <w:r w:rsidRPr="00A968B4">
        <w:rPr>
          <w:rStyle w:val="normaltextrun"/>
          <w:rFonts w:ascii="Arial" w:hAnsi="Arial" w:cs="Arial"/>
          <w:color w:val="000000" w:themeColor="text1"/>
          <w:shd w:val="clear" w:color="auto" w:fill="FFFFFF"/>
        </w:rPr>
        <w:t xml:space="preserve"> </w:t>
      </w:r>
      <w:r>
        <w:rPr>
          <w:rStyle w:val="normaltextrun"/>
          <w:rFonts w:ascii="Arial" w:hAnsi="Arial" w:cs="Arial"/>
          <w:color w:val="000000" w:themeColor="text1"/>
          <w:shd w:val="clear" w:color="auto" w:fill="FFFFFF"/>
        </w:rPr>
        <w:t>–</w:t>
      </w:r>
      <w:r w:rsidRPr="00A968B4">
        <w:rPr>
          <w:rStyle w:val="normaltextrun"/>
          <w:rFonts w:ascii="Arial" w:hAnsi="Arial" w:cs="Arial"/>
          <w:color w:val="000000" w:themeColor="text1"/>
          <w:shd w:val="clear" w:color="auto" w:fill="FFFFFF"/>
        </w:rPr>
        <w:t xml:space="preserve"> </w:t>
      </w:r>
      <w:r w:rsidRPr="00A968B4">
        <w:rPr>
          <w:rStyle w:val="normaltextrun"/>
          <w:rFonts w:ascii="Arial" w:hAnsi="Arial" w:cs="Arial"/>
        </w:rPr>
        <w:t>As part of this engagement</w:t>
      </w:r>
      <w:r>
        <w:rPr>
          <w:rStyle w:val="normaltextrun"/>
          <w:rFonts w:ascii="Arial" w:hAnsi="Arial" w:cs="Arial"/>
        </w:rPr>
        <w:t>,</w:t>
      </w:r>
      <w:r w:rsidRPr="00A968B4">
        <w:rPr>
          <w:rStyle w:val="normaltextrun"/>
          <w:rFonts w:ascii="Arial" w:hAnsi="Arial" w:cs="Arial"/>
        </w:rPr>
        <w:t xml:space="preserve"> </w:t>
      </w:r>
      <w:r>
        <w:rPr>
          <w:rStyle w:val="normaltextrun"/>
          <w:rFonts w:ascii="Arial" w:hAnsi="Arial" w:cs="Arial"/>
          <w:color w:val="000000" w:themeColor="text1"/>
          <w:shd w:val="clear" w:color="auto" w:fill="FFFFFF"/>
        </w:rPr>
        <w:t>the Authority</w:t>
      </w:r>
      <w:r w:rsidRPr="00A968B4">
        <w:rPr>
          <w:rStyle w:val="normaltextrun"/>
          <w:rFonts w:ascii="Arial" w:hAnsi="Arial" w:cs="Arial"/>
          <w:color w:val="000000" w:themeColor="text1"/>
          <w:shd w:val="clear" w:color="auto" w:fill="FFFFFF"/>
        </w:rPr>
        <w:t xml:space="preserve"> are seeking </w:t>
      </w:r>
      <w:r>
        <w:rPr>
          <w:rStyle w:val="normaltextrun"/>
          <w:rFonts w:ascii="Arial" w:hAnsi="Arial" w:cs="Arial"/>
          <w:color w:val="000000" w:themeColor="text1"/>
          <w:shd w:val="clear" w:color="auto" w:fill="FFFFFF"/>
        </w:rPr>
        <w:t xml:space="preserve">examples of </w:t>
      </w:r>
      <w:r w:rsidRPr="00A968B4">
        <w:rPr>
          <w:rStyle w:val="normaltextrun"/>
          <w:rFonts w:ascii="Arial" w:hAnsi="Arial" w:cs="Arial"/>
          <w:color w:val="000000" w:themeColor="text1"/>
          <w:shd w:val="clear" w:color="auto" w:fill="FFFFFF"/>
        </w:rPr>
        <w:t xml:space="preserve">designs that have either been </w:t>
      </w:r>
      <w:r w:rsidRPr="00A968B4">
        <w:rPr>
          <w:rStyle w:val="normaltextrun"/>
          <w:rFonts w:ascii="Arial" w:hAnsi="Arial" w:cs="Arial"/>
          <w:shd w:val="clear" w:color="auto" w:fill="FFFFFF"/>
        </w:rPr>
        <w:t>proven</w:t>
      </w:r>
      <w:r w:rsidRPr="00A968B4">
        <w:rPr>
          <w:rStyle w:val="normaltextrun"/>
          <w:rFonts w:ascii="Arial" w:hAnsi="Arial" w:cs="Arial"/>
          <w:color w:val="000000" w:themeColor="text1"/>
          <w:shd w:val="clear" w:color="auto" w:fill="FFFFFF"/>
        </w:rPr>
        <w:t xml:space="preserve"> in service for </w:t>
      </w:r>
      <w:r>
        <w:rPr>
          <w:rStyle w:val="normaltextrun"/>
          <w:rFonts w:ascii="Arial" w:hAnsi="Arial" w:cs="Arial"/>
          <w:color w:val="000000" w:themeColor="text1"/>
          <w:shd w:val="clear" w:color="auto" w:fill="FFFFFF"/>
        </w:rPr>
        <w:t>Ro-Ro activity</w:t>
      </w:r>
      <w:r w:rsidRPr="00A968B4">
        <w:rPr>
          <w:rStyle w:val="normaltextrun"/>
          <w:rFonts w:ascii="Arial" w:hAnsi="Arial" w:cs="Arial"/>
          <w:color w:val="000000" w:themeColor="text1"/>
          <w:shd w:val="clear" w:color="auto" w:fill="FFFFFF"/>
        </w:rPr>
        <w:t xml:space="preserve"> or are at (or close to) a “build level” state of maturity with design lineage to confidently prove its capabilities or a modified design</w:t>
      </w:r>
      <w:r>
        <w:rPr>
          <w:rStyle w:val="normaltextrun"/>
          <w:rFonts w:ascii="Arial" w:hAnsi="Arial" w:cs="Arial"/>
          <w:color w:val="000000" w:themeColor="text1"/>
          <w:shd w:val="clear" w:color="auto" w:fill="FFFFFF"/>
        </w:rPr>
        <w:t xml:space="preserve"> (perhaps described as “state of the market”)</w:t>
      </w:r>
      <w:r w:rsidRPr="00A968B4">
        <w:rPr>
          <w:rStyle w:val="normaltextrun"/>
          <w:rFonts w:ascii="Arial" w:hAnsi="Arial" w:cs="Arial"/>
          <w:color w:val="000000" w:themeColor="text1"/>
          <w:shd w:val="clear" w:color="auto" w:fill="FFFFFF"/>
        </w:rPr>
        <w:t xml:space="preserve">. </w:t>
      </w:r>
      <w:r>
        <w:rPr>
          <w:rStyle w:val="normaltextrun"/>
          <w:rFonts w:ascii="Arial" w:hAnsi="Arial" w:cs="Arial"/>
          <w:color w:val="000000" w:themeColor="text1"/>
          <w:shd w:val="clear" w:color="auto" w:fill="FFFFFF"/>
        </w:rPr>
        <w:t>If the market believes a new design would better meet the needs of the programme, the Authority will welcome thoughts on how and why</w:t>
      </w:r>
      <w:r w:rsidRPr="00BA1107">
        <w:rPr>
          <w:rStyle w:val="normaltextrun"/>
          <w:rFonts w:ascii="Arial" w:hAnsi="Arial" w:cs="Arial"/>
          <w:color w:val="000000" w:themeColor="text1"/>
          <w:shd w:val="clear" w:color="auto" w:fill="FFFFFF"/>
        </w:rPr>
        <w:t xml:space="preserve"> as well as any </w:t>
      </w:r>
      <w:r>
        <w:rPr>
          <w:rStyle w:val="normaltextrun"/>
          <w:rFonts w:ascii="Arial" w:hAnsi="Arial" w:cs="Arial"/>
          <w:color w:val="000000" w:themeColor="text1"/>
          <w:shd w:val="clear" w:color="auto" w:fill="FFFFFF"/>
        </w:rPr>
        <w:t>m</w:t>
      </w:r>
      <w:r w:rsidRPr="00A968B4">
        <w:rPr>
          <w:rStyle w:val="normaltextrun"/>
          <w:rFonts w:ascii="Arial" w:hAnsi="Arial" w:cs="Arial"/>
          <w:color w:val="000000" w:themeColor="text1"/>
          <w:shd w:val="clear" w:color="auto" w:fill="FFFFFF"/>
        </w:rPr>
        <w:t xml:space="preserve">odification of </w:t>
      </w:r>
      <w:r>
        <w:rPr>
          <w:rStyle w:val="normaltextrun"/>
          <w:rFonts w:ascii="Arial" w:hAnsi="Arial" w:cs="Arial"/>
          <w:color w:val="000000" w:themeColor="text1"/>
          <w:shd w:val="clear" w:color="auto" w:fill="FFFFFF"/>
        </w:rPr>
        <w:t>existing</w:t>
      </w:r>
      <w:r w:rsidRPr="00A968B4">
        <w:rPr>
          <w:rStyle w:val="normaltextrun"/>
          <w:rFonts w:ascii="Arial" w:hAnsi="Arial" w:cs="Arial"/>
          <w:color w:val="000000" w:themeColor="text1"/>
          <w:shd w:val="clear" w:color="auto" w:fill="FFFFFF"/>
        </w:rPr>
        <w:t xml:space="preserve"> designs</w:t>
      </w:r>
      <w:r>
        <w:rPr>
          <w:rStyle w:val="normaltextrun"/>
          <w:rFonts w:ascii="Arial" w:hAnsi="Arial" w:cs="Arial"/>
          <w:color w:val="000000" w:themeColor="text1"/>
          <w:shd w:val="clear" w:color="auto" w:fill="FFFFFF"/>
        </w:rPr>
        <w:t xml:space="preserve"> that</w:t>
      </w:r>
      <w:r w:rsidRPr="00A968B4">
        <w:rPr>
          <w:rStyle w:val="normaltextrun"/>
          <w:rFonts w:ascii="Arial" w:hAnsi="Arial" w:cs="Arial"/>
          <w:color w:val="000000" w:themeColor="text1"/>
          <w:shd w:val="clear" w:color="auto" w:fill="FFFFFF"/>
        </w:rPr>
        <w:t xml:space="preserve"> </w:t>
      </w:r>
      <w:r>
        <w:rPr>
          <w:rStyle w:val="normaltextrun"/>
          <w:rFonts w:ascii="Arial" w:hAnsi="Arial" w:cs="Arial"/>
          <w:color w:val="000000" w:themeColor="text1"/>
          <w:shd w:val="clear" w:color="auto" w:fill="FFFFFF"/>
        </w:rPr>
        <w:t>may</w:t>
      </w:r>
      <w:r w:rsidRPr="00A968B4">
        <w:rPr>
          <w:rStyle w:val="normaltextrun"/>
          <w:rFonts w:ascii="Arial" w:hAnsi="Arial" w:cs="Arial"/>
          <w:color w:val="000000" w:themeColor="text1"/>
          <w:shd w:val="clear" w:color="auto" w:fill="FFFFFF"/>
        </w:rPr>
        <w:t xml:space="preserve"> be required to better meet </w:t>
      </w:r>
      <w:r>
        <w:rPr>
          <w:rStyle w:val="normaltextrun"/>
          <w:rFonts w:ascii="Arial" w:hAnsi="Arial" w:cs="Arial"/>
          <w:color w:val="000000" w:themeColor="text1"/>
          <w:shd w:val="clear" w:color="auto" w:fill="FFFFFF"/>
        </w:rPr>
        <w:t>SSL-F</w:t>
      </w:r>
      <w:r w:rsidRPr="00A968B4">
        <w:rPr>
          <w:rStyle w:val="normaltextrun"/>
          <w:rFonts w:ascii="Arial" w:hAnsi="Arial" w:cs="Arial"/>
          <w:color w:val="000000" w:themeColor="text1"/>
          <w:shd w:val="clear" w:color="auto" w:fill="FFFFFF"/>
        </w:rPr>
        <w:t xml:space="preserve"> </w:t>
      </w:r>
      <w:r w:rsidRPr="28A9A7F4">
        <w:rPr>
          <w:rStyle w:val="normaltextrun"/>
          <w:rFonts w:ascii="Arial" w:hAnsi="Arial" w:cs="Arial"/>
          <w:color w:val="000000" w:themeColor="text1"/>
        </w:rPr>
        <w:t>additional</w:t>
      </w:r>
      <w:r>
        <w:rPr>
          <w:rStyle w:val="normaltextrun"/>
          <w:rFonts w:ascii="Arial" w:hAnsi="Arial" w:cs="Arial"/>
          <w:color w:val="000000" w:themeColor="text1"/>
        </w:rPr>
        <w:t xml:space="preserve"> </w:t>
      </w:r>
      <w:r>
        <w:rPr>
          <w:rStyle w:val="normaltextrun"/>
          <w:rFonts w:ascii="Arial" w:hAnsi="Arial" w:cs="Arial"/>
          <w:color w:val="000000" w:themeColor="text1"/>
          <w:shd w:val="clear" w:color="auto" w:fill="FFFFFF"/>
        </w:rPr>
        <w:t>r</w:t>
      </w:r>
      <w:r w:rsidRPr="00A968B4">
        <w:rPr>
          <w:rStyle w:val="normaltextrun"/>
          <w:rFonts w:ascii="Arial" w:hAnsi="Arial" w:cs="Arial"/>
          <w:color w:val="000000" w:themeColor="text1"/>
          <w:shd w:val="clear" w:color="auto" w:fill="FFFFFF"/>
        </w:rPr>
        <w:t>equirements</w:t>
      </w:r>
      <w:r>
        <w:rPr>
          <w:rStyle w:val="normaltextrun"/>
          <w:rFonts w:ascii="Arial" w:hAnsi="Arial" w:cs="Arial"/>
          <w:color w:val="000000" w:themeColor="text1"/>
          <w:shd w:val="clear" w:color="auto" w:fill="FFFFFF"/>
        </w:rPr>
        <w:t>.</w:t>
      </w:r>
      <w:r w:rsidRPr="00A968B4">
        <w:rPr>
          <w:rStyle w:val="normaltextrun"/>
          <w:rFonts w:ascii="Arial" w:hAnsi="Arial" w:cs="Arial"/>
          <w:color w:val="000000" w:themeColor="text1"/>
          <w:shd w:val="clear" w:color="auto" w:fill="FFFFFF"/>
        </w:rPr>
        <w:t xml:space="preserve"> </w:t>
      </w:r>
    </w:p>
    <w:p w14:paraId="1B3DC4FB" w14:textId="77777777" w:rsidR="00C62EC1" w:rsidRPr="00A968B4" w:rsidRDefault="00C62EC1" w:rsidP="00C62EC1">
      <w:pPr>
        <w:pStyle w:val="paragraph"/>
        <w:spacing w:before="0" w:beforeAutospacing="0" w:after="0" w:afterAutospacing="0"/>
        <w:jc w:val="both"/>
        <w:textAlignment w:val="baseline"/>
        <w:rPr>
          <w:rFonts w:ascii="Arial" w:hAnsi="Arial" w:cs="Arial"/>
          <w:sz w:val="22"/>
          <w:szCs w:val="22"/>
        </w:rPr>
      </w:pPr>
    </w:p>
    <w:p w14:paraId="2BBA85A3" w14:textId="77777777" w:rsidR="00C62EC1" w:rsidRPr="00A968B4" w:rsidRDefault="00C62EC1" w:rsidP="00C62EC1">
      <w:pPr>
        <w:jc w:val="both"/>
        <w:rPr>
          <w:rFonts w:ascii="Arial" w:hAnsi="Arial" w:cs="Arial"/>
          <w:color w:val="000000" w:themeColor="text1"/>
        </w:rPr>
      </w:pPr>
      <w:r w:rsidRPr="26132434">
        <w:rPr>
          <w:rStyle w:val="normaltextrun"/>
          <w:rFonts w:ascii="Arial" w:hAnsi="Arial" w:cs="Arial"/>
          <w:color w:val="000000" w:themeColor="text1"/>
        </w:rPr>
        <w:t xml:space="preserve">All vessels are expected to perform to design characteristics, offering low maintenance to minimise </w:t>
      </w:r>
      <w:r>
        <w:rPr>
          <w:rStyle w:val="normaltextrun"/>
          <w:rFonts w:ascii="Arial" w:hAnsi="Arial" w:cs="Arial"/>
          <w:color w:val="000000" w:themeColor="text1"/>
        </w:rPr>
        <w:t>t</w:t>
      </w:r>
      <w:r w:rsidRPr="26132434">
        <w:rPr>
          <w:rStyle w:val="normaltextrun"/>
          <w:rFonts w:ascii="Arial" w:hAnsi="Arial" w:cs="Arial"/>
          <w:color w:val="000000" w:themeColor="text1"/>
        </w:rPr>
        <w:t xml:space="preserve">hrough </w:t>
      </w:r>
      <w:r>
        <w:rPr>
          <w:rStyle w:val="normaltextrun"/>
          <w:rFonts w:ascii="Arial" w:hAnsi="Arial" w:cs="Arial"/>
          <w:color w:val="000000" w:themeColor="text1"/>
        </w:rPr>
        <w:t>l</w:t>
      </w:r>
      <w:r w:rsidRPr="26132434">
        <w:rPr>
          <w:rStyle w:val="normaltextrun"/>
          <w:rFonts w:ascii="Arial" w:hAnsi="Arial" w:cs="Arial"/>
          <w:color w:val="000000" w:themeColor="text1"/>
        </w:rPr>
        <w:t xml:space="preserve">ife </w:t>
      </w:r>
      <w:r>
        <w:rPr>
          <w:rStyle w:val="normaltextrun"/>
          <w:rFonts w:ascii="Arial" w:hAnsi="Arial" w:cs="Arial"/>
          <w:color w:val="000000" w:themeColor="text1"/>
        </w:rPr>
        <w:t>c</w:t>
      </w:r>
      <w:r w:rsidRPr="26132434">
        <w:rPr>
          <w:rStyle w:val="normaltextrun"/>
          <w:rFonts w:ascii="Arial" w:hAnsi="Arial" w:cs="Arial"/>
          <w:color w:val="000000" w:themeColor="text1"/>
        </w:rPr>
        <w:t xml:space="preserve">osts, minimal </w:t>
      </w:r>
      <w:r>
        <w:rPr>
          <w:rStyle w:val="normaltextrun"/>
          <w:rFonts w:ascii="Arial" w:hAnsi="Arial" w:cs="Arial"/>
          <w:color w:val="000000" w:themeColor="text1"/>
        </w:rPr>
        <w:t xml:space="preserve">adverse </w:t>
      </w:r>
      <w:r w:rsidRPr="26132434">
        <w:rPr>
          <w:rStyle w:val="normaltextrun"/>
          <w:rFonts w:ascii="Arial" w:hAnsi="Arial" w:cs="Arial"/>
          <w:color w:val="000000" w:themeColor="text1"/>
        </w:rPr>
        <w:t xml:space="preserve">environmental impact and allow advanced and emerging technologies to be fully exploited as and when the opportunities arise, supporting where possible an </w:t>
      </w:r>
      <w:r>
        <w:rPr>
          <w:rStyle w:val="normaltextrun"/>
          <w:rFonts w:ascii="Arial" w:hAnsi="Arial" w:cs="Arial"/>
          <w:color w:val="000000" w:themeColor="text1"/>
        </w:rPr>
        <w:t>environmentally sound</w:t>
      </w:r>
      <w:r w:rsidRPr="26132434">
        <w:rPr>
          <w:rStyle w:val="normaltextrun"/>
          <w:rFonts w:ascii="Arial" w:hAnsi="Arial" w:cs="Arial"/>
          <w:color w:val="000000" w:themeColor="text1"/>
        </w:rPr>
        <w:t xml:space="preserve"> philosophy. </w:t>
      </w:r>
    </w:p>
    <w:p w14:paraId="2DA57763" w14:textId="77777777" w:rsidR="00C62EC1" w:rsidRDefault="00C62EC1" w:rsidP="00C62EC1">
      <w:pPr>
        <w:tabs>
          <w:tab w:val="left" w:pos="6516"/>
        </w:tabs>
      </w:pPr>
    </w:p>
    <w:p w14:paraId="3FE1DB25" w14:textId="77777777" w:rsidR="00C62EC1" w:rsidRDefault="00C62EC1" w:rsidP="00C62EC1">
      <w:pPr>
        <w:tabs>
          <w:tab w:val="left" w:pos="6516"/>
        </w:tabs>
      </w:pPr>
    </w:p>
    <w:p w14:paraId="56A0ED89" w14:textId="77777777" w:rsidR="00C62EC1" w:rsidRDefault="00C62EC1" w:rsidP="00C62EC1">
      <w:pPr>
        <w:tabs>
          <w:tab w:val="left" w:pos="6516"/>
        </w:tabs>
      </w:pPr>
    </w:p>
    <w:p w14:paraId="76C58B77" w14:textId="77777777" w:rsidR="00C62EC1" w:rsidRDefault="00C62EC1" w:rsidP="00C62EC1">
      <w:pPr>
        <w:tabs>
          <w:tab w:val="left" w:pos="6516"/>
        </w:tabs>
      </w:pPr>
    </w:p>
    <w:p w14:paraId="13844740" w14:textId="77777777" w:rsidR="00C62EC1" w:rsidRDefault="00C62EC1" w:rsidP="00C62EC1">
      <w:pPr>
        <w:tabs>
          <w:tab w:val="left" w:pos="6516"/>
        </w:tabs>
      </w:pPr>
    </w:p>
    <w:p w14:paraId="54AE0ED5" w14:textId="77777777" w:rsidR="00C62EC1" w:rsidRDefault="00C62EC1" w:rsidP="00C62EC1">
      <w:pPr>
        <w:tabs>
          <w:tab w:val="left" w:pos="6516"/>
        </w:tabs>
      </w:pPr>
    </w:p>
    <w:p w14:paraId="347BDE24" w14:textId="77777777" w:rsidR="00C62EC1" w:rsidRDefault="00C62EC1" w:rsidP="00C62EC1">
      <w:pPr>
        <w:tabs>
          <w:tab w:val="left" w:pos="6516"/>
        </w:tabs>
      </w:pPr>
    </w:p>
    <w:p w14:paraId="0F05DFFA" w14:textId="77777777" w:rsidR="00C62EC1" w:rsidRDefault="00C62EC1" w:rsidP="00C62EC1">
      <w:pPr>
        <w:tabs>
          <w:tab w:val="left" w:pos="6516"/>
        </w:tabs>
      </w:pPr>
    </w:p>
    <w:p w14:paraId="6F6E2593" w14:textId="77777777" w:rsidR="00C62EC1" w:rsidRDefault="00C62EC1" w:rsidP="00C62EC1">
      <w:pPr>
        <w:tabs>
          <w:tab w:val="left" w:pos="6516"/>
        </w:tabs>
      </w:pPr>
    </w:p>
    <w:p w14:paraId="6FA47B99" w14:textId="77777777" w:rsidR="00C62EC1" w:rsidRDefault="00C62EC1" w:rsidP="00C62EC1">
      <w:pPr>
        <w:tabs>
          <w:tab w:val="left" w:pos="6516"/>
        </w:tabs>
      </w:pPr>
    </w:p>
    <w:p w14:paraId="14269EE3" w14:textId="77777777" w:rsidR="00C62EC1" w:rsidRDefault="00C62EC1" w:rsidP="00C62EC1">
      <w:pPr>
        <w:tabs>
          <w:tab w:val="left" w:pos="6516"/>
        </w:tabs>
      </w:pPr>
    </w:p>
    <w:p w14:paraId="28AA1926" w14:textId="77777777" w:rsidR="00C62EC1" w:rsidRDefault="00C62EC1" w:rsidP="00C62EC1">
      <w:pPr>
        <w:tabs>
          <w:tab w:val="left" w:pos="6516"/>
        </w:tabs>
      </w:pPr>
    </w:p>
    <w:p w14:paraId="20938080" w14:textId="77777777" w:rsidR="00C62EC1" w:rsidRDefault="00C62EC1" w:rsidP="00C62EC1">
      <w:pPr>
        <w:tabs>
          <w:tab w:val="left" w:pos="6516"/>
        </w:tabs>
      </w:pPr>
    </w:p>
    <w:p w14:paraId="55B58318" w14:textId="77777777" w:rsidR="00C62EC1" w:rsidRDefault="00C62EC1" w:rsidP="00C62EC1">
      <w:pPr>
        <w:tabs>
          <w:tab w:val="left" w:pos="6516"/>
        </w:tabs>
      </w:pPr>
    </w:p>
    <w:p w14:paraId="2F730C55" w14:textId="77777777" w:rsidR="00C62EC1" w:rsidRDefault="00C62EC1" w:rsidP="00C62EC1">
      <w:pPr>
        <w:tabs>
          <w:tab w:val="left" w:pos="6516"/>
        </w:tabs>
      </w:pPr>
    </w:p>
    <w:p w14:paraId="31C8BB0C" w14:textId="77777777" w:rsidR="00C62EC1" w:rsidRDefault="00C62EC1" w:rsidP="00C62EC1">
      <w:pPr>
        <w:tabs>
          <w:tab w:val="left" w:pos="6516"/>
        </w:tabs>
      </w:pPr>
    </w:p>
    <w:p w14:paraId="7CBC85D6" w14:textId="77777777" w:rsidR="00C62EC1" w:rsidRDefault="00C62EC1" w:rsidP="00C62EC1">
      <w:pPr>
        <w:tabs>
          <w:tab w:val="left" w:pos="6516"/>
        </w:tabs>
      </w:pPr>
    </w:p>
    <w:p w14:paraId="38CA82F9" w14:textId="77777777" w:rsidR="00C62EC1" w:rsidRDefault="00C62EC1" w:rsidP="00C62EC1">
      <w:pPr>
        <w:tabs>
          <w:tab w:val="left" w:pos="6516"/>
        </w:tabs>
      </w:pPr>
    </w:p>
    <w:p w14:paraId="36AB88C7" w14:textId="77777777" w:rsidR="000E1159" w:rsidRDefault="000E1159" w:rsidP="00C62EC1">
      <w:pPr>
        <w:tabs>
          <w:tab w:val="left" w:pos="6516"/>
        </w:tabs>
      </w:pPr>
    </w:p>
    <w:p w14:paraId="676751B5" w14:textId="77777777" w:rsidR="00C62EC1" w:rsidRDefault="00C62EC1" w:rsidP="00C62EC1">
      <w:pPr>
        <w:pStyle w:val="paragraph"/>
        <w:spacing w:before="0" w:beforeAutospacing="0" w:after="0" w:afterAutospacing="0"/>
        <w:textAlignment w:val="baseline"/>
        <w:rPr>
          <w:rStyle w:val="normaltextrun"/>
          <w:rFonts w:ascii="Arial" w:hAnsi="Arial" w:cs="Arial"/>
          <w:b/>
          <w:bCs/>
          <w:color w:val="44546A" w:themeColor="text2"/>
          <w:sz w:val="40"/>
          <w:szCs w:val="40"/>
          <w:shd w:val="clear" w:color="auto" w:fill="FFFFFF"/>
        </w:rPr>
      </w:pPr>
      <w:r>
        <w:rPr>
          <w:rStyle w:val="normaltextrun"/>
          <w:rFonts w:ascii="Arial" w:hAnsi="Arial" w:cs="Arial"/>
          <w:b/>
          <w:bCs/>
          <w:color w:val="44546A" w:themeColor="text2"/>
          <w:sz w:val="40"/>
          <w:szCs w:val="40"/>
          <w:shd w:val="clear" w:color="auto" w:fill="FFFFFF"/>
        </w:rPr>
        <w:lastRenderedPageBreak/>
        <w:t xml:space="preserve">Draft </w:t>
      </w:r>
      <w:r w:rsidRPr="00C16F10">
        <w:rPr>
          <w:rStyle w:val="normaltextrun"/>
          <w:rFonts w:ascii="Arial" w:hAnsi="Arial" w:cs="Arial"/>
          <w:b/>
          <w:bCs/>
          <w:color w:val="44546A" w:themeColor="text2"/>
          <w:sz w:val="40"/>
          <w:szCs w:val="40"/>
          <w:shd w:val="clear" w:color="auto" w:fill="FFFFFF"/>
        </w:rPr>
        <w:t xml:space="preserve">Key </w:t>
      </w:r>
      <w:r>
        <w:rPr>
          <w:rStyle w:val="normaltextrun"/>
          <w:rFonts w:ascii="Arial" w:hAnsi="Arial" w:cs="Arial"/>
          <w:b/>
          <w:bCs/>
          <w:color w:val="44546A" w:themeColor="text2"/>
          <w:sz w:val="40"/>
          <w:szCs w:val="40"/>
          <w:shd w:val="clear" w:color="auto" w:fill="FFFFFF"/>
        </w:rPr>
        <w:t>User Requirements (KUR) &amp; Mandatory User Requirements (MUR)</w:t>
      </w:r>
    </w:p>
    <w:p w14:paraId="01B68D69" w14:textId="77777777" w:rsidR="00C62EC1" w:rsidRDefault="00C62EC1" w:rsidP="00C62EC1">
      <w:pPr>
        <w:pStyle w:val="paragraph"/>
        <w:spacing w:before="0" w:beforeAutospacing="0" w:after="0" w:afterAutospacing="0"/>
        <w:textAlignment w:val="baseline"/>
        <w:rPr>
          <w:rFonts w:ascii="Arial" w:hAnsi="Arial" w:cs="Arial"/>
          <w:color w:val="000000" w:themeColor="text1"/>
        </w:rPr>
      </w:pPr>
    </w:p>
    <w:p w14:paraId="535BA3E6" w14:textId="77777777" w:rsidR="00C62EC1" w:rsidRDefault="00C62EC1" w:rsidP="00C62EC1">
      <w:pPr>
        <w:jc w:val="both"/>
        <w:rPr>
          <w:rFonts w:ascii="Arial" w:hAnsi="Arial" w:cs="Arial"/>
          <w:color w:val="000000" w:themeColor="text1"/>
        </w:rPr>
      </w:pPr>
      <w:r w:rsidRPr="2B2AF1F9">
        <w:rPr>
          <w:rFonts w:ascii="Arial" w:hAnsi="Arial" w:cs="Arial"/>
          <w:color w:val="000000" w:themeColor="text1"/>
        </w:rPr>
        <w:t>The indicative key characteristics and areas for innovation for the vessel requirements should be used as a guide to prompt and tailor your responses. Please also refer to the draft Key User Requirements and supporting Justification:</w:t>
      </w:r>
    </w:p>
    <w:p w14:paraId="7DAB9594" w14:textId="77777777" w:rsidR="00C62EC1" w:rsidRDefault="00C62EC1" w:rsidP="00C62EC1">
      <w:pPr>
        <w:tabs>
          <w:tab w:val="left" w:pos="6516"/>
        </w:tabs>
      </w:pPr>
    </w:p>
    <w:tbl>
      <w:tblPr>
        <w:tblStyle w:val="TableGrid1"/>
        <w:tblW w:w="0" w:type="auto"/>
        <w:tblInd w:w="-714" w:type="dxa"/>
        <w:tblLook w:val="04A0" w:firstRow="1" w:lastRow="0" w:firstColumn="1" w:lastColumn="0" w:noHBand="0" w:noVBand="1"/>
      </w:tblPr>
      <w:tblGrid>
        <w:gridCol w:w="756"/>
        <w:gridCol w:w="1713"/>
        <w:gridCol w:w="5256"/>
        <w:gridCol w:w="2005"/>
      </w:tblGrid>
      <w:tr w:rsidR="00C62EC1" w:rsidRPr="00D619FA" w14:paraId="4375FC9A" w14:textId="77777777" w:rsidTr="00CE50BA">
        <w:trPr>
          <w:trHeight w:val="885"/>
        </w:trPr>
        <w:tc>
          <w:tcPr>
            <w:tcW w:w="993" w:type="dxa"/>
            <w:shd w:val="clear" w:color="auto" w:fill="BFBFBF"/>
            <w:vAlign w:val="center"/>
            <w:hideMark/>
          </w:tcPr>
          <w:p w14:paraId="3A965C9B" w14:textId="77777777" w:rsidR="00C62EC1" w:rsidRPr="00D619FA" w:rsidRDefault="00C62EC1" w:rsidP="00CE50BA">
            <w:pPr>
              <w:spacing w:after="160" w:line="259" w:lineRule="auto"/>
              <w:jc w:val="center"/>
              <w:rPr>
                <w:rFonts w:ascii="Arial" w:eastAsia="Calibri" w:hAnsi="Arial" w:cs="Arial"/>
                <w:b/>
                <w:bCs/>
              </w:rPr>
            </w:pPr>
          </w:p>
        </w:tc>
        <w:tc>
          <w:tcPr>
            <w:tcW w:w="2126" w:type="dxa"/>
            <w:shd w:val="clear" w:color="auto" w:fill="BFBFBF"/>
            <w:vAlign w:val="center"/>
            <w:hideMark/>
          </w:tcPr>
          <w:p w14:paraId="356B7A4E" w14:textId="77777777" w:rsidR="00C62EC1" w:rsidRPr="00D619FA" w:rsidRDefault="00C62EC1" w:rsidP="00CE50BA">
            <w:pPr>
              <w:rPr>
                <w:rFonts w:ascii="Arial" w:eastAsia="Calibri" w:hAnsi="Arial" w:cs="Arial"/>
                <w:b/>
                <w:bCs/>
              </w:rPr>
            </w:pPr>
            <w:r w:rsidRPr="00D619FA">
              <w:rPr>
                <w:rFonts w:ascii="Arial" w:eastAsia="Calibri" w:hAnsi="Arial" w:cs="Arial"/>
                <w:b/>
                <w:bCs/>
              </w:rPr>
              <w:t>Requirement</w:t>
            </w:r>
          </w:p>
        </w:tc>
        <w:tc>
          <w:tcPr>
            <w:tcW w:w="4306" w:type="dxa"/>
            <w:shd w:val="clear" w:color="auto" w:fill="BFBFBF"/>
            <w:vAlign w:val="center"/>
            <w:hideMark/>
          </w:tcPr>
          <w:p w14:paraId="773FCD90" w14:textId="77777777" w:rsidR="00C62EC1" w:rsidRPr="00D619FA" w:rsidRDefault="00C62EC1" w:rsidP="00CE50BA">
            <w:pPr>
              <w:spacing w:after="160" w:line="259" w:lineRule="auto"/>
              <w:rPr>
                <w:rFonts w:ascii="Arial" w:eastAsia="Calibri" w:hAnsi="Arial" w:cs="Arial"/>
                <w:b/>
                <w:bCs/>
              </w:rPr>
            </w:pPr>
            <w:r w:rsidRPr="00D619FA">
              <w:rPr>
                <w:rFonts w:ascii="Arial" w:eastAsia="Calibri" w:hAnsi="Arial" w:cs="Arial"/>
                <w:b/>
                <w:bCs/>
              </w:rPr>
              <w:t>Justification</w:t>
            </w:r>
          </w:p>
        </w:tc>
        <w:tc>
          <w:tcPr>
            <w:tcW w:w="0" w:type="auto"/>
            <w:shd w:val="clear" w:color="auto" w:fill="BFBFBF"/>
            <w:vAlign w:val="center"/>
            <w:hideMark/>
          </w:tcPr>
          <w:p w14:paraId="65BDF53C" w14:textId="77777777" w:rsidR="00C62EC1" w:rsidRPr="00D619FA" w:rsidRDefault="00C62EC1" w:rsidP="00CE50BA">
            <w:pPr>
              <w:spacing w:after="160" w:line="259" w:lineRule="auto"/>
              <w:rPr>
                <w:rFonts w:ascii="Arial" w:eastAsia="Calibri" w:hAnsi="Arial" w:cs="Arial"/>
                <w:b/>
                <w:bCs/>
              </w:rPr>
            </w:pPr>
            <w:r w:rsidRPr="00D619FA">
              <w:rPr>
                <w:rFonts w:ascii="Arial" w:eastAsia="Calibri" w:hAnsi="Arial" w:cs="Arial"/>
                <w:b/>
                <w:bCs/>
              </w:rPr>
              <w:t>Amplifying remarks</w:t>
            </w:r>
          </w:p>
        </w:tc>
      </w:tr>
      <w:tr w:rsidR="00C62EC1" w:rsidRPr="00D619FA" w14:paraId="6A597ADD" w14:textId="77777777" w:rsidTr="00CE50BA">
        <w:trPr>
          <w:trHeight w:val="2073"/>
        </w:trPr>
        <w:tc>
          <w:tcPr>
            <w:tcW w:w="993" w:type="dxa"/>
            <w:vAlign w:val="center"/>
            <w:hideMark/>
          </w:tcPr>
          <w:p w14:paraId="206878D0" w14:textId="77777777" w:rsidR="00C62EC1" w:rsidRPr="00D619FA" w:rsidRDefault="00C62EC1" w:rsidP="00CE50BA">
            <w:pPr>
              <w:jc w:val="center"/>
              <w:rPr>
                <w:rFonts w:ascii="Arial" w:eastAsia="Calibri" w:hAnsi="Arial" w:cs="Arial"/>
              </w:rPr>
            </w:pPr>
            <w:r w:rsidRPr="00D619FA">
              <w:rPr>
                <w:rFonts w:ascii="Arial" w:eastAsia="Calibri" w:hAnsi="Arial" w:cs="Arial"/>
              </w:rPr>
              <w:t>KUR 1</w:t>
            </w:r>
          </w:p>
        </w:tc>
        <w:tc>
          <w:tcPr>
            <w:tcW w:w="2126" w:type="dxa"/>
            <w:vAlign w:val="center"/>
            <w:hideMark/>
          </w:tcPr>
          <w:p w14:paraId="62EF875F" w14:textId="77777777" w:rsidR="00C62EC1" w:rsidRPr="00D619FA" w:rsidRDefault="00C62EC1" w:rsidP="00CE50BA">
            <w:pPr>
              <w:rPr>
                <w:rFonts w:ascii="Arial" w:eastAsia="Calibri" w:hAnsi="Arial" w:cs="Arial"/>
                <w:b/>
                <w:bCs/>
              </w:rPr>
            </w:pPr>
            <w:r w:rsidRPr="00665624">
              <w:rPr>
                <w:rFonts w:ascii="Arial" w:eastAsia="Calibri" w:hAnsi="Arial" w:cs="Arial"/>
                <w:b/>
              </w:rPr>
              <w:t>The SSL-F capability shall have capacity to deliver the required number of routine and contingent tasks to support future UK Defence standing commitments and Contingent Operations.</w:t>
            </w:r>
          </w:p>
        </w:tc>
        <w:tc>
          <w:tcPr>
            <w:tcW w:w="4306" w:type="dxa"/>
            <w:vAlign w:val="center"/>
            <w:hideMark/>
          </w:tcPr>
          <w:p w14:paraId="1A29301D" w14:textId="77777777" w:rsidR="00C62EC1" w:rsidRPr="00925F1B" w:rsidRDefault="00C62EC1" w:rsidP="00CE50BA">
            <w:pPr>
              <w:rPr>
                <w:rFonts w:ascii="Arial" w:eastAsia="Calibri" w:hAnsi="Arial" w:cs="Arial"/>
              </w:rPr>
            </w:pPr>
            <w:r>
              <w:rPr>
                <w:rFonts w:ascii="Arial" w:eastAsia="Calibri" w:hAnsi="Arial" w:cs="Arial"/>
              </w:rPr>
              <w:t xml:space="preserve">This equates to </w:t>
            </w:r>
            <w:r w:rsidRPr="00925F1B">
              <w:rPr>
                <w:rFonts w:ascii="Arial" w:eastAsia="Calibri" w:hAnsi="Arial" w:cs="Arial"/>
              </w:rPr>
              <w:t xml:space="preserve">4 vessels of 2600 </w:t>
            </w:r>
            <w:proofErr w:type="spellStart"/>
            <w:r w:rsidRPr="00925F1B">
              <w:rPr>
                <w:rFonts w:ascii="Arial" w:eastAsia="Calibri" w:hAnsi="Arial" w:cs="Arial"/>
              </w:rPr>
              <w:t>LiMs</w:t>
            </w:r>
            <w:proofErr w:type="spellEnd"/>
            <w:r w:rsidRPr="00925F1B">
              <w:rPr>
                <w:rFonts w:ascii="Arial" w:eastAsia="Calibri" w:hAnsi="Arial" w:cs="Arial"/>
              </w:rPr>
              <w:t xml:space="preserve"> to meet routine commitments</w:t>
            </w:r>
            <w:r>
              <w:rPr>
                <w:rFonts w:ascii="Arial" w:eastAsia="Calibri" w:hAnsi="Arial" w:cs="Arial"/>
              </w:rPr>
              <w:t xml:space="preserve"> and a </w:t>
            </w:r>
            <w:r w:rsidRPr="00925F1B">
              <w:rPr>
                <w:rFonts w:ascii="Arial" w:eastAsia="Calibri" w:hAnsi="Arial" w:cs="Arial"/>
              </w:rPr>
              <w:t xml:space="preserve">minimum total of 15600 </w:t>
            </w:r>
            <w:proofErr w:type="spellStart"/>
            <w:r w:rsidRPr="00925F1B">
              <w:rPr>
                <w:rFonts w:ascii="Arial" w:eastAsia="Calibri" w:hAnsi="Arial" w:cs="Arial"/>
              </w:rPr>
              <w:t>LiMs</w:t>
            </w:r>
            <w:proofErr w:type="spellEnd"/>
            <w:r w:rsidRPr="00925F1B">
              <w:rPr>
                <w:rFonts w:ascii="Arial" w:eastAsia="Calibri" w:hAnsi="Arial" w:cs="Arial"/>
              </w:rPr>
              <w:t xml:space="preserve"> </w:t>
            </w:r>
            <w:r>
              <w:rPr>
                <w:rFonts w:ascii="Arial" w:eastAsia="Calibri" w:hAnsi="Arial" w:cs="Arial"/>
              </w:rPr>
              <w:t xml:space="preserve">across 6 vessels </w:t>
            </w:r>
            <w:r w:rsidRPr="00925F1B">
              <w:rPr>
                <w:rFonts w:ascii="Arial" w:eastAsia="Calibri" w:hAnsi="Arial" w:cs="Arial"/>
              </w:rPr>
              <w:t>required for contin</w:t>
            </w:r>
            <w:r>
              <w:rPr>
                <w:rFonts w:ascii="Arial" w:eastAsia="Calibri" w:hAnsi="Arial" w:cs="Arial"/>
              </w:rPr>
              <w:t>g</w:t>
            </w:r>
            <w:r w:rsidRPr="00925F1B">
              <w:rPr>
                <w:rFonts w:ascii="Arial" w:eastAsia="Calibri" w:hAnsi="Arial" w:cs="Arial"/>
              </w:rPr>
              <w:t>ency operations.</w:t>
            </w:r>
          </w:p>
          <w:p w14:paraId="392791E4" w14:textId="77777777" w:rsidR="00C62EC1" w:rsidRPr="00925F1B" w:rsidRDefault="00C62EC1" w:rsidP="00CE50BA">
            <w:pPr>
              <w:rPr>
                <w:rFonts w:ascii="Arial" w:eastAsia="Calibri" w:hAnsi="Arial" w:cs="Arial"/>
              </w:rPr>
            </w:pPr>
          </w:p>
          <w:p w14:paraId="3E14AB00" w14:textId="77777777" w:rsidR="00C62EC1" w:rsidRPr="00D619FA" w:rsidRDefault="00C62EC1" w:rsidP="00CE50BA">
            <w:pPr>
              <w:rPr>
                <w:rFonts w:ascii="Arial" w:eastAsia="Calibri" w:hAnsi="Arial" w:cs="Arial"/>
              </w:rPr>
            </w:pPr>
            <w:r w:rsidRPr="00925F1B">
              <w:rPr>
                <w:rFonts w:ascii="Arial" w:eastAsia="Calibri" w:hAnsi="Arial" w:cs="Arial"/>
              </w:rPr>
              <w:t>The vessel</w:t>
            </w:r>
            <w:r>
              <w:rPr>
                <w:rFonts w:ascii="Arial" w:eastAsia="Calibri" w:hAnsi="Arial" w:cs="Arial"/>
              </w:rPr>
              <w:t>s</w:t>
            </w:r>
            <w:r w:rsidRPr="00925F1B">
              <w:rPr>
                <w:rFonts w:ascii="Arial" w:eastAsia="Calibri" w:hAnsi="Arial" w:cs="Arial"/>
              </w:rPr>
              <w:t xml:space="preserve"> shall have UK ownership and flag. </w:t>
            </w:r>
          </w:p>
        </w:tc>
        <w:tc>
          <w:tcPr>
            <w:tcW w:w="0" w:type="auto"/>
            <w:vAlign w:val="center"/>
            <w:hideMark/>
          </w:tcPr>
          <w:p w14:paraId="39F0EA4E" w14:textId="77777777" w:rsidR="00C62EC1" w:rsidRPr="00D619FA" w:rsidRDefault="00C62EC1" w:rsidP="00CE50BA">
            <w:pPr>
              <w:rPr>
                <w:rFonts w:ascii="Arial" w:eastAsia="Calibri" w:hAnsi="Arial" w:cs="Arial"/>
              </w:rPr>
            </w:pPr>
            <w:r>
              <w:rPr>
                <w:rFonts w:ascii="Arial" w:eastAsia="Calibri" w:hAnsi="Arial" w:cs="Arial"/>
              </w:rPr>
              <w:t>-</w:t>
            </w:r>
          </w:p>
        </w:tc>
      </w:tr>
      <w:tr w:rsidR="00C62EC1" w:rsidRPr="00D619FA" w14:paraId="45E58703" w14:textId="77777777" w:rsidTr="00455E89">
        <w:trPr>
          <w:trHeight w:val="2258"/>
        </w:trPr>
        <w:tc>
          <w:tcPr>
            <w:tcW w:w="993" w:type="dxa"/>
            <w:vAlign w:val="center"/>
          </w:tcPr>
          <w:p w14:paraId="05CB69E6" w14:textId="77777777" w:rsidR="00C62EC1" w:rsidRPr="00D619FA" w:rsidRDefault="00C62EC1" w:rsidP="00CE50BA">
            <w:pPr>
              <w:spacing w:after="160" w:line="259" w:lineRule="auto"/>
              <w:jc w:val="center"/>
              <w:rPr>
                <w:rFonts w:ascii="Arial" w:eastAsia="Calibri" w:hAnsi="Arial" w:cs="Arial"/>
              </w:rPr>
            </w:pPr>
            <w:r w:rsidRPr="00D619FA">
              <w:rPr>
                <w:rFonts w:ascii="Arial" w:eastAsia="Calibri" w:hAnsi="Arial" w:cs="Arial"/>
              </w:rPr>
              <w:t xml:space="preserve">KUR </w:t>
            </w:r>
            <w:r>
              <w:rPr>
                <w:rFonts w:ascii="Arial" w:eastAsia="Calibri" w:hAnsi="Arial" w:cs="Arial"/>
              </w:rPr>
              <w:t>2</w:t>
            </w:r>
          </w:p>
        </w:tc>
        <w:tc>
          <w:tcPr>
            <w:tcW w:w="2126" w:type="dxa"/>
            <w:vAlign w:val="center"/>
          </w:tcPr>
          <w:p w14:paraId="67AA4876" w14:textId="77777777" w:rsidR="00C62EC1" w:rsidRPr="00D619FA" w:rsidRDefault="00C62EC1" w:rsidP="00CE50BA">
            <w:pPr>
              <w:rPr>
                <w:rFonts w:ascii="Arial" w:eastAsia="Calibri" w:hAnsi="Arial" w:cs="Arial"/>
                <w:b/>
                <w:bCs/>
              </w:rPr>
            </w:pPr>
            <w:r w:rsidRPr="0012042E">
              <w:rPr>
                <w:rFonts w:ascii="Arial" w:eastAsia="Calibri" w:hAnsi="Arial" w:cs="Arial"/>
                <w:b/>
              </w:rPr>
              <w:t xml:space="preserve">The SSL-F capability shall embark, lift and disembark heavy defence inventory within a mixed cargo </w:t>
            </w:r>
            <w:r>
              <w:rPr>
                <w:rFonts w:ascii="Arial" w:eastAsia="Calibri" w:hAnsi="Arial" w:cs="Arial"/>
                <w:b/>
              </w:rPr>
              <w:t>comprising all</w:t>
            </w:r>
            <w:r w:rsidRPr="0012042E">
              <w:rPr>
                <w:rFonts w:ascii="Arial" w:eastAsia="Calibri" w:hAnsi="Arial" w:cs="Arial"/>
                <w:b/>
              </w:rPr>
              <w:t xml:space="preserve"> IMDG codes.</w:t>
            </w:r>
          </w:p>
        </w:tc>
        <w:tc>
          <w:tcPr>
            <w:tcW w:w="4306" w:type="dxa"/>
            <w:vAlign w:val="center"/>
          </w:tcPr>
          <w:p w14:paraId="1C6CA101" w14:textId="1F3E5C40" w:rsidR="0039001F" w:rsidRPr="0039001F" w:rsidRDefault="0039001F" w:rsidP="0039001F">
            <w:pPr>
              <w:rPr>
                <w:rFonts w:ascii="Arial" w:eastAsia="Calibri" w:hAnsi="Arial" w:cs="Arial"/>
              </w:rPr>
            </w:pPr>
            <w:r w:rsidRPr="0039001F">
              <w:rPr>
                <w:rFonts w:ascii="Arial" w:eastAsia="Calibri" w:hAnsi="Arial" w:cs="Arial"/>
              </w:rPr>
              <w:t>There may be a role in supporting main force (Army) operations</w:t>
            </w:r>
            <w:r w:rsidR="00DB6EA1">
              <w:rPr>
                <w:rFonts w:ascii="Arial" w:eastAsia="Calibri" w:hAnsi="Arial" w:cs="Arial"/>
              </w:rPr>
              <w:t>.</w:t>
            </w:r>
            <w:r w:rsidRPr="0039001F">
              <w:rPr>
                <w:rFonts w:ascii="Arial" w:eastAsia="Calibri" w:hAnsi="Arial" w:cs="Arial"/>
              </w:rPr>
              <w:t xml:space="preserve">  Army heavy vehicle inventory in the 2030s is assumed to include Challenger tanks, as well as Ajax and Boxer armoured fighting vehicles. Additionally, there may </w:t>
            </w:r>
            <w:r w:rsidR="00E55EF0">
              <w:rPr>
                <w:rFonts w:ascii="Arial" w:eastAsia="Calibri" w:hAnsi="Arial" w:cs="Arial"/>
              </w:rPr>
              <w:t xml:space="preserve">be </w:t>
            </w:r>
            <w:r w:rsidRPr="0039001F">
              <w:rPr>
                <w:rFonts w:ascii="Arial" w:eastAsia="Calibri" w:hAnsi="Arial" w:cs="Arial"/>
              </w:rPr>
              <w:t>artillery and other assets</w:t>
            </w:r>
            <w:r w:rsidR="00DB6EA1">
              <w:rPr>
                <w:rFonts w:ascii="Arial" w:eastAsia="Calibri" w:hAnsi="Arial" w:cs="Arial"/>
              </w:rPr>
              <w:t>.</w:t>
            </w:r>
          </w:p>
          <w:p w14:paraId="0E6954E5" w14:textId="527F398F" w:rsidR="0039001F" w:rsidRPr="0039001F" w:rsidRDefault="00DB6EA1" w:rsidP="00DB6EA1">
            <w:pPr>
              <w:rPr>
                <w:rFonts w:ascii="Arial" w:eastAsia="Calibri" w:hAnsi="Arial" w:cs="Arial"/>
              </w:rPr>
            </w:pPr>
            <w:r w:rsidRPr="00DB6EA1">
              <w:rPr>
                <w:rFonts w:ascii="Arial" w:eastAsia="Calibri" w:hAnsi="Arial" w:cs="Arial"/>
              </w:rPr>
              <w:t>Ramps are the safest and most expedient means to load/offload armoured vehicles and heavy equipment. A self-supporting ramp is essential for offloading military vehicles in ports with limited or damaged infrastructure and for offloading to Mexeflote.</w:t>
            </w:r>
          </w:p>
          <w:p w14:paraId="79EA8B23" w14:textId="6A864311" w:rsidR="0039001F" w:rsidRPr="0039001F" w:rsidRDefault="0039001F" w:rsidP="0039001F">
            <w:pPr>
              <w:rPr>
                <w:rFonts w:ascii="Arial" w:eastAsia="Calibri" w:hAnsi="Arial" w:cs="Arial"/>
              </w:rPr>
            </w:pPr>
            <w:r w:rsidRPr="0039001F">
              <w:rPr>
                <w:rFonts w:ascii="Arial" w:eastAsia="Calibri" w:hAnsi="Arial" w:cs="Arial"/>
              </w:rPr>
              <w:t>Cranes provide flexibility of military logistic delivery and enable disaster relief and sustainment operations. Cranes are a critical element of the capability in moving ISO containers and cargo as well as deploying the boats Mexeflote and associated small boats.</w:t>
            </w:r>
          </w:p>
          <w:p w14:paraId="0AAAC1A5" w14:textId="3BC7E002" w:rsidR="00C62EC1" w:rsidRPr="00D619FA" w:rsidRDefault="003B4CCF" w:rsidP="0039001F">
            <w:pPr>
              <w:spacing w:after="160" w:line="259" w:lineRule="auto"/>
              <w:rPr>
                <w:rFonts w:ascii="Arial" w:eastAsia="Calibri" w:hAnsi="Arial" w:cs="Arial"/>
              </w:rPr>
            </w:pPr>
            <w:r>
              <w:rPr>
                <w:rFonts w:ascii="Arial" w:eastAsia="Calibri" w:hAnsi="Arial" w:cs="Arial"/>
              </w:rPr>
              <w:t>Additionally</w:t>
            </w:r>
            <w:r w:rsidR="00843CE4">
              <w:rPr>
                <w:rFonts w:ascii="Arial" w:eastAsia="Calibri" w:hAnsi="Arial" w:cs="Arial"/>
              </w:rPr>
              <w:t>,</w:t>
            </w:r>
            <w:r>
              <w:rPr>
                <w:rFonts w:ascii="Arial" w:eastAsia="Calibri" w:hAnsi="Arial" w:cs="Arial"/>
              </w:rPr>
              <w:t xml:space="preserve"> t</w:t>
            </w:r>
            <w:r w:rsidR="0039001F" w:rsidRPr="0039001F">
              <w:rPr>
                <w:rFonts w:ascii="Arial" w:eastAsia="Calibri" w:hAnsi="Arial" w:cs="Arial"/>
              </w:rPr>
              <w:t xml:space="preserve">he capability must enable the safe stowage and transportation of cargo, including heavy armoured vehicles, military systems, ISO containers, cold chain storage/Reefers and </w:t>
            </w:r>
            <w:r w:rsidR="0039001F" w:rsidRPr="0039001F">
              <w:rPr>
                <w:rFonts w:ascii="Arial" w:eastAsia="Calibri" w:hAnsi="Arial" w:cs="Arial"/>
              </w:rPr>
              <w:lastRenderedPageBreak/>
              <w:t>Dangerous Goods (DG). The capability shall have the capacity to secure vulnerable assets below decks where they are protected from the harsh maritime environment.</w:t>
            </w:r>
          </w:p>
        </w:tc>
        <w:tc>
          <w:tcPr>
            <w:tcW w:w="0" w:type="auto"/>
            <w:vAlign w:val="center"/>
          </w:tcPr>
          <w:p w14:paraId="53D38432" w14:textId="77777777" w:rsidR="00C62EC1" w:rsidRDefault="00C62EC1" w:rsidP="00CE50BA">
            <w:pPr>
              <w:spacing w:line="259" w:lineRule="auto"/>
              <w:rPr>
                <w:rFonts w:ascii="Arial" w:eastAsia="Calibri" w:hAnsi="Arial" w:cs="Arial"/>
              </w:rPr>
            </w:pPr>
            <w:r w:rsidRPr="00D619FA">
              <w:rPr>
                <w:rFonts w:ascii="Arial" w:eastAsia="Calibri" w:hAnsi="Arial" w:cs="Arial"/>
              </w:rPr>
              <w:lastRenderedPageBreak/>
              <w:t>At least one organic crane with minimum SWL of 40T</w:t>
            </w:r>
            <w:r>
              <w:rPr>
                <w:rFonts w:ascii="Arial" w:eastAsia="Calibri" w:hAnsi="Arial" w:cs="Arial"/>
              </w:rPr>
              <w:t xml:space="preserve"> with ability to lift a fully loaded 40’ ISO container</w:t>
            </w:r>
            <w:r w:rsidRPr="00D619FA">
              <w:rPr>
                <w:rFonts w:ascii="Arial" w:eastAsia="Calibri" w:hAnsi="Arial" w:cs="Arial"/>
              </w:rPr>
              <w:t xml:space="preserve">. </w:t>
            </w:r>
            <w:r w:rsidRPr="00D619FA">
              <w:rPr>
                <w:rFonts w:ascii="Arial" w:eastAsia="Calibri" w:hAnsi="Arial" w:cs="Arial"/>
              </w:rPr>
              <w:br/>
            </w:r>
            <w:r w:rsidRPr="00D619FA">
              <w:rPr>
                <w:rFonts w:ascii="Arial" w:eastAsia="Calibri" w:hAnsi="Arial" w:cs="Arial"/>
              </w:rPr>
              <w:br/>
              <w:t xml:space="preserve">The capability must have effective manoeuvrability at low speed and in confined spaces </w:t>
            </w:r>
            <w:r>
              <w:rPr>
                <w:rFonts w:ascii="Arial" w:eastAsia="Calibri" w:hAnsi="Arial" w:cs="Arial"/>
              </w:rPr>
              <w:t>and an ability to berth without tugs.</w:t>
            </w:r>
          </w:p>
          <w:p w14:paraId="74836746" w14:textId="77777777" w:rsidR="00C62EC1" w:rsidRDefault="00C62EC1" w:rsidP="00CE50BA">
            <w:pPr>
              <w:spacing w:line="259" w:lineRule="auto"/>
              <w:rPr>
                <w:rFonts w:ascii="Arial" w:eastAsia="Calibri" w:hAnsi="Arial" w:cs="Arial"/>
              </w:rPr>
            </w:pPr>
          </w:p>
          <w:p w14:paraId="701DE4F5" w14:textId="77777777" w:rsidR="00C62EC1" w:rsidRPr="00D619FA" w:rsidRDefault="00C62EC1" w:rsidP="00CE50BA">
            <w:pPr>
              <w:spacing w:line="259" w:lineRule="auto"/>
              <w:rPr>
                <w:rFonts w:ascii="Arial" w:eastAsia="Calibri" w:hAnsi="Arial" w:cs="Arial"/>
              </w:rPr>
            </w:pPr>
            <w:r>
              <w:rPr>
                <w:rFonts w:ascii="Arial" w:eastAsia="Calibri" w:hAnsi="Arial" w:cs="Arial"/>
              </w:rPr>
              <w:t xml:space="preserve">Must have a stern and side ramp to discharge </w:t>
            </w:r>
            <w:r>
              <w:rPr>
                <w:rFonts w:ascii="Arial" w:eastAsia="Calibri" w:hAnsi="Arial" w:cs="Arial"/>
              </w:rPr>
              <w:lastRenderedPageBreak/>
              <w:t xml:space="preserve">vehicles to a </w:t>
            </w:r>
            <w:proofErr w:type="spellStart"/>
            <w:r>
              <w:rPr>
                <w:rFonts w:ascii="Arial" w:eastAsia="Calibri" w:hAnsi="Arial" w:cs="Arial"/>
              </w:rPr>
              <w:t>Mexefloat</w:t>
            </w:r>
            <w:proofErr w:type="spellEnd"/>
            <w:r>
              <w:rPr>
                <w:rFonts w:ascii="Arial" w:eastAsia="Calibri" w:hAnsi="Arial" w:cs="Arial"/>
              </w:rPr>
              <w:t xml:space="preserve"> / jetty.</w:t>
            </w:r>
          </w:p>
        </w:tc>
      </w:tr>
      <w:tr w:rsidR="00C62EC1" w:rsidRPr="00D619FA" w14:paraId="6863D59F" w14:textId="77777777" w:rsidTr="00CE50BA">
        <w:trPr>
          <w:trHeight w:val="3094"/>
        </w:trPr>
        <w:tc>
          <w:tcPr>
            <w:tcW w:w="993" w:type="dxa"/>
            <w:vAlign w:val="center"/>
            <w:hideMark/>
          </w:tcPr>
          <w:p w14:paraId="1179493F" w14:textId="77777777" w:rsidR="00C62EC1" w:rsidRPr="00D619FA" w:rsidRDefault="00C62EC1" w:rsidP="00CE50BA">
            <w:pPr>
              <w:spacing w:after="160" w:line="259" w:lineRule="auto"/>
              <w:jc w:val="center"/>
              <w:rPr>
                <w:rFonts w:ascii="Arial" w:eastAsia="Calibri" w:hAnsi="Arial" w:cs="Arial"/>
              </w:rPr>
            </w:pPr>
            <w:r w:rsidRPr="00D619FA">
              <w:rPr>
                <w:rFonts w:ascii="Arial" w:eastAsia="Calibri" w:hAnsi="Arial" w:cs="Arial"/>
              </w:rPr>
              <w:lastRenderedPageBreak/>
              <w:t xml:space="preserve">KUR </w:t>
            </w:r>
            <w:r>
              <w:rPr>
                <w:rFonts w:ascii="Arial" w:eastAsia="Calibri" w:hAnsi="Arial" w:cs="Arial"/>
              </w:rPr>
              <w:t>3</w:t>
            </w:r>
          </w:p>
        </w:tc>
        <w:tc>
          <w:tcPr>
            <w:tcW w:w="2126" w:type="dxa"/>
            <w:vAlign w:val="center"/>
            <w:hideMark/>
          </w:tcPr>
          <w:p w14:paraId="74FBB07A" w14:textId="77777777" w:rsidR="00C62EC1" w:rsidRPr="00D619FA" w:rsidRDefault="00C62EC1" w:rsidP="00CE50BA">
            <w:pPr>
              <w:rPr>
                <w:rFonts w:ascii="Arial" w:eastAsia="Calibri" w:hAnsi="Arial" w:cs="Arial"/>
                <w:b/>
                <w:bCs/>
              </w:rPr>
            </w:pPr>
            <w:r w:rsidRPr="00D619FA">
              <w:rPr>
                <w:rFonts w:ascii="Arial" w:eastAsia="Calibri" w:hAnsi="Arial" w:cs="Arial"/>
                <w:b/>
                <w:bCs/>
              </w:rPr>
              <w:t>The capability must be able to operate globally and utilise the most expedient transit routes.</w:t>
            </w:r>
          </w:p>
        </w:tc>
        <w:tc>
          <w:tcPr>
            <w:tcW w:w="4306" w:type="dxa"/>
            <w:vAlign w:val="center"/>
            <w:hideMark/>
          </w:tcPr>
          <w:p w14:paraId="76AE3A2B" w14:textId="77777777" w:rsidR="00C62EC1" w:rsidRPr="00D619FA" w:rsidRDefault="00C62EC1" w:rsidP="00CE50BA">
            <w:pPr>
              <w:spacing w:after="160" w:line="259" w:lineRule="auto"/>
              <w:rPr>
                <w:rFonts w:ascii="Arial" w:eastAsia="Calibri" w:hAnsi="Arial" w:cs="Arial"/>
              </w:rPr>
            </w:pPr>
            <w:r w:rsidRPr="00D619FA">
              <w:rPr>
                <w:rFonts w:ascii="Arial" w:eastAsia="Calibri" w:hAnsi="Arial" w:cs="Arial"/>
              </w:rPr>
              <w:t>To achieve this, it shall be able to safely navigate a diverse range of waterways from the open seas to the littoral, and from arctic to tropical. This includes restricted and man-made waterways and be able to operate without reliance on Host Nation Support (HNS).</w:t>
            </w:r>
          </w:p>
        </w:tc>
        <w:tc>
          <w:tcPr>
            <w:tcW w:w="0" w:type="auto"/>
            <w:vAlign w:val="center"/>
            <w:hideMark/>
          </w:tcPr>
          <w:p w14:paraId="14FA7B96" w14:textId="77777777" w:rsidR="00C62EC1" w:rsidRPr="00D619FA" w:rsidRDefault="00C62EC1" w:rsidP="00CE50BA">
            <w:pPr>
              <w:spacing w:line="259" w:lineRule="auto"/>
              <w:rPr>
                <w:rFonts w:ascii="Arial" w:eastAsia="Calibri" w:hAnsi="Arial" w:cs="Arial"/>
              </w:rPr>
            </w:pPr>
            <w:r w:rsidRPr="00D619FA">
              <w:rPr>
                <w:rFonts w:ascii="Arial" w:eastAsia="Calibri" w:hAnsi="Arial" w:cs="Arial"/>
              </w:rPr>
              <w:t>Safely navigate a diverse range of waterways from the open seas to the littoral, and from arctic to tropical.</w:t>
            </w:r>
            <w:r w:rsidRPr="00D619FA">
              <w:rPr>
                <w:rFonts w:ascii="Arial" w:eastAsia="Calibri" w:hAnsi="Arial" w:cs="Arial"/>
              </w:rPr>
              <w:br/>
            </w:r>
            <w:r w:rsidRPr="00D619FA">
              <w:rPr>
                <w:rFonts w:ascii="Arial" w:eastAsia="Calibri" w:hAnsi="Arial" w:cs="Arial"/>
              </w:rPr>
              <w:br/>
              <w:t>This includes restricted and man-made waterways. Must be able to operate without reliance on Host Nation Support (HNS).</w:t>
            </w:r>
          </w:p>
        </w:tc>
      </w:tr>
      <w:tr w:rsidR="00C62EC1" w:rsidRPr="00D619FA" w14:paraId="2898332E" w14:textId="77777777" w:rsidTr="00CE50BA">
        <w:trPr>
          <w:trHeight w:val="1680"/>
        </w:trPr>
        <w:tc>
          <w:tcPr>
            <w:tcW w:w="993" w:type="dxa"/>
            <w:vAlign w:val="center"/>
            <w:hideMark/>
          </w:tcPr>
          <w:p w14:paraId="59073470" w14:textId="77777777" w:rsidR="00C62EC1" w:rsidRPr="00D619FA" w:rsidRDefault="00C62EC1" w:rsidP="00CE50BA">
            <w:pPr>
              <w:spacing w:after="160" w:line="259" w:lineRule="auto"/>
              <w:jc w:val="center"/>
              <w:rPr>
                <w:rFonts w:ascii="Arial" w:eastAsia="Calibri" w:hAnsi="Arial" w:cs="Arial"/>
              </w:rPr>
            </w:pPr>
            <w:r w:rsidRPr="00D619FA">
              <w:rPr>
                <w:rFonts w:ascii="Arial" w:eastAsia="Calibri" w:hAnsi="Arial" w:cs="Arial"/>
              </w:rPr>
              <w:t>KUR 4</w:t>
            </w:r>
          </w:p>
        </w:tc>
        <w:tc>
          <w:tcPr>
            <w:tcW w:w="2126" w:type="dxa"/>
            <w:vAlign w:val="center"/>
            <w:hideMark/>
          </w:tcPr>
          <w:p w14:paraId="04739A50" w14:textId="77777777" w:rsidR="00C62EC1" w:rsidRPr="00D619FA" w:rsidRDefault="00C62EC1" w:rsidP="00CE50BA">
            <w:pPr>
              <w:rPr>
                <w:rFonts w:ascii="Arial" w:eastAsia="Calibri" w:hAnsi="Arial" w:cs="Arial"/>
                <w:b/>
                <w:bCs/>
              </w:rPr>
            </w:pPr>
            <w:r w:rsidRPr="000A6131">
              <w:rPr>
                <w:rFonts w:ascii="Arial" w:eastAsia="Calibri" w:hAnsi="Arial" w:cs="Arial"/>
                <w:b/>
              </w:rPr>
              <w:t>The SSL-F capability shall deploy, reposition and access global seaports in a RORO capacity.</w:t>
            </w:r>
          </w:p>
        </w:tc>
        <w:tc>
          <w:tcPr>
            <w:tcW w:w="4306" w:type="dxa"/>
            <w:vAlign w:val="center"/>
            <w:hideMark/>
          </w:tcPr>
          <w:p w14:paraId="61F39892" w14:textId="77777777" w:rsidR="00C62EC1" w:rsidRPr="00D619FA" w:rsidRDefault="00C62EC1" w:rsidP="00CE50BA">
            <w:pPr>
              <w:spacing w:after="160" w:line="259" w:lineRule="auto"/>
              <w:rPr>
                <w:rFonts w:ascii="Arial" w:eastAsia="Calibri" w:hAnsi="Arial" w:cs="Arial"/>
              </w:rPr>
            </w:pPr>
            <w:r w:rsidRPr="00D619FA">
              <w:rPr>
                <w:rFonts w:ascii="Arial" w:eastAsia="Calibri" w:hAnsi="Arial" w:cs="Arial"/>
              </w:rPr>
              <w:t xml:space="preserve">Keeping the Ship Length Overall (LOA) &lt; 200m and draught &lt;8m allows access to </w:t>
            </w:r>
            <w:r>
              <w:rPr>
                <w:rFonts w:ascii="Arial" w:eastAsia="Calibri" w:hAnsi="Arial" w:cs="Arial"/>
              </w:rPr>
              <w:t>7</w:t>
            </w:r>
            <w:r w:rsidRPr="00D619FA">
              <w:rPr>
                <w:rFonts w:ascii="Arial" w:eastAsia="Calibri" w:hAnsi="Arial" w:cs="Arial"/>
              </w:rPr>
              <w:t>0% of ports within the regions of interest to Defence. Access to Sea Mounting Centre (SMC)</w:t>
            </w:r>
            <w:r>
              <w:rPr>
                <w:rFonts w:ascii="Arial" w:eastAsia="Calibri" w:hAnsi="Arial" w:cs="Arial"/>
              </w:rPr>
              <w:t xml:space="preserve"> is key and other APB ports is key.</w:t>
            </w:r>
          </w:p>
        </w:tc>
        <w:tc>
          <w:tcPr>
            <w:tcW w:w="0" w:type="auto"/>
            <w:vAlign w:val="center"/>
            <w:hideMark/>
          </w:tcPr>
          <w:p w14:paraId="59310B01" w14:textId="77777777" w:rsidR="00C62EC1" w:rsidRDefault="00C62EC1" w:rsidP="00CE50BA">
            <w:pPr>
              <w:spacing w:line="259" w:lineRule="auto"/>
              <w:rPr>
                <w:rFonts w:ascii="Arial" w:eastAsia="Calibri" w:hAnsi="Arial" w:cs="Arial"/>
              </w:rPr>
            </w:pPr>
            <w:r>
              <w:rPr>
                <w:rFonts w:ascii="Arial" w:eastAsia="Calibri" w:hAnsi="Arial" w:cs="Arial"/>
              </w:rPr>
              <w:t>V</w:t>
            </w:r>
            <w:r w:rsidRPr="00D513DC">
              <w:rPr>
                <w:rFonts w:ascii="Arial" w:eastAsia="Calibri" w:hAnsi="Arial" w:cs="Arial"/>
              </w:rPr>
              <w:t>essels Length Overall (LOA) must be &lt; 200m.</w:t>
            </w:r>
          </w:p>
          <w:p w14:paraId="498009C4" w14:textId="77777777" w:rsidR="00C62EC1" w:rsidRPr="00D513DC" w:rsidRDefault="00C62EC1" w:rsidP="00CE50BA">
            <w:pPr>
              <w:spacing w:line="259" w:lineRule="auto"/>
              <w:rPr>
                <w:rFonts w:ascii="Arial" w:eastAsia="Calibri" w:hAnsi="Arial" w:cs="Arial"/>
              </w:rPr>
            </w:pPr>
          </w:p>
          <w:p w14:paraId="50038D54" w14:textId="77777777" w:rsidR="00C62EC1" w:rsidRDefault="00C62EC1" w:rsidP="00CE50BA">
            <w:pPr>
              <w:spacing w:line="259" w:lineRule="auto"/>
              <w:rPr>
                <w:rFonts w:ascii="Arial" w:eastAsia="Calibri" w:hAnsi="Arial" w:cs="Arial"/>
              </w:rPr>
            </w:pPr>
            <w:r w:rsidRPr="00D513DC">
              <w:rPr>
                <w:rFonts w:ascii="Arial" w:eastAsia="Calibri" w:hAnsi="Arial" w:cs="Arial"/>
              </w:rPr>
              <w:t>Vessels must be safe to operate in all load conditions, with ship draught no greater than 8</w:t>
            </w:r>
            <w:r>
              <w:rPr>
                <w:rFonts w:ascii="Arial" w:eastAsia="Calibri" w:hAnsi="Arial" w:cs="Arial"/>
              </w:rPr>
              <w:t>m</w:t>
            </w:r>
            <w:r w:rsidRPr="00D513DC">
              <w:rPr>
                <w:rFonts w:ascii="Arial" w:eastAsia="Calibri" w:hAnsi="Arial" w:cs="Arial"/>
              </w:rPr>
              <w:t>.</w:t>
            </w:r>
          </w:p>
          <w:p w14:paraId="3351A349" w14:textId="77777777" w:rsidR="00C62EC1" w:rsidRPr="00D513DC" w:rsidRDefault="00C62EC1" w:rsidP="00CE50BA">
            <w:pPr>
              <w:spacing w:line="259" w:lineRule="auto"/>
              <w:rPr>
                <w:rFonts w:ascii="Arial" w:eastAsia="Calibri" w:hAnsi="Arial" w:cs="Arial"/>
              </w:rPr>
            </w:pPr>
          </w:p>
          <w:p w14:paraId="5DF20434" w14:textId="77777777" w:rsidR="00C62EC1" w:rsidRPr="00D619FA" w:rsidRDefault="00C62EC1" w:rsidP="00CE50BA">
            <w:pPr>
              <w:spacing w:line="259" w:lineRule="auto"/>
              <w:rPr>
                <w:rFonts w:ascii="Arial" w:eastAsia="Calibri" w:hAnsi="Arial" w:cs="Arial"/>
              </w:rPr>
            </w:pPr>
            <w:r w:rsidRPr="00D513DC">
              <w:rPr>
                <w:rFonts w:ascii="Arial" w:eastAsia="Calibri" w:hAnsi="Arial" w:cs="Arial"/>
              </w:rPr>
              <w:t>The vessels must be compatible with SMC Marchwood and other main UK commercial ports.</w:t>
            </w:r>
            <w:r>
              <w:rPr>
                <w:rFonts w:ascii="Arial" w:eastAsia="Calibri" w:hAnsi="Arial" w:cs="Arial"/>
              </w:rPr>
              <w:t xml:space="preserve"> (Primary Sea Ports </w:t>
            </w:r>
            <w:proofErr w:type="gramStart"/>
            <w:r>
              <w:rPr>
                <w:rFonts w:ascii="Arial" w:eastAsia="Calibri" w:hAnsi="Arial" w:cs="Arial"/>
              </w:rPr>
              <w:t>Of</w:t>
            </w:r>
            <w:proofErr w:type="gramEnd"/>
            <w:r>
              <w:rPr>
                <w:rFonts w:ascii="Arial" w:eastAsia="Calibri" w:hAnsi="Arial" w:cs="Arial"/>
              </w:rPr>
              <w:t xml:space="preserve"> Embarkation).</w:t>
            </w:r>
            <w:r w:rsidRPr="00D619FA">
              <w:rPr>
                <w:rFonts w:ascii="Arial" w:eastAsia="Calibri" w:hAnsi="Arial" w:cs="Arial"/>
              </w:rPr>
              <w:br/>
            </w:r>
          </w:p>
        </w:tc>
      </w:tr>
      <w:tr w:rsidR="00C62EC1" w:rsidRPr="00D619FA" w14:paraId="749297E6" w14:textId="77777777" w:rsidTr="00CE50BA">
        <w:trPr>
          <w:trHeight w:val="1680"/>
        </w:trPr>
        <w:tc>
          <w:tcPr>
            <w:tcW w:w="993" w:type="dxa"/>
            <w:vAlign w:val="center"/>
          </w:tcPr>
          <w:p w14:paraId="71F041F3" w14:textId="77777777" w:rsidR="00C62EC1" w:rsidRPr="00D619FA" w:rsidRDefault="00C62EC1" w:rsidP="00CE50BA">
            <w:pPr>
              <w:jc w:val="center"/>
              <w:rPr>
                <w:rFonts w:ascii="Arial" w:eastAsia="Calibri" w:hAnsi="Arial" w:cs="Arial"/>
              </w:rPr>
            </w:pPr>
            <w:r>
              <w:rPr>
                <w:rFonts w:ascii="Arial" w:eastAsia="Calibri" w:hAnsi="Arial" w:cs="Arial"/>
              </w:rPr>
              <w:t>KUR 5</w:t>
            </w:r>
          </w:p>
        </w:tc>
        <w:tc>
          <w:tcPr>
            <w:tcW w:w="2126" w:type="dxa"/>
            <w:vAlign w:val="center"/>
          </w:tcPr>
          <w:p w14:paraId="291F0A1B" w14:textId="77777777" w:rsidR="00C62EC1" w:rsidRPr="000A6131" w:rsidRDefault="00C62EC1" w:rsidP="00CE50BA">
            <w:pPr>
              <w:rPr>
                <w:rFonts w:ascii="Arial" w:eastAsia="Calibri" w:hAnsi="Arial" w:cs="Arial"/>
                <w:b/>
              </w:rPr>
            </w:pPr>
            <w:r w:rsidRPr="008E5731">
              <w:rPr>
                <w:rFonts w:ascii="Arial" w:eastAsia="Calibri" w:hAnsi="Arial" w:cs="Arial"/>
                <w:b/>
              </w:rPr>
              <w:t xml:space="preserve">The SSL-F Capability shall be reliable and </w:t>
            </w:r>
            <w:r>
              <w:rPr>
                <w:rFonts w:ascii="Arial" w:eastAsia="Calibri" w:hAnsi="Arial" w:cs="Arial"/>
                <w:b/>
              </w:rPr>
              <w:t xml:space="preserve">be </w:t>
            </w:r>
            <w:r w:rsidRPr="008E5731">
              <w:rPr>
                <w:rFonts w:ascii="Arial" w:eastAsia="Calibri" w:hAnsi="Arial" w:cs="Arial"/>
                <w:b/>
              </w:rPr>
              <w:t>availabl</w:t>
            </w:r>
            <w:r>
              <w:rPr>
                <w:rFonts w:ascii="Arial" w:eastAsia="Calibri" w:hAnsi="Arial" w:cs="Arial"/>
                <w:b/>
              </w:rPr>
              <w:t xml:space="preserve">e </w:t>
            </w:r>
            <w:r w:rsidRPr="008E5731">
              <w:rPr>
                <w:rFonts w:ascii="Arial" w:eastAsia="Calibri" w:hAnsi="Arial" w:cs="Arial"/>
                <w:b/>
              </w:rPr>
              <w:lastRenderedPageBreak/>
              <w:t>within strict lead times.</w:t>
            </w:r>
          </w:p>
        </w:tc>
        <w:tc>
          <w:tcPr>
            <w:tcW w:w="4306" w:type="dxa"/>
            <w:vAlign w:val="center"/>
          </w:tcPr>
          <w:p w14:paraId="26D366FB" w14:textId="77777777" w:rsidR="00C62EC1" w:rsidRPr="00590AD3" w:rsidRDefault="00C62EC1" w:rsidP="00CE50BA">
            <w:pPr>
              <w:spacing w:after="160" w:line="259" w:lineRule="auto"/>
              <w:rPr>
                <w:rFonts w:ascii="Arial" w:eastAsia="Calibri" w:hAnsi="Arial" w:cs="Arial"/>
              </w:rPr>
            </w:pPr>
            <w:r w:rsidRPr="00590AD3">
              <w:rPr>
                <w:rFonts w:ascii="Arial" w:eastAsia="Calibri" w:hAnsi="Arial" w:cs="Arial"/>
              </w:rPr>
              <w:lastRenderedPageBreak/>
              <w:t>Each Vessel shall be reliable with the objective of reducing or mitigating:</w:t>
            </w:r>
          </w:p>
          <w:p w14:paraId="1722755E" w14:textId="77777777" w:rsidR="00C62EC1" w:rsidRPr="00D619FA" w:rsidRDefault="00C62EC1" w:rsidP="00CE50BA">
            <w:pPr>
              <w:rPr>
                <w:rFonts w:ascii="Arial" w:eastAsia="Calibri" w:hAnsi="Arial" w:cs="Arial"/>
              </w:rPr>
            </w:pPr>
            <w:r w:rsidRPr="00590AD3">
              <w:rPr>
                <w:rFonts w:ascii="Arial" w:eastAsia="Calibri" w:hAnsi="Arial" w:cs="Arial"/>
              </w:rPr>
              <w:t>Operational Defects</w:t>
            </w:r>
            <w:r>
              <w:rPr>
                <w:rFonts w:ascii="Arial" w:eastAsia="Calibri" w:hAnsi="Arial" w:cs="Arial"/>
              </w:rPr>
              <w:t xml:space="preserve"> &amp; Maintenance tasks.</w:t>
            </w:r>
          </w:p>
        </w:tc>
        <w:tc>
          <w:tcPr>
            <w:tcW w:w="0" w:type="auto"/>
            <w:vAlign w:val="center"/>
          </w:tcPr>
          <w:p w14:paraId="1FFD43E2" w14:textId="77777777" w:rsidR="00C62EC1" w:rsidRPr="005278AD" w:rsidRDefault="00C62EC1" w:rsidP="00CE50BA">
            <w:pPr>
              <w:spacing w:line="259" w:lineRule="auto"/>
              <w:rPr>
                <w:rFonts w:ascii="Arial" w:eastAsia="Calibri" w:hAnsi="Arial" w:cs="Arial"/>
              </w:rPr>
            </w:pPr>
            <w:r w:rsidRPr="005278AD">
              <w:rPr>
                <w:rFonts w:ascii="Arial" w:eastAsia="Calibri" w:hAnsi="Arial" w:cs="Arial"/>
              </w:rPr>
              <w:t xml:space="preserve">Each vessel shall be available 355 days / year with a mission readiness availability period </w:t>
            </w:r>
            <w:r w:rsidRPr="005278AD">
              <w:rPr>
                <w:rFonts w:ascii="Arial" w:eastAsia="Calibri" w:hAnsi="Arial" w:cs="Arial"/>
              </w:rPr>
              <w:lastRenderedPageBreak/>
              <w:t>not exceeding 72 hours.</w:t>
            </w:r>
          </w:p>
          <w:p w14:paraId="5221F96F" w14:textId="77777777" w:rsidR="00C62EC1" w:rsidRPr="005278AD" w:rsidRDefault="00C62EC1" w:rsidP="00CE50BA">
            <w:pPr>
              <w:spacing w:line="259" w:lineRule="auto"/>
              <w:rPr>
                <w:rFonts w:ascii="Arial" w:eastAsia="Calibri" w:hAnsi="Arial" w:cs="Arial"/>
              </w:rPr>
            </w:pPr>
          </w:p>
          <w:p w14:paraId="7C6B0A56" w14:textId="77777777" w:rsidR="00C62EC1" w:rsidRPr="005278AD" w:rsidRDefault="00C62EC1" w:rsidP="00CE50BA">
            <w:pPr>
              <w:spacing w:line="259" w:lineRule="auto"/>
              <w:rPr>
                <w:rFonts w:ascii="Arial" w:eastAsia="Calibri" w:hAnsi="Arial" w:cs="Arial"/>
              </w:rPr>
            </w:pPr>
            <w:r w:rsidRPr="005278AD">
              <w:rPr>
                <w:rFonts w:ascii="Arial" w:eastAsia="Calibri" w:hAnsi="Arial" w:cs="Arial"/>
              </w:rPr>
              <w:t>The capability as a whole shall deliver no less than 4 concurrent global tasks throughout the year.</w:t>
            </w:r>
          </w:p>
          <w:p w14:paraId="31787E7A" w14:textId="77777777" w:rsidR="00C62EC1" w:rsidRPr="005278AD" w:rsidRDefault="00C62EC1" w:rsidP="00CE50BA">
            <w:pPr>
              <w:spacing w:line="259" w:lineRule="auto"/>
              <w:rPr>
                <w:rFonts w:ascii="Arial" w:eastAsia="Calibri" w:hAnsi="Arial" w:cs="Arial"/>
              </w:rPr>
            </w:pPr>
          </w:p>
          <w:p w14:paraId="7698E443" w14:textId="77777777" w:rsidR="00C62EC1" w:rsidRPr="005278AD" w:rsidRDefault="00C62EC1" w:rsidP="00CE50BA">
            <w:pPr>
              <w:spacing w:line="259" w:lineRule="auto"/>
              <w:rPr>
                <w:rFonts w:ascii="Arial" w:eastAsia="Calibri" w:hAnsi="Arial" w:cs="Arial"/>
              </w:rPr>
            </w:pPr>
            <w:r w:rsidRPr="005278AD">
              <w:rPr>
                <w:rFonts w:ascii="Arial" w:eastAsia="Calibri" w:hAnsi="Arial" w:cs="Arial"/>
              </w:rPr>
              <w:t>The Vessels should be able to undertake as much maintenance as practicable whilst on operational deployment.</w:t>
            </w:r>
          </w:p>
          <w:p w14:paraId="6279C54A" w14:textId="77777777" w:rsidR="00C62EC1" w:rsidRDefault="00C62EC1" w:rsidP="00CE50BA">
            <w:pPr>
              <w:rPr>
                <w:rFonts w:ascii="Arial" w:eastAsia="Calibri" w:hAnsi="Arial" w:cs="Arial"/>
              </w:rPr>
            </w:pPr>
          </w:p>
        </w:tc>
      </w:tr>
      <w:tr w:rsidR="00C62EC1" w:rsidRPr="00D619FA" w14:paraId="41DBA5CD" w14:textId="77777777" w:rsidTr="00CE50BA">
        <w:trPr>
          <w:trHeight w:val="2825"/>
        </w:trPr>
        <w:tc>
          <w:tcPr>
            <w:tcW w:w="993" w:type="dxa"/>
            <w:vAlign w:val="center"/>
          </w:tcPr>
          <w:p w14:paraId="36DA4199" w14:textId="77777777" w:rsidR="00C62EC1" w:rsidRPr="00D619FA" w:rsidRDefault="00C62EC1" w:rsidP="00CE50BA">
            <w:pPr>
              <w:spacing w:after="160" w:line="259" w:lineRule="auto"/>
              <w:jc w:val="center"/>
              <w:rPr>
                <w:rFonts w:ascii="Arial" w:eastAsia="Calibri" w:hAnsi="Arial" w:cs="Arial"/>
              </w:rPr>
            </w:pPr>
            <w:r w:rsidRPr="00D619FA">
              <w:rPr>
                <w:rFonts w:ascii="Arial" w:eastAsia="Calibri" w:hAnsi="Arial" w:cs="Arial"/>
              </w:rPr>
              <w:lastRenderedPageBreak/>
              <w:t xml:space="preserve">KUR </w:t>
            </w:r>
            <w:r>
              <w:rPr>
                <w:rFonts w:ascii="Arial" w:eastAsia="Calibri" w:hAnsi="Arial" w:cs="Arial"/>
              </w:rPr>
              <w:t>6</w:t>
            </w:r>
          </w:p>
        </w:tc>
        <w:tc>
          <w:tcPr>
            <w:tcW w:w="2126" w:type="dxa"/>
            <w:vAlign w:val="center"/>
          </w:tcPr>
          <w:p w14:paraId="6E136BE9" w14:textId="77777777" w:rsidR="00C62EC1" w:rsidRPr="00D619FA" w:rsidRDefault="00C62EC1" w:rsidP="00CE50BA">
            <w:pPr>
              <w:rPr>
                <w:rFonts w:ascii="Arial" w:eastAsia="Calibri" w:hAnsi="Arial" w:cs="Arial"/>
                <w:b/>
                <w:bCs/>
              </w:rPr>
            </w:pPr>
            <w:r w:rsidRPr="00961A45">
              <w:rPr>
                <w:rFonts w:ascii="Arial" w:eastAsia="Calibri" w:hAnsi="Arial" w:cs="Arial"/>
                <w:b/>
                <w:bCs/>
              </w:rPr>
              <w:t xml:space="preserve">The SSL-F capability shall be resilient to </w:t>
            </w:r>
            <w:r>
              <w:rPr>
                <w:rFonts w:ascii="Arial" w:eastAsia="Calibri" w:hAnsi="Arial" w:cs="Arial"/>
                <w:b/>
                <w:bCs/>
              </w:rPr>
              <w:t>attack</w:t>
            </w:r>
            <w:r w:rsidRPr="00961A45">
              <w:rPr>
                <w:rFonts w:ascii="Arial" w:eastAsia="Calibri" w:hAnsi="Arial" w:cs="Arial"/>
                <w:b/>
                <w:bCs/>
              </w:rPr>
              <w:t>.</w:t>
            </w:r>
          </w:p>
        </w:tc>
        <w:tc>
          <w:tcPr>
            <w:tcW w:w="4306" w:type="dxa"/>
            <w:vAlign w:val="center"/>
          </w:tcPr>
          <w:p w14:paraId="7A1FC7F8" w14:textId="77777777" w:rsidR="00C62EC1" w:rsidRPr="00D619FA" w:rsidRDefault="00C62EC1" w:rsidP="00CE50BA">
            <w:pPr>
              <w:spacing w:after="160" w:line="259" w:lineRule="auto"/>
              <w:rPr>
                <w:rFonts w:ascii="Arial" w:eastAsia="Calibri" w:hAnsi="Arial" w:cs="Arial"/>
              </w:rPr>
            </w:pPr>
            <w:r w:rsidRPr="00DB174E">
              <w:rPr>
                <w:rFonts w:ascii="Arial" w:eastAsia="Calibri" w:hAnsi="Arial" w:cs="Arial"/>
              </w:rPr>
              <w:t>It is possible that the SSL-F vessels will experience piracy attacks as well as attacks by slow, low-flying aircraft and autonomous surface and air vehicles in permissive and low threat environments.</w:t>
            </w:r>
            <w:r>
              <w:rPr>
                <w:rFonts w:ascii="Arial" w:eastAsia="Calibri" w:hAnsi="Arial" w:cs="Arial"/>
              </w:rPr>
              <w:t xml:space="preserve"> Force Protection is intended to be provided by Royal Marines.</w:t>
            </w:r>
          </w:p>
        </w:tc>
        <w:tc>
          <w:tcPr>
            <w:tcW w:w="0" w:type="auto"/>
            <w:vAlign w:val="center"/>
          </w:tcPr>
          <w:p w14:paraId="30477EE3" w14:textId="77777777" w:rsidR="00C62EC1" w:rsidRPr="0084062A" w:rsidRDefault="00C62EC1" w:rsidP="00CE50BA">
            <w:pPr>
              <w:spacing w:after="160" w:line="259" w:lineRule="auto"/>
              <w:rPr>
                <w:rFonts w:ascii="Arial" w:eastAsia="Calibri" w:hAnsi="Arial" w:cs="Arial"/>
              </w:rPr>
            </w:pPr>
            <w:r w:rsidRPr="00DB174E">
              <w:rPr>
                <w:rFonts w:ascii="Arial" w:eastAsia="Calibri" w:hAnsi="Arial" w:cs="Arial"/>
              </w:rPr>
              <w:t>Full NATG safety certification required</w:t>
            </w:r>
            <w:r>
              <w:rPr>
                <w:rFonts w:ascii="Arial" w:eastAsia="Calibri" w:hAnsi="Arial" w:cs="Arial"/>
              </w:rPr>
              <w:t>.</w:t>
            </w:r>
          </w:p>
        </w:tc>
      </w:tr>
      <w:tr w:rsidR="00C62EC1" w:rsidRPr="00D619FA" w14:paraId="3862FA08" w14:textId="77777777" w:rsidTr="00CE50BA">
        <w:trPr>
          <w:trHeight w:val="2825"/>
        </w:trPr>
        <w:tc>
          <w:tcPr>
            <w:tcW w:w="993" w:type="dxa"/>
            <w:vAlign w:val="center"/>
          </w:tcPr>
          <w:p w14:paraId="2274936C" w14:textId="77777777" w:rsidR="00C62EC1" w:rsidRPr="00D619FA" w:rsidRDefault="00C62EC1" w:rsidP="00CE50BA">
            <w:pPr>
              <w:spacing w:after="160" w:line="259" w:lineRule="auto"/>
              <w:jc w:val="center"/>
              <w:rPr>
                <w:rFonts w:ascii="Arial" w:eastAsia="Calibri" w:hAnsi="Arial" w:cs="Arial"/>
              </w:rPr>
            </w:pPr>
            <w:r>
              <w:rPr>
                <w:rFonts w:ascii="Arial" w:eastAsia="Calibri" w:hAnsi="Arial" w:cs="Arial"/>
              </w:rPr>
              <w:t>MUR 1</w:t>
            </w:r>
          </w:p>
        </w:tc>
        <w:tc>
          <w:tcPr>
            <w:tcW w:w="2126" w:type="dxa"/>
            <w:vAlign w:val="center"/>
          </w:tcPr>
          <w:p w14:paraId="6D4869ED" w14:textId="77777777" w:rsidR="00C62EC1" w:rsidRPr="00D619FA" w:rsidRDefault="00C62EC1" w:rsidP="00CE50BA">
            <w:pPr>
              <w:rPr>
                <w:rFonts w:ascii="Arial" w:eastAsia="Calibri" w:hAnsi="Arial" w:cs="Arial"/>
                <w:b/>
                <w:bCs/>
              </w:rPr>
            </w:pPr>
            <w:r w:rsidRPr="00EE4285">
              <w:rPr>
                <w:rFonts w:ascii="Arial" w:eastAsia="Calibri" w:hAnsi="Arial" w:cs="Arial"/>
                <w:b/>
                <w:bCs/>
              </w:rPr>
              <w:t>The SSL-F capability shall manage its impact on the environment.</w:t>
            </w:r>
          </w:p>
        </w:tc>
        <w:tc>
          <w:tcPr>
            <w:tcW w:w="4306" w:type="dxa"/>
            <w:vAlign w:val="center"/>
          </w:tcPr>
          <w:p w14:paraId="0E14A52F" w14:textId="77777777" w:rsidR="00C62EC1" w:rsidRPr="00506EAC" w:rsidRDefault="00C62EC1" w:rsidP="00CE50BA">
            <w:pPr>
              <w:spacing w:after="160" w:line="259" w:lineRule="auto"/>
              <w:rPr>
                <w:rFonts w:ascii="Arial" w:eastAsia="Calibri" w:hAnsi="Arial" w:cs="Arial"/>
              </w:rPr>
            </w:pPr>
            <w:r w:rsidRPr="00506EAC">
              <w:rPr>
                <w:rFonts w:ascii="Arial" w:eastAsia="Calibri" w:hAnsi="Arial" w:cs="Arial"/>
              </w:rPr>
              <w:t xml:space="preserve">The Secretary of State's Policy Statement for Health, Safety and Environmental Protection (HS&amp;EP) for Defence, which requires compliance with statutory requirements.  </w:t>
            </w:r>
          </w:p>
          <w:p w14:paraId="4911A7C2" w14:textId="77777777" w:rsidR="00C62EC1" w:rsidRPr="00D619FA" w:rsidRDefault="00C62EC1" w:rsidP="00CE50BA">
            <w:pPr>
              <w:spacing w:after="160" w:line="259" w:lineRule="auto"/>
              <w:rPr>
                <w:rFonts w:ascii="Arial" w:eastAsia="Calibri" w:hAnsi="Arial" w:cs="Arial"/>
              </w:rPr>
            </w:pPr>
            <w:r w:rsidRPr="00506EAC">
              <w:rPr>
                <w:rFonts w:ascii="Arial" w:eastAsia="Calibri" w:hAnsi="Arial" w:cs="Arial"/>
              </w:rPr>
              <w:t xml:space="preserve">The First Sea Lord’s Environmental Protection </w:t>
            </w:r>
            <w:proofErr w:type="gramStart"/>
            <w:r w:rsidRPr="00506EAC">
              <w:rPr>
                <w:rFonts w:ascii="Arial" w:eastAsia="Calibri" w:hAnsi="Arial" w:cs="Arial"/>
              </w:rPr>
              <w:t>Statement ,</w:t>
            </w:r>
            <w:proofErr w:type="gramEnd"/>
            <w:r w:rsidRPr="00506EAC">
              <w:rPr>
                <w:rFonts w:ascii="Arial" w:eastAsia="Calibri" w:hAnsi="Arial" w:cs="Arial"/>
              </w:rPr>
              <w:t xml:space="preserve"> November 2017, states that the Royal Navy will “comply with all applicable environmental legislation and, remaining cognisant of emerging legislative changes, develop environmental requirements which aim to ensure that we can continue to operate globally into the future.”</w:t>
            </w:r>
          </w:p>
        </w:tc>
        <w:tc>
          <w:tcPr>
            <w:tcW w:w="0" w:type="auto"/>
            <w:vAlign w:val="center"/>
          </w:tcPr>
          <w:p w14:paraId="455D9358" w14:textId="77777777" w:rsidR="00C62EC1" w:rsidRDefault="00C62EC1" w:rsidP="00CE50BA">
            <w:pPr>
              <w:spacing w:line="259" w:lineRule="auto"/>
              <w:rPr>
                <w:rFonts w:ascii="Arial" w:eastAsia="Calibri" w:hAnsi="Arial" w:cs="Arial"/>
              </w:rPr>
            </w:pPr>
            <w:r w:rsidRPr="00D45D37">
              <w:rPr>
                <w:rFonts w:ascii="Arial" w:eastAsia="Calibri" w:hAnsi="Arial" w:cs="Arial"/>
              </w:rPr>
              <w:t>Statutory compliance includes:</w:t>
            </w:r>
          </w:p>
          <w:p w14:paraId="31EA76F4" w14:textId="77777777" w:rsidR="00C62EC1" w:rsidRPr="00D45D37" w:rsidRDefault="00C62EC1" w:rsidP="00CE50BA">
            <w:pPr>
              <w:spacing w:line="259" w:lineRule="auto"/>
              <w:rPr>
                <w:rFonts w:ascii="Arial" w:eastAsia="Calibri" w:hAnsi="Arial" w:cs="Arial"/>
              </w:rPr>
            </w:pPr>
          </w:p>
          <w:p w14:paraId="0AE23C45" w14:textId="77777777" w:rsidR="00C62EC1" w:rsidRPr="00D45D37" w:rsidRDefault="00C62EC1" w:rsidP="00CE50BA">
            <w:pPr>
              <w:spacing w:line="259" w:lineRule="auto"/>
              <w:ind w:left="223"/>
              <w:rPr>
                <w:rFonts w:ascii="Arial" w:eastAsia="Calibri" w:hAnsi="Arial" w:cs="Arial"/>
              </w:rPr>
            </w:pPr>
            <w:r w:rsidRPr="00D45D37">
              <w:rPr>
                <w:rFonts w:ascii="Arial" w:eastAsia="Calibri" w:hAnsi="Arial" w:cs="Arial"/>
              </w:rPr>
              <w:t>- Environmental Protection Act 1990;</w:t>
            </w:r>
          </w:p>
          <w:p w14:paraId="242EDD70" w14:textId="77777777" w:rsidR="00C62EC1" w:rsidRPr="00D45D37" w:rsidRDefault="00C62EC1" w:rsidP="00CE50BA">
            <w:pPr>
              <w:spacing w:line="259" w:lineRule="auto"/>
              <w:ind w:left="223"/>
              <w:rPr>
                <w:rFonts w:ascii="Arial" w:eastAsia="Calibri" w:hAnsi="Arial" w:cs="Arial"/>
              </w:rPr>
            </w:pPr>
            <w:r w:rsidRPr="00D45D37">
              <w:rPr>
                <w:rFonts w:ascii="Arial" w:eastAsia="Calibri" w:hAnsi="Arial" w:cs="Arial"/>
              </w:rPr>
              <w:t xml:space="preserve">- International Convention for the Prevention of Pollution from Ships, 1973 as modified by the Protocol of 1978. </w:t>
            </w:r>
          </w:p>
          <w:p w14:paraId="34F1D845" w14:textId="77777777" w:rsidR="00C62EC1" w:rsidRPr="00D45D37" w:rsidRDefault="00C62EC1" w:rsidP="00CE50BA">
            <w:pPr>
              <w:spacing w:line="259" w:lineRule="auto"/>
              <w:ind w:left="223"/>
              <w:rPr>
                <w:rFonts w:ascii="Arial" w:eastAsia="Calibri" w:hAnsi="Arial" w:cs="Arial"/>
              </w:rPr>
            </w:pPr>
            <w:r w:rsidRPr="00D45D37">
              <w:rPr>
                <w:rFonts w:ascii="Arial" w:eastAsia="Calibri" w:hAnsi="Arial" w:cs="Arial"/>
              </w:rPr>
              <w:t xml:space="preserve">- The Waste Electrical &amp; Electronic Equipment </w:t>
            </w:r>
            <w:r w:rsidRPr="00D45D37">
              <w:rPr>
                <w:rFonts w:ascii="Arial" w:eastAsia="Calibri" w:hAnsi="Arial" w:cs="Arial"/>
              </w:rPr>
              <w:lastRenderedPageBreak/>
              <w:t>Directive (WEEE).</w:t>
            </w:r>
          </w:p>
          <w:p w14:paraId="3D02ACF4" w14:textId="77777777" w:rsidR="00C62EC1" w:rsidRPr="00D45D37" w:rsidRDefault="00C62EC1" w:rsidP="00CE50BA">
            <w:pPr>
              <w:spacing w:line="259" w:lineRule="auto"/>
              <w:ind w:left="223"/>
              <w:rPr>
                <w:rFonts w:ascii="Arial" w:eastAsia="Calibri" w:hAnsi="Arial" w:cs="Arial"/>
              </w:rPr>
            </w:pPr>
            <w:r w:rsidRPr="00D45D37">
              <w:rPr>
                <w:rFonts w:ascii="Arial" w:eastAsia="Calibri" w:hAnsi="Arial" w:cs="Arial"/>
              </w:rPr>
              <w:t>- The Hazardous Waste Regulations 2005</w:t>
            </w:r>
          </w:p>
          <w:p w14:paraId="2AB1D6F9" w14:textId="77777777" w:rsidR="00C62EC1" w:rsidRPr="00D45D37" w:rsidRDefault="00C62EC1" w:rsidP="00CE50BA">
            <w:pPr>
              <w:spacing w:line="259" w:lineRule="auto"/>
              <w:ind w:left="223"/>
              <w:rPr>
                <w:rFonts w:ascii="Arial" w:eastAsia="Calibri" w:hAnsi="Arial" w:cs="Arial"/>
              </w:rPr>
            </w:pPr>
            <w:r w:rsidRPr="00D45D37">
              <w:rPr>
                <w:rFonts w:ascii="Arial" w:eastAsia="Calibri" w:hAnsi="Arial" w:cs="Arial"/>
              </w:rPr>
              <w:t>- Hong Kong Convention for the Safe and Environmentally Sound Recycling of Ships, 2009</w:t>
            </w:r>
          </w:p>
          <w:p w14:paraId="0390C921" w14:textId="77777777" w:rsidR="00C62EC1" w:rsidRPr="00D45D37" w:rsidRDefault="00C62EC1" w:rsidP="00CE50BA">
            <w:pPr>
              <w:spacing w:line="259" w:lineRule="auto"/>
              <w:ind w:left="223"/>
              <w:rPr>
                <w:rFonts w:ascii="Arial" w:eastAsia="Calibri" w:hAnsi="Arial" w:cs="Arial"/>
              </w:rPr>
            </w:pPr>
            <w:r w:rsidRPr="00D45D37">
              <w:rPr>
                <w:rFonts w:ascii="Arial" w:eastAsia="Calibri" w:hAnsi="Arial" w:cs="Arial"/>
              </w:rPr>
              <w:t>- UK REACH</w:t>
            </w:r>
          </w:p>
          <w:p w14:paraId="6480B314" w14:textId="77777777" w:rsidR="00C62EC1" w:rsidRPr="00D619FA" w:rsidRDefault="00C62EC1" w:rsidP="00CE50BA">
            <w:pPr>
              <w:spacing w:line="259" w:lineRule="auto"/>
              <w:rPr>
                <w:rFonts w:ascii="Arial" w:eastAsia="Calibri" w:hAnsi="Arial" w:cs="Arial"/>
              </w:rPr>
            </w:pPr>
          </w:p>
        </w:tc>
      </w:tr>
      <w:tr w:rsidR="00C62EC1" w:rsidRPr="00D619FA" w14:paraId="1FDD6E2B" w14:textId="77777777" w:rsidTr="00CE50BA">
        <w:trPr>
          <w:trHeight w:val="2825"/>
        </w:trPr>
        <w:tc>
          <w:tcPr>
            <w:tcW w:w="993" w:type="dxa"/>
            <w:vAlign w:val="center"/>
          </w:tcPr>
          <w:p w14:paraId="481ED0BC" w14:textId="77777777" w:rsidR="00C62EC1" w:rsidRPr="00D619FA" w:rsidRDefault="00C62EC1" w:rsidP="00CE50BA">
            <w:pPr>
              <w:spacing w:after="160" w:line="259" w:lineRule="auto"/>
              <w:jc w:val="center"/>
              <w:rPr>
                <w:rFonts w:ascii="Arial" w:eastAsia="Calibri" w:hAnsi="Arial" w:cs="Arial"/>
              </w:rPr>
            </w:pPr>
            <w:r>
              <w:rPr>
                <w:rFonts w:ascii="Arial" w:eastAsia="Calibri" w:hAnsi="Arial" w:cs="Arial"/>
              </w:rPr>
              <w:lastRenderedPageBreak/>
              <w:t>MUR 2</w:t>
            </w:r>
          </w:p>
        </w:tc>
        <w:tc>
          <w:tcPr>
            <w:tcW w:w="2126" w:type="dxa"/>
            <w:vAlign w:val="center"/>
          </w:tcPr>
          <w:p w14:paraId="613A8F3E" w14:textId="77777777" w:rsidR="00C62EC1" w:rsidRPr="00D619FA" w:rsidRDefault="00C62EC1" w:rsidP="00CE50BA">
            <w:pPr>
              <w:rPr>
                <w:rFonts w:ascii="Arial" w:eastAsia="Calibri" w:hAnsi="Arial" w:cs="Arial"/>
                <w:b/>
                <w:bCs/>
              </w:rPr>
            </w:pPr>
            <w:r w:rsidRPr="00EE4285">
              <w:rPr>
                <w:rFonts w:ascii="Arial" w:eastAsia="Calibri" w:hAnsi="Arial" w:cs="Arial"/>
                <w:b/>
                <w:bCs/>
              </w:rPr>
              <w:t>The SSL-F capability shall manage risk towards maritime energy transition and resilience, while managing its carbon contribution to climate change, balanced against availability and operational objectives.</w:t>
            </w:r>
          </w:p>
        </w:tc>
        <w:tc>
          <w:tcPr>
            <w:tcW w:w="4306" w:type="dxa"/>
            <w:vAlign w:val="center"/>
          </w:tcPr>
          <w:p w14:paraId="1E961A49" w14:textId="77777777" w:rsidR="00C62EC1" w:rsidRDefault="00C62EC1" w:rsidP="00CE50BA">
            <w:pPr>
              <w:spacing w:line="259" w:lineRule="auto"/>
              <w:rPr>
                <w:rFonts w:ascii="Arial" w:eastAsia="Calibri" w:hAnsi="Arial" w:cs="Arial"/>
              </w:rPr>
            </w:pPr>
          </w:p>
          <w:p w14:paraId="7F7B3769" w14:textId="77777777" w:rsidR="00C62EC1" w:rsidRPr="00945FC2" w:rsidRDefault="00C62EC1" w:rsidP="00CE50BA">
            <w:pPr>
              <w:rPr>
                <w:rFonts w:ascii="Arial" w:eastAsia="Calibri" w:hAnsi="Arial" w:cs="Arial"/>
              </w:rPr>
            </w:pPr>
            <w:r w:rsidRPr="00945FC2">
              <w:rPr>
                <w:rFonts w:ascii="Arial" w:eastAsia="Calibri" w:hAnsi="Arial" w:cs="Arial"/>
              </w:rPr>
              <w:t xml:space="preserve">The Defence Operational Energy Strategy </w:t>
            </w:r>
          </w:p>
          <w:p w14:paraId="3509AFA1" w14:textId="77777777" w:rsidR="00C62EC1" w:rsidRPr="00945FC2" w:rsidRDefault="00C62EC1" w:rsidP="00CE50BA">
            <w:pPr>
              <w:rPr>
                <w:rFonts w:ascii="Arial" w:eastAsia="Calibri" w:hAnsi="Arial" w:cs="Arial"/>
              </w:rPr>
            </w:pPr>
          </w:p>
          <w:p w14:paraId="4FA39053" w14:textId="77777777" w:rsidR="00C62EC1" w:rsidRPr="00945FC2" w:rsidRDefault="00C62EC1" w:rsidP="00CE50BA">
            <w:pPr>
              <w:rPr>
                <w:rFonts w:ascii="Arial" w:eastAsia="Calibri" w:hAnsi="Arial" w:cs="Arial"/>
              </w:rPr>
            </w:pPr>
            <w:r w:rsidRPr="00945FC2">
              <w:rPr>
                <w:rFonts w:ascii="Arial" w:eastAsia="Calibri" w:hAnsi="Arial" w:cs="Arial"/>
              </w:rPr>
              <w:t>It is RN policy to reduce carbon Intensity as part of the UK's treaty commitments to Carbon Reduction.  This will include:</w:t>
            </w:r>
          </w:p>
          <w:p w14:paraId="50E49C04" w14:textId="77777777" w:rsidR="00C62EC1" w:rsidRPr="00945FC2" w:rsidRDefault="00C62EC1" w:rsidP="00CE50BA">
            <w:pPr>
              <w:rPr>
                <w:rFonts w:ascii="Arial" w:eastAsia="Calibri" w:hAnsi="Arial" w:cs="Arial"/>
              </w:rPr>
            </w:pPr>
          </w:p>
          <w:p w14:paraId="6D421373" w14:textId="77777777" w:rsidR="00C62EC1" w:rsidRPr="00945FC2" w:rsidRDefault="00C62EC1" w:rsidP="00CE50BA">
            <w:pPr>
              <w:ind w:left="392"/>
              <w:rPr>
                <w:rFonts w:ascii="Arial" w:eastAsia="Calibri" w:hAnsi="Arial" w:cs="Arial"/>
              </w:rPr>
            </w:pPr>
            <w:r w:rsidRPr="00945FC2">
              <w:rPr>
                <w:rFonts w:ascii="Arial" w:eastAsia="Calibri" w:hAnsi="Arial" w:cs="Arial"/>
              </w:rPr>
              <w:t>- ability to update/upgrade the energy/power architecture to reduce the carbon footprint and ensure access to global fuel supply through life;</w:t>
            </w:r>
          </w:p>
          <w:p w14:paraId="1AF1265B" w14:textId="77777777" w:rsidR="00C62EC1" w:rsidRPr="00945FC2" w:rsidRDefault="00C62EC1" w:rsidP="00CE50BA">
            <w:pPr>
              <w:ind w:left="392"/>
              <w:rPr>
                <w:rFonts w:ascii="Arial" w:eastAsia="Calibri" w:hAnsi="Arial" w:cs="Arial"/>
              </w:rPr>
            </w:pPr>
          </w:p>
          <w:p w14:paraId="30592309" w14:textId="77777777" w:rsidR="00C62EC1" w:rsidRPr="00945FC2" w:rsidRDefault="00C62EC1" w:rsidP="00CE50BA">
            <w:pPr>
              <w:ind w:left="392"/>
              <w:rPr>
                <w:rFonts w:ascii="Arial" w:eastAsia="Calibri" w:hAnsi="Arial" w:cs="Arial"/>
              </w:rPr>
            </w:pPr>
            <w:r w:rsidRPr="00945FC2">
              <w:rPr>
                <w:rFonts w:ascii="Arial" w:eastAsia="Calibri" w:hAnsi="Arial" w:cs="Arial"/>
              </w:rPr>
              <w:t>- Enhanced monitoring of emissions and particulates.</w:t>
            </w:r>
          </w:p>
        </w:tc>
        <w:tc>
          <w:tcPr>
            <w:tcW w:w="0" w:type="auto"/>
            <w:vAlign w:val="center"/>
          </w:tcPr>
          <w:p w14:paraId="66A1F007" w14:textId="77777777" w:rsidR="00C62EC1" w:rsidRPr="00A00BBC" w:rsidRDefault="00C62EC1" w:rsidP="00CE50BA">
            <w:pPr>
              <w:spacing w:after="160" w:line="259" w:lineRule="auto"/>
              <w:rPr>
                <w:rFonts w:ascii="Arial" w:eastAsia="Calibri" w:hAnsi="Arial" w:cs="Arial"/>
              </w:rPr>
            </w:pPr>
            <w:r>
              <w:rPr>
                <w:rFonts w:ascii="Arial" w:eastAsia="Calibri" w:hAnsi="Arial" w:cs="Arial"/>
              </w:rPr>
              <w:t>All c</w:t>
            </w:r>
            <w:r w:rsidRPr="00A00BBC">
              <w:rPr>
                <w:rFonts w:ascii="Arial" w:eastAsia="Calibri" w:hAnsi="Arial" w:cs="Arial"/>
              </w:rPr>
              <w:t>ertification standards to be met uniformly across all ships.</w:t>
            </w:r>
          </w:p>
          <w:p w14:paraId="6D821BA0" w14:textId="77777777" w:rsidR="00C62EC1" w:rsidRPr="00A00BBC" w:rsidRDefault="00C62EC1" w:rsidP="00CE50BA">
            <w:pPr>
              <w:spacing w:after="160" w:line="259" w:lineRule="auto"/>
              <w:rPr>
                <w:rFonts w:ascii="Arial" w:eastAsia="Calibri" w:hAnsi="Arial" w:cs="Arial"/>
              </w:rPr>
            </w:pPr>
            <w:r>
              <w:rPr>
                <w:rFonts w:ascii="Arial" w:eastAsia="Calibri" w:hAnsi="Arial" w:cs="Arial"/>
              </w:rPr>
              <w:t>Any future f</w:t>
            </w:r>
            <w:r w:rsidRPr="00A00BBC">
              <w:rPr>
                <w:rFonts w:ascii="Arial" w:eastAsia="Calibri" w:hAnsi="Arial" w:cs="Arial"/>
              </w:rPr>
              <w:t>uel solution must be available globally.</w:t>
            </w:r>
          </w:p>
          <w:p w14:paraId="336AB639" w14:textId="77777777" w:rsidR="00C62EC1" w:rsidRPr="00D619FA" w:rsidRDefault="00C62EC1" w:rsidP="00CE50BA">
            <w:pPr>
              <w:spacing w:after="160" w:line="259" w:lineRule="auto"/>
              <w:rPr>
                <w:rFonts w:ascii="Arial" w:eastAsia="Calibri" w:hAnsi="Arial" w:cs="Arial"/>
              </w:rPr>
            </w:pPr>
            <w:r>
              <w:rPr>
                <w:rFonts w:ascii="Arial" w:eastAsia="Calibri" w:hAnsi="Arial" w:cs="Arial"/>
              </w:rPr>
              <w:t>Opportunity to increase efficiency with h</w:t>
            </w:r>
            <w:r w:rsidRPr="00A00BBC">
              <w:rPr>
                <w:rFonts w:ascii="Arial" w:eastAsia="Calibri" w:hAnsi="Arial" w:cs="Arial"/>
              </w:rPr>
              <w:t>ull coatings etc.</w:t>
            </w:r>
          </w:p>
        </w:tc>
      </w:tr>
      <w:tr w:rsidR="00C62EC1" w:rsidRPr="00D619FA" w14:paraId="25C0751A" w14:textId="77777777" w:rsidTr="00CE50BA">
        <w:trPr>
          <w:trHeight w:val="2825"/>
        </w:trPr>
        <w:tc>
          <w:tcPr>
            <w:tcW w:w="993" w:type="dxa"/>
            <w:vAlign w:val="center"/>
          </w:tcPr>
          <w:p w14:paraId="0CD829B6" w14:textId="77777777" w:rsidR="00C62EC1" w:rsidRDefault="00C62EC1" w:rsidP="00CE50BA">
            <w:pPr>
              <w:spacing w:after="160" w:line="259" w:lineRule="auto"/>
              <w:jc w:val="center"/>
              <w:rPr>
                <w:rFonts w:ascii="Arial" w:eastAsia="Calibri" w:hAnsi="Arial" w:cs="Arial"/>
              </w:rPr>
            </w:pPr>
            <w:r>
              <w:rPr>
                <w:rFonts w:ascii="Arial" w:eastAsia="Calibri" w:hAnsi="Arial" w:cs="Arial"/>
              </w:rPr>
              <w:t>MUR 3</w:t>
            </w:r>
          </w:p>
        </w:tc>
        <w:tc>
          <w:tcPr>
            <w:tcW w:w="2126" w:type="dxa"/>
            <w:vAlign w:val="center"/>
          </w:tcPr>
          <w:p w14:paraId="5BC4E689" w14:textId="77777777" w:rsidR="00C62EC1" w:rsidRPr="00EE4285" w:rsidRDefault="00C62EC1" w:rsidP="00CE50BA">
            <w:pPr>
              <w:rPr>
                <w:rFonts w:ascii="Arial" w:eastAsia="Calibri" w:hAnsi="Arial" w:cs="Arial"/>
                <w:b/>
                <w:bCs/>
              </w:rPr>
            </w:pPr>
            <w:r w:rsidRPr="00380648">
              <w:rPr>
                <w:rFonts w:ascii="Arial" w:eastAsia="Calibri" w:hAnsi="Arial" w:cs="Arial"/>
                <w:b/>
                <w:bCs/>
              </w:rPr>
              <w:t>The SSL-F capability shall be safe to own and operate.</w:t>
            </w:r>
          </w:p>
        </w:tc>
        <w:tc>
          <w:tcPr>
            <w:tcW w:w="4306" w:type="dxa"/>
            <w:vAlign w:val="center"/>
          </w:tcPr>
          <w:p w14:paraId="2BCCF12F" w14:textId="77777777" w:rsidR="00C62EC1" w:rsidRPr="006006A6" w:rsidRDefault="00C62EC1" w:rsidP="00CE50BA">
            <w:pPr>
              <w:spacing w:line="259" w:lineRule="auto"/>
              <w:rPr>
                <w:rFonts w:ascii="Arial" w:eastAsia="Calibri" w:hAnsi="Arial" w:cs="Arial"/>
              </w:rPr>
            </w:pPr>
            <w:r w:rsidRPr="006006A6">
              <w:rPr>
                <w:rFonts w:ascii="Arial" w:eastAsia="Calibri" w:hAnsi="Arial" w:cs="Arial"/>
              </w:rPr>
              <w:t xml:space="preserve">The Secretary of State's Policy Statement for Health, Safety and Environmental Protection (HS&amp;EP) for Defence, which requires compliance with statutory requirements. </w:t>
            </w:r>
          </w:p>
          <w:p w14:paraId="704D62A0" w14:textId="77777777" w:rsidR="00C62EC1" w:rsidRPr="006006A6" w:rsidRDefault="00C62EC1" w:rsidP="00CE50BA">
            <w:pPr>
              <w:spacing w:line="259" w:lineRule="auto"/>
              <w:rPr>
                <w:rFonts w:ascii="Arial" w:eastAsia="Calibri" w:hAnsi="Arial" w:cs="Arial"/>
              </w:rPr>
            </w:pPr>
          </w:p>
          <w:p w14:paraId="63CD8A0F" w14:textId="77777777" w:rsidR="00C62EC1" w:rsidRDefault="00C62EC1" w:rsidP="00CE50BA">
            <w:pPr>
              <w:spacing w:line="259" w:lineRule="auto"/>
              <w:rPr>
                <w:rFonts w:ascii="Arial" w:eastAsia="Calibri" w:hAnsi="Arial" w:cs="Arial"/>
              </w:rPr>
            </w:pPr>
            <w:r w:rsidRPr="006006A6">
              <w:rPr>
                <w:rFonts w:ascii="Arial" w:eastAsia="Calibri" w:hAnsi="Arial" w:cs="Arial"/>
              </w:rPr>
              <w:t>Classification society rules and regulations ensure that appropriate standards (including safety) are set for the design, construction and lifetime maintenance of the ship and, where necessary, to demonstrate delivery of capability (including safety).</w:t>
            </w:r>
          </w:p>
        </w:tc>
        <w:tc>
          <w:tcPr>
            <w:tcW w:w="0" w:type="auto"/>
            <w:vAlign w:val="center"/>
          </w:tcPr>
          <w:p w14:paraId="5F365E0E" w14:textId="77777777" w:rsidR="00C62EC1" w:rsidRPr="00430900" w:rsidRDefault="00C62EC1" w:rsidP="00CE50BA">
            <w:pPr>
              <w:spacing w:after="160" w:line="259" w:lineRule="auto"/>
              <w:rPr>
                <w:rFonts w:ascii="Arial" w:eastAsia="Calibri" w:hAnsi="Arial" w:cs="Arial"/>
              </w:rPr>
            </w:pPr>
            <w:r w:rsidRPr="00430900">
              <w:rPr>
                <w:rFonts w:ascii="Arial" w:eastAsia="Calibri" w:hAnsi="Arial" w:cs="Arial"/>
              </w:rPr>
              <w:t>Statutory compliance includes:</w:t>
            </w:r>
          </w:p>
          <w:p w14:paraId="43C31B8C" w14:textId="77777777" w:rsidR="00C62EC1" w:rsidRPr="00430900" w:rsidRDefault="00C62EC1" w:rsidP="00CE50BA">
            <w:pPr>
              <w:spacing w:after="160" w:line="259" w:lineRule="auto"/>
              <w:rPr>
                <w:rFonts w:ascii="Arial" w:eastAsia="Calibri" w:hAnsi="Arial" w:cs="Arial"/>
              </w:rPr>
            </w:pPr>
            <w:r w:rsidRPr="00430900">
              <w:rPr>
                <w:rFonts w:ascii="Arial" w:eastAsia="Calibri" w:hAnsi="Arial" w:cs="Arial"/>
              </w:rPr>
              <w:t>- Health and Safety at Work Act 1974.</w:t>
            </w:r>
          </w:p>
          <w:p w14:paraId="2F04A93F" w14:textId="77777777" w:rsidR="00C62EC1" w:rsidRPr="00430900" w:rsidRDefault="00C62EC1" w:rsidP="00CE50BA">
            <w:pPr>
              <w:spacing w:after="160" w:line="259" w:lineRule="auto"/>
              <w:rPr>
                <w:rFonts w:ascii="Arial" w:eastAsia="Calibri" w:hAnsi="Arial" w:cs="Arial"/>
              </w:rPr>
            </w:pPr>
            <w:r w:rsidRPr="00430900">
              <w:rPr>
                <w:rFonts w:ascii="Arial" w:eastAsia="Calibri" w:hAnsi="Arial" w:cs="Arial"/>
              </w:rPr>
              <w:t>- Workplace (Health, Safety and Welfare) Regulations 1992.</w:t>
            </w:r>
          </w:p>
          <w:p w14:paraId="60DD9221" w14:textId="77777777" w:rsidR="00C62EC1" w:rsidRPr="00430900" w:rsidRDefault="00C62EC1" w:rsidP="00CE50BA">
            <w:pPr>
              <w:spacing w:after="160" w:line="259" w:lineRule="auto"/>
              <w:rPr>
                <w:rFonts w:ascii="Arial" w:eastAsia="Calibri" w:hAnsi="Arial" w:cs="Arial"/>
              </w:rPr>
            </w:pPr>
            <w:r w:rsidRPr="00430900">
              <w:rPr>
                <w:rFonts w:ascii="Arial" w:eastAsia="Calibri" w:hAnsi="Arial" w:cs="Arial"/>
              </w:rPr>
              <w:t xml:space="preserve">- Management of Health and Safety </w:t>
            </w:r>
            <w:r w:rsidRPr="00430900">
              <w:rPr>
                <w:rFonts w:ascii="Arial" w:eastAsia="Calibri" w:hAnsi="Arial" w:cs="Arial"/>
              </w:rPr>
              <w:lastRenderedPageBreak/>
              <w:t>at Work Regulations 1999.</w:t>
            </w:r>
          </w:p>
          <w:p w14:paraId="2F3BD754" w14:textId="77777777" w:rsidR="00C62EC1" w:rsidRPr="00A00BBC" w:rsidRDefault="00C62EC1" w:rsidP="00CE50BA">
            <w:pPr>
              <w:spacing w:after="160" w:line="259" w:lineRule="auto"/>
              <w:rPr>
                <w:rFonts w:ascii="Arial" w:eastAsia="Calibri" w:hAnsi="Arial" w:cs="Arial"/>
              </w:rPr>
            </w:pPr>
          </w:p>
        </w:tc>
      </w:tr>
      <w:tr w:rsidR="00C62EC1" w:rsidRPr="00FC7818" w14:paraId="0C5962EA" w14:textId="77777777" w:rsidTr="00CE50BA">
        <w:trPr>
          <w:trHeight w:val="2825"/>
        </w:trPr>
        <w:tc>
          <w:tcPr>
            <w:tcW w:w="993" w:type="dxa"/>
          </w:tcPr>
          <w:p w14:paraId="63593A23" w14:textId="77777777" w:rsidR="00C62EC1" w:rsidRPr="00FC7818" w:rsidRDefault="00C62EC1" w:rsidP="00CE50BA">
            <w:pPr>
              <w:spacing w:after="160" w:line="259" w:lineRule="auto"/>
              <w:jc w:val="center"/>
              <w:rPr>
                <w:rFonts w:ascii="Arial" w:eastAsia="Calibri" w:hAnsi="Arial" w:cs="Arial"/>
              </w:rPr>
            </w:pPr>
            <w:r>
              <w:rPr>
                <w:rFonts w:ascii="Arial" w:eastAsia="Calibri" w:hAnsi="Arial" w:cs="Arial"/>
              </w:rPr>
              <w:lastRenderedPageBreak/>
              <w:t>MUR 4</w:t>
            </w:r>
          </w:p>
        </w:tc>
        <w:tc>
          <w:tcPr>
            <w:tcW w:w="2126" w:type="dxa"/>
          </w:tcPr>
          <w:p w14:paraId="71184CCB" w14:textId="77777777" w:rsidR="00C62EC1" w:rsidRPr="00BB73C4" w:rsidRDefault="00C62EC1" w:rsidP="00CE50BA">
            <w:pPr>
              <w:rPr>
                <w:rFonts w:ascii="Arial" w:eastAsia="Calibri" w:hAnsi="Arial" w:cs="Arial"/>
                <w:b/>
                <w:bCs/>
              </w:rPr>
            </w:pPr>
          </w:p>
          <w:p w14:paraId="4C470028" w14:textId="77777777" w:rsidR="00C62EC1" w:rsidRPr="00BB73C4" w:rsidRDefault="00C62EC1" w:rsidP="00CE50BA">
            <w:pPr>
              <w:rPr>
                <w:rFonts w:ascii="Arial" w:eastAsia="Calibri" w:hAnsi="Arial" w:cs="Arial"/>
                <w:b/>
                <w:bCs/>
              </w:rPr>
            </w:pPr>
            <w:r w:rsidRPr="00BB73C4">
              <w:rPr>
                <w:rFonts w:ascii="Arial" w:eastAsia="Calibri" w:hAnsi="Arial" w:cs="Arial"/>
                <w:b/>
                <w:bCs/>
              </w:rPr>
              <w:t>The SSL-F capability shall provide physical security.</w:t>
            </w:r>
          </w:p>
        </w:tc>
        <w:tc>
          <w:tcPr>
            <w:tcW w:w="0" w:type="auto"/>
          </w:tcPr>
          <w:p w14:paraId="5ADDD479" w14:textId="77777777" w:rsidR="00C62EC1" w:rsidRDefault="00C62EC1" w:rsidP="00CE50BA">
            <w:pPr>
              <w:spacing w:line="259" w:lineRule="auto"/>
              <w:rPr>
                <w:rFonts w:ascii="Arial" w:eastAsia="Calibri" w:hAnsi="Arial" w:cs="Arial"/>
              </w:rPr>
            </w:pPr>
            <w:r w:rsidRPr="000B15B1">
              <w:rPr>
                <w:rFonts w:ascii="Arial" w:eastAsia="Calibri" w:hAnsi="Arial" w:cs="Arial"/>
              </w:rPr>
              <w:t xml:space="preserve">Physical security </w:t>
            </w:r>
            <w:r>
              <w:rPr>
                <w:rFonts w:ascii="Arial" w:eastAsia="Calibri" w:hAnsi="Arial" w:cs="Arial"/>
              </w:rPr>
              <w:t xml:space="preserve">and </w:t>
            </w:r>
            <w:r w:rsidRPr="000B15B1">
              <w:rPr>
                <w:rFonts w:ascii="Arial" w:eastAsia="Calibri" w:hAnsi="Arial" w:cs="Arial"/>
              </w:rPr>
              <w:t xml:space="preserve">Protective security </w:t>
            </w:r>
            <w:proofErr w:type="gramStart"/>
            <w:r w:rsidRPr="000B15B1">
              <w:rPr>
                <w:rFonts w:ascii="Arial" w:eastAsia="Calibri" w:hAnsi="Arial" w:cs="Arial"/>
              </w:rPr>
              <w:t>is</w:t>
            </w:r>
            <w:proofErr w:type="gramEnd"/>
            <w:r w:rsidRPr="000B15B1">
              <w:rPr>
                <w:rFonts w:ascii="Arial" w:eastAsia="Calibri" w:hAnsi="Arial" w:cs="Arial"/>
              </w:rPr>
              <w:t xml:space="preserve"> a mandatory policy</w:t>
            </w:r>
            <w:r>
              <w:rPr>
                <w:rFonts w:ascii="Arial" w:eastAsia="Calibri" w:hAnsi="Arial" w:cs="Arial"/>
              </w:rPr>
              <w:t xml:space="preserve"> as per </w:t>
            </w:r>
            <w:proofErr w:type="spellStart"/>
            <w:r w:rsidRPr="000B15B1">
              <w:rPr>
                <w:rFonts w:ascii="Arial" w:eastAsia="Calibri" w:hAnsi="Arial" w:cs="Arial"/>
              </w:rPr>
              <w:t>BRd</w:t>
            </w:r>
            <w:proofErr w:type="spellEnd"/>
            <w:r w:rsidRPr="000B15B1">
              <w:rPr>
                <w:rFonts w:ascii="Arial" w:eastAsia="Calibri" w:hAnsi="Arial" w:cs="Arial"/>
              </w:rPr>
              <w:t xml:space="preserve"> 8988 </w:t>
            </w:r>
            <w:r>
              <w:rPr>
                <w:rFonts w:ascii="Arial" w:eastAsia="Calibri" w:hAnsi="Arial" w:cs="Arial"/>
              </w:rPr>
              <w:t xml:space="preserve">&amp; </w:t>
            </w:r>
            <w:r w:rsidRPr="000B15B1">
              <w:rPr>
                <w:rFonts w:ascii="Arial" w:eastAsia="Calibri" w:hAnsi="Arial" w:cs="Arial"/>
              </w:rPr>
              <w:t>JSP440 Leaflet 4</w:t>
            </w:r>
            <w:r>
              <w:rPr>
                <w:rFonts w:ascii="Arial" w:eastAsia="Calibri" w:hAnsi="Arial" w:cs="Arial"/>
              </w:rPr>
              <w:t>.</w:t>
            </w:r>
          </w:p>
          <w:p w14:paraId="0B2D0CE9" w14:textId="77777777" w:rsidR="00C62EC1" w:rsidRPr="00FC7818" w:rsidRDefault="00C62EC1" w:rsidP="00CE50BA">
            <w:pPr>
              <w:spacing w:line="259" w:lineRule="auto"/>
              <w:rPr>
                <w:rFonts w:ascii="Arial" w:eastAsia="Calibri" w:hAnsi="Arial" w:cs="Arial"/>
              </w:rPr>
            </w:pPr>
          </w:p>
        </w:tc>
        <w:tc>
          <w:tcPr>
            <w:tcW w:w="0" w:type="auto"/>
          </w:tcPr>
          <w:p w14:paraId="5A551026" w14:textId="77777777" w:rsidR="00C62EC1" w:rsidRPr="00FC7818" w:rsidRDefault="00C62EC1" w:rsidP="00CE50BA">
            <w:pPr>
              <w:spacing w:after="160" w:line="259" w:lineRule="auto"/>
              <w:rPr>
                <w:rFonts w:ascii="Arial" w:eastAsia="Calibri" w:hAnsi="Arial" w:cs="Arial"/>
              </w:rPr>
            </w:pPr>
            <w:r w:rsidRPr="007208A4">
              <w:rPr>
                <w:rFonts w:ascii="Arial" w:eastAsia="Calibri" w:hAnsi="Arial" w:cs="Arial"/>
              </w:rPr>
              <w:t>The applicable flow-down to ships will include DEF STAN 08-216 and DEF STAN 02-141</w:t>
            </w:r>
            <w:r>
              <w:rPr>
                <w:rFonts w:ascii="Arial" w:eastAsia="Calibri" w:hAnsi="Arial" w:cs="Arial"/>
              </w:rPr>
              <w:t>.</w:t>
            </w:r>
          </w:p>
        </w:tc>
      </w:tr>
      <w:tr w:rsidR="00C62EC1" w:rsidRPr="00FC7818" w14:paraId="438C53E1" w14:textId="77777777" w:rsidTr="00CE50BA">
        <w:trPr>
          <w:trHeight w:val="2825"/>
        </w:trPr>
        <w:tc>
          <w:tcPr>
            <w:tcW w:w="993" w:type="dxa"/>
          </w:tcPr>
          <w:p w14:paraId="5C346E11" w14:textId="77777777" w:rsidR="00C62EC1" w:rsidRPr="00FC7818" w:rsidRDefault="00C62EC1" w:rsidP="00CE50BA">
            <w:pPr>
              <w:spacing w:after="160" w:line="259" w:lineRule="auto"/>
              <w:jc w:val="center"/>
              <w:rPr>
                <w:rFonts w:ascii="Arial" w:eastAsia="Calibri" w:hAnsi="Arial" w:cs="Arial"/>
              </w:rPr>
            </w:pPr>
            <w:r>
              <w:rPr>
                <w:rFonts w:ascii="Arial" w:eastAsia="Calibri" w:hAnsi="Arial" w:cs="Arial"/>
              </w:rPr>
              <w:t>MUR 5</w:t>
            </w:r>
          </w:p>
        </w:tc>
        <w:tc>
          <w:tcPr>
            <w:tcW w:w="2126" w:type="dxa"/>
          </w:tcPr>
          <w:p w14:paraId="626F71D1" w14:textId="77777777" w:rsidR="00C62EC1" w:rsidRPr="00FC7818" w:rsidRDefault="00C62EC1" w:rsidP="00CE50BA">
            <w:pPr>
              <w:rPr>
                <w:rFonts w:ascii="Arial" w:eastAsia="Calibri" w:hAnsi="Arial" w:cs="Arial"/>
                <w:b/>
              </w:rPr>
            </w:pPr>
            <w:r w:rsidRPr="003F26E7">
              <w:rPr>
                <w:rFonts w:ascii="Arial" w:eastAsia="Calibri" w:hAnsi="Arial" w:cs="Arial"/>
                <w:b/>
              </w:rPr>
              <w:t>The SSL-F capability shall provide information security.</w:t>
            </w:r>
          </w:p>
        </w:tc>
        <w:tc>
          <w:tcPr>
            <w:tcW w:w="0" w:type="auto"/>
          </w:tcPr>
          <w:p w14:paraId="686E517D" w14:textId="77777777" w:rsidR="00C62EC1" w:rsidRPr="00556277" w:rsidRDefault="00C62EC1" w:rsidP="00CE50BA">
            <w:pPr>
              <w:spacing w:line="259" w:lineRule="auto"/>
              <w:rPr>
                <w:rFonts w:ascii="Arial" w:eastAsia="Calibri" w:hAnsi="Arial" w:cs="Arial"/>
              </w:rPr>
            </w:pPr>
            <w:r w:rsidRPr="00556277">
              <w:rPr>
                <w:rFonts w:ascii="Arial" w:eastAsia="Calibri" w:hAnsi="Arial" w:cs="Arial"/>
              </w:rPr>
              <w:t xml:space="preserve">HMG policy defines mandated information assurance standards. </w:t>
            </w:r>
          </w:p>
          <w:p w14:paraId="6B391E32" w14:textId="77777777" w:rsidR="00C62EC1" w:rsidRPr="00556277" w:rsidRDefault="00C62EC1" w:rsidP="00CE50BA">
            <w:pPr>
              <w:spacing w:line="259" w:lineRule="auto"/>
              <w:rPr>
                <w:rFonts w:ascii="Arial" w:eastAsia="Calibri" w:hAnsi="Arial" w:cs="Arial"/>
              </w:rPr>
            </w:pPr>
          </w:p>
          <w:p w14:paraId="094852B0" w14:textId="77777777" w:rsidR="00C62EC1" w:rsidRPr="00FC7818" w:rsidRDefault="00C62EC1" w:rsidP="00CE50BA">
            <w:pPr>
              <w:spacing w:line="259" w:lineRule="auto"/>
              <w:rPr>
                <w:rFonts w:ascii="Arial" w:eastAsia="Calibri" w:hAnsi="Arial" w:cs="Arial"/>
              </w:rPr>
            </w:pPr>
            <w:r w:rsidRPr="00556277">
              <w:rPr>
                <w:rFonts w:ascii="Arial" w:eastAsia="Calibri" w:hAnsi="Arial" w:cs="Arial"/>
              </w:rPr>
              <w:t>Secure-by-design is the new policy that defines the MOD approach to managing and how these will be signed off and is derived from the parent National Cyber Security Centre (NCSC) Secure-by-design policy.  JSP440 leaflet 5C describes the process</w:t>
            </w:r>
            <w:r>
              <w:rPr>
                <w:rFonts w:ascii="Arial" w:eastAsia="Calibri" w:hAnsi="Arial" w:cs="Arial"/>
              </w:rPr>
              <w:t>.</w:t>
            </w:r>
          </w:p>
        </w:tc>
        <w:tc>
          <w:tcPr>
            <w:tcW w:w="0" w:type="auto"/>
          </w:tcPr>
          <w:p w14:paraId="3698DA6B" w14:textId="77777777" w:rsidR="00C62EC1" w:rsidRPr="00CD30B3" w:rsidRDefault="00C62EC1" w:rsidP="00CE50BA">
            <w:pPr>
              <w:spacing w:after="160" w:line="259" w:lineRule="auto"/>
              <w:rPr>
                <w:rFonts w:ascii="Arial" w:eastAsia="Calibri" w:hAnsi="Arial" w:cs="Arial"/>
              </w:rPr>
            </w:pPr>
            <w:r w:rsidRPr="00CD30B3">
              <w:rPr>
                <w:rFonts w:ascii="Arial" w:eastAsia="Calibri" w:hAnsi="Arial" w:cs="Arial"/>
              </w:rPr>
              <w:t>Relevant HMG standards include HMG IAS1&amp;2</w:t>
            </w:r>
            <w:r>
              <w:rPr>
                <w:rFonts w:ascii="Arial" w:eastAsia="Calibri" w:hAnsi="Arial" w:cs="Arial"/>
              </w:rPr>
              <w:t xml:space="preserve">, </w:t>
            </w:r>
            <w:r w:rsidRPr="00CD30B3">
              <w:rPr>
                <w:rFonts w:ascii="Arial" w:eastAsia="Calibri" w:hAnsi="Arial" w:cs="Arial"/>
              </w:rPr>
              <w:t xml:space="preserve">HMG IAS4 </w:t>
            </w:r>
            <w:r>
              <w:rPr>
                <w:rFonts w:ascii="Arial" w:eastAsia="Calibri" w:hAnsi="Arial" w:cs="Arial"/>
              </w:rPr>
              <w:t xml:space="preserve">&amp; </w:t>
            </w:r>
            <w:r w:rsidRPr="00CD30B3">
              <w:rPr>
                <w:rFonts w:ascii="Arial" w:eastAsia="Calibri" w:hAnsi="Arial" w:cs="Arial"/>
              </w:rPr>
              <w:t>HMG IAS5</w:t>
            </w:r>
            <w:r>
              <w:rPr>
                <w:rFonts w:ascii="Arial" w:eastAsia="Calibri" w:hAnsi="Arial" w:cs="Arial"/>
              </w:rPr>
              <w:t>.</w:t>
            </w:r>
          </w:p>
          <w:p w14:paraId="2100025B" w14:textId="77777777" w:rsidR="00C62EC1" w:rsidRPr="00CD30B3" w:rsidRDefault="00C62EC1" w:rsidP="00CE50BA">
            <w:pPr>
              <w:spacing w:after="160" w:line="259" w:lineRule="auto"/>
              <w:rPr>
                <w:rFonts w:ascii="Arial" w:eastAsia="Calibri" w:hAnsi="Arial" w:cs="Arial"/>
              </w:rPr>
            </w:pPr>
          </w:p>
          <w:p w14:paraId="18671B7A" w14:textId="77777777" w:rsidR="00C62EC1" w:rsidRPr="00CD30B3" w:rsidRDefault="00C62EC1" w:rsidP="00CE50BA">
            <w:pPr>
              <w:spacing w:after="160" w:line="259" w:lineRule="auto"/>
              <w:rPr>
                <w:rFonts w:ascii="Arial" w:eastAsia="Calibri" w:hAnsi="Arial" w:cs="Arial"/>
              </w:rPr>
            </w:pPr>
            <w:r w:rsidRPr="00CD30B3">
              <w:rPr>
                <w:rFonts w:ascii="Arial" w:eastAsia="Calibri" w:hAnsi="Arial" w:cs="Arial"/>
              </w:rPr>
              <w:t>Relevant JSP440 leaflets include 8 (information security), 10 (CIS asset management) and 12 (Communications Security).</w:t>
            </w:r>
          </w:p>
          <w:p w14:paraId="4695D68F" w14:textId="77777777" w:rsidR="00C62EC1" w:rsidRPr="00CD30B3" w:rsidRDefault="00C62EC1" w:rsidP="00CE50BA">
            <w:pPr>
              <w:spacing w:after="160" w:line="259" w:lineRule="auto"/>
              <w:rPr>
                <w:rFonts w:ascii="Arial" w:eastAsia="Calibri" w:hAnsi="Arial" w:cs="Arial"/>
              </w:rPr>
            </w:pPr>
          </w:p>
          <w:p w14:paraId="7D551179" w14:textId="77777777" w:rsidR="00C62EC1" w:rsidRPr="00FC7818" w:rsidRDefault="00C62EC1" w:rsidP="00CE50BA">
            <w:pPr>
              <w:spacing w:after="160" w:line="259" w:lineRule="auto"/>
              <w:rPr>
                <w:rFonts w:ascii="Arial" w:eastAsia="Calibri" w:hAnsi="Arial" w:cs="Arial"/>
              </w:rPr>
            </w:pPr>
            <w:r w:rsidRPr="00CD30B3">
              <w:rPr>
                <w:rFonts w:ascii="Arial" w:eastAsia="Calibri" w:hAnsi="Arial" w:cs="Arial"/>
              </w:rPr>
              <w:t>Suppliers are mandated to comply with DEF STAN 05-138 Issue 3 (Cyber Security for Defence Suppliers)</w:t>
            </w:r>
          </w:p>
        </w:tc>
      </w:tr>
    </w:tbl>
    <w:p w14:paraId="797AC191" w14:textId="77777777" w:rsidR="00C62EC1" w:rsidRPr="00C6603A" w:rsidRDefault="00C62EC1" w:rsidP="00C62EC1">
      <w:pPr>
        <w:tabs>
          <w:tab w:val="left" w:pos="6516"/>
        </w:tabs>
      </w:pPr>
    </w:p>
    <w:p w14:paraId="7E147491" w14:textId="77777777" w:rsidR="001C63F7" w:rsidRDefault="001C63F7" w:rsidP="006B15B5">
      <w:pPr>
        <w:jc w:val="both"/>
        <w:rPr>
          <w:rFonts w:ascii="Arial" w:hAnsi="Arial" w:cs="Arial"/>
          <w:b/>
          <w:bCs/>
        </w:rPr>
      </w:pPr>
    </w:p>
    <w:p w14:paraId="4323A396" w14:textId="77777777" w:rsidR="001C63F7" w:rsidRPr="00EA081E" w:rsidRDefault="001C63F7" w:rsidP="006B15B5">
      <w:pPr>
        <w:jc w:val="both"/>
        <w:rPr>
          <w:rFonts w:ascii="Arial" w:hAnsi="Arial" w:cs="Arial"/>
          <w:b/>
          <w:bCs/>
        </w:rPr>
      </w:pPr>
    </w:p>
    <w:p w14:paraId="19046046" w14:textId="10025FA8" w:rsidR="006752F3" w:rsidRPr="00BC301C" w:rsidRDefault="006752F3" w:rsidP="006B15B5">
      <w:pPr>
        <w:jc w:val="both"/>
        <w:rPr>
          <w:rStyle w:val="normaltextrun"/>
          <w:rFonts w:ascii="Arial" w:hAnsi="Arial" w:cs="Arial"/>
          <w:b/>
          <w:bCs/>
          <w:sz w:val="18"/>
          <w:szCs w:val="18"/>
        </w:rPr>
      </w:pPr>
      <w:r w:rsidRPr="00BC301C">
        <w:rPr>
          <w:rFonts w:ascii="Arial" w:hAnsi="Arial" w:cs="Arial"/>
          <w:b/>
          <w:bCs/>
        </w:rPr>
        <w:t xml:space="preserve">Annex B </w:t>
      </w:r>
      <w:r w:rsidR="00BC301C" w:rsidRPr="00BC301C">
        <w:rPr>
          <w:rFonts w:ascii="Arial" w:hAnsi="Arial" w:cs="Arial"/>
          <w:b/>
          <w:bCs/>
        </w:rPr>
        <w:t>–</w:t>
      </w:r>
      <w:r w:rsidRPr="00BC301C">
        <w:rPr>
          <w:rFonts w:ascii="Arial" w:hAnsi="Arial" w:cs="Arial"/>
          <w:b/>
          <w:bCs/>
        </w:rPr>
        <w:t xml:space="preserve"> </w:t>
      </w:r>
      <w:r w:rsidR="00BC301C" w:rsidRPr="00BC301C">
        <w:rPr>
          <w:rFonts w:ascii="Arial" w:hAnsi="Arial" w:cs="Arial"/>
          <w:b/>
          <w:bCs/>
        </w:rPr>
        <w:t xml:space="preserve">SSL-F – </w:t>
      </w:r>
      <w:r w:rsidR="00A31D88" w:rsidRPr="00BC301C">
        <w:rPr>
          <w:rFonts w:ascii="Arial" w:hAnsi="Arial" w:cs="Arial"/>
          <w:b/>
          <w:bCs/>
        </w:rPr>
        <w:t>Questionnaire</w:t>
      </w:r>
      <w:r w:rsidR="00C62EC1">
        <w:rPr>
          <w:rFonts w:ascii="Arial" w:hAnsi="Arial" w:cs="Arial"/>
          <w:b/>
          <w:bCs/>
        </w:rPr>
        <w:t xml:space="preserve"> is attached as an </w:t>
      </w:r>
      <w:r w:rsidR="00907704">
        <w:rPr>
          <w:rFonts w:ascii="Arial" w:hAnsi="Arial" w:cs="Arial"/>
          <w:b/>
          <w:bCs/>
        </w:rPr>
        <w:t>E</w:t>
      </w:r>
      <w:r w:rsidR="00C62EC1">
        <w:rPr>
          <w:rFonts w:ascii="Arial" w:hAnsi="Arial" w:cs="Arial"/>
          <w:b/>
          <w:bCs/>
        </w:rPr>
        <w:t>xcel spreadsheet.</w:t>
      </w:r>
    </w:p>
    <w:sectPr w:rsidR="006752F3" w:rsidRPr="00BC301C" w:rsidSect="00CE137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AF44" w14:textId="77777777" w:rsidR="004B4BE3" w:rsidRDefault="004B4BE3" w:rsidP="004A0FBB">
      <w:pPr>
        <w:spacing w:after="0" w:line="240" w:lineRule="auto"/>
      </w:pPr>
      <w:r>
        <w:separator/>
      </w:r>
    </w:p>
  </w:endnote>
  <w:endnote w:type="continuationSeparator" w:id="0">
    <w:p w14:paraId="0E97AD29" w14:textId="77777777" w:rsidR="004B4BE3" w:rsidRDefault="004B4BE3" w:rsidP="004A0FBB">
      <w:pPr>
        <w:spacing w:after="0" w:line="240" w:lineRule="auto"/>
      </w:pPr>
      <w:r>
        <w:continuationSeparator/>
      </w:r>
    </w:p>
  </w:endnote>
  <w:endnote w:type="continuationNotice" w:id="1">
    <w:p w14:paraId="3E4F4CA5" w14:textId="77777777" w:rsidR="004B4BE3" w:rsidRDefault="004B4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524192"/>
      <w:docPartObj>
        <w:docPartGallery w:val="Page Numbers (Bottom of Page)"/>
        <w:docPartUnique/>
      </w:docPartObj>
    </w:sdtPr>
    <w:sdtEndPr/>
    <w:sdtContent>
      <w:sdt>
        <w:sdtPr>
          <w:id w:val="-1769616900"/>
          <w:docPartObj>
            <w:docPartGallery w:val="Page Numbers (Top of Page)"/>
            <w:docPartUnique/>
          </w:docPartObj>
        </w:sdtPr>
        <w:sdtEndPr/>
        <w:sdtContent>
          <w:p w14:paraId="486B4733" w14:textId="77777777" w:rsidR="007E2609" w:rsidRDefault="007E2609">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152A489" w14:textId="7D114E62" w:rsidR="007E2609" w:rsidRDefault="007E2609" w:rsidP="007E2609">
            <w:pPr>
              <w:pStyle w:val="Footer"/>
              <w:jc w:val="center"/>
            </w:pPr>
            <w:r>
              <w:rPr>
                <w:b/>
                <w:bCs/>
                <w:sz w:val="24"/>
                <w:szCs w:val="24"/>
              </w:rPr>
              <w:t>OFFICIAL</w:t>
            </w:r>
          </w:p>
        </w:sdtContent>
      </w:sdt>
    </w:sdtContent>
  </w:sdt>
  <w:p w14:paraId="78A00CC7" w14:textId="1E201F04" w:rsidR="004A0FBB" w:rsidRDefault="004A0FBB" w:rsidP="00FF2E5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315D" w14:textId="77777777" w:rsidR="004B4BE3" w:rsidRDefault="004B4BE3" w:rsidP="004A0FBB">
      <w:pPr>
        <w:spacing w:after="0" w:line="240" w:lineRule="auto"/>
      </w:pPr>
      <w:r>
        <w:separator/>
      </w:r>
    </w:p>
  </w:footnote>
  <w:footnote w:type="continuationSeparator" w:id="0">
    <w:p w14:paraId="41C543CC" w14:textId="77777777" w:rsidR="004B4BE3" w:rsidRDefault="004B4BE3" w:rsidP="004A0FBB">
      <w:pPr>
        <w:spacing w:after="0" w:line="240" w:lineRule="auto"/>
      </w:pPr>
      <w:r>
        <w:continuationSeparator/>
      </w:r>
    </w:p>
  </w:footnote>
  <w:footnote w:type="continuationNotice" w:id="1">
    <w:p w14:paraId="2D406C53" w14:textId="77777777" w:rsidR="004B4BE3" w:rsidRDefault="004B4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B66F" w14:textId="1FB670A9" w:rsidR="001B6508" w:rsidRPr="000B7392" w:rsidRDefault="009A5578">
    <w:pPr>
      <w:pStyle w:val="Header"/>
      <w:rPr>
        <w:rFonts w:ascii="Arial" w:hAnsi="Arial" w:cs="Arial"/>
        <w:color w:val="2F5496" w:themeColor="accent1" w:themeShade="BF"/>
      </w:rPr>
    </w:pPr>
    <w:r w:rsidRPr="000B7392">
      <w:rPr>
        <w:rFonts w:ascii="Arial" w:hAnsi="Arial" w:cs="Arial"/>
        <w:color w:val="2F5496" w:themeColor="accent1" w:themeShade="BF"/>
      </w:rPr>
      <w:t>Strategic Sea Lift – Future Programme</w:t>
    </w:r>
  </w:p>
  <w:p w14:paraId="3D673960" w14:textId="1D97AF35" w:rsidR="00C80ADB" w:rsidRPr="000B7392" w:rsidRDefault="009A5578">
    <w:pPr>
      <w:pStyle w:val="Header"/>
      <w:rPr>
        <w:color w:val="2F5496" w:themeColor="accent1" w:themeShade="BF"/>
      </w:rPr>
    </w:pPr>
    <w:r w:rsidRPr="000B7392">
      <w:rPr>
        <w:rFonts w:ascii="Arial" w:hAnsi="Arial" w:cs="Arial"/>
        <w:color w:val="2F5496" w:themeColor="accent1" w:themeShade="BF"/>
      </w:rPr>
      <w:t>Request For Information</w:t>
    </w:r>
    <w:r w:rsidR="008B00BD">
      <w:rPr>
        <w:rFonts w:ascii="Arial" w:hAnsi="Arial" w:cs="Arial"/>
        <w:color w:val="2F5496" w:themeColor="accent1" w:themeShade="BF"/>
      </w:rPr>
      <w:t xml:space="preserve"> (RFI</w:t>
    </w:r>
    <w:r w:rsidR="00044318">
      <w:rPr>
        <w:rFonts w:ascii="Arial" w:hAnsi="Arial" w:cs="Arial"/>
        <w:color w:val="2F5496" w:themeColor="accent1" w:themeShade="BF"/>
      </w:rPr>
      <w:t xml:space="preserve"> 051</w:t>
    </w:r>
    <w:r w:rsidR="008B00BD">
      <w:rPr>
        <w:rFonts w:ascii="Arial" w:hAnsi="Arial" w:cs="Arial"/>
        <w:color w:val="2F5496" w:themeColor="accent1" w:themeShade="BF"/>
      </w:rPr>
      <w:t>) - 713788451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D1E"/>
    <w:multiLevelType w:val="hybridMultilevel"/>
    <w:tmpl w:val="FFBA4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329F2"/>
    <w:multiLevelType w:val="hybridMultilevel"/>
    <w:tmpl w:val="65BC4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355CF"/>
    <w:multiLevelType w:val="hybridMultilevel"/>
    <w:tmpl w:val="EF308FC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42BA2"/>
    <w:multiLevelType w:val="hybridMultilevel"/>
    <w:tmpl w:val="6E38D4CA"/>
    <w:lvl w:ilvl="0" w:tplc="01C0797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51ED0"/>
    <w:multiLevelType w:val="hybridMultilevel"/>
    <w:tmpl w:val="EF308FC8"/>
    <w:lvl w:ilvl="0" w:tplc="4F5E429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F2822"/>
    <w:multiLevelType w:val="hybridMultilevel"/>
    <w:tmpl w:val="17568972"/>
    <w:lvl w:ilvl="0" w:tplc="6A4C464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E7AF9"/>
    <w:multiLevelType w:val="hybridMultilevel"/>
    <w:tmpl w:val="2D103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F025C"/>
    <w:multiLevelType w:val="hybridMultilevel"/>
    <w:tmpl w:val="17568972"/>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196F04"/>
    <w:multiLevelType w:val="hybridMultilevel"/>
    <w:tmpl w:val="4342A0BE"/>
    <w:lvl w:ilvl="0" w:tplc="A00EAC6C">
      <w:start w:val="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1407F9"/>
    <w:multiLevelType w:val="hybridMultilevel"/>
    <w:tmpl w:val="C602C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F24668"/>
    <w:multiLevelType w:val="hybridMultilevel"/>
    <w:tmpl w:val="FF1CA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83668C"/>
    <w:multiLevelType w:val="hybridMultilevel"/>
    <w:tmpl w:val="F1A2679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302E93"/>
    <w:multiLevelType w:val="hybridMultilevel"/>
    <w:tmpl w:val="AC8874D2"/>
    <w:lvl w:ilvl="0" w:tplc="3FECC58E">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D3587C"/>
    <w:multiLevelType w:val="hybridMultilevel"/>
    <w:tmpl w:val="D2C45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71CDD"/>
    <w:multiLevelType w:val="hybridMultilevel"/>
    <w:tmpl w:val="47FCDADA"/>
    <w:lvl w:ilvl="0" w:tplc="A08EE33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C326AC"/>
    <w:multiLevelType w:val="hybridMultilevel"/>
    <w:tmpl w:val="B2588C6C"/>
    <w:lvl w:ilvl="0" w:tplc="96E8ED0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364FB9"/>
    <w:multiLevelType w:val="hybridMultilevel"/>
    <w:tmpl w:val="1B1A299E"/>
    <w:lvl w:ilvl="0" w:tplc="323A6416">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A2F123F"/>
    <w:multiLevelType w:val="hybridMultilevel"/>
    <w:tmpl w:val="EBB400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8A2BD5"/>
    <w:multiLevelType w:val="multilevel"/>
    <w:tmpl w:val="13E6CDB2"/>
    <w:lvl w:ilvl="0">
      <w:start w:val="2"/>
      <w:numFmt w:val="decimal"/>
      <w:lvlText w:val="%1."/>
      <w:lvlJc w:val="left"/>
      <w:pPr>
        <w:tabs>
          <w:tab w:val="num" w:pos="720"/>
        </w:tabs>
        <w:ind w:left="720" w:hanging="360"/>
      </w:pPr>
    </w:lvl>
    <w:lvl w:ilvl="1">
      <w:start w:val="1"/>
      <w:numFmt w:val="upperLetter"/>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FF168C"/>
    <w:multiLevelType w:val="hybridMultilevel"/>
    <w:tmpl w:val="0D4C5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7F6415"/>
    <w:multiLevelType w:val="hybridMultilevel"/>
    <w:tmpl w:val="6ABE60C8"/>
    <w:lvl w:ilvl="0" w:tplc="45286C2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1457F"/>
    <w:multiLevelType w:val="hybridMultilevel"/>
    <w:tmpl w:val="EBB400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3748EB"/>
    <w:multiLevelType w:val="hybridMultilevel"/>
    <w:tmpl w:val="60564C3C"/>
    <w:lvl w:ilvl="0" w:tplc="323A6416">
      <w:start w:val="1"/>
      <w:numFmt w:val="decimal"/>
      <w:lvlText w:val="%1."/>
      <w:lvlJc w:val="left"/>
      <w:pPr>
        <w:ind w:left="180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5A53E06"/>
    <w:multiLevelType w:val="hybridMultilevel"/>
    <w:tmpl w:val="EBB40048"/>
    <w:lvl w:ilvl="0" w:tplc="3EB8858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8A1400"/>
    <w:multiLevelType w:val="multilevel"/>
    <w:tmpl w:val="D794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AD643C"/>
    <w:multiLevelType w:val="hybridMultilevel"/>
    <w:tmpl w:val="DEB6A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BB41DE"/>
    <w:multiLevelType w:val="hybridMultilevel"/>
    <w:tmpl w:val="AC2A4478"/>
    <w:lvl w:ilvl="0" w:tplc="CCFC7C1C">
      <w:start w:val="3"/>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D551538"/>
    <w:multiLevelType w:val="hybridMultilevel"/>
    <w:tmpl w:val="1B1EB324"/>
    <w:lvl w:ilvl="0" w:tplc="F64C5C94">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6C21C0"/>
    <w:multiLevelType w:val="hybridMultilevel"/>
    <w:tmpl w:val="14EAD2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1240C8"/>
    <w:multiLevelType w:val="hybridMultilevel"/>
    <w:tmpl w:val="49F00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AF5B1E"/>
    <w:multiLevelType w:val="multilevel"/>
    <w:tmpl w:val="A99C6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605FD6"/>
    <w:multiLevelType w:val="hybridMultilevel"/>
    <w:tmpl w:val="F1A2679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843411"/>
    <w:multiLevelType w:val="hybridMultilevel"/>
    <w:tmpl w:val="F1A2679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542A53"/>
    <w:multiLevelType w:val="hybridMultilevel"/>
    <w:tmpl w:val="D96EDD7A"/>
    <w:lvl w:ilvl="0" w:tplc="5FC8FECE">
      <w:start w:val="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D7B0A8A"/>
    <w:multiLevelType w:val="hybridMultilevel"/>
    <w:tmpl w:val="DEB6A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907C0E"/>
    <w:multiLevelType w:val="hybridMultilevel"/>
    <w:tmpl w:val="EF308FC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6C23AB"/>
    <w:multiLevelType w:val="hybridMultilevel"/>
    <w:tmpl w:val="D3503E92"/>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BB22A2D0">
      <w:start w:val="7"/>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45004D"/>
    <w:multiLevelType w:val="hybridMultilevel"/>
    <w:tmpl w:val="F1A26794"/>
    <w:lvl w:ilvl="0" w:tplc="FFFFFFFF">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38668C"/>
    <w:multiLevelType w:val="hybridMultilevel"/>
    <w:tmpl w:val="A3ACA4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9361BD"/>
    <w:multiLevelType w:val="hybridMultilevel"/>
    <w:tmpl w:val="F1A2679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A81C56"/>
    <w:multiLevelType w:val="hybridMultilevel"/>
    <w:tmpl w:val="073CE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BB0D26"/>
    <w:multiLevelType w:val="hybridMultilevel"/>
    <w:tmpl w:val="4712CC22"/>
    <w:lvl w:ilvl="0" w:tplc="AC92E9D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F56A31"/>
    <w:multiLevelType w:val="hybridMultilevel"/>
    <w:tmpl w:val="6C64A2F8"/>
    <w:lvl w:ilvl="0" w:tplc="323A6416">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F10D96"/>
    <w:multiLevelType w:val="hybridMultilevel"/>
    <w:tmpl w:val="CFB83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28092D"/>
    <w:multiLevelType w:val="hybridMultilevel"/>
    <w:tmpl w:val="2D103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706925">
    <w:abstractNumId w:val="20"/>
  </w:num>
  <w:num w:numId="2" w16cid:durableId="1415392967">
    <w:abstractNumId w:val="18"/>
  </w:num>
  <w:num w:numId="3" w16cid:durableId="1009210281">
    <w:abstractNumId w:val="43"/>
  </w:num>
  <w:num w:numId="4" w16cid:durableId="373163164">
    <w:abstractNumId w:val="38"/>
  </w:num>
  <w:num w:numId="5" w16cid:durableId="325941771">
    <w:abstractNumId w:val="28"/>
  </w:num>
  <w:num w:numId="6" w16cid:durableId="219752020">
    <w:abstractNumId w:val="44"/>
  </w:num>
  <w:num w:numId="7" w16cid:durableId="1645114048">
    <w:abstractNumId w:val="23"/>
  </w:num>
  <w:num w:numId="8" w16cid:durableId="503593531">
    <w:abstractNumId w:val="3"/>
  </w:num>
  <w:num w:numId="9" w16cid:durableId="936668650">
    <w:abstractNumId w:val="15"/>
  </w:num>
  <w:num w:numId="10" w16cid:durableId="141894976">
    <w:abstractNumId w:val="8"/>
  </w:num>
  <w:num w:numId="11" w16cid:durableId="684869402">
    <w:abstractNumId w:val="10"/>
  </w:num>
  <w:num w:numId="12" w16cid:durableId="96754596">
    <w:abstractNumId w:val="25"/>
  </w:num>
  <w:num w:numId="13" w16cid:durableId="851837953">
    <w:abstractNumId w:val="4"/>
  </w:num>
  <w:num w:numId="14" w16cid:durableId="1001659115">
    <w:abstractNumId w:val="12"/>
  </w:num>
  <w:num w:numId="15" w16cid:durableId="138809400">
    <w:abstractNumId w:val="27"/>
  </w:num>
  <w:num w:numId="16" w16cid:durableId="637027665">
    <w:abstractNumId w:val="14"/>
  </w:num>
  <w:num w:numId="17" w16cid:durableId="413278866">
    <w:abstractNumId w:val="9"/>
  </w:num>
  <w:num w:numId="18" w16cid:durableId="854460869">
    <w:abstractNumId w:val="0"/>
  </w:num>
  <w:num w:numId="19" w16cid:durableId="331952495">
    <w:abstractNumId w:val="29"/>
  </w:num>
  <w:num w:numId="20" w16cid:durableId="110438235">
    <w:abstractNumId w:val="19"/>
  </w:num>
  <w:num w:numId="21" w16cid:durableId="1654405976">
    <w:abstractNumId w:val="13"/>
  </w:num>
  <w:num w:numId="22" w16cid:durableId="1019084957">
    <w:abstractNumId w:val="1"/>
  </w:num>
  <w:num w:numId="23" w16cid:durableId="362246815">
    <w:abstractNumId w:val="40"/>
  </w:num>
  <w:num w:numId="24" w16cid:durableId="141626821">
    <w:abstractNumId w:val="8"/>
  </w:num>
  <w:num w:numId="25" w16cid:durableId="609582951">
    <w:abstractNumId w:val="26"/>
  </w:num>
  <w:num w:numId="26" w16cid:durableId="1964071626">
    <w:abstractNumId w:val="33"/>
  </w:num>
  <w:num w:numId="27" w16cid:durableId="873158041">
    <w:abstractNumId w:val="16"/>
  </w:num>
  <w:num w:numId="28" w16cid:durableId="422995165">
    <w:abstractNumId w:val="22"/>
  </w:num>
  <w:num w:numId="29" w16cid:durableId="1071151545">
    <w:abstractNumId w:val="42"/>
  </w:num>
  <w:num w:numId="30" w16cid:durableId="698748645">
    <w:abstractNumId w:val="2"/>
  </w:num>
  <w:num w:numId="31" w16cid:durableId="74404206">
    <w:abstractNumId w:val="6"/>
  </w:num>
  <w:num w:numId="32" w16cid:durableId="1432160979">
    <w:abstractNumId w:val="21"/>
  </w:num>
  <w:num w:numId="33" w16cid:durableId="1763061509">
    <w:abstractNumId w:val="35"/>
  </w:num>
  <w:num w:numId="34" w16cid:durableId="533350389">
    <w:abstractNumId w:val="41"/>
  </w:num>
  <w:num w:numId="35" w16cid:durableId="1029257560">
    <w:abstractNumId w:val="17"/>
  </w:num>
  <w:num w:numId="36" w16cid:durableId="1269002480">
    <w:abstractNumId w:val="5"/>
  </w:num>
  <w:num w:numId="37" w16cid:durableId="933175019">
    <w:abstractNumId w:val="7"/>
  </w:num>
  <w:num w:numId="38" w16cid:durableId="523982525">
    <w:abstractNumId w:val="37"/>
  </w:num>
  <w:num w:numId="39" w16cid:durableId="527912755">
    <w:abstractNumId w:val="36"/>
  </w:num>
  <w:num w:numId="40" w16cid:durableId="146241479">
    <w:abstractNumId w:val="34"/>
  </w:num>
  <w:num w:numId="41" w16cid:durableId="1285383251">
    <w:abstractNumId w:val="11"/>
  </w:num>
  <w:num w:numId="42" w16cid:durableId="442959842">
    <w:abstractNumId w:val="24"/>
  </w:num>
  <w:num w:numId="43" w16cid:durableId="150561621">
    <w:abstractNumId w:val="30"/>
  </w:num>
  <w:num w:numId="44" w16cid:durableId="469514655">
    <w:abstractNumId w:val="32"/>
  </w:num>
  <w:num w:numId="45" w16cid:durableId="1720930225">
    <w:abstractNumId w:val="39"/>
  </w:num>
  <w:num w:numId="46" w16cid:durableId="14376025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36"/>
    <w:rsid w:val="00003299"/>
    <w:rsid w:val="000034AB"/>
    <w:rsid w:val="000037E2"/>
    <w:rsid w:val="00003CAB"/>
    <w:rsid w:val="0000401A"/>
    <w:rsid w:val="00004C45"/>
    <w:rsid w:val="00005CBB"/>
    <w:rsid w:val="00007D26"/>
    <w:rsid w:val="0001087A"/>
    <w:rsid w:val="000112B0"/>
    <w:rsid w:val="00011CC1"/>
    <w:rsid w:val="00012722"/>
    <w:rsid w:val="00016635"/>
    <w:rsid w:val="00017EA4"/>
    <w:rsid w:val="00021998"/>
    <w:rsid w:val="00021F66"/>
    <w:rsid w:val="00022081"/>
    <w:rsid w:val="00023A6A"/>
    <w:rsid w:val="00024A9B"/>
    <w:rsid w:val="00024ABD"/>
    <w:rsid w:val="000251D3"/>
    <w:rsid w:val="0002573A"/>
    <w:rsid w:val="0002619B"/>
    <w:rsid w:val="00026265"/>
    <w:rsid w:val="00026D9D"/>
    <w:rsid w:val="0003207F"/>
    <w:rsid w:val="00032FE7"/>
    <w:rsid w:val="00033ECE"/>
    <w:rsid w:val="000343D1"/>
    <w:rsid w:val="000344D7"/>
    <w:rsid w:val="000349E3"/>
    <w:rsid w:val="00034EAC"/>
    <w:rsid w:val="00034EBD"/>
    <w:rsid w:val="0003585B"/>
    <w:rsid w:val="000359F9"/>
    <w:rsid w:val="000372AD"/>
    <w:rsid w:val="0003739E"/>
    <w:rsid w:val="00037D4B"/>
    <w:rsid w:val="00040336"/>
    <w:rsid w:val="00040E11"/>
    <w:rsid w:val="00041570"/>
    <w:rsid w:val="000431CE"/>
    <w:rsid w:val="00044318"/>
    <w:rsid w:val="0004432E"/>
    <w:rsid w:val="00044FE6"/>
    <w:rsid w:val="000451B4"/>
    <w:rsid w:val="00045C5D"/>
    <w:rsid w:val="000465AF"/>
    <w:rsid w:val="00046842"/>
    <w:rsid w:val="000476F9"/>
    <w:rsid w:val="0004791E"/>
    <w:rsid w:val="00047BA9"/>
    <w:rsid w:val="00050306"/>
    <w:rsid w:val="00050B3D"/>
    <w:rsid w:val="00050F91"/>
    <w:rsid w:val="00051CA8"/>
    <w:rsid w:val="00051E61"/>
    <w:rsid w:val="000528A2"/>
    <w:rsid w:val="0005306F"/>
    <w:rsid w:val="000530DC"/>
    <w:rsid w:val="00053223"/>
    <w:rsid w:val="000534CB"/>
    <w:rsid w:val="00053AE5"/>
    <w:rsid w:val="00054D09"/>
    <w:rsid w:val="00055023"/>
    <w:rsid w:val="000556CB"/>
    <w:rsid w:val="00055760"/>
    <w:rsid w:val="0005590D"/>
    <w:rsid w:val="00056B6A"/>
    <w:rsid w:val="00057502"/>
    <w:rsid w:val="00057663"/>
    <w:rsid w:val="000622BA"/>
    <w:rsid w:val="00062FAD"/>
    <w:rsid w:val="0006376F"/>
    <w:rsid w:val="000639C1"/>
    <w:rsid w:val="00063E1C"/>
    <w:rsid w:val="00064316"/>
    <w:rsid w:val="00064436"/>
    <w:rsid w:val="00065D25"/>
    <w:rsid w:val="00065FDF"/>
    <w:rsid w:val="000663ED"/>
    <w:rsid w:val="00066867"/>
    <w:rsid w:val="00070DD7"/>
    <w:rsid w:val="0007155A"/>
    <w:rsid w:val="00071B1B"/>
    <w:rsid w:val="00071C50"/>
    <w:rsid w:val="000720C4"/>
    <w:rsid w:val="00072145"/>
    <w:rsid w:val="00072E69"/>
    <w:rsid w:val="00073392"/>
    <w:rsid w:val="00073E63"/>
    <w:rsid w:val="0007468E"/>
    <w:rsid w:val="0007556E"/>
    <w:rsid w:val="00075F12"/>
    <w:rsid w:val="00076AD3"/>
    <w:rsid w:val="00077290"/>
    <w:rsid w:val="00077996"/>
    <w:rsid w:val="000803D8"/>
    <w:rsid w:val="000809AA"/>
    <w:rsid w:val="00080BAE"/>
    <w:rsid w:val="000817AE"/>
    <w:rsid w:val="000817F2"/>
    <w:rsid w:val="000821EB"/>
    <w:rsid w:val="000830BA"/>
    <w:rsid w:val="00083EE4"/>
    <w:rsid w:val="00084A05"/>
    <w:rsid w:val="00085FD9"/>
    <w:rsid w:val="00086BC4"/>
    <w:rsid w:val="00086BF3"/>
    <w:rsid w:val="00086BF6"/>
    <w:rsid w:val="000870D8"/>
    <w:rsid w:val="000877CB"/>
    <w:rsid w:val="00090652"/>
    <w:rsid w:val="00091B1C"/>
    <w:rsid w:val="00091C53"/>
    <w:rsid w:val="000922AA"/>
    <w:rsid w:val="0009313E"/>
    <w:rsid w:val="00093159"/>
    <w:rsid w:val="00094546"/>
    <w:rsid w:val="00094D90"/>
    <w:rsid w:val="000964FA"/>
    <w:rsid w:val="000A0A63"/>
    <w:rsid w:val="000A0F8D"/>
    <w:rsid w:val="000A18A8"/>
    <w:rsid w:val="000A1B29"/>
    <w:rsid w:val="000A2296"/>
    <w:rsid w:val="000A2418"/>
    <w:rsid w:val="000A373D"/>
    <w:rsid w:val="000A4269"/>
    <w:rsid w:val="000A4B0B"/>
    <w:rsid w:val="000A4E7A"/>
    <w:rsid w:val="000A525B"/>
    <w:rsid w:val="000A5A92"/>
    <w:rsid w:val="000A62A8"/>
    <w:rsid w:val="000A7D6D"/>
    <w:rsid w:val="000B12B9"/>
    <w:rsid w:val="000B1B93"/>
    <w:rsid w:val="000B25D1"/>
    <w:rsid w:val="000B2843"/>
    <w:rsid w:val="000B31E0"/>
    <w:rsid w:val="000B3EB9"/>
    <w:rsid w:val="000B4A8A"/>
    <w:rsid w:val="000B5697"/>
    <w:rsid w:val="000B5D91"/>
    <w:rsid w:val="000B7392"/>
    <w:rsid w:val="000B7E11"/>
    <w:rsid w:val="000B7E5C"/>
    <w:rsid w:val="000C12BF"/>
    <w:rsid w:val="000C1E12"/>
    <w:rsid w:val="000C259B"/>
    <w:rsid w:val="000C262F"/>
    <w:rsid w:val="000C3137"/>
    <w:rsid w:val="000C38C6"/>
    <w:rsid w:val="000C3C7B"/>
    <w:rsid w:val="000C3CAB"/>
    <w:rsid w:val="000C3E3F"/>
    <w:rsid w:val="000C4748"/>
    <w:rsid w:val="000C4EFB"/>
    <w:rsid w:val="000C6050"/>
    <w:rsid w:val="000C6FCC"/>
    <w:rsid w:val="000C7970"/>
    <w:rsid w:val="000D0555"/>
    <w:rsid w:val="000D059F"/>
    <w:rsid w:val="000D0817"/>
    <w:rsid w:val="000D0DB8"/>
    <w:rsid w:val="000D129F"/>
    <w:rsid w:val="000D2B61"/>
    <w:rsid w:val="000D46DA"/>
    <w:rsid w:val="000D4C05"/>
    <w:rsid w:val="000D50AF"/>
    <w:rsid w:val="000D5451"/>
    <w:rsid w:val="000D5BB0"/>
    <w:rsid w:val="000D6311"/>
    <w:rsid w:val="000D709C"/>
    <w:rsid w:val="000D7442"/>
    <w:rsid w:val="000D7991"/>
    <w:rsid w:val="000E0D63"/>
    <w:rsid w:val="000E1159"/>
    <w:rsid w:val="000E11BB"/>
    <w:rsid w:val="000E13E3"/>
    <w:rsid w:val="000E1E5A"/>
    <w:rsid w:val="000E282C"/>
    <w:rsid w:val="000E2C30"/>
    <w:rsid w:val="000E30E9"/>
    <w:rsid w:val="000E35FA"/>
    <w:rsid w:val="000E4A83"/>
    <w:rsid w:val="000E51C1"/>
    <w:rsid w:val="000E650A"/>
    <w:rsid w:val="000F0B85"/>
    <w:rsid w:val="000F0B91"/>
    <w:rsid w:val="000F0CE8"/>
    <w:rsid w:val="000F1373"/>
    <w:rsid w:val="000F205D"/>
    <w:rsid w:val="000F293C"/>
    <w:rsid w:val="000F2F84"/>
    <w:rsid w:val="000F3B89"/>
    <w:rsid w:val="000F4B5F"/>
    <w:rsid w:val="000F5416"/>
    <w:rsid w:val="000F666B"/>
    <w:rsid w:val="000F6F64"/>
    <w:rsid w:val="000F72BF"/>
    <w:rsid w:val="00100624"/>
    <w:rsid w:val="00100F61"/>
    <w:rsid w:val="00102018"/>
    <w:rsid w:val="001027F3"/>
    <w:rsid w:val="001035A2"/>
    <w:rsid w:val="00104ADB"/>
    <w:rsid w:val="00104D69"/>
    <w:rsid w:val="001064FB"/>
    <w:rsid w:val="00110030"/>
    <w:rsid w:val="00110EA3"/>
    <w:rsid w:val="00111965"/>
    <w:rsid w:val="00113344"/>
    <w:rsid w:val="00113601"/>
    <w:rsid w:val="00113864"/>
    <w:rsid w:val="00113BA1"/>
    <w:rsid w:val="001141AA"/>
    <w:rsid w:val="00115F97"/>
    <w:rsid w:val="00116300"/>
    <w:rsid w:val="00116832"/>
    <w:rsid w:val="00116D43"/>
    <w:rsid w:val="001174B6"/>
    <w:rsid w:val="001176BD"/>
    <w:rsid w:val="00117D70"/>
    <w:rsid w:val="00117ED4"/>
    <w:rsid w:val="00117F9E"/>
    <w:rsid w:val="001202E9"/>
    <w:rsid w:val="0012054B"/>
    <w:rsid w:val="00120796"/>
    <w:rsid w:val="001219FB"/>
    <w:rsid w:val="00121E9B"/>
    <w:rsid w:val="001223DD"/>
    <w:rsid w:val="0012307D"/>
    <w:rsid w:val="0012388A"/>
    <w:rsid w:val="00123F1B"/>
    <w:rsid w:val="00124166"/>
    <w:rsid w:val="001241FD"/>
    <w:rsid w:val="00125164"/>
    <w:rsid w:val="00125A42"/>
    <w:rsid w:val="001269EB"/>
    <w:rsid w:val="00126EF5"/>
    <w:rsid w:val="001270AC"/>
    <w:rsid w:val="00127234"/>
    <w:rsid w:val="00127D92"/>
    <w:rsid w:val="001306D5"/>
    <w:rsid w:val="00130D5D"/>
    <w:rsid w:val="00130FDB"/>
    <w:rsid w:val="00130FEE"/>
    <w:rsid w:val="00131988"/>
    <w:rsid w:val="00133208"/>
    <w:rsid w:val="00133BD3"/>
    <w:rsid w:val="00136061"/>
    <w:rsid w:val="0013665F"/>
    <w:rsid w:val="00136AF6"/>
    <w:rsid w:val="001379CA"/>
    <w:rsid w:val="00137A17"/>
    <w:rsid w:val="00137D18"/>
    <w:rsid w:val="00141080"/>
    <w:rsid w:val="00142369"/>
    <w:rsid w:val="001425CA"/>
    <w:rsid w:val="001429EA"/>
    <w:rsid w:val="00142B28"/>
    <w:rsid w:val="00142C33"/>
    <w:rsid w:val="001436DB"/>
    <w:rsid w:val="00143D77"/>
    <w:rsid w:val="001449EA"/>
    <w:rsid w:val="001455F1"/>
    <w:rsid w:val="00145F49"/>
    <w:rsid w:val="001477AB"/>
    <w:rsid w:val="0014790F"/>
    <w:rsid w:val="001518D8"/>
    <w:rsid w:val="0015521E"/>
    <w:rsid w:val="00156582"/>
    <w:rsid w:val="00157B1C"/>
    <w:rsid w:val="00160D29"/>
    <w:rsid w:val="001613AD"/>
    <w:rsid w:val="001613E2"/>
    <w:rsid w:val="001619FB"/>
    <w:rsid w:val="00162048"/>
    <w:rsid w:val="00162899"/>
    <w:rsid w:val="00163690"/>
    <w:rsid w:val="00164F00"/>
    <w:rsid w:val="0016549E"/>
    <w:rsid w:val="00165B34"/>
    <w:rsid w:val="00165C63"/>
    <w:rsid w:val="00166A14"/>
    <w:rsid w:val="00166DFC"/>
    <w:rsid w:val="0017017E"/>
    <w:rsid w:val="00171BA3"/>
    <w:rsid w:val="00172DEA"/>
    <w:rsid w:val="001766AC"/>
    <w:rsid w:val="0017690A"/>
    <w:rsid w:val="00176CD3"/>
    <w:rsid w:val="00177CC5"/>
    <w:rsid w:val="00181241"/>
    <w:rsid w:val="001816A3"/>
    <w:rsid w:val="00181A30"/>
    <w:rsid w:val="00183692"/>
    <w:rsid w:val="00183E6E"/>
    <w:rsid w:val="00184A84"/>
    <w:rsid w:val="00186293"/>
    <w:rsid w:val="0018678E"/>
    <w:rsid w:val="00186D53"/>
    <w:rsid w:val="00187FD9"/>
    <w:rsid w:val="00190429"/>
    <w:rsid w:val="001927C0"/>
    <w:rsid w:val="001930B3"/>
    <w:rsid w:val="00195294"/>
    <w:rsid w:val="001952EC"/>
    <w:rsid w:val="00195CC4"/>
    <w:rsid w:val="001972DF"/>
    <w:rsid w:val="001A0162"/>
    <w:rsid w:val="001A0B58"/>
    <w:rsid w:val="001A0BCB"/>
    <w:rsid w:val="001A0CF6"/>
    <w:rsid w:val="001A18E9"/>
    <w:rsid w:val="001A35A6"/>
    <w:rsid w:val="001A52B5"/>
    <w:rsid w:val="001A5525"/>
    <w:rsid w:val="001A562D"/>
    <w:rsid w:val="001A60C9"/>
    <w:rsid w:val="001A62D7"/>
    <w:rsid w:val="001A6660"/>
    <w:rsid w:val="001A71AF"/>
    <w:rsid w:val="001A78AC"/>
    <w:rsid w:val="001A7B03"/>
    <w:rsid w:val="001A7DCB"/>
    <w:rsid w:val="001B0110"/>
    <w:rsid w:val="001B0CC1"/>
    <w:rsid w:val="001B225E"/>
    <w:rsid w:val="001B29B4"/>
    <w:rsid w:val="001B37E8"/>
    <w:rsid w:val="001B3C82"/>
    <w:rsid w:val="001B427C"/>
    <w:rsid w:val="001B48B5"/>
    <w:rsid w:val="001B6101"/>
    <w:rsid w:val="001B6508"/>
    <w:rsid w:val="001B746A"/>
    <w:rsid w:val="001B77AF"/>
    <w:rsid w:val="001B7FED"/>
    <w:rsid w:val="001C0A77"/>
    <w:rsid w:val="001C0E64"/>
    <w:rsid w:val="001C0E8E"/>
    <w:rsid w:val="001C1F3B"/>
    <w:rsid w:val="001C2157"/>
    <w:rsid w:val="001C31FD"/>
    <w:rsid w:val="001C53F9"/>
    <w:rsid w:val="001C5BAB"/>
    <w:rsid w:val="001C61B5"/>
    <w:rsid w:val="001C63F7"/>
    <w:rsid w:val="001C70B1"/>
    <w:rsid w:val="001C7AAE"/>
    <w:rsid w:val="001C7C3E"/>
    <w:rsid w:val="001D068C"/>
    <w:rsid w:val="001D08C8"/>
    <w:rsid w:val="001D1200"/>
    <w:rsid w:val="001D1B0C"/>
    <w:rsid w:val="001D1CB9"/>
    <w:rsid w:val="001D34D8"/>
    <w:rsid w:val="001D36CA"/>
    <w:rsid w:val="001D3BE9"/>
    <w:rsid w:val="001D3C9F"/>
    <w:rsid w:val="001D4749"/>
    <w:rsid w:val="001D54EB"/>
    <w:rsid w:val="001D558A"/>
    <w:rsid w:val="001D5655"/>
    <w:rsid w:val="001D5A9E"/>
    <w:rsid w:val="001D6027"/>
    <w:rsid w:val="001D62D9"/>
    <w:rsid w:val="001D62E6"/>
    <w:rsid w:val="001D68FC"/>
    <w:rsid w:val="001D7680"/>
    <w:rsid w:val="001E11FE"/>
    <w:rsid w:val="001E1B4F"/>
    <w:rsid w:val="001E20EC"/>
    <w:rsid w:val="001E26C8"/>
    <w:rsid w:val="001E2C42"/>
    <w:rsid w:val="001E36D2"/>
    <w:rsid w:val="001E3BC4"/>
    <w:rsid w:val="001E4C71"/>
    <w:rsid w:val="001E52BE"/>
    <w:rsid w:val="001E554D"/>
    <w:rsid w:val="001E5932"/>
    <w:rsid w:val="001E661D"/>
    <w:rsid w:val="001E689D"/>
    <w:rsid w:val="001E6CBB"/>
    <w:rsid w:val="001E6DEF"/>
    <w:rsid w:val="001E7034"/>
    <w:rsid w:val="001F011D"/>
    <w:rsid w:val="001F1677"/>
    <w:rsid w:val="001F1BEC"/>
    <w:rsid w:val="001F251C"/>
    <w:rsid w:val="001F3069"/>
    <w:rsid w:val="001F331E"/>
    <w:rsid w:val="001F4C16"/>
    <w:rsid w:val="001F548F"/>
    <w:rsid w:val="001F6CFA"/>
    <w:rsid w:val="001F6FD8"/>
    <w:rsid w:val="001F7BD0"/>
    <w:rsid w:val="002006C4"/>
    <w:rsid w:val="00200C6D"/>
    <w:rsid w:val="002013AA"/>
    <w:rsid w:val="0020211D"/>
    <w:rsid w:val="00204A8F"/>
    <w:rsid w:val="00204BA9"/>
    <w:rsid w:val="00205576"/>
    <w:rsid w:val="00206F4B"/>
    <w:rsid w:val="002073C1"/>
    <w:rsid w:val="002076A0"/>
    <w:rsid w:val="0021260C"/>
    <w:rsid w:val="00213E96"/>
    <w:rsid w:val="0021528F"/>
    <w:rsid w:val="00215A49"/>
    <w:rsid w:val="00216216"/>
    <w:rsid w:val="00216573"/>
    <w:rsid w:val="00216F5B"/>
    <w:rsid w:val="00217730"/>
    <w:rsid w:val="002179F0"/>
    <w:rsid w:val="00221287"/>
    <w:rsid w:val="00221AC7"/>
    <w:rsid w:val="002222DF"/>
    <w:rsid w:val="002226BC"/>
    <w:rsid w:val="002233D5"/>
    <w:rsid w:val="0022378E"/>
    <w:rsid w:val="00225059"/>
    <w:rsid w:val="002253D2"/>
    <w:rsid w:val="00230113"/>
    <w:rsid w:val="0023049C"/>
    <w:rsid w:val="002305C0"/>
    <w:rsid w:val="00230806"/>
    <w:rsid w:val="00231129"/>
    <w:rsid w:val="00231AF2"/>
    <w:rsid w:val="00232600"/>
    <w:rsid w:val="00232D6E"/>
    <w:rsid w:val="00232E10"/>
    <w:rsid w:val="002341B8"/>
    <w:rsid w:val="00234B17"/>
    <w:rsid w:val="0023637A"/>
    <w:rsid w:val="00236C78"/>
    <w:rsid w:val="00236C85"/>
    <w:rsid w:val="00237248"/>
    <w:rsid w:val="0023725C"/>
    <w:rsid w:val="00237CB9"/>
    <w:rsid w:val="0024048E"/>
    <w:rsid w:val="002424E1"/>
    <w:rsid w:val="00243589"/>
    <w:rsid w:val="00243E57"/>
    <w:rsid w:val="00244B3C"/>
    <w:rsid w:val="00244CE6"/>
    <w:rsid w:val="0024576A"/>
    <w:rsid w:val="00245A84"/>
    <w:rsid w:val="00245CC5"/>
    <w:rsid w:val="0024622B"/>
    <w:rsid w:val="002469EB"/>
    <w:rsid w:val="00246E8A"/>
    <w:rsid w:val="0024784A"/>
    <w:rsid w:val="00250A53"/>
    <w:rsid w:val="00250CE6"/>
    <w:rsid w:val="00251028"/>
    <w:rsid w:val="002519FD"/>
    <w:rsid w:val="00251C77"/>
    <w:rsid w:val="0025217A"/>
    <w:rsid w:val="002522B6"/>
    <w:rsid w:val="002524C3"/>
    <w:rsid w:val="0025263A"/>
    <w:rsid w:val="0025283E"/>
    <w:rsid w:val="00252957"/>
    <w:rsid w:val="00254871"/>
    <w:rsid w:val="0025715C"/>
    <w:rsid w:val="00260198"/>
    <w:rsid w:val="0026063A"/>
    <w:rsid w:val="00262387"/>
    <w:rsid w:val="00262612"/>
    <w:rsid w:val="00262CF8"/>
    <w:rsid w:val="002634C1"/>
    <w:rsid w:val="002634DB"/>
    <w:rsid w:val="00263941"/>
    <w:rsid w:val="00263C62"/>
    <w:rsid w:val="00263D7C"/>
    <w:rsid w:val="00265465"/>
    <w:rsid w:val="0026675F"/>
    <w:rsid w:val="002679C3"/>
    <w:rsid w:val="00271036"/>
    <w:rsid w:val="0027154A"/>
    <w:rsid w:val="00272ED2"/>
    <w:rsid w:val="00274E31"/>
    <w:rsid w:val="002754FC"/>
    <w:rsid w:val="00275D7F"/>
    <w:rsid w:val="0027621C"/>
    <w:rsid w:val="002763E7"/>
    <w:rsid w:val="00276B87"/>
    <w:rsid w:val="002770DC"/>
    <w:rsid w:val="0027785C"/>
    <w:rsid w:val="00280246"/>
    <w:rsid w:val="00281E40"/>
    <w:rsid w:val="00282A1E"/>
    <w:rsid w:val="00283384"/>
    <w:rsid w:val="00284491"/>
    <w:rsid w:val="00284B40"/>
    <w:rsid w:val="00284B9A"/>
    <w:rsid w:val="00284BA3"/>
    <w:rsid w:val="00285498"/>
    <w:rsid w:val="00287361"/>
    <w:rsid w:val="002911C0"/>
    <w:rsid w:val="0029255D"/>
    <w:rsid w:val="002934AD"/>
    <w:rsid w:val="0029389E"/>
    <w:rsid w:val="00295122"/>
    <w:rsid w:val="002951C3"/>
    <w:rsid w:val="00295771"/>
    <w:rsid w:val="002957FA"/>
    <w:rsid w:val="00296D9E"/>
    <w:rsid w:val="00296F01"/>
    <w:rsid w:val="00297F26"/>
    <w:rsid w:val="002A2C4E"/>
    <w:rsid w:val="002A3D56"/>
    <w:rsid w:val="002A4050"/>
    <w:rsid w:val="002A407D"/>
    <w:rsid w:val="002A4816"/>
    <w:rsid w:val="002A5C10"/>
    <w:rsid w:val="002A6FDF"/>
    <w:rsid w:val="002B0F73"/>
    <w:rsid w:val="002B10DB"/>
    <w:rsid w:val="002B13C0"/>
    <w:rsid w:val="002B1559"/>
    <w:rsid w:val="002B2886"/>
    <w:rsid w:val="002B2BAA"/>
    <w:rsid w:val="002B3D1B"/>
    <w:rsid w:val="002B5B0D"/>
    <w:rsid w:val="002B6C7B"/>
    <w:rsid w:val="002B6F4B"/>
    <w:rsid w:val="002B7A8C"/>
    <w:rsid w:val="002B7ABB"/>
    <w:rsid w:val="002B7E19"/>
    <w:rsid w:val="002C01D0"/>
    <w:rsid w:val="002C0E3E"/>
    <w:rsid w:val="002C16E3"/>
    <w:rsid w:val="002C2AA7"/>
    <w:rsid w:val="002C2BF0"/>
    <w:rsid w:val="002C2E48"/>
    <w:rsid w:val="002C4251"/>
    <w:rsid w:val="002C4536"/>
    <w:rsid w:val="002C685D"/>
    <w:rsid w:val="002D0404"/>
    <w:rsid w:val="002D074B"/>
    <w:rsid w:val="002D16EE"/>
    <w:rsid w:val="002D1709"/>
    <w:rsid w:val="002D2CCA"/>
    <w:rsid w:val="002D3B9B"/>
    <w:rsid w:val="002D43AC"/>
    <w:rsid w:val="002D45CF"/>
    <w:rsid w:val="002D470E"/>
    <w:rsid w:val="002D5E20"/>
    <w:rsid w:val="002D601C"/>
    <w:rsid w:val="002D6DFA"/>
    <w:rsid w:val="002E0978"/>
    <w:rsid w:val="002E3DBC"/>
    <w:rsid w:val="002E3F28"/>
    <w:rsid w:val="002E45E9"/>
    <w:rsid w:val="002E529A"/>
    <w:rsid w:val="002E710C"/>
    <w:rsid w:val="002E722B"/>
    <w:rsid w:val="002F01D8"/>
    <w:rsid w:val="002F0CD5"/>
    <w:rsid w:val="002F13E5"/>
    <w:rsid w:val="002F19B4"/>
    <w:rsid w:val="002F2219"/>
    <w:rsid w:val="002F2A51"/>
    <w:rsid w:val="002F31AF"/>
    <w:rsid w:val="002F5129"/>
    <w:rsid w:val="002F6ABD"/>
    <w:rsid w:val="002F7574"/>
    <w:rsid w:val="003011BC"/>
    <w:rsid w:val="00302B74"/>
    <w:rsid w:val="00302B75"/>
    <w:rsid w:val="003040FD"/>
    <w:rsid w:val="0030479D"/>
    <w:rsid w:val="0030494C"/>
    <w:rsid w:val="00305650"/>
    <w:rsid w:val="003057E0"/>
    <w:rsid w:val="00305C4E"/>
    <w:rsid w:val="0030662C"/>
    <w:rsid w:val="00310858"/>
    <w:rsid w:val="003112AA"/>
    <w:rsid w:val="0031130D"/>
    <w:rsid w:val="00312DE4"/>
    <w:rsid w:val="00313994"/>
    <w:rsid w:val="0031519D"/>
    <w:rsid w:val="00315F3E"/>
    <w:rsid w:val="00316028"/>
    <w:rsid w:val="00316652"/>
    <w:rsid w:val="003174A5"/>
    <w:rsid w:val="0032055C"/>
    <w:rsid w:val="003206B7"/>
    <w:rsid w:val="00320B96"/>
    <w:rsid w:val="003216C3"/>
    <w:rsid w:val="00321D8E"/>
    <w:rsid w:val="00322241"/>
    <w:rsid w:val="00323BED"/>
    <w:rsid w:val="00323FC5"/>
    <w:rsid w:val="0032422A"/>
    <w:rsid w:val="00325626"/>
    <w:rsid w:val="00325CC2"/>
    <w:rsid w:val="00325E5A"/>
    <w:rsid w:val="0032650B"/>
    <w:rsid w:val="00327163"/>
    <w:rsid w:val="003272B2"/>
    <w:rsid w:val="003312E2"/>
    <w:rsid w:val="0033176A"/>
    <w:rsid w:val="00332377"/>
    <w:rsid w:val="0033399C"/>
    <w:rsid w:val="003348A8"/>
    <w:rsid w:val="00334CEC"/>
    <w:rsid w:val="003366F5"/>
    <w:rsid w:val="00341318"/>
    <w:rsid w:val="00341724"/>
    <w:rsid w:val="0034218B"/>
    <w:rsid w:val="003424D8"/>
    <w:rsid w:val="00342D1E"/>
    <w:rsid w:val="00342D52"/>
    <w:rsid w:val="00343237"/>
    <w:rsid w:val="003437B2"/>
    <w:rsid w:val="00344660"/>
    <w:rsid w:val="00344694"/>
    <w:rsid w:val="0034519E"/>
    <w:rsid w:val="00345473"/>
    <w:rsid w:val="00346DF3"/>
    <w:rsid w:val="00346EA6"/>
    <w:rsid w:val="00347B23"/>
    <w:rsid w:val="00347CE5"/>
    <w:rsid w:val="003507E4"/>
    <w:rsid w:val="00350B85"/>
    <w:rsid w:val="00351932"/>
    <w:rsid w:val="00352DDE"/>
    <w:rsid w:val="003535F9"/>
    <w:rsid w:val="00353FB9"/>
    <w:rsid w:val="00354B5E"/>
    <w:rsid w:val="00354B97"/>
    <w:rsid w:val="00354BDB"/>
    <w:rsid w:val="00354CC1"/>
    <w:rsid w:val="00354CD2"/>
    <w:rsid w:val="0035520E"/>
    <w:rsid w:val="0035561E"/>
    <w:rsid w:val="00355CC2"/>
    <w:rsid w:val="00356241"/>
    <w:rsid w:val="00356FB9"/>
    <w:rsid w:val="00361416"/>
    <w:rsid w:val="003615A2"/>
    <w:rsid w:val="00361984"/>
    <w:rsid w:val="003622B0"/>
    <w:rsid w:val="0036282A"/>
    <w:rsid w:val="003638EB"/>
    <w:rsid w:val="00364055"/>
    <w:rsid w:val="003649CF"/>
    <w:rsid w:val="00364D53"/>
    <w:rsid w:val="0036515E"/>
    <w:rsid w:val="00365809"/>
    <w:rsid w:val="003660D7"/>
    <w:rsid w:val="003676F4"/>
    <w:rsid w:val="003706FA"/>
    <w:rsid w:val="003707DC"/>
    <w:rsid w:val="00370E1A"/>
    <w:rsid w:val="003724D6"/>
    <w:rsid w:val="003726EF"/>
    <w:rsid w:val="0037398D"/>
    <w:rsid w:val="0037458B"/>
    <w:rsid w:val="003762A4"/>
    <w:rsid w:val="0037634B"/>
    <w:rsid w:val="0037665F"/>
    <w:rsid w:val="00377836"/>
    <w:rsid w:val="00377A3E"/>
    <w:rsid w:val="00381AFA"/>
    <w:rsid w:val="003827B7"/>
    <w:rsid w:val="00382A9A"/>
    <w:rsid w:val="00382C07"/>
    <w:rsid w:val="00383759"/>
    <w:rsid w:val="00383F42"/>
    <w:rsid w:val="00385026"/>
    <w:rsid w:val="00386911"/>
    <w:rsid w:val="003870D8"/>
    <w:rsid w:val="0039001F"/>
    <w:rsid w:val="00390784"/>
    <w:rsid w:val="00390ADA"/>
    <w:rsid w:val="00390B16"/>
    <w:rsid w:val="00390D1F"/>
    <w:rsid w:val="00390D5A"/>
    <w:rsid w:val="00390EBC"/>
    <w:rsid w:val="00391700"/>
    <w:rsid w:val="003917F5"/>
    <w:rsid w:val="00392381"/>
    <w:rsid w:val="0039285F"/>
    <w:rsid w:val="00393495"/>
    <w:rsid w:val="0039523E"/>
    <w:rsid w:val="00395903"/>
    <w:rsid w:val="00396519"/>
    <w:rsid w:val="00396614"/>
    <w:rsid w:val="00397820"/>
    <w:rsid w:val="00397A6D"/>
    <w:rsid w:val="00397F4A"/>
    <w:rsid w:val="003A0ABA"/>
    <w:rsid w:val="003A1418"/>
    <w:rsid w:val="003A1BB0"/>
    <w:rsid w:val="003A2402"/>
    <w:rsid w:val="003A2C7A"/>
    <w:rsid w:val="003A2FE5"/>
    <w:rsid w:val="003A3693"/>
    <w:rsid w:val="003A3B0F"/>
    <w:rsid w:val="003A4C7A"/>
    <w:rsid w:val="003A5014"/>
    <w:rsid w:val="003A55B1"/>
    <w:rsid w:val="003A620B"/>
    <w:rsid w:val="003A672D"/>
    <w:rsid w:val="003A6CBE"/>
    <w:rsid w:val="003A7BC2"/>
    <w:rsid w:val="003A7BD4"/>
    <w:rsid w:val="003A7C66"/>
    <w:rsid w:val="003B07E5"/>
    <w:rsid w:val="003B1445"/>
    <w:rsid w:val="003B1808"/>
    <w:rsid w:val="003B1916"/>
    <w:rsid w:val="003B19CA"/>
    <w:rsid w:val="003B251C"/>
    <w:rsid w:val="003B29C7"/>
    <w:rsid w:val="003B4BE6"/>
    <w:rsid w:val="003B4CCF"/>
    <w:rsid w:val="003B550B"/>
    <w:rsid w:val="003B5511"/>
    <w:rsid w:val="003B7636"/>
    <w:rsid w:val="003C0E24"/>
    <w:rsid w:val="003C1662"/>
    <w:rsid w:val="003C24C5"/>
    <w:rsid w:val="003C2788"/>
    <w:rsid w:val="003C2CA7"/>
    <w:rsid w:val="003C2DFC"/>
    <w:rsid w:val="003C3113"/>
    <w:rsid w:val="003C3905"/>
    <w:rsid w:val="003C50BF"/>
    <w:rsid w:val="003C515D"/>
    <w:rsid w:val="003C52DC"/>
    <w:rsid w:val="003C5700"/>
    <w:rsid w:val="003C6760"/>
    <w:rsid w:val="003C72DA"/>
    <w:rsid w:val="003C79B8"/>
    <w:rsid w:val="003CFA4A"/>
    <w:rsid w:val="003D200E"/>
    <w:rsid w:val="003D2581"/>
    <w:rsid w:val="003D3009"/>
    <w:rsid w:val="003D3FA8"/>
    <w:rsid w:val="003D47FF"/>
    <w:rsid w:val="003D5531"/>
    <w:rsid w:val="003D5A51"/>
    <w:rsid w:val="003D631F"/>
    <w:rsid w:val="003D7C55"/>
    <w:rsid w:val="003E0561"/>
    <w:rsid w:val="003E33D5"/>
    <w:rsid w:val="003E3938"/>
    <w:rsid w:val="003E541C"/>
    <w:rsid w:val="003E5B2B"/>
    <w:rsid w:val="003E6408"/>
    <w:rsid w:val="003E66A3"/>
    <w:rsid w:val="003E718D"/>
    <w:rsid w:val="003E7CB3"/>
    <w:rsid w:val="003F06F8"/>
    <w:rsid w:val="003F0DC0"/>
    <w:rsid w:val="003F132A"/>
    <w:rsid w:val="003F21E3"/>
    <w:rsid w:val="003F2964"/>
    <w:rsid w:val="003F2A26"/>
    <w:rsid w:val="003F2AC9"/>
    <w:rsid w:val="003F40F4"/>
    <w:rsid w:val="003F41C3"/>
    <w:rsid w:val="003F4C25"/>
    <w:rsid w:val="003F5C4F"/>
    <w:rsid w:val="00400146"/>
    <w:rsid w:val="004010DC"/>
    <w:rsid w:val="004013C5"/>
    <w:rsid w:val="00401DBF"/>
    <w:rsid w:val="0040227E"/>
    <w:rsid w:val="0040283B"/>
    <w:rsid w:val="00406120"/>
    <w:rsid w:val="0040637C"/>
    <w:rsid w:val="0040690F"/>
    <w:rsid w:val="00406FEC"/>
    <w:rsid w:val="00407363"/>
    <w:rsid w:val="004077AD"/>
    <w:rsid w:val="004079A7"/>
    <w:rsid w:val="00410003"/>
    <w:rsid w:val="004109A6"/>
    <w:rsid w:val="004109E2"/>
    <w:rsid w:val="00412812"/>
    <w:rsid w:val="00412E2C"/>
    <w:rsid w:val="00414043"/>
    <w:rsid w:val="004140C7"/>
    <w:rsid w:val="0041502A"/>
    <w:rsid w:val="00415764"/>
    <w:rsid w:val="004163BF"/>
    <w:rsid w:val="004165D2"/>
    <w:rsid w:val="004174E2"/>
    <w:rsid w:val="00417773"/>
    <w:rsid w:val="00417E1B"/>
    <w:rsid w:val="00420A7C"/>
    <w:rsid w:val="00422AA0"/>
    <w:rsid w:val="00422F75"/>
    <w:rsid w:val="0042369E"/>
    <w:rsid w:val="00425B6F"/>
    <w:rsid w:val="00425CCE"/>
    <w:rsid w:val="00430C46"/>
    <w:rsid w:val="00432C84"/>
    <w:rsid w:val="00432C9B"/>
    <w:rsid w:val="00432CB1"/>
    <w:rsid w:val="004330E2"/>
    <w:rsid w:val="004335A3"/>
    <w:rsid w:val="00434DCA"/>
    <w:rsid w:val="00437C84"/>
    <w:rsid w:val="0044103D"/>
    <w:rsid w:val="004411D8"/>
    <w:rsid w:val="00441C6C"/>
    <w:rsid w:val="004421FF"/>
    <w:rsid w:val="0044264A"/>
    <w:rsid w:val="0044301B"/>
    <w:rsid w:val="004434E3"/>
    <w:rsid w:val="004448BC"/>
    <w:rsid w:val="00444C03"/>
    <w:rsid w:val="00445580"/>
    <w:rsid w:val="004456EE"/>
    <w:rsid w:val="004457AE"/>
    <w:rsid w:val="00446E6A"/>
    <w:rsid w:val="00447300"/>
    <w:rsid w:val="0045020D"/>
    <w:rsid w:val="004503DF"/>
    <w:rsid w:val="00450DA1"/>
    <w:rsid w:val="00451DAE"/>
    <w:rsid w:val="004524E0"/>
    <w:rsid w:val="0045277D"/>
    <w:rsid w:val="004529E8"/>
    <w:rsid w:val="00452ED9"/>
    <w:rsid w:val="0045566D"/>
    <w:rsid w:val="00455833"/>
    <w:rsid w:val="00455B20"/>
    <w:rsid w:val="00455E89"/>
    <w:rsid w:val="00456BA5"/>
    <w:rsid w:val="00456C04"/>
    <w:rsid w:val="004574D5"/>
    <w:rsid w:val="00457E89"/>
    <w:rsid w:val="0046039C"/>
    <w:rsid w:val="004606A1"/>
    <w:rsid w:val="004608A7"/>
    <w:rsid w:val="00465B94"/>
    <w:rsid w:val="00465F05"/>
    <w:rsid w:val="00466216"/>
    <w:rsid w:val="004668CE"/>
    <w:rsid w:val="00467B7C"/>
    <w:rsid w:val="00470396"/>
    <w:rsid w:val="00471065"/>
    <w:rsid w:val="0047265A"/>
    <w:rsid w:val="004732E0"/>
    <w:rsid w:val="00477667"/>
    <w:rsid w:val="00480C80"/>
    <w:rsid w:val="004810D8"/>
    <w:rsid w:val="004849C6"/>
    <w:rsid w:val="004851C9"/>
    <w:rsid w:val="00485285"/>
    <w:rsid w:val="0048654E"/>
    <w:rsid w:val="00487141"/>
    <w:rsid w:val="004873EF"/>
    <w:rsid w:val="00487D5F"/>
    <w:rsid w:val="00490A1A"/>
    <w:rsid w:val="00490CCA"/>
    <w:rsid w:val="00490D21"/>
    <w:rsid w:val="004944EB"/>
    <w:rsid w:val="004946DD"/>
    <w:rsid w:val="00494853"/>
    <w:rsid w:val="00495279"/>
    <w:rsid w:val="00495CB6"/>
    <w:rsid w:val="00495D26"/>
    <w:rsid w:val="00497412"/>
    <w:rsid w:val="004A0867"/>
    <w:rsid w:val="004A0A7B"/>
    <w:rsid w:val="004A0FBB"/>
    <w:rsid w:val="004A1982"/>
    <w:rsid w:val="004A2595"/>
    <w:rsid w:val="004A2A1A"/>
    <w:rsid w:val="004A2C98"/>
    <w:rsid w:val="004A2DB3"/>
    <w:rsid w:val="004A33F5"/>
    <w:rsid w:val="004A3C71"/>
    <w:rsid w:val="004A4457"/>
    <w:rsid w:val="004A4ED2"/>
    <w:rsid w:val="004A62A8"/>
    <w:rsid w:val="004A752B"/>
    <w:rsid w:val="004A7734"/>
    <w:rsid w:val="004A78FF"/>
    <w:rsid w:val="004A7A91"/>
    <w:rsid w:val="004A7B1B"/>
    <w:rsid w:val="004B2A8B"/>
    <w:rsid w:val="004B32C6"/>
    <w:rsid w:val="004B378B"/>
    <w:rsid w:val="004B4BE3"/>
    <w:rsid w:val="004B535C"/>
    <w:rsid w:val="004C02FA"/>
    <w:rsid w:val="004C043B"/>
    <w:rsid w:val="004C05EF"/>
    <w:rsid w:val="004C07BF"/>
    <w:rsid w:val="004C1CA2"/>
    <w:rsid w:val="004C4101"/>
    <w:rsid w:val="004C47BB"/>
    <w:rsid w:val="004C6F77"/>
    <w:rsid w:val="004C7907"/>
    <w:rsid w:val="004C7C69"/>
    <w:rsid w:val="004C7E52"/>
    <w:rsid w:val="004D0107"/>
    <w:rsid w:val="004D05CD"/>
    <w:rsid w:val="004D0AD2"/>
    <w:rsid w:val="004D1CC3"/>
    <w:rsid w:val="004D1EF3"/>
    <w:rsid w:val="004D1F6C"/>
    <w:rsid w:val="004D24F6"/>
    <w:rsid w:val="004D294D"/>
    <w:rsid w:val="004D2988"/>
    <w:rsid w:val="004D2ADD"/>
    <w:rsid w:val="004D2DB6"/>
    <w:rsid w:val="004D41F2"/>
    <w:rsid w:val="004D4799"/>
    <w:rsid w:val="004D4A81"/>
    <w:rsid w:val="004D5294"/>
    <w:rsid w:val="004D56AF"/>
    <w:rsid w:val="004D7F56"/>
    <w:rsid w:val="004E047E"/>
    <w:rsid w:val="004E08E0"/>
    <w:rsid w:val="004E2759"/>
    <w:rsid w:val="004E3041"/>
    <w:rsid w:val="004E39F8"/>
    <w:rsid w:val="004E4740"/>
    <w:rsid w:val="004E47C9"/>
    <w:rsid w:val="004E51EC"/>
    <w:rsid w:val="004E6623"/>
    <w:rsid w:val="004F2E29"/>
    <w:rsid w:val="004F53D5"/>
    <w:rsid w:val="004F59B8"/>
    <w:rsid w:val="004F5A41"/>
    <w:rsid w:val="00501C21"/>
    <w:rsid w:val="00502732"/>
    <w:rsid w:val="00502B3D"/>
    <w:rsid w:val="00503E0E"/>
    <w:rsid w:val="00504934"/>
    <w:rsid w:val="00505B0A"/>
    <w:rsid w:val="005062A9"/>
    <w:rsid w:val="00506C0B"/>
    <w:rsid w:val="00510EF7"/>
    <w:rsid w:val="00512464"/>
    <w:rsid w:val="005135CB"/>
    <w:rsid w:val="00513730"/>
    <w:rsid w:val="00513FF9"/>
    <w:rsid w:val="005142C8"/>
    <w:rsid w:val="00514904"/>
    <w:rsid w:val="005152E8"/>
    <w:rsid w:val="00516378"/>
    <w:rsid w:val="0051643F"/>
    <w:rsid w:val="005170E4"/>
    <w:rsid w:val="005176D3"/>
    <w:rsid w:val="00520807"/>
    <w:rsid w:val="00521A82"/>
    <w:rsid w:val="00521F5B"/>
    <w:rsid w:val="0052260C"/>
    <w:rsid w:val="0052469E"/>
    <w:rsid w:val="0052556D"/>
    <w:rsid w:val="00525694"/>
    <w:rsid w:val="00525974"/>
    <w:rsid w:val="00525D34"/>
    <w:rsid w:val="00525DC4"/>
    <w:rsid w:val="00525F8A"/>
    <w:rsid w:val="0052616D"/>
    <w:rsid w:val="00527B1D"/>
    <w:rsid w:val="00527D4B"/>
    <w:rsid w:val="00530987"/>
    <w:rsid w:val="00531A3E"/>
    <w:rsid w:val="00531F96"/>
    <w:rsid w:val="00532773"/>
    <w:rsid w:val="005333C1"/>
    <w:rsid w:val="0053353A"/>
    <w:rsid w:val="00535A3D"/>
    <w:rsid w:val="00535EB3"/>
    <w:rsid w:val="00536273"/>
    <w:rsid w:val="00537225"/>
    <w:rsid w:val="00537250"/>
    <w:rsid w:val="005378F7"/>
    <w:rsid w:val="00540268"/>
    <w:rsid w:val="005404EC"/>
    <w:rsid w:val="00542727"/>
    <w:rsid w:val="005428B8"/>
    <w:rsid w:val="00543F42"/>
    <w:rsid w:val="00544B7A"/>
    <w:rsid w:val="0054542F"/>
    <w:rsid w:val="005459C2"/>
    <w:rsid w:val="0054606D"/>
    <w:rsid w:val="0054651A"/>
    <w:rsid w:val="005476BF"/>
    <w:rsid w:val="00547713"/>
    <w:rsid w:val="00551246"/>
    <w:rsid w:val="005537B1"/>
    <w:rsid w:val="00554314"/>
    <w:rsid w:val="005548CF"/>
    <w:rsid w:val="00555A20"/>
    <w:rsid w:val="005572B6"/>
    <w:rsid w:val="00557484"/>
    <w:rsid w:val="005607F7"/>
    <w:rsid w:val="00560900"/>
    <w:rsid w:val="00560A0D"/>
    <w:rsid w:val="00560F52"/>
    <w:rsid w:val="005617AA"/>
    <w:rsid w:val="00562045"/>
    <w:rsid w:val="00563DBA"/>
    <w:rsid w:val="00564577"/>
    <w:rsid w:val="005659BA"/>
    <w:rsid w:val="00570F90"/>
    <w:rsid w:val="005715C9"/>
    <w:rsid w:val="00573E01"/>
    <w:rsid w:val="00574627"/>
    <w:rsid w:val="00574777"/>
    <w:rsid w:val="005770BE"/>
    <w:rsid w:val="00577E1B"/>
    <w:rsid w:val="005803B8"/>
    <w:rsid w:val="00580E53"/>
    <w:rsid w:val="005816EF"/>
    <w:rsid w:val="0058172D"/>
    <w:rsid w:val="0058237F"/>
    <w:rsid w:val="00582890"/>
    <w:rsid w:val="00585F4C"/>
    <w:rsid w:val="005865BD"/>
    <w:rsid w:val="00586B26"/>
    <w:rsid w:val="005870B4"/>
    <w:rsid w:val="0058796A"/>
    <w:rsid w:val="00587B07"/>
    <w:rsid w:val="00587D62"/>
    <w:rsid w:val="005901FC"/>
    <w:rsid w:val="00591D54"/>
    <w:rsid w:val="005921A0"/>
    <w:rsid w:val="00594291"/>
    <w:rsid w:val="005959DA"/>
    <w:rsid w:val="00596051"/>
    <w:rsid w:val="005977C2"/>
    <w:rsid w:val="005A080B"/>
    <w:rsid w:val="005A0E9E"/>
    <w:rsid w:val="005A20D5"/>
    <w:rsid w:val="005A2C2A"/>
    <w:rsid w:val="005A2EA1"/>
    <w:rsid w:val="005A3424"/>
    <w:rsid w:val="005A3BE1"/>
    <w:rsid w:val="005A4A35"/>
    <w:rsid w:val="005A4A50"/>
    <w:rsid w:val="005A4AC3"/>
    <w:rsid w:val="005A5DAF"/>
    <w:rsid w:val="005A6703"/>
    <w:rsid w:val="005A6F1E"/>
    <w:rsid w:val="005A71E0"/>
    <w:rsid w:val="005B0154"/>
    <w:rsid w:val="005B0EFC"/>
    <w:rsid w:val="005B16B3"/>
    <w:rsid w:val="005B19C6"/>
    <w:rsid w:val="005B1E75"/>
    <w:rsid w:val="005B2952"/>
    <w:rsid w:val="005B4F9C"/>
    <w:rsid w:val="005B5313"/>
    <w:rsid w:val="005B5528"/>
    <w:rsid w:val="005B6D55"/>
    <w:rsid w:val="005C0068"/>
    <w:rsid w:val="005C1C9C"/>
    <w:rsid w:val="005C202E"/>
    <w:rsid w:val="005C3439"/>
    <w:rsid w:val="005C3700"/>
    <w:rsid w:val="005C39D5"/>
    <w:rsid w:val="005C49AB"/>
    <w:rsid w:val="005C4E9E"/>
    <w:rsid w:val="005C58E7"/>
    <w:rsid w:val="005C5987"/>
    <w:rsid w:val="005C5F2C"/>
    <w:rsid w:val="005C6294"/>
    <w:rsid w:val="005C631D"/>
    <w:rsid w:val="005C6B03"/>
    <w:rsid w:val="005C6BA8"/>
    <w:rsid w:val="005C6C14"/>
    <w:rsid w:val="005C7077"/>
    <w:rsid w:val="005C7C03"/>
    <w:rsid w:val="005C7E58"/>
    <w:rsid w:val="005CF3D4"/>
    <w:rsid w:val="005D03BD"/>
    <w:rsid w:val="005D34F9"/>
    <w:rsid w:val="005D4D0A"/>
    <w:rsid w:val="005D5242"/>
    <w:rsid w:val="005D64BB"/>
    <w:rsid w:val="005D6685"/>
    <w:rsid w:val="005D6AF8"/>
    <w:rsid w:val="005D7588"/>
    <w:rsid w:val="005D78DA"/>
    <w:rsid w:val="005E0CFD"/>
    <w:rsid w:val="005E1477"/>
    <w:rsid w:val="005E1ECF"/>
    <w:rsid w:val="005E38D3"/>
    <w:rsid w:val="005E4110"/>
    <w:rsid w:val="005E4692"/>
    <w:rsid w:val="005E4F40"/>
    <w:rsid w:val="005E5448"/>
    <w:rsid w:val="005E59F9"/>
    <w:rsid w:val="005E758A"/>
    <w:rsid w:val="005E77D2"/>
    <w:rsid w:val="005F0252"/>
    <w:rsid w:val="005F05DE"/>
    <w:rsid w:val="005F1DA0"/>
    <w:rsid w:val="005F29A8"/>
    <w:rsid w:val="005F414B"/>
    <w:rsid w:val="005F665F"/>
    <w:rsid w:val="005F7037"/>
    <w:rsid w:val="005F74A4"/>
    <w:rsid w:val="00603B9B"/>
    <w:rsid w:val="006042D2"/>
    <w:rsid w:val="00604743"/>
    <w:rsid w:val="00604E4F"/>
    <w:rsid w:val="00605077"/>
    <w:rsid w:val="00605343"/>
    <w:rsid w:val="006053FA"/>
    <w:rsid w:val="006065FF"/>
    <w:rsid w:val="0060695D"/>
    <w:rsid w:val="00606B5A"/>
    <w:rsid w:val="006074DA"/>
    <w:rsid w:val="0060754E"/>
    <w:rsid w:val="00607CDE"/>
    <w:rsid w:val="00607EF2"/>
    <w:rsid w:val="0061011C"/>
    <w:rsid w:val="00610234"/>
    <w:rsid w:val="006105BB"/>
    <w:rsid w:val="00610FA4"/>
    <w:rsid w:val="00611128"/>
    <w:rsid w:val="00611AA1"/>
    <w:rsid w:val="00611DA6"/>
    <w:rsid w:val="00612401"/>
    <w:rsid w:val="00613D03"/>
    <w:rsid w:val="00614D0D"/>
    <w:rsid w:val="00614FFE"/>
    <w:rsid w:val="00623D7B"/>
    <w:rsid w:val="00626442"/>
    <w:rsid w:val="00626A0B"/>
    <w:rsid w:val="0062734D"/>
    <w:rsid w:val="006274B3"/>
    <w:rsid w:val="00630555"/>
    <w:rsid w:val="00630F92"/>
    <w:rsid w:val="0063230E"/>
    <w:rsid w:val="006349EC"/>
    <w:rsid w:val="006369E1"/>
    <w:rsid w:val="00637457"/>
    <w:rsid w:val="00637461"/>
    <w:rsid w:val="00640556"/>
    <w:rsid w:val="00642171"/>
    <w:rsid w:val="006436F2"/>
    <w:rsid w:val="00643D67"/>
    <w:rsid w:val="0064422B"/>
    <w:rsid w:val="00644CDE"/>
    <w:rsid w:val="006460A8"/>
    <w:rsid w:val="006472D8"/>
    <w:rsid w:val="00647A0B"/>
    <w:rsid w:val="00650569"/>
    <w:rsid w:val="00651E1C"/>
    <w:rsid w:val="00652E30"/>
    <w:rsid w:val="00654B05"/>
    <w:rsid w:val="00654DC8"/>
    <w:rsid w:val="006569BD"/>
    <w:rsid w:val="00657394"/>
    <w:rsid w:val="006575C1"/>
    <w:rsid w:val="00661970"/>
    <w:rsid w:val="00662D26"/>
    <w:rsid w:val="00663035"/>
    <w:rsid w:val="00665D90"/>
    <w:rsid w:val="00665E6A"/>
    <w:rsid w:val="00666C6C"/>
    <w:rsid w:val="0066722D"/>
    <w:rsid w:val="00671236"/>
    <w:rsid w:val="0067159C"/>
    <w:rsid w:val="00671C40"/>
    <w:rsid w:val="00672752"/>
    <w:rsid w:val="0067290F"/>
    <w:rsid w:val="00672F96"/>
    <w:rsid w:val="00673729"/>
    <w:rsid w:val="00673DED"/>
    <w:rsid w:val="006752A6"/>
    <w:rsid w:val="006752F3"/>
    <w:rsid w:val="006755AA"/>
    <w:rsid w:val="00676148"/>
    <w:rsid w:val="00677B9D"/>
    <w:rsid w:val="006803E7"/>
    <w:rsid w:val="00681171"/>
    <w:rsid w:val="0068170A"/>
    <w:rsid w:val="00681721"/>
    <w:rsid w:val="006826D6"/>
    <w:rsid w:val="00682E94"/>
    <w:rsid w:val="00684556"/>
    <w:rsid w:val="00684F48"/>
    <w:rsid w:val="00685C1E"/>
    <w:rsid w:val="006863D3"/>
    <w:rsid w:val="006878CA"/>
    <w:rsid w:val="006909BB"/>
    <w:rsid w:val="0069166E"/>
    <w:rsid w:val="00691A7D"/>
    <w:rsid w:val="00691F50"/>
    <w:rsid w:val="006920F9"/>
    <w:rsid w:val="00692887"/>
    <w:rsid w:val="00694277"/>
    <w:rsid w:val="006948B9"/>
    <w:rsid w:val="00694CC2"/>
    <w:rsid w:val="00694E9A"/>
    <w:rsid w:val="006958C6"/>
    <w:rsid w:val="00695A5A"/>
    <w:rsid w:val="00695E06"/>
    <w:rsid w:val="00695FC2"/>
    <w:rsid w:val="006968BA"/>
    <w:rsid w:val="00696DC4"/>
    <w:rsid w:val="006A0349"/>
    <w:rsid w:val="006A07DF"/>
    <w:rsid w:val="006A11F7"/>
    <w:rsid w:val="006A1447"/>
    <w:rsid w:val="006A19C9"/>
    <w:rsid w:val="006A2073"/>
    <w:rsid w:val="006A282D"/>
    <w:rsid w:val="006A3247"/>
    <w:rsid w:val="006A3422"/>
    <w:rsid w:val="006A36E9"/>
    <w:rsid w:val="006A3788"/>
    <w:rsid w:val="006A3F92"/>
    <w:rsid w:val="006A4255"/>
    <w:rsid w:val="006A5487"/>
    <w:rsid w:val="006A5517"/>
    <w:rsid w:val="006A59FA"/>
    <w:rsid w:val="006A685A"/>
    <w:rsid w:val="006A6B41"/>
    <w:rsid w:val="006A7B51"/>
    <w:rsid w:val="006B15B5"/>
    <w:rsid w:val="006B3A7C"/>
    <w:rsid w:val="006B497E"/>
    <w:rsid w:val="006B5B94"/>
    <w:rsid w:val="006B5EB1"/>
    <w:rsid w:val="006C05B2"/>
    <w:rsid w:val="006C1708"/>
    <w:rsid w:val="006C17EF"/>
    <w:rsid w:val="006C28C8"/>
    <w:rsid w:val="006C317B"/>
    <w:rsid w:val="006C465B"/>
    <w:rsid w:val="006C4CF6"/>
    <w:rsid w:val="006C5ABC"/>
    <w:rsid w:val="006C5AF0"/>
    <w:rsid w:val="006C5B80"/>
    <w:rsid w:val="006C7085"/>
    <w:rsid w:val="006D0986"/>
    <w:rsid w:val="006D0EE7"/>
    <w:rsid w:val="006D430E"/>
    <w:rsid w:val="006D49A1"/>
    <w:rsid w:val="006D4CFA"/>
    <w:rsid w:val="006D638C"/>
    <w:rsid w:val="006D665C"/>
    <w:rsid w:val="006D689D"/>
    <w:rsid w:val="006D6C11"/>
    <w:rsid w:val="006E06B3"/>
    <w:rsid w:val="006E0C77"/>
    <w:rsid w:val="006E1C27"/>
    <w:rsid w:val="006E1C41"/>
    <w:rsid w:val="006E226A"/>
    <w:rsid w:val="006E426D"/>
    <w:rsid w:val="006E45F4"/>
    <w:rsid w:val="006E47AC"/>
    <w:rsid w:val="006E4948"/>
    <w:rsid w:val="006E498E"/>
    <w:rsid w:val="006E533C"/>
    <w:rsid w:val="006E572D"/>
    <w:rsid w:val="006E6758"/>
    <w:rsid w:val="006E7B2E"/>
    <w:rsid w:val="006F1DCC"/>
    <w:rsid w:val="006F2407"/>
    <w:rsid w:val="006F2649"/>
    <w:rsid w:val="006F2CE4"/>
    <w:rsid w:val="006F2D5E"/>
    <w:rsid w:val="006F516C"/>
    <w:rsid w:val="006F7A40"/>
    <w:rsid w:val="00700471"/>
    <w:rsid w:val="00702E45"/>
    <w:rsid w:val="00702EA7"/>
    <w:rsid w:val="0070345E"/>
    <w:rsid w:val="00704AA6"/>
    <w:rsid w:val="00705205"/>
    <w:rsid w:val="00706891"/>
    <w:rsid w:val="00707814"/>
    <w:rsid w:val="00710933"/>
    <w:rsid w:val="00710A01"/>
    <w:rsid w:val="00710F5C"/>
    <w:rsid w:val="00711F80"/>
    <w:rsid w:val="007145FC"/>
    <w:rsid w:val="00714CC1"/>
    <w:rsid w:val="00716485"/>
    <w:rsid w:val="007168C8"/>
    <w:rsid w:val="007170FC"/>
    <w:rsid w:val="00721E71"/>
    <w:rsid w:val="007228E2"/>
    <w:rsid w:val="0072400C"/>
    <w:rsid w:val="007242DD"/>
    <w:rsid w:val="00724A05"/>
    <w:rsid w:val="00724CC8"/>
    <w:rsid w:val="00724F6E"/>
    <w:rsid w:val="007251CB"/>
    <w:rsid w:val="00725B80"/>
    <w:rsid w:val="0073133B"/>
    <w:rsid w:val="00731B89"/>
    <w:rsid w:val="00732090"/>
    <w:rsid w:val="00733BA0"/>
    <w:rsid w:val="0073407E"/>
    <w:rsid w:val="00734ADD"/>
    <w:rsid w:val="00735383"/>
    <w:rsid w:val="0073559A"/>
    <w:rsid w:val="007356F7"/>
    <w:rsid w:val="00736A03"/>
    <w:rsid w:val="00736AF6"/>
    <w:rsid w:val="00736FF1"/>
    <w:rsid w:val="007372BE"/>
    <w:rsid w:val="00737B7B"/>
    <w:rsid w:val="007401F4"/>
    <w:rsid w:val="00740527"/>
    <w:rsid w:val="00741440"/>
    <w:rsid w:val="0074312F"/>
    <w:rsid w:val="00743E87"/>
    <w:rsid w:val="007444E1"/>
    <w:rsid w:val="00745BFE"/>
    <w:rsid w:val="00746D49"/>
    <w:rsid w:val="00747E9B"/>
    <w:rsid w:val="0075079B"/>
    <w:rsid w:val="00750B89"/>
    <w:rsid w:val="00751632"/>
    <w:rsid w:val="00752012"/>
    <w:rsid w:val="00752186"/>
    <w:rsid w:val="00752837"/>
    <w:rsid w:val="00752B96"/>
    <w:rsid w:val="00754090"/>
    <w:rsid w:val="007553A7"/>
    <w:rsid w:val="00756E27"/>
    <w:rsid w:val="00757A22"/>
    <w:rsid w:val="007602E5"/>
    <w:rsid w:val="007618BB"/>
    <w:rsid w:val="00761B5C"/>
    <w:rsid w:val="0076263C"/>
    <w:rsid w:val="0076357B"/>
    <w:rsid w:val="007635E0"/>
    <w:rsid w:val="007647A2"/>
    <w:rsid w:val="00765C36"/>
    <w:rsid w:val="0076686D"/>
    <w:rsid w:val="007674B0"/>
    <w:rsid w:val="007677F9"/>
    <w:rsid w:val="0076F060"/>
    <w:rsid w:val="00771568"/>
    <w:rsid w:val="00772A49"/>
    <w:rsid w:val="00772B7E"/>
    <w:rsid w:val="007738C8"/>
    <w:rsid w:val="00774858"/>
    <w:rsid w:val="00774A72"/>
    <w:rsid w:val="007757E8"/>
    <w:rsid w:val="007760D9"/>
    <w:rsid w:val="00776D31"/>
    <w:rsid w:val="00777688"/>
    <w:rsid w:val="007801C9"/>
    <w:rsid w:val="007814E0"/>
    <w:rsid w:val="00781749"/>
    <w:rsid w:val="007820D8"/>
    <w:rsid w:val="00782CEB"/>
    <w:rsid w:val="007859F0"/>
    <w:rsid w:val="00787161"/>
    <w:rsid w:val="00790AEA"/>
    <w:rsid w:val="00791B90"/>
    <w:rsid w:val="00794841"/>
    <w:rsid w:val="00795AD2"/>
    <w:rsid w:val="00795F08"/>
    <w:rsid w:val="007966BC"/>
    <w:rsid w:val="00797D38"/>
    <w:rsid w:val="00797E4C"/>
    <w:rsid w:val="007A0051"/>
    <w:rsid w:val="007A046A"/>
    <w:rsid w:val="007A0EDC"/>
    <w:rsid w:val="007A155B"/>
    <w:rsid w:val="007A1A20"/>
    <w:rsid w:val="007A1ABC"/>
    <w:rsid w:val="007A2355"/>
    <w:rsid w:val="007A2FF4"/>
    <w:rsid w:val="007A3429"/>
    <w:rsid w:val="007A3BB8"/>
    <w:rsid w:val="007A3EC6"/>
    <w:rsid w:val="007A4F37"/>
    <w:rsid w:val="007A5BE7"/>
    <w:rsid w:val="007A75F9"/>
    <w:rsid w:val="007A7661"/>
    <w:rsid w:val="007B0402"/>
    <w:rsid w:val="007B06FE"/>
    <w:rsid w:val="007B0DCA"/>
    <w:rsid w:val="007B0E31"/>
    <w:rsid w:val="007B1D00"/>
    <w:rsid w:val="007B47BE"/>
    <w:rsid w:val="007B57EF"/>
    <w:rsid w:val="007B5EBA"/>
    <w:rsid w:val="007B68BA"/>
    <w:rsid w:val="007B74D2"/>
    <w:rsid w:val="007B79D7"/>
    <w:rsid w:val="007B7F7A"/>
    <w:rsid w:val="007C005E"/>
    <w:rsid w:val="007C253F"/>
    <w:rsid w:val="007C3069"/>
    <w:rsid w:val="007C333D"/>
    <w:rsid w:val="007C3CB2"/>
    <w:rsid w:val="007C4250"/>
    <w:rsid w:val="007C44E9"/>
    <w:rsid w:val="007C4C16"/>
    <w:rsid w:val="007C56B1"/>
    <w:rsid w:val="007C56D1"/>
    <w:rsid w:val="007C7079"/>
    <w:rsid w:val="007C7BC0"/>
    <w:rsid w:val="007C7E8B"/>
    <w:rsid w:val="007C7F55"/>
    <w:rsid w:val="007D0488"/>
    <w:rsid w:val="007D0544"/>
    <w:rsid w:val="007D0A6C"/>
    <w:rsid w:val="007D363E"/>
    <w:rsid w:val="007D5786"/>
    <w:rsid w:val="007D6497"/>
    <w:rsid w:val="007D6ABA"/>
    <w:rsid w:val="007D6ED1"/>
    <w:rsid w:val="007D7883"/>
    <w:rsid w:val="007E1795"/>
    <w:rsid w:val="007E24C4"/>
    <w:rsid w:val="007E2609"/>
    <w:rsid w:val="007E2987"/>
    <w:rsid w:val="007E2EF1"/>
    <w:rsid w:val="007E479D"/>
    <w:rsid w:val="007E57BA"/>
    <w:rsid w:val="007E5BF5"/>
    <w:rsid w:val="007E5EC0"/>
    <w:rsid w:val="007E6CEE"/>
    <w:rsid w:val="007F0815"/>
    <w:rsid w:val="007F0AB0"/>
    <w:rsid w:val="007F0DFD"/>
    <w:rsid w:val="007F20E4"/>
    <w:rsid w:val="007F233C"/>
    <w:rsid w:val="007F27F4"/>
    <w:rsid w:val="007F2E61"/>
    <w:rsid w:val="007F2E68"/>
    <w:rsid w:val="007F30DB"/>
    <w:rsid w:val="007F418A"/>
    <w:rsid w:val="007F4488"/>
    <w:rsid w:val="007F594F"/>
    <w:rsid w:val="007F5FA1"/>
    <w:rsid w:val="007F5FC9"/>
    <w:rsid w:val="007F6225"/>
    <w:rsid w:val="007F6FB2"/>
    <w:rsid w:val="007F7408"/>
    <w:rsid w:val="007F7A14"/>
    <w:rsid w:val="0080003B"/>
    <w:rsid w:val="008001B1"/>
    <w:rsid w:val="00800475"/>
    <w:rsid w:val="008004C5"/>
    <w:rsid w:val="00800DD7"/>
    <w:rsid w:val="00802898"/>
    <w:rsid w:val="008033F9"/>
    <w:rsid w:val="0080573C"/>
    <w:rsid w:val="00806374"/>
    <w:rsid w:val="00806722"/>
    <w:rsid w:val="0080697B"/>
    <w:rsid w:val="00806E49"/>
    <w:rsid w:val="00810B47"/>
    <w:rsid w:val="00810EED"/>
    <w:rsid w:val="00811265"/>
    <w:rsid w:val="008115A1"/>
    <w:rsid w:val="0081235F"/>
    <w:rsid w:val="00813EB2"/>
    <w:rsid w:val="0081414F"/>
    <w:rsid w:val="00814752"/>
    <w:rsid w:val="00814E9E"/>
    <w:rsid w:val="00815542"/>
    <w:rsid w:val="008158DE"/>
    <w:rsid w:val="008159DF"/>
    <w:rsid w:val="008166A8"/>
    <w:rsid w:val="00816EAE"/>
    <w:rsid w:val="008170B4"/>
    <w:rsid w:val="008213DF"/>
    <w:rsid w:val="00822553"/>
    <w:rsid w:val="00823483"/>
    <w:rsid w:val="00824B74"/>
    <w:rsid w:val="00825503"/>
    <w:rsid w:val="00827EB4"/>
    <w:rsid w:val="00827EF6"/>
    <w:rsid w:val="00830696"/>
    <w:rsid w:val="00830A8C"/>
    <w:rsid w:val="00830C54"/>
    <w:rsid w:val="00831312"/>
    <w:rsid w:val="00831749"/>
    <w:rsid w:val="00831D04"/>
    <w:rsid w:val="00832AE1"/>
    <w:rsid w:val="00832B2E"/>
    <w:rsid w:val="00834077"/>
    <w:rsid w:val="00835442"/>
    <w:rsid w:val="00835B92"/>
    <w:rsid w:val="00835E05"/>
    <w:rsid w:val="00836852"/>
    <w:rsid w:val="0083696B"/>
    <w:rsid w:val="0083698B"/>
    <w:rsid w:val="00837183"/>
    <w:rsid w:val="00840DF3"/>
    <w:rsid w:val="00843852"/>
    <w:rsid w:val="00843A59"/>
    <w:rsid w:val="00843CE4"/>
    <w:rsid w:val="008443AB"/>
    <w:rsid w:val="008456C0"/>
    <w:rsid w:val="0084592E"/>
    <w:rsid w:val="00845D39"/>
    <w:rsid w:val="0084751C"/>
    <w:rsid w:val="00850048"/>
    <w:rsid w:val="00854337"/>
    <w:rsid w:val="00854759"/>
    <w:rsid w:val="00854AC5"/>
    <w:rsid w:val="0085520D"/>
    <w:rsid w:val="00855763"/>
    <w:rsid w:val="00856503"/>
    <w:rsid w:val="00856643"/>
    <w:rsid w:val="0085766F"/>
    <w:rsid w:val="00857C66"/>
    <w:rsid w:val="0086024F"/>
    <w:rsid w:val="00860302"/>
    <w:rsid w:val="00863CBA"/>
    <w:rsid w:val="00863E9C"/>
    <w:rsid w:val="00864B5F"/>
    <w:rsid w:val="00870310"/>
    <w:rsid w:val="00870EA5"/>
    <w:rsid w:val="00872BC0"/>
    <w:rsid w:val="00872DDC"/>
    <w:rsid w:val="008730F3"/>
    <w:rsid w:val="008735EE"/>
    <w:rsid w:val="0087361F"/>
    <w:rsid w:val="0087371E"/>
    <w:rsid w:val="008741D8"/>
    <w:rsid w:val="00875789"/>
    <w:rsid w:val="00876797"/>
    <w:rsid w:val="0087690E"/>
    <w:rsid w:val="00876F0C"/>
    <w:rsid w:val="00880369"/>
    <w:rsid w:val="008804DB"/>
    <w:rsid w:val="00883050"/>
    <w:rsid w:val="008834DE"/>
    <w:rsid w:val="008854A0"/>
    <w:rsid w:val="008856C0"/>
    <w:rsid w:val="00885874"/>
    <w:rsid w:val="00885D38"/>
    <w:rsid w:val="008864C5"/>
    <w:rsid w:val="0088688A"/>
    <w:rsid w:val="00886A3F"/>
    <w:rsid w:val="00890934"/>
    <w:rsid w:val="00890F81"/>
    <w:rsid w:val="008916AF"/>
    <w:rsid w:val="00891973"/>
    <w:rsid w:val="00891AD5"/>
    <w:rsid w:val="008935F2"/>
    <w:rsid w:val="00893FE8"/>
    <w:rsid w:val="00894409"/>
    <w:rsid w:val="00894FEE"/>
    <w:rsid w:val="00895440"/>
    <w:rsid w:val="008964D0"/>
    <w:rsid w:val="00897604"/>
    <w:rsid w:val="0089799F"/>
    <w:rsid w:val="008A10D8"/>
    <w:rsid w:val="008A1B82"/>
    <w:rsid w:val="008A2CA6"/>
    <w:rsid w:val="008A418C"/>
    <w:rsid w:val="008A69D1"/>
    <w:rsid w:val="008A7E98"/>
    <w:rsid w:val="008A7EEB"/>
    <w:rsid w:val="008B00BD"/>
    <w:rsid w:val="008B2671"/>
    <w:rsid w:val="008B2E74"/>
    <w:rsid w:val="008B329B"/>
    <w:rsid w:val="008B492E"/>
    <w:rsid w:val="008B4968"/>
    <w:rsid w:val="008B65C3"/>
    <w:rsid w:val="008B6C2D"/>
    <w:rsid w:val="008B6F74"/>
    <w:rsid w:val="008B71D5"/>
    <w:rsid w:val="008B724B"/>
    <w:rsid w:val="008C123D"/>
    <w:rsid w:val="008C1D2E"/>
    <w:rsid w:val="008C2589"/>
    <w:rsid w:val="008C2AFE"/>
    <w:rsid w:val="008C2D3D"/>
    <w:rsid w:val="008C304E"/>
    <w:rsid w:val="008C4C8D"/>
    <w:rsid w:val="008C4CFC"/>
    <w:rsid w:val="008C5552"/>
    <w:rsid w:val="008C6CBD"/>
    <w:rsid w:val="008C724E"/>
    <w:rsid w:val="008D008C"/>
    <w:rsid w:val="008D016F"/>
    <w:rsid w:val="008D139B"/>
    <w:rsid w:val="008D1D25"/>
    <w:rsid w:val="008D2E16"/>
    <w:rsid w:val="008D305A"/>
    <w:rsid w:val="008D4033"/>
    <w:rsid w:val="008D5387"/>
    <w:rsid w:val="008D64CE"/>
    <w:rsid w:val="008E157D"/>
    <w:rsid w:val="008E2DA4"/>
    <w:rsid w:val="008E31F2"/>
    <w:rsid w:val="008E334D"/>
    <w:rsid w:val="008E340E"/>
    <w:rsid w:val="008E35A2"/>
    <w:rsid w:val="008E4022"/>
    <w:rsid w:val="008E5995"/>
    <w:rsid w:val="008E627D"/>
    <w:rsid w:val="008F084A"/>
    <w:rsid w:val="008F1140"/>
    <w:rsid w:val="008F2634"/>
    <w:rsid w:val="008F26BA"/>
    <w:rsid w:val="008F3218"/>
    <w:rsid w:val="008F3AB8"/>
    <w:rsid w:val="008F5527"/>
    <w:rsid w:val="008F5E6A"/>
    <w:rsid w:val="008F6488"/>
    <w:rsid w:val="008F74F3"/>
    <w:rsid w:val="008F7EE2"/>
    <w:rsid w:val="00900364"/>
    <w:rsid w:val="0090230B"/>
    <w:rsid w:val="0090329A"/>
    <w:rsid w:val="00903A0B"/>
    <w:rsid w:val="0090592D"/>
    <w:rsid w:val="00905C20"/>
    <w:rsid w:val="00905FEF"/>
    <w:rsid w:val="00907704"/>
    <w:rsid w:val="0090775E"/>
    <w:rsid w:val="00907F0C"/>
    <w:rsid w:val="00911015"/>
    <w:rsid w:val="00911FCE"/>
    <w:rsid w:val="00912025"/>
    <w:rsid w:val="00912771"/>
    <w:rsid w:val="00912FA2"/>
    <w:rsid w:val="009132DC"/>
    <w:rsid w:val="00913418"/>
    <w:rsid w:val="00914E10"/>
    <w:rsid w:val="009164FD"/>
    <w:rsid w:val="00916F08"/>
    <w:rsid w:val="00920673"/>
    <w:rsid w:val="009210C0"/>
    <w:rsid w:val="00921613"/>
    <w:rsid w:val="00921F9C"/>
    <w:rsid w:val="00921FDC"/>
    <w:rsid w:val="00923BBC"/>
    <w:rsid w:val="00923E15"/>
    <w:rsid w:val="00924040"/>
    <w:rsid w:val="009247E9"/>
    <w:rsid w:val="00924A53"/>
    <w:rsid w:val="00925157"/>
    <w:rsid w:val="00925ADC"/>
    <w:rsid w:val="00925F6A"/>
    <w:rsid w:val="009267A6"/>
    <w:rsid w:val="009272BB"/>
    <w:rsid w:val="00930119"/>
    <w:rsid w:val="00930180"/>
    <w:rsid w:val="009302C5"/>
    <w:rsid w:val="00930836"/>
    <w:rsid w:val="00933895"/>
    <w:rsid w:val="00933AC3"/>
    <w:rsid w:val="00933B26"/>
    <w:rsid w:val="00933C64"/>
    <w:rsid w:val="009340D4"/>
    <w:rsid w:val="009347BC"/>
    <w:rsid w:val="009348BB"/>
    <w:rsid w:val="00934D14"/>
    <w:rsid w:val="00934E88"/>
    <w:rsid w:val="009357D2"/>
    <w:rsid w:val="00935CF6"/>
    <w:rsid w:val="0093728C"/>
    <w:rsid w:val="00937910"/>
    <w:rsid w:val="00941028"/>
    <w:rsid w:val="00942539"/>
    <w:rsid w:val="00943037"/>
    <w:rsid w:val="00943952"/>
    <w:rsid w:val="00943B1A"/>
    <w:rsid w:val="009445F1"/>
    <w:rsid w:val="0094591B"/>
    <w:rsid w:val="0094620D"/>
    <w:rsid w:val="00946595"/>
    <w:rsid w:val="00946DA2"/>
    <w:rsid w:val="009475EE"/>
    <w:rsid w:val="0094782B"/>
    <w:rsid w:val="00952C0A"/>
    <w:rsid w:val="009539B1"/>
    <w:rsid w:val="00954F00"/>
    <w:rsid w:val="00955A5E"/>
    <w:rsid w:val="00957A80"/>
    <w:rsid w:val="00957F23"/>
    <w:rsid w:val="0096023B"/>
    <w:rsid w:val="0096059B"/>
    <w:rsid w:val="009605C8"/>
    <w:rsid w:val="009609C5"/>
    <w:rsid w:val="00961411"/>
    <w:rsid w:val="00962184"/>
    <w:rsid w:val="00962223"/>
    <w:rsid w:val="00962627"/>
    <w:rsid w:val="00962B84"/>
    <w:rsid w:val="00963BA3"/>
    <w:rsid w:val="00964646"/>
    <w:rsid w:val="009665C0"/>
    <w:rsid w:val="00967290"/>
    <w:rsid w:val="0096787C"/>
    <w:rsid w:val="00970DCD"/>
    <w:rsid w:val="00971053"/>
    <w:rsid w:val="00971A77"/>
    <w:rsid w:val="009721FE"/>
    <w:rsid w:val="00973203"/>
    <w:rsid w:val="00973876"/>
    <w:rsid w:val="0097403F"/>
    <w:rsid w:val="00974E24"/>
    <w:rsid w:val="00975AA8"/>
    <w:rsid w:val="00980525"/>
    <w:rsid w:val="00981FC4"/>
    <w:rsid w:val="009824D2"/>
    <w:rsid w:val="00983724"/>
    <w:rsid w:val="00983AB8"/>
    <w:rsid w:val="0098435A"/>
    <w:rsid w:val="009857C6"/>
    <w:rsid w:val="0098617B"/>
    <w:rsid w:val="00986793"/>
    <w:rsid w:val="00986E72"/>
    <w:rsid w:val="00991259"/>
    <w:rsid w:val="009914DD"/>
    <w:rsid w:val="00991DA4"/>
    <w:rsid w:val="009920D2"/>
    <w:rsid w:val="00992C71"/>
    <w:rsid w:val="00992C9B"/>
    <w:rsid w:val="00994577"/>
    <w:rsid w:val="009946A3"/>
    <w:rsid w:val="009950DC"/>
    <w:rsid w:val="0099513B"/>
    <w:rsid w:val="0099570F"/>
    <w:rsid w:val="00995AB6"/>
    <w:rsid w:val="00995CC2"/>
    <w:rsid w:val="00996050"/>
    <w:rsid w:val="009964F5"/>
    <w:rsid w:val="00996532"/>
    <w:rsid w:val="0099699C"/>
    <w:rsid w:val="00996A22"/>
    <w:rsid w:val="0099780A"/>
    <w:rsid w:val="00997905"/>
    <w:rsid w:val="009A0C71"/>
    <w:rsid w:val="009A2C98"/>
    <w:rsid w:val="009A2D45"/>
    <w:rsid w:val="009A4288"/>
    <w:rsid w:val="009A4C97"/>
    <w:rsid w:val="009A5225"/>
    <w:rsid w:val="009A5578"/>
    <w:rsid w:val="009A5BE9"/>
    <w:rsid w:val="009A65AE"/>
    <w:rsid w:val="009A66AA"/>
    <w:rsid w:val="009A6E0B"/>
    <w:rsid w:val="009A7477"/>
    <w:rsid w:val="009B1EF2"/>
    <w:rsid w:val="009B1FE7"/>
    <w:rsid w:val="009B3421"/>
    <w:rsid w:val="009B4034"/>
    <w:rsid w:val="009B45EA"/>
    <w:rsid w:val="009B469B"/>
    <w:rsid w:val="009B52D6"/>
    <w:rsid w:val="009B589E"/>
    <w:rsid w:val="009B6FC5"/>
    <w:rsid w:val="009C08AA"/>
    <w:rsid w:val="009C08BD"/>
    <w:rsid w:val="009C2E32"/>
    <w:rsid w:val="009C2E56"/>
    <w:rsid w:val="009C2EA1"/>
    <w:rsid w:val="009C30FA"/>
    <w:rsid w:val="009C3305"/>
    <w:rsid w:val="009C5084"/>
    <w:rsid w:val="009C611B"/>
    <w:rsid w:val="009C62E7"/>
    <w:rsid w:val="009C646E"/>
    <w:rsid w:val="009C6AEE"/>
    <w:rsid w:val="009C70EB"/>
    <w:rsid w:val="009C744E"/>
    <w:rsid w:val="009C77E8"/>
    <w:rsid w:val="009D0077"/>
    <w:rsid w:val="009D00EF"/>
    <w:rsid w:val="009D061B"/>
    <w:rsid w:val="009D0831"/>
    <w:rsid w:val="009D1406"/>
    <w:rsid w:val="009D3116"/>
    <w:rsid w:val="009D3ADC"/>
    <w:rsid w:val="009D3E72"/>
    <w:rsid w:val="009D3FD1"/>
    <w:rsid w:val="009D4E3E"/>
    <w:rsid w:val="009D5237"/>
    <w:rsid w:val="009D5743"/>
    <w:rsid w:val="009D5CF5"/>
    <w:rsid w:val="009D5FAE"/>
    <w:rsid w:val="009D6A73"/>
    <w:rsid w:val="009D6B72"/>
    <w:rsid w:val="009D6E9C"/>
    <w:rsid w:val="009E15F1"/>
    <w:rsid w:val="009E25CE"/>
    <w:rsid w:val="009E2F96"/>
    <w:rsid w:val="009E31FD"/>
    <w:rsid w:val="009E38B7"/>
    <w:rsid w:val="009E3D44"/>
    <w:rsid w:val="009E4301"/>
    <w:rsid w:val="009E49A6"/>
    <w:rsid w:val="009E4A96"/>
    <w:rsid w:val="009E5E8F"/>
    <w:rsid w:val="009E65A1"/>
    <w:rsid w:val="009E6813"/>
    <w:rsid w:val="009E76EE"/>
    <w:rsid w:val="009F0243"/>
    <w:rsid w:val="009F06B9"/>
    <w:rsid w:val="009F1508"/>
    <w:rsid w:val="009F2A34"/>
    <w:rsid w:val="009F417F"/>
    <w:rsid w:val="009F55FB"/>
    <w:rsid w:val="009F6131"/>
    <w:rsid w:val="009F6203"/>
    <w:rsid w:val="009F644C"/>
    <w:rsid w:val="009F6670"/>
    <w:rsid w:val="009F6B2D"/>
    <w:rsid w:val="009F6C8C"/>
    <w:rsid w:val="009F7DF6"/>
    <w:rsid w:val="00A000A5"/>
    <w:rsid w:val="00A004C0"/>
    <w:rsid w:val="00A0066F"/>
    <w:rsid w:val="00A01D64"/>
    <w:rsid w:val="00A02341"/>
    <w:rsid w:val="00A025F5"/>
    <w:rsid w:val="00A0277E"/>
    <w:rsid w:val="00A03C01"/>
    <w:rsid w:val="00A047CC"/>
    <w:rsid w:val="00A06A9D"/>
    <w:rsid w:val="00A10434"/>
    <w:rsid w:val="00A1085D"/>
    <w:rsid w:val="00A10901"/>
    <w:rsid w:val="00A11D89"/>
    <w:rsid w:val="00A11EE8"/>
    <w:rsid w:val="00A12109"/>
    <w:rsid w:val="00A12666"/>
    <w:rsid w:val="00A12D09"/>
    <w:rsid w:val="00A13DBA"/>
    <w:rsid w:val="00A14BDC"/>
    <w:rsid w:val="00A1500B"/>
    <w:rsid w:val="00A15DCF"/>
    <w:rsid w:val="00A171F2"/>
    <w:rsid w:val="00A1736D"/>
    <w:rsid w:val="00A175A9"/>
    <w:rsid w:val="00A17B3F"/>
    <w:rsid w:val="00A17F0C"/>
    <w:rsid w:val="00A20903"/>
    <w:rsid w:val="00A2172E"/>
    <w:rsid w:val="00A21E06"/>
    <w:rsid w:val="00A227A7"/>
    <w:rsid w:val="00A22CA6"/>
    <w:rsid w:val="00A245A9"/>
    <w:rsid w:val="00A24F19"/>
    <w:rsid w:val="00A2617F"/>
    <w:rsid w:val="00A26412"/>
    <w:rsid w:val="00A26735"/>
    <w:rsid w:val="00A26D1B"/>
    <w:rsid w:val="00A26E17"/>
    <w:rsid w:val="00A27688"/>
    <w:rsid w:val="00A30C72"/>
    <w:rsid w:val="00A31D88"/>
    <w:rsid w:val="00A3224A"/>
    <w:rsid w:val="00A323D3"/>
    <w:rsid w:val="00A32D19"/>
    <w:rsid w:val="00A32EB6"/>
    <w:rsid w:val="00A332D4"/>
    <w:rsid w:val="00A33340"/>
    <w:rsid w:val="00A33524"/>
    <w:rsid w:val="00A33694"/>
    <w:rsid w:val="00A33CD5"/>
    <w:rsid w:val="00A345A2"/>
    <w:rsid w:val="00A34F4E"/>
    <w:rsid w:val="00A35B9B"/>
    <w:rsid w:val="00A3709E"/>
    <w:rsid w:val="00A401F9"/>
    <w:rsid w:val="00A407F3"/>
    <w:rsid w:val="00A40BCC"/>
    <w:rsid w:val="00A41ADF"/>
    <w:rsid w:val="00A4242B"/>
    <w:rsid w:val="00A4267A"/>
    <w:rsid w:val="00A43502"/>
    <w:rsid w:val="00A443C0"/>
    <w:rsid w:val="00A44855"/>
    <w:rsid w:val="00A45F1F"/>
    <w:rsid w:val="00A4792A"/>
    <w:rsid w:val="00A47BDD"/>
    <w:rsid w:val="00A47EAC"/>
    <w:rsid w:val="00A50001"/>
    <w:rsid w:val="00A511D5"/>
    <w:rsid w:val="00A52134"/>
    <w:rsid w:val="00A52B79"/>
    <w:rsid w:val="00A5385C"/>
    <w:rsid w:val="00A543F6"/>
    <w:rsid w:val="00A549B6"/>
    <w:rsid w:val="00A561BC"/>
    <w:rsid w:val="00A56EFB"/>
    <w:rsid w:val="00A6041A"/>
    <w:rsid w:val="00A610D2"/>
    <w:rsid w:val="00A61E1B"/>
    <w:rsid w:val="00A62693"/>
    <w:rsid w:val="00A6270D"/>
    <w:rsid w:val="00A628A1"/>
    <w:rsid w:val="00A62AC1"/>
    <w:rsid w:val="00A63ECC"/>
    <w:rsid w:val="00A644E0"/>
    <w:rsid w:val="00A64E02"/>
    <w:rsid w:val="00A65053"/>
    <w:rsid w:val="00A658A7"/>
    <w:rsid w:val="00A702A1"/>
    <w:rsid w:val="00A70E35"/>
    <w:rsid w:val="00A7238C"/>
    <w:rsid w:val="00A72A22"/>
    <w:rsid w:val="00A72AF5"/>
    <w:rsid w:val="00A73452"/>
    <w:rsid w:val="00A73A77"/>
    <w:rsid w:val="00A74DE4"/>
    <w:rsid w:val="00A75EEA"/>
    <w:rsid w:val="00A7604D"/>
    <w:rsid w:val="00A77B48"/>
    <w:rsid w:val="00A8003A"/>
    <w:rsid w:val="00A80290"/>
    <w:rsid w:val="00A8083A"/>
    <w:rsid w:val="00A81880"/>
    <w:rsid w:val="00A8279B"/>
    <w:rsid w:val="00A841CB"/>
    <w:rsid w:val="00A84871"/>
    <w:rsid w:val="00A85220"/>
    <w:rsid w:val="00A85735"/>
    <w:rsid w:val="00A859D0"/>
    <w:rsid w:val="00A8682F"/>
    <w:rsid w:val="00A87239"/>
    <w:rsid w:val="00A90BA5"/>
    <w:rsid w:val="00A91AE2"/>
    <w:rsid w:val="00A92F31"/>
    <w:rsid w:val="00A931BA"/>
    <w:rsid w:val="00A93B66"/>
    <w:rsid w:val="00A9430F"/>
    <w:rsid w:val="00A94A25"/>
    <w:rsid w:val="00A95201"/>
    <w:rsid w:val="00A95308"/>
    <w:rsid w:val="00A95885"/>
    <w:rsid w:val="00A96705"/>
    <w:rsid w:val="00A968B4"/>
    <w:rsid w:val="00A96B7E"/>
    <w:rsid w:val="00A96D0C"/>
    <w:rsid w:val="00A97353"/>
    <w:rsid w:val="00A97C2C"/>
    <w:rsid w:val="00AA0A10"/>
    <w:rsid w:val="00AA0C2D"/>
    <w:rsid w:val="00AA0D02"/>
    <w:rsid w:val="00AA28F9"/>
    <w:rsid w:val="00AA3583"/>
    <w:rsid w:val="00AA3594"/>
    <w:rsid w:val="00AA35DF"/>
    <w:rsid w:val="00AA504C"/>
    <w:rsid w:val="00AA5359"/>
    <w:rsid w:val="00AA5694"/>
    <w:rsid w:val="00AA741A"/>
    <w:rsid w:val="00AA7B82"/>
    <w:rsid w:val="00AA7F8A"/>
    <w:rsid w:val="00AB02F7"/>
    <w:rsid w:val="00AB0B3E"/>
    <w:rsid w:val="00AB1A0E"/>
    <w:rsid w:val="00AB1BEC"/>
    <w:rsid w:val="00AB1FBF"/>
    <w:rsid w:val="00AB29C9"/>
    <w:rsid w:val="00AB30C7"/>
    <w:rsid w:val="00AB3411"/>
    <w:rsid w:val="00AB629C"/>
    <w:rsid w:val="00AB7405"/>
    <w:rsid w:val="00AB7858"/>
    <w:rsid w:val="00AC165B"/>
    <w:rsid w:val="00AC1764"/>
    <w:rsid w:val="00AC38A6"/>
    <w:rsid w:val="00AC4A45"/>
    <w:rsid w:val="00AC4CDF"/>
    <w:rsid w:val="00AC527F"/>
    <w:rsid w:val="00AC55BB"/>
    <w:rsid w:val="00AC5FC0"/>
    <w:rsid w:val="00AC6F6A"/>
    <w:rsid w:val="00AC70F6"/>
    <w:rsid w:val="00AD0AAF"/>
    <w:rsid w:val="00AD1386"/>
    <w:rsid w:val="00AD14FB"/>
    <w:rsid w:val="00AD56CA"/>
    <w:rsid w:val="00AD5911"/>
    <w:rsid w:val="00AD5CB7"/>
    <w:rsid w:val="00AD6755"/>
    <w:rsid w:val="00AD69AE"/>
    <w:rsid w:val="00AD70B1"/>
    <w:rsid w:val="00AE02BC"/>
    <w:rsid w:val="00AE0AA9"/>
    <w:rsid w:val="00AE1248"/>
    <w:rsid w:val="00AE16C5"/>
    <w:rsid w:val="00AE1713"/>
    <w:rsid w:val="00AE17B5"/>
    <w:rsid w:val="00AE1D6D"/>
    <w:rsid w:val="00AE1DFE"/>
    <w:rsid w:val="00AE1EB0"/>
    <w:rsid w:val="00AE2979"/>
    <w:rsid w:val="00AE424A"/>
    <w:rsid w:val="00AE42B2"/>
    <w:rsid w:val="00AE4497"/>
    <w:rsid w:val="00AE4A75"/>
    <w:rsid w:val="00AE4C1C"/>
    <w:rsid w:val="00AE4ED6"/>
    <w:rsid w:val="00AE713C"/>
    <w:rsid w:val="00AF038D"/>
    <w:rsid w:val="00AF0577"/>
    <w:rsid w:val="00AF11A2"/>
    <w:rsid w:val="00AF1486"/>
    <w:rsid w:val="00AF1583"/>
    <w:rsid w:val="00AF193B"/>
    <w:rsid w:val="00AF31C4"/>
    <w:rsid w:val="00AF3277"/>
    <w:rsid w:val="00AF3536"/>
    <w:rsid w:val="00AF4408"/>
    <w:rsid w:val="00AF46C4"/>
    <w:rsid w:val="00AF4D9C"/>
    <w:rsid w:val="00AF518F"/>
    <w:rsid w:val="00AF7904"/>
    <w:rsid w:val="00AF7B47"/>
    <w:rsid w:val="00B0056F"/>
    <w:rsid w:val="00B00928"/>
    <w:rsid w:val="00B025F7"/>
    <w:rsid w:val="00B02D2A"/>
    <w:rsid w:val="00B03368"/>
    <w:rsid w:val="00B033E1"/>
    <w:rsid w:val="00B03DFE"/>
    <w:rsid w:val="00B03E41"/>
    <w:rsid w:val="00B04F37"/>
    <w:rsid w:val="00B04FCE"/>
    <w:rsid w:val="00B055B6"/>
    <w:rsid w:val="00B067E1"/>
    <w:rsid w:val="00B06C36"/>
    <w:rsid w:val="00B078FE"/>
    <w:rsid w:val="00B07AFD"/>
    <w:rsid w:val="00B10621"/>
    <w:rsid w:val="00B10BC6"/>
    <w:rsid w:val="00B10F84"/>
    <w:rsid w:val="00B11251"/>
    <w:rsid w:val="00B11DD7"/>
    <w:rsid w:val="00B12642"/>
    <w:rsid w:val="00B12F81"/>
    <w:rsid w:val="00B173B7"/>
    <w:rsid w:val="00B177C5"/>
    <w:rsid w:val="00B17B0C"/>
    <w:rsid w:val="00B20811"/>
    <w:rsid w:val="00B2160C"/>
    <w:rsid w:val="00B21914"/>
    <w:rsid w:val="00B21C6F"/>
    <w:rsid w:val="00B22A84"/>
    <w:rsid w:val="00B22D9C"/>
    <w:rsid w:val="00B23397"/>
    <w:rsid w:val="00B23B81"/>
    <w:rsid w:val="00B240EB"/>
    <w:rsid w:val="00B25B82"/>
    <w:rsid w:val="00B25C73"/>
    <w:rsid w:val="00B25FBB"/>
    <w:rsid w:val="00B268F8"/>
    <w:rsid w:val="00B26B3F"/>
    <w:rsid w:val="00B30A53"/>
    <w:rsid w:val="00B30F80"/>
    <w:rsid w:val="00B31A3D"/>
    <w:rsid w:val="00B33216"/>
    <w:rsid w:val="00B37762"/>
    <w:rsid w:val="00B40120"/>
    <w:rsid w:val="00B4126A"/>
    <w:rsid w:val="00B413C0"/>
    <w:rsid w:val="00B43D86"/>
    <w:rsid w:val="00B43DF7"/>
    <w:rsid w:val="00B43FEC"/>
    <w:rsid w:val="00B443BA"/>
    <w:rsid w:val="00B4447F"/>
    <w:rsid w:val="00B4558B"/>
    <w:rsid w:val="00B475DB"/>
    <w:rsid w:val="00B47CB4"/>
    <w:rsid w:val="00B5166F"/>
    <w:rsid w:val="00B51880"/>
    <w:rsid w:val="00B533B0"/>
    <w:rsid w:val="00B53937"/>
    <w:rsid w:val="00B56027"/>
    <w:rsid w:val="00B5682D"/>
    <w:rsid w:val="00B56A9B"/>
    <w:rsid w:val="00B571C9"/>
    <w:rsid w:val="00B57795"/>
    <w:rsid w:val="00B57BC2"/>
    <w:rsid w:val="00B57D98"/>
    <w:rsid w:val="00B623C3"/>
    <w:rsid w:val="00B62C1F"/>
    <w:rsid w:val="00B63A63"/>
    <w:rsid w:val="00B63C70"/>
    <w:rsid w:val="00B64050"/>
    <w:rsid w:val="00B64448"/>
    <w:rsid w:val="00B64576"/>
    <w:rsid w:val="00B6532C"/>
    <w:rsid w:val="00B65D2F"/>
    <w:rsid w:val="00B66497"/>
    <w:rsid w:val="00B66A40"/>
    <w:rsid w:val="00B67B7E"/>
    <w:rsid w:val="00B67BE8"/>
    <w:rsid w:val="00B70273"/>
    <w:rsid w:val="00B70301"/>
    <w:rsid w:val="00B710ED"/>
    <w:rsid w:val="00B71E37"/>
    <w:rsid w:val="00B72022"/>
    <w:rsid w:val="00B73A25"/>
    <w:rsid w:val="00B7468B"/>
    <w:rsid w:val="00B74A4A"/>
    <w:rsid w:val="00B74C08"/>
    <w:rsid w:val="00B75457"/>
    <w:rsid w:val="00B75FB6"/>
    <w:rsid w:val="00B75FF1"/>
    <w:rsid w:val="00B76AA6"/>
    <w:rsid w:val="00B76E9E"/>
    <w:rsid w:val="00B83867"/>
    <w:rsid w:val="00B83AA9"/>
    <w:rsid w:val="00B84684"/>
    <w:rsid w:val="00B85495"/>
    <w:rsid w:val="00B859F1"/>
    <w:rsid w:val="00B85C26"/>
    <w:rsid w:val="00B863E7"/>
    <w:rsid w:val="00B870AA"/>
    <w:rsid w:val="00B87F73"/>
    <w:rsid w:val="00B910E0"/>
    <w:rsid w:val="00B91EDB"/>
    <w:rsid w:val="00B91FC9"/>
    <w:rsid w:val="00B922B3"/>
    <w:rsid w:val="00B92D00"/>
    <w:rsid w:val="00B93B17"/>
    <w:rsid w:val="00B94330"/>
    <w:rsid w:val="00B94508"/>
    <w:rsid w:val="00B94B9C"/>
    <w:rsid w:val="00B954F4"/>
    <w:rsid w:val="00B95A15"/>
    <w:rsid w:val="00B95F05"/>
    <w:rsid w:val="00B9665C"/>
    <w:rsid w:val="00B96B53"/>
    <w:rsid w:val="00BA1107"/>
    <w:rsid w:val="00BA135A"/>
    <w:rsid w:val="00BA3587"/>
    <w:rsid w:val="00BA3618"/>
    <w:rsid w:val="00BA51A5"/>
    <w:rsid w:val="00BA5C23"/>
    <w:rsid w:val="00BA5C63"/>
    <w:rsid w:val="00BA684B"/>
    <w:rsid w:val="00BA6AC9"/>
    <w:rsid w:val="00BA6D05"/>
    <w:rsid w:val="00BA6D97"/>
    <w:rsid w:val="00BA6FC6"/>
    <w:rsid w:val="00BA745A"/>
    <w:rsid w:val="00BB0052"/>
    <w:rsid w:val="00BB0F20"/>
    <w:rsid w:val="00BB2338"/>
    <w:rsid w:val="00BB2B2C"/>
    <w:rsid w:val="00BB35A8"/>
    <w:rsid w:val="00BB3E9C"/>
    <w:rsid w:val="00BB43EE"/>
    <w:rsid w:val="00BB4FBE"/>
    <w:rsid w:val="00BB4FD8"/>
    <w:rsid w:val="00BB5177"/>
    <w:rsid w:val="00BB6200"/>
    <w:rsid w:val="00BB644B"/>
    <w:rsid w:val="00BB6FCF"/>
    <w:rsid w:val="00BB7049"/>
    <w:rsid w:val="00BB780E"/>
    <w:rsid w:val="00BB79D8"/>
    <w:rsid w:val="00BC21E0"/>
    <w:rsid w:val="00BC2B88"/>
    <w:rsid w:val="00BC301C"/>
    <w:rsid w:val="00BC303A"/>
    <w:rsid w:val="00BC33DD"/>
    <w:rsid w:val="00BC4B33"/>
    <w:rsid w:val="00BC507C"/>
    <w:rsid w:val="00BC5CFB"/>
    <w:rsid w:val="00BC73B0"/>
    <w:rsid w:val="00BD21AA"/>
    <w:rsid w:val="00BD2786"/>
    <w:rsid w:val="00BD3153"/>
    <w:rsid w:val="00BD3365"/>
    <w:rsid w:val="00BD3393"/>
    <w:rsid w:val="00BD34A4"/>
    <w:rsid w:val="00BD38DF"/>
    <w:rsid w:val="00BD3C0B"/>
    <w:rsid w:val="00BD49BA"/>
    <w:rsid w:val="00BD581E"/>
    <w:rsid w:val="00BD5F6D"/>
    <w:rsid w:val="00BD6358"/>
    <w:rsid w:val="00BD7044"/>
    <w:rsid w:val="00BD70EE"/>
    <w:rsid w:val="00BD75DD"/>
    <w:rsid w:val="00BE08CC"/>
    <w:rsid w:val="00BE1722"/>
    <w:rsid w:val="00BE2484"/>
    <w:rsid w:val="00BE4095"/>
    <w:rsid w:val="00BE41AD"/>
    <w:rsid w:val="00BE4487"/>
    <w:rsid w:val="00BE4862"/>
    <w:rsid w:val="00BE560B"/>
    <w:rsid w:val="00BE5EC7"/>
    <w:rsid w:val="00BE76DA"/>
    <w:rsid w:val="00BE7EAF"/>
    <w:rsid w:val="00BF04C8"/>
    <w:rsid w:val="00BF11A4"/>
    <w:rsid w:val="00BF24BF"/>
    <w:rsid w:val="00BF3220"/>
    <w:rsid w:val="00BF483E"/>
    <w:rsid w:val="00BF4EA3"/>
    <w:rsid w:val="00BF5C18"/>
    <w:rsid w:val="00BF612F"/>
    <w:rsid w:val="00C0051A"/>
    <w:rsid w:val="00C012FE"/>
    <w:rsid w:val="00C01D33"/>
    <w:rsid w:val="00C024FF"/>
    <w:rsid w:val="00C04E2B"/>
    <w:rsid w:val="00C05ECA"/>
    <w:rsid w:val="00C06AAA"/>
    <w:rsid w:val="00C06DDE"/>
    <w:rsid w:val="00C07423"/>
    <w:rsid w:val="00C07442"/>
    <w:rsid w:val="00C10570"/>
    <w:rsid w:val="00C10FD5"/>
    <w:rsid w:val="00C1151F"/>
    <w:rsid w:val="00C12049"/>
    <w:rsid w:val="00C1267A"/>
    <w:rsid w:val="00C14E9E"/>
    <w:rsid w:val="00C153A1"/>
    <w:rsid w:val="00C15771"/>
    <w:rsid w:val="00C16639"/>
    <w:rsid w:val="00C16F10"/>
    <w:rsid w:val="00C17205"/>
    <w:rsid w:val="00C17623"/>
    <w:rsid w:val="00C17C4B"/>
    <w:rsid w:val="00C207CF"/>
    <w:rsid w:val="00C20F40"/>
    <w:rsid w:val="00C2209C"/>
    <w:rsid w:val="00C2363F"/>
    <w:rsid w:val="00C23728"/>
    <w:rsid w:val="00C237E8"/>
    <w:rsid w:val="00C24AD0"/>
    <w:rsid w:val="00C257CE"/>
    <w:rsid w:val="00C25869"/>
    <w:rsid w:val="00C262B6"/>
    <w:rsid w:val="00C26F45"/>
    <w:rsid w:val="00C271B9"/>
    <w:rsid w:val="00C27BE9"/>
    <w:rsid w:val="00C31B76"/>
    <w:rsid w:val="00C32045"/>
    <w:rsid w:val="00C33157"/>
    <w:rsid w:val="00C33A23"/>
    <w:rsid w:val="00C33B43"/>
    <w:rsid w:val="00C33C91"/>
    <w:rsid w:val="00C34520"/>
    <w:rsid w:val="00C349AD"/>
    <w:rsid w:val="00C35244"/>
    <w:rsid w:val="00C353F6"/>
    <w:rsid w:val="00C35B68"/>
    <w:rsid w:val="00C35E63"/>
    <w:rsid w:val="00C37941"/>
    <w:rsid w:val="00C40474"/>
    <w:rsid w:val="00C40C8A"/>
    <w:rsid w:val="00C42670"/>
    <w:rsid w:val="00C42755"/>
    <w:rsid w:val="00C45386"/>
    <w:rsid w:val="00C47810"/>
    <w:rsid w:val="00C51A32"/>
    <w:rsid w:val="00C52C4A"/>
    <w:rsid w:val="00C53B7C"/>
    <w:rsid w:val="00C53DC2"/>
    <w:rsid w:val="00C54BD8"/>
    <w:rsid w:val="00C5505F"/>
    <w:rsid w:val="00C5574D"/>
    <w:rsid w:val="00C57B9C"/>
    <w:rsid w:val="00C57D56"/>
    <w:rsid w:val="00C57E8C"/>
    <w:rsid w:val="00C60627"/>
    <w:rsid w:val="00C60B42"/>
    <w:rsid w:val="00C60F9A"/>
    <w:rsid w:val="00C61442"/>
    <w:rsid w:val="00C61CD7"/>
    <w:rsid w:val="00C61DF0"/>
    <w:rsid w:val="00C62EC1"/>
    <w:rsid w:val="00C648BC"/>
    <w:rsid w:val="00C65059"/>
    <w:rsid w:val="00C6507A"/>
    <w:rsid w:val="00C6762C"/>
    <w:rsid w:val="00C67CE2"/>
    <w:rsid w:val="00C7018C"/>
    <w:rsid w:val="00C7098B"/>
    <w:rsid w:val="00C709CF"/>
    <w:rsid w:val="00C73861"/>
    <w:rsid w:val="00C74387"/>
    <w:rsid w:val="00C745AE"/>
    <w:rsid w:val="00C75356"/>
    <w:rsid w:val="00C766A6"/>
    <w:rsid w:val="00C80469"/>
    <w:rsid w:val="00C80ADB"/>
    <w:rsid w:val="00C80AF0"/>
    <w:rsid w:val="00C81224"/>
    <w:rsid w:val="00C8166E"/>
    <w:rsid w:val="00C834C7"/>
    <w:rsid w:val="00C84627"/>
    <w:rsid w:val="00C84A88"/>
    <w:rsid w:val="00C84DF6"/>
    <w:rsid w:val="00C8535E"/>
    <w:rsid w:val="00C85862"/>
    <w:rsid w:val="00C85C31"/>
    <w:rsid w:val="00C90156"/>
    <w:rsid w:val="00C905A7"/>
    <w:rsid w:val="00C90832"/>
    <w:rsid w:val="00C90C9E"/>
    <w:rsid w:val="00C91495"/>
    <w:rsid w:val="00C92022"/>
    <w:rsid w:val="00C925C9"/>
    <w:rsid w:val="00C935BC"/>
    <w:rsid w:val="00C9446B"/>
    <w:rsid w:val="00C97E24"/>
    <w:rsid w:val="00CA04AC"/>
    <w:rsid w:val="00CA114D"/>
    <w:rsid w:val="00CA16BA"/>
    <w:rsid w:val="00CA2362"/>
    <w:rsid w:val="00CA458E"/>
    <w:rsid w:val="00CA5C97"/>
    <w:rsid w:val="00CA6260"/>
    <w:rsid w:val="00CA64CB"/>
    <w:rsid w:val="00CA6CFD"/>
    <w:rsid w:val="00CA7063"/>
    <w:rsid w:val="00CA7D61"/>
    <w:rsid w:val="00CB0568"/>
    <w:rsid w:val="00CB087D"/>
    <w:rsid w:val="00CB1ADA"/>
    <w:rsid w:val="00CB59D8"/>
    <w:rsid w:val="00CB7571"/>
    <w:rsid w:val="00CC0306"/>
    <w:rsid w:val="00CC0933"/>
    <w:rsid w:val="00CC0DF2"/>
    <w:rsid w:val="00CC20BA"/>
    <w:rsid w:val="00CC348D"/>
    <w:rsid w:val="00CC38CB"/>
    <w:rsid w:val="00CC4262"/>
    <w:rsid w:val="00CC51E9"/>
    <w:rsid w:val="00CC6A14"/>
    <w:rsid w:val="00CC70AA"/>
    <w:rsid w:val="00CC7E87"/>
    <w:rsid w:val="00CC7FD2"/>
    <w:rsid w:val="00CD0813"/>
    <w:rsid w:val="00CD0F3D"/>
    <w:rsid w:val="00CD2701"/>
    <w:rsid w:val="00CD2A7A"/>
    <w:rsid w:val="00CD46BA"/>
    <w:rsid w:val="00CD4870"/>
    <w:rsid w:val="00CD4976"/>
    <w:rsid w:val="00CD4CF5"/>
    <w:rsid w:val="00CD55CB"/>
    <w:rsid w:val="00CD629F"/>
    <w:rsid w:val="00CD72D8"/>
    <w:rsid w:val="00CD747A"/>
    <w:rsid w:val="00CD74E6"/>
    <w:rsid w:val="00CD7F12"/>
    <w:rsid w:val="00CE137F"/>
    <w:rsid w:val="00CE215E"/>
    <w:rsid w:val="00CE2442"/>
    <w:rsid w:val="00CE28CB"/>
    <w:rsid w:val="00CE4015"/>
    <w:rsid w:val="00CE41A3"/>
    <w:rsid w:val="00CE5C58"/>
    <w:rsid w:val="00CE68A2"/>
    <w:rsid w:val="00CF1260"/>
    <w:rsid w:val="00CF187B"/>
    <w:rsid w:val="00CF1881"/>
    <w:rsid w:val="00CF2D10"/>
    <w:rsid w:val="00CF2FA7"/>
    <w:rsid w:val="00CF44C5"/>
    <w:rsid w:val="00CF4A62"/>
    <w:rsid w:val="00CF4B80"/>
    <w:rsid w:val="00CF784B"/>
    <w:rsid w:val="00CF7EFE"/>
    <w:rsid w:val="00D00950"/>
    <w:rsid w:val="00D00CA7"/>
    <w:rsid w:val="00D01079"/>
    <w:rsid w:val="00D0157A"/>
    <w:rsid w:val="00D017F6"/>
    <w:rsid w:val="00D01B2F"/>
    <w:rsid w:val="00D04370"/>
    <w:rsid w:val="00D057FB"/>
    <w:rsid w:val="00D05F41"/>
    <w:rsid w:val="00D06136"/>
    <w:rsid w:val="00D06BDD"/>
    <w:rsid w:val="00D06D5A"/>
    <w:rsid w:val="00D0735E"/>
    <w:rsid w:val="00D07961"/>
    <w:rsid w:val="00D07B43"/>
    <w:rsid w:val="00D103E9"/>
    <w:rsid w:val="00D10A36"/>
    <w:rsid w:val="00D113B2"/>
    <w:rsid w:val="00D11549"/>
    <w:rsid w:val="00D11764"/>
    <w:rsid w:val="00D11B82"/>
    <w:rsid w:val="00D12B88"/>
    <w:rsid w:val="00D1377F"/>
    <w:rsid w:val="00D13C6C"/>
    <w:rsid w:val="00D145BD"/>
    <w:rsid w:val="00D147CC"/>
    <w:rsid w:val="00D14C1A"/>
    <w:rsid w:val="00D14DE6"/>
    <w:rsid w:val="00D168BF"/>
    <w:rsid w:val="00D171E7"/>
    <w:rsid w:val="00D17985"/>
    <w:rsid w:val="00D22C1A"/>
    <w:rsid w:val="00D244D3"/>
    <w:rsid w:val="00D24599"/>
    <w:rsid w:val="00D26D0D"/>
    <w:rsid w:val="00D26D5D"/>
    <w:rsid w:val="00D308C6"/>
    <w:rsid w:val="00D31002"/>
    <w:rsid w:val="00D317F1"/>
    <w:rsid w:val="00D31F9B"/>
    <w:rsid w:val="00D32353"/>
    <w:rsid w:val="00D3261F"/>
    <w:rsid w:val="00D33D2B"/>
    <w:rsid w:val="00D340BF"/>
    <w:rsid w:val="00D34705"/>
    <w:rsid w:val="00D35051"/>
    <w:rsid w:val="00D35FAD"/>
    <w:rsid w:val="00D36EE5"/>
    <w:rsid w:val="00D407FE"/>
    <w:rsid w:val="00D4158A"/>
    <w:rsid w:val="00D418D0"/>
    <w:rsid w:val="00D41E92"/>
    <w:rsid w:val="00D42DE8"/>
    <w:rsid w:val="00D42E68"/>
    <w:rsid w:val="00D44173"/>
    <w:rsid w:val="00D44810"/>
    <w:rsid w:val="00D44997"/>
    <w:rsid w:val="00D452E5"/>
    <w:rsid w:val="00D454AE"/>
    <w:rsid w:val="00D46FE4"/>
    <w:rsid w:val="00D479EF"/>
    <w:rsid w:val="00D50534"/>
    <w:rsid w:val="00D50DE7"/>
    <w:rsid w:val="00D51014"/>
    <w:rsid w:val="00D5276B"/>
    <w:rsid w:val="00D53503"/>
    <w:rsid w:val="00D54280"/>
    <w:rsid w:val="00D54921"/>
    <w:rsid w:val="00D567EB"/>
    <w:rsid w:val="00D57772"/>
    <w:rsid w:val="00D6091D"/>
    <w:rsid w:val="00D60A60"/>
    <w:rsid w:val="00D62828"/>
    <w:rsid w:val="00D62D02"/>
    <w:rsid w:val="00D62DEE"/>
    <w:rsid w:val="00D6383A"/>
    <w:rsid w:val="00D63CD0"/>
    <w:rsid w:val="00D658A0"/>
    <w:rsid w:val="00D65E6D"/>
    <w:rsid w:val="00D665EE"/>
    <w:rsid w:val="00D67197"/>
    <w:rsid w:val="00D67D7D"/>
    <w:rsid w:val="00D7129C"/>
    <w:rsid w:val="00D71899"/>
    <w:rsid w:val="00D72E40"/>
    <w:rsid w:val="00D73129"/>
    <w:rsid w:val="00D73854"/>
    <w:rsid w:val="00D73CD9"/>
    <w:rsid w:val="00D73E28"/>
    <w:rsid w:val="00D741C9"/>
    <w:rsid w:val="00D764F1"/>
    <w:rsid w:val="00D76A0C"/>
    <w:rsid w:val="00D76DCA"/>
    <w:rsid w:val="00D775D6"/>
    <w:rsid w:val="00D80D26"/>
    <w:rsid w:val="00D814E1"/>
    <w:rsid w:val="00D81726"/>
    <w:rsid w:val="00D82967"/>
    <w:rsid w:val="00D8342A"/>
    <w:rsid w:val="00D8363E"/>
    <w:rsid w:val="00D83EB8"/>
    <w:rsid w:val="00D8404C"/>
    <w:rsid w:val="00D84AE3"/>
    <w:rsid w:val="00D84AF1"/>
    <w:rsid w:val="00D84BD2"/>
    <w:rsid w:val="00D84DD3"/>
    <w:rsid w:val="00D85BF0"/>
    <w:rsid w:val="00D90423"/>
    <w:rsid w:val="00D908AE"/>
    <w:rsid w:val="00D909F5"/>
    <w:rsid w:val="00D91926"/>
    <w:rsid w:val="00D91D99"/>
    <w:rsid w:val="00D93685"/>
    <w:rsid w:val="00D94577"/>
    <w:rsid w:val="00D94B63"/>
    <w:rsid w:val="00D95363"/>
    <w:rsid w:val="00D96635"/>
    <w:rsid w:val="00D9791E"/>
    <w:rsid w:val="00DA0A25"/>
    <w:rsid w:val="00DA0C52"/>
    <w:rsid w:val="00DA254C"/>
    <w:rsid w:val="00DA3047"/>
    <w:rsid w:val="00DA4A1E"/>
    <w:rsid w:val="00DA574E"/>
    <w:rsid w:val="00DA58D4"/>
    <w:rsid w:val="00DA5BAD"/>
    <w:rsid w:val="00DA6D3D"/>
    <w:rsid w:val="00DB00B9"/>
    <w:rsid w:val="00DB11DF"/>
    <w:rsid w:val="00DB145A"/>
    <w:rsid w:val="00DB2384"/>
    <w:rsid w:val="00DB2BF2"/>
    <w:rsid w:val="00DB32CA"/>
    <w:rsid w:val="00DB3578"/>
    <w:rsid w:val="00DB35FB"/>
    <w:rsid w:val="00DB4563"/>
    <w:rsid w:val="00DB4E23"/>
    <w:rsid w:val="00DB5393"/>
    <w:rsid w:val="00DB58D9"/>
    <w:rsid w:val="00DB599C"/>
    <w:rsid w:val="00DB6302"/>
    <w:rsid w:val="00DB6EA1"/>
    <w:rsid w:val="00DB7F25"/>
    <w:rsid w:val="00DC0E78"/>
    <w:rsid w:val="00DC29FC"/>
    <w:rsid w:val="00DC3332"/>
    <w:rsid w:val="00DC3799"/>
    <w:rsid w:val="00DC3DEE"/>
    <w:rsid w:val="00DC4160"/>
    <w:rsid w:val="00DC41A5"/>
    <w:rsid w:val="00DC4454"/>
    <w:rsid w:val="00DC464D"/>
    <w:rsid w:val="00DC46C1"/>
    <w:rsid w:val="00DC5286"/>
    <w:rsid w:val="00DC5647"/>
    <w:rsid w:val="00DC5C40"/>
    <w:rsid w:val="00DC63BC"/>
    <w:rsid w:val="00DC666C"/>
    <w:rsid w:val="00DC720A"/>
    <w:rsid w:val="00DC742F"/>
    <w:rsid w:val="00DC7917"/>
    <w:rsid w:val="00DD0A2F"/>
    <w:rsid w:val="00DD1EF3"/>
    <w:rsid w:val="00DD31CE"/>
    <w:rsid w:val="00DD3B30"/>
    <w:rsid w:val="00DD3C4E"/>
    <w:rsid w:val="00DD4815"/>
    <w:rsid w:val="00DD535E"/>
    <w:rsid w:val="00DD7346"/>
    <w:rsid w:val="00DD7E2A"/>
    <w:rsid w:val="00DD7E7A"/>
    <w:rsid w:val="00DE0BA1"/>
    <w:rsid w:val="00DE154D"/>
    <w:rsid w:val="00DE15B2"/>
    <w:rsid w:val="00DE1995"/>
    <w:rsid w:val="00DE1ADE"/>
    <w:rsid w:val="00DE2B15"/>
    <w:rsid w:val="00DE318D"/>
    <w:rsid w:val="00DE358D"/>
    <w:rsid w:val="00DE3848"/>
    <w:rsid w:val="00DE3D1F"/>
    <w:rsid w:val="00DE4235"/>
    <w:rsid w:val="00DE56E9"/>
    <w:rsid w:val="00DE66A4"/>
    <w:rsid w:val="00DE7B31"/>
    <w:rsid w:val="00DF1752"/>
    <w:rsid w:val="00DF1D04"/>
    <w:rsid w:val="00DF3338"/>
    <w:rsid w:val="00DF34A2"/>
    <w:rsid w:val="00DF370C"/>
    <w:rsid w:val="00DF695A"/>
    <w:rsid w:val="00DF7105"/>
    <w:rsid w:val="00DF7267"/>
    <w:rsid w:val="00DF79BD"/>
    <w:rsid w:val="00E029FB"/>
    <w:rsid w:val="00E033FD"/>
    <w:rsid w:val="00E035E6"/>
    <w:rsid w:val="00E0442E"/>
    <w:rsid w:val="00E04664"/>
    <w:rsid w:val="00E05187"/>
    <w:rsid w:val="00E056BE"/>
    <w:rsid w:val="00E05FBA"/>
    <w:rsid w:val="00E061E4"/>
    <w:rsid w:val="00E06425"/>
    <w:rsid w:val="00E07C16"/>
    <w:rsid w:val="00E1086C"/>
    <w:rsid w:val="00E10E26"/>
    <w:rsid w:val="00E10F02"/>
    <w:rsid w:val="00E11044"/>
    <w:rsid w:val="00E1114D"/>
    <w:rsid w:val="00E11368"/>
    <w:rsid w:val="00E11560"/>
    <w:rsid w:val="00E11E81"/>
    <w:rsid w:val="00E11FD3"/>
    <w:rsid w:val="00E13B81"/>
    <w:rsid w:val="00E13CF0"/>
    <w:rsid w:val="00E1439E"/>
    <w:rsid w:val="00E1484C"/>
    <w:rsid w:val="00E14CF2"/>
    <w:rsid w:val="00E15AA9"/>
    <w:rsid w:val="00E15F45"/>
    <w:rsid w:val="00E16311"/>
    <w:rsid w:val="00E16939"/>
    <w:rsid w:val="00E171EE"/>
    <w:rsid w:val="00E1752C"/>
    <w:rsid w:val="00E17A4A"/>
    <w:rsid w:val="00E20D92"/>
    <w:rsid w:val="00E21B4B"/>
    <w:rsid w:val="00E21CB8"/>
    <w:rsid w:val="00E21CCC"/>
    <w:rsid w:val="00E223AB"/>
    <w:rsid w:val="00E22D34"/>
    <w:rsid w:val="00E23BD1"/>
    <w:rsid w:val="00E23F9A"/>
    <w:rsid w:val="00E24452"/>
    <w:rsid w:val="00E24BE6"/>
    <w:rsid w:val="00E24CE8"/>
    <w:rsid w:val="00E267D7"/>
    <w:rsid w:val="00E2720B"/>
    <w:rsid w:val="00E27517"/>
    <w:rsid w:val="00E30593"/>
    <w:rsid w:val="00E30B7B"/>
    <w:rsid w:val="00E30E75"/>
    <w:rsid w:val="00E3135C"/>
    <w:rsid w:val="00E31B7F"/>
    <w:rsid w:val="00E33321"/>
    <w:rsid w:val="00E33CB4"/>
    <w:rsid w:val="00E34578"/>
    <w:rsid w:val="00E34878"/>
    <w:rsid w:val="00E350FD"/>
    <w:rsid w:val="00E37450"/>
    <w:rsid w:val="00E37E4A"/>
    <w:rsid w:val="00E405A0"/>
    <w:rsid w:val="00E40B64"/>
    <w:rsid w:val="00E40F9C"/>
    <w:rsid w:val="00E41578"/>
    <w:rsid w:val="00E41DC1"/>
    <w:rsid w:val="00E436FC"/>
    <w:rsid w:val="00E44A88"/>
    <w:rsid w:val="00E44C74"/>
    <w:rsid w:val="00E47CB8"/>
    <w:rsid w:val="00E47F81"/>
    <w:rsid w:val="00E50C22"/>
    <w:rsid w:val="00E516CB"/>
    <w:rsid w:val="00E51CF0"/>
    <w:rsid w:val="00E52175"/>
    <w:rsid w:val="00E53961"/>
    <w:rsid w:val="00E54B14"/>
    <w:rsid w:val="00E557D6"/>
    <w:rsid w:val="00E55808"/>
    <w:rsid w:val="00E55E8E"/>
    <w:rsid w:val="00E55EF0"/>
    <w:rsid w:val="00E55F62"/>
    <w:rsid w:val="00E56546"/>
    <w:rsid w:val="00E56DF3"/>
    <w:rsid w:val="00E570C0"/>
    <w:rsid w:val="00E60E98"/>
    <w:rsid w:val="00E60FC6"/>
    <w:rsid w:val="00E62475"/>
    <w:rsid w:val="00E630EF"/>
    <w:rsid w:val="00E63B18"/>
    <w:rsid w:val="00E6469F"/>
    <w:rsid w:val="00E64B3D"/>
    <w:rsid w:val="00E64E86"/>
    <w:rsid w:val="00E651D2"/>
    <w:rsid w:val="00E658D9"/>
    <w:rsid w:val="00E659DD"/>
    <w:rsid w:val="00E65E3F"/>
    <w:rsid w:val="00E700A6"/>
    <w:rsid w:val="00E70EE4"/>
    <w:rsid w:val="00E72183"/>
    <w:rsid w:val="00E73068"/>
    <w:rsid w:val="00E73500"/>
    <w:rsid w:val="00E7668D"/>
    <w:rsid w:val="00E776E8"/>
    <w:rsid w:val="00E77A47"/>
    <w:rsid w:val="00E80AAD"/>
    <w:rsid w:val="00E80F44"/>
    <w:rsid w:val="00E81D3F"/>
    <w:rsid w:val="00E81F71"/>
    <w:rsid w:val="00E8230B"/>
    <w:rsid w:val="00E8368C"/>
    <w:rsid w:val="00E85563"/>
    <w:rsid w:val="00E85CD3"/>
    <w:rsid w:val="00E85D89"/>
    <w:rsid w:val="00E85FC9"/>
    <w:rsid w:val="00E8630B"/>
    <w:rsid w:val="00E8654F"/>
    <w:rsid w:val="00E869BA"/>
    <w:rsid w:val="00E873C2"/>
    <w:rsid w:val="00E90766"/>
    <w:rsid w:val="00E91007"/>
    <w:rsid w:val="00E91042"/>
    <w:rsid w:val="00E9106C"/>
    <w:rsid w:val="00E911E4"/>
    <w:rsid w:val="00E91347"/>
    <w:rsid w:val="00E923B3"/>
    <w:rsid w:val="00E925E0"/>
    <w:rsid w:val="00E935BD"/>
    <w:rsid w:val="00E938CF"/>
    <w:rsid w:val="00E94EFC"/>
    <w:rsid w:val="00E95288"/>
    <w:rsid w:val="00E952F6"/>
    <w:rsid w:val="00E9541B"/>
    <w:rsid w:val="00E95CA6"/>
    <w:rsid w:val="00E95E1E"/>
    <w:rsid w:val="00EA081E"/>
    <w:rsid w:val="00EA0BC9"/>
    <w:rsid w:val="00EA3EA9"/>
    <w:rsid w:val="00EA3FC8"/>
    <w:rsid w:val="00EA4457"/>
    <w:rsid w:val="00EA5359"/>
    <w:rsid w:val="00EA6152"/>
    <w:rsid w:val="00EA6A18"/>
    <w:rsid w:val="00EA755C"/>
    <w:rsid w:val="00EA7BBA"/>
    <w:rsid w:val="00EA7E3A"/>
    <w:rsid w:val="00EB0444"/>
    <w:rsid w:val="00EB1DFE"/>
    <w:rsid w:val="00EB2C1B"/>
    <w:rsid w:val="00EB2E2F"/>
    <w:rsid w:val="00EB584D"/>
    <w:rsid w:val="00EB6A9B"/>
    <w:rsid w:val="00EB7FC5"/>
    <w:rsid w:val="00EC06BB"/>
    <w:rsid w:val="00EC10DD"/>
    <w:rsid w:val="00EC1201"/>
    <w:rsid w:val="00EC39C8"/>
    <w:rsid w:val="00EC416D"/>
    <w:rsid w:val="00EC42E8"/>
    <w:rsid w:val="00EC651D"/>
    <w:rsid w:val="00EC717E"/>
    <w:rsid w:val="00EC7312"/>
    <w:rsid w:val="00EC7B32"/>
    <w:rsid w:val="00EC7CC1"/>
    <w:rsid w:val="00ED0C1F"/>
    <w:rsid w:val="00ED18FD"/>
    <w:rsid w:val="00ED22CF"/>
    <w:rsid w:val="00ED288D"/>
    <w:rsid w:val="00ED2A58"/>
    <w:rsid w:val="00ED2CB8"/>
    <w:rsid w:val="00ED2DD8"/>
    <w:rsid w:val="00ED38AD"/>
    <w:rsid w:val="00ED4A11"/>
    <w:rsid w:val="00ED542D"/>
    <w:rsid w:val="00ED5998"/>
    <w:rsid w:val="00EE018B"/>
    <w:rsid w:val="00EE0206"/>
    <w:rsid w:val="00EE1615"/>
    <w:rsid w:val="00EE2D83"/>
    <w:rsid w:val="00EE4D2A"/>
    <w:rsid w:val="00EE584E"/>
    <w:rsid w:val="00EF00CE"/>
    <w:rsid w:val="00EF0BEF"/>
    <w:rsid w:val="00EF11F7"/>
    <w:rsid w:val="00EF12AB"/>
    <w:rsid w:val="00EF140F"/>
    <w:rsid w:val="00EF1829"/>
    <w:rsid w:val="00EF1CD5"/>
    <w:rsid w:val="00EF1E18"/>
    <w:rsid w:val="00EF213A"/>
    <w:rsid w:val="00EF245C"/>
    <w:rsid w:val="00EF2E9B"/>
    <w:rsid w:val="00EF344B"/>
    <w:rsid w:val="00EF4765"/>
    <w:rsid w:val="00EF4B6D"/>
    <w:rsid w:val="00EF4B9E"/>
    <w:rsid w:val="00EF4D77"/>
    <w:rsid w:val="00EF5260"/>
    <w:rsid w:val="00EF6682"/>
    <w:rsid w:val="00EF6CA4"/>
    <w:rsid w:val="00EF6F7F"/>
    <w:rsid w:val="00EF728F"/>
    <w:rsid w:val="00F01CF1"/>
    <w:rsid w:val="00F02E94"/>
    <w:rsid w:val="00F051E1"/>
    <w:rsid w:val="00F053A0"/>
    <w:rsid w:val="00F061B1"/>
    <w:rsid w:val="00F066E5"/>
    <w:rsid w:val="00F07694"/>
    <w:rsid w:val="00F079DB"/>
    <w:rsid w:val="00F101C6"/>
    <w:rsid w:val="00F10CE2"/>
    <w:rsid w:val="00F117A1"/>
    <w:rsid w:val="00F117A9"/>
    <w:rsid w:val="00F11B72"/>
    <w:rsid w:val="00F11D29"/>
    <w:rsid w:val="00F12091"/>
    <w:rsid w:val="00F124AE"/>
    <w:rsid w:val="00F12BD9"/>
    <w:rsid w:val="00F12C47"/>
    <w:rsid w:val="00F136D3"/>
    <w:rsid w:val="00F13898"/>
    <w:rsid w:val="00F15044"/>
    <w:rsid w:val="00F15574"/>
    <w:rsid w:val="00F161E4"/>
    <w:rsid w:val="00F166CE"/>
    <w:rsid w:val="00F16A60"/>
    <w:rsid w:val="00F20051"/>
    <w:rsid w:val="00F21036"/>
    <w:rsid w:val="00F22CD6"/>
    <w:rsid w:val="00F23D8E"/>
    <w:rsid w:val="00F2644D"/>
    <w:rsid w:val="00F2683A"/>
    <w:rsid w:val="00F26CEA"/>
    <w:rsid w:val="00F27253"/>
    <w:rsid w:val="00F3094A"/>
    <w:rsid w:val="00F30B38"/>
    <w:rsid w:val="00F30D97"/>
    <w:rsid w:val="00F318CE"/>
    <w:rsid w:val="00F320C6"/>
    <w:rsid w:val="00F326D5"/>
    <w:rsid w:val="00F32E99"/>
    <w:rsid w:val="00F33E49"/>
    <w:rsid w:val="00F348D6"/>
    <w:rsid w:val="00F34CA7"/>
    <w:rsid w:val="00F350A7"/>
    <w:rsid w:val="00F35BAD"/>
    <w:rsid w:val="00F36802"/>
    <w:rsid w:val="00F36ACF"/>
    <w:rsid w:val="00F37396"/>
    <w:rsid w:val="00F37BD4"/>
    <w:rsid w:val="00F4075B"/>
    <w:rsid w:val="00F41F13"/>
    <w:rsid w:val="00F42618"/>
    <w:rsid w:val="00F42912"/>
    <w:rsid w:val="00F42B64"/>
    <w:rsid w:val="00F42F2B"/>
    <w:rsid w:val="00F43D5D"/>
    <w:rsid w:val="00F446D9"/>
    <w:rsid w:val="00F44F80"/>
    <w:rsid w:val="00F45768"/>
    <w:rsid w:val="00F4585B"/>
    <w:rsid w:val="00F45EB8"/>
    <w:rsid w:val="00F45EBE"/>
    <w:rsid w:val="00F45F38"/>
    <w:rsid w:val="00F46CCE"/>
    <w:rsid w:val="00F47170"/>
    <w:rsid w:val="00F506B9"/>
    <w:rsid w:val="00F51555"/>
    <w:rsid w:val="00F53DEF"/>
    <w:rsid w:val="00F54109"/>
    <w:rsid w:val="00F55028"/>
    <w:rsid w:val="00F562FA"/>
    <w:rsid w:val="00F562FF"/>
    <w:rsid w:val="00F564F9"/>
    <w:rsid w:val="00F56B07"/>
    <w:rsid w:val="00F56E5C"/>
    <w:rsid w:val="00F6146E"/>
    <w:rsid w:val="00F626C5"/>
    <w:rsid w:val="00F62DB5"/>
    <w:rsid w:val="00F641E2"/>
    <w:rsid w:val="00F6671D"/>
    <w:rsid w:val="00F678BB"/>
    <w:rsid w:val="00F67B7D"/>
    <w:rsid w:val="00F7056E"/>
    <w:rsid w:val="00F709BA"/>
    <w:rsid w:val="00F70AA1"/>
    <w:rsid w:val="00F70AA5"/>
    <w:rsid w:val="00F717A9"/>
    <w:rsid w:val="00F71A54"/>
    <w:rsid w:val="00F72F58"/>
    <w:rsid w:val="00F73C6C"/>
    <w:rsid w:val="00F74956"/>
    <w:rsid w:val="00F74966"/>
    <w:rsid w:val="00F74D81"/>
    <w:rsid w:val="00F755A8"/>
    <w:rsid w:val="00F755FD"/>
    <w:rsid w:val="00F75DAA"/>
    <w:rsid w:val="00F7672B"/>
    <w:rsid w:val="00F80C13"/>
    <w:rsid w:val="00F8167B"/>
    <w:rsid w:val="00F8226F"/>
    <w:rsid w:val="00F82C16"/>
    <w:rsid w:val="00F82CE1"/>
    <w:rsid w:val="00F82E04"/>
    <w:rsid w:val="00F8304A"/>
    <w:rsid w:val="00F83DAE"/>
    <w:rsid w:val="00F84715"/>
    <w:rsid w:val="00F84FE2"/>
    <w:rsid w:val="00F85075"/>
    <w:rsid w:val="00F85F3E"/>
    <w:rsid w:val="00F8658A"/>
    <w:rsid w:val="00F86C1D"/>
    <w:rsid w:val="00F86CE4"/>
    <w:rsid w:val="00F86E2C"/>
    <w:rsid w:val="00F90122"/>
    <w:rsid w:val="00F901C8"/>
    <w:rsid w:val="00F90F57"/>
    <w:rsid w:val="00F910E0"/>
    <w:rsid w:val="00F923AC"/>
    <w:rsid w:val="00F927AB"/>
    <w:rsid w:val="00F933ED"/>
    <w:rsid w:val="00F93A5C"/>
    <w:rsid w:val="00F950F3"/>
    <w:rsid w:val="00F965D2"/>
    <w:rsid w:val="00F967E0"/>
    <w:rsid w:val="00F96C62"/>
    <w:rsid w:val="00F96F14"/>
    <w:rsid w:val="00FA0B76"/>
    <w:rsid w:val="00FA1162"/>
    <w:rsid w:val="00FA14EE"/>
    <w:rsid w:val="00FA1C2E"/>
    <w:rsid w:val="00FA3A6F"/>
    <w:rsid w:val="00FA4B7B"/>
    <w:rsid w:val="00FA54A2"/>
    <w:rsid w:val="00FA56FA"/>
    <w:rsid w:val="00FA67E6"/>
    <w:rsid w:val="00FA717A"/>
    <w:rsid w:val="00FA7526"/>
    <w:rsid w:val="00FA75E2"/>
    <w:rsid w:val="00FA7A21"/>
    <w:rsid w:val="00FA7FE3"/>
    <w:rsid w:val="00FB06C6"/>
    <w:rsid w:val="00FB099D"/>
    <w:rsid w:val="00FB0D6B"/>
    <w:rsid w:val="00FB1B2D"/>
    <w:rsid w:val="00FB1E7C"/>
    <w:rsid w:val="00FB3D67"/>
    <w:rsid w:val="00FB55EA"/>
    <w:rsid w:val="00FB59CE"/>
    <w:rsid w:val="00FB6597"/>
    <w:rsid w:val="00FB6C7D"/>
    <w:rsid w:val="00FB72FB"/>
    <w:rsid w:val="00FB7BA3"/>
    <w:rsid w:val="00FC0603"/>
    <w:rsid w:val="00FC12CB"/>
    <w:rsid w:val="00FC15AB"/>
    <w:rsid w:val="00FC1EB6"/>
    <w:rsid w:val="00FC2168"/>
    <w:rsid w:val="00FC26A9"/>
    <w:rsid w:val="00FC3B46"/>
    <w:rsid w:val="00FC4BAB"/>
    <w:rsid w:val="00FC5335"/>
    <w:rsid w:val="00FC59D3"/>
    <w:rsid w:val="00FC5A92"/>
    <w:rsid w:val="00FC68C0"/>
    <w:rsid w:val="00FD053A"/>
    <w:rsid w:val="00FD0731"/>
    <w:rsid w:val="00FD13F1"/>
    <w:rsid w:val="00FD2792"/>
    <w:rsid w:val="00FD2937"/>
    <w:rsid w:val="00FD2F91"/>
    <w:rsid w:val="00FD3DDE"/>
    <w:rsid w:val="00FD58E5"/>
    <w:rsid w:val="00FD715B"/>
    <w:rsid w:val="00FD753E"/>
    <w:rsid w:val="00FD7812"/>
    <w:rsid w:val="00FD7C9E"/>
    <w:rsid w:val="00FD7CC8"/>
    <w:rsid w:val="00FD7DC0"/>
    <w:rsid w:val="00FE01E3"/>
    <w:rsid w:val="00FE18AD"/>
    <w:rsid w:val="00FE2761"/>
    <w:rsid w:val="00FE2D4F"/>
    <w:rsid w:val="00FE370D"/>
    <w:rsid w:val="00FE40C2"/>
    <w:rsid w:val="00FE47B0"/>
    <w:rsid w:val="00FE4FE3"/>
    <w:rsid w:val="00FE630C"/>
    <w:rsid w:val="00FE64D6"/>
    <w:rsid w:val="00FE6549"/>
    <w:rsid w:val="00FE7AF1"/>
    <w:rsid w:val="00FF0162"/>
    <w:rsid w:val="00FF0613"/>
    <w:rsid w:val="00FF0CB3"/>
    <w:rsid w:val="00FF2E5C"/>
    <w:rsid w:val="00FF2E7C"/>
    <w:rsid w:val="00FF482C"/>
    <w:rsid w:val="00FF4F2E"/>
    <w:rsid w:val="00FF57A9"/>
    <w:rsid w:val="00FF64FC"/>
    <w:rsid w:val="00FF7199"/>
    <w:rsid w:val="00FF71B0"/>
    <w:rsid w:val="00FF7DBA"/>
    <w:rsid w:val="01347620"/>
    <w:rsid w:val="016EFE68"/>
    <w:rsid w:val="017EAFBB"/>
    <w:rsid w:val="01CD1435"/>
    <w:rsid w:val="025E7AB5"/>
    <w:rsid w:val="02733227"/>
    <w:rsid w:val="02B96BD4"/>
    <w:rsid w:val="0323174F"/>
    <w:rsid w:val="04205C3F"/>
    <w:rsid w:val="042CCDD6"/>
    <w:rsid w:val="0472E08F"/>
    <w:rsid w:val="04B09125"/>
    <w:rsid w:val="04F0DC5A"/>
    <w:rsid w:val="050AF210"/>
    <w:rsid w:val="06425488"/>
    <w:rsid w:val="067EC1BD"/>
    <w:rsid w:val="0743EFF4"/>
    <w:rsid w:val="07AE9E3B"/>
    <w:rsid w:val="07CEDD36"/>
    <w:rsid w:val="080BE8BF"/>
    <w:rsid w:val="082F1176"/>
    <w:rsid w:val="085BD91A"/>
    <w:rsid w:val="0862B2B5"/>
    <w:rsid w:val="088E937A"/>
    <w:rsid w:val="08D47B17"/>
    <w:rsid w:val="08D50EB0"/>
    <w:rsid w:val="08F727D9"/>
    <w:rsid w:val="09027439"/>
    <w:rsid w:val="099B878E"/>
    <w:rsid w:val="09B22D58"/>
    <w:rsid w:val="0A391F6C"/>
    <w:rsid w:val="0A56F256"/>
    <w:rsid w:val="0AB5B6DA"/>
    <w:rsid w:val="0B15CB65"/>
    <w:rsid w:val="0B254FE2"/>
    <w:rsid w:val="0B61D7DE"/>
    <w:rsid w:val="0BC8C566"/>
    <w:rsid w:val="0BF4D1FA"/>
    <w:rsid w:val="0C46EB9A"/>
    <w:rsid w:val="0C90ECE7"/>
    <w:rsid w:val="0C93A7F6"/>
    <w:rsid w:val="0C9E066C"/>
    <w:rsid w:val="0CA2BE6E"/>
    <w:rsid w:val="0CFCD9AC"/>
    <w:rsid w:val="0D578B78"/>
    <w:rsid w:val="0D90D7FC"/>
    <w:rsid w:val="0DB23A0B"/>
    <w:rsid w:val="0DED4459"/>
    <w:rsid w:val="0E389340"/>
    <w:rsid w:val="0E88FE4C"/>
    <w:rsid w:val="0EAC360A"/>
    <w:rsid w:val="0F134236"/>
    <w:rsid w:val="0F47BC64"/>
    <w:rsid w:val="0F678E6D"/>
    <w:rsid w:val="1004C1CB"/>
    <w:rsid w:val="1013CC5C"/>
    <w:rsid w:val="102B36D1"/>
    <w:rsid w:val="1074898E"/>
    <w:rsid w:val="10E70F9E"/>
    <w:rsid w:val="12852554"/>
    <w:rsid w:val="12F0FB69"/>
    <w:rsid w:val="12F55D66"/>
    <w:rsid w:val="133692BA"/>
    <w:rsid w:val="13952718"/>
    <w:rsid w:val="143F65CE"/>
    <w:rsid w:val="14EF7AAB"/>
    <w:rsid w:val="15136015"/>
    <w:rsid w:val="1561E78B"/>
    <w:rsid w:val="15E53AF2"/>
    <w:rsid w:val="16FB2189"/>
    <w:rsid w:val="17563B44"/>
    <w:rsid w:val="180B4D3B"/>
    <w:rsid w:val="186B4C05"/>
    <w:rsid w:val="1880732A"/>
    <w:rsid w:val="18D69799"/>
    <w:rsid w:val="192F92E3"/>
    <w:rsid w:val="195949F8"/>
    <w:rsid w:val="19C2E6C1"/>
    <w:rsid w:val="19C64C18"/>
    <w:rsid w:val="19D01F13"/>
    <w:rsid w:val="1A4B8CF6"/>
    <w:rsid w:val="1A7D18C4"/>
    <w:rsid w:val="1ADB3B57"/>
    <w:rsid w:val="1AEAE363"/>
    <w:rsid w:val="1BB06F0B"/>
    <w:rsid w:val="1BBFF773"/>
    <w:rsid w:val="1C020E56"/>
    <w:rsid w:val="1C590D37"/>
    <w:rsid w:val="1C933A56"/>
    <w:rsid w:val="1CC605F3"/>
    <w:rsid w:val="1CF9930B"/>
    <w:rsid w:val="1D7E4375"/>
    <w:rsid w:val="1E0A7321"/>
    <w:rsid w:val="1E27CA78"/>
    <w:rsid w:val="1ED03528"/>
    <w:rsid w:val="1F142C95"/>
    <w:rsid w:val="1F210E6F"/>
    <w:rsid w:val="1F926E9E"/>
    <w:rsid w:val="2033C170"/>
    <w:rsid w:val="20B16925"/>
    <w:rsid w:val="20B8F957"/>
    <w:rsid w:val="2103F533"/>
    <w:rsid w:val="21108442"/>
    <w:rsid w:val="2147847E"/>
    <w:rsid w:val="2189AC9A"/>
    <w:rsid w:val="21C53885"/>
    <w:rsid w:val="21CD90DD"/>
    <w:rsid w:val="22E28F0B"/>
    <w:rsid w:val="2313660B"/>
    <w:rsid w:val="23599D46"/>
    <w:rsid w:val="2363E5C4"/>
    <w:rsid w:val="23C34974"/>
    <w:rsid w:val="24947E40"/>
    <w:rsid w:val="24D0920F"/>
    <w:rsid w:val="251DD9D4"/>
    <w:rsid w:val="2568AF33"/>
    <w:rsid w:val="25FA0038"/>
    <w:rsid w:val="26132434"/>
    <w:rsid w:val="26D7DDD5"/>
    <w:rsid w:val="27345DB1"/>
    <w:rsid w:val="2787B0E9"/>
    <w:rsid w:val="27C3F329"/>
    <w:rsid w:val="27C88626"/>
    <w:rsid w:val="27CC6355"/>
    <w:rsid w:val="27DD302C"/>
    <w:rsid w:val="27F6C8B5"/>
    <w:rsid w:val="2828E88F"/>
    <w:rsid w:val="28A9A7F4"/>
    <w:rsid w:val="28CE3E45"/>
    <w:rsid w:val="293E053C"/>
    <w:rsid w:val="294535AC"/>
    <w:rsid w:val="29769F0C"/>
    <w:rsid w:val="29E9C7C4"/>
    <w:rsid w:val="2A8C9CAF"/>
    <w:rsid w:val="2AB29EB2"/>
    <w:rsid w:val="2ABDC994"/>
    <w:rsid w:val="2B2AF1F9"/>
    <w:rsid w:val="2B5A456F"/>
    <w:rsid w:val="2B5E327A"/>
    <w:rsid w:val="2B60843A"/>
    <w:rsid w:val="2BD18022"/>
    <w:rsid w:val="2C3B897A"/>
    <w:rsid w:val="2C5C13EC"/>
    <w:rsid w:val="2CA057FF"/>
    <w:rsid w:val="2D813CDF"/>
    <w:rsid w:val="2DAE4D50"/>
    <w:rsid w:val="2DD89ABB"/>
    <w:rsid w:val="2EA24DBE"/>
    <w:rsid w:val="2EB103F1"/>
    <w:rsid w:val="2EBE1E25"/>
    <w:rsid w:val="2EE1C1E7"/>
    <w:rsid w:val="2EE47C62"/>
    <w:rsid w:val="2EF09A7A"/>
    <w:rsid w:val="2F4BFAE2"/>
    <w:rsid w:val="2F5C69BD"/>
    <w:rsid w:val="2FB796F5"/>
    <w:rsid w:val="3012B8CD"/>
    <w:rsid w:val="3035C07E"/>
    <w:rsid w:val="303D1C53"/>
    <w:rsid w:val="307317EA"/>
    <w:rsid w:val="30877FC2"/>
    <w:rsid w:val="30E7A5DB"/>
    <w:rsid w:val="316D419F"/>
    <w:rsid w:val="31735438"/>
    <w:rsid w:val="3176728C"/>
    <w:rsid w:val="31AD0F58"/>
    <w:rsid w:val="31B0849E"/>
    <w:rsid w:val="31B1FB47"/>
    <w:rsid w:val="31E38CFB"/>
    <w:rsid w:val="31FFF2E3"/>
    <w:rsid w:val="32916D68"/>
    <w:rsid w:val="32C20058"/>
    <w:rsid w:val="32CCBE6B"/>
    <w:rsid w:val="32E6E33F"/>
    <w:rsid w:val="32EB4A2B"/>
    <w:rsid w:val="33520338"/>
    <w:rsid w:val="33FB35A8"/>
    <w:rsid w:val="3441CCB0"/>
    <w:rsid w:val="344D6981"/>
    <w:rsid w:val="348D667E"/>
    <w:rsid w:val="34B08CB6"/>
    <w:rsid w:val="34CE5712"/>
    <w:rsid w:val="34D2114E"/>
    <w:rsid w:val="34E5D60D"/>
    <w:rsid w:val="351285A7"/>
    <w:rsid w:val="355F6BFA"/>
    <w:rsid w:val="35F4A51A"/>
    <w:rsid w:val="36317FEE"/>
    <w:rsid w:val="36B50B62"/>
    <w:rsid w:val="36EA43C9"/>
    <w:rsid w:val="372D8B62"/>
    <w:rsid w:val="380030CA"/>
    <w:rsid w:val="38188E7F"/>
    <w:rsid w:val="3876C93F"/>
    <w:rsid w:val="38F8EED8"/>
    <w:rsid w:val="39097D12"/>
    <w:rsid w:val="3955543D"/>
    <w:rsid w:val="39583EB6"/>
    <w:rsid w:val="39BA61A3"/>
    <w:rsid w:val="3A0E18AC"/>
    <w:rsid w:val="3B2006A9"/>
    <w:rsid w:val="3B345751"/>
    <w:rsid w:val="3B41C8C3"/>
    <w:rsid w:val="3B4606D7"/>
    <w:rsid w:val="3B63DE61"/>
    <w:rsid w:val="3B85C7EA"/>
    <w:rsid w:val="3BCD0DEA"/>
    <w:rsid w:val="3BD25CD5"/>
    <w:rsid w:val="3BEB64E2"/>
    <w:rsid w:val="3C1238AF"/>
    <w:rsid w:val="3C15DF9F"/>
    <w:rsid w:val="3C56BC75"/>
    <w:rsid w:val="3CAEEF11"/>
    <w:rsid w:val="3CC4226C"/>
    <w:rsid w:val="3CCFA1F5"/>
    <w:rsid w:val="3CEBFE67"/>
    <w:rsid w:val="3DFE5386"/>
    <w:rsid w:val="3E349CA4"/>
    <w:rsid w:val="3E4B29F9"/>
    <w:rsid w:val="3E50DCE1"/>
    <w:rsid w:val="3E745157"/>
    <w:rsid w:val="3E874470"/>
    <w:rsid w:val="3F0D7E82"/>
    <w:rsid w:val="3F3B10F5"/>
    <w:rsid w:val="4020F85F"/>
    <w:rsid w:val="40D533CB"/>
    <w:rsid w:val="40E72437"/>
    <w:rsid w:val="4100C323"/>
    <w:rsid w:val="4111FDB4"/>
    <w:rsid w:val="41BA4547"/>
    <w:rsid w:val="422843B9"/>
    <w:rsid w:val="422CF2D4"/>
    <w:rsid w:val="42391E82"/>
    <w:rsid w:val="42E6B429"/>
    <w:rsid w:val="4305485C"/>
    <w:rsid w:val="431C1703"/>
    <w:rsid w:val="438B3EB1"/>
    <w:rsid w:val="43B664B7"/>
    <w:rsid w:val="43DAD8F7"/>
    <w:rsid w:val="4403DE3F"/>
    <w:rsid w:val="444C2527"/>
    <w:rsid w:val="45162AA2"/>
    <w:rsid w:val="45453F66"/>
    <w:rsid w:val="454A51A7"/>
    <w:rsid w:val="45800370"/>
    <w:rsid w:val="46040BDF"/>
    <w:rsid w:val="466763C9"/>
    <w:rsid w:val="46821924"/>
    <w:rsid w:val="469B7C1A"/>
    <w:rsid w:val="46A87170"/>
    <w:rsid w:val="472FACA7"/>
    <w:rsid w:val="47506628"/>
    <w:rsid w:val="475E2CA7"/>
    <w:rsid w:val="47C42A02"/>
    <w:rsid w:val="48186476"/>
    <w:rsid w:val="4826889B"/>
    <w:rsid w:val="48672F25"/>
    <w:rsid w:val="4879D172"/>
    <w:rsid w:val="48C353E2"/>
    <w:rsid w:val="4908209D"/>
    <w:rsid w:val="49465976"/>
    <w:rsid w:val="49C2CBAC"/>
    <w:rsid w:val="4A52B59A"/>
    <w:rsid w:val="4A5702D8"/>
    <w:rsid w:val="4A96AD34"/>
    <w:rsid w:val="4B0AEE2C"/>
    <w:rsid w:val="4B0BC30D"/>
    <w:rsid w:val="4B0E7133"/>
    <w:rsid w:val="4B0F65B4"/>
    <w:rsid w:val="4B1F4FD6"/>
    <w:rsid w:val="4B40652B"/>
    <w:rsid w:val="4B8D5FF7"/>
    <w:rsid w:val="4C1DFC0D"/>
    <w:rsid w:val="4C441F3E"/>
    <w:rsid w:val="4C6621D2"/>
    <w:rsid w:val="4CB1B27F"/>
    <w:rsid w:val="4E6AD2E4"/>
    <w:rsid w:val="4EDD8FB1"/>
    <w:rsid w:val="4F1B8640"/>
    <w:rsid w:val="4F20F5E7"/>
    <w:rsid w:val="4F672DB0"/>
    <w:rsid w:val="4F76077A"/>
    <w:rsid w:val="4FF4F39E"/>
    <w:rsid w:val="50001B2C"/>
    <w:rsid w:val="50480D32"/>
    <w:rsid w:val="506F1874"/>
    <w:rsid w:val="5094E428"/>
    <w:rsid w:val="509F743E"/>
    <w:rsid w:val="50B3F82A"/>
    <w:rsid w:val="50B61737"/>
    <w:rsid w:val="5122A2EA"/>
    <w:rsid w:val="5157470E"/>
    <w:rsid w:val="5189B926"/>
    <w:rsid w:val="518C6D93"/>
    <w:rsid w:val="51E81C4C"/>
    <w:rsid w:val="5216A325"/>
    <w:rsid w:val="528006AF"/>
    <w:rsid w:val="53102BA1"/>
    <w:rsid w:val="533836D2"/>
    <w:rsid w:val="53C9CD43"/>
    <w:rsid w:val="545CCC0D"/>
    <w:rsid w:val="54A0FB18"/>
    <w:rsid w:val="54FE5F02"/>
    <w:rsid w:val="55208151"/>
    <w:rsid w:val="55F04C1D"/>
    <w:rsid w:val="5629C83E"/>
    <w:rsid w:val="5654E319"/>
    <w:rsid w:val="57241338"/>
    <w:rsid w:val="5733753A"/>
    <w:rsid w:val="57367AD7"/>
    <w:rsid w:val="5758388D"/>
    <w:rsid w:val="5775B9C5"/>
    <w:rsid w:val="5794F8FB"/>
    <w:rsid w:val="57A87862"/>
    <w:rsid w:val="57C2053F"/>
    <w:rsid w:val="57D1B265"/>
    <w:rsid w:val="57E75A8A"/>
    <w:rsid w:val="57EAB160"/>
    <w:rsid w:val="58301DE7"/>
    <w:rsid w:val="585B8B4E"/>
    <w:rsid w:val="587127FB"/>
    <w:rsid w:val="587ED3F2"/>
    <w:rsid w:val="58849AF4"/>
    <w:rsid w:val="58B39C75"/>
    <w:rsid w:val="59123A82"/>
    <w:rsid w:val="5915EAE4"/>
    <w:rsid w:val="592D6235"/>
    <w:rsid w:val="598A1738"/>
    <w:rsid w:val="59B5B091"/>
    <w:rsid w:val="59F3608F"/>
    <w:rsid w:val="5A0EFCFC"/>
    <w:rsid w:val="5A347C0D"/>
    <w:rsid w:val="5A52A374"/>
    <w:rsid w:val="5A757078"/>
    <w:rsid w:val="5A81F328"/>
    <w:rsid w:val="5AE6BE76"/>
    <w:rsid w:val="5B284C73"/>
    <w:rsid w:val="5B3A2AA8"/>
    <w:rsid w:val="5B4C0DB1"/>
    <w:rsid w:val="5B7F5529"/>
    <w:rsid w:val="5BC2358F"/>
    <w:rsid w:val="5C081B76"/>
    <w:rsid w:val="5C1D5ADC"/>
    <w:rsid w:val="5C537572"/>
    <w:rsid w:val="5CC77FE2"/>
    <w:rsid w:val="5D020D19"/>
    <w:rsid w:val="5D159EEB"/>
    <w:rsid w:val="5D591884"/>
    <w:rsid w:val="5D5A141C"/>
    <w:rsid w:val="5DE3BF69"/>
    <w:rsid w:val="5E107362"/>
    <w:rsid w:val="5E65FEC7"/>
    <w:rsid w:val="5E7EEF79"/>
    <w:rsid w:val="5E7EFD32"/>
    <w:rsid w:val="5EE66121"/>
    <w:rsid w:val="5EEEB83B"/>
    <w:rsid w:val="5F1B0D7B"/>
    <w:rsid w:val="5F436F74"/>
    <w:rsid w:val="5F49415B"/>
    <w:rsid w:val="5F979EBD"/>
    <w:rsid w:val="6000BB53"/>
    <w:rsid w:val="602A3AB0"/>
    <w:rsid w:val="605391F8"/>
    <w:rsid w:val="609EA8B4"/>
    <w:rsid w:val="60E65564"/>
    <w:rsid w:val="61363271"/>
    <w:rsid w:val="6186D576"/>
    <w:rsid w:val="61BC1886"/>
    <w:rsid w:val="6206D31B"/>
    <w:rsid w:val="620F8DDB"/>
    <w:rsid w:val="6218D2E1"/>
    <w:rsid w:val="6221BA76"/>
    <w:rsid w:val="622AE223"/>
    <w:rsid w:val="62C2D1C8"/>
    <w:rsid w:val="62E70189"/>
    <w:rsid w:val="62F0E8F3"/>
    <w:rsid w:val="63016B5B"/>
    <w:rsid w:val="6329AA6E"/>
    <w:rsid w:val="6397E548"/>
    <w:rsid w:val="63D3F65F"/>
    <w:rsid w:val="641E64DF"/>
    <w:rsid w:val="64228E9B"/>
    <w:rsid w:val="642B31FC"/>
    <w:rsid w:val="64713744"/>
    <w:rsid w:val="64964F34"/>
    <w:rsid w:val="64B7844D"/>
    <w:rsid w:val="64CD3360"/>
    <w:rsid w:val="6513A5FB"/>
    <w:rsid w:val="656A588A"/>
    <w:rsid w:val="659B4952"/>
    <w:rsid w:val="659FCB82"/>
    <w:rsid w:val="65F89241"/>
    <w:rsid w:val="65FFEE5B"/>
    <w:rsid w:val="6609C05F"/>
    <w:rsid w:val="6618B14E"/>
    <w:rsid w:val="6639AA6E"/>
    <w:rsid w:val="666C99B3"/>
    <w:rsid w:val="668DA117"/>
    <w:rsid w:val="66CE3E63"/>
    <w:rsid w:val="66D8C851"/>
    <w:rsid w:val="6702E168"/>
    <w:rsid w:val="6733BD94"/>
    <w:rsid w:val="6763DA29"/>
    <w:rsid w:val="6807C2D0"/>
    <w:rsid w:val="6880F956"/>
    <w:rsid w:val="689BDDFF"/>
    <w:rsid w:val="689E3555"/>
    <w:rsid w:val="68FF37AD"/>
    <w:rsid w:val="697FD6DB"/>
    <w:rsid w:val="69DECCE9"/>
    <w:rsid w:val="6A356BF0"/>
    <w:rsid w:val="6A366C9C"/>
    <w:rsid w:val="6B04DEDE"/>
    <w:rsid w:val="6B3284B4"/>
    <w:rsid w:val="6B401C93"/>
    <w:rsid w:val="6B64E5EA"/>
    <w:rsid w:val="6B6C185B"/>
    <w:rsid w:val="6BC5BDFE"/>
    <w:rsid w:val="6BD8279D"/>
    <w:rsid w:val="6C480E84"/>
    <w:rsid w:val="6C54A097"/>
    <w:rsid w:val="6C8F8B81"/>
    <w:rsid w:val="6D13A6FC"/>
    <w:rsid w:val="6D39D750"/>
    <w:rsid w:val="6D3D19D8"/>
    <w:rsid w:val="6D5C8E1E"/>
    <w:rsid w:val="6D7E0CEB"/>
    <w:rsid w:val="6D8623E0"/>
    <w:rsid w:val="6DAC168A"/>
    <w:rsid w:val="6DB4203C"/>
    <w:rsid w:val="6DB98459"/>
    <w:rsid w:val="6DEA88A9"/>
    <w:rsid w:val="6E524B63"/>
    <w:rsid w:val="6E776C57"/>
    <w:rsid w:val="6EB318F1"/>
    <w:rsid w:val="6ECEA226"/>
    <w:rsid w:val="6ED7B26F"/>
    <w:rsid w:val="6F0CA559"/>
    <w:rsid w:val="6F427E2A"/>
    <w:rsid w:val="6FA89AC7"/>
    <w:rsid w:val="6FFEAA9E"/>
    <w:rsid w:val="70083497"/>
    <w:rsid w:val="709F256E"/>
    <w:rsid w:val="71196841"/>
    <w:rsid w:val="7125F370"/>
    <w:rsid w:val="71BFF16E"/>
    <w:rsid w:val="71D012AC"/>
    <w:rsid w:val="71E42D2C"/>
    <w:rsid w:val="730C5318"/>
    <w:rsid w:val="73347F38"/>
    <w:rsid w:val="736FB141"/>
    <w:rsid w:val="73807E05"/>
    <w:rsid w:val="7382ED8C"/>
    <w:rsid w:val="73C87103"/>
    <w:rsid w:val="73D376C7"/>
    <w:rsid w:val="73D82540"/>
    <w:rsid w:val="73F5DE86"/>
    <w:rsid w:val="7422F61D"/>
    <w:rsid w:val="74A8852F"/>
    <w:rsid w:val="74E42A28"/>
    <w:rsid w:val="75292012"/>
    <w:rsid w:val="7532141E"/>
    <w:rsid w:val="75F1E51C"/>
    <w:rsid w:val="76123E20"/>
    <w:rsid w:val="766409F7"/>
    <w:rsid w:val="768A011A"/>
    <w:rsid w:val="76977EBF"/>
    <w:rsid w:val="76B5FB08"/>
    <w:rsid w:val="76D9152B"/>
    <w:rsid w:val="76E8DB15"/>
    <w:rsid w:val="76F92BC3"/>
    <w:rsid w:val="76FA6CED"/>
    <w:rsid w:val="76FD090D"/>
    <w:rsid w:val="77F1E590"/>
    <w:rsid w:val="783F630C"/>
    <w:rsid w:val="78455AEF"/>
    <w:rsid w:val="78656756"/>
    <w:rsid w:val="788823A3"/>
    <w:rsid w:val="790FC73C"/>
    <w:rsid w:val="7931DC4C"/>
    <w:rsid w:val="796F4506"/>
    <w:rsid w:val="799DAC5A"/>
    <w:rsid w:val="79C07F52"/>
    <w:rsid w:val="79C1A1DC"/>
    <w:rsid w:val="79C89B99"/>
    <w:rsid w:val="79E4AFC0"/>
    <w:rsid w:val="7A7BAA0B"/>
    <w:rsid w:val="7ACF5C2A"/>
    <w:rsid w:val="7AE1BF69"/>
    <w:rsid w:val="7B3C5D86"/>
    <w:rsid w:val="7BA7127E"/>
    <w:rsid w:val="7BD854E0"/>
    <w:rsid w:val="7C1AC0F9"/>
    <w:rsid w:val="7C4AFFA0"/>
    <w:rsid w:val="7E1CFABF"/>
    <w:rsid w:val="7E3991B2"/>
    <w:rsid w:val="7E5350EE"/>
    <w:rsid w:val="7E933595"/>
    <w:rsid w:val="7F4D2D2B"/>
    <w:rsid w:val="7F8594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6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64436"/>
    <w:pPr>
      <w:spacing w:after="0" w:line="240" w:lineRule="auto"/>
      <w:ind w:left="720"/>
      <w:contextualSpacing/>
    </w:pPr>
    <w:rPr>
      <w:rFonts w:ascii="Calibri" w:hAnsi="Calibri" w:cs="Calibri"/>
    </w:rPr>
  </w:style>
  <w:style w:type="character" w:customStyle="1" w:styleId="ui-provider">
    <w:name w:val="ui-provider"/>
    <w:basedOn w:val="DefaultParagraphFont"/>
    <w:rsid w:val="00284B9A"/>
  </w:style>
  <w:style w:type="character" w:customStyle="1" w:styleId="normaltextrun">
    <w:name w:val="normaltextrun"/>
    <w:basedOn w:val="DefaultParagraphFont"/>
    <w:rsid w:val="001B0CC1"/>
  </w:style>
  <w:style w:type="character" w:styleId="CommentReference">
    <w:name w:val="annotation reference"/>
    <w:basedOn w:val="DefaultParagraphFont"/>
    <w:uiPriority w:val="99"/>
    <w:semiHidden/>
    <w:unhideWhenUsed/>
    <w:rsid w:val="00666C6C"/>
    <w:rPr>
      <w:sz w:val="16"/>
      <w:szCs w:val="16"/>
    </w:rPr>
  </w:style>
  <w:style w:type="paragraph" w:styleId="CommentText">
    <w:name w:val="annotation text"/>
    <w:basedOn w:val="Normal"/>
    <w:link w:val="CommentTextChar"/>
    <w:uiPriority w:val="99"/>
    <w:unhideWhenUsed/>
    <w:rsid w:val="00666C6C"/>
    <w:pPr>
      <w:spacing w:line="240" w:lineRule="auto"/>
    </w:pPr>
    <w:rPr>
      <w:sz w:val="20"/>
      <w:szCs w:val="20"/>
    </w:rPr>
  </w:style>
  <w:style w:type="character" w:customStyle="1" w:styleId="CommentTextChar">
    <w:name w:val="Comment Text Char"/>
    <w:basedOn w:val="DefaultParagraphFont"/>
    <w:link w:val="CommentText"/>
    <w:uiPriority w:val="99"/>
    <w:rsid w:val="00666C6C"/>
    <w:rPr>
      <w:sz w:val="20"/>
      <w:szCs w:val="20"/>
    </w:rPr>
  </w:style>
  <w:style w:type="paragraph" w:styleId="CommentSubject">
    <w:name w:val="annotation subject"/>
    <w:basedOn w:val="CommentText"/>
    <w:next w:val="CommentText"/>
    <w:link w:val="CommentSubjectChar"/>
    <w:uiPriority w:val="99"/>
    <w:semiHidden/>
    <w:unhideWhenUsed/>
    <w:rsid w:val="00666C6C"/>
    <w:rPr>
      <w:b/>
      <w:bCs/>
    </w:rPr>
  </w:style>
  <w:style w:type="character" w:customStyle="1" w:styleId="CommentSubjectChar">
    <w:name w:val="Comment Subject Char"/>
    <w:basedOn w:val="CommentTextChar"/>
    <w:link w:val="CommentSubject"/>
    <w:uiPriority w:val="99"/>
    <w:semiHidden/>
    <w:rsid w:val="00666C6C"/>
    <w:rPr>
      <w:b/>
      <w:bCs/>
      <w:sz w:val="20"/>
      <w:szCs w:val="20"/>
    </w:rPr>
  </w:style>
  <w:style w:type="paragraph" w:customStyle="1" w:styleId="paragraph">
    <w:name w:val="paragraph"/>
    <w:basedOn w:val="Normal"/>
    <w:rsid w:val="00A968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968B4"/>
  </w:style>
  <w:style w:type="character" w:customStyle="1" w:styleId="scxw89694760">
    <w:name w:val="scxw89694760"/>
    <w:basedOn w:val="DefaultParagraphFont"/>
    <w:rsid w:val="00A968B4"/>
  </w:style>
  <w:style w:type="paragraph" w:customStyle="1" w:styleId="Default">
    <w:name w:val="Default"/>
    <w:rsid w:val="003F21E3"/>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4A0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FBB"/>
  </w:style>
  <w:style w:type="paragraph" w:styleId="Footer">
    <w:name w:val="footer"/>
    <w:basedOn w:val="Normal"/>
    <w:link w:val="FooterChar"/>
    <w:uiPriority w:val="99"/>
    <w:unhideWhenUsed/>
    <w:rsid w:val="004A0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FBB"/>
  </w:style>
  <w:style w:type="character" w:styleId="Hyperlink">
    <w:name w:val="Hyperlink"/>
    <w:basedOn w:val="DefaultParagraphFont"/>
    <w:uiPriority w:val="99"/>
    <w:unhideWhenUsed/>
    <w:rsid w:val="006958C6"/>
    <w:rPr>
      <w:color w:val="0563C1" w:themeColor="hyperlink"/>
      <w:u w:val="single"/>
    </w:rPr>
  </w:style>
  <w:style w:type="character" w:styleId="UnresolvedMention">
    <w:name w:val="Unresolved Mention"/>
    <w:basedOn w:val="DefaultParagraphFont"/>
    <w:uiPriority w:val="99"/>
    <w:semiHidden/>
    <w:unhideWhenUsed/>
    <w:rsid w:val="006958C6"/>
    <w:rPr>
      <w:color w:val="605E5C"/>
      <w:shd w:val="clear" w:color="auto" w:fill="E1DFDD"/>
    </w:rPr>
  </w:style>
  <w:style w:type="paragraph" w:customStyle="1" w:styleId="Heading31">
    <w:name w:val="Heading 31"/>
    <w:basedOn w:val="Normal"/>
    <w:link w:val="HEADING3Char"/>
    <w:qFormat/>
    <w:rsid w:val="00B055B6"/>
    <w:rPr>
      <w:rFonts w:ascii="Arial" w:hAnsi="Arial" w:cs="Arial"/>
      <w:b/>
      <w:color w:val="7030A0"/>
      <w:sz w:val="40"/>
      <w:szCs w:val="40"/>
    </w:rPr>
  </w:style>
  <w:style w:type="character" w:customStyle="1" w:styleId="HEADING3Char">
    <w:name w:val="HEADING 3 Char"/>
    <w:basedOn w:val="DefaultParagraphFont"/>
    <w:link w:val="Heading31"/>
    <w:rsid w:val="00B055B6"/>
    <w:rPr>
      <w:rFonts w:ascii="Arial" w:hAnsi="Arial" w:cs="Arial"/>
      <w:b/>
      <w:color w:val="7030A0"/>
      <w:sz w:val="40"/>
      <w:szCs w:val="40"/>
    </w:rPr>
  </w:style>
  <w:style w:type="paragraph" w:styleId="Revision">
    <w:name w:val="Revision"/>
    <w:hidden/>
    <w:uiPriority w:val="99"/>
    <w:semiHidden/>
    <w:rsid w:val="00D71899"/>
    <w:pPr>
      <w:spacing w:after="0" w:line="240" w:lineRule="auto"/>
    </w:pPr>
  </w:style>
  <w:style w:type="character" w:styleId="Mention">
    <w:name w:val="Mention"/>
    <w:basedOn w:val="DefaultParagraphFont"/>
    <w:uiPriority w:val="99"/>
    <w:unhideWhenUsed/>
    <w:rsid w:val="00BA51A5"/>
    <w:rPr>
      <w:color w:val="2B579A"/>
      <w:shd w:val="clear" w:color="auto" w:fill="E1DFDD"/>
    </w:rPr>
  </w:style>
  <w:style w:type="character" w:customStyle="1" w:styleId="tabchar">
    <w:name w:val="tabchar"/>
    <w:basedOn w:val="DefaultParagraphFont"/>
    <w:rsid w:val="00CC0306"/>
  </w:style>
  <w:style w:type="paragraph" w:styleId="FootnoteText">
    <w:name w:val="footnote text"/>
    <w:aliases w:val="ft,Tailored Footnote,Footnote Text Char Char Char Char,Footnote Text Char Char Char,Footnote Text Char Char,Footnote Text Char1,ft Char,Footnote Text Char2,Footnote Text Char1 Char,ft Char Char,ft Char1,fn,MCS(A) Footnote Text,ft Char Ch"/>
    <w:basedOn w:val="Normal"/>
    <w:link w:val="FootnoteTextChar"/>
    <w:unhideWhenUsed/>
    <w:rsid w:val="002F6ABD"/>
    <w:pPr>
      <w:spacing w:after="0" w:line="240" w:lineRule="auto"/>
    </w:pPr>
    <w:rPr>
      <w:rFonts w:ascii="Arial" w:hAnsi="Arial"/>
      <w:color w:val="000000" w:themeColor="text1"/>
      <w:sz w:val="20"/>
      <w:szCs w:val="20"/>
    </w:rPr>
  </w:style>
  <w:style w:type="character" w:customStyle="1" w:styleId="FootnoteTextChar">
    <w:name w:val="Footnote Text Char"/>
    <w:aliases w:val="ft Char2,Tailored Footnote Char,Footnote Text Char Char Char Char Char,Footnote Text Char Char Char Char1,Footnote Text Char Char Char1,Footnote Text Char1 Char1,ft Char Char1,Footnote Text Char2 Char,Footnote Text Char1 Char Char"/>
    <w:basedOn w:val="DefaultParagraphFont"/>
    <w:link w:val="FootnoteText"/>
    <w:rsid w:val="002F6ABD"/>
    <w:rPr>
      <w:rFonts w:ascii="Arial" w:hAnsi="Arial"/>
      <w:color w:val="000000" w:themeColor="text1"/>
      <w:sz w:val="20"/>
      <w:szCs w:val="20"/>
    </w:rPr>
  </w:style>
  <w:style w:type="character" w:styleId="FootnoteReference">
    <w:name w:val="footnote reference"/>
    <w:aliases w:val="CRP-Footnote Reference,MIP Footnote Reference,Footnote Reference Arial,100C Footnote Reference,ftref"/>
    <w:basedOn w:val="DefaultParagraphFont"/>
    <w:unhideWhenUsed/>
    <w:rsid w:val="002F6ABD"/>
    <w:rPr>
      <w:vertAlign w:val="superscript"/>
    </w:rPr>
  </w:style>
  <w:style w:type="character" w:customStyle="1" w:styleId="ListParagraphChar">
    <w:name w:val="List Paragraph Char"/>
    <w:link w:val="ListParagraph"/>
    <w:uiPriority w:val="34"/>
    <w:locked/>
    <w:rsid w:val="000B1B93"/>
    <w:rPr>
      <w:rFonts w:ascii="Calibri" w:hAnsi="Calibri" w:cs="Calibri"/>
    </w:rPr>
  </w:style>
  <w:style w:type="table" w:customStyle="1" w:styleId="TableGrid1">
    <w:name w:val="Table Grid1"/>
    <w:basedOn w:val="TableNormal"/>
    <w:next w:val="TableGrid"/>
    <w:uiPriority w:val="39"/>
    <w:rsid w:val="000B1B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294">
      <w:marLeft w:val="0"/>
      <w:marRight w:val="0"/>
      <w:marTop w:val="0"/>
      <w:marBottom w:val="0"/>
      <w:divBdr>
        <w:top w:val="none" w:sz="0" w:space="0" w:color="auto"/>
        <w:left w:val="none" w:sz="0" w:space="0" w:color="auto"/>
        <w:bottom w:val="none" w:sz="0" w:space="0" w:color="auto"/>
        <w:right w:val="none" w:sz="0" w:space="0" w:color="auto"/>
      </w:divBdr>
    </w:div>
    <w:div w:id="31618935">
      <w:marLeft w:val="0"/>
      <w:marRight w:val="0"/>
      <w:marTop w:val="0"/>
      <w:marBottom w:val="0"/>
      <w:divBdr>
        <w:top w:val="none" w:sz="0" w:space="0" w:color="auto"/>
        <w:left w:val="none" w:sz="0" w:space="0" w:color="auto"/>
        <w:bottom w:val="none" w:sz="0" w:space="0" w:color="auto"/>
        <w:right w:val="none" w:sz="0" w:space="0" w:color="auto"/>
      </w:divBdr>
    </w:div>
    <w:div w:id="76639440">
      <w:marLeft w:val="0"/>
      <w:marRight w:val="0"/>
      <w:marTop w:val="0"/>
      <w:marBottom w:val="0"/>
      <w:divBdr>
        <w:top w:val="none" w:sz="0" w:space="0" w:color="auto"/>
        <w:left w:val="none" w:sz="0" w:space="0" w:color="auto"/>
        <w:bottom w:val="none" w:sz="0" w:space="0" w:color="auto"/>
        <w:right w:val="none" w:sz="0" w:space="0" w:color="auto"/>
      </w:divBdr>
    </w:div>
    <w:div w:id="77556271">
      <w:marLeft w:val="0"/>
      <w:marRight w:val="0"/>
      <w:marTop w:val="0"/>
      <w:marBottom w:val="0"/>
      <w:divBdr>
        <w:top w:val="none" w:sz="0" w:space="0" w:color="auto"/>
        <w:left w:val="none" w:sz="0" w:space="0" w:color="auto"/>
        <w:bottom w:val="none" w:sz="0" w:space="0" w:color="auto"/>
        <w:right w:val="none" w:sz="0" w:space="0" w:color="auto"/>
      </w:divBdr>
    </w:div>
    <w:div w:id="85538751">
      <w:marLeft w:val="0"/>
      <w:marRight w:val="0"/>
      <w:marTop w:val="0"/>
      <w:marBottom w:val="0"/>
      <w:divBdr>
        <w:top w:val="none" w:sz="0" w:space="0" w:color="auto"/>
        <w:left w:val="none" w:sz="0" w:space="0" w:color="auto"/>
        <w:bottom w:val="none" w:sz="0" w:space="0" w:color="auto"/>
        <w:right w:val="none" w:sz="0" w:space="0" w:color="auto"/>
      </w:divBdr>
    </w:div>
    <w:div w:id="97600972">
      <w:marLeft w:val="0"/>
      <w:marRight w:val="0"/>
      <w:marTop w:val="0"/>
      <w:marBottom w:val="0"/>
      <w:divBdr>
        <w:top w:val="none" w:sz="0" w:space="0" w:color="auto"/>
        <w:left w:val="none" w:sz="0" w:space="0" w:color="auto"/>
        <w:bottom w:val="none" w:sz="0" w:space="0" w:color="auto"/>
        <w:right w:val="none" w:sz="0" w:space="0" w:color="auto"/>
      </w:divBdr>
    </w:div>
    <w:div w:id="98526024">
      <w:marLeft w:val="0"/>
      <w:marRight w:val="0"/>
      <w:marTop w:val="0"/>
      <w:marBottom w:val="0"/>
      <w:divBdr>
        <w:top w:val="none" w:sz="0" w:space="0" w:color="auto"/>
        <w:left w:val="none" w:sz="0" w:space="0" w:color="auto"/>
        <w:bottom w:val="none" w:sz="0" w:space="0" w:color="auto"/>
        <w:right w:val="none" w:sz="0" w:space="0" w:color="auto"/>
      </w:divBdr>
    </w:div>
    <w:div w:id="120734039">
      <w:marLeft w:val="0"/>
      <w:marRight w:val="0"/>
      <w:marTop w:val="0"/>
      <w:marBottom w:val="0"/>
      <w:divBdr>
        <w:top w:val="none" w:sz="0" w:space="0" w:color="auto"/>
        <w:left w:val="none" w:sz="0" w:space="0" w:color="auto"/>
        <w:bottom w:val="none" w:sz="0" w:space="0" w:color="auto"/>
        <w:right w:val="none" w:sz="0" w:space="0" w:color="auto"/>
      </w:divBdr>
    </w:div>
    <w:div w:id="121314399">
      <w:marLeft w:val="0"/>
      <w:marRight w:val="0"/>
      <w:marTop w:val="0"/>
      <w:marBottom w:val="0"/>
      <w:divBdr>
        <w:top w:val="none" w:sz="0" w:space="0" w:color="auto"/>
        <w:left w:val="none" w:sz="0" w:space="0" w:color="auto"/>
        <w:bottom w:val="none" w:sz="0" w:space="0" w:color="auto"/>
        <w:right w:val="none" w:sz="0" w:space="0" w:color="auto"/>
      </w:divBdr>
    </w:div>
    <w:div w:id="130363272">
      <w:marLeft w:val="0"/>
      <w:marRight w:val="0"/>
      <w:marTop w:val="0"/>
      <w:marBottom w:val="0"/>
      <w:divBdr>
        <w:top w:val="none" w:sz="0" w:space="0" w:color="auto"/>
        <w:left w:val="none" w:sz="0" w:space="0" w:color="auto"/>
        <w:bottom w:val="none" w:sz="0" w:space="0" w:color="auto"/>
        <w:right w:val="none" w:sz="0" w:space="0" w:color="auto"/>
      </w:divBdr>
    </w:div>
    <w:div w:id="144974211">
      <w:marLeft w:val="0"/>
      <w:marRight w:val="0"/>
      <w:marTop w:val="0"/>
      <w:marBottom w:val="0"/>
      <w:divBdr>
        <w:top w:val="none" w:sz="0" w:space="0" w:color="auto"/>
        <w:left w:val="none" w:sz="0" w:space="0" w:color="auto"/>
        <w:bottom w:val="none" w:sz="0" w:space="0" w:color="auto"/>
        <w:right w:val="none" w:sz="0" w:space="0" w:color="auto"/>
      </w:divBdr>
    </w:div>
    <w:div w:id="145513947">
      <w:marLeft w:val="0"/>
      <w:marRight w:val="0"/>
      <w:marTop w:val="0"/>
      <w:marBottom w:val="0"/>
      <w:divBdr>
        <w:top w:val="none" w:sz="0" w:space="0" w:color="auto"/>
        <w:left w:val="none" w:sz="0" w:space="0" w:color="auto"/>
        <w:bottom w:val="none" w:sz="0" w:space="0" w:color="auto"/>
        <w:right w:val="none" w:sz="0" w:space="0" w:color="auto"/>
      </w:divBdr>
    </w:div>
    <w:div w:id="153225548">
      <w:marLeft w:val="0"/>
      <w:marRight w:val="0"/>
      <w:marTop w:val="0"/>
      <w:marBottom w:val="0"/>
      <w:divBdr>
        <w:top w:val="none" w:sz="0" w:space="0" w:color="auto"/>
        <w:left w:val="none" w:sz="0" w:space="0" w:color="auto"/>
        <w:bottom w:val="none" w:sz="0" w:space="0" w:color="auto"/>
        <w:right w:val="none" w:sz="0" w:space="0" w:color="auto"/>
      </w:divBdr>
    </w:div>
    <w:div w:id="158086230">
      <w:marLeft w:val="0"/>
      <w:marRight w:val="0"/>
      <w:marTop w:val="0"/>
      <w:marBottom w:val="0"/>
      <w:divBdr>
        <w:top w:val="none" w:sz="0" w:space="0" w:color="auto"/>
        <w:left w:val="none" w:sz="0" w:space="0" w:color="auto"/>
        <w:bottom w:val="none" w:sz="0" w:space="0" w:color="auto"/>
        <w:right w:val="none" w:sz="0" w:space="0" w:color="auto"/>
      </w:divBdr>
    </w:div>
    <w:div w:id="166987809">
      <w:marLeft w:val="0"/>
      <w:marRight w:val="0"/>
      <w:marTop w:val="0"/>
      <w:marBottom w:val="0"/>
      <w:divBdr>
        <w:top w:val="none" w:sz="0" w:space="0" w:color="auto"/>
        <w:left w:val="none" w:sz="0" w:space="0" w:color="auto"/>
        <w:bottom w:val="none" w:sz="0" w:space="0" w:color="auto"/>
        <w:right w:val="none" w:sz="0" w:space="0" w:color="auto"/>
      </w:divBdr>
    </w:div>
    <w:div w:id="175506659">
      <w:marLeft w:val="0"/>
      <w:marRight w:val="0"/>
      <w:marTop w:val="0"/>
      <w:marBottom w:val="0"/>
      <w:divBdr>
        <w:top w:val="none" w:sz="0" w:space="0" w:color="auto"/>
        <w:left w:val="none" w:sz="0" w:space="0" w:color="auto"/>
        <w:bottom w:val="none" w:sz="0" w:space="0" w:color="auto"/>
        <w:right w:val="none" w:sz="0" w:space="0" w:color="auto"/>
      </w:divBdr>
    </w:div>
    <w:div w:id="179007474">
      <w:marLeft w:val="0"/>
      <w:marRight w:val="0"/>
      <w:marTop w:val="0"/>
      <w:marBottom w:val="0"/>
      <w:divBdr>
        <w:top w:val="none" w:sz="0" w:space="0" w:color="auto"/>
        <w:left w:val="none" w:sz="0" w:space="0" w:color="auto"/>
        <w:bottom w:val="none" w:sz="0" w:space="0" w:color="auto"/>
        <w:right w:val="none" w:sz="0" w:space="0" w:color="auto"/>
      </w:divBdr>
    </w:div>
    <w:div w:id="180050291">
      <w:marLeft w:val="0"/>
      <w:marRight w:val="0"/>
      <w:marTop w:val="0"/>
      <w:marBottom w:val="0"/>
      <w:divBdr>
        <w:top w:val="none" w:sz="0" w:space="0" w:color="auto"/>
        <w:left w:val="none" w:sz="0" w:space="0" w:color="auto"/>
        <w:bottom w:val="none" w:sz="0" w:space="0" w:color="auto"/>
        <w:right w:val="none" w:sz="0" w:space="0" w:color="auto"/>
      </w:divBdr>
    </w:div>
    <w:div w:id="180240917">
      <w:marLeft w:val="0"/>
      <w:marRight w:val="0"/>
      <w:marTop w:val="0"/>
      <w:marBottom w:val="0"/>
      <w:divBdr>
        <w:top w:val="none" w:sz="0" w:space="0" w:color="auto"/>
        <w:left w:val="none" w:sz="0" w:space="0" w:color="auto"/>
        <w:bottom w:val="none" w:sz="0" w:space="0" w:color="auto"/>
        <w:right w:val="none" w:sz="0" w:space="0" w:color="auto"/>
      </w:divBdr>
    </w:div>
    <w:div w:id="181213515">
      <w:marLeft w:val="0"/>
      <w:marRight w:val="0"/>
      <w:marTop w:val="0"/>
      <w:marBottom w:val="0"/>
      <w:divBdr>
        <w:top w:val="none" w:sz="0" w:space="0" w:color="auto"/>
        <w:left w:val="none" w:sz="0" w:space="0" w:color="auto"/>
        <w:bottom w:val="none" w:sz="0" w:space="0" w:color="auto"/>
        <w:right w:val="none" w:sz="0" w:space="0" w:color="auto"/>
      </w:divBdr>
    </w:div>
    <w:div w:id="206111912">
      <w:marLeft w:val="0"/>
      <w:marRight w:val="0"/>
      <w:marTop w:val="0"/>
      <w:marBottom w:val="0"/>
      <w:divBdr>
        <w:top w:val="none" w:sz="0" w:space="0" w:color="auto"/>
        <w:left w:val="none" w:sz="0" w:space="0" w:color="auto"/>
        <w:bottom w:val="none" w:sz="0" w:space="0" w:color="auto"/>
        <w:right w:val="none" w:sz="0" w:space="0" w:color="auto"/>
      </w:divBdr>
    </w:div>
    <w:div w:id="207497187">
      <w:marLeft w:val="0"/>
      <w:marRight w:val="0"/>
      <w:marTop w:val="0"/>
      <w:marBottom w:val="0"/>
      <w:divBdr>
        <w:top w:val="none" w:sz="0" w:space="0" w:color="auto"/>
        <w:left w:val="none" w:sz="0" w:space="0" w:color="auto"/>
        <w:bottom w:val="none" w:sz="0" w:space="0" w:color="auto"/>
        <w:right w:val="none" w:sz="0" w:space="0" w:color="auto"/>
      </w:divBdr>
    </w:div>
    <w:div w:id="217983239">
      <w:marLeft w:val="0"/>
      <w:marRight w:val="0"/>
      <w:marTop w:val="0"/>
      <w:marBottom w:val="0"/>
      <w:divBdr>
        <w:top w:val="none" w:sz="0" w:space="0" w:color="auto"/>
        <w:left w:val="none" w:sz="0" w:space="0" w:color="auto"/>
        <w:bottom w:val="none" w:sz="0" w:space="0" w:color="auto"/>
        <w:right w:val="none" w:sz="0" w:space="0" w:color="auto"/>
      </w:divBdr>
    </w:div>
    <w:div w:id="226454176">
      <w:marLeft w:val="0"/>
      <w:marRight w:val="0"/>
      <w:marTop w:val="0"/>
      <w:marBottom w:val="0"/>
      <w:divBdr>
        <w:top w:val="none" w:sz="0" w:space="0" w:color="auto"/>
        <w:left w:val="none" w:sz="0" w:space="0" w:color="auto"/>
        <w:bottom w:val="none" w:sz="0" w:space="0" w:color="auto"/>
        <w:right w:val="none" w:sz="0" w:space="0" w:color="auto"/>
      </w:divBdr>
    </w:div>
    <w:div w:id="235752457">
      <w:marLeft w:val="0"/>
      <w:marRight w:val="0"/>
      <w:marTop w:val="0"/>
      <w:marBottom w:val="0"/>
      <w:divBdr>
        <w:top w:val="none" w:sz="0" w:space="0" w:color="auto"/>
        <w:left w:val="none" w:sz="0" w:space="0" w:color="auto"/>
        <w:bottom w:val="none" w:sz="0" w:space="0" w:color="auto"/>
        <w:right w:val="none" w:sz="0" w:space="0" w:color="auto"/>
      </w:divBdr>
    </w:div>
    <w:div w:id="240139268">
      <w:marLeft w:val="0"/>
      <w:marRight w:val="0"/>
      <w:marTop w:val="0"/>
      <w:marBottom w:val="0"/>
      <w:divBdr>
        <w:top w:val="none" w:sz="0" w:space="0" w:color="auto"/>
        <w:left w:val="none" w:sz="0" w:space="0" w:color="auto"/>
        <w:bottom w:val="none" w:sz="0" w:space="0" w:color="auto"/>
        <w:right w:val="none" w:sz="0" w:space="0" w:color="auto"/>
      </w:divBdr>
    </w:div>
    <w:div w:id="241334130">
      <w:marLeft w:val="0"/>
      <w:marRight w:val="0"/>
      <w:marTop w:val="0"/>
      <w:marBottom w:val="0"/>
      <w:divBdr>
        <w:top w:val="none" w:sz="0" w:space="0" w:color="auto"/>
        <w:left w:val="none" w:sz="0" w:space="0" w:color="auto"/>
        <w:bottom w:val="none" w:sz="0" w:space="0" w:color="auto"/>
        <w:right w:val="none" w:sz="0" w:space="0" w:color="auto"/>
      </w:divBdr>
    </w:div>
    <w:div w:id="257060541">
      <w:marLeft w:val="0"/>
      <w:marRight w:val="0"/>
      <w:marTop w:val="0"/>
      <w:marBottom w:val="0"/>
      <w:divBdr>
        <w:top w:val="none" w:sz="0" w:space="0" w:color="auto"/>
        <w:left w:val="none" w:sz="0" w:space="0" w:color="auto"/>
        <w:bottom w:val="none" w:sz="0" w:space="0" w:color="auto"/>
        <w:right w:val="none" w:sz="0" w:space="0" w:color="auto"/>
      </w:divBdr>
    </w:div>
    <w:div w:id="267196488">
      <w:marLeft w:val="0"/>
      <w:marRight w:val="0"/>
      <w:marTop w:val="0"/>
      <w:marBottom w:val="0"/>
      <w:divBdr>
        <w:top w:val="none" w:sz="0" w:space="0" w:color="auto"/>
        <w:left w:val="none" w:sz="0" w:space="0" w:color="auto"/>
        <w:bottom w:val="none" w:sz="0" w:space="0" w:color="auto"/>
        <w:right w:val="none" w:sz="0" w:space="0" w:color="auto"/>
      </w:divBdr>
    </w:div>
    <w:div w:id="276108243">
      <w:marLeft w:val="0"/>
      <w:marRight w:val="0"/>
      <w:marTop w:val="0"/>
      <w:marBottom w:val="0"/>
      <w:divBdr>
        <w:top w:val="none" w:sz="0" w:space="0" w:color="auto"/>
        <w:left w:val="none" w:sz="0" w:space="0" w:color="auto"/>
        <w:bottom w:val="none" w:sz="0" w:space="0" w:color="auto"/>
        <w:right w:val="none" w:sz="0" w:space="0" w:color="auto"/>
      </w:divBdr>
    </w:div>
    <w:div w:id="277183474">
      <w:marLeft w:val="0"/>
      <w:marRight w:val="0"/>
      <w:marTop w:val="0"/>
      <w:marBottom w:val="0"/>
      <w:divBdr>
        <w:top w:val="none" w:sz="0" w:space="0" w:color="auto"/>
        <w:left w:val="none" w:sz="0" w:space="0" w:color="auto"/>
        <w:bottom w:val="none" w:sz="0" w:space="0" w:color="auto"/>
        <w:right w:val="none" w:sz="0" w:space="0" w:color="auto"/>
      </w:divBdr>
    </w:div>
    <w:div w:id="281424596">
      <w:marLeft w:val="0"/>
      <w:marRight w:val="0"/>
      <w:marTop w:val="0"/>
      <w:marBottom w:val="0"/>
      <w:divBdr>
        <w:top w:val="none" w:sz="0" w:space="0" w:color="auto"/>
        <w:left w:val="none" w:sz="0" w:space="0" w:color="auto"/>
        <w:bottom w:val="none" w:sz="0" w:space="0" w:color="auto"/>
        <w:right w:val="none" w:sz="0" w:space="0" w:color="auto"/>
      </w:divBdr>
    </w:div>
    <w:div w:id="291523260">
      <w:marLeft w:val="0"/>
      <w:marRight w:val="0"/>
      <w:marTop w:val="0"/>
      <w:marBottom w:val="0"/>
      <w:divBdr>
        <w:top w:val="none" w:sz="0" w:space="0" w:color="auto"/>
        <w:left w:val="none" w:sz="0" w:space="0" w:color="auto"/>
        <w:bottom w:val="none" w:sz="0" w:space="0" w:color="auto"/>
        <w:right w:val="none" w:sz="0" w:space="0" w:color="auto"/>
      </w:divBdr>
    </w:div>
    <w:div w:id="297686136">
      <w:marLeft w:val="0"/>
      <w:marRight w:val="0"/>
      <w:marTop w:val="0"/>
      <w:marBottom w:val="0"/>
      <w:divBdr>
        <w:top w:val="none" w:sz="0" w:space="0" w:color="auto"/>
        <w:left w:val="none" w:sz="0" w:space="0" w:color="auto"/>
        <w:bottom w:val="none" w:sz="0" w:space="0" w:color="auto"/>
        <w:right w:val="none" w:sz="0" w:space="0" w:color="auto"/>
      </w:divBdr>
    </w:div>
    <w:div w:id="305857139">
      <w:marLeft w:val="0"/>
      <w:marRight w:val="0"/>
      <w:marTop w:val="0"/>
      <w:marBottom w:val="0"/>
      <w:divBdr>
        <w:top w:val="none" w:sz="0" w:space="0" w:color="auto"/>
        <w:left w:val="none" w:sz="0" w:space="0" w:color="auto"/>
        <w:bottom w:val="none" w:sz="0" w:space="0" w:color="auto"/>
        <w:right w:val="none" w:sz="0" w:space="0" w:color="auto"/>
      </w:divBdr>
    </w:div>
    <w:div w:id="309943054">
      <w:marLeft w:val="0"/>
      <w:marRight w:val="0"/>
      <w:marTop w:val="0"/>
      <w:marBottom w:val="0"/>
      <w:divBdr>
        <w:top w:val="none" w:sz="0" w:space="0" w:color="auto"/>
        <w:left w:val="none" w:sz="0" w:space="0" w:color="auto"/>
        <w:bottom w:val="none" w:sz="0" w:space="0" w:color="auto"/>
        <w:right w:val="none" w:sz="0" w:space="0" w:color="auto"/>
      </w:divBdr>
    </w:div>
    <w:div w:id="321158306">
      <w:marLeft w:val="0"/>
      <w:marRight w:val="0"/>
      <w:marTop w:val="0"/>
      <w:marBottom w:val="0"/>
      <w:divBdr>
        <w:top w:val="none" w:sz="0" w:space="0" w:color="auto"/>
        <w:left w:val="none" w:sz="0" w:space="0" w:color="auto"/>
        <w:bottom w:val="none" w:sz="0" w:space="0" w:color="auto"/>
        <w:right w:val="none" w:sz="0" w:space="0" w:color="auto"/>
      </w:divBdr>
    </w:div>
    <w:div w:id="345444588">
      <w:marLeft w:val="0"/>
      <w:marRight w:val="0"/>
      <w:marTop w:val="0"/>
      <w:marBottom w:val="0"/>
      <w:divBdr>
        <w:top w:val="none" w:sz="0" w:space="0" w:color="auto"/>
        <w:left w:val="none" w:sz="0" w:space="0" w:color="auto"/>
        <w:bottom w:val="none" w:sz="0" w:space="0" w:color="auto"/>
        <w:right w:val="none" w:sz="0" w:space="0" w:color="auto"/>
      </w:divBdr>
    </w:div>
    <w:div w:id="354893920">
      <w:marLeft w:val="0"/>
      <w:marRight w:val="0"/>
      <w:marTop w:val="0"/>
      <w:marBottom w:val="0"/>
      <w:divBdr>
        <w:top w:val="none" w:sz="0" w:space="0" w:color="auto"/>
        <w:left w:val="none" w:sz="0" w:space="0" w:color="auto"/>
        <w:bottom w:val="none" w:sz="0" w:space="0" w:color="auto"/>
        <w:right w:val="none" w:sz="0" w:space="0" w:color="auto"/>
      </w:divBdr>
    </w:div>
    <w:div w:id="357782729">
      <w:marLeft w:val="0"/>
      <w:marRight w:val="0"/>
      <w:marTop w:val="0"/>
      <w:marBottom w:val="0"/>
      <w:divBdr>
        <w:top w:val="none" w:sz="0" w:space="0" w:color="auto"/>
        <w:left w:val="none" w:sz="0" w:space="0" w:color="auto"/>
        <w:bottom w:val="none" w:sz="0" w:space="0" w:color="auto"/>
        <w:right w:val="none" w:sz="0" w:space="0" w:color="auto"/>
      </w:divBdr>
    </w:div>
    <w:div w:id="359858255">
      <w:bodyDiv w:val="1"/>
      <w:marLeft w:val="0"/>
      <w:marRight w:val="0"/>
      <w:marTop w:val="0"/>
      <w:marBottom w:val="0"/>
      <w:divBdr>
        <w:top w:val="none" w:sz="0" w:space="0" w:color="auto"/>
        <w:left w:val="none" w:sz="0" w:space="0" w:color="auto"/>
        <w:bottom w:val="none" w:sz="0" w:space="0" w:color="auto"/>
        <w:right w:val="none" w:sz="0" w:space="0" w:color="auto"/>
      </w:divBdr>
      <w:divsChild>
        <w:div w:id="1743794787">
          <w:marLeft w:val="1051"/>
          <w:marRight w:val="0"/>
          <w:marTop w:val="67"/>
          <w:marBottom w:val="240"/>
          <w:divBdr>
            <w:top w:val="none" w:sz="0" w:space="0" w:color="auto"/>
            <w:left w:val="none" w:sz="0" w:space="0" w:color="auto"/>
            <w:bottom w:val="none" w:sz="0" w:space="0" w:color="auto"/>
            <w:right w:val="none" w:sz="0" w:space="0" w:color="auto"/>
          </w:divBdr>
        </w:div>
      </w:divsChild>
    </w:div>
    <w:div w:id="367414837">
      <w:marLeft w:val="0"/>
      <w:marRight w:val="0"/>
      <w:marTop w:val="0"/>
      <w:marBottom w:val="0"/>
      <w:divBdr>
        <w:top w:val="none" w:sz="0" w:space="0" w:color="auto"/>
        <w:left w:val="none" w:sz="0" w:space="0" w:color="auto"/>
        <w:bottom w:val="none" w:sz="0" w:space="0" w:color="auto"/>
        <w:right w:val="none" w:sz="0" w:space="0" w:color="auto"/>
      </w:divBdr>
    </w:div>
    <w:div w:id="368771172">
      <w:marLeft w:val="0"/>
      <w:marRight w:val="0"/>
      <w:marTop w:val="0"/>
      <w:marBottom w:val="0"/>
      <w:divBdr>
        <w:top w:val="none" w:sz="0" w:space="0" w:color="auto"/>
        <w:left w:val="none" w:sz="0" w:space="0" w:color="auto"/>
        <w:bottom w:val="none" w:sz="0" w:space="0" w:color="auto"/>
        <w:right w:val="none" w:sz="0" w:space="0" w:color="auto"/>
      </w:divBdr>
    </w:div>
    <w:div w:id="401802820">
      <w:marLeft w:val="0"/>
      <w:marRight w:val="0"/>
      <w:marTop w:val="0"/>
      <w:marBottom w:val="0"/>
      <w:divBdr>
        <w:top w:val="none" w:sz="0" w:space="0" w:color="auto"/>
        <w:left w:val="none" w:sz="0" w:space="0" w:color="auto"/>
        <w:bottom w:val="none" w:sz="0" w:space="0" w:color="auto"/>
        <w:right w:val="none" w:sz="0" w:space="0" w:color="auto"/>
      </w:divBdr>
    </w:div>
    <w:div w:id="403642951">
      <w:marLeft w:val="0"/>
      <w:marRight w:val="0"/>
      <w:marTop w:val="0"/>
      <w:marBottom w:val="0"/>
      <w:divBdr>
        <w:top w:val="none" w:sz="0" w:space="0" w:color="auto"/>
        <w:left w:val="none" w:sz="0" w:space="0" w:color="auto"/>
        <w:bottom w:val="none" w:sz="0" w:space="0" w:color="auto"/>
        <w:right w:val="none" w:sz="0" w:space="0" w:color="auto"/>
      </w:divBdr>
    </w:div>
    <w:div w:id="405761056">
      <w:marLeft w:val="0"/>
      <w:marRight w:val="0"/>
      <w:marTop w:val="0"/>
      <w:marBottom w:val="0"/>
      <w:divBdr>
        <w:top w:val="none" w:sz="0" w:space="0" w:color="auto"/>
        <w:left w:val="none" w:sz="0" w:space="0" w:color="auto"/>
        <w:bottom w:val="none" w:sz="0" w:space="0" w:color="auto"/>
        <w:right w:val="none" w:sz="0" w:space="0" w:color="auto"/>
      </w:divBdr>
    </w:div>
    <w:div w:id="408500885">
      <w:marLeft w:val="0"/>
      <w:marRight w:val="0"/>
      <w:marTop w:val="0"/>
      <w:marBottom w:val="0"/>
      <w:divBdr>
        <w:top w:val="none" w:sz="0" w:space="0" w:color="auto"/>
        <w:left w:val="none" w:sz="0" w:space="0" w:color="auto"/>
        <w:bottom w:val="none" w:sz="0" w:space="0" w:color="auto"/>
        <w:right w:val="none" w:sz="0" w:space="0" w:color="auto"/>
      </w:divBdr>
    </w:div>
    <w:div w:id="421226289">
      <w:marLeft w:val="0"/>
      <w:marRight w:val="0"/>
      <w:marTop w:val="0"/>
      <w:marBottom w:val="0"/>
      <w:divBdr>
        <w:top w:val="none" w:sz="0" w:space="0" w:color="auto"/>
        <w:left w:val="none" w:sz="0" w:space="0" w:color="auto"/>
        <w:bottom w:val="none" w:sz="0" w:space="0" w:color="auto"/>
        <w:right w:val="none" w:sz="0" w:space="0" w:color="auto"/>
      </w:divBdr>
    </w:div>
    <w:div w:id="421994375">
      <w:marLeft w:val="0"/>
      <w:marRight w:val="0"/>
      <w:marTop w:val="0"/>
      <w:marBottom w:val="0"/>
      <w:divBdr>
        <w:top w:val="none" w:sz="0" w:space="0" w:color="auto"/>
        <w:left w:val="none" w:sz="0" w:space="0" w:color="auto"/>
        <w:bottom w:val="none" w:sz="0" w:space="0" w:color="auto"/>
        <w:right w:val="none" w:sz="0" w:space="0" w:color="auto"/>
      </w:divBdr>
    </w:div>
    <w:div w:id="437139817">
      <w:marLeft w:val="0"/>
      <w:marRight w:val="0"/>
      <w:marTop w:val="0"/>
      <w:marBottom w:val="0"/>
      <w:divBdr>
        <w:top w:val="none" w:sz="0" w:space="0" w:color="auto"/>
        <w:left w:val="none" w:sz="0" w:space="0" w:color="auto"/>
        <w:bottom w:val="none" w:sz="0" w:space="0" w:color="auto"/>
        <w:right w:val="none" w:sz="0" w:space="0" w:color="auto"/>
      </w:divBdr>
    </w:div>
    <w:div w:id="439372633">
      <w:marLeft w:val="0"/>
      <w:marRight w:val="0"/>
      <w:marTop w:val="0"/>
      <w:marBottom w:val="0"/>
      <w:divBdr>
        <w:top w:val="none" w:sz="0" w:space="0" w:color="auto"/>
        <w:left w:val="none" w:sz="0" w:space="0" w:color="auto"/>
        <w:bottom w:val="none" w:sz="0" w:space="0" w:color="auto"/>
        <w:right w:val="none" w:sz="0" w:space="0" w:color="auto"/>
      </w:divBdr>
    </w:div>
    <w:div w:id="450172257">
      <w:bodyDiv w:val="1"/>
      <w:marLeft w:val="0"/>
      <w:marRight w:val="0"/>
      <w:marTop w:val="0"/>
      <w:marBottom w:val="0"/>
      <w:divBdr>
        <w:top w:val="none" w:sz="0" w:space="0" w:color="auto"/>
        <w:left w:val="none" w:sz="0" w:space="0" w:color="auto"/>
        <w:bottom w:val="none" w:sz="0" w:space="0" w:color="auto"/>
        <w:right w:val="none" w:sz="0" w:space="0" w:color="auto"/>
      </w:divBdr>
      <w:divsChild>
        <w:div w:id="251547467">
          <w:marLeft w:val="0"/>
          <w:marRight w:val="0"/>
          <w:marTop w:val="0"/>
          <w:marBottom w:val="0"/>
          <w:divBdr>
            <w:top w:val="none" w:sz="0" w:space="0" w:color="auto"/>
            <w:left w:val="none" w:sz="0" w:space="0" w:color="auto"/>
            <w:bottom w:val="none" w:sz="0" w:space="0" w:color="auto"/>
            <w:right w:val="none" w:sz="0" w:space="0" w:color="auto"/>
          </w:divBdr>
        </w:div>
        <w:div w:id="605815661">
          <w:marLeft w:val="0"/>
          <w:marRight w:val="0"/>
          <w:marTop w:val="0"/>
          <w:marBottom w:val="0"/>
          <w:divBdr>
            <w:top w:val="none" w:sz="0" w:space="0" w:color="auto"/>
            <w:left w:val="none" w:sz="0" w:space="0" w:color="auto"/>
            <w:bottom w:val="none" w:sz="0" w:space="0" w:color="auto"/>
            <w:right w:val="none" w:sz="0" w:space="0" w:color="auto"/>
          </w:divBdr>
        </w:div>
        <w:div w:id="1077940192">
          <w:marLeft w:val="0"/>
          <w:marRight w:val="0"/>
          <w:marTop w:val="0"/>
          <w:marBottom w:val="0"/>
          <w:divBdr>
            <w:top w:val="none" w:sz="0" w:space="0" w:color="auto"/>
            <w:left w:val="none" w:sz="0" w:space="0" w:color="auto"/>
            <w:bottom w:val="none" w:sz="0" w:space="0" w:color="auto"/>
            <w:right w:val="none" w:sz="0" w:space="0" w:color="auto"/>
          </w:divBdr>
        </w:div>
        <w:div w:id="1780710746">
          <w:marLeft w:val="0"/>
          <w:marRight w:val="0"/>
          <w:marTop w:val="0"/>
          <w:marBottom w:val="0"/>
          <w:divBdr>
            <w:top w:val="none" w:sz="0" w:space="0" w:color="auto"/>
            <w:left w:val="none" w:sz="0" w:space="0" w:color="auto"/>
            <w:bottom w:val="none" w:sz="0" w:space="0" w:color="auto"/>
            <w:right w:val="none" w:sz="0" w:space="0" w:color="auto"/>
          </w:divBdr>
        </w:div>
      </w:divsChild>
    </w:div>
    <w:div w:id="471025459">
      <w:marLeft w:val="0"/>
      <w:marRight w:val="0"/>
      <w:marTop w:val="0"/>
      <w:marBottom w:val="0"/>
      <w:divBdr>
        <w:top w:val="none" w:sz="0" w:space="0" w:color="auto"/>
        <w:left w:val="none" w:sz="0" w:space="0" w:color="auto"/>
        <w:bottom w:val="none" w:sz="0" w:space="0" w:color="auto"/>
        <w:right w:val="none" w:sz="0" w:space="0" w:color="auto"/>
      </w:divBdr>
    </w:div>
    <w:div w:id="486630936">
      <w:marLeft w:val="0"/>
      <w:marRight w:val="0"/>
      <w:marTop w:val="0"/>
      <w:marBottom w:val="0"/>
      <w:divBdr>
        <w:top w:val="none" w:sz="0" w:space="0" w:color="auto"/>
        <w:left w:val="none" w:sz="0" w:space="0" w:color="auto"/>
        <w:bottom w:val="none" w:sz="0" w:space="0" w:color="auto"/>
        <w:right w:val="none" w:sz="0" w:space="0" w:color="auto"/>
      </w:divBdr>
    </w:div>
    <w:div w:id="503277494">
      <w:marLeft w:val="0"/>
      <w:marRight w:val="0"/>
      <w:marTop w:val="0"/>
      <w:marBottom w:val="0"/>
      <w:divBdr>
        <w:top w:val="none" w:sz="0" w:space="0" w:color="auto"/>
        <w:left w:val="none" w:sz="0" w:space="0" w:color="auto"/>
        <w:bottom w:val="none" w:sz="0" w:space="0" w:color="auto"/>
        <w:right w:val="none" w:sz="0" w:space="0" w:color="auto"/>
      </w:divBdr>
    </w:div>
    <w:div w:id="520163699">
      <w:marLeft w:val="0"/>
      <w:marRight w:val="0"/>
      <w:marTop w:val="0"/>
      <w:marBottom w:val="0"/>
      <w:divBdr>
        <w:top w:val="none" w:sz="0" w:space="0" w:color="auto"/>
        <w:left w:val="none" w:sz="0" w:space="0" w:color="auto"/>
        <w:bottom w:val="none" w:sz="0" w:space="0" w:color="auto"/>
        <w:right w:val="none" w:sz="0" w:space="0" w:color="auto"/>
      </w:divBdr>
    </w:div>
    <w:div w:id="533615404">
      <w:marLeft w:val="0"/>
      <w:marRight w:val="0"/>
      <w:marTop w:val="0"/>
      <w:marBottom w:val="0"/>
      <w:divBdr>
        <w:top w:val="none" w:sz="0" w:space="0" w:color="auto"/>
        <w:left w:val="none" w:sz="0" w:space="0" w:color="auto"/>
        <w:bottom w:val="none" w:sz="0" w:space="0" w:color="auto"/>
        <w:right w:val="none" w:sz="0" w:space="0" w:color="auto"/>
      </w:divBdr>
    </w:div>
    <w:div w:id="536813821">
      <w:marLeft w:val="0"/>
      <w:marRight w:val="0"/>
      <w:marTop w:val="0"/>
      <w:marBottom w:val="0"/>
      <w:divBdr>
        <w:top w:val="none" w:sz="0" w:space="0" w:color="auto"/>
        <w:left w:val="none" w:sz="0" w:space="0" w:color="auto"/>
        <w:bottom w:val="none" w:sz="0" w:space="0" w:color="auto"/>
        <w:right w:val="none" w:sz="0" w:space="0" w:color="auto"/>
      </w:divBdr>
    </w:div>
    <w:div w:id="538279885">
      <w:marLeft w:val="0"/>
      <w:marRight w:val="0"/>
      <w:marTop w:val="0"/>
      <w:marBottom w:val="0"/>
      <w:divBdr>
        <w:top w:val="none" w:sz="0" w:space="0" w:color="auto"/>
        <w:left w:val="none" w:sz="0" w:space="0" w:color="auto"/>
        <w:bottom w:val="none" w:sz="0" w:space="0" w:color="auto"/>
        <w:right w:val="none" w:sz="0" w:space="0" w:color="auto"/>
      </w:divBdr>
    </w:div>
    <w:div w:id="554128130">
      <w:marLeft w:val="0"/>
      <w:marRight w:val="0"/>
      <w:marTop w:val="0"/>
      <w:marBottom w:val="0"/>
      <w:divBdr>
        <w:top w:val="none" w:sz="0" w:space="0" w:color="auto"/>
        <w:left w:val="none" w:sz="0" w:space="0" w:color="auto"/>
        <w:bottom w:val="none" w:sz="0" w:space="0" w:color="auto"/>
        <w:right w:val="none" w:sz="0" w:space="0" w:color="auto"/>
      </w:divBdr>
    </w:div>
    <w:div w:id="555899444">
      <w:marLeft w:val="0"/>
      <w:marRight w:val="0"/>
      <w:marTop w:val="0"/>
      <w:marBottom w:val="0"/>
      <w:divBdr>
        <w:top w:val="none" w:sz="0" w:space="0" w:color="auto"/>
        <w:left w:val="none" w:sz="0" w:space="0" w:color="auto"/>
        <w:bottom w:val="none" w:sz="0" w:space="0" w:color="auto"/>
        <w:right w:val="none" w:sz="0" w:space="0" w:color="auto"/>
      </w:divBdr>
    </w:div>
    <w:div w:id="590546642">
      <w:marLeft w:val="0"/>
      <w:marRight w:val="0"/>
      <w:marTop w:val="0"/>
      <w:marBottom w:val="0"/>
      <w:divBdr>
        <w:top w:val="none" w:sz="0" w:space="0" w:color="auto"/>
        <w:left w:val="none" w:sz="0" w:space="0" w:color="auto"/>
        <w:bottom w:val="none" w:sz="0" w:space="0" w:color="auto"/>
        <w:right w:val="none" w:sz="0" w:space="0" w:color="auto"/>
      </w:divBdr>
    </w:div>
    <w:div w:id="598370424">
      <w:marLeft w:val="0"/>
      <w:marRight w:val="0"/>
      <w:marTop w:val="0"/>
      <w:marBottom w:val="0"/>
      <w:divBdr>
        <w:top w:val="none" w:sz="0" w:space="0" w:color="auto"/>
        <w:left w:val="none" w:sz="0" w:space="0" w:color="auto"/>
        <w:bottom w:val="none" w:sz="0" w:space="0" w:color="auto"/>
        <w:right w:val="none" w:sz="0" w:space="0" w:color="auto"/>
      </w:divBdr>
    </w:div>
    <w:div w:id="615019604">
      <w:marLeft w:val="0"/>
      <w:marRight w:val="0"/>
      <w:marTop w:val="0"/>
      <w:marBottom w:val="0"/>
      <w:divBdr>
        <w:top w:val="none" w:sz="0" w:space="0" w:color="auto"/>
        <w:left w:val="none" w:sz="0" w:space="0" w:color="auto"/>
        <w:bottom w:val="none" w:sz="0" w:space="0" w:color="auto"/>
        <w:right w:val="none" w:sz="0" w:space="0" w:color="auto"/>
      </w:divBdr>
    </w:div>
    <w:div w:id="615256611">
      <w:marLeft w:val="0"/>
      <w:marRight w:val="0"/>
      <w:marTop w:val="0"/>
      <w:marBottom w:val="0"/>
      <w:divBdr>
        <w:top w:val="none" w:sz="0" w:space="0" w:color="auto"/>
        <w:left w:val="none" w:sz="0" w:space="0" w:color="auto"/>
        <w:bottom w:val="none" w:sz="0" w:space="0" w:color="auto"/>
        <w:right w:val="none" w:sz="0" w:space="0" w:color="auto"/>
      </w:divBdr>
    </w:div>
    <w:div w:id="623388152">
      <w:marLeft w:val="0"/>
      <w:marRight w:val="0"/>
      <w:marTop w:val="0"/>
      <w:marBottom w:val="0"/>
      <w:divBdr>
        <w:top w:val="none" w:sz="0" w:space="0" w:color="auto"/>
        <w:left w:val="none" w:sz="0" w:space="0" w:color="auto"/>
        <w:bottom w:val="none" w:sz="0" w:space="0" w:color="auto"/>
        <w:right w:val="none" w:sz="0" w:space="0" w:color="auto"/>
      </w:divBdr>
    </w:div>
    <w:div w:id="629627013">
      <w:bodyDiv w:val="1"/>
      <w:marLeft w:val="0"/>
      <w:marRight w:val="0"/>
      <w:marTop w:val="0"/>
      <w:marBottom w:val="0"/>
      <w:divBdr>
        <w:top w:val="none" w:sz="0" w:space="0" w:color="auto"/>
        <w:left w:val="none" w:sz="0" w:space="0" w:color="auto"/>
        <w:bottom w:val="none" w:sz="0" w:space="0" w:color="auto"/>
        <w:right w:val="none" w:sz="0" w:space="0" w:color="auto"/>
      </w:divBdr>
      <w:divsChild>
        <w:div w:id="1588614841">
          <w:marLeft w:val="0"/>
          <w:marRight w:val="0"/>
          <w:marTop w:val="0"/>
          <w:marBottom w:val="0"/>
          <w:divBdr>
            <w:top w:val="none" w:sz="0" w:space="0" w:color="auto"/>
            <w:left w:val="none" w:sz="0" w:space="0" w:color="auto"/>
            <w:bottom w:val="none" w:sz="0" w:space="0" w:color="auto"/>
            <w:right w:val="none" w:sz="0" w:space="0" w:color="auto"/>
          </w:divBdr>
        </w:div>
      </w:divsChild>
    </w:div>
    <w:div w:id="634144179">
      <w:marLeft w:val="0"/>
      <w:marRight w:val="0"/>
      <w:marTop w:val="0"/>
      <w:marBottom w:val="0"/>
      <w:divBdr>
        <w:top w:val="none" w:sz="0" w:space="0" w:color="auto"/>
        <w:left w:val="none" w:sz="0" w:space="0" w:color="auto"/>
        <w:bottom w:val="none" w:sz="0" w:space="0" w:color="auto"/>
        <w:right w:val="none" w:sz="0" w:space="0" w:color="auto"/>
      </w:divBdr>
    </w:div>
    <w:div w:id="640766557">
      <w:marLeft w:val="0"/>
      <w:marRight w:val="0"/>
      <w:marTop w:val="0"/>
      <w:marBottom w:val="0"/>
      <w:divBdr>
        <w:top w:val="none" w:sz="0" w:space="0" w:color="auto"/>
        <w:left w:val="none" w:sz="0" w:space="0" w:color="auto"/>
        <w:bottom w:val="none" w:sz="0" w:space="0" w:color="auto"/>
        <w:right w:val="none" w:sz="0" w:space="0" w:color="auto"/>
      </w:divBdr>
    </w:div>
    <w:div w:id="645668092">
      <w:marLeft w:val="0"/>
      <w:marRight w:val="0"/>
      <w:marTop w:val="0"/>
      <w:marBottom w:val="0"/>
      <w:divBdr>
        <w:top w:val="none" w:sz="0" w:space="0" w:color="auto"/>
        <w:left w:val="none" w:sz="0" w:space="0" w:color="auto"/>
        <w:bottom w:val="none" w:sz="0" w:space="0" w:color="auto"/>
        <w:right w:val="none" w:sz="0" w:space="0" w:color="auto"/>
      </w:divBdr>
    </w:div>
    <w:div w:id="651258473">
      <w:marLeft w:val="0"/>
      <w:marRight w:val="0"/>
      <w:marTop w:val="0"/>
      <w:marBottom w:val="0"/>
      <w:divBdr>
        <w:top w:val="none" w:sz="0" w:space="0" w:color="auto"/>
        <w:left w:val="none" w:sz="0" w:space="0" w:color="auto"/>
        <w:bottom w:val="none" w:sz="0" w:space="0" w:color="auto"/>
        <w:right w:val="none" w:sz="0" w:space="0" w:color="auto"/>
      </w:divBdr>
    </w:div>
    <w:div w:id="657727073">
      <w:marLeft w:val="0"/>
      <w:marRight w:val="0"/>
      <w:marTop w:val="0"/>
      <w:marBottom w:val="0"/>
      <w:divBdr>
        <w:top w:val="none" w:sz="0" w:space="0" w:color="auto"/>
        <w:left w:val="none" w:sz="0" w:space="0" w:color="auto"/>
        <w:bottom w:val="none" w:sz="0" w:space="0" w:color="auto"/>
        <w:right w:val="none" w:sz="0" w:space="0" w:color="auto"/>
      </w:divBdr>
    </w:div>
    <w:div w:id="672881027">
      <w:bodyDiv w:val="1"/>
      <w:marLeft w:val="0"/>
      <w:marRight w:val="0"/>
      <w:marTop w:val="0"/>
      <w:marBottom w:val="0"/>
      <w:divBdr>
        <w:top w:val="none" w:sz="0" w:space="0" w:color="auto"/>
        <w:left w:val="none" w:sz="0" w:space="0" w:color="auto"/>
        <w:bottom w:val="none" w:sz="0" w:space="0" w:color="auto"/>
        <w:right w:val="none" w:sz="0" w:space="0" w:color="auto"/>
      </w:divBdr>
    </w:div>
    <w:div w:id="678626184">
      <w:marLeft w:val="0"/>
      <w:marRight w:val="0"/>
      <w:marTop w:val="0"/>
      <w:marBottom w:val="0"/>
      <w:divBdr>
        <w:top w:val="none" w:sz="0" w:space="0" w:color="auto"/>
        <w:left w:val="none" w:sz="0" w:space="0" w:color="auto"/>
        <w:bottom w:val="none" w:sz="0" w:space="0" w:color="auto"/>
        <w:right w:val="none" w:sz="0" w:space="0" w:color="auto"/>
      </w:divBdr>
    </w:div>
    <w:div w:id="679891996">
      <w:marLeft w:val="0"/>
      <w:marRight w:val="0"/>
      <w:marTop w:val="0"/>
      <w:marBottom w:val="0"/>
      <w:divBdr>
        <w:top w:val="none" w:sz="0" w:space="0" w:color="auto"/>
        <w:left w:val="none" w:sz="0" w:space="0" w:color="auto"/>
        <w:bottom w:val="none" w:sz="0" w:space="0" w:color="auto"/>
        <w:right w:val="none" w:sz="0" w:space="0" w:color="auto"/>
      </w:divBdr>
    </w:div>
    <w:div w:id="680666072">
      <w:bodyDiv w:val="1"/>
      <w:marLeft w:val="0"/>
      <w:marRight w:val="0"/>
      <w:marTop w:val="0"/>
      <w:marBottom w:val="0"/>
      <w:divBdr>
        <w:top w:val="none" w:sz="0" w:space="0" w:color="auto"/>
        <w:left w:val="none" w:sz="0" w:space="0" w:color="auto"/>
        <w:bottom w:val="none" w:sz="0" w:space="0" w:color="auto"/>
        <w:right w:val="none" w:sz="0" w:space="0" w:color="auto"/>
      </w:divBdr>
    </w:div>
    <w:div w:id="683826828">
      <w:marLeft w:val="0"/>
      <w:marRight w:val="0"/>
      <w:marTop w:val="0"/>
      <w:marBottom w:val="0"/>
      <w:divBdr>
        <w:top w:val="none" w:sz="0" w:space="0" w:color="auto"/>
        <w:left w:val="none" w:sz="0" w:space="0" w:color="auto"/>
        <w:bottom w:val="none" w:sz="0" w:space="0" w:color="auto"/>
        <w:right w:val="none" w:sz="0" w:space="0" w:color="auto"/>
      </w:divBdr>
    </w:div>
    <w:div w:id="685905264">
      <w:marLeft w:val="0"/>
      <w:marRight w:val="0"/>
      <w:marTop w:val="0"/>
      <w:marBottom w:val="0"/>
      <w:divBdr>
        <w:top w:val="none" w:sz="0" w:space="0" w:color="auto"/>
        <w:left w:val="none" w:sz="0" w:space="0" w:color="auto"/>
        <w:bottom w:val="none" w:sz="0" w:space="0" w:color="auto"/>
        <w:right w:val="none" w:sz="0" w:space="0" w:color="auto"/>
      </w:divBdr>
    </w:div>
    <w:div w:id="706292269">
      <w:marLeft w:val="0"/>
      <w:marRight w:val="0"/>
      <w:marTop w:val="0"/>
      <w:marBottom w:val="0"/>
      <w:divBdr>
        <w:top w:val="none" w:sz="0" w:space="0" w:color="auto"/>
        <w:left w:val="none" w:sz="0" w:space="0" w:color="auto"/>
        <w:bottom w:val="none" w:sz="0" w:space="0" w:color="auto"/>
        <w:right w:val="none" w:sz="0" w:space="0" w:color="auto"/>
      </w:divBdr>
    </w:div>
    <w:div w:id="724646130">
      <w:marLeft w:val="0"/>
      <w:marRight w:val="0"/>
      <w:marTop w:val="0"/>
      <w:marBottom w:val="0"/>
      <w:divBdr>
        <w:top w:val="none" w:sz="0" w:space="0" w:color="auto"/>
        <w:left w:val="none" w:sz="0" w:space="0" w:color="auto"/>
        <w:bottom w:val="none" w:sz="0" w:space="0" w:color="auto"/>
        <w:right w:val="none" w:sz="0" w:space="0" w:color="auto"/>
      </w:divBdr>
    </w:div>
    <w:div w:id="731855528">
      <w:marLeft w:val="0"/>
      <w:marRight w:val="0"/>
      <w:marTop w:val="0"/>
      <w:marBottom w:val="0"/>
      <w:divBdr>
        <w:top w:val="none" w:sz="0" w:space="0" w:color="auto"/>
        <w:left w:val="none" w:sz="0" w:space="0" w:color="auto"/>
        <w:bottom w:val="none" w:sz="0" w:space="0" w:color="auto"/>
        <w:right w:val="none" w:sz="0" w:space="0" w:color="auto"/>
      </w:divBdr>
    </w:div>
    <w:div w:id="734359807">
      <w:marLeft w:val="0"/>
      <w:marRight w:val="0"/>
      <w:marTop w:val="0"/>
      <w:marBottom w:val="0"/>
      <w:divBdr>
        <w:top w:val="none" w:sz="0" w:space="0" w:color="auto"/>
        <w:left w:val="none" w:sz="0" w:space="0" w:color="auto"/>
        <w:bottom w:val="none" w:sz="0" w:space="0" w:color="auto"/>
        <w:right w:val="none" w:sz="0" w:space="0" w:color="auto"/>
      </w:divBdr>
    </w:div>
    <w:div w:id="736707671">
      <w:marLeft w:val="0"/>
      <w:marRight w:val="0"/>
      <w:marTop w:val="0"/>
      <w:marBottom w:val="0"/>
      <w:divBdr>
        <w:top w:val="none" w:sz="0" w:space="0" w:color="auto"/>
        <w:left w:val="none" w:sz="0" w:space="0" w:color="auto"/>
        <w:bottom w:val="none" w:sz="0" w:space="0" w:color="auto"/>
        <w:right w:val="none" w:sz="0" w:space="0" w:color="auto"/>
      </w:divBdr>
    </w:div>
    <w:div w:id="748692597">
      <w:bodyDiv w:val="1"/>
      <w:marLeft w:val="0"/>
      <w:marRight w:val="0"/>
      <w:marTop w:val="0"/>
      <w:marBottom w:val="0"/>
      <w:divBdr>
        <w:top w:val="none" w:sz="0" w:space="0" w:color="auto"/>
        <w:left w:val="none" w:sz="0" w:space="0" w:color="auto"/>
        <w:bottom w:val="none" w:sz="0" w:space="0" w:color="auto"/>
        <w:right w:val="none" w:sz="0" w:space="0" w:color="auto"/>
      </w:divBdr>
    </w:div>
    <w:div w:id="753205326">
      <w:marLeft w:val="0"/>
      <w:marRight w:val="0"/>
      <w:marTop w:val="0"/>
      <w:marBottom w:val="0"/>
      <w:divBdr>
        <w:top w:val="none" w:sz="0" w:space="0" w:color="auto"/>
        <w:left w:val="none" w:sz="0" w:space="0" w:color="auto"/>
        <w:bottom w:val="none" w:sz="0" w:space="0" w:color="auto"/>
        <w:right w:val="none" w:sz="0" w:space="0" w:color="auto"/>
      </w:divBdr>
    </w:div>
    <w:div w:id="753473679">
      <w:marLeft w:val="0"/>
      <w:marRight w:val="0"/>
      <w:marTop w:val="0"/>
      <w:marBottom w:val="0"/>
      <w:divBdr>
        <w:top w:val="none" w:sz="0" w:space="0" w:color="auto"/>
        <w:left w:val="none" w:sz="0" w:space="0" w:color="auto"/>
        <w:bottom w:val="none" w:sz="0" w:space="0" w:color="auto"/>
        <w:right w:val="none" w:sz="0" w:space="0" w:color="auto"/>
      </w:divBdr>
    </w:div>
    <w:div w:id="753554697">
      <w:marLeft w:val="0"/>
      <w:marRight w:val="0"/>
      <w:marTop w:val="0"/>
      <w:marBottom w:val="0"/>
      <w:divBdr>
        <w:top w:val="none" w:sz="0" w:space="0" w:color="auto"/>
        <w:left w:val="none" w:sz="0" w:space="0" w:color="auto"/>
        <w:bottom w:val="none" w:sz="0" w:space="0" w:color="auto"/>
        <w:right w:val="none" w:sz="0" w:space="0" w:color="auto"/>
      </w:divBdr>
    </w:div>
    <w:div w:id="776143355">
      <w:marLeft w:val="0"/>
      <w:marRight w:val="0"/>
      <w:marTop w:val="0"/>
      <w:marBottom w:val="0"/>
      <w:divBdr>
        <w:top w:val="none" w:sz="0" w:space="0" w:color="auto"/>
        <w:left w:val="none" w:sz="0" w:space="0" w:color="auto"/>
        <w:bottom w:val="none" w:sz="0" w:space="0" w:color="auto"/>
        <w:right w:val="none" w:sz="0" w:space="0" w:color="auto"/>
      </w:divBdr>
    </w:div>
    <w:div w:id="776296087">
      <w:marLeft w:val="0"/>
      <w:marRight w:val="0"/>
      <w:marTop w:val="0"/>
      <w:marBottom w:val="0"/>
      <w:divBdr>
        <w:top w:val="none" w:sz="0" w:space="0" w:color="auto"/>
        <w:left w:val="none" w:sz="0" w:space="0" w:color="auto"/>
        <w:bottom w:val="none" w:sz="0" w:space="0" w:color="auto"/>
        <w:right w:val="none" w:sz="0" w:space="0" w:color="auto"/>
      </w:divBdr>
    </w:div>
    <w:div w:id="787771983">
      <w:marLeft w:val="0"/>
      <w:marRight w:val="0"/>
      <w:marTop w:val="0"/>
      <w:marBottom w:val="0"/>
      <w:divBdr>
        <w:top w:val="none" w:sz="0" w:space="0" w:color="auto"/>
        <w:left w:val="none" w:sz="0" w:space="0" w:color="auto"/>
        <w:bottom w:val="none" w:sz="0" w:space="0" w:color="auto"/>
        <w:right w:val="none" w:sz="0" w:space="0" w:color="auto"/>
      </w:divBdr>
    </w:div>
    <w:div w:id="800995897">
      <w:marLeft w:val="0"/>
      <w:marRight w:val="0"/>
      <w:marTop w:val="0"/>
      <w:marBottom w:val="0"/>
      <w:divBdr>
        <w:top w:val="none" w:sz="0" w:space="0" w:color="auto"/>
        <w:left w:val="none" w:sz="0" w:space="0" w:color="auto"/>
        <w:bottom w:val="none" w:sz="0" w:space="0" w:color="auto"/>
        <w:right w:val="none" w:sz="0" w:space="0" w:color="auto"/>
      </w:divBdr>
    </w:div>
    <w:div w:id="804078610">
      <w:marLeft w:val="0"/>
      <w:marRight w:val="0"/>
      <w:marTop w:val="0"/>
      <w:marBottom w:val="0"/>
      <w:divBdr>
        <w:top w:val="none" w:sz="0" w:space="0" w:color="auto"/>
        <w:left w:val="none" w:sz="0" w:space="0" w:color="auto"/>
        <w:bottom w:val="none" w:sz="0" w:space="0" w:color="auto"/>
        <w:right w:val="none" w:sz="0" w:space="0" w:color="auto"/>
      </w:divBdr>
    </w:div>
    <w:div w:id="817261389">
      <w:marLeft w:val="0"/>
      <w:marRight w:val="0"/>
      <w:marTop w:val="0"/>
      <w:marBottom w:val="0"/>
      <w:divBdr>
        <w:top w:val="none" w:sz="0" w:space="0" w:color="auto"/>
        <w:left w:val="none" w:sz="0" w:space="0" w:color="auto"/>
        <w:bottom w:val="none" w:sz="0" w:space="0" w:color="auto"/>
        <w:right w:val="none" w:sz="0" w:space="0" w:color="auto"/>
      </w:divBdr>
    </w:div>
    <w:div w:id="828598374">
      <w:marLeft w:val="0"/>
      <w:marRight w:val="0"/>
      <w:marTop w:val="0"/>
      <w:marBottom w:val="0"/>
      <w:divBdr>
        <w:top w:val="none" w:sz="0" w:space="0" w:color="auto"/>
        <w:left w:val="none" w:sz="0" w:space="0" w:color="auto"/>
        <w:bottom w:val="none" w:sz="0" w:space="0" w:color="auto"/>
        <w:right w:val="none" w:sz="0" w:space="0" w:color="auto"/>
      </w:divBdr>
    </w:div>
    <w:div w:id="834415410">
      <w:marLeft w:val="0"/>
      <w:marRight w:val="0"/>
      <w:marTop w:val="0"/>
      <w:marBottom w:val="0"/>
      <w:divBdr>
        <w:top w:val="none" w:sz="0" w:space="0" w:color="auto"/>
        <w:left w:val="none" w:sz="0" w:space="0" w:color="auto"/>
        <w:bottom w:val="none" w:sz="0" w:space="0" w:color="auto"/>
        <w:right w:val="none" w:sz="0" w:space="0" w:color="auto"/>
      </w:divBdr>
    </w:div>
    <w:div w:id="837309504">
      <w:marLeft w:val="0"/>
      <w:marRight w:val="0"/>
      <w:marTop w:val="0"/>
      <w:marBottom w:val="0"/>
      <w:divBdr>
        <w:top w:val="none" w:sz="0" w:space="0" w:color="auto"/>
        <w:left w:val="none" w:sz="0" w:space="0" w:color="auto"/>
        <w:bottom w:val="none" w:sz="0" w:space="0" w:color="auto"/>
        <w:right w:val="none" w:sz="0" w:space="0" w:color="auto"/>
      </w:divBdr>
    </w:div>
    <w:div w:id="839347582">
      <w:marLeft w:val="0"/>
      <w:marRight w:val="0"/>
      <w:marTop w:val="0"/>
      <w:marBottom w:val="0"/>
      <w:divBdr>
        <w:top w:val="none" w:sz="0" w:space="0" w:color="auto"/>
        <w:left w:val="none" w:sz="0" w:space="0" w:color="auto"/>
        <w:bottom w:val="none" w:sz="0" w:space="0" w:color="auto"/>
        <w:right w:val="none" w:sz="0" w:space="0" w:color="auto"/>
      </w:divBdr>
    </w:div>
    <w:div w:id="846675605">
      <w:marLeft w:val="0"/>
      <w:marRight w:val="0"/>
      <w:marTop w:val="0"/>
      <w:marBottom w:val="0"/>
      <w:divBdr>
        <w:top w:val="none" w:sz="0" w:space="0" w:color="auto"/>
        <w:left w:val="none" w:sz="0" w:space="0" w:color="auto"/>
        <w:bottom w:val="none" w:sz="0" w:space="0" w:color="auto"/>
        <w:right w:val="none" w:sz="0" w:space="0" w:color="auto"/>
      </w:divBdr>
    </w:div>
    <w:div w:id="847601347">
      <w:marLeft w:val="0"/>
      <w:marRight w:val="0"/>
      <w:marTop w:val="0"/>
      <w:marBottom w:val="0"/>
      <w:divBdr>
        <w:top w:val="none" w:sz="0" w:space="0" w:color="auto"/>
        <w:left w:val="none" w:sz="0" w:space="0" w:color="auto"/>
        <w:bottom w:val="none" w:sz="0" w:space="0" w:color="auto"/>
        <w:right w:val="none" w:sz="0" w:space="0" w:color="auto"/>
      </w:divBdr>
    </w:div>
    <w:div w:id="862354849">
      <w:marLeft w:val="0"/>
      <w:marRight w:val="0"/>
      <w:marTop w:val="0"/>
      <w:marBottom w:val="0"/>
      <w:divBdr>
        <w:top w:val="none" w:sz="0" w:space="0" w:color="auto"/>
        <w:left w:val="none" w:sz="0" w:space="0" w:color="auto"/>
        <w:bottom w:val="none" w:sz="0" w:space="0" w:color="auto"/>
        <w:right w:val="none" w:sz="0" w:space="0" w:color="auto"/>
      </w:divBdr>
    </w:div>
    <w:div w:id="876743972">
      <w:bodyDiv w:val="1"/>
      <w:marLeft w:val="0"/>
      <w:marRight w:val="0"/>
      <w:marTop w:val="0"/>
      <w:marBottom w:val="0"/>
      <w:divBdr>
        <w:top w:val="none" w:sz="0" w:space="0" w:color="auto"/>
        <w:left w:val="none" w:sz="0" w:space="0" w:color="auto"/>
        <w:bottom w:val="none" w:sz="0" w:space="0" w:color="auto"/>
        <w:right w:val="none" w:sz="0" w:space="0" w:color="auto"/>
      </w:divBdr>
      <w:divsChild>
        <w:div w:id="1075007235">
          <w:marLeft w:val="0"/>
          <w:marRight w:val="0"/>
          <w:marTop w:val="0"/>
          <w:marBottom w:val="0"/>
          <w:divBdr>
            <w:top w:val="none" w:sz="0" w:space="0" w:color="auto"/>
            <w:left w:val="none" w:sz="0" w:space="0" w:color="auto"/>
            <w:bottom w:val="none" w:sz="0" w:space="0" w:color="auto"/>
            <w:right w:val="none" w:sz="0" w:space="0" w:color="auto"/>
          </w:divBdr>
        </w:div>
      </w:divsChild>
    </w:div>
    <w:div w:id="912013357">
      <w:marLeft w:val="0"/>
      <w:marRight w:val="0"/>
      <w:marTop w:val="0"/>
      <w:marBottom w:val="0"/>
      <w:divBdr>
        <w:top w:val="none" w:sz="0" w:space="0" w:color="auto"/>
        <w:left w:val="none" w:sz="0" w:space="0" w:color="auto"/>
        <w:bottom w:val="none" w:sz="0" w:space="0" w:color="auto"/>
        <w:right w:val="none" w:sz="0" w:space="0" w:color="auto"/>
      </w:divBdr>
    </w:div>
    <w:div w:id="912273724">
      <w:marLeft w:val="0"/>
      <w:marRight w:val="0"/>
      <w:marTop w:val="0"/>
      <w:marBottom w:val="0"/>
      <w:divBdr>
        <w:top w:val="none" w:sz="0" w:space="0" w:color="auto"/>
        <w:left w:val="none" w:sz="0" w:space="0" w:color="auto"/>
        <w:bottom w:val="none" w:sz="0" w:space="0" w:color="auto"/>
        <w:right w:val="none" w:sz="0" w:space="0" w:color="auto"/>
      </w:divBdr>
    </w:div>
    <w:div w:id="926571582">
      <w:marLeft w:val="0"/>
      <w:marRight w:val="0"/>
      <w:marTop w:val="0"/>
      <w:marBottom w:val="0"/>
      <w:divBdr>
        <w:top w:val="none" w:sz="0" w:space="0" w:color="auto"/>
        <w:left w:val="none" w:sz="0" w:space="0" w:color="auto"/>
        <w:bottom w:val="none" w:sz="0" w:space="0" w:color="auto"/>
        <w:right w:val="none" w:sz="0" w:space="0" w:color="auto"/>
      </w:divBdr>
    </w:div>
    <w:div w:id="926579603">
      <w:marLeft w:val="0"/>
      <w:marRight w:val="0"/>
      <w:marTop w:val="0"/>
      <w:marBottom w:val="0"/>
      <w:divBdr>
        <w:top w:val="none" w:sz="0" w:space="0" w:color="auto"/>
        <w:left w:val="none" w:sz="0" w:space="0" w:color="auto"/>
        <w:bottom w:val="none" w:sz="0" w:space="0" w:color="auto"/>
        <w:right w:val="none" w:sz="0" w:space="0" w:color="auto"/>
      </w:divBdr>
    </w:div>
    <w:div w:id="943265809">
      <w:marLeft w:val="0"/>
      <w:marRight w:val="0"/>
      <w:marTop w:val="0"/>
      <w:marBottom w:val="0"/>
      <w:divBdr>
        <w:top w:val="none" w:sz="0" w:space="0" w:color="auto"/>
        <w:left w:val="none" w:sz="0" w:space="0" w:color="auto"/>
        <w:bottom w:val="none" w:sz="0" w:space="0" w:color="auto"/>
        <w:right w:val="none" w:sz="0" w:space="0" w:color="auto"/>
      </w:divBdr>
    </w:div>
    <w:div w:id="953055286">
      <w:marLeft w:val="0"/>
      <w:marRight w:val="0"/>
      <w:marTop w:val="0"/>
      <w:marBottom w:val="0"/>
      <w:divBdr>
        <w:top w:val="none" w:sz="0" w:space="0" w:color="auto"/>
        <w:left w:val="none" w:sz="0" w:space="0" w:color="auto"/>
        <w:bottom w:val="none" w:sz="0" w:space="0" w:color="auto"/>
        <w:right w:val="none" w:sz="0" w:space="0" w:color="auto"/>
      </w:divBdr>
    </w:div>
    <w:div w:id="954212813">
      <w:marLeft w:val="0"/>
      <w:marRight w:val="0"/>
      <w:marTop w:val="0"/>
      <w:marBottom w:val="0"/>
      <w:divBdr>
        <w:top w:val="none" w:sz="0" w:space="0" w:color="auto"/>
        <w:left w:val="none" w:sz="0" w:space="0" w:color="auto"/>
        <w:bottom w:val="none" w:sz="0" w:space="0" w:color="auto"/>
        <w:right w:val="none" w:sz="0" w:space="0" w:color="auto"/>
      </w:divBdr>
    </w:div>
    <w:div w:id="971249402">
      <w:marLeft w:val="0"/>
      <w:marRight w:val="0"/>
      <w:marTop w:val="0"/>
      <w:marBottom w:val="0"/>
      <w:divBdr>
        <w:top w:val="none" w:sz="0" w:space="0" w:color="auto"/>
        <w:left w:val="none" w:sz="0" w:space="0" w:color="auto"/>
        <w:bottom w:val="none" w:sz="0" w:space="0" w:color="auto"/>
        <w:right w:val="none" w:sz="0" w:space="0" w:color="auto"/>
      </w:divBdr>
    </w:div>
    <w:div w:id="981346348">
      <w:marLeft w:val="0"/>
      <w:marRight w:val="0"/>
      <w:marTop w:val="0"/>
      <w:marBottom w:val="0"/>
      <w:divBdr>
        <w:top w:val="none" w:sz="0" w:space="0" w:color="auto"/>
        <w:left w:val="none" w:sz="0" w:space="0" w:color="auto"/>
        <w:bottom w:val="none" w:sz="0" w:space="0" w:color="auto"/>
        <w:right w:val="none" w:sz="0" w:space="0" w:color="auto"/>
      </w:divBdr>
    </w:div>
    <w:div w:id="991062637">
      <w:marLeft w:val="0"/>
      <w:marRight w:val="0"/>
      <w:marTop w:val="0"/>
      <w:marBottom w:val="0"/>
      <w:divBdr>
        <w:top w:val="none" w:sz="0" w:space="0" w:color="auto"/>
        <w:left w:val="none" w:sz="0" w:space="0" w:color="auto"/>
        <w:bottom w:val="none" w:sz="0" w:space="0" w:color="auto"/>
        <w:right w:val="none" w:sz="0" w:space="0" w:color="auto"/>
      </w:divBdr>
    </w:div>
    <w:div w:id="1008875442">
      <w:marLeft w:val="0"/>
      <w:marRight w:val="0"/>
      <w:marTop w:val="0"/>
      <w:marBottom w:val="0"/>
      <w:divBdr>
        <w:top w:val="none" w:sz="0" w:space="0" w:color="auto"/>
        <w:left w:val="none" w:sz="0" w:space="0" w:color="auto"/>
        <w:bottom w:val="none" w:sz="0" w:space="0" w:color="auto"/>
        <w:right w:val="none" w:sz="0" w:space="0" w:color="auto"/>
      </w:divBdr>
    </w:div>
    <w:div w:id="1015425397">
      <w:marLeft w:val="0"/>
      <w:marRight w:val="0"/>
      <w:marTop w:val="0"/>
      <w:marBottom w:val="0"/>
      <w:divBdr>
        <w:top w:val="none" w:sz="0" w:space="0" w:color="auto"/>
        <w:left w:val="none" w:sz="0" w:space="0" w:color="auto"/>
        <w:bottom w:val="none" w:sz="0" w:space="0" w:color="auto"/>
        <w:right w:val="none" w:sz="0" w:space="0" w:color="auto"/>
      </w:divBdr>
    </w:div>
    <w:div w:id="1034041141">
      <w:marLeft w:val="0"/>
      <w:marRight w:val="0"/>
      <w:marTop w:val="0"/>
      <w:marBottom w:val="0"/>
      <w:divBdr>
        <w:top w:val="none" w:sz="0" w:space="0" w:color="auto"/>
        <w:left w:val="none" w:sz="0" w:space="0" w:color="auto"/>
        <w:bottom w:val="none" w:sz="0" w:space="0" w:color="auto"/>
        <w:right w:val="none" w:sz="0" w:space="0" w:color="auto"/>
      </w:divBdr>
    </w:div>
    <w:div w:id="1051074484">
      <w:marLeft w:val="0"/>
      <w:marRight w:val="0"/>
      <w:marTop w:val="0"/>
      <w:marBottom w:val="0"/>
      <w:divBdr>
        <w:top w:val="none" w:sz="0" w:space="0" w:color="auto"/>
        <w:left w:val="none" w:sz="0" w:space="0" w:color="auto"/>
        <w:bottom w:val="none" w:sz="0" w:space="0" w:color="auto"/>
        <w:right w:val="none" w:sz="0" w:space="0" w:color="auto"/>
      </w:divBdr>
    </w:div>
    <w:div w:id="1055198447">
      <w:marLeft w:val="0"/>
      <w:marRight w:val="0"/>
      <w:marTop w:val="0"/>
      <w:marBottom w:val="0"/>
      <w:divBdr>
        <w:top w:val="none" w:sz="0" w:space="0" w:color="auto"/>
        <w:left w:val="none" w:sz="0" w:space="0" w:color="auto"/>
        <w:bottom w:val="none" w:sz="0" w:space="0" w:color="auto"/>
        <w:right w:val="none" w:sz="0" w:space="0" w:color="auto"/>
      </w:divBdr>
    </w:div>
    <w:div w:id="1082683853">
      <w:bodyDiv w:val="1"/>
      <w:marLeft w:val="0"/>
      <w:marRight w:val="0"/>
      <w:marTop w:val="0"/>
      <w:marBottom w:val="0"/>
      <w:divBdr>
        <w:top w:val="none" w:sz="0" w:space="0" w:color="auto"/>
        <w:left w:val="none" w:sz="0" w:space="0" w:color="auto"/>
        <w:bottom w:val="none" w:sz="0" w:space="0" w:color="auto"/>
        <w:right w:val="none" w:sz="0" w:space="0" w:color="auto"/>
      </w:divBdr>
      <w:divsChild>
        <w:div w:id="317226001">
          <w:marLeft w:val="0"/>
          <w:marRight w:val="0"/>
          <w:marTop w:val="0"/>
          <w:marBottom w:val="0"/>
          <w:divBdr>
            <w:top w:val="none" w:sz="0" w:space="0" w:color="auto"/>
            <w:left w:val="none" w:sz="0" w:space="0" w:color="auto"/>
            <w:bottom w:val="none" w:sz="0" w:space="0" w:color="auto"/>
            <w:right w:val="none" w:sz="0" w:space="0" w:color="auto"/>
          </w:divBdr>
        </w:div>
      </w:divsChild>
    </w:div>
    <w:div w:id="1084257222">
      <w:marLeft w:val="0"/>
      <w:marRight w:val="0"/>
      <w:marTop w:val="0"/>
      <w:marBottom w:val="0"/>
      <w:divBdr>
        <w:top w:val="none" w:sz="0" w:space="0" w:color="auto"/>
        <w:left w:val="none" w:sz="0" w:space="0" w:color="auto"/>
        <w:bottom w:val="none" w:sz="0" w:space="0" w:color="auto"/>
        <w:right w:val="none" w:sz="0" w:space="0" w:color="auto"/>
      </w:divBdr>
    </w:div>
    <w:div w:id="1093891381">
      <w:marLeft w:val="0"/>
      <w:marRight w:val="0"/>
      <w:marTop w:val="0"/>
      <w:marBottom w:val="0"/>
      <w:divBdr>
        <w:top w:val="none" w:sz="0" w:space="0" w:color="auto"/>
        <w:left w:val="none" w:sz="0" w:space="0" w:color="auto"/>
        <w:bottom w:val="none" w:sz="0" w:space="0" w:color="auto"/>
        <w:right w:val="none" w:sz="0" w:space="0" w:color="auto"/>
      </w:divBdr>
    </w:div>
    <w:div w:id="1117869438">
      <w:marLeft w:val="0"/>
      <w:marRight w:val="0"/>
      <w:marTop w:val="0"/>
      <w:marBottom w:val="0"/>
      <w:divBdr>
        <w:top w:val="none" w:sz="0" w:space="0" w:color="auto"/>
        <w:left w:val="none" w:sz="0" w:space="0" w:color="auto"/>
        <w:bottom w:val="none" w:sz="0" w:space="0" w:color="auto"/>
        <w:right w:val="none" w:sz="0" w:space="0" w:color="auto"/>
      </w:divBdr>
    </w:div>
    <w:div w:id="1138691358">
      <w:marLeft w:val="0"/>
      <w:marRight w:val="0"/>
      <w:marTop w:val="0"/>
      <w:marBottom w:val="0"/>
      <w:divBdr>
        <w:top w:val="none" w:sz="0" w:space="0" w:color="auto"/>
        <w:left w:val="none" w:sz="0" w:space="0" w:color="auto"/>
        <w:bottom w:val="none" w:sz="0" w:space="0" w:color="auto"/>
        <w:right w:val="none" w:sz="0" w:space="0" w:color="auto"/>
      </w:divBdr>
    </w:div>
    <w:div w:id="1165239076">
      <w:marLeft w:val="0"/>
      <w:marRight w:val="0"/>
      <w:marTop w:val="0"/>
      <w:marBottom w:val="0"/>
      <w:divBdr>
        <w:top w:val="none" w:sz="0" w:space="0" w:color="auto"/>
        <w:left w:val="none" w:sz="0" w:space="0" w:color="auto"/>
        <w:bottom w:val="none" w:sz="0" w:space="0" w:color="auto"/>
        <w:right w:val="none" w:sz="0" w:space="0" w:color="auto"/>
      </w:divBdr>
    </w:div>
    <w:div w:id="1166476761">
      <w:marLeft w:val="0"/>
      <w:marRight w:val="0"/>
      <w:marTop w:val="0"/>
      <w:marBottom w:val="0"/>
      <w:divBdr>
        <w:top w:val="none" w:sz="0" w:space="0" w:color="auto"/>
        <w:left w:val="none" w:sz="0" w:space="0" w:color="auto"/>
        <w:bottom w:val="none" w:sz="0" w:space="0" w:color="auto"/>
        <w:right w:val="none" w:sz="0" w:space="0" w:color="auto"/>
      </w:divBdr>
    </w:div>
    <w:div w:id="1167818037">
      <w:marLeft w:val="0"/>
      <w:marRight w:val="0"/>
      <w:marTop w:val="0"/>
      <w:marBottom w:val="0"/>
      <w:divBdr>
        <w:top w:val="none" w:sz="0" w:space="0" w:color="auto"/>
        <w:left w:val="none" w:sz="0" w:space="0" w:color="auto"/>
        <w:bottom w:val="none" w:sz="0" w:space="0" w:color="auto"/>
        <w:right w:val="none" w:sz="0" w:space="0" w:color="auto"/>
      </w:divBdr>
    </w:div>
    <w:div w:id="1170173510">
      <w:marLeft w:val="0"/>
      <w:marRight w:val="0"/>
      <w:marTop w:val="0"/>
      <w:marBottom w:val="0"/>
      <w:divBdr>
        <w:top w:val="none" w:sz="0" w:space="0" w:color="auto"/>
        <w:left w:val="none" w:sz="0" w:space="0" w:color="auto"/>
        <w:bottom w:val="none" w:sz="0" w:space="0" w:color="auto"/>
        <w:right w:val="none" w:sz="0" w:space="0" w:color="auto"/>
      </w:divBdr>
    </w:div>
    <w:div w:id="1182235857">
      <w:bodyDiv w:val="1"/>
      <w:marLeft w:val="0"/>
      <w:marRight w:val="0"/>
      <w:marTop w:val="0"/>
      <w:marBottom w:val="0"/>
      <w:divBdr>
        <w:top w:val="none" w:sz="0" w:space="0" w:color="auto"/>
        <w:left w:val="none" w:sz="0" w:space="0" w:color="auto"/>
        <w:bottom w:val="none" w:sz="0" w:space="0" w:color="auto"/>
        <w:right w:val="none" w:sz="0" w:space="0" w:color="auto"/>
      </w:divBdr>
      <w:divsChild>
        <w:div w:id="280189373">
          <w:marLeft w:val="0"/>
          <w:marRight w:val="0"/>
          <w:marTop w:val="0"/>
          <w:marBottom w:val="0"/>
          <w:divBdr>
            <w:top w:val="none" w:sz="0" w:space="0" w:color="auto"/>
            <w:left w:val="none" w:sz="0" w:space="0" w:color="auto"/>
            <w:bottom w:val="none" w:sz="0" w:space="0" w:color="auto"/>
            <w:right w:val="none" w:sz="0" w:space="0" w:color="auto"/>
          </w:divBdr>
        </w:div>
      </w:divsChild>
    </w:div>
    <w:div w:id="1196576979">
      <w:marLeft w:val="0"/>
      <w:marRight w:val="0"/>
      <w:marTop w:val="0"/>
      <w:marBottom w:val="0"/>
      <w:divBdr>
        <w:top w:val="none" w:sz="0" w:space="0" w:color="auto"/>
        <w:left w:val="none" w:sz="0" w:space="0" w:color="auto"/>
        <w:bottom w:val="none" w:sz="0" w:space="0" w:color="auto"/>
        <w:right w:val="none" w:sz="0" w:space="0" w:color="auto"/>
      </w:divBdr>
    </w:div>
    <w:div w:id="1196846766">
      <w:marLeft w:val="0"/>
      <w:marRight w:val="0"/>
      <w:marTop w:val="0"/>
      <w:marBottom w:val="0"/>
      <w:divBdr>
        <w:top w:val="none" w:sz="0" w:space="0" w:color="auto"/>
        <w:left w:val="none" w:sz="0" w:space="0" w:color="auto"/>
        <w:bottom w:val="none" w:sz="0" w:space="0" w:color="auto"/>
        <w:right w:val="none" w:sz="0" w:space="0" w:color="auto"/>
      </w:divBdr>
    </w:div>
    <w:div w:id="1209537048">
      <w:bodyDiv w:val="1"/>
      <w:marLeft w:val="0"/>
      <w:marRight w:val="0"/>
      <w:marTop w:val="0"/>
      <w:marBottom w:val="0"/>
      <w:divBdr>
        <w:top w:val="none" w:sz="0" w:space="0" w:color="auto"/>
        <w:left w:val="none" w:sz="0" w:space="0" w:color="auto"/>
        <w:bottom w:val="none" w:sz="0" w:space="0" w:color="auto"/>
        <w:right w:val="none" w:sz="0" w:space="0" w:color="auto"/>
      </w:divBdr>
    </w:div>
    <w:div w:id="1210265233">
      <w:bodyDiv w:val="1"/>
      <w:marLeft w:val="0"/>
      <w:marRight w:val="0"/>
      <w:marTop w:val="0"/>
      <w:marBottom w:val="0"/>
      <w:divBdr>
        <w:top w:val="none" w:sz="0" w:space="0" w:color="auto"/>
        <w:left w:val="none" w:sz="0" w:space="0" w:color="auto"/>
        <w:bottom w:val="none" w:sz="0" w:space="0" w:color="auto"/>
        <w:right w:val="none" w:sz="0" w:space="0" w:color="auto"/>
      </w:divBdr>
    </w:div>
    <w:div w:id="1242377178">
      <w:marLeft w:val="0"/>
      <w:marRight w:val="0"/>
      <w:marTop w:val="0"/>
      <w:marBottom w:val="0"/>
      <w:divBdr>
        <w:top w:val="none" w:sz="0" w:space="0" w:color="auto"/>
        <w:left w:val="none" w:sz="0" w:space="0" w:color="auto"/>
        <w:bottom w:val="none" w:sz="0" w:space="0" w:color="auto"/>
        <w:right w:val="none" w:sz="0" w:space="0" w:color="auto"/>
      </w:divBdr>
    </w:div>
    <w:div w:id="1267077212">
      <w:marLeft w:val="0"/>
      <w:marRight w:val="0"/>
      <w:marTop w:val="0"/>
      <w:marBottom w:val="0"/>
      <w:divBdr>
        <w:top w:val="none" w:sz="0" w:space="0" w:color="auto"/>
        <w:left w:val="none" w:sz="0" w:space="0" w:color="auto"/>
        <w:bottom w:val="none" w:sz="0" w:space="0" w:color="auto"/>
        <w:right w:val="none" w:sz="0" w:space="0" w:color="auto"/>
      </w:divBdr>
    </w:div>
    <w:div w:id="1289508602">
      <w:marLeft w:val="0"/>
      <w:marRight w:val="0"/>
      <w:marTop w:val="0"/>
      <w:marBottom w:val="0"/>
      <w:divBdr>
        <w:top w:val="none" w:sz="0" w:space="0" w:color="auto"/>
        <w:left w:val="none" w:sz="0" w:space="0" w:color="auto"/>
        <w:bottom w:val="none" w:sz="0" w:space="0" w:color="auto"/>
        <w:right w:val="none" w:sz="0" w:space="0" w:color="auto"/>
      </w:divBdr>
    </w:div>
    <w:div w:id="1293287670">
      <w:marLeft w:val="0"/>
      <w:marRight w:val="0"/>
      <w:marTop w:val="0"/>
      <w:marBottom w:val="0"/>
      <w:divBdr>
        <w:top w:val="none" w:sz="0" w:space="0" w:color="auto"/>
        <w:left w:val="none" w:sz="0" w:space="0" w:color="auto"/>
        <w:bottom w:val="none" w:sz="0" w:space="0" w:color="auto"/>
        <w:right w:val="none" w:sz="0" w:space="0" w:color="auto"/>
      </w:divBdr>
    </w:div>
    <w:div w:id="1303005550">
      <w:marLeft w:val="0"/>
      <w:marRight w:val="0"/>
      <w:marTop w:val="0"/>
      <w:marBottom w:val="0"/>
      <w:divBdr>
        <w:top w:val="none" w:sz="0" w:space="0" w:color="auto"/>
        <w:left w:val="none" w:sz="0" w:space="0" w:color="auto"/>
        <w:bottom w:val="none" w:sz="0" w:space="0" w:color="auto"/>
        <w:right w:val="none" w:sz="0" w:space="0" w:color="auto"/>
      </w:divBdr>
    </w:div>
    <w:div w:id="1303534207">
      <w:marLeft w:val="0"/>
      <w:marRight w:val="0"/>
      <w:marTop w:val="0"/>
      <w:marBottom w:val="0"/>
      <w:divBdr>
        <w:top w:val="none" w:sz="0" w:space="0" w:color="auto"/>
        <w:left w:val="none" w:sz="0" w:space="0" w:color="auto"/>
        <w:bottom w:val="none" w:sz="0" w:space="0" w:color="auto"/>
        <w:right w:val="none" w:sz="0" w:space="0" w:color="auto"/>
      </w:divBdr>
    </w:div>
    <w:div w:id="1315069425">
      <w:marLeft w:val="0"/>
      <w:marRight w:val="0"/>
      <w:marTop w:val="0"/>
      <w:marBottom w:val="0"/>
      <w:divBdr>
        <w:top w:val="none" w:sz="0" w:space="0" w:color="auto"/>
        <w:left w:val="none" w:sz="0" w:space="0" w:color="auto"/>
        <w:bottom w:val="none" w:sz="0" w:space="0" w:color="auto"/>
        <w:right w:val="none" w:sz="0" w:space="0" w:color="auto"/>
      </w:divBdr>
    </w:div>
    <w:div w:id="1322002215">
      <w:marLeft w:val="0"/>
      <w:marRight w:val="0"/>
      <w:marTop w:val="0"/>
      <w:marBottom w:val="0"/>
      <w:divBdr>
        <w:top w:val="none" w:sz="0" w:space="0" w:color="auto"/>
        <w:left w:val="none" w:sz="0" w:space="0" w:color="auto"/>
        <w:bottom w:val="none" w:sz="0" w:space="0" w:color="auto"/>
        <w:right w:val="none" w:sz="0" w:space="0" w:color="auto"/>
      </w:divBdr>
    </w:div>
    <w:div w:id="1343973234">
      <w:marLeft w:val="0"/>
      <w:marRight w:val="0"/>
      <w:marTop w:val="0"/>
      <w:marBottom w:val="0"/>
      <w:divBdr>
        <w:top w:val="none" w:sz="0" w:space="0" w:color="auto"/>
        <w:left w:val="none" w:sz="0" w:space="0" w:color="auto"/>
        <w:bottom w:val="none" w:sz="0" w:space="0" w:color="auto"/>
        <w:right w:val="none" w:sz="0" w:space="0" w:color="auto"/>
      </w:divBdr>
    </w:div>
    <w:div w:id="1354572415">
      <w:marLeft w:val="0"/>
      <w:marRight w:val="0"/>
      <w:marTop w:val="0"/>
      <w:marBottom w:val="0"/>
      <w:divBdr>
        <w:top w:val="none" w:sz="0" w:space="0" w:color="auto"/>
        <w:left w:val="none" w:sz="0" w:space="0" w:color="auto"/>
        <w:bottom w:val="none" w:sz="0" w:space="0" w:color="auto"/>
        <w:right w:val="none" w:sz="0" w:space="0" w:color="auto"/>
      </w:divBdr>
    </w:div>
    <w:div w:id="1361978585">
      <w:marLeft w:val="0"/>
      <w:marRight w:val="0"/>
      <w:marTop w:val="0"/>
      <w:marBottom w:val="0"/>
      <w:divBdr>
        <w:top w:val="none" w:sz="0" w:space="0" w:color="auto"/>
        <w:left w:val="none" w:sz="0" w:space="0" w:color="auto"/>
        <w:bottom w:val="none" w:sz="0" w:space="0" w:color="auto"/>
        <w:right w:val="none" w:sz="0" w:space="0" w:color="auto"/>
      </w:divBdr>
    </w:div>
    <w:div w:id="1390030368">
      <w:marLeft w:val="0"/>
      <w:marRight w:val="0"/>
      <w:marTop w:val="0"/>
      <w:marBottom w:val="0"/>
      <w:divBdr>
        <w:top w:val="none" w:sz="0" w:space="0" w:color="auto"/>
        <w:left w:val="none" w:sz="0" w:space="0" w:color="auto"/>
        <w:bottom w:val="none" w:sz="0" w:space="0" w:color="auto"/>
        <w:right w:val="none" w:sz="0" w:space="0" w:color="auto"/>
      </w:divBdr>
    </w:div>
    <w:div w:id="1415854044">
      <w:marLeft w:val="0"/>
      <w:marRight w:val="0"/>
      <w:marTop w:val="0"/>
      <w:marBottom w:val="0"/>
      <w:divBdr>
        <w:top w:val="none" w:sz="0" w:space="0" w:color="auto"/>
        <w:left w:val="none" w:sz="0" w:space="0" w:color="auto"/>
        <w:bottom w:val="none" w:sz="0" w:space="0" w:color="auto"/>
        <w:right w:val="none" w:sz="0" w:space="0" w:color="auto"/>
      </w:divBdr>
    </w:div>
    <w:div w:id="1450466730">
      <w:marLeft w:val="0"/>
      <w:marRight w:val="0"/>
      <w:marTop w:val="0"/>
      <w:marBottom w:val="0"/>
      <w:divBdr>
        <w:top w:val="none" w:sz="0" w:space="0" w:color="auto"/>
        <w:left w:val="none" w:sz="0" w:space="0" w:color="auto"/>
        <w:bottom w:val="none" w:sz="0" w:space="0" w:color="auto"/>
        <w:right w:val="none" w:sz="0" w:space="0" w:color="auto"/>
      </w:divBdr>
    </w:div>
    <w:div w:id="1467119982">
      <w:marLeft w:val="0"/>
      <w:marRight w:val="0"/>
      <w:marTop w:val="0"/>
      <w:marBottom w:val="0"/>
      <w:divBdr>
        <w:top w:val="none" w:sz="0" w:space="0" w:color="auto"/>
        <w:left w:val="none" w:sz="0" w:space="0" w:color="auto"/>
        <w:bottom w:val="none" w:sz="0" w:space="0" w:color="auto"/>
        <w:right w:val="none" w:sz="0" w:space="0" w:color="auto"/>
      </w:divBdr>
    </w:div>
    <w:div w:id="1467233790">
      <w:marLeft w:val="0"/>
      <w:marRight w:val="0"/>
      <w:marTop w:val="0"/>
      <w:marBottom w:val="0"/>
      <w:divBdr>
        <w:top w:val="none" w:sz="0" w:space="0" w:color="auto"/>
        <w:left w:val="none" w:sz="0" w:space="0" w:color="auto"/>
        <w:bottom w:val="none" w:sz="0" w:space="0" w:color="auto"/>
        <w:right w:val="none" w:sz="0" w:space="0" w:color="auto"/>
      </w:divBdr>
    </w:div>
    <w:div w:id="1475754871">
      <w:marLeft w:val="0"/>
      <w:marRight w:val="0"/>
      <w:marTop w:val="0"/>
      <w:marBottom w:val="0"/>
      <w:divBdr>
        <w:top w:val="none" w:sz="0" w:space="0" w:color="auto"/>
        <w:left w:val="none" w:sz="0" w:space="0" w:color="auto"/>
        <w:bottom w:val="none" w:sz="0" w:space="0" w:color="auto"/>
        <w:right w:val="none" w:sz="0" w:space="0" w:color="auto"/>
      </w:divBdr>
    </w:div>
    <w:div w:id="1490944404">
      <w:marLeft w:val="0"/>
      <w:marRight w:val="0"/>
      <w:marTop w:val="0"/>
      <w:marBottom w:val="0"/>
      <w:divBdr>
        <w:top w:val="none" w:sz="0" w:space="0" w:color="auto"/>
        <w:left w:val="none" w:sz="0" w:space="0" w:color="auto"/>
        <w:bottom w:val="none" w:sz="0" w:space="0" w:color="auto"/>
        <w:right w:val="none" w:sz="0" w:space="0" w:color="auto"/>
      </w:divBdr>
    </w:div>
    <w:div w:id="1496460154">
      <w:marLeft w:val="0"/>
      <w:marRight w:val="0"/>
      <w:marTop w:val="0"/>
      <w:marBottom w:val="0"/>
      <w:divBdr>
        <w:top w:val="none" w:sz="0" w:space="0" w:color="auto"/>
        <w:left w:val="none" w:sz="0" w:space="0" w:color="auto"/>
        <w:bottom w:val="none" w:sz="0" w:space="0" w:color="auto"/>
        <w:right w:val="none" w:sz="0" w:space="0" w:color="auto"/>
      </w:divBdr>
    </w:div>
    <w:div w:id="1514564326">
      <w:marLeft w:val="0"/>
      <w:marRight w:val="0"/>
      <w:marTop w:val="0"/>
      <w:marBottom w:val="0"/>
      <w:divBdr>
        <w:top w:val="none" w:sz="0" w:space="0" w:color="auto"/>
        <w:left w:val="none" w:sz="0" w:space="0" w:color="auto"/>
        <w:bottom w:val="none" w:sz="0" w:space="0" w:color="auto"/>
        <w:right w:val="none" w:sz="0" w:space="0" w:color="auto"/>
      </w:divBdr>
    </w:div>
    <w:div w:id="1523011009">
      <w:marLeft w:val="0"/>
      <w:marRight w:val="0"/>
      <w:marTop w:val="0"/>
      <w:marBottom w:val="0"/>
      <w:divBdr>
        <w:top w:val="none" w:sz="0" w:space="0" w:color="auto"/>
        <w:left w:val="none" w:sz="0" w:space="0" w:color="auto"/>
        <w:bottom w:val="none" w:sz="0" w:space="0" w:color="auto"/>
        <w:right w:val="none" w:sz="0" w:space="0" w:color="auto"/>
      </w:divBdr>
    </w:div>
    <w:div w:id="1525678385">
      <w:marLeft w:val="0"/>
      <w:marRight w:val="0"/>
      <w:marTop w:val="0"/>
      <w:marBottom w:val="0"/>
      <w:divBdr>
        <w:top w:val="none" w:sz="0" w:space="0" w:color="auto"/>
        <w:left w:val="none" w:sz="0" w:space="0" w:color="auto"/>
        <w:bottom w:val="none" w:sz="0" w:space="0" w:color="auto"/>
        <w:right w:val="none" w:sz="0" w:space="0" w:color="auto"/>
      </w:divBdr>
    </w:div>
    <w:div w:id="1541819095">
      <w:marLeft w:val="0"/>
      <w:marRight w:val="0"/>
      <w:marTop w:val="0"/>
      <w:marBottom w:val="0"/>
      <w:divBdr>
        <w:top w:val="none" w:sz="0" w:space="0" w:color="auto"/>
        <w:left w:val="none" w:sz="0" w:space="0" w:color="auto"/>
        <w:bottom w:val="none" w:sz="0" w:space="0" w:color="auto"/>
        <w:right w:val="none" w:sz="0" w:space="0" w:color="auto"/>
      </w:divBdr>
    </w:div>
    <w:div w:id="1541895704">
      <w:marLeft w:val="0"/>
      <w:marRight w:val="0"/>
      <w:marTop w:val="0"/>
      <w:marBottom w:val="0"/>
      <w:divBdr>
        <w:top w:val="none" w:sz="0" w:space="0" w:color="auto"/>
        <w:left w:val="none" w:sz="0" w:space="0" w:color="auto"/>
        <w:bottom w:val="none" w:sz="0" w:space="0" w:color="auto"/>
        <w:right w:val="none" w:sz="0" w:space="0" w:color="auto"/>
      </w:divBdr>
    </w:div>
    <w:div w:id="1567908900">
      <w:marLeft w:val="0"/>
      <w:marRight w:val="0"/>
      <w:marTop w:val="0"/>
      <w:marBottom w:val="0"/>
      <w:divBdr>
        <w:top w:val="none" w:sz="0" w:space="0" w:color="auto"/>
        <w:left w:val="none" w:sz="0" w:space="0" w:color="auto"/>
        <w:bottom w:val="none" w:sz="0" w:space="0" w:color="auto"/>
        <w:right w:val="none" w:sz="0" w:space="0" w:color="auto"/>
      </w:divBdr>
    </w:div>
    <w:div w:id="1568570405">
      <w:marLeft w:val="0"/>
      <w:marRight w:val="0"/>
      <w:marTop w:val="0"/>
      <w:marBottom w:val="0"/>
      <w:divBdr>
        <w:top w:val="none" w:sz="0" w:space="0" w:color="auto"/>
        <w:left w:val="none" w:sz="0" w:space="0" w:color="auto"/>
        <w:bottom w:val="none" w:sz="0" w:space="0" w:color="auto"/>
        <w:right w:val="none" w:sz="0" w:space="0" w:color="auto"/>
      </w:divBdr>
    </w:div>
    <w:div w:id="1589193030">
      <w:marLeft w:val="0"/>
      <w:marRight w:val="0"/>
      <w:marTop w:val="0"/>
      <w:marBottom w:val="0"/>
      <w:divBdr>
        <w:top w:val="none" w:sz="0" w:space="0" w:color="auto"/>
        <w:left w:val="none" w:sz="0" w:space="0" w:color="auto"/>
        <w:bottom w:val="none" w:sz="0" w:space="0" w:color="auto"/>
        <w:right w:val="none" w:sz="0" w:space="0" w:color="auto"/>
      </w:divBdr>
    </w:div>
    <w:div w:id="1618679283">
      <w:marLeft w:val="0"/>
      <w:marRight w:val="0"/>
      <w:marTop w:val="0"/>
      <w:marBottom w:val="0"/>
      <w:divBdr>
        <w:top w:val="none" w:sz="0" w:space="0" w:color="auto"/>
        <w:left w:val="none" w:sz="0" w:space="0" w:color="auto"/>
        <w:bottom w:val="none" w:sz="0" w:space="0" w:color="auto"/>
        <w:right w:val="none" w:sz="0" w:space="0" w:color="auto"/>
      </w:divBdr>
    </w:div>
    <w:div w:id="1628851215">
      <w:marLeft w:val="0"/>
      <w:marRight w:val="0"/>
      <w:marTop w:val="0"/>
      <w:marBottom w:val="0"/>
      <w:divBdr>
        <w:top w:val="none" w:sz="0" w:space="0" w:color="auto"/>
        <w:left w:val="none" w:sz="0" w:space="0" w:color="auto"/>
        <w:bottom w:val="none" w:sz="0" w:space="0" w:color="auto"/>
        <w:right w:val="none" w:sz="0" w:space="0" w:color="auto"/>
      </w:divBdr>
    </w:div>
    <w:div w:id="1631202128">
      <w:marLeft w:val="0"/>
      <w:marRight w:val="0"/>
      <w:marTop w:val="0"/>
      <w:marBottom w:val="0"/>
      <w:divBdr>
        <w:top w:val="none" w:sz="0" w:space="0" w:color="auto"/>
        <w:left w:val="none" w:sz="0" w:space="0" w:color="auto"/>
        <w:bottom w:val="none" w:sz="0" w:space="0" w:color="auto"/>
        <w:right w:val="none" w:sz="0" w:space="0" w:color="auto"/>
      </w:divBdr>
    </w:div>
    <w:div w:id="1650548864">
      <w:marLeft w:val="0"/>
      <w:marRight w:val="0"/>
      <w:marTop w:val="0"/>
      <w:marBottom w:val="0"/>
      <w:divBdr>
        <w:top w:val="none" w:sz="0" w:space="0" w:color="auto"/>
        <w:left w:val="none" w:sz="0" w:space="0" w:color="auto"/>
        <w:bottom w:val="none" w:sz="0" w:space="0" w:color="auto"/>
        <w:right w:val="none" w:sz="0" w:space="0" w:color="auto"/>
      </w:divBdr>
    </w:div>
    <w:div w:id="1654024927">
      <w:marLeft w:val="0"/>
      <w:marRight w:val="0"/>
      <w:marTop w:val="0"/>
      <w:marBottom w:val="0"/>
      <w:divBdr>
        <w:top w:val="none" w:sz="0" w:space="0" w:color="auto"/>
        <w:left w:val="none" w:sz="0" w:space="0" w:color="auto"/>
        <w:bottom w:val="none" w:sz="0" w:space="0" w:color="auto"/>
        <w:right w:val="none" w:sz="0" w:space="0" w:color="auto"/>
      </w:divBdr>
    </w:div>
    <w:div w:id="1686324250">
      <w:marLeft w:val="0"/>
      <w:marRight w:val="0"/>
      <w:marTop w:val="0"/>
      <w:marBottom w:val="0"/>
      <w:divBdr>
        <w:top w:val="none" w:sz="0" w:space="0" w:color="auto"/>
        <w:left w:val="none" w:sz="0" w:space="0" w:color="auto"/>
        <w:bottom w:val="none" w:sz="0" w:space="0" w:color="auto"/>
        <w:right w:val="none" w:sz="0" w:space="0" w:color="auto"/>
      </w:divBdr>
    </w:div>
    <w:div w:id="1687898049">
      <w:marLeft w:val="0"/>
      <w:marRight w:val="0"/>
      <w:marTop w:val="0"/>
      <w:marBottom w:val="0"/>
      <w:divBdr>
        <w:top w:val="none" w:sz="0" w:space="0" w:color="auto"/>
        <w:left w:val="none" w:sz="0" w:space="0" w:color="auto"/>
        <w:bottom w:val="none" w:sz="0" w:space="0" w:color="auto"/>
        <w:right w:val="none" w:sz="0" w:space="0" w:color="auto"/>
      </w:divBdr>
    </w:div>
    <w:div w:id="1691032355">
      <w:marLeft w:val="0"/>
      <w:marRight w:val="0"/>
      <w:marTop w:val="0"/>
      <w:marBottom w:val="0"/>
      <w:divBdr>
        <w:top w:val="none" w:sz="0" w:space="0" w:color="auto"/>
        <w:left w:val="none" w:sz="0" w:space="0" w:color="auto"/>
        <w:bottom w:val="none" w:sz="0" w:space="0" w:color="auto"/>
        <w:right w:val="none" w:sz="0" w:space="0" w:color="auto"/>
      </w:divBdr>
    </w:div>
    <w:div w:id="1706565033">
      <w:marLeft w:val="0"/>
      <w:marRight w:val="0"/>
      <w:marTop w:val="0"/>
      <w:marBottom w:val="0"/>
      <w:divBdr>
        <w:top w:val="none" w:sz="0" w:space="0" w:color="auto"/>
        <w:left w:val="none" w:sz="0" w:space="0" w:color="auto"/>
        <w:bottom w:val="none" w:sz="0" w:space="0" w:color="auto"/>
        <w:right w:val="none" w:sz="0" w:space="0" w:color="auto"/>
      </w:divBdr>
    </w:div>
    <w:div w:id="1714111980">
      <w:marLeft w:val="0"/>
      <w:marRight w:val="0"/>
      <w:marTop w:val="0"/>
      <w:marBottom w:val="0"/>
      <w:divBdr>
        <w:top w:val="none" w:sz="0" w:space="0" w:color="auto"/>
        <w:left w:val="none" w:sz="0" w:space="0" w:color="auto"/>
        <w:bottom w:val="none" w:sz="0" w:space="0" w:color="auto"/>
        <w:right w:val="none" w:sz="0" w:space="0" w:color="auto"/>
      </w:divBdr>
    </w:div>
    <w:div w:id="1730491462">
      <w:marLeft w:val="0"/>
      <w:marRight w:val="0"/>
      <w:marTop w:val="0"/>
      <w:marBottom w:val="0"/>
      <w:divBdr>
        <w:top w:val="none" w:sz="0" w:space="0" w:color="auto"/>
        <w:left w:val="none" w:sz="0" w:space="0" w:color="auto"/>
        <w:bottom w:val="none" w:sz="0" w:space="0" w:color="auto"/>
        <w:right w:val="none" w:sz="0" w:space="0" w:color="auto"/>
      </w:divBdr>
    </w:div>
    <w:div w:id="1730617233">
      <w:marLeft w:val="0"/>
      <w:marRight w:val="0"/>
      <w:marTop w:val="0"/>
      <w:marBottom w:val="0"/>
      <w:divBdr>
        <w:top w:val="none" w:sz="0" w:space="0" w:color="auto"/>
        <w:left w:val="none" w:sz="0" w:space="0" w:color="auto"/>
        <w:bottom w:val="none" w:sz="0" w:space="0" w:color="auto"/>
        <w:right w:val="none" w:sz="0" w:space="0" w:color="auto"/>
      </w:divBdr>
    </w:div>
    <w:div w:id="1743866599">
      <w:marLeft w:val="0"/>
      <w:marRight w:val="0"/>
      <w:marTop w:val="0"/>
      <w:marBottom w:val="0"/>
      <w:divBdr>
        <w:top w:val="none" w:sz="0" w:space="0" w:color="auto"/>
        <w:left w:val="none" w:sz="0" w:space="0" w:color="auto"/>
        <w:bottom w:val="none" w:sz="0" w:space="0" w:color="auto"/>
        <w:right w:val="none" w:sz="0" w:space="0" w:color="auto"/>
      </w:divBdr>
    </w:div>
    <w:div w:id="1750228032">
      <w:marLeft w:val="0"/>
      <w:marRight w:val="0"/>
      <w:marTop w:val="0"/>
      <w:marBottom w:val="0"/>
      <w:divBdr>
        <w:top w:val="none" w:sz="0" w:space="0" w:color="auto"/>
        <w:left w:val="none" w:sz="0" w:space="0" w:color="auto"/>
        <w:bottom w:val="none" w:sz="0" w:space="0" w:color="auto"/>
        <w:right w:val="none" w:sz="0" w:space="0" w:color="auto"/>
      </w:divBdr>
    </w:div>
    <w:div w:id="1750273240">
      <w:marLeft w:val="0"/>
      <w:marRight w:val="0"/>
      <w:marTop w:val="0"/>
      <w:marBottom w:val="0"/>
      <w:divBdr>
        <w:top w:val="none" w:sz="0" w:space="0" w:color="auto"/>
        <w:left w:val="none" w:sz="0" w:space="0" w:color="auto"/>
        <w:bottom w:val="none" w:sz="0" w:space="0" w:color="auto"/>
        <w:right w:val="none" w:sz="0" w:space="0" w:color="auto"/>
      </w:divBdr>
    </w:div>
    <w:div w:id="1755586740">
      <w:marLeft w:val="0"/>
      <w:marRight w:val="0"/>
      <w:marTop w:val="0"/>
      <w:marBottom w:val="0"/>
      <w:divBdr>
        <w:top w:val="none" w:sz="0" w:space="0" w:color="auto"/>
        <w:left w:val="none" w:sz="0" w:space="0" w:color="auto"/>
        <w:bottom w:val="none" w:sz="0" w:space="0" w:color="auto"/>
        <w:right w:val="none" w:sz="0" w:space="0" w:color="auto"/>
      </w:divBdr>
    </w:div>
    <w:div w:id="1756710201">
      <w:marLeft w:val="0"/>
      <w:marRight w:val="0"/>
      <w:marTop w:val="0"/>
      <w:marBottom w:val="0"/>
      <w:divBdr>
        <w:top w:val="none" w:sz="0" w:space="0" w:color="auto"/>
        <w:left w:val="none" w:sz="0" w:space="0" w:color="auto"/>
        <w:bottom w:val="none" w:sz="0" w:space="0" w:color="auto"/>
        <w:right w:val="none" w:sz="0" w:space="0" w:color="auto"/>
      </w:divBdr>
    </w:div>
    <w:div w:id="1756975300">
      <w:marLeft w:val="0"/>
      <w:marRight w:val="0"/>
      <w:marTop w:val="0"/>
      <w:marBottom w:val="0"/>
      <w:divBdr>
        <w:top w:val="none" w:sz="0" w:space="0" w:color="auto"/>
        <w:left w:val="none" w:sz="0" w:space="0" w:color="auto"/>
        <w:bottom w:val="none" w:sz="0" w:space="0" w:color="auto"/>
        <w:right w:val="none" w:sz="0" w:space="0" w:color="auto"/>
      </w:divBdr>
    </w:div>
    <w:div w:id="1769155318">
      <w:marLeft w:val="0"/>
      <w:marRight w:val="0"/>
      <w:marTop w:val="0"/>
      <w:marBottom w:val="0"/>
      <w:divBdr>
        <w:top w:val="none" w:sz="0" w:space="0" w:color="auto"/>
        <w:left w:val="none" w:sz="0" w:space="0" w:color="auto"/>
        <w:bottom w:val="none" w:sz="0" w:space="0" w:color="auto"/>
        <w:right w:val="none" w:sz="0" w:space="0" w:color="auto"/>
      </w:divBdr>
    </w:div>
    <w:div w:id="1776053043">
      <w:marLeft w:val="0"/>
      <w:marRight w:val="0"/>
      <w:marTop w:val="0"/>
      <w:marBottom w:val="0"/>
      <w:divBdr>
        <w:top w:val="none" w:sz="0" w:space="0" w:color="auto"/>
        <w:left w:val="none" w:sz="0" w:space="0" w:color="auto"/>
        <w:bottom w:val="none" w:sz="0" w:space="0" w:color="auto"/>
        <w:right w:val="none" w:sz="0" w:space="0" w:color="auto"/>
      </w:divBdr>
    </w:div>
    <w:div w:id="1796293338">
      <w:marLeft w:val="0"/>
      <w:marRight w:val="0"/>
      <w:marTop w:val="0"/>
      <w:marBottom w:val="0"/>
      <w:divBdr>
        <w:top w:val="none" w:sz="0" w:space="0" w:color="auto"/>
        <w:left w:val="none" w:sz="0" w:space="0" w:color="auto"/>
        <w:bottom w:val="none" w:sz="0" w:space="0" w:color="auto"/>
        <w:right w:val="none" w:sz="0" w:space="0" w:color="auto"/>
      </w:divBdr>
    </w:div>
    <w:div w:id="1818574705">
      <w:marLeft w:val="0"/>
      <w:marRight w:val="0"/>
      <w:marTop w:val="0"/>
      <w:marBottom w:val="0"/>
      <w:divBdr>
        <w:top w:val="none" w:sz="0" w:space="0" w:color="auto"/>
        <w:left w:val="none" w:sz="0" w:space="0" w:color="auto"/>
        <w:bottom w:val="none" w:sz="0" w:space="0" w:color="auto"/>
        <w:right w:val="none" w:sz="0" w:space="0" w:color="auto"/>
      </w:divBdr>
    </w:div>
    <w:div w:id="1827553810">
      <w:marLeft w:val="0"/>
      <w:marRight w:val="0"/>
      <w:marTop w:val="0"/>
      <w:marBottom w:val="0"/>
      <w:divBdr>
        <w:top w:val="none" w:sz="0" w:space="0" w:color="auto"/>
        <w:left w:val="none" w:sz="0" w:space="0" w:color="auto"/>
        <w:bottom w:val="none" w:sz="0" w:space="0" w:color="auto"/>
        <w:right w:val="none" w:sz="0" w:space="0" w:color="auto"/>
      </w:divBdr>
    </w:div>
    <w:div w:id="1829129132">
      <w:marLeft w:val="0"/>
      <w:marRight w:val="0"/>
      <w:marTop w:val="0"/>
      <w:marBottom w:val="0"/>
      <w:divBdr>
        <w:top w:val="none" w:sz="0" w:space="0" w:color="auto"/>
        <w:left w:val="none" w:sz="0" w:space="0" w:color="auto"/>
        <w:bottom w:val="none" w:sz="0" w:space="0" w:color="auto"/>
        <w:right w:val="none" w:sz="0" w:space="0" w:color="auto"/>
      </w:divBdr>
    </w:div>
    <w:div w:id="1839734816">
      <w:marLeft w:val="0"/>
      <w:marRight w:val="0"/>
      <w:marTop w:val="0"/>
      <w:marBottom w:val="0"/>
      <w:divBdr>
        <w:top w:val="none" w:sz="0" w:space="0" w:color="auto"/>
        <w:left w:val="none" w:sz="0" w:space="0" w:color="auto"/>
        <w:bottom w:val="none" w:sz="0" w:space="0" w:color="auto"/>
        <w:right w:val="none" w:sz="0" w:space="0" w:color="auto"/>
      </w:divBdr>
    </w:div>
    <w:div w:id="1843163600">
      <w:marLeft w:val="0"/>
      <w:marRight w:val="0"/>
      <w:marTop w:val="0"/>
      <w:marBottom w:val="0"/>
      <w:divBdr>
        <w:top w:val="none" w:sz="0" w:space="0" w:color="auto"/>
        <w:left w:val="none" w:sz="0" w:space="0" w:color="auto"/>
        <w:bottom w:val="none" w:sz="0" w:space="0" w:color="auto"/>
        <w:right w:val="none" w:sz="0" w:space="0" w:color="auto"/>
      </w:divBdr>
    </w:div>
    <w:div w:id="1857306010">
      <w:marLeft w:val="0"/>
      <w:marRight w:val="0"/>
      <w:marTop w:val="0"/>
      <w:marBottom w:val="0"/>
      <w:divBdr>
        <w:top w:val="none" w:sz="0" w:space="0" w:color="auto"/>
        <w:left w:val="none" w:sz="0" w:space="0" w:color="auto"/>
        <w:bottom w:val="none" w:sz="0" w:space="0" w:color="auto"/>
        <w:right w:val="none" w:sz="0" w:space="0" w:color="auto"/>
      </w:divBdr>
    </w:div>
    <w:div w:id="1859194983">
      <w:bodyDiv w:val="1"/>
      <w:marLeft w:val="0"/>
      <w:marRight w:val="0"/>
      <w:marTop w:val="0"/>
      <w:marBottom w:val="0"/>
      <w:divBdr>
        <w:top w:val="none" w:sz="0" w:space="0" w:color="auto"/>
        <w:left w:val="none" w:sz="0" w:space="0" w:color="auto"/>
        <w:bottom w:val="none" w:sz="0" w:space="0" w:color="auto"/>
        <w:right w:val="none" w:sz="0" w:space="0" w:color="auto"/>
      </w:divBdr>
    </w:div>
    <w:div w:id="1868639438">
      <w:marLeft w:val="0"/>
      <w:marRight w:val="0"/>
      <w:marTop w:val="0"/>
      <w:marBottom w:val="0"/>
      <w:divBdr>
        <w:top w:val="none" w:sz="0" w:space="0" w:color="auto"/>
        <w:left w:val="none" w:sz="0" w:space="0" w:color="auto"/>
        <w:bottom w:val="none" w:sz="0" w:space="0" w:color="auto"/>
        <w:right w:val="none" w:sz="0" w:space="0" w:color="auto"/>
      </w:divBdr>
    </w:div>
    <w:div w:id="1896962903">
      <w:marLeft w:val="0"/>
      <w:marRight w:val="0"/>
      <w:marTop w:val="0"/>
      <w:marBottom w:val="0"/>
      <w:divBdr>
        <w:top w:val="none" w:sz="0" w:space="0" w:color="auto"/>
        <w:left w:val="none" w:sz="0" w:space="0" w:color="auto"/>
        <w:bottom w:val="none" w:sz="0" w:space="0" w:color="auto"/>
        <w:right w:val="none" w:sz="0" w:space="0" w:color="auto"/>
      </w:divBdr>
    </w:div>
    <w:div w:id="1905800030">
      <w:marLeft w:val="0"/>
      <w:marRight w:val="0"/>
      <w:marTop w:val="0"/>
      <w:marBottom w:val="0"/>
      <w:divBdr>
        <w:top w:val="none" w:sz="0" w:space="0" w:color="auto"/>
        <w:left w:val="none" w:sz="0" w:space="0" w:color="auto"/>
        <w:bottom w:val="none" w:sz="0" w:space="0" w:color="auto"/>
        <w:right w:val="none" w:sz="0" w:space="0" w:color="auto"/>
      </w:divBdr>
    </w:div>
    <w:div w:id="1911963662">
      <w:marLeft w:val="0"/>
      <w:marRight w:val="0"/>
      <w:marTop w:val="0"/>
      <w:marBottom w:val="0"/>
      <w:divBdr>
        <w:top w:val="none" w:sz="0" w:space="0" w:color="auto"/>
        <w:left w:val="none" w:sz="0" w:space="0" w:color="auto"/>
        <w:bottom w:val="none" w:sz="0" w:space="0" w:color="auto"/>
        <w:right w:val="none" w:sz="0" w:space="0" w:color="auto"/>
      </w:divBdr>
    </w:div>
    <w:div w:id="1912039768">
      <w:marLeft w:val="0"/>
      <w:marRight w:val="0"/>
      <w:marTop w:val="0"/>
      <w:marBottom w:val="0"/>
      <w:divBdr>
        <w:top w:val="none" w:sz="0" w:space="0" w:color="auto"/>
        <w:left w:val="none" w:sz="0" w:space="0" w:color="auto"/>
        <w:bottom w:val="none" w:sz="0" w:space="0" w:color="auto"/>
        <w:right w:val="none" w:sz="0" w:space="0" w:color="auto"/>
      </w:divBdr>
    </w:div>
    <w:div w:id="1912612736">
      <w:bodyDiv w:val="1"/>
      <w:marLeft w:val="0"/>
      <w:marRight w:val="0"/>
      <w:marTop w:val="0"/>
      <w:marBottom w:val="0"/>
      <w:divBdr>
        <w:top w:val="none" w:sz="0" w:space="0" w:color="auto"/>
        <w:left w:val="none" w:sz="0" w:space="0" w:color="auto"/>
        <w:bottom w:val="none" w:sz="0" w:space="0" w:color="auto"/>
        <w:right w:val="none" w:sz="0" w:space="0" w:color="auto"/>
      </w:divBdr>
      <w:divsChild>
        <w:div w:id="667369096">
          <w:marLeft w:val="0"/>
          <w:marRight w:val="0"/>
          <w:marTop w:val="0"/>
          <w:marBottom w:val="0"/>
          <w:divBdr>
            <w:top w:val="none" w:sz="0" w:space="0" w:color="auto"/>
            <w:left w:val="none" w:sz="0" w:space="0" w:color="auto"/>
            <w:bottom w:val="none" w:sz="0" w:space="0" w:color="auto"/>
            <w:right w:val="none" w:sz="0" w:space="0" w:color="auto"/>
          </w:divBdr>
        </w:div>
      </w:divsChild>
    </w:div>
    <w:div w:id="1936668219">
      <w:marLeft w:val="0"/>
      <w:marRight w:val="0"/>
      <w:marTop w:val="0"/>
      <w:marBottom w:val="0"/>
      <w:divBdr>
        <w:top w:val="none" w:sz="0" w:space="0" w:color="auto"/>
        <w:left w:val="none" w:sz="0" w:space="0" w:color="auto"/>
        <w:bottom w:val="none" w:sz="0" w:space="0" w:color="auto"/>
        <w:right w:val="none" w:sz="0" w:space="0" w:color="auto"/>
      </w:divBdr>
    </w:div>
    <w:div w:id="1954707313">
      <w:marLeft w:val="0"/>
      <w:marRight w:val="0"/>
      <w:marTop w:val="0"/>
      <w:marBottom w:val="0"/>
      <w:divBdr>
        <w:top w:val="none" w:sz="0" w:space="0" w:color="auto"/>
        <w:left w:val="none" w:sz="0" w:space="0" w:color="auto"/>
        <w:bottom w:val="none" w:sz="0" w:space="0" w:color="auto"/>
        <w:right w:val="none" w:sz="0" w:space="0" w:color="auto"/>
      </w:divBdr>
    </w:div>
    <w:div w:id="1968273304">
      <w:marLeft w:val="0"/>
      <w:marRight w:val="0"/>
      <w:marTop w:val="0"/>
      <w:marBottom w:val="0"/>
      <w:divBdr>
        <w:top w:val="none" w:sz="0" w:space="0" w:color="auto"/>
        <w:left w:val="none" w:sz="0" w:space="0" w:color="auto"/>
        <w:bottom w:val="none" w:sz="0" w:space="0" w:color="auto"/>
        <w:right w:val="none" w:sz="0" w:space="0" w:color="auto"/>
      </w:divBdr>
    </w:div>
    <w:div w:id="1998679949">
      <w:marLeft w:val="0"/>
      <w:marRight w:val="0"/>
      <w:marTop w:val="0"/>
      <w:marBottom w:val="0"/>
      <w:divBdr>
        <w:top w:val="none" w:sz="0" w:space="0" w:color="auto"/>
        <w:left w:val="none" w:sz="0" w:space="0" w:color="auto"/>
        <w:bottom w:val="none" w:sz="0" w:space="0" w:color="auto"/>
        <w:right w:val="none" w:sz="0" w:space="0" w:color="auto"/>
      </w:divBdr>
    </w:div>
    <w:div w:id="2002342587">
      <w:marLeft w:val="0"/>
      <w:marRight w:val="0"/>
      <w:marTop w:val="0"/>
      <w:marBottom w:val="0"/>
      <w:divBdr>
        <w:top w:val="none" w:sz="0" w:space="0" w:color="auto"/>
        <w:left w:val="none" w:sz="0" w:space="0" w:color="auto"/>
        <w:bottom w:val="none" w:sz="0" w:space="0" w:color="auto"/>
        <w:right w:val="none" w:sz="0" w:space="0" w:color="auto"/>
      </w:divBdr>
    </w:div>
    <w:div w:id="2005401911">
      <w:marLeft w:val="0"/>
      <w:marRight w:val="0"/>
      <w:marTop w:val="0"/>
      <w:marBottom w:val="0"/>
      <w:divBdr>
        <w:top w:val="none" w:sz="0" w:space="0" w:color="auto"/>
        <w:left w:val="none" w:sz="0" w:space="0" w:color="auto"/>
        <w:bottom w:val="none" w:sz="0" w:space="0" w:color="auto"/>
        <w:right w:val="none" w:sz="0" w:space="0" w:color="auto"/>
      </w:divBdr>
    </w:div>
    <w:div w:id="2009861971">
      <w:marLeft w:val="0"/>
      <w:marRight w:val="0"/>
      <w:marTop w:val="0"/>
      <w:marBottom w:val="0"/>
      <w:divBdr>
        <w:top w:val="none" w:sz="0" w:space="0" w:color="auto"/>
        <w:left w:val="none" w:sz="0" w:space="0" w:color="auto"/>
        <w:bottom w:val="none" w:sz="0" w:space="0" w:color="auto"/>
        <w:right w:val="none" w:sz="0" w:space="0" w:color="auto"/>
      </w:divBdr>
    </w:div>
    <w:div w:id="2049059843">
      <w:marLeft w:val="0"/>
      <w:marRight w:val="0"/>
      <w:marTop w:val="0"/>
      <w:marBottom w:val="0"/>
      <w:divBdr>
        <w:top w:val="none" w:sz="0" w:space="0" w:color="auto"/>
        <w:left w:val="none" w:sz="0" w:space="0" w:color="auto"/>
        <w:bottom w:val="none" w:sz="0" w:space="0" w:color="auto"/>
        <w:right w:val="none" w:sz="0" w:space="0" w:color="auto"/>
      </w:divBdr>
    </w:div>
    <w:div w:id="2060133221">
      <w:marLeft w:val="0"/>
      <w:marRight w:val="0"/>
      <w:marTop w:val="0"/>
      <w:marBottom w:val="0"/>
      <w:divBdr>
        <w:top w:val="none" w:sz="0" w:space="0" w:color="auto"/>
        <w:left w:val="none" w:sz="0" w:space="0" w:color="auto"/>
        <w:bottom w:val="none" w:sz="0" w:space="0" w:color="auto"/>
        <w:right w:val="none" w:sz="0" w:space="0" w:color="auto"/>
      </w:divBdr>
    </w:div>
    <w:div w:id="2078938223">
      <w:bodyDiv w:val="1"/>
      <w:marLeft w:val="0"/>
      <w:marRight w:val="0"/>
      <w:marTop w:val="0"/>
      <w:marBottom w:val="0"/>
      <w:divBdr>
        <w:top w:val="none" w:sz="0" w:space="0" w:color="auto"/>
        <w:left w:val="none" w:sz="0" w:space="0" w:color="auto"/>
        <w:bottom w:val="none" w:sz="0" w:space="0" w:color="auto"/>
        <w:right w:val="none" w:sz="0" w:space="0" w:color="auto"/>
      </w:divBdr>
      <w:divsChild>
        <w:div w:id="599215923">
          <w:marLeft w:val="0"/>
          <w:marRight w:val="0"/>
          <w:marTop w:val="0"/>
          <w:marBottom w:val="0"/>
          <w:divBdr>
            <w:top w:val="none" w:sz="0" w:space="0" w:color="auto"/>
            <w:left w:val="none" w:sz="0" w:space="0" w:color="auto"/>
            <w:bottom w:val="none" w:sz="0" w:space="0" w:color="auto"/>
            <w:right w:val="none" w:sz="0" w:space="0" w:color="auto"/>
          </w:divBdr>
        </w:div>
      </w:divsChild>
    </w:div>
    <w:div w:id="2086567305">
      <w:marLeft w:val="0"/>
      <w:marRight w:val="0"/>
      <w:marTop w:val="0"/>
      <w:marBottom w:val="0"/>
      <w:divBdr>
        <w:top w:val="none" w:sz="0" w:space="0" w:color="auto"/>
        <w:left w:val="none" w:sz="0" w:space="0" w:color="auto"/>
        <w:bottom w:val="none" w:sz="0" w:space="0" w:color="auto"/>
        <w:right w:val="none" w:sz="0" w:space="0" w:color="auto"/>
      </w:divBdr>
    </w:div>
    <w:div w:id="2119828694">
      <w:marLeft w:val="0"/>
      <w:marRight w:val="0"/>
      <w:marTop w:val="0"/>
      <w:marBottom w:val="0"/>
      <w:divBdr>
        <w:top w:val="none" w:sz="0" w:space="0" w:color="auto"/>
        <w:left w:val="none" w:sz="0" w:space="0" w:color="auto"/>
        <w:bottom w:val="none" w:sz="0" w:space="0" w:color="auto"/>
        <w:right w:val="none" w:sz="0" w:space="0" w:color="auto"/>
      </w:divBdr>
    </w:div>
    <w:div w:id="2122722020">
      <w:marLeft w:val="0"/>
      <w:marRight w:val="0"/>
      <w:marTop w:val="0"/>
      <w:marBottom w:val="0"/>
      <w:divBdr>
        <w:top w:val="none" w:sz="0" w:space="0" w:color="auto"/>
        <w:left w:val="none" w:sz="0" w:space="0" w:color="auto"/>
        <w:bottom w:val="none" w:sz="0" w:space="0" w:color="auto"/>
        <w:right w:val="none" w:sz="0" w:space="0" w:color="auto"/>
      </w:divBdr>
    </w:div>
    <w:div w:id="2124302782">
      <w:marLeft w:val="0"/>
      <w:marRight w:val="0"/>
      <w:marTop w:val="0"/>
      <w:marBottom w:val="0"/>
      <w:divBdr>
        <w:top w:val="none" w:sz="0" w:space="0" w:color="auto"/>
        <w:left w:val="none" w:sz="0" w:space="0" w:color="auto"/>
        <w:bottom w:val="none" w:sz="0" w:space="0" w:color="auto"/>
        <w:right w:val="none" w:sz="0" w:space="0" w:color="auto"/>
      </w:divBdr>
    </w:div>
    <w:div w:id="21281578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f0365846-24c8-41d0-8fd5-b790c71bcf3a" xsi:nil="true"/>
    <SharedWithUsers xmlns="326bfa2a-c99f-4e3b-9ffa-dee54a6a8373">
      <UserInfo>
        <DisplayName>John-Paul Buck</DisplayName>
        <AccountId>390</AccountId>
        <AccountType/>
      </UserInfo>
      <UserInfo>
        <DisplayName>Edward Watt</DisplayName>
        <AccountId>2891</AccountId>
        <AccountType/>
      </UserInfo>
      <UserInfo>
        <DisplayName>Janine Melia</DisplayName>
        <AccountId>35</AccountId>
        <AccountType/>
      </UserInfo>
      <UserInfo>
        <DisplayName>Matt Harrison</DisplayName>
        <AccountId>1389</AccountId>
        <AccountType/>
      </UserInfo>
      <UserInfo>
        <DisplayName>Christopher Mace</DisplayName>
        <AccountId>1392</AccountId>
        <AccountType/>
      </UserInfo>
      <UserInfo>
        <DisplayName>Christopher Smith (PPU)</DisplayName>
        <AccountId>901</AccountId>
        <AccountType/>
      </UserInfo>
      <UserInfo>
        <DisplayName>Sally Langley</DisplayName>
        <AccountId>1393</AccountId>
        <AccountType/>
      </UserInfo>
      <UserInfo>
        <DisplayName>Wayne Hammond</DisplayName>
        <AccountId>2236</AccountId>
        <AccountType/>
      </UserInfo>
      <UserInfo>
        <DisplayName>Rebecca Hazel</DisplayName>
        <AccountId>4076</AccountId>
        <AccountType/>
      </UserInfo>
      <UserInfo>
        <DisplayName>Michaela Quartermaine (Commercial)</DisplayName>
        <AccountId>32</AccountId>
        <AccountType/>
      </UserInfo>
    </SharedWithUsers>
    <lcf76f155ced4ddcb4097134ff3c332f xmlns="f0365846-24c8-41d0-8fd5-b790c71bcf3a">
      <Terms xmlns="http://schemas.microsoft.com/office/infopath/2007/PartnerControls"/>
    </lcf76f155ced4ddcb4097134ff3c332f>
    <TaxCatchAll xmlns="04738c6d-ecc8-46f1-821f-82e308eab3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BA0CD3F7F80748ACB4B7E4972D965E" ma:contentTypeVersion="19" ma:contentTypeDescription="Create a new document." ma:contentTypeScope="" ma:versionID="1f1f08a3184fb14c815ec5649056b1bf">
  <xsd:schema xmlns:xsd="http://www.w3.org/2001/XMLSchema" xmlns:xs="http://www.w3.org/2001/XMLSchema" xmlns:p="http://schemas.microsoft.com/office/2006/metadata/properties" xmlns:ns2="f0365846-24c8-41d0-8fd5-b790c71bcf3a" xmlns:ns3="326bfa2a-c99f-4e3b-9ffa-dee54a6a8373" xmlns:ns4="04738c6d-ecc8-46f1-821f-82e308eab3d9" targetNamespace="http://schemas.microsoft.com/office/2006/metadata/properties" ma:root="true" ma:fieldsID="a012f52c8bb53bc23d9bcbcd39a1a726" ns2:_="" ns3:_="" ns4:_="">
    <xsd:import namespace="f0365846-24c8-41d0-8fd5-b790c71bcf3a"/>
    <xsd:import namespace="326bfa2a-c99f-4e3b-9ffa-dee54a6a8373"/>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DateTim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65846-24c8-41d0-8fd5-b790c71bc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ateTime" ma:index="20" nillable="true" ma:displayName="Date Time" ma:format="DateOnly" ma:internalName="Date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bfa2a-c99f-4e3b-9ffa-dee54a6a8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1b6733b-dea8-436e-8e74-5b08b035244e}" ma:internalName="TaxCatchAll" ma:showField="CatchAllData" ma:web="326bfa2a-c99f-4e3b-9ffa-dee54a6a8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3A314-B7A8-4520-AC8E-BBA62A422682}">
  <ds:schemaRefs>
    <ds:schemaRef ds:uri="04738c6d-ecc8-46f1-821f-82e308eab3d9"/>
    <ds:schemaRef ds:uri="http://purl.org/dc/elements/1.1/"/>
    <ds:schemaRef ds:uri="http://schemas.microsoft.com/office/2006/metadata/properties"/>
    <ds:schemaRef ds:uri="f0365846-24c8-41d0-8fd5-b790c71bcf3a"/>
    <ds:schemaRef ds:uri="http://schemas.microsoft.com/office/infopath/2007/PartnerControls"/>
    <ds:schemaRef ds:uri="http://purl.org/dc/terms/"/>
    <ds:schemaRef ds:uri="326bfa2a-c99f-4e3b-9ffa-dee54a6a8373"/>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97453A7-FDB3-4F31-A698-C64A673AB6B5}">
  <ds:schemaRefs>
    <ds:schemaRef ds:uri="http://schemas.openxmlformats.org/officeDocument/2006/bibliography"/>
  </ds:schemaRefs>
</ds:datastoreItem>
</file>

<file path=customXml/itemProps3.xml><?xml version="1.0" encoding="utf-8"?>
<ds:datastoreItem xmlns:ds="http://schemas.openxmlformats.org/officeDocument/2006/customXml" ds:itemID="{8D7052D0-CC3E-4C05-BC9A-FBB35B9F372C}">
  <ds:schemaRefs>
    <ds:schemaRef ds:uri="http://schemas.microsoft.com/sharepoint/v3/contenttype/forms"/>
  </ds:schemaRefs>
</ds:datastoreItem>
</file>

<file path=customXml/itemProps4.xml><?xml version="1.0" encoding="utf-8"?>
<ds:datastoreItem xmlns:ds="http://schemas.openxmlformats.org/officeDocument/2006/customXml" ds:itemID="{5E717B0D-B8DB-4F30-B437-F85ADF964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65846-24c8-41d0-8fd5-b790c71bcf3a"/>
    <ds:schemaRef ds:uri="326bfa2a-c99f-4e3b-9ffa-dee54a6a8373"/>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3902</Words>
  <Characters>22243</Characters>
  <Application>Microsoft Office Word</Application>
  <DocSecurity>0</DocSecurity>
  <Lines>185</Lines>
  <Paragraphs>52</Paragraphs>
  <ScaleCrop>false</ScaleCrop>
  <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2025-01-17T09:17:00Z</dcterms:created>
  <dcterms:modified xsi:type="dcterms:W3CDTF">2025-01-17T09:17:00Z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8a60473-494b-4586-a1bb-b0e663054676_Enabled">
    <vt:lpwstr>true</vt:lpwstr>
  </property>
  <property fmtid="{D5CDD505-2E9C-101B-9397-08002B2CF9AE}" pid="4" name="ContentTypeId">
    <vt:lpwstr>0x010100FFBA0CD3F7F80748ACB4B7E4972D965E</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MSIP_Label_d8a60473-494b-4586-a1bb-b0e663054676_ContentBits">
    <vt:lpwstr>0</vt:lpwstr>
  </property>
  <property fmtid="{D5CDD505-2E9C-101B-9397-08002B2CF9AE}" pid="8" name="MSIP_Label_d8a60473-494b-4586-a1bb-b0e663054676_SetDate">
    <vt:lpwstr>2024-07-09T10:57:01Z</vt:lpwstr>
  </property>
  <property fmtid="{D5CDD505-2E9C-101B-9397-08002B2CF9AE}" pid="9" name="MSIP_Label_d8a60473-494b-4586-a1bb-b0e663054676_ActionId">
    <vt:lpwstr>90510d97-f05c-4af0-8bca-5de7836044af</vt:lpwstr>
  </property>
  <property fmtid="{D5CDD505-2E9C-101B-9397-08002B2CF9AE}" pid="10" name="MSIP_Label_d8a60473-494b-4586-a1bb-b0e663054676_SiteId">
    <vt:lpwstr>be7760ed-5953-484b-ae95-d0a16dfa09e5</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HOBusinessUnit">
    <vt:lpwstr>103;#Commercial Directorate (A)|cd7574cd-0844-4b8e-bee9-78f4302a4cae</vt:lpwstr>
  </property>
  <property fmtid="{D5CDD505-2E9C-101B-9397-08002B2CF9AE}" pid="14" name="HOSiteType">
    <vt:lpwstr>4;#Process – Standard|cf511cbb-bd16-4156-ac78-90d0c4fce91f</vt:lpwstr>
  </property>
</Properties>
</file>