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3B" w:rsidRDefault="0082593B" w:rsidP="0082593B">
      <w:pPr>
        <w:spacing w:after="0" w:line="240" w:lineRule="auto"/>
        <w:contextualSpacing/>
        <w:jc w:val="center"/>
        <w:rPr>
          <w:b/>
        </w:rPr>
      </w:pPr>
    </w:p>
    <w:p w:rsidR="004B6C3F" w:rsidRPr="002C0C4A" w:rsidRDefault="004B6C3F" w:rsidP="0082593B">
      <w:pPr>
        <w:spacing w:after="0" w:line="240" w:lineRule="auto"/>
        <w:contextualSpacing/>
        <w:jc w:val="center"/>
        <w:rPr>
          <w:b/>
          <w:sz w:val="32"/>
        </w:rPr>
      </w:pPr>
      <w:r w:rsidRPr="002C0C4A">
        <w:rPr>
          <w:b/>
          <w:sz w:val="32"/>
        </w:rPr>
        <w:t>Booking Form</w:t>
      </w:r>
    </w:p>
    <w:p w:rsidR="00897665" w:rsidRPr="002C0C4A" w:rsidRDefault="009B69FB" w:rsidP="0082593B">
      <w:pPr>
        <w:spacing w:after="0" w:line="240" w:lineRule="auto"/>
        <w:contextualSpacing/>
        <w:jc w:val="center"/>
        <w:rPr>
          <w:b/>
          <w:sz w:val="28"/>
        </w:rPr>
      </w:pPr>
      <w:r>
        <w:rPr>
          <w:b/>
          <w:sz w:val="28"/>
        </w:rPr>
        <w:t>08 February 2019</w:t>
      </w:r>
      <w:r w:rsidR="004B6C3F" w:rsidRPr="002C0C4A">
        <w:rPr>
          <w:b/>
          <w:sz w:val="28"/>
        </w:rPr>
        <w:t xml:space="preserve"> MEE: </w:t>
      </w:r>
      <w:r w:rsidRPr="009B69FB">
        <w:rPr>
          <w:b/>
          <w:sz w:val="28"/>
        </w:rPr>
        <w:t xml:space="preserve">Somerset CCG </w:t>
      </w:r>
      <w:r w:rsidR="00E00CE4" w:rsidRPr="00E00CE4">
        <w:rPr>
          <w:rFonts w:eastAsia="Times New Roman" w:cs="Arial"/>
          <w:b/>
          <w:color w:val="0B0C0C"/>
          <w:sz w:val="28"/>
          <w:szCs w:val="28"/>
          <w:lang w:eastAsia="en-GB"/>
        </w:rPr>
        <w:t>Community Pulmonary Rehabilitation and Home Oxygen Assessment and Review Services</w:t>
      </w:r>
    </w:p>
    <w:p w:rsidR="0082593B" w:rsidRDefault="0082593B" w:rsidP="0082593B">
      <w:pPr>
        <w:spacing w:after="0" w:line="240" w:lineRule="auto"/>
        <w:contextualSpacing/>
      </w:pPr>
    </w:p>
    <w:p w:rsidR="0082593B" w:rsidRDefault="0082593B" w:rsidP="0082593B">
      <w:pPr>
        <w:spacing w:after="0" w:line="240" w:lineRule="auto"/>
        <w:contextualSpacing/>
      </w:pPr>
      <w:r>
        <w:t xml:space="preserve">To attend the </w:t>
      </w:r>
      <w:r w:rsidRPr="0082593B">
        <w:t xml:space="preserve">Market Engagement Event </w:t>
      </w:r>
      <w:r w:rsidR="00CD3CB3">
        <w:t xml:space="preserve">for </w:t>
      </w:r>
      <w:r w:rsidR="00086F36">
        <w:t xml:space="preserve">Somerset </w:t>
      </w:r>
      <w:r w:rsidR="009B69FB" w:rsidRPr="009B69FB">
        <w:t xml:space="preserve">CCG </w:t>
      </w:r>
      <w:r w:rsidR="00E00CE4" w:rsidRPr="00BD0C2A">
        <w:rPr>
          <w:rFonts w:eastAsia="Times New Roman" w:cs="Arial"/>
          <w:color w:val="0B0C0C"/>
          <w:lang w:eastAsia="en-GB"/>
        </w:rPr>
        <w:t>Community Pulmonary Rehabilitation and Home Oxygen Assessment and Review Services</w:t>
      </w:r>
      <w:r w:rsidR="00E00CE4">
        <w:t xml:space="preserve"> </w:t>
      </w:r>
      <w:r w:rsidR="00CD3CB3">
        <w:t xml:space="preserve">on </w:t>
      </w:r>
      <w:r w:rsidR="009B69FB" w:rsidRPr="009B69FB">
        <w:t>08 February 2019</w:t>
      </w:r>
      <w:r w:rsidR="00F71FD5">
        <w:t xml:space="preserve"> </w:t>
      </w:r>
      <w:r w:rsidRPr="00443A59">
        <w:t>please</w:t>
      </w:r>
      <w:r w:rsidRPr="0082593B">
        <w:t xml:space="preserve"> </w:t>
      </w:r>
      <w:r>
        <w:t xml:space="preserve">provide this completed form by </w:t>
      </w:r>
      <w:r w:rsidRPr="0082593B">
        <w:t xml:space="preserve">email </w:t>
      </w:r>
      <w:r>
        <w:t xml:space="preserve">to </w:t>
      </w:r>
      <w:hyperlink r:id="rId7" w:history="1"/>
      <w:r>
        <w:t xml:space="preserve"> </w:t>
      </w:r>
      <w:r w:rsidRPr="0082593B">
        <w:t>using the subjec</w:t>
      </w:r>
      <w:r w:rsidR="00443A59">
        <w:t>t line "</w:t>
      </w:r>
      <w:r w:rsidR="009B69FB">
        <w:t>08Feb19</w:t>
      </w:r>
      <w:r w:rsidRPr="0082593B">
        <w:t xml:space="preserve"> MEE"</w:t>
      </w:r>
      <w:r>
        <w:t>.</w:t>
      </w:r>
    </w:p>
    <w:p w:rsidR="0082593B" w:rsidRDefault="0082593B" w:rsidP="0082593B">
      <w:pPr>
        <w:spacing w:after="0" w:line="240" w:lineRule="auto"/>
        <w:contextualSpacing/>
      </w:pPr>
    </w:p>
    <w:p w:rsidR="0082593B" w:rsidRPr="00CD3CB3" w:rsidRDefault="0082593B" w:rsidP="00CD3CB3">
      <w:pPr>
        <w:spacing w:after="0" w:line="240" w:lineRule="auto"/>
        <w:contextualSpacing/>
      </w:pPr>
      <w:r w:rsidRPr="00CD3CB3">
        <w:t>Booking Forms must be</w:t>
      </w:r>
      <w:r w:rsidR="00CD3CB3">
        <w:t xml:space="preserve"> </w:t>
      </w:r>
      <w:r w:rsidR="00CD3CB3" w:rsidRPr="00CD3CB3">
        <w:t>received</w:t>
      </w:r>
      <w:r w:rsidRPr="00CD3CB3">
        <w:t xml:space="preserve"> </w:t>
      </w:r>
      <w:r w:rsidRPr="00CD3CB3">
        <w:rPr>
          <w:b/>
        </w:rPr>
        <w:t xml:space="preserve">by </w:t>
      </w:r>
      <w:r w:rsidR="00CD3CB3" w:rsidRPr="00CD3CB3">
        <w:rPr>
          <w:b/>
        </w:rPr>
        <w:t xml:space="preserve">12noon </w:t>
      </w:r>
      <w:r w:rsidR="009B69FB">
        <w:rPr>
          <w:b/>
        </w:rPr>
        <w:t>30/01/19</w:t>
      </w:r>
      <w:r w:rsidR="00CD3CB3">
        <w:t>.</w:t>
      </w:r>
    </w:p>
    <w:p w:rsidR="0082593B" w:rsidRDefault="0082593B" w:rsidP="0082593B">
      <w:pPr>
        <w:spacing w:after="0" w:line="240" w:lineRule="auto"/>
        <w:contextualSpacing/>
      </w:pPr>
    </w:p>
    <w:p w:rsidR="0082593B" w:rsidRPr="009B69FB" w:rsidRDefault="0082593B" w:rsidP="0082593B">
      <w:pPr>
        <w:spacing w:after="0" w:line="240" w:lineRule="auto"/>
        <w:contextualSpacing/>
        <w:rPr>
          <w:highlight w:val="yellow"/>
        </w:rPr>
      </w:pPr>
      <w:r w:rsidRPr="0082593B">
        <w:t xml:space="preserve">Please note the full </w:t>
      </w:r>
      <w:r w:rsidRPr="00361560">
        <w:t>venue address:</w:t>
      </w:r>
      <w:r w:rsidR="009B69FB" w:rsidRPr="00361560">
        <w:t xml:space="preserve"> South Petherton Community Hospital, Bernard Way, South Petherton TA13 5EF</w:t>
      </w:r>
    </w:p>
    <w:p w:rsidR="00904E9F" w:rsidRDefault="00904E9F"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lead contact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email address</w:t>
            </w:r>
          </w:p>
        </w:tc>
        <w:tc>
          <w:tcPr>
            <w:tcW w:w="4621" w:type="dxa"/>
            <w:shd w:val="clear" w:color="auto" w:fill="auto"/>
          </w:tcPr>
          <w:p w:rsidR="00CD3CB3" w:rsidRDefault="00CD3CB3"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phone number</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email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2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82593B">
            <w:pPr>
              <w:contextualSpacing/>
              <w:rPr>
                <w:b/>
              </w:rPr>
            </w:pPr>
            <w:r w:rsidRPr="00CD3CB3">
              <w:rPr>
                <w:b/>
              </w:rPr>
              <w:t>Attendee 2 email address</w:t>
            </w:r>
          </w:p>
        </w:tc>
        <w:tc>
          <w:tcPr>
            <w:tcW w:w="4621" w:type="dxa"/>
            <w:shd w:val="clear" w:color="auto" w:fill="auto"/>
          </w:tcPr>
          <w:p w:rsidR="00CD3CB3" w:rsidRDefault="00CD3CB3" w:rsidP="0082593B">
            <w:pPr>
              <w:contextualSpacing/>
            </w:pPr>
          </w:p>
        </w:tc>
      </w:tr>
    </w:tbl>
    <w:p w:rsidR="0082593B" w:rsidRDefault="0082593B" w:rsidP="0082593B">
      <w:pPr>
        <w:spacing w:after="0" w:line="240" w:lineRule="auto"/>
        <w:contextualSpacing/>
      </w:pPr>
    </w:p>
    <w:p w:rsidR="002C0C4A" w:rsidRPr="002C0C4A" w:rsidRDefault="002C0C4A" w:rsidP="002C0C4A">
      <w:pPr>
        <w:spacing w:after="0" w:line="240" w:lineRule="auto"/>
        <w:contextualSpacing/>
        <w:rPr>
          <w:i/>
        </w:rPr>
      </w:pPr>
      <w:r w:rsidRPr="002C0C4A">
        <w:rPr>
          <w:i/>
        </w:rPr>
        <w:t xml:space="preserve">In the event you are unable to attend but would like to receive a copy of any presentation materials, please email </w:t>
      </w:r>
      <w:hyperlink r:id="rId8" w:history="1">
        <w:r w:rsidR="00E00CE4">
          <w:rPr>
            <w:rStyle w:val="Hyperlink"/>
          </w:rPr>
          <w:t>scwcsu.whprocurement@nhs.net</w:t>
        </w:r>
      </w:hyperlink>
      <w:r w:rsidR="00E00CE4" w:rsidRPr="002C0C4A">
        <w:rPr>
          <w:i/>
        </w:rPr>
        <w:t xml:space="preserve"> </w:t>
      </w:r>
      <w:r w:rsidRPr="002C0C4A">
        <w:rPr>
          <w:i/>
        </w:rPr>
        <w:t xml:space="preserve">and copies will be sent to you.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443A59">
        <w:rPr>
          <w:i/>
        </w:rPr>
        <w:t>Please note the attendance will be limited to 2 attendees per organisation, and we reserve the right to reduce this number should venue capacity</w:t>
      </w:r>
      <w:r w:rsidRPr="002C0C4A">
        <w:rPr>
          <w:i/>
        </w:rPr>
        <w:t xml:space="preserve"> necessitate this.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2C0C4A">
        <w:rPr>
          <w:i/>
        </w:rPr>
        <w:t>An expression of interest to attend this Market Eng</w:t>
      </w:r>
      <w:bookmarkStart w:id="0" w:name="_GoBack"/>
      <w:bookmarkEnd w:id="0"/>
      <w:r w:rsidRPr="002C0C4A">
        <w:rPr>
          <w:i/>
        </w:rPr>
        <w:t xml:space="preserve">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2C0C4A" w:rsidRDefault="002C0C4A" w:rsidP="002C0C4A">
      <w:pPr>
        <w:spacing w:after="0" w:line="240" w:lineRule="auto"/>
        <w:contextualSpacing/>
        <w:rPr>
          <w:i/>
        </w:rPr>
      </w:pPr>
    </w:p>
    <w:p w:rsidR="0082593B" w:rsidRPr="002C0C4A" w:rsidRDefault="002C0C4A" w:rsidP="002C0C4A">
      <w:pPr>
        <w:spacing w:after="0" w:line="240" w:lineRule="auto"/>
        <w:contextualSpacing/>
        <w:rPr>
          <w:i/>
        </w:rPr>
      </w:pPr>
      <w:r w:rsidRPr="002C0C4A">
        <w:rPr>
          <w:i/>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2C0C4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4B6C3F">
    <w:pPr>
      <w:pStyle w:val="Header"/>
    </w:pPr>
    <w:r>
      <w:rPr>
        <w:noProof/>
        <w:lang w:eastAsia="en-GB"/>
      </w:rPr>
      <w:drawing>
        <wp:inline distT="0" distB="0" distL="0" distR="0">
          <wp:extent cx="958291" cy="7205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CSU Logo.png"/>
                  <pic:cNvPicPr/>
                </pic:nvPicPr>
                <pic:blipFill>
                  <a:blip r:embed="rId1">
                    <a:extLst>
                      <a:ext uri="{28A0092B-C50C-407E-A947-70E740481C1C}">
                        <a14:useLocalDpi xmlns:a14="http://schemas.microsoft.com/office/drawing/2010/main" val="0"/>
                      </a:ext>
                    </a:extLst>
                  </a:blip>
                  <a:stretch>
                    <a:fillRect/>
                  </a:stretch>
                </pic:blipFill>
                <pic:spPr>
                  <a:xfrm>
                    <a:off x="0" y="0"/>
                    <a:ext cx="958113" cy="720442"/>
                  </a:xfrm>
                  <a:prstGeom prst="rect">
                    <a:avLst/>
                  </a:prstGeom>
                </pic:spPr>
              </pic:pic>
            </a:graphicData>
          </a:graphic>
        </wp:inline>
      </w:drawing>
    </w:r>
    <w:r w:rsidR="00086F3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1D2262"/>
    <w:rsid w:val="002C0C4A"/>
    <w:rsid w:val="00361560"/>
    <w:rsid w:val="003A736E"/>
    <w:rsid w:val="003B7E0D"/>
    <w:rsid w:val="00443A59"/>
    <w:rsid w:val="004B6C3F"/>
    <w:rsid w:val="00627AB6"/>
    <w:rsid w:val="0082593B"/>
    <w:rsid w:val="00904E9F"/>
    <w:rsid w:val="009B69FB"/>
    <w:rsid w:val="00A54EA4"/>
    <w:rsid w:val="00AF16FA"/>
    <w:rsid w:val="00BF7EF9"/>
    <w:rsid w:val="00CD3CB3"/>
    <w:rsid w:val="00E00CE4"/>
    <w:rsid w:val="00F70501"/>
    <w:rsid w:val="00F7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wcsu.whprocurement@nhs.net" TargetMode="External"/><Relationship Id="rId3" Type="http://schemas.openxmlformats.org/officeDocument/2006/relationships/settings" Target="settings.xml"/><Relationship Id="rId7" Type="http://schemas.openxmlformats.org/officeDocument/2006/relationships/hyperlink" Target="mailto:WH.procurement@swcsu.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Katy Pritchard</cp:lastModifiedBy>
  <cp:revision>6</cp:revision>
  <cp:lastPrinted>2019-01-14T11:52:00Z</cp:lastPrinted>
  <dcterms:created xsi:type="dcterms:W3CDTF">2019-01-14T11:52:00Z</dcterms:created>
  <dcterms:modified xsi:type="dcterms:W3CDTF">2019-01-15T11:51:00Z</dcterms:modified>
</cp:coreProperties>
</file>