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172" w:rsidRDefault="00006F6B">
      <w:pPr>
        <w:spacing w:after="0" w:line="259" w:lineRule="auto"/>
        <w:rPr>
          <w:rFonts w:ascii="Arial" w:eastAsia="Arial" w:hAnsi="Arial" w:cs="Arial"/>
          <w:sz w:val="36"/>
          <w:szCs w:val="36"/>
        </w:rPr>
      </w:pPr>
      <w:r>
        <w:rPr>
          <w:rFonts w:ascii="Arial" w:eastAsia="Arial" w:hAnsi="Arial" w:cs="Arial"/>
          <w:sz w:val="36"/>
          <w:szCs w:val="36"/>
        </w:rPr>
        <w:t>Framework Schedule 6 (Order Form Template and Call-Off Schedules)</w:t>
      </w:r>
    </w:p>
    <w:p w:rsidR="00713172" w:rsidRDefault="00713172">
      <w:pPr>
        <w:spacing w:after="0" w:line="259" w:lineRule="auto"/>
        <w:rPr>
          <w:rFonts w:ascii="Arial" w:eastAsia="Arial" w:hAnsi="Arial" w:cs="Arial"/>
          <w:sz w:val="36"/>
          <w:szCs w:val="36"/>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xml:space="preserve"> When a Call-Off Contract is awarded in accordance with the Further Competition Procedure as detailed in Framework Schedule 7, the Order Form at Part A to this Schedule is to be used. When a Call-Off Contract is awarded without holding a Further Competitio</w:t>
      </w:r>
      <w:r>
        <w:rPr>
          <w:rFonts w:ascii="Arial" w:eastAsia="Arial" w:hAnsi="Arial" w:cs="Arial"/>
          <w:sz w:val="24"/>
          <w:szCs w:val="24"/>
        </w:rPr>
        <w:t>n Procedure and using direct award as detailed in Framework Schedule 7 (Call-Off Award Procedure), the Order Form at Part B to this Schedule is to be used.]</w:t>
      </w:r>
    </w:p>
    <w:p w:rsidR="00713172" w:rsidRDefault="00713172">
      <w:pPr>
        <w:spacing w:after="0" w:line="259" w:lineRule="auto"/>
        <w:rPr>
          <w:rFonts w:ascii="Arial" w:eastAsia="Arial" w:hAnsi="Arial" w:cs="Arial"/>
          <w:sz w:val="36"/>
          <w:szCs w:val="36"/>
        </w:rPr>
      </w:pPr>
    </w:p>
    <w:p w:rsidR="00713172" w:rsidRDefault="00006F6B">
      <w:pPr>
        <w:spacing w:after="0" w:line="259" w:lineRule="auto"/>
        <w:rPr>
          <w:rFonts w:ascii="Arial" w:eastAsia="Arial" w:hAnsi="Arial" w:cs="Arial"/>
          <w:sz w:val="36"/>
          <w:szCs w:val="36"/>
        </w:rPr>
      </w:pPr>
      <w:r>
        <w:rPr>
          <w:rFonts w:ascii="Arial" w:eastAsia="Arial" w:hAnsi="Arial" w:cs="Arial"/>
          <w:sz w:val="36"/>
          <w:szCs w:val="36"/>
        </w:rPr>
        <w:t>PART A: Further Competition Order Form Template</w:t>
      </w:r>
    </w:p>
    <w:p w:rsidR="00713172" w:rsidRDefault="00713172">
      <w:pPr>
        <w:spacing w:after="0" w:line="259" w:lineRule="auto"/>
        <w:rPr>
          <w:rFonts w:ascii="Arial" w:eastAsia="Arial" w:hAnsi="Arial" w:cs="Arial"/>
          <w:sz w:val="24"/>
          <w:szCs w:val="24"/>
        </w:rPr>
      </w:pP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Buyer’s contract re</w:t>
      </w:r>
      <w:r>
        <w:rPr>
          <w:rFonts w:ascii="Arial" w:eastAsia="Arial" w:hAnsi="Arial" w:cs="Arial"/>
          <w:sz w:val="24"/>
          <w:szCs w:val="24"/>
        </w:rPr>
        <w:t>ference number]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Buyer’s name]</w:t>
      </w: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 </w:t>
      </w: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[Insert</w:t>
      </w:r>
      <w:r>
        <w:rPr>
          <w:rFonts w:ascii="Arial" w:eastAsia="Arial" w:hAnsi="Arial" w:cs="Arial"/>
          <w:sz w:val="24"/>
          <w:szCs w:val="24"/>
        </w:rPr>
        <w:t xml:space="preserve"> business address]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t xml:space="preserve">[Insert Supplier’s reference number] </w:t>
      </w:r>
      <w:r>
        <w:rPr>
          <w:rFonts w:ascii="Arial" w:eastAsia="Arial" w:hAnsi="Arial" w:cs="Arial"/>
          <w:sz w:val="24"/>
          <w:szCs w:val="24"/>
        </w:rPr>
        <w:tab/>
      </w:r>
      <w:r>
        <w:rPr>
          <w:rFonts w:ascii="Arial" w:eastAsia="Arial" w:hAnsi="Arial" w:cs="Arial"/>
          <w:sz w:val="24"/>
          <w:szCs w:val="24"/>
        </w:rPr>
        <w:tab/>
      </w:r>
    </w:p>
    <w:p w:rsidR="00713172" w:rsidRDefault="00713172">
      <w:pPr>
        <w:spacing w:after="0" w:line="259" w:lineRule="auto"/>
        <w:rPr>
          <w:rFonts w:ascii="Arial" w:eastAsia="Arial" w:hAnsi="Arial" w:cs="Arial"/>
          <w:sz w:val="24"/>
          <w:szCs w:val="24"/>
        </w:rPr>
      </w:pP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 xml:space="preserve">name of Supplier] </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registered address (if r</w:t>
      </w:r>
      <w:r>
        <w:rPr>
          <w:rFonts w:ascii="Arial" w:eastAsia="Arial" w:hAnsi="Arial" w:cs="Arial"/>
          <w:sz w:val="24"/>
          <w:szCs w:val="24"/>
        </w:rPr>
        <w:t xml:space="preserve">egistered)]  </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 xml:space="preserve">registration number (if registered)]  </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if known]</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[Insert </w:t>
      </w:r>
      <w:r>
        <w:rPr>
          <w:rFonts w:ascii="Arial" w:eastAsia="Arial" w:hAnsi="Arial" w:cs="Arial"/>
          <w:sz w:val="24"/>
          <w:szCs w:val="24"/>
        </w:rPr>
        <w:t>if known]</w:t>
      </w:r>
    </w:p>
    <w:p w:rsidR="00713172" w:rsidRDefault="00713172">
      <w:pPr>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highlight w:val="yellow"/>
        </w:rPr>
        <w:t>[Buyer guidance:</w:t>
      </w:r>
      <w:r>
        <w:rPr>
          <w:rFonts w:ascii="Arial" w:eastAsia="Arial" w:hAnsi="Arial" w:cs="Arial"/>
          <w:sz w:val="24"/>
          <w:szCs w:val="24"/>
        </w:rPr>
        <w:t xml:space="preserve"> This Order Form, when completed and executed by both Parties, forms </w:t>
      </w:r>
      <w:r>
        <w:rPr>
          <w:rFonts w:ascii="Arial" w:eastAsia="Arial" w:hAnsi="Arial" w:cs="Arial"/>
          <w:sz w:val="24"/>
          <w:szCs w:val="24"/>
        </w:rPr>
        <w:t xml:space="preserve">a Call-Off Contract. A Call-Off Contract can be completed and executed using an equivalent document or electronic purchase order system.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If an electronic purchasing system is used instead of signing as a hard-copy, text below must be copied into the elec</w:t>
      </w:r>
      <w:r>
        <w:rPr>
          <w:rFonts w:ascii="Arial" w:eastAsia="Arial" w:hAnsi="Arial" w:cs="Arial"/>
          <w:sz w:val="24"/>
          <w:szCs w:val="24"/>
        </w:rPr>
        <w:t xml:space="preserve">tronic order form </w:t>
      </w:r>
      <w:r>
        <w:rPr>
          <w:rFonts w:ascii="Arial" w:eastAsia="Arial" w:hAnsi="Arial" w:cs="Arial"/>
          <w:sz w:val="24"/>
          <w:szCs w:val="24"/>
          <w:highlight w:val="yellow"/>
        </w:rPr>
        <w:t>starting from ‘APPLICABLE FRAMEWORK CONTRACT’ and up to, but not including, the Signature block</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you must send the updated Schedule with </w:t>
      </w:r>
      <w:r>
        <w:rPr>
          <w:rFonts w:ascii="Arial" w:eastAsia="Arial" w:hAnsi="Arial" w:cs="Arial"/>
          <w:sz w:val="24"/>
          <w:szCs w:val="24"/>
        </w:rPr>
        <w:t>the Order Form to the Supplier]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713172" w:rsidRDefault="00713172">
      <w:pPr>
        <w:spacing w:after="0" w:line="259" w:lineRule="auto"/>
        <w:rPr>
          <w:rFonts w:ascii="Arial" w:eastAsia="Arial" w:hAnsi="Arial" w:cs="Arial"/>
          <w:sz w:val="24"/>
          <w:szCs w:val="24"/>
        </w:rPr>
      </w:pPr>
    </w:p>
    <w:p w:rsidR="00713172" w:rsidRDefault="00006F6B">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 xml:space="preserve">[Insert </w:t>
      </w:r>
      <w:r>
        <w:rPr>
          <w:rFonts w:ascii="Arial" w:eastAsia="Arial" w:hAnsi="Arial" w:cs="Arial"/>
          <w:sz w:val="24"/>
          <w:szCs w:val="24"/>
        </w:rPr>
        <w:t xml:space="preserve">date of issue]. </w:t>
      </w:r>
    </w:p>
    <w:p w:rsidR="00713172" w:rsidRDefault="00006F6B">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RM6261 for the provision of Mobile Voice and Data Services.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rsidR="00713172" w:rsidRDefault="00006F6B">
      <w:pPr>
        <w:tabs>
          <w:tab w:val="left" w:pos="2257"/>
        </w:tabs>
        <w:spacing w:after="0" w:line="259" w:lineRule="auto"/>
        <w:ind w:left="2880" w:hanging="2880"/>
        <w:rPr>
          <w:rFonts w:ascii="Arial" w:eastAsia="Arial" w:hAnsi="Arial" w:cs="Arial"/>
          <w:i/>
          <w:sz w:val="24"/>
          <w:szCs w:val="24"/>
        </w:rPr>
      </w:pPr>
      <w:r>
        <w:rPr>
          <w:rFonts w:ascii="Arial" w:eastAsia="Arial" w:hAnsi="Arial" w:cs="Arial"/>
          <w:sz w:val="24"/>
          <w:szCs w:val="24"/>
          <w:highlight w:val="yellow"/>
        </w:rPr>
        <w:t>[Insert</w:t>
      </w:r>
      <w:r>
        <w:rPr>
          <w:rFonts w:ascii="Arial" w:eastAsia="Arial" w:hAnsi="Arial" w:cs="Arial"/>
          <w:sz w:val="24"/>
          <w:szCs w:val="24"/>
        </w:rPr>
        <w:t xml:space="preserve"> the relevant lot numbers </w:t>
      </w:r>
      <w:r>
        <w:rPr>
          <w:rFonts w:ascii="Arial" w:eastAsia="Arial" w:hAnsi="Arial" w:cs="Arial"/>
          <w:sz w:val="24"/>
          <w:szCs w:val="24"/>
          <w:highlight w:val="yellow"/>
        </w:rPr>
        <w:t xml:space="preserve">or insert </w:t>
      </w:r>
      <w:r>
        <w:rPr>
          <w:rFonts w:ascii="Arial" w:eastAsia="Arial" w:hAnsi="Arial" w:cs="Arial"/>
          <w:sz w:val="24"/>
          <w:szCs w:val="24"/>
        </w:rPr>
        <w:t>Not applicable]</w:t>
      </w:r>
    </w:p>
    <w:p w:rsidR="00713172" w:rsidRDefault="00006F6B">
      <w:pPr>
        <w:rPr>
          <w:rFonts w:ascii="Arial" w:eastAsia="Arial" w:hAnsi="Arial" w:cs="Arial"/>
          <w:sz w:val="24"/>
          <w:szCs w:val="24"/>
        </w:rPr>
      </w:pPr>
      <w:r>
        <w:br w:type="page"/>
      </w:r>
    </w:p>
    <w:p w:rsidR="00713172" w:rsidRDefault="00006F6B">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713172" w:rsidRDefault="00006F6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713172" w:rsidRDefault="00006F6B">
      <w:pPr>
        <w:numPr>
          <w:ilvl w:val="0"/>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This Order Form including the Call-Off Special Terms and</w:t>
      </w:r>
      <w:r>
        <w:rPr>
          <w:rFonts w:ascii="Arial" w:eastAsia="Arial" w:hAnsi="Arial" w:cs="Arial"/>
          <w:sz w:val="24"/>
          <w:szCs w:val="24"/>
        </w:rPr>
        <w:t xml:space="preserve"> Call-Off Special Schedules.</w:t>
      </w:r>
    </w:p>
    <w:p w:rsidR="0071317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Joint Schedule 1(Definitions and Interpretation)</w:t>
      </w:r>
      <w:r>
        <w:rPr>
          <w:rFonts w:ascii="Arial" w:eastAsia="Arial" w:hAnsi="Arial" w:cs="Arial"/>
          <w:sz w:val="24"/>
          <w:szCs w:val="24"/>
          <w:highlight w:val="white"/>
        </w:rPr>
        <w:t xml:space="preserve"> RM6261</w:t>
      </w:r>
    </w:p>
    <w:p w:rsidR="0071317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Framework Special Terms [</w:t>
      </w:r>
      <w:r>
        <w:rPr>
          <w:rFonts w:ascii="Arial" w:eastAsia="Arial" w:hAnsi="Arial" w:cs="Arial"/>
          <w:sz w:val="24"/>
          <w:szCs w:val="24"/>
          <w:highlight w:val="yellow"/>
        </w:rPr>
        <w:t>Buyer guidance:</w:t>
      </w:r>
      <w:r>
        <w:rPr>
          <w:rFonts w:ascii="Arial" w:eastAsia="Arial" w:hAnsi="Arial" w:cs="Arial"/>
          <w:sz w:val="24"/>
          <w:szCs w:val="24"/>
        </w:rPr>
        <w:t xml:space="preserve"> This will incorporate all of the Framework Special Terms into the Call-Off Contract. This will need to be amended to specify which are included if it is anticipated that some will be excluded. Remove this guidance too.]</w:t>
      </w:r>
    </w:p>
    <w:p w:rsidR="00713172" w:rsidRDefault="00006F6B">
      <w:pPr>
        <w:keepNext/>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The following Schedules in equal or</w:t>
      </w:r>
      <w:r>
        <w:rPr>
          <w:rFonts w:ascii="Arial" w:eastAsia="Arial" w:hAnsi="Arial" w:cs="Arial"/>
          <w:sz w:val="24"/>
          <w:szCs w:val="24"/>
        </w:rPr>
        <w:t>der of precedence:</w:t>
      </w:r>
    </w:p>
    <w:p w:rsidR="00713172" w:rsidRDefault="00713172">
      <w:pPr>
        <w:keepNext/>
        <w:pBdr>
          <w:top w:val="nil"/>
          <w:left w:val="nil"/>
          <w:bottom w:val="nil"/>
          <w:right w:val="nil"/>
          <w:between w:val="nil"/>
        </w:pBdr>
        <w:spacing w:after="0" w:line="259" w:lineRule="auto"/>
        <w:ind w:left="720"/>
        <w:rPr>
          <w:rFonts w:ascii="Arial" w:eastAsia="Arial" w:hAnsi="Arial" w:cs="Arial"/>
          <w:sz w:val="24"/>
          <w:szCs w:val="24"/>
        </w:rPr>
      </w:pPr>
    </w:p>
    <w:p w:rsidR="00713172" w:rsidRDefault="00006F6B">
      <w:pPr>
        <w:keepNext/>
        <w:pBdr>
          <w:top w:val="nil"/>
          <w:left w:val="nil"/>
          <w:bottom w:val="nil"/>
          <w:right w:val="nil"/>
          <w:between w:val="nil"/>
        </w:pBdr>
        <w:spacing w:after="0" w:line="259" w:lineRule="auto"/>
        <w:ind w:left="720"/>
        <w:rPr>
          <w:rFonts w:ascii="Arial" w:eastAsia="Arial" w:hAnsi="Arial" w:cs="Arial"/>
          <w:sz w:val="24"/>
          <w:szCs w:val="24"/>
          <w:highlight w:val="red"/>
        </w:rPr>
      </w:pPr>
      <w:r>
        <w:rPr>
          <w:rFonts w:ascii="Arial" w:eastAsia="Arial" w:hAnsi="Arial" w:cs="Arial"/>
          <w:sz w:val="24"/>
          <w:szCs w:val="24"/>
        </w:rPr>
        <w:t>[</w:t>
      </w:r>
      <w:r>
        <w:rPr>
          <w:rFonts w:ascii="Arial" w:eastAsia="Arial" w:hAnsi="Arial" w:cs="Arial"/>
          <w:sz w:val="24"/>
          <w:szCs w:val="24"/>
          <w:highlight w:val="yellow"/>
        </w:rPr>
        <w:t>CCS guidance:</w:t>
      </w:r>
      <w:r>
        <w:rPr>
          <w:rFonts w:ascii="Arial" w:eastAsia="Arial" w:hAnsi="Arial" w:cs="Arial"/>
          <w:sz w:val="24"/>
          <w:szCs w:val="24"/>
        </w:rPr>
        <w:t xml:space="preserve"> delete any highlighted Schedule that is not listed in the final Framework Award Form. Add any Joint or Call-Off Schedules that have been added to the final Framework Award Form. You must ensure that all schedules in this </w:t>
      </w:r>
      <w:r>
        <w:rPr>
          <w:rFonts w:ascii="Arial" w:eastAsia="Arial" w:hAnsi="Arial" w:cs="Arial"/>
          <w:sz w:val="24"/>
          <w:szCs w:val="24"/>
        </w:rPr>
        <w:t xml:space="preserve">list are available to Buyers on the CCS web site, as finalised at Framework award.] </w:t>
      </w:r>
    </w:p>
    <w:p w:rsidR="00713172" w:rsidRDefault="00713172">
      <w:pPr>
        <w:keepNext/>
        <w:pBdr>
          <w:top w:val="nil"/>
          <w:left w:val="nil"/>
          <w:bottom w:val="nil"/>
          <w:right w:val="nil"/>
          <w:between w:val="nil"/>
        </w:pBdr>
        <w:spacing w:after="0" w:line="259" w:lineRule="auto"/>
        <w:ind w:left="720"/>
        <w:rPr>
          <w:rFonts w:ascii="Arial" w:eastAsia="Arial" w:hAnsi="Arial" w:cs="Arial"/>
          <w:sz w:val="24"/>
          <w:szCs w:val="24"/>
        </w:rPr>
      </w:pPr>
    </w:p>
    <w:p w:rsidR="00713172" w:rsidRDefault="00006F6B">
      <w:pPr>
        <w:keepNext/>
        <w:pBdr>
          <w:top w:val="nil"/>
          <w:left w:val="nil"/>
          <w:bottom w:val="nil"/>
          <w:right w:val="nil"/>
          <w:between w:val="nil"/>
        </w:pBdr>
        <w:spacing w:after="0" w:line="259" w:lineRule="auto"/>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xml:space="preserve"> delete any highlighted Schedules that you do not need for this Call-Off Contract. Add any additional Schedule needed, providing it is within scope of the</w:t>
      </w:r>
      <w:r>
        <w:rPr>
          <w:rFonts w:ascii="Arial" w:eastAsia="Arial" w:hAnsi="Arial" w:cs="Arial"/>
          <w:sz w:val="24"/>
          <w:szCs w:val="24"/>
        </w:rPr>
        <w:t xml:space="preserve"> framework agreement. Remove any highlighting remaining before finalising this Order Form. Remove this guidance too.]</w:t>
      </w:r>
    </w:p>
    <w:p w:rsidR="00713172" w:rsidRDefault="00713172">
      <w:pPr>
        <w:keepNext/>
        <w:pBdr>
          <w:top w:val="nil"/>
          <w:left w:val="nil"/>
          <w:bottom w:val="nil"/>
          <w:right w:val="nil"/>
          <w:between w:val="nil"/>
        </w:pBdr>
        <w:spacing w:after="0" w:line="259" w:lineRule="auto"/>
        <w:ind w:left="720"/>
        <w:rPr>
          <w:rFonts w:ascii="Arial" w:eastAsia="Arial" w:hAnsi="Arial" w:cs="Arial"/>
          <w:sz w:val="24"/>
          <w:szCs w:val="24"/>
        </w:rPr>
      </w:pPr>
    </w:p>
    <w:p w:rsidR="00713172" w:rsidRDefault="00006F6B">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Joint Schedules for</w:t>
      </w:r>
      <w:r>
        <w:rPr>
          <w:rFonts w:ascii="Arial" w:eastAsia="Arial" w:hAnsi="Arial" w:cs="Arial"/>
          <w:sz w:val="24"/>
          <w:szCs w:val="24"/>
          <w:highlight w:val="white"/>
        </w:rPr>
        <w:t xml:space="preserve"> RM6261</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Joint Schedule 2 (Variation Form)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3 (Insurance Requirements)</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4 (Commercially Sensitive Information)</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Joint Schedule 6 (Key Subcontractors)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Joint Schedule 7 (Financial Difficulties)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Joint Schedule 8 (Guarantee)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yellow"/>
        </w:rPr>
        <w:t>Joint Schedule 9 (Minimum Standards of Reliability)</w:t>
      </w:r>
      <w:r>
        <w:rPr>
          <w:rFonts w:ascii="Arial" w:eastAsia="Arial" w:hAnsi="Arial" w:cs="Arial"/>
          <w:sz w:val="24"/>
          <w:szCs w:val="24"/>
          <w:highlight w:val="yellow"/>
        </w:rPr>
        <w:tab/>
      </w:r>
      <w:r>
        <w:rPr>
          <w:rFonts w:ascii="Arial" w:eastAsia="Arial" w:hAnsi="Arial" w:cs="Arial"/>
          <w:sz w:val="24"/>
          <w:szCs w:val="24"/>
          <w:highlight w:val="white"/>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10 (Recti</w:t>
      </w:r>
      <w:r>
        <w:rPr>
          <w:rFonts w:ascii="Arial" w:eastAsia="Arial" w:hAnsi="Arial" w:cs="Arial"/>
          <w:sz w:val="24"/>
          <w:szCs w:val="24"/>
          <w:highlight w:val="white"/>
        </w:rPr>
        <w:t xml:space="preserve">fication Plan) </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11 (Processing Data)</w:t>
      </w:r>
      <w:r>
        <w:rPr>
          <w:rFonts w:ascii="Arial" w:eastAsia="Arial" w:hAnsi="Arial" w:cs="Arial"/>
          <w:sz w:val="24"/>
          <w:szCs w:val="24"/>
          <w:highlight w:val="white"/>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12 (Supply Chain Visibility)</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p>
    <w:p w:rsidR="00713172" w:rsidRDefault="00713172">
      <w:pPr>
        <w:pBdr>
          <w:top w:val="nil"/>
          <w:left w:val="nil"/>
          <w:bottom w:val="nil"/>
          <w:right w:val="nil"/>
          <w:between w:val="nil"/>
        </w:pBdr>
        <w:spacing w:after="0" w:line="259" w:lineRule="auto"/>
        <w:ind w:left="1800"/>
        <w:rPr>
          <w:rFonts w:ascii="Arial" w:eastAsia="Arial" w:hAnsi="Arial" w:cs="Arial"/>
          <w:sz w:val="24"/>
          <w:szCs w:val="24"/>
          <w:highlight w:val="yellow"/>
        </w:rPr>
      </w:pPr>
    </w:p>
    <w:p w:rsidR="00713172" w:rsidRDefault="00006F6B">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Call-Off Schedules for</w:t>
      </w:r>
      <w:r>
        <w:rPr>
          <w:rFonts w:ascii="Arial" w:eastAsia="Arial" w:hAnsi="Arial" w:cs="Arial"/>
          <w:sz w:val="24"/>
          <w:szCs w:val="24"/>
          <w:highlight w:val="white"/>
        </w:rPr>
        <w:t xml:space="preserve"> RM6261</w:t>
      </w:r>
      <w:r>
        <w:rPr>
          <w:rFonts w:ascii="Arial" w:eastAsia="Arial" w:hAnsi="Arial" w:cs="Arial"/>
          <w:sz w:val="24"/>
          <w:szCs w:val="24"/>
          <w:highlight w:val="white"/>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1 (Transparency Reports)</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2 (Staff Transfer)</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3 (Continuous Improvement)</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5 (Pricing Details)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6 (ICT Services)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7 (Key Supplier Staff)</w:t>
      </w:r>
      <w:r>
        <w:rPr>
          <w:rFonts w:ascii="Arial" w:eastAsia="Arial" w:hAnsi="Arial" w:cs="Arial"/>
          <w:sz w:val="24"/>
          <w:szCs w:val="24"/>
          <w:highlight w:val="yellow"/>
        </w:rPr>
        <w:tab/>
      </w:r>
      <w:r>
        <w:rPr>
          <w:rFonts w:ascii="Arial" w:eastAsia="Arial" w:hAnsi="Arial" w:cs="Arial"/>
          <w:sz w:val="24"/>
          <w:szCs w:val="24"/>
          <w:highlight w:val="yellow"/>
        </w:rPr>
        <w:tab/>
        <w:t xml:space="preserve"> </w:t>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Call-Off Schedule 8 (Business Continuity and Disaster Recovery)</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Call-Off Sch</w:t>
      </w:r>
      <w:r>
        <w:rPr>
          <w:rFonts w:ascii="Arial" w:eastAsia="Arial" w:hAnsi="Arial" w:cs="Arial"/>
          <w:sz w:val="24"/>
          <w:szCs w:val="24"/>
          <w:highlight w:val="white"/>
        </w:rPr>
        <w:t>edule 9 (Security)</w:t>
      </w:r>
      <w:r>
        <w:rPr>
          <w:rFonts w:ascii="Arial" w:eastAsia="Arial" w:hAnsi="Arial" w:cs="Arial"/>
          <w:sz w:val="24"/>
          <w:szCs w:val="24"/>
          <w:highlight w:val="white"/>
        </w:rPr>
        <w:tab/>
      </w:r>
      <w:r>
        <w:rPr>
          <w:rFonts w:ascii="Arial" w:eastAsia="Arial" w:hAnsi="Arial" w:cs="Arial"/>
          <w:sz w:val="24"/>
          <w:szCs w:val="24"/>
          <w:highlight w:val="white"/>
        </w:rPr>
        <w:tab/>
        <w:t xml:space="preserve"> </w:t>
      </w:r>
      <w:r>
        <w:rPr>
          <w:rFonts w:ascii="Arial" w:eastAsia="Arial" w:hAnsi="Arial" w:cs="Arial"/>
          <w:sz w:val="24"/>
          <w:szCs w:val="24"/>
          <w:highlight w:val="white"/>
        </w:rPr>
        <w:tab/>
      </w:r>
      <w:r>
        <w:rPr>
          <w:rFonts w:ascii="Arial" w:eastAsia="Arial" w:hAnsi="Arial" w:cs="Arial"/>
          <w:sz w:val="24"/>
          <w:szCs w:val="24"/>
          <w:highlight w:val="white"/>
        </w:rPr>
        <w:tab/>
        <w:t xml:space="preserve">  </w:t>
      </w:r>
      <w:r>
        <w:rPr>
          <w:rFonts w:ascii="Arial" w:eastAsia="Arial" w:hAnsi="Arial" w:cs="Arial"/>
          <w:sz w:val="24"/>
          <w:szCs w:val="24"/>
          <w:highlight w:val="white"/>
        </w:rPr>
        <w:tab/>
      </w:r>
      <w:r>
        <w:rPr>
          <w:rFonts w:ascii="Arial" w:eastAsia="Arial" w:hAnsi="Arial" w:cs="Arial"/>
          <w:sz w:val="24"/>
          <w:szCs w:val="24"/>
          <w:highlight w:val="white"/>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[Call-Off Schedule 10 (Exit Management) (ONLY OPTIONAL FOR LOT 2, NOT TO BE USED FOR LOT 1)</w:t>
      </w:r>
      <w:r>
        <w:rPr>
          <w:rFonts w:ascii="Arial" w:eastAsia="Arial" w:hAnsi="Arial" w:cs="Arial"/>
          <w:sz w:val="24"/>
          <w:szCs w:val="24"/>
          <w:highlight w:val="yellow"/>
        </w:rPr>
        <w:tab/>
        <w:t xml:space="preserve"> </w:t>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[Call-Off Schedule 11 (Installation Works) </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t xml:space="preserve">  </w:t>
      </w:r>
      <w:r>
        <w:rPr>
          <w:rFonts w:ascii="Arial" w:eastAsia="Arial" w:hAnsi="Arial" w:cs="Arial"/>
          <w:sz w:val="24"/>
          <w:szCs w:val="24"/>
          <w:highlight w:val="white"/>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12 (Clustering)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13 (Implementation Plan and Testing) </w:t>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[Call-Off Schedule 14 (Service Levels) </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15 (Call-Off Contract Management) </w:t>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[Call-Off Schedule 16 (Benchmarking) </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17 (MOD Terms)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w:t>
      </w:r>
      <w:r>
        <w:rPr>
          <w:rFonts w:ascii="Arial" w:eastAsia="Arial" w:hAnsi="Arial" w:cs="Arial"/>
          <w:sz w:val="24"/>
          <w:szCs w:val="24"/>
          <w:highlight w:val="yellow"/>
        </w:rPr>
        <w:t xml:space="preserve">Schedule 18 (Background Checks)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19 (Scottish Law)</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20 (Call-Off Specification)</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21 (Northern Ireland Law)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22 (Lease Terms)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yellow"/>
        </w:rPr>
        <w:t>[Call-Off Schedule 23 (HMRC Terms</w:t>
      </w:r>
      <w:r>
        <w:rPr>
          <w:rFonts w:ascii="Arial" w:eastAsia="Arial" w:hAnsi="Arial" w:cs="Arial"/>
          <w:sz w:val="24"/>
          <w:szCs w:val="24"/>
          <w:highlight w:val="yellow"/>
        </w:rPr>
        <w:t>)</w:t>
      </w:r>
      <w:r>
        <w:rPr>
          <w:rFonts w:ascii="Arial" w:eastAsia="Arial" w:hAnsi="Arial" w:cs="Arial"/>
          <w:sz w:val="24"/>
          <w:szCs w:val="24"/>
          <w:highlight w:val="yellow"/>
        </w:rPr>
        <w:tab/>
      </w:r>
    </w:p>
    <w:p w:rsidR="00713172" w:rsidRDefault="00006F6B">
      <w:pPr>
        <w:numPr>
          <w:ilvl w:val="1"/>
          <w:numId w:val="4"/>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24 (Supplier Furnished terms)</w:t>
      </w:r>
    </w:p>
    <w:p w:rsidR="00713172" w:rsidRDefault="00713172">
      <w:pPr>
        <w:pBdr>
          <w:top w:val="nil"/>
          <w:left w:val="nil"/>
          <w:bottom w:val="nil"/>
          <w:right w:val="nil"/>
          <w:between w:val="nil"/>
        </w:pBdr>
        <w:spacing w:after="0" w:line="259" w:lineRule="auto"/>
        <w:rPr>
          <w:rFonts w:ascii="Arial" w:eastAsia="Arial" w:hAnsi="Arial" w:cs="Arial"/>
          <w:sz w:val="24"/>
          <w:szCs w:val="24"/>
          <w:highlight w:val="white"/>
        </w:rPr>
      </w:pPr>
      <w:bookmarkStart w:id="0" w:name="_heading=h.1fob9te" w:colFirst="0" w:colLast="0"/>
      <w:bookmarkEnd w:id="0"/>
    </w:p>
    <w:p w:rsidR="00713172" w:rsidRDefault="00006F6B">
      <w:pPr>
        <w:pBdr>
          <w:top w:val="nil"/>
          <w:left w:val="nil"/>
          <w:bottom w:val="nil"/>
          <w:right w:val="nil"/>
          <w:between w:val="nil"/>
        </w:pBdr>
        <w:spacing w:after="0" w:line="259" w:lineRule="auto"/>
        <w:ind w:left="1800"/>
        <w:rPr>
          <w:rFonts w:ascii="Arial" w:eastAsia="Arial" w:hAnsi="Arial" w:cs="Arial"/>
          <w:sz w:val="24"/>
          <w:szCs w:val="24"/>
          <w:highlight w:val="white"/>
        </w:rPr>
      </w:pPr>
      <w:r>
        <w:rPr>
          <w:rFonts w:ascii="Arial" w:eastAsia="Arial" w:hAnsi="Arial" w:cs="Arial"/>
          <w:sz w:val="24"/>
          <w:szCs w:val="24"/>
          <w:highlight w:val="white"/>
        </w:rPr>
        <w:tab/>
        <w:t xml:space="preserve"> </w:t>
      </w:r>
    </w:p>
    <w:p w:rsidR="0071317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CCS Core Terms (version 3.0.11)</w:t>
      </w:r>
    </w:p>
    <w:p w:rsidR="0071317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Joint Schedule 5 (Corporate Social Responsibility) </w:t>
      </w:r>
      <w:r>
        <w:rPr>
          <w:rFonts w:ascii="Arial" w:eastAsia="Arial" w:hAnsi="Arial" w:cs="Arial"/>
          <w:sz w:val="24"/>
          <w:szCs w:val="24"/>
          <w:highlight w:val="white"/>
        </w:rPr>
        <w:t>RM6261</w:t>
      </w:r>
    </w:p>
    <w:p w:rsidR="00713172" w:rsidRDefault="00006F6B">
      <w:pPr>
        <w:numPr>
          <w:ilvl w:val="0"/>
          <w:numId w:val="3"/>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[Call-Off Schedule 4 (Call-Off Tender) as long as any parts of the Call-Off Tender that offer a better commercial position for the Buyer (as decided by the Buyer) take precedence over the documents above.]</w:t>
      </w:r>
    </w:p>
    <w:p w:rsidR="00713172" w:rsidRDefault="00713172">
      <w:pPr>
        <w:pBdr>
          <w:top w:val="nil"/>
          <w:left w:val="nil"/>
          <w:bottom w:val="nil"/>
          <w:right w:val="nil"/>
          <w:between w:val="nil"/>
        </w:pBdr>
        <w:spacing w:after="0" w:line="259" w:lineRule="auto"/>
        <w:ind w:left="720"/>
        <w:rPr>
          <w:rFonts w:ascii="Arial" w:eastAsia="Arial" w:hAnsi="Arial" w:cs="Arial"/>
          <w:sz w:val="24"/>
          <w:szCs w:val="24"/>
          <w:highlight w:val="yellow"/>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w:t>
      </w:r>
      <w:r>
        <w:rPr>
          <w:rFonts w:ascii="Arial" w:eastAsia="Arial" w:hAnsi="Arial" w:cs="Arial"/>
          <w:sz w:val="24"/>
          <w:szCs w:val="24"/>
        </w:rPr>
        <w:t xml:space="preserve">Contract. That includes any terms written on the back of, added to this Order Form, or presented at the time of delivery.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terms to revise or supplement Core Terms, Joint Schedules, Call Off Schedule</w:t>
      </w:r>
      <w:bookmarkStart w:id="1" w:name="bookmark=id.30j0zll" w:colFirst="0" w:colLast="0"/>
      <w:bookmarkEnd w:id="1"/>
      <w:r>
        <w:rPr>
          <w:rFonts w:ascii="Arial" w:eastAsia="Arial" w:hAnsi="Arial" w:cs="Arial"/>
          <w:sz w:val="24"/>
          <w:szCs w:val="24"/>
        </w:rPr>
        <w:t>s; or none]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13172" w:rsidRDefault="00006F6B">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13172" w:rsidRDefault="00006F6B">
      <w:pPr>
        <w:spacing w:after="0"/>
        <w:ind w:right="936"/>
        <w:rPr>
          <w:rFonts w:ascii="Arial" w:eastAsia="Arial" w:hAnsi="Arial" w:cs="Arial"/>
          <w:sz w:val="24"/>
          <w:szCs w:val="24"/>
        </w:rPr>
      </w:pPr>
      <w:r>
        <w:rPr>
          <w:rFonts w:ascii="Arial" w:eastAsia="Arial" w:hAnsi="Arial" w:cs="Arial"/>
          <w:sz w:val="24"/>
          <w:szCs w:val="24"/>
        </w:rPr>
        <w:t>[None]</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 xml:space="preserve">[Inset </w:t>
      </w:r>
      <w:r>
        <w:rPr>
          <w:rFonts w:ascii="Arial" w:eastAsia="Arial" w:hAnsi="Arial" w:cs="Arial"/>
          <w:sz w:val="24"/>
          <w:szCs w:val="24"/>
        </w:rPr>
        <w:t>Day Month Year]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[Ins</w:t>
      </w:r>
      <w:r>
        <w:rPr>
          <w:rFonts w:ascii="Arial" w:eastAsia="Arial" w:hAnsi="Arial" w:cs="Arial"/>
          <w:sz w:val="24"/>
          <w:szCs w:val="24"/>
          <w:highlight w:val="yellow"/>
        </w:rPr>
        <w:t xml:space="preserve">et </w:t>
      </w:r>
      <w:r>
        <w:rPr>
          <w:rFonts w:ascii="Arial" w:eastAsia="Arial" w:hAnsi="Arial" w:cs="Arial"/>
          <w:sz w:val="24"/>
          <w:szCs w:val="24"/>
        </w:rPr>
        <w:t>Day Month Year]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highlight w:val="white"/>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white"/>
        </w:rPr>
        <w:t xml:space="preserve">[2 Years, 0 Months] </w:t>
      </w:r>
    </w:p>
    <w:p w:rsidR="00713172" w:rsidRDefault="00713172">
      <w:pPr>
        <w:spacing w:after="0" w:line="259" w:lineRule="auto"/>
        <w:rPr>
          <w:rFonts w:ascii="Arial" w:eastAsia="Arial" w:hAnsi="Arial" w:cs="Arial"/>
          <w:sz w:val="24"/>
          <w:szCs w:val="24"/>
          <w:highlight w:val="white"/>
        </w:rPr>
      </w:pPr>
    </w:p>
    <w:p w:rsidR="00713172" w:rsidRDefault="00006F6B">
      <w:pPr>
        <w:spacing w:after="0" w:line="259" w:lineRule="auto"/>
        <w:rPr>
          <w:rFonts w:ascii="Arial" w:eastAsia="Arial" w:hAnsi="Arial" w:cs="Arial"/>
          <w:sz w:val="24"/>
          <w:szCs w:val="24"/>
          <w:highlight w:val="white"/>
        </w:rPr>
      </w:pPr>
      <w:r>
        <w:rPr>
          <w:rFonts w:ascii="Arial" w:eastAsia="Arial" w:hAnsi="Arial" w:cs="Arial"/>
          <w:sz w:val="24"/>
          <w:szCs w:val="24"/>
          <w:highlight w:val="white"/>
        </w:rPr>
        <w:t>CALL-OFF OPTIONAL EXTENSION PERIOD</w:t>
      </w:r>
      <w:r>
        <w:rPr>
          <w:rFonts w:ascii="Arial" w:eastAsia="Arial" w:hAnsi="Arial" w:cs="Arial"/>
          <w:sz w:val="24"/>
          <w:szCs w:val="24"/>
          <w:highlight w:val="white"/>
        </w:rPr>
        <w:tab/>
        <w:t>[Inset Years/ Months/ Not Applicable]</w:t>
      </w:r>
    </w:p>
    <w:p w:rsidR="00713172" w:rsidRDefault="00713172">
      <w:pPr>
        <w:spacing w:after="0" w:line="259" w:lineRule="auto"/>
        <w:rPr>
          <w:rFonts w:ascii="Arial" w:eastAsia="Arial" w:hAnsi="Arial" w:cs="Arial"/>
          <w:sz w:val="24"/>
          <w:szCs w:val="24"/>
          <w:highlight w:val="white"/>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highlight w:val="white"/>
        </w:rPr>
        <w:t>MINIMUM PERIOD OF NOTICE FOR WITHOUT REASON TERMINATION [Insert minimum period of notice]</w:t>
      </w:r>
      <w:r>
        <w:t xml:space="preserve">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DELIVERA</w:t>
      </w:r>
      <w:r>
        <w:rPr>
          <w:rFonts w:ascii="Arial" w:eastAsia="Arial" w:hAnsi="Arial" w:cs="Arial"/>
          <w:sz w:val="24"/>
          <w:szCs w:val="24"/>
        </w:rPr>
        <w:t xml:space="preserve">BLES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[Buyer guidance:</w:t>
      </w:r>
      <w:r>
        <w:rPr>
          <w:rFonts w:ascii="Arial" w:eastAsia="Arial" w:hAnsi="Arial" w:cs="Arial"/>
          <w:sz w:val="24"/>
          <w:szCs w:val="24"/>
        </w:rPr>
        <w:t xml:space="preserve"> complete option A or, if Deliverables are too complex for this form, use option B and Call-Off Schedule 20 instead. Delete the option that is not used.]</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xml:space="preserve">: [Name of </w:t>
      </w:r>
      <w:proofErr w:type="gramStart"/>
      <w:r>
        <w:rPr>
          <w:rFonts w:ascii="Arial" w:eastAsia="Arial" w:hAnsi="Arial" w:cs="Arial"/>
          <w:sz w:val="24"/>
          <w:szCs w:val="24"/>
        </w:rPr>
        <w:t>Deliverable][</w:t>
      </w:r>
      <w:proofErr w:type="gramEnd"/>
      <w:r>
        <w:rPr>
          <w:rFonts w:ascii="Arial" w:eastAsia="Arial" w:hAnsi="Arial" w:cs="Arial"/>
          <w:sz w:val="24"/>
          <w:szCs w:val="24"/>
        </w:rPr>
        <w:t>Quantity][Delivery date][Details]]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w:t>
      </w:r>
      <w:r>
        <w:rPr>
          <w:rFonts w:ascii="Arial" w:eastAsia="Arial" w:hAnsi="Arial" w:cs="Arial"/>
          <w:sz w:val="24"/>
          <w:szCs w:val="24"/>
        </w:rPr>
        <w:t>ee details in Call-Off Schedule 20 (Call-Off Specification)]</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[Buyer guidance:</w:t>
      </w:r>
      <w:r>
        <w:rPr>
          <w:rFonts w:ascii="Arial" w:eastAsia="Arial" w:hAnsi="Arial" w:cs="Arial"/>
          <w:sz w:val="24"/>
          <w:szCs w:val="24"/>
        </w:rPr>
        <w:t xml:space="preserve"> you can change the cap on liability in Clause 11.2 where yo</w:t>
      </w:r>
      <w:r>
        <w:rPr>
          <w:rFonts w:ascii="Arial" w:eastAsia="Arial" w:hAnsi="Arial" w:cs="Arial"/>
          <w:sz w:val="24"/>
          <w:szCs w:val="24"/>
        </w:rPr>
        <w:t>u have made an appropriate risk assessment and sought the necessary management approvals. Unlimited liability is not permitted]</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sz w:val="24"/>
          <w:szCs w:val="24"/>
          <w:highlight w:val="yellow"/>
        </w:rPr>
        <w:t xml:space="preserve"> [Insert</w:t>
      </w:r>
      <w:r>
        <w:rPr>
          <w:rFonts w:ascii="Arial" w:eastAsia="Arial" w:hAnsi="Arial" w:cs="Arial"/>
          <w:sz w:val="24"/>
          <w:szCs w:val="24"/>
        </w:rPr>
        <w:t xml:space="preserve"> Estimated Charges in the first 1</w:t>
      </w:r>
      <w:r>
        <w:rPr>
          <w:rFonts w:ascii="Arial" w:eastAsia="Arial" w:hAnsi="Arial" w:cs="Arial"/>
          <w:sz w:val="24"/>
          <w:szCs w:val="24"/>
        </w:rPr>
        <w:t>2 months of the Contract. The Buyer must always provide a figure here]</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[Buyer guidance:</w:t>
      </w:r>
      <w:r>
        <w:rPr>
          <w:rFonts w:ascii="Arial" w:eastAsia="Arial" w:hAnsi="Arial" w:cs="Arial"/>
          <w:sz w:val="24"/>
          <w:szCs w:val="24"/>
        </w:rPr>
        <w:t xml:space="preserve"> Use option A or, if the charging model is too complex to detail in this form or must be embedded, use option B and Call-Off Schedule 5 instead. Delete the option that is not used.]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 xml:space="preserve">: </w:t>
      </w:r>
      <w:r>
        <w:rPr>
          <w:rFonts w:ascii="Arial" w:eastAsia="Arial" w:hAnsi="Arial" w:cs="Arial"/>
          <w:sz w:val="24"/>
          <w:szCs w:val="24"/>
          <w:highlight w:val="yellow"/>
        </w:rPr>
        <w:t>Insert</w:t>
      </w:r>
      <w:r>
        <w:rPr>
          <w:rFonts w:ascii="Arial" w:eastAsia="Arial" w:hAnsi="Arial" w:cs="Arial"/>
          <w:sz w:val="24"/>
          <w:szCs w:val="24"/>
        </w:rPr>
        <w:t xml:space="preserve"> the Charges for the Deliverables]</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rsidR="00713172" w:rsidRDefault="00006F6B">
      <w:pPr>
        <w:tabs>
          <w:tab w:val="left" w:pos="2257"/>
        </w:tabs>
        <w:spacing w:after="0" w:line="259" w:lineRule="auto"/>
        <w:rPr>
          <w:rFonts w:ascii="Arial" w:eastAsia="Arial" w:hAnsi="Arial" w:cs="Arial"/>
          <w:sz w:val="24"/>
          <w:szCs w:val="24"/>
        </w:rPr>
      </w:pPr>
      <w:r>
        <w:t xml:space="preserve">     </w:t>
      </w:r>
      <w:r>
        <w:rPr>
          <w:rFonts w:ascii="Arial" w:eastAsia="Arial" w:hAnsi="Arial" w:cs="Arial"/>
          <w:sz w:val="24"/>
          <w:szCs w:val="24"/>
        </w:rPr>
        <w:t xml:space="preserve">The Charges will not be impacted by any </w:t>
      </w:r>
      <w:r>
        <w:rPr>
          <w:rFonts w:ascii="Arial" w:eastAsia="Arial" w:hAnsi="Arial" w:cs="Arial"/>
          <w:sz w:val="24"/>
          <w:szCs w:val="24"/>
        </w:rPr>
        <w:t>change to the Framework Prices. The Charges can only be changed by agreement in writing between the Buyer and the Supplier because of:</w:t>
      </w:r>
    </w:p>
    <w:p w:rsidR="00713172" w:rsidRDefault="00006F6B">
      <w:pPr>
        <w:numPr>
          <w:ilvl w:val="0"/>
          <w:numId w:val="1"/>
        </w:num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[Indexation]</w:t>
      </w:r>
    </w:p>
    <w:p w:rsidR="00713172" w:rsidRDefault="00006F6B">
      <w:pPr>
        <w:numPr>
          <w:ilvl w:val="0"/>
          <w:numId w:val="1"/>
        </w:num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[Specific Change in Law]</w:t>
      </w:r>
    </w:p>
    <w:p w:rsidR="00713172" w:rsidRDefault="00006F6B">
      <w:pPr>
        <w:numPr>
          <w:ilvl w:val="0"/>
          <w:numId w:val="1"/>
        </w:num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[Benchmarking using Call-Off Schedule 16 (Benchmarking)]</w:t>
      </w:r>
    </w:p>
    <w:p w:rsidR="00713172" w:rsidRDefault="00713172">
      <w:pPr>
        <w:tabs>
          <w:tab w:val="left" w:pos="2257"/>
        </w:tabs>
        <w:spacing w:after="0" w:line="259" w:lineRule="auto"/>
        <w:rPr>
          <w:rFonts w:ascii="Arial" w:eastAsia="Arial" w:hAnsi="Arial" w:cs="Arial"/>
          <w:sz w:val="24"/>
          <w:szCs w:val="24"/>
          <w:highlight w:val="yellow"/>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w:t>
      </w:r>
      <w:r>
        <w:rPr>
          <w:rFonts w:ascii="Arial" w:eastAsia="Arial" w:hAnsi="Arial" w:cs="Arial"/>
          <w:sz w:val="24"/>
          <w:szCs w:val="24"/>
          <w:highlight w:val="yellow"/>
        </w:rPr>
        <w:t>sert None or insert Recoverable as stated in the Framework Contract]</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payment method(s) and necessary details]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[Insert</w:t>
      </w:r>
      <w:r>
        <w:rPr>
          <w:rFonts w:ascii="Arial" w:eastAsia="Arial" w:hAnsi="Arial" w:cs="Arial"/>
          <w:sz w:val="24"/>
          <w:szCs w:val="24"/>
        </w:rPr>
        <w:t xml:space="preserve">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details</w:t>
      </w:r>
      <w:r>
        <w:rPr>
          <w:rFonts w:ascii="Arial" w:eastAsia="Arial" w:hAnsi="Arial" w:cs="Arial"/>
          <w:sz w:val="24"/>
          <w:szCs w:val="24"/>
        </w:rPr>
        <w:t xml:space="preserve"> [Document name] [version] [date] [available online at:]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or insert</w:t>
      </w:r>
      <w:r>
        <w:rPr>
          <w:rFonts w:ascii="Arial" w:eastAsia="Arial" w:hAnsi="Arial" w:cs="Arial"/>
          <w:sz w:val="24"/>
          <w:szCs w:val="24"/>
        </w:rPr>
        <w:t>: [Appended at Call-Off Schedule X]]</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SEC</w:t>
      </w:r>
      <w:r>
        <w:rPr>
          <w:rFonts w:ascii="Arial" w:eastAsia="Arial" w:hAnsi="Arial" w:cs="Arial"/>
          <w:sz w:val="24"/>
          <w:szCs w:val="24"/>
        </w:rPr>
        <w:t>URITY REQUIREMENTS</w:t>
      </w:r>
    </w:p>
    <w:p w:rsidR="00713172" w:rsidRDefault="00006F6B">
      <w:pPr>
        <w:tabs>
          <w:tab w:val="left" w:pos="2257"/>
        </w:tabs>
        <w:spacing w:after="12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green"/>
        </w:rPr>
        <w:t>Buyer guidance</w:t>
      </w:r>
      <w:r>
        <w:rPr>
          <w:rFonts w:ascii="Arial" w:eastAsia="Arial" w:hAnsi="Arial" w:cs="Arial"/>
          <w:b/>
          <w:sz w:val="24"/>
          <w:szCs w:val="24"/>
        </w:rPr>
        <w:t>:</w:t>
      </w:r>
      <w:r>
        <w:rPr>
          <w:rFonts w:ascii="Arial" w:eastAsia="Arial" w:hAnsi="Arial" w:cs="Arial"/>
          <w:sz w:val="24"/>
          <w:szCs w:val="24"/>
        </w:rPr>
        <w:t xml:space="preserve"> Review Call-Off Schedule 9 (Security)]</w:t>
      </w:r>
    </w:p>
    <w:p w:rsidR="00713172" w:rsidRDefault="00006F6B">
      <w:pPr>
        <w:tabs>
          <w:tab w:val="left" w:pos="2257"/>
        </w:tabs>
        <w:spacing w:after="12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In accordance with Call-Off Schedule 9, Part A (Short Form Security Requirements) applies]</w:t>
      </w:r>
    </w:p>
    <w:p w:rsidR="00713172" w:rsidRDefault="00006F6B">
      <w:pPr>
        <w:tabs>
          <w:tab w:val="left" w:pos="2257"/>
        </w:tabs>
        <w:spacing w:after="12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In accordance with Call-Off Schedule 9, Part B (Long Form Security Requirements) applies]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details</w:t>
      </w:r>
      <w:r>
        <w:rPr>
          <w:rFonts w:ascii="Arial" w:eastAsia="Arial" w:hAnsi="Arial" w:cs="Arial"/>
          <w:sz w:val="24"/>
          <w:szCs w:val="24"/>
        </w:rPr>
        <w:t xml:space="preserve"> [Document name] [version] [date] [available online at:]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or insert</w:t>
      </w:r>
      <w:r>
        <w:rPr>
          <w:rFonts w:ascii="Arial" w:eastAsia="Arial" w:hAnsi="Arial" w:cs="Arial"/>
          <w:sz w:val="24"/>
          <w:szCs w:val="24"/>
        </w:rPr>
        <w:t>: [Appended at Call-Off Schedule X]]</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w:t>
      </w:r>
      <w:r>
        <w:rPr>
          <w:rFonts w:ascii="Arial" w:eastAsia="Arial" w:hAnsi="Arial" w:cs="Arial"/>
          <w:sz w:val="24"/>
          <w:szCs w:val="24"/>
        </w:rPr>
        <w:t>D REPRESENTATIVE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report frequency</w:t>
      </w:r>
      <w:r>
        <w:rPr>
          <w:rFonts w:ascii="Arial" w:eastAsia="Arial" w:hAnsi="Arial" w:cs="Arial"/>
          <w:sz w:val="24"/>
          <w:szCs w:val="24"/>
        </w:rPr>
        <w:t>: On the first Working Day of each calendar month]</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 xml:space="preserve">[Insert meeting frequency: </w:t>
      </w:r>
      <w:r>
        <w:rPr>
          <w:rFonts w:ascii="Arial" w:eastAsia="Arial" w:hAnsi="Arial" w:cs="Arial"/>
          <w:sz w:val="24"/>
          <w:szCs w:val="24"/>
        </w:rPr>
        <w:t>Quarterly on the first Working Day of each quarter]</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Buyer guidance: Review Call-Off Schedule 7 (Key Supplier Staff)] [Insert Not Applicable</w:t>
      </w:r>
      <w:r>
        <w:rPr>
          <w:rFonts w:ascii="Arial" w:eastAsia="Arial" w:hAnsi="Arial" w:cs="Arial"/>
          <w:sz w:val="24"/>
          <w:szCs w:val="24"/>
        </w:rPr>
        <w:t>] Or</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w:t>
      </w:r>
      <w:r>
        <w:rPr>
          <w:rFonts w:ascii="Arial" w:eastAsia="Arial" w:hAnsi="Arial" w:cs="Arial"/>
          <w:sz w:val="24"/>
          <w:szCs w:val="24"/>
        </w:rPr>
        <w:t xml:space="preserve">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lastRenderedPageBreak/>
        <w:t>[Insert</w:t>
      </w:r>
      <w:r>
        <w:rPr>
          <w:rFonts w:ascii="Arial" w:eastAsia="Arial" w:hAnsi="Arial" w:cs="Arial"/>
          <w:sz w:val="24"/>
          <w:szCs w:val="24"/>
        </w:rPr>
        <w:t xml:space="preserve"> contract details]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name (registered name if registered)]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Not applicable </w:t>
      </w:r>
      <w:r>
        <w:rPr>
          <w:rFonts w:ascii="Arial" w:eastAsia="Arial" w:hAnsi="Arial" w:cs="Arial"/>
          <w:sz w:val="24"/>
          <w:szCs w:val="24"/>
          <w:highlight w:val="yellow"/>
        </w:rPr>
        <w:t>or insert</w:t>
      </w:r>
      <w:r>
        <w:rPr>
          <w:rFonts w:ascii="Arial" w:eastAsia="Arial" w:hAnsi="Arial" w:cs="Arial"/>
          <w:sz w:val="24"/>
          <w:szCs w:val="24"/>
        </w:rPr>
        <w:t xml:space="preserve"> Supplier’s Commercially Sensitive Information]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Not applicable]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sz w:val="24"/>
          <w:szCs w:val="24"/>
          <w:highlight w:val="yellow"/>
        </w:rPr>
        <w:t xml:space="preserve">[Insert </w:t>
      </w:r>
      <w:r>
        <w:rPr>
          <w:rFonts w:ascii="Arial" w:eastAsia="Arial" w:hAnsi="Arial" w:cs="Arial"/>
          <w:sz w:val="24"/>
          <w:szCs w:val="24"/>
        </w:rPr>
        <w:t>£value].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sz w:val="24"/>
          <w:szCs w:val="24"/>
          <w:highlight w:val="yellow"/>
        </w:rPr>
        <w:t>[Insert duration:</w:t>
      </w:r>
      <w:r>
        <w:rPr>
          <w:rFonts w:ascii="Arial" w:eastAsia="Arial" w:hAnsi="Arial" w:cs="Arial"/>
          <w:sz w:val="24"/>
          <w:szCs w:val="24"/>
        </w:rPr>
        <w:t xml:space="preserve"> one Month]</w:t>
      </w:r>
    </w:p>
    <w:p w:rsidR="00713172" w:rsidRDefault="00006F6B">
      <w:pPr>
        <w:pBdr>
          <w:top w:val="nil"/>
          <w:left w:val="nil"/>
          <w:bottom w:val="nil"/>
          <w:right w:val="nil"/>
          <w:between w:val="nil"/>
        </w:pBdr>
        <w:spacing w:after="0" w:line="240" w:lineRule="auto"/>
        <w:ind w:left="644" w:hanging="360"/>
        <w:rPr>
          <w:rFonts w:ascii="Arial" w:eastAsia="Arial" w:hAnsi="Arial" w:cs="Arial"/>
          <w:sz w:val="24"/>
          <w:szCs w:val="24"/>
        </w:rPr>
      </w:pPr>
      <w:r>
        <w:rPr>
          <w:rFonts w:ascii="Arial" w:eastAsia="Arial" w:hAnsi="Arial" w:cs="Arial"/>
          <w:sz w:val="24"/>
          <w:szCs w:val="24"/>
        </w:rPr>
        <w:t xml:space="preserve">A Critical Service Level Failure is: </w:t>
      </w:r>
      <w:r>
        <w:rPr>
          <w:rFonts w:ascii="Arial" w:eastAsia="Arial" w:hAnsi="Arial" w:cs="Arial"/>
          <w:sz w:val="24"/>
          <w:szCs w:val="24"/>
          <w:highlight w:val="yellow"/>
        </w:rPr>
        <w:t>[Buyer to define</w:t>
      </w:r>
      <w:r>
        <w:rPr>
          <w:rFonts w:ascii="Arial" w:eastAsia="Arial" w:hAnsi="Arial" w:cs="Arial"/>
        </w:rPr>
        <w:t>]</w:t>
      </w:r>
    </w:p>
    <w:p w:rsidR="00713172" w:rsidRDefault="00713172">
      <w:pPr>
        <w:tabs>
          <w:tab w:val="left" w:pos="2257"/>
        </w:tabs>
        <w:spacing w:after="0" w:line="259" w:lineRule="auto"/>
        <w:rPr>
          <w:rFonts w:ascii="Arial" w:eastAsia="Arial" w:hAnsi="Arial" w:cs="Arial"/>
          <w:sz w:val="24"/>
          <w:szCs w:val="24"/>
        </w:rPr>
      </w:pP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713172" w:rsidRDefault="00006F6B">
      <w:pPr>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Not applicable</w:t>
      </w: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rsidR="00713172" w:rsidRDefault="00713172">
      <w:pPr>
        <w:spacing w:after="0" w:line="240" w:lineRule="auto"/>
        <w:jc w:val="both"/>
        <w:rPr>
          <w:rFonts w:ascii="Arial" w:eastAsia="Arial" w:hAnsi="Arial" w:cs="Arial"/>
          <w:sz w:val="24"/>
          <w:szCs w:val="24"/>
        </w:rPr>
      </w:pP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GUARANTEE</w:t>
      </w: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[Buyer guidance: Buyers may request Joint Schedule 8 (Guarantee) where the Supplier demonstrates a Moderate-High or High overall business risk, and/or a High Risk of financial failure, according to the Dun &amp; Bradstreet annual assessment.]</w:t>
      </w:r>
    </w:p>
    <w:p w:rsidR="00713172" w:rsidRDefault="00006F6B">
      <w:pPr>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Not appl</w:t>
      </w:r>
      <w:r>
        <w:rPr>
          <w:rFonts w:ascii="Arial" w:eastAsia="Arial" w:hAnsi="Arial" w:cs="Arial"/>
          <w:sz w:val="24"/>
          <w:szCs w:val="24"/>
        </w:rPr>
        <w:t>icable</w:t>
      </w:r>
    </w:p>
    <w:p w:rsidR="00713172" w:rsidRDefault="00006F6B">
      <w:pPr>
        <w:spacing w:after="0" w:line="259" w:lineRule="auto"/>
        <w:rPr>
          <w:rFonts w:ascii="Arial" w:eastAsia="Arial" w:hAnsi="Arial" w:cs="Arial"/>
          <w:sz w:val="24"/>
          <w:szCs w:val="24"/>
        </w:rPr>
      </w:pPr>
      <w:r>
        <w:rPr>
          <w:rFonts w:ascii="Arial" w:eastAsia="Arial" w:hAnsi="Arial" w:cs="Arial"/>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w:t>
      </w:r>
      <w:r>
        <w:rPr>
          <w:rFonts w:ascii="Arial" w:eastAsia="Arial" w:hAnsi="Arial" w:cs="Arial"/>
          <w:sz w:val="24"/>
          <w:szCs w:val="24"/>
        </w:rPr>
        <w:t>mework Contract]</w:t>
      </w:r>
    </w:p>
    <w:p w:rsidR="00713172" w:rsidRDefault="00713172">
      <w:pPr>
        <w:spacing w:after="0" w:line="259" w:lineRule="auto"/>
        <w:rPr>
          <w:rFonts w:ascii="Arial" w:eastAsia="Arial" w:hAnsi="Arial" w:cs="Arial"/>
          <w:sz w:val="24"/>
          <w:szCs w:val="24"/>
          <w:highlight w:val="yellow"/>
        </w:rPr>
      </w:pP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Not applicable </w:t>
      </w:r>
      <w:r>
        <w:rPr>
          <w:rFonts w:ascii="Arial" w:eastAsia="Arial" w:hAnsi="Arial" w:cs="Arial"/>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713172" w:rsidRDefault="00713172">
      <w:pPr>
        <w:spacing w:after="240"/>
        <w:jc w:val="both"/>
        <w:rPr>
          <w:rFonts w:ascii="Arial" w:eastAsia="Arial" w:hAnsi="Arial" w:cs="Arial"/>
          <w:sz w:val="24"/>
          <w:szCs w:val="24"/>
        </w:rPr>
      </w:pPr>
    </w:p>
    <w:tbl>
      <w:tblPr>
        <w:tblStyle w:val="a5"/>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13172" w:rsidTr="0071317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713172" w:rsidRDefault="00006F6B">
            <w:pPr>
              <w:keepNext/>
              <w:pBdr>
                <w:top w:val="nil"/>
                <w:left w:val="nil"/>
                <w:bottom w:val="nil"/>
                <w:right w:val="nil"/>
                <w:between w:val="nil"/>
              </w:pBdr>
              <w:spacing w:before="240" w:after="120"/>
              <w:jc w:val="both"/>
              <w:rPr>
                <w:rFonts w:ascii="Arial" w:eastAsia="Arial" w:hAnsi="Arial" w:cs="Arial"/>
                <w:sz w:val="24"/>
                <w:szCs w:val="24"/>
              </w:rPr>
            </w:pPr>
            <w:r>
              <w:rPr>
                <w:rFonts w:ascii="Arial" w:eastAsia="Arial" w:hAnsi="Arial" w:cs="Arial"/>
                <w:sz w:val="24"/>
                <w:szCs w:val="24"/>
              </w:rPr>
              <w:lastRenderedPageBreak/>
              <w:t>For and on behalf of the Supplier:</w:t>
            </w:r>
          </w:p>
        </w:tc>
        <w:tc>
          <w:tcPr>
            <w:tcW w:w="4664" w:type="dxa"/>
            <w:gridSpan w:val="2"/>
          </w:tcPr>
          <w:p w:rsidR="00713172" w:rsidRDefault="00006F6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For and on behalf of the Buyer:</w:t>
            </w:r>
          </w:p>
        </w:tc>
      </w:tr>
      <w:tr w:rsidR="00713172" w:rsidTr="00713172">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Signature:</w:t>
            </w:r>
          </w:p>
        </w:tc>
        <w:tc>
          <w:tcPr>
            <w:tcW w:w="2980" w:type="dxa"/>
          </w:tcPr>
          <w:p w:rsidR="00713172" w:rsidRDefault="0071317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Signature:</w:t>
            </w:r>
          </w:p>
        </w:tc>
        <w:tc>
          <w:tcPr>
            <w:tcW w:w="3108" w:type="dxa"/>
          </w:tcPr>
          <w:p w:rsidR="00713172" w:rsidRDefault="0071317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713172" w:rsidTr="0071317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Name:</w:t>
            </w:r>
          </w:p>
        </w:tc>
        <w:tc>
          <w:tcPr>
            <w:tcW w:w="2980" w:type="dxa"/>
          </w:tcPr>
          <w:p w:rsidR="00713172" w:rsidRDefault="0071317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Name:</w:t>
            </w:r>
          </w:p>
        </w:tc>
        <w:tc>
          <w:tcPr>
            <w:tcW w:w="3108" w:type="dxa"/>
          </w:tcPr>
          <w:p w:rsidR="00713172" w:rsidRDefault="0071317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713172" w:rsidTr="00713172">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Role:</w:t>
            </w:r>
          </w:p>
        </w:tc>
        <w:tc>
          <w:tcPr>
            <w:tcW w:w="2980" w:type="dxa"/>
          </w:tcPr>
          <w:p w:rsidR="00713172" w:rsidRDefault="0071317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Role:</w:t>
            </w:r>
          </w:p>
        </w:tc>
        <w:tc>
          <w:tcPr>
            <w:tcW w:w="3108" w:type="dxa"/>
          </w:tcPr>
          <w:p w:rsidR="00713172" w:rsidRDefault="0071317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713172" w:rsidTr="0071317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Date:</w:t>
            </w:r>
          </w:p>
        </w:tc>
        <w:tc>
          <w:tcPr>
            <w:tcW w:w="2980" w:type="dxa"/>
          </w:tcPr>
          <w:p w:rsidR="00713172" w:rsidRDefault="0071317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Date:</w:t>
            </w:r>
          </w:p>
        </w:tc>
        <w:tc>
          <w:tcPr>
            <w:tcW w:w="3108" w:type="dxa"/>
          </w:tcPr>
          <w:p w:rsidR="00713172" w:rsidRDefault="0071317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rsidR="00713172" w:rsidRDefault="00713172">
      <w:pPr>
        <w:rPr>
          <w:rFonts w:ascii="Arial" w:eastAsia="Arial" w:hAnsi="Arial" w:cs="Arial"/>
          <w:sz w:val="24"/>
          <w:szCs w:val="24"/>
          <w:highlight w:val="yellow"/>
        </w:rPr>
      </w:pPr>
    </w:p>
    <w:p w:rsidR="00713172" w:rsidRDefault="00006F6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Buyer guidance:</w:t>
      </w:r>
      <w:r>
        <w:rPr>
          <w:rFonts w:ascii="Arial" w:eastAsia="Arial" w:hAnsi="Arial" w:cs="Arial"/>
          <w:sz w:val="24"/>
          <w:szCs w:val="24"/>
          <w:highlight w:val="yellow"/>
        </w:rPr>
        <w:t xml:space="preserve"> </w:t>
      </w:r>
      <w:r>
        <w:rPr>
          <w:rFonts w:ascii="Arial" w:eastAsia="Arial" w:hAnsi="Arial" w:cs="Arial"/>
          <w:sz w:val="24"/>
          <w:szCs w:val="24"/>
        </w:rPr>
        <w:t>execution by seal / deed where required by the Buyer].</w:t>
      </w:r>
    </w:p>
    <w:p w:rsidR="00713172" w:rsidRDefault="00006F6B">
      <w:pPr>
        <w:rPr>
          <w:rFonts w:ascii="Arial" w:eastAsia="Arial" w:hAnsi="Arial" w:cs="Arial"/>
          <w:sz w:val="24"/>
          <w:szCs w:val="24"/>
        </w:rPr>
      </w:pPr>
      <w:r>
        <w:t xml:space="preserve">     </w:t>
      </w:r>
    </w:p>
    <w:p w:rsidR="00713172" w:rsidRDefault="00006F6B">
      <w:pPr>
        <w:rPr>
          <w:rFonts w:ascii="Arial" w:eastAsia="Arial" w:hAnsi="Arial" w:cs="Arial"/>
          <w:sz w:val="24"/>
          <w:szCs w:val="24"/>
        </w:rPr>
      </w:pPr>
      <w:r>
        <w:t xml:space="preserve">     </w:t>
      </w:r>
    </w:p>
    <w:p w:rsidR="00713172" w:rsidRDefault="00006F6B">
      <w:pPr>
        <w:spacing w:after="0" w:line="259" w:lineRule="auto"/>
        <w:rPr>
          <w:rFonts w:ascii="Arial" w:eastAsia="Arial" w:hAnsi="Arial" w:cs="Arial"/>
          <w:b/>
          <w:sz w:val="24"/>
          <w:szCs w:val="24"/>
        </w:rPr>
      </w:pPr>
      <w:r>
        <w:rPr>
          <w:rFonts w:ascii="Arial" w:eastAsia="Arial" w:hAnsi="Arial" w:cs="Arial"/>
          <w:sz w:val="36"/>
          <w:szCs w:val="36"/>
        </w:rPr>
        <w:t>PART B: Direct Award Order Form Template</w:t>
      </w:r>
    </w:p>
    <w:p w:rsidR="00713172" w:rsidRDefault="00006F6B">
      <w:pPr>
        <w:spacing w:after="0" w:line="259" w:lineRule="auto"/>
        <w:rPr>
          <w:rFonts w:ascii="Arial" w:eastAsia="Arial" w:hAnsi="Arial" w:cs="Arial"/>
          <w:b/>
          <w:sz w:val="24"/>
          <w:szCs w:val="24"/>
        </w:rPr>
      </w:pPr>
      <w:r>
        <w:rPr>
          <w:b/>
        </w:rPr>
        <w:t xml:space="preserve">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[Insert Buyer’s contract reference number]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[Insert Buyer’s name]</w:t>
      </w: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 </w:t>
      </w: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[Insert business address]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t xml:space="preserve">[Insert Supplier’s reference number] </w:t>
      </w:r>
      <w:r>
        <w:rPr>
          <w:rFonts w:ascii="Arial" w:eastAsia="Arial" w:hAnsi="Arial" w:cs="Arial"/>
          <w:sz w:val="24"/>
          <w:szCs w:val="24"/>
        </w:rPr>
        <w:tab/>
      </w:r>
      <w:r>
        <w:rPr>
          <w:rFonts w:ascii="Arial" w:eastAsia="Arial" w:hAnsi="Arial" w:cs="Arial"/>
          <w:sz w:val="24"/>
          <w:szCs w:val="24"/>
        </w:rPr>
        <w:tab/>
      </w:r>
    </w:p>
    <w:p w:rsidR="00713172" w:rsidRDefault="00713172">
      <w:pPr>
        <w:spacing w:after="0" w:line="259" w:lineRule="auto"/>
        <w:rPr>
          <w:rFonts w:ascii="Arial" w:eastAsia="Arial" w:hAnsi="Arial" w:cs="Arial"/>
          <w:sz w:val="24"/>
          <w:szCs w:val="24"/>
        </w:rPr>
      </w:pP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[Insert name of Supplier] </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 xml:space="preserve">[Insert registered address (if registered)]  </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t xml:space="preserve">[Insert registration number (if registered)]  </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[Insert if known]</w:t>
      </w:r>
    </w:p>
    <w:p w:rsidR="00713172" w:rsidRDefault="00006F6B">
      <w:pPr>
        <w:spacing w:line="240" w:lineRule="auto"/>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t>[Insert if known]</w:t>
      </w:r>
    </w:p>
    <w:p w:rsidR="00713172" w:rsidRDefault="00713172">
      <w:pPr>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[Buyer guidance: This Order Form, when completed and executed by both Parties, forms a Call-Off Contract. A Call-Off Contract can be completed and executed using an equivalent document or electronic purchase order system.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lastRenderedPageBreak/>
        <w:t>If an electronic purchasing syst</w:t>
      </w:r>
      <w:r>
        <w:rPr>
          <w:rFonts w:ascii="Arial" w:eastAsia="Arial" w:hAnsi="Arial" w:cs="Arial"/>
          <w:sz w:val="24"/>
          <w:szCs w:val="24"/>
        </w:rPr>
        <w:t>em is used instead of signing as a hard-copy, text below must be copied into the electronic order form starting from ‘APPLICABLE FRAMEWORK CONTRACT’ and up to, but not including, the Signature block</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w:t>
      </w:r>
      <w:r>
        <w:rPr>
          <w:rFonts w:ascii="Arial" w:eastAsia="Arial" w:hAnsi="Arial" w:cs="Arial"/>
          <w:sz w:val="24"/>
          <w:szCs w:val="24"/>
        </w:rPr>
        <w:t>nd any aspect of any Call-Off Schedule, then you must send the updated Schedule with the Order Form to the Supplier]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713172" w:rsidRDefault="00713172">
      <w:pPr>
        <w:spacing w:after="0" w:line="259" w:lineRule="auto"/>
        <w:rPr>
          <w:rFonts w:ascii="Arial" w:eastAsia="Arial" w:hAnsi="Arial" w:cs="Arial"/>
          <w:sz w:val="24"/>
          <w:szCs w:val="24"/>
        </w:rPr>
      </w:pPr>
    </w:p>
    <w:p w:rsidR="00713172" w:rsidRDefault="00006F6B">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[Insert date of issue]. </w:t>
      </w:r>
    </w:p>
    <w:p w:rsidR="00713172" w:rsidRDefault="00006F6B">
      <w:pPr>
        <w:spacing w:after="0" w:line="259" w:lineRule="auto"/>
        <w:jc w:val="both"/>
        <w:rPr>
          <w:rFonts w:ascii="Arial" w:eastAsia="Arial" w:hAnsi="Arial" w:cs="Arial"/>
          <w:sz w:val="24"/>
          <w:szCs w:val="24"/>
        </w:rPr>
      </w:pPr>
      <w:r>
        <w:rPr>
          <w:rFonts w:ascii="Arial" w:eastAsia="Arial" w:hAnsi="Arial" w:cs="Arial"/>
          <w:sz w:val="24"/>
          <w:szCs w:val="24"/>
        </w:rPr>
        <w:t>It’s i</w:t>
      </w:r>
      <w:r>
        <w:rPr>
          <w:rFonts w:ascii="Arial" w:eastAsia="Arial" w:hAnsi="Arial" w:cs="Arial"/>
          <w:sz w:val="24"/>
          <w:szCs w:val="24"/>
        </w:rPr>
        <w:t xml:space="preserve">ssued under the Framework Contract with the reference number RM6261 for the provision of Mobile Voice and Data Services.   </w:t>
      </w:r>
    </w:p>
    <w:p w:rsidR="00713172" w:rsidRDefault="00713172">
      <w:pPr>
        <w:tabs>
          <w:tab w:val="left" w:pos="2257"/>
        </w:tabs>
        <w:spacing w:after="0" w:line="259" w:lineRule="auto"/>
        <w:rPr>
          <w:rFonts w:ascii="Arial" w:eastAsia="Arial" w:hAnsi="Arial" w:cs="Arial"/>
          <w:sz w:val="24"/>
          <w:szCs w:val="24"/>
        </w:rPr>
      </w:pPr>
      <w:bookmarkStart w:id="2" w:name="_heading=h.30j0zll" w:colFirst="0" w:colLast="0"/>
      <w:bookmarkEnd w:id="2"/>
    </w:p>
    <w:p w:rsidR="00713172" w:rsidRDefault="00006F6B">
      <w:pPr>
        <w:tabs>
          <w:tab w:val="left" w:pos="2257"/>
        </w:tabs>
        <w:spacing w:after="0" w:line="259" w:lineRule="auto"/>
        <w:ind w:left="142"/>
        <w:rPr>
          <w:rFonts w:ascii="Arial" w:eastAsia="Arial" w:hAnsi="Arial" w:cs="Arial"/>
          <w:sz w:val="24"/>
          <w:szCs w:val="24"/>
        </w:rPr>
      </w:pPr>
      <w:r>
        <w:rPr>
          <w:rFonts w:ascii="Arial" w:eastAsia="Arial" w:hAnsi="Arial" w:cs="Arial"/>
          <w:sz w:val="24"/>
          <w:szCs w:val="24"/>
        </w:rPr>
        <w:t>CALL-OFF LOT(S):</w:t>
      </w:r>
    </w:p>
    <w:p w:rsidR="00713172" w:rsidRDefault="00006F6B">
      <w:pPr>
        <w:tabs>
          <w:tab w:val="left" w:pos="2257"/>
        </w:tabs>
        <w:spacing w:after="0" w:line="259" w:lineRule="auto"/>
        <w:ind w:left="142"/>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 the relevant lot numbers or insert Not applicable</w:t>
      </w:r>
      <w:r>
        <w:rPr>
          <w:rFonts w:ascii="Arial" w:eastAsia="Arial" w:hAnsi="Arial" w:cs="Arial"/>
          <w:sz w:val="24"/>
          <w:szCs w:val="24"/>
        </w:rPr>
        <w:t>]</w:t>
      </w:r>
    </w:p>
    <w:p w:rsidR="00713172" w:rsidRDefault="00006F6B">
      <w:pPr>
        <w:rPr>
          <w:rFonts w:ascii="Arial" w:eastAsia="Arial" w:hAnsi="Arial" w:cs="Arial"/>
          <w:sz w:val="24"/>
          <w:szCs w:val="24"/>
        </w:rPr>
      </w:pPr>
      <w:bookmarkStart w:id="3" w:name="_heading=h.gjdgxs" w:colFirst="0" w:colLast="0"/>
      <w:bookmarkEnd w:id="3"/>
      <w:r>
        <w:br w:type="page"/>
      </w:r>
    </w:p>
    <w:p w:rsidR="00713172" w:rsidRDefault="00006F6B">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713172" w:rsidRDefault="00006F6B">
      <w:pPr>
        <w:rPr>
          <w:rFonts w:ascii="Arial" w:eastAsia="Arial" w:hAnsi="Arial" w:cs="Arial"/>
          <w:sz w:val="24"/>
          <w:szCs w:val="24"/>
        </w:rPr>
      </w:pPr>
      <w:r>
        <w:rPr>
          <w:rFonts w:ascii="Arial" w:eastAsia="Arial" w:hAnsi="Arial" w:cs="Arial"/>
          <w:sz w:val="24"/>
          <w:szCs w:val="24"/>
        </w:rPr>
        <w:t>The following documents a</w:t>
      </w:r>
      <w:r>
        <w:rPr>
          <w:rFonts w:ascii="Arial" w:eastAsia="Arial" w:hAnsi="Arial" w:cs="Arial"/>
          <w:sz w:val="24"/>
          <w:szCs w:val="24"/>
        </w:rPr>
        <w:t>re incorporated into this Call-Off Contract. Where numbers are missing we are not using those schedules. If the documents conflict, the following order of precedence applies:</w:t>
      </w:r>
    </w:p>
    <w:p w:rsidR="00713172" w:rsidRDefault="00006F6B">
      <w:pPr>
        <w:numPr>
          <w:ilvl w:val="0"/>
          <w:numId w:val="2"/>
        </w:numPr>
        <w:pBdr>
          <w:top w:val="nil"/>
          <w:left w:val="nil"/>
          <w:bottom w:val="nil"/>
          <w:right w:val="nil"/>
          <w:between w:val="nil"/>
        </w:pBdr>
        <w:tabs>
          <w:tab w:val="left" w:pos="142"/>
        </w:tabs>
        <w:spacing w:before="120" w:after="0" w:line="240" w:lineRule="auto"/>
        <w:jc w:val="both"/>
        <w:rPr>
          <w:rFonts w:ascii="Arial" w:eastAsia="Arial" w:hAnsi="Arial" w:cs="Arial"/>
          <w:b/>
          <w:smallCaps/>
          <w:color w:val="000000"/>
          <w:sz w:val="24"/>
          <w:szCs w:val="24"/>
        </w:rPr>
      </w:pPr>
      <w:r>
        <w:rPr>
          <w:rFonts w:ascii="Arial" w:eastAsia="Arial" w:hAnsi="Arial" w:cs="Arial"/>
          <w:color w:val="000000"/>
          <w:sz w:val="24"/>
          <w:szCs w:val="24"/>
        </w:rPr>
        <w:t>This Order Form including the Call-Off Special Terms and Call-Off Special Schedules.</w:t>
      </w:r>
    </w:p>
    <w:p w:rsidR="00713172" w:rsidRDefault="00006F6B">
      <w:pPr>
        <w:numPr>
          <w:ilvl w:val="0"/>
          <w:numId w:val="2"/>
        </w:numPr>
        <w:spacing w:after="0" w:line="259" w:lineRule="auto"/>
        <w:rPr>
          <w:rFonts w:ascii="Arial" w:eastAsia="Arial" w:hAnsi="Arial" w:cs="Arial"/>
          <w:sz w:val="24"/>
          <w:szCs w:val="24"/>
        </w:rPr>
      </w:pPr>
      <w:r>
        <w:rPr>
          <w:rFonts w:ascii="Arial" w:eastAsia="Arial" w:hAnsi="Arial" w:cs="Arial"/>
          <w:sz w:val="24"/>
          <w:szCs w:val="24"/>
        </w:rPr>
        <w:t>Joint Schedule 1 (Definitions and Interpretation) RM6261</w:t>
      </w:r>
    </w:p>
    <w:p w:rsidR="00713172" w:rsidRDefault="00006F6B">
      <w:pPr>
        <w:numPr>
          <w:ilvl w:val="0"/>
          <w:numId w:val="2"/>
        </w:numPr>
        <w:spacing w:after="0" w:line="259" w:lineRule="auto"/>
        <w:rPr>
          <w:rFonts w:ascii="Arial" w:eastAsia="Arial" w:hAnsi="Arial" w:cs="Arial"/>
          <w:sz w:val="24"/>
          <w:szCs w:val="24"/>
        </w:rPr>
      </w:pPr>
      <w:r>
        <w:rPr>
          <w:rFonts w:ascii="Arial" w:eastAsia="Arial" w:hAnsi="Arial" w:cs="Arial"/>
          <w:sz w:val="24"/>
          <w:szCs w:val="24"/>
        </w:rPr>
        <w:t>Framework Special Terms [</w:t>
      </w:r>
      <w:r>
        <w:rPr>
          <w:rFonts w:ascii="Arial" w:eastAsia="Arial" w:hAnsi="Arial" w:cs="Arial"/>
          <w:sz w:val="24"/>
          <w:szCs w:val="24"/>
          <w:highlight w:val="yellow"/>
        </w:rPr>
        <w:t>Buyer guidance</w:t>
      </w:r>
      <w:r>
        <w:rPr>
          <w:rFonts w:ascii="Arial" w:eastAsia="Arial" w:hAnsi="Arial" w:cs="Arial"/>
          <w:sz w:val="24"/>
          <w:szCs w:val="24"/>
        </w:rPr>
        <w:t>: This will incorporate all of the Framework Special Terms into the Call-Of</w:t>
      </w:r>
      <w:r>
        <w:rPr>
          <w:rFonts w:ascii="Arial" w:eastAsia="Arial" w:hAnsi="Arial" w:cs="Arial"/>
          <w:sz w:val="24"/>
          <w:szCs w:val="24"/>
        </w:rPr>
        <w:t>f Contract. This will need to be amended to specify which are included if it is anticipated that some will be excluded. Remove this guidance too.]</w:t>
      </w:r>
    </w:p>
    <w:p w:rsidR="00713172" w:rsidRDefault="00006F6B">
      <w:pPr>
        <w:keepNext/>
        <w:numPr>
          <w:ilvl w:val="0"/>
          <w:numId w:val="2"/>
        </w:numPr>
        <w:spacing w:after="0" w:line="259" w:lineRule="auto"/>
        <w:rPr>
          <w:rFonts w:ascii="Arial" w:eastAsia="Arial" w:hAnsi="Arial" w:cs="Arial"/>
          <w:sz w:val="24"/>
          <w:szCs w:val="24"/>
        </w:rPr>
      </w:pPr>
      <w:r>
        <w:rPr>
          <w:rFonts w:ascii="Arial" w:eastAsia="Arial" w:hAnsi="Arial" w:cs="Arial"/>
          <w:sz w:val="24"/>
          <w:szCs w:val="24"/>
        </w:rPr>
        <w:t>The following Schedules in equal order of precedence:</w:t>
      </w:r>
    </w:p>
    <w:p w:rsidR="00713172" w:rsidRDefault="00713172">
      <w:pPr>
        <w:keepNext/>
        <w:spacing w:after="0" w:line="259" w:lineRule="auto"/>
        <w:ind w:left="720"/>
        <w:rPr>
          <w:rFonts w:ascii="Arial" w:eastAsia="Arial" w:hAnsi="Arial" w:cs="Arial"/>
          <w:sz w:val="24"/>
          <w:szCs w:val="24"/>
        </w:rPr>
      </w:pPr>
    </w:p>
    <w:p w:rsidR="00713172" w:rsidRDefault="00006F6B">
      <w:pPr>
        <w:keepNext/>
        <w:spacing w:after="0" w:line="259" w:lineRule="auto"/>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CCS guidance</w:t>
      </w:r>
      <w:r>
        <w:rPr>
          <w:rFonts w:ascii="Arial" w:eastAsia="Arial" w:hAnsi="Arial" w:cs="Arial"/>
          <w:sz w:val="24"/>
          <w:szCs w:val="24"/>
        </w:rPr>
        <w:t>: delete any highlighted Schedule that is</w:t>
      </w:r>
      <w:r>
        <w:rPr>
          <w:rFonts w:ascii="Arial" w:eastAsia="Arial" w:hAnsi="Arial" w:cs="Arial"/>
          <w:sz w:val="24"/>
          <w:szCs w:val="24"/>
        </w:rPr>
        <w:t xml:space="preserve"> not listed in the final Framework Award Form. Add any Joint or Call-Off Schedules that have been added to the final Framework Award Form. You must ensure that all schedules in this list are available to Buyers on the CCS web site, as finalised at Framewor</w:t>
      </w:r>
      <w:r>
        <w:rPr>
          <w:rFonts w:ascii="Arial" w:eastAsia="Arial" w:hAnsi="Arial" w:cs="Arial"/>
          <w:sz w:val="24"/>
          <w:szCs w:val="24"/>
        </w:rPr>
        <w:t xml:space="preserve">k award.] </w:t>
      </w:r>
    </w:p>
    <w:p w:rsidR="00713172" w:rsidRDefault="00713172">
      <w:pPr>
        <w:keepNext/>
        <w:spacing w:after="0" w:line="259" w:lineRule="auto"/>
        <w:ind w:left="720"/>
        <w:rPr>
          <w:rFonts w:ascii="Arial" w:eastAsia="Arial" w:hAnsi="Arial" w:cs="Arial"/>
          <w:sz w:val="24"/>
          <w:szCs w:val="24"/>
        </w:rPr>
      </w:pPr>
    </w:p>
    <w:p w:rsidR="00713172" w:rsidRDefault="00006F6B">
      <w:pPr>
        <w:keepNext/>
        <w:spacing w:after="0" w:line="259" w:lineRule="auto"/>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delete any highlighted Schedules that you do not need for this Call-Off Contract. Add any additional highlighted Joint Schedule needed, providing it is within scope of the framework agreement. Add any additional highlighted Cal</w:t>
      </w:r>
      <w:r>
        <w:rPr>
          <w:rFonts w:ascii="Arial" w:eastAsia="Arial" w:hAnsi="Arial" w:cs="Arial"/>
          <w:sz w:val="24"/>
          <w:szCs w:val="24"/>
        </w:rPr>
        <w:t>l-Off Schedule needed ONLY when the additional Call-Off Schedule is included as an option in your procurement exercise. Remove any highlighting remaining before finalising this Order Form. Remove this guidance too.]</w:t>
      </w:r>
    </w:p>
    <w:p w:rsidR="00713172" w:rsidRDefault="00713172">
      <w:pPr>
        <w:keepNext/>
        <w:spacing w:after="0" w:line="259" w:lineRule="auto"/>
        <w:ind w:left="720"/>
        <w:rPr>
          <w:rFonts w:ascii="Arial" w:eastAsia="Arial" w:hAnsi="Arial" w:cs="Arial"/>
          <w:sz w:val="24"/>
          <w:szCs w:val="24"/>
        </w:rPr>
      </w:pPr>
    </w:p>
    <w:p w:rsidR="00713172" w:rsidRDefault="00006F6B">
      <w:pPr>
        <w:numPr>
          <w:ilvl w:val="0"/>
          <w:numId w:val="4"/>
        </w:numPr>
        <w:spacing w:after="0"/>
        <w:rPr>
          <w:rFonts w:ascii="Arial" w:eastAsia="Arial" w:hAnsi="Arial" w:cs="Arial"/>
          <w:sz w:val="24"/>
          <w:szCs w:val="24"/>
        </w:rPr>
      </w:pPr>
      <w:r>
        <w:rPr>
          <w:rFonts w:ascii="Arial" w:eastAsia="Arial" w:hAnsi="Arial" w:cs="Arial"/>
          <w:sz w:val="24"/>
          <w:szCs w:val="24"/>
        </w:rPr>
        <w:t>Joint Schedules for RM6261</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 xml:space="preserve">Joint Schedule 2 (Variation Form) </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Joint Schedule 3 (Insurance Requirements)</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Joint Schedule 4 (Commercially Sensitive Information)</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Joint Schedule 6 (Key Subcontractors)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Joint Schedule 7 (Financial Difficulties)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Joint Schedule 8 (Guarantee)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Joint Schedule 9 (Minimum Standards of Reliability)</w:t>
      </w:r>
      <w:r>
        <w:rPr>
          <w:rFonts w:ascii="Arial" w:eastAsia="Arial" w:hAnsi="Arial" w:cs="Arial"/>
          <w:sz w:val="24"/>
          <w:szCs w:val="24"/>
          <w:highlight w:val="yellow"/>
        </w:rPr>
        <w:tab/>
      </w:r>
      <w:r>
        <w:rPr>
          <w:rFonts w:ascii="Arial" w:eastAsia="Arial" w:hAnsi="Arial" w:cs="Arial"/>
          <w:sz w:val="24"/>
          <w:szCs w:val="24"/>
          <w:highlight w:val="yellow"/>
        </w:rPr>
        <w:tab/>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 xml:space="preserve">Joint Schedule 10 (Rectification Plan)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Joint Schedule 11 (Processing Data)</w:t>
      </w:r>
      <w:r>
        <w:rPr>
          <w:rFonts w:ascii="Arial" w:eastAsia="Arial" w:hAnsi="Arial" w:cs="Arial"/>
          <w:sz w:val="24"/>
          <w:szCs w:val="24"/>
        </w:rPr>
        <w:tab/>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Joint Schedule 12 (Supply Chain Visibility)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713172" w:rsidRDefault="00713172">
      <w:pPr>
        <w:spacing w:after="0" w:line="259" w:lineRule="auto"/>
        <w:ind w:left="1800"/>
        <w:rPr>
          <w:rFonts w:ascii="Arial" w:eastAsia="Arial" w:hAnsi="Arial" w:cs="Arial"/>
          <w:sz w:val="24"/>
          <w:szCs w:val="24"/>
        </w:rPr>
      </w:pPr>
    </w:p>
    <w:p w:rsidR="00713172" w:rsidRDefault="00006F6B">
      <w:pPr>
        <w:numPr>
          <w:ilvl w:val="0"/>
          <w:numId w:val="4"/>
        </w:numPr>
        <w:spacing w:after="0"/>
        <w:rPr>
          <w:rFonts w:ascii="Arial" w:eastAsia="Arial" w:hAnsi="Arial" w:cs="Arial"/>
          <w:sz w:val="24"/>
          <w:szCs w:val="24"/>
        </w:rPr>
      </w:pPr>
      <w:r>
        <w:rPr>
          <w:rFonts w:ascii="Arial" w:eastAsia="Arial" w:hAnsi="Arial" w:cs="Arial"/>
          <w:sz w:val="24"/>
          <w:szCs w:val="24"/>
        </w:rPr>
        <w:t>Call-Off Schedules for RM6261</w:t>
      </w:r>
      <w:r>
        <w:rPr>
          <w:rFonts w:ascii="Arial" w:eastAsia="Arial" w:hAnsi="Arial" w:cs="Arial"/>
          <w:sz w:val="24"/>
          <w:szCs w:val="24"/>
        </w:rPr>
        <w:tab/>
      </w:r>
    </w:p>
    <w:p w:rsidR="00713172" w:rsidRDefault="00006F6B">
      <w:pPr>
        <w:numPr>
          <w:ilvl w:val="1"/>
          <w:numId w:val="4"/>
        </w:numPr>
        <w:spacing w:after="0" w:line="259" w:lineRule="auto"/>
        <w:rPr>
          <w:rFonts w:ascii="Arial" w:eastAsia="Arial" w:hAnsi="Arial" w:cs="Arial"/>
          <w:sz w:val="24"/>
          <w:szCs w:val="24"/>
        </w:rPr>
      </w:pPr>
      <w:r>
        <w:rPr>
          <w:rFonts w:ascii="Arial" w:eastAsia="Arial" w:hAnsi="Arial" w:cs="Arial"/>
          <w:sz w:val="24"/>
          <w:szCs w:val="24"/>
        </w:rPr>
        <w:t>Call-Off Schedule 1 (Transparency Reports)</w:t>
      </w:r>
    </w:p>
    <w:p w:rsidR="00713172" w:rsidRDefault="00006F6B">
      <w:pPr>
        <w:numPr>
          <w:ilvl w:val="1"/>
          <w:numId w:val="4"/>
        </w:numPr>
        <w:spacing w:after="0" w:line="259" w:lineRule="auto"/>
        <w:rPr>
          <w:rFonts w:ascii="Arial" w:eastAsia="Arial" w:hAnsi="Arial" w:cs="Arial"/>
          <w:sz w:val="24"/>
          <w:szCs w:val="24"/>
        </w:rPr>
      </w:pPr>
      <w:r>
        <w:rPr>
          <w:rFonts w:ascii="Arial" w:eastAsia="Arial" w:hAnsi="Arial" w:cs="Arial"/>
          <w:sz w:val="24"/>
          <w:szCs w:val="24"/>
        </w:rPr>
        <w:t>Call-Off Schedule 2 (Staff Transfer)</w:t>
      </w:r>
    </w:p>
    <w:p w:rsidR="00713172" w:rsidRDefault="00006F6B">
      <w:pPr>
        <w:numPr>
          <w:ilvl w:val="1"/>
          <w:numId w:val="4"/>
        </w:numPr>
        <w:spacing w:after="0" w:line="259" w:lineRule="auto"/>
        <w:rPr>
          <w:rFonts w:ascii="Arial" w:eastAsia="Arial" w:hAnsi="Arial" w:cs="Arial"/>
          <w:sz w:val="24"/>
          <w:szCs w:val="24"/>
        </w:rPr>
      </w:pPr>
      <w:r>
        <w:rPr>
          <w:rFonts w:ascii="Arial" w:eastAsia="Arial" w:hAnsi="Arial" w:cs="Arial"/>
          <w:sz w:val="24"/>
          <w:szCs w:val="24"/>
        </w:rPr>
        <w:t>Call-Off Schedule 3 (Continuous Improvement)</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5 (Pricing Details)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6 (ICT Services)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7 (Key Supplier Staff)</w:t>
      </w:r>
      <w:r>
        <w:rPr>
          <w:rFonts w:ascii="Arial" w:eastAsia="Arial" w:hAnsi="Arial" w:cs="Arial"/>
          <w:sz w:val="24"/>
          <w:szCs w:val="24"/>
          <w:highlight w:val="yellow"/>
        </w:rPr>
        <w:tab/>
      </w:r>
      <w:r>
        <w:rPr>
          <w:rFonts w:ascii="Arial" w:eastAsia="Arial" w:hAnsi="Arial" w:cs="Arial"/>
          <w:sz w:val="24"/>
          <w:szCs w:val="24"/>
          <w:highlight w:val="yellow"/>
        </w:rPr>
        <w:tab/>
        <w:t xml:space="preserve"> </w:t>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lastRenderedPageBreak/>
        <w:t>Call-Off Schedule 8 (Business Continui</w:t>
      </w:r>
      <w:r>
        <w:rPr>
          <w:rFonts w:ascii="Arial" w:eastAsia="Arial" w:hAnsi="Arial" w:cs="Arial"/>
          <w:sz w:val="24"/>
          <w:szCs w:val="24"/>
        </w:rPr>
        <w:t>ty and Disaster Recovery)</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Call-Off Schedule 9 (Security)</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10 (Exit Management)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 xml:space="preserve">[Call-Off Schedule 11 (Installation Works)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12 (Clustering)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13 (Implementation Plan and Te</w:t>
      </w:r>
      <w:r>
        <w:rPr>
          <w:rFonts w:ascii="Arial" w:eastAsia="Arial" w:hAnsi="Arial" w:cs="Arial"/>
          <w:sz w:val="24"/>
          <w:szCs w:val="24"/>
          <w:highlight w:val="yellow"/>
        </w:rPr>
        <w:t xml:space="preserve">sting) </w:t>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white"/>
        </w:rPr>
      </w:pPr>
      <w:r>
        <w:rPr>
          <w:rFonts w:ascii="Arial" w:eastAsia="Arial" w:hAnsi="Arial" w:cs="Arial"/>
          <w:sz w:val="24"/>
          <w:szCs w:val="24"/>
        </w:rPr>
        <w:t xml:space="preserve">[Call-Off Schedule 14 (Service Levels)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15 (Call-Off Contract Management) </w:t>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16 (Benchmarking)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17 (MOD Terms)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[Call-Off Schedule 18 (Background Checks)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w:t>
      </w:r>
      <w:r>
        <w:rPr>
          <w:rFonts w:ascii="Arial" w:eastAsia="Arial" w:hAnsi="Arial" w:cs="Arial"/>
          <w:sz w:val="24"/>
          <w:szCs w:val="24"/>
          <w:highlight w:val="yellow"/>
        </w:rPr>
        <w:t>hedule 19 (Scottish Law)</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20 (Call-Off Specification)</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21 (Northern Ireland Law)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22 (Lease Terms)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13172" w:rsidRDefault="00006F6B">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23 (HMRC Terms)</w:t>
      </w:r>
      <w:r>
        <w:rPr>
          <w:rFonts w:ascii="Arial" w:eastAsia="Arial" w:hAnsi="Arial" w:cs="Arial"/>
          <w:sz w:val="24"/>
          <w:szCs w:val="24"/>
          <w:highlight w:val="yellow"/>
        </w:rPr>
        <w:tab/>
      </w:r>
      <w:r>
        <w:rPr>
          <w:rFonts w:ascii="Arial" w:eastAsia="Arial" w:hAnsi="Arial" w:cs="Arial"/>
          <w:sz w:val="24"/>
          <w:szCs w:val="24"/>
          <w:highlight w:val="yellow"/>
        </w:rPr>
        <w:tab/>
      </w:r>
    </w:p>
    <w:p w:rsidR="002F5E26" w:rsidRDefault="002F5E26">
      <w:pPr>
        <w:numPr>
          <w:ilvl w:val="1"/>
          <w:numId w:val="4"/>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sidRPr="002F5E26">
        <w:rPr>
          <w:rFonts w:ascii="Arial" w:eastAsia="Arial" w:hAnsi="Arial" w:cs="Arial"/>
          <w:sz w:val="24"/>
          <w:szCs w:val="24"/>
          <w:highlight w:val="yellow"/>
        </w:rPr>
        <w:t>Call-Off Schedule 24 (Supplier Furnished terms)</w:t>
      </w:r>
    </w:p>
    <w:p w:rsidR="00713172" w:rsidRDefault="00006F6B">
      <w:pPr>
        <w:spacing w:after="0" w:line="259" w:lineRule="auto"/>
        <w:ind w:left="1800"/>
        <w:rPr>
          <w:rFonts w:ascii="Arial" w:eastAsia="Arial" w:hAnsi="Arial" w:cs="Arial"/>
          <w:sz w:val="24"/>
          <w:szCs w:val="24"/>
          <w:highlight w:val="white"/>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13172" w:rsidRDefault="00006F6B">
      <w:pPr>
        <w:numPr>
          <w:ilvl w:val="0"/>
          <w:numId w:val="2"/>
        </w:numPr>
        <w:spacing w:after="0" w:line="259" w:lineRule="auto"/>
        <w:rPr>
          <w:rFonts w:ascii="Arial" w:eastAsia="Arial" w:hAnsi="Arial" w:cs="Arial"/>
          <w:sz w:val="24"/>
          <w:szCs w:val="24"/>
        </w:rPr>
      </w:pPr>
      <w:r>
        <w:rPr>
          <w:rFonts w:ascii="Arial" w:eastAsia="Arial" w:hAnsi="Arial" w:cs="Arial"/>
          <w:sz w:val="24"/>
          <w:szCs w:val="24"/>
        </w:rPr>
        <w:t>CCS Core Terms (version 3.0.11)</w:t>
      </w:r>
      <w:bookmarkStart w:id="4" w:name="_GoBack"/>
      <w:bookmarkEnd w:id="4"/>
    </w:p>
    <w:p w:rsidR="00713172" w:rsidRDefault="00006F6B">
      <w:pPr>
        <w:numPr>
          <w:ilvl w:val="0"/>
          <w:numId w:val="2"/>
        </w:numPr>
        <w:spacing w:after="0" w:line="259" w:lineRule="auto"/>
        <w:rPr>
          <w:rFonts w:ascii="Arial" w:eastAsia="Arial" w:hAnsi="Arial" w:cs="Arial"/>
          <w:sz w:val="24"/>
          <w:szCs w:val="24"/>
        </w:rPr>
      </w:pPr>
      <w:r>
        <w:rPr>
          <w:rFonts w:ascii="Arial" w:eastAsia="Arial" w:hAnsi="Arial" w:cs="Arial"/>
          <w:sz w:val="24"/>
          <w:szCs w:val="24"/>
        </w:rPr>
        <w:t>Joint Schedule 5 (Corporate Social Responsibility) RM6261</w:t>
      </w:r>
    </w:p>
    <w:p w:rsidR="00713172" w:rsidRDefault="00006F6B">
      <w:pPr>
        <w:numPr>
          <w:ilvl w:val="0"/>
          <w:numId w:val="2"/>
        </w:numPr>
        <w:spacing w:after="0" w:line="259" w:lineRule="auto"/>
        <w:rPr>
          <w:rFonts w:ascii="Arial" w:eastAsia="Arial" w:hAnsi="Arial" w:cs="Arial"/>
          <w:sz w:val="24"/>
          <w:szCs w:val="24"/>
          <w:highlight w:val="white"/>
        </w:rPr>
      </w:pPr>
      <w:r>
        <w:rPr>
          <w:rFonts w:ascii="Arial" w:eastAsia="Arial" w:hAnsi="Arial" w:cs="Arial"/>
          <w:sz w:val="24"/>
          <w:szCs w:val="24"/>
        </w:rPr>
        <w:t xml:space="preserve">[Call-Off Schedule 4 (Call-Off Tender) as long as any parts of the Call-Off Tender that offer a better commercial position for the Buyer (as decided by the Buyer) take precedence over the documents </w:t>
      </w:r>
      <w:r>
        <w:rPr>
          <w:rFonts w:ascii="Arial" w:eastAsia="Arial" w:hAnsi="Arial" w:cs="Arial"/>
          <w:sz w:val="24"/>
          <w:szCs w:val="24"/>
        </w:rPr>
        <w:t>above.]</w:t>
      </w:r>
    </w:p>
    <w:p w:rsidR="00713172" w:rsidRDefault="00713172">
      <w:pPr>
        <w:spacing w:after="0" w:line="259" w:lineRule="auto"/>
        <w:ind w:left="720"/>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w:t>
      </w:r>
      <w:r>
        <w:rPr>
          <w:rFonts w:ascii="Arial" w:eastAsia="Arial" w:hAnsi="Arial" w:cs="Arial"/>
          <w:sz w:val="24"/>
          <w:szCs w:val="24"/>
        </w:rPr>
        <w:t>his Call-Off Contract:</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[Insert terms to revise or supplement Core Terms, Joint Schedules, Call Off Schedules; or none]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13172" w:rsidRDefault="00006F6B">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13172" w:rsidRDefault="00006F6B">
      <w:pPr>
        <w:spacing w:after="0"/>
        <w:ind w:right="936"/>
        <w:rPr>
          <w:rFonts w:ascii="Arial" w:eastAsia="Arial" w:hAnsi="Arial" w:cs="Arial"/>
          <w:sz w:val="24"/>
          <w:szCs w:val="24"/>
        </w:rPr>
      </w:pPr>
      <w:r>
        <w:rPr>
          <w:rFonts w:ascii="Arial" w:eastAsia="Arial" w:hAnsi="Arial" w:cs="Arial"/>
          <w:sz w:val="24"/>
          <w:szCs w:val="24"/>
        </w:rPr>
        <w:t>[None]</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[Inset Day Month Year]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[Inset Day Month Year]</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[2 Years, 0 Months] </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CALL-OFF OPTIONAL EXTENSION PERIOD</w:t>
      </w:r>
      <w:r>
        <w:rPr>
          <w:rFonts w:ascii="Arial" w:eastAsia="Arial" w:hAnsi="Arial" w:cs="Arial"/>
          <w:sz w:val="24"/>
          <w:szCs w:val="24"/>
        </w:rPr>
        <w:tab/>
        <w:t>[Inset Years/ Months/ Not Applicable]</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MINIMUM PERIOD OF NOTICE FOR WITHOUT REASON TERMINATION [Insert minimum period of notice]</w:t>
      </w:r>
    </w:p>
    <w:p w:rsidR="00713172" w:rsidRDefault="00713172">
      <w:pPr>
        <w:spacing w:after="0" w:line="259" w:lineRule="auto"/>
        <w:rPr>
          <w:rFonts w:ascii="Arial" w:eastAsia="Arial" w:hAnsi="Arial" w:cs="Arial"/>
          <w:sz w:val="24"/>
          <w:szCs w:val="24"/>
        </w:rPr>
      </w:pP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complete option A and insert the details of the Deliverables, or, if they are too complex for this form, use option B and Cal</w:t>
      </w:r>
      <w:r>
        <w:rPr>
          <w:rFonts w:ascii="Arial" w:eastAsia="Arial" w:hAnsi="Arial" w:cs="Arial"/>
          <w:sz w:val="24"/>
          <w:szCs w:val="24"/>
        </w:rPr>
        <w:t>l-Off Schedule 20 instead. Delete the option that is not used You must not include any Deliverables that are not included within the Suppliers’ Compliance Requirements Matrix and Supplier Prospectus.]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 xml:space="preserve">[Option A: [Name of </w:t>
      </w:r>
      <w:proofErr w:type="gramStart"/>
      <w:r>
        <w:rPr>
          <w:rFonts w:ascii="Arial" w:eastAsia="Arial" w:hAnsi="Arial" w:cs="Arial"/>
          <w:sz w:val="24"/>
          <w:szCs w:val="24"/>
          <w:highlight w:val="yellow"/>
        </w:rPr>
        <w:t>Deliverable][</w:t>
      </w:r>
      <w:proofErr w:type="gramEnd"/>
      <w:r>
        <w:rPr>
          <w:rFonts w:ascii="Arial" w:eastAsia="Arial" w:hAnsi="Arial" w:cs="Arial"/>
          <w:sz w:val="24"/>
          <w:szCs w:val="24"/>
          <w:highlight w:val="yellow"/>
        </w:rPr>
        <w:t>Quantity][Delivery dat</w:t>
      </w:r>
      <w:r>
        <w:rPr>
          <w:rFonts w:ascii="Arial" w:eastAsia="Arial" w:hAnsi="Arial" w:cs="Arial"/>
          <w:sz w:val="24"/>
          <w:szCs w:val="24"/>
          <w:highlight w:val="yellow"/>
        </w:rPr>
        <w:t>e][Details]]</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 See details in Call-Off Schedule 20 (Call-Off Specification)]</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you can change the cap on liabilit</w:t>
      </w:r>
      <w:r>
        <w:rPr>
          <w:rFonts w:ascii="Arial" w:eastAsia="Arial" w:hAnsi="Arial" w:cs="Arial"/>
          <w:sz w:val="24"/>
          <w:szCs w:val="24"/>
        </w:rPr>
        <w:t>y in Clause 11.2 where you have made an appropriate risk assessment and sought the necessary management approvals. Unlimited liability is not permitted]</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 [Insert Estimat</w:t>
      </w:r>
      <w:r>
        <w:rPr>
          <w:rFonts w:ascii="Arial" w:eastAsia="Arial" w:hAnsi="Arial" w:cs="Arial"/>
          <w:sz w:val="24"/>
          <w:szCs w:val="24"/>
        </w:rPr>
        <w:t>ed Charges in the first 12 months of the Contract. The Buyer must always provide a figure here]</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Use option A or, if the charging model is too complex to detail in this form or must be embedded, use option B and Call-Off S</w:t>
      </w:r>
      <w:r>
        <w:rPr>
          <w:rFonts w:ascii="Arial" w:eastAsia="Arial" w:hAnsi="Arial" w:cs="Arial"/>
          <w:sz w:val="24"/>
          <w:szCs w:val="24"/>
        </w:rPr>
        <w:t xml:space="preserve">chedule 5 instead. Delete the option that is not used.]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[Option A</w:t>
      </w:r>
      <w:r>
        <w:rPr>
          <w:rFonts w:ascii="Arial" w:eastAsia="Arial" w:hAnsi="Arial" w:cs="Arial"/>
          <w:sz w:val="24"/>
          <w:szCs w:val="24"/>
        </w:rPr>
        <w:t>: Insert the Charges for the Deliverables]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w:t>
      </w:r>
      <w:r>
        <w:rPr>
          <w:rFonts w:ascii="Arial" w:eastAsia="Arial" w:hAnsi="Arial" w:cs="Arial"/>
          <w:sz w:val="24"/>
          <w:szCs w:val="24"/>
        </w:rPr>
        <w:t>agraphs 4, 5 and 6 (if used) in Framework Schedule 3 (Framework Prices)]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rsidR="00713172" w:rsidRDefault="00006F6B">
      <w:pPr>
        <w:numPr>
          <w:ilvl w:val="0"/>
          <w:numId w:val="1"/>
        </w:numPr>
        <w:tabs>
          <w:tab w:val="left" w:pos="2257"/>
        </w:tabs>
        <w:spacing w:after="0" w:line="259" w:lineRule="auto"/>
        <w:rPr>
          <w:rFonts w:ascii="Arial" w:eastAsia="Arial" w:hAnsi="Arial" w:cs="Arial"/>
          <w:sz w:val="24"/>
          <w:szCs w:val="24"/>
        </w:rPr>
      </w:pPr>
      <w:r>
        <w:rPr>
          <w:rFonts w:ascii="Arial" w:eastAsia="Arial" w:hAnsi="Arial" w:cs="Arial"/>
          <w:sz w:val="24"/>
          <w:szCs w:val="24"/>
        </w:rPr>
        <w:t>[Indexat</w:t>
      </w:r>
      <w:r>
        <w:rPr>
          <w:rFonts w:ascii="Arial" w:eastAsia="Arial" w:hAnsi="Arial" w:cs="Arial"/>
          <w:sz w:val="24"/>
          <w:szCs w:val="24"/>
        </w:rPr>
        <w:t>ion]</w:t>
      </w:r>
    </w:p>
    <w:p w:rsidR="00713172" w:rsidRDefault="00006F6B">
      <w:pPr>
        <w:numPr>
          <w:ilvl w:val="0"/>
          <w:numId w:val="1"/>
        </w:numPr>
        <w:tabs>
          <w:tab w:val="left" w:pos="2257"/>
        </w:tabs>
        <w:spacing w:after="0" w:line="259" w:lineRule="auto"/>
        <w:rPr>
          <w:rFonts w:ascii="Arial" w:eastAsia="Arial" w:hAnsi="Arial" w:cs="Arial"/>
          <w:sz w:val="24"/>
          <w:szCs w:val="24"/>
        </w:rPr>
      </w:pPr>
      <w:r>
        <w:rPr>
          <w:rFonts w:ascii="Arial" w:eastAsia="Arial" w:hAnsi="Arial" w:cs="Arial"/>
          <w:sz w:val="24"/>
          <w:szCs w:val="24"/>
        </w:rPr>
        <w:t>[Specific Change in Law]</w:t>
      </w:r>
    </w:p>
    <w:p w:rsidR="00713172" w:rsidRDefault="00006F6B">
      <w:pPr>
        <w:numPr>
          <w:ilvl w:val="0"/>
          <w:numId w:val="1"/>
        </w:numPr>
        <w:tabs>
          <w:tab w:val="left" w:pos="2257"/>
        </w:tabs>
        <w:spacing w:after="0" w:line="259" w:lineRule="auto"/>
        <w:rPr>
          <w:rFonts w:ascii="Arial" w:eastAsia="Arial" w:hAnsi="Arial" w:cs="Arial"/>
          <w:sz w:val="24"/>
          <w:szCs w:val="24"/>
        </w:rPr>
      </w:pPr>
      <w:r>
        <w:rPr>
          <w:rFonts w:ascii="Arial" w:eastAsia="Arial" w:hAnsi="Arial" w:cs="Arial"/>
          <w:sz w:val="24"/>
          <w:szCs w:val="24"/>
        </w:rPr>
        <w:t>[Benchmarking using Call-Off Schedule 16 (Benchmarking)]</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None or insert Recoverable as stated in the Framework Contract]</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payment method(s) and necessary details]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[Insert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lastRenderedPageBreak/>
        <w:t>[Insert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[Insert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details [Document n</w:t>
      </w:r>
      <w:r>
        <w:rPr>
          <w:rFonts w:ascii="Arial" w:eastAsia="Arial" w:hAnsi="Arial" w:cs="Arial"/>
          <w:sz w:val="24"/>
          <w:szCs w:val="24"/>
        </w:rPr>
        <w:t xml:space="preserve">ame] [version] [date] [available online at:]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or insert: [Appended at Call-Off Schedule X]]</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SECURITY REQUIREMENTS</w:t>
      </w:r>
    </w:p>
    <w:p w:rsidR="00713172" w:rsidRDefault="00006F6B">
      <w:pPr>
        <w:tabs>
          <w:tab w:val="left" w:pos="2257"/>
        </w:tabs>
        <w:spacing w:after="12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green"/>
        </w:rPr>
        <w:t>Buyer guidance</w:t>
      </w:r>
      <w:r>
        <w:rPr>
          <w:rFonts w:ascii="Arial" w:eastAsia="Arial" w:hAnsi="Arial" w:cs="Arial"/>
          <w:b/>
          <w:sz w:val="24"/>
          <w:szCs w:val="24"/>
        </w:rPr>
        <w:t>:</w:t>
      </w:r>
      <w:r>
        <w:rPr>
          <w:rFonts w:ascii="Arial" w:eastAsia="Arial" w:hAnsi="Arial" w:cs="Arial"/>
          <w:sz w:val="24"/>
          <w:szCs w:val="24"/>
        </w:rPr>
        <w:t xml:space="preserve"> Review Call-Off Schedule 9 (Security)]</w:t>
      </w:r>
    </w:p>
    <w:p w:rsidR="00713172" w:rsidRDefault="00006F6B">
      <w:pPr>
        <w:tabs>
          <w:tab w:val="left" w:pos="2257"/>
        </w:tabs>
        <w:spacing w:after="12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In accordance with Call-Off Schedule 9, Part A (Short Form Security Requireme</w:t>
      </w:r>
      <w:r>
        <w:rPr>
          <w:rFonts w:ascii="Arial" w:eastAsia="Arial" w:hAnsi="Arial" w:cs="Arial"/>
          <w:sz w:val="24"/>
          <w:szCs w:val="24"/>
        </w:rPr>
        <w:t>nts) applies]</w:t>
      </w:r>
    </w:p>
    <w:p w:rsidR="00713172" w:rsidRDefault="00006F6B">
      <w:pPr>
        <w:tabs>
          <w:tab w:val="left" w:pos="2257"/>
        </w:tabs>
        <w:spacing w:after="12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In accordance with Call-Off Schedule 9, Part B (Long Form Security Requirements) applies]</w:t>
      </w:r>
    </w:p>
    <w:p w:rsidR="00713172" w:rsidRDefault="00713172">
      <w:pPr>
        <w:tabs>
          <w:tab w:val="left" w:pos="2257"/>
        </w:tabs>
        <w:spacing w:after="0" w:line="259" w:lineRule="auto"/>
        <w:rPr>
          <w:rFonts w:ascii="Arial" w:eastAsia="Arial" w:hAnsi="Arial" w:cs="Arial"/>
          <w:sz w:val="24"/>
          <w:szCs w:val="24"/>
        </w:rPr>
      </w:pPr>
    </w:p>
    <w:p w:rsidR="00713172" w:rsidRDefault="00713172">
      <w:pPr>
        <w:tabs>
          <w:tab w:val="left" w:pos="2257"/>
        </w:tabs>
        <w:spacing w:after="0" w:line="259" w:lineRule="auto"/>
        <w:rPr>
          <w:rFonts w:ascii="Arial" w:eastAsia="Arial" w:hAnsi="Arial" w:cs="Arial"/>
          <w:sz w:val="24"/>
          <w:szCs w:val="24"/>
        </w:rPr>
      </w:pP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[Insert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[Insert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email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address]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report frequency: On the first Working Day of each calendar month]</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meeting frequency: Quarterly on the first Working</w:t>
      </w:r>
      <w:r>
        <w:rPr>
          <w:rFonts w:ascii="Arial" w:eastAsia="Arial" w:hAnsi="Arial" w:cs="Arial"/>
          <w:sz w:val="24"/>
          <w:szCs w:val="24"/>
        </w:rPr>
        <w:t xml:space="preserve"> Day of each quarter]</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Buyer guidance</w:t>
      </w:r>
      <w:r>
        <w:rPr>
          <w:rFonts w:ascii="Arial" w:eastAsia="Arial" w:hAnsi="Arial" w:cs="Arial"/>
          <w:sz w:val="24"/>
          <w:szCs w:val="24"/>
        </w:rPr>
        <w:t>: Review Call-Off Schedule 7 (Key Supplier Staff)] [Insert Not Applicable] Or</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name]</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[Insert role] </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[Insert email address]</w:t>
      </w:r>
    </w:p>
    <w:p w:rsidR="00713172" w:rsidRDefault="00006F6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[Insert address]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[Insert contract details]</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name (registered name if registered)]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Not applicable or insert Supplier’s Commercially Sensitive Information]  </w:t>
      </w: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Not applicable]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[or insert Service Credits will accrue in accordance with Call-Off Schedule 14 (Service Levels). </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Credit Cap is: [Insert £value].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Period is: [Insert duration: one Month]</w:t>
      </w:r>
    </w:p>
    <w:p w:rsidR="00713172" w:rsidRDefault="00006F6B">
      <w:pPr>
        <w:spacing w:after="0" w:line="240" w:lineRule="auto"/>
        <w:ind w:left="644" w:hanging="360"/>
        <w:rPr>
          <w:rFonts w:ascii="Arial" w:eastAsia="Arial" w:hAnsi="Arial" w:cs="Arial"/>
          <w:sz w:val="24"/>
          <w:szCs w:val="24"/>
        </w:rPr>
      </w:pPr>
      <w:r>
        <w:rPr>
          <w:rFonts w:ascii="Arial" w:eastAsia="Arial" w:hAnsi="Arial" w:cs="Arial"/>
          <w:sz w:val="24"/>
          <w:szCs w:val="24"/>
        </w:rPr>
        <w:t>A Critical Service Level Failure is: [Buyer to define]</w:t>
      </w:r>
    </w:p>
    <w:p w:rsidR="00713172" w:rsidRDefault="00713172">
      <w:pPr>
        <w:tabs>
          <w:tab w:val="left" w:pos="2257"/>
        </w:tabs>
        <w:spacing w:after="0" w:line="259" w:lineRule="auto"/>
        <w:rPr>
          <w:rFonts w:ascii="Arial" w:eastAsia="Arial" w:hAnsi="Arial" w:cs="Arial"/>
          <w:sz w:val="24"/>
          <w:szCs w:val="24"/>
        </w:rPr>
      </w:pPr>
    </w:p>
    <w:p w:rsidR="00713172" w:rsidRDefault="00713172">
      <w:pPr>
        <w:tabs>
          <w:tab w:val="left" w:pos="2257"/>
        </w:tabs>
        <w:spacing w:after="0" w:line="259" w:lineRule="auto"/>
        <w:rPr>
          <w:rFonts w:ascii="Arial" w:eastAsia="Arial" w:hAnsi="Arial" w:cs="Arial"/>
          <w:sz w:val="24"/>
          <w:szCs w:val="24"/>
        </w:rPr>
      </w:pP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ADDIT</w:t>
      </w:r>
      <w:r>
        <w:rPr>
          <w:rFonts w:ascii="Arial" w:eastAsia="Arial" w:hAnsi="Arial" w:cs="Arial"/>
          <w:sz w:val="24"/>
          <w:szCs w:val="24"/>
        </w:rPr>
        <w:t>IONAL INSURANCES</w:t>
      </w:r>
    </w:p>
    <w:p w:rsidR="00713172" w:rsidRDefault="00006F6B">
      <w:pPr>
        <w:spacing w:after="0" w:line="259" w:lineRule="auto"/>
        <w:rPr>
          <w:rFonts w:ascii="Arial" w:eastAsia="Arial" w:hAnsi="Arial" w:cs="Arial"/>
          <w:sz w:val="24"/>
          <w:szCs w:val="24"/>
        </w:rPr>
      </w:pPr>
      <w:r>
        <w:rPr>
          <w:rFonts w:ascii="Arial" w:eastAsia="Arial" w:hAnsi="Arial" w:cs="Arial"/>
          <w:sz w:val="24"/>
          <w:szCs w:val="24"/>
          <w:highlight w:val="yellow"/>
        </w:rPr>
        <w:t>[Insert</w:t>
      </w:r>
      <w:r>
        <w:rPr>
          <w:rFonts w:ascii="Arial" w:eastAsia="Arial" w:hAnsi="Arial" w:cs="Arial"/>
          <w:sz w:val="24"/>
          <w:szCs w:val="24"/>
        </w:rPr>
        <w:t xml:space="preserve"> Not applicable</w:t>
      </w: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or insert details of Additional Insurances required in accordance with Joint Schedule 3 (Insurance Requirements</w:t>
      </w:r>
      <w:proofErr w:type="gramStart"/>
      <w:r>
        <w:rPr>
          <w:rFonts w:ascii="Arial" w:eastAsia="Arial" w:hAnsi="Arial" w:cs="Arial"/>
          <w:sz w:val="24"/>
          <w:szCs w:val="24"/>
        </w:rPr>
        <w:t>) ]</w:t>
      </w:r>
      <w:proofErr w:type="gramEnd"/>
    </w:p>
    <w:p w:rsidR="00713172" w:rsidRDefault="00713172">
      <w:pPr>
        <w:spacing w:after="0" w:line="240" w:lineRule="auto"/>
        <w:jc w:val="both"/>
        <w:rPr>
          <w:rFonts w:ascii="Arial" w:eastAsia="Arial" w:hAnsi="Arial" w:cs="Arial"/>
          <w:sz w:val="24"/>
          <w:szCs w:val="24"/>
        </w:rPr>
      </w:pP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GUARANTEE</w:t>
      </w: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xml:space="preserve"> Buyers may request Joint Schedule 8 (Guarantee) where the Supplier demons</w:t>
      </w:r>
      <w:r>
        <w:rPr>
          <w:rFonts w:ascii="Arial" w:eastAsia="Arial" w:hAnsi="Arial" w:cs="Arial"/>
          <w:sz w:val="24"/>
          <w:szCs w:val="24"/>
        </w:rPr>
        <w:t>trates a Moderate-High or High overall business risk, and/or a High Risk of financial failure, according to the Dun &amp; Bradstreet annual assessment.]</w:t>
      </w: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Not applicable</w:t>
      </w:r>
    </w:p>
    <w:p w:rsidR="00713172" w:rsidRDefault="00006F6B">
      <w:pPr>
        <w:spacing w:after="0" w:line="259" w:lineRule="auto"/>
        <w:rPr>
          <w:rFonts w:ascii="Arial" w:eastAsia="Arial" w:hAnsi="Arial" w:cs="Arial"/>
          <w:sz w:val="24"/>
          <w:szCs w:val="24"/>
        </w:rPr>
      </w:pPr>
      <w:r>
        <w:rPr>
          <w:rFonts w:ascii="Arial" w:eastAsia="Arial" w:hAnsi="Arial" w:cs="Arial"/>
          <w:sz w:val="24"/>
          <w:szCs w:val="24"/>
        </w:rPr>
        <w:t>or insert The Supplier must have a Call-Off Guarantor to guarantee their performance</w:t>
      </w:r>
      <w:r>
        <w:rPr>
          <w:rFonts w:ascii="Arial" w:eastAsia="Arial" w:hAnsi="Arial" w:cs="Arial"/>
          <w:sz w:val="24"/>
          <w:szCs w:val="24"/>
        </w:rPr>
        <w:t xml:space="preserve"> using the form in Joint Schedule 8 (Guarantee)</w:t>
      </w:r>
    </w:p>
    <w:p w:rsidR="00713172" w:rsidRDefault="00006F6B">
      <w:pPr>
        <w:tabs>
          <w:tab w:val="left" w:pos="2257"/>
        </w:tabs>
        <w:spacing w:after="0" w:line="259" w:lineRule="auto"/>
        <w:rPr>
          <w:rFonts w:ascii="Arial" w:eastAsia="Arial" w:hAnsi="Arial" w:cs="Arial"/>
          <w:sz w:val="24"/>
          <w:szCs w:val="24"/>
        </w:rPr>
      </w:pPr>
      <w:r>
        <w:rPr>
          <w:rFonts w:ascii="Arial" w:eastAsia="Arial" w:hAnsi="Arial" w:cs="Arial"/>
          <w:sz w:val="24"/>
          <w:szCs w:val="24"/>
        </w:rPr>
        <w:t>or insert There’s a guarantee of the Supplier's performance provided for all Call-Off Contracts entered under the Framework Contract]</w:t>
      </w:r>
    </w:p>
    <w:p w:rsidR="00713172" w:rsidRDefault="00713172">
      <w:pPr>
        <w:spacing w:after="0" w:line="259" w:lineRule="auto"/>
        <w:rPr>
          <w:rFonts w:ascii="Arial" w:eastAsia="Arial" w:hAnsi="Arial" w:cs="Arial"/>
          <w:sz w:val="24"/>
          <w:szCs w:val="24"/>
        </w:rPr>
      </w:pP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713172" w:rsidRDefault="00006F6B">
      <w:pPr>
        <w:spacing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Insert</w:t>
      </w:r>
      <w:r>
        <w:rPr>
          <w:rFonts w:ascii="Arial" w:eastAsia="Arial" w:hAnsi="Arial" w:cs="Arial"/>
          <w:sz w:val="24"/>
          <w:szCs w:val="24"/>
        </w:rPr>
        <w:t xml:space="preserve"> Not applicable or insert The Supplier agrees, in providing the Deliverables and performing its obligations under the Call-Off Contract, that it will comply with the social value commitments in Call-Off Schedule 4 (Call-Off Tender)]</w:t>
      </w:r>
    </w:p>
    <w:p w:rsidR="00713172" w:rsidRDefault="00713172">
      <w:pPr>
        <w:spacing w:after="240"/>
        <w:jc w:val="both"/>
        <w:rPr>
          <w:rFonts w:ascii="Arial" w:eastAsia="Arial" w:hAnsi="Arial" w:cs="Arial"/>
          <w:sz w:val="24"/>
          <w:szCs w:val="24"/>
        </w:rPr>
      </w:pPr>
    </w:p>
    <w:tbl>
      <w:tblPr>
        <w:tblStyle w:val="a6"/>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13172" w:rsidTr="0071317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713172" w:rsidRDefault="00006F6B">
            <w:pPr>
              <w:keepNext/>
              <w:spacing w:before="240" w:after="120"/>
              <w:jc w:val="both"/>
              <w:rPr>
                <w:rFonts w:ascii="Arial" w:eastAsia="Arial" w:hAnsi="Arial" w:cs="Arial"/>
                <w:sz w:val="24"/>
                <w:szCs w:val="24"/>
              </w:rPr>
            </w:pPr>
            <w:r>
              <w:rPr>
                <w:rFonts w:ascii="Arial" w:eastAsia="Arial" w:hAnsi="Arial" w:cs="Arial"/>
                <w:sz w:val="24"/>
                <w:szCs w:val="24"/>
              </w:rPr>
              <w:lastRenderedPageBreak/>
              <w:t>For and on behalf of t</w:t>
            </w:r>
            <w:r>
              <w:rPr>
                <w:rFonts w:ascii="Arial" w:eastAsia="Arial" w:hAnsi="Arial" w:cs="Arial"/>
                <w:sz w:val="24"/>
                <w:szCs w:val="24"/>
              </w:rPr>
              <w:t>he Supplier:</w:t>
            </w:r>
          </w:p>
        </w:tc>
        <w:tc>
          <w:tcPr>
            <w:tcW w:w="4664" w:type="dxa"/>
            <w:gridSpan w:val="2"/>
          </w:tcPr>
          <w:p w:rsidR="00713172" w:rsidRDefault="00006F6B">
            <w:pPr>
              <w:keepNext/>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For and on behalf of the Buyer:</w:t>
            </w:r>
          </w:p>
        </w:tc>
      </w:tr>
      <w:tr w:rsidR="00713172" w:rsidTr="00713172">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spacing w:before="240" w:after="120"/>
              <w:rPr>
                <w:rFonts w:ascii="Arial" w:eastAsia="Arial" w:hAnsi="Arial" w:cs="Arial"/>
                <w:sz w:val="24"/>
                <w:szCs w:val="24"/>
              </w:rPr>
            </w:pPr>
            <w:r>
              <w:rPr>
                <w:rFonts w:ascii="Arial" w:eastAsia="Arial" w:hAnsi="Arial" w:cs="Arial"/>
                <w:sz w:val="24"/>
                <w:szCs w:val="24"/>
              </w:rPr>
              <w:t>Signature:</w:t>
            </w:r>
          </w:p>
        </w:tc>
        <w:tc>
          <w:tcPr>
            <w:tcW w:w="2980" w:type="dxa"/>
          </w:tcPr>
          <w:p w:rsidR="00713172" w:rsidRDefault="00713172">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spacing w:before="240" w:after="120"/>
              <w:ind w:left="142"/>
              <w:jc w:val="both"/>
              <w:rPr>
                <w:rFonts w:ascii="Arial" w:eastAsia="Arial" w:hAnsi="Arial" w:cs="Arial"/>
                <w:sz w:val="24"/>
                <w:szCs w:val="24"/>
              </w:rPr>
            </w:pPr>
            <w:r>
              <w:rPr>
                <w:rFonts w:ascii="Arial" w:eastAsia="Arial" w:hAnsi="Arial" w:cs="Arial"/>
                <w:sz w:val="24"/>
                <w:szCs w:val="24"/>
              </w:rPr>
              <w:t>Signature:</w:t>
            </w:r>
          </w:p>
        </w:tc>
        <w:tc>
          <w:tcPr>
            <w:tcW w:w="3108" w:type="dxa"/>
          </w:tcPr>
          <w:p w:rsidR="00713172" w:rsidRDefault="00713172">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713172" w:rsidTr="0071317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spacing w:before="240" w:after="120"/>
              <w:rPr>
                <w:rFonts w:ascii="Arial" w:eastAsia="Arial" w:hAnsi="Arial" w:cs="Arial"/>
                <w:sz w:val="24"/>
                <w:szCs w:val="24"/>
              </w:rPr>
            </w:pPr>
            <w:r>
              <w:rPr>
                <w:rFonts w:ascii="Arial" w:eastAsia="Arial" w:hAnsi="Arial" w:cs="Arial"/>
                <w:sz w:val="24"/>
                <w:szCs w:val="24"/>
              </w:rPr>
              <w:t>Name:</w:t>
            </w:r>
          </w:p>
        </w:tc>
        <w:tc>
          <w:tcPr>
            <w:tcW w:w="2980" w:type="dxa"/>
          </w:tcPr>
          <w:p w:rsidR="00713172" w:rsidRDefault="00713172">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spacing w:before="240" w:after="120"/>
              <w:ind w:left="142"/>
              <w:jc w:val="both"/>
              <w:rPr>
                <w:rFonts w:ascii="Arial" w:eastAsia="Arial" w:hAnsi="Arial" w:cs="Arial"/>
                <w:sz w:val="24"/>
                <w:szCs w:val="24"/>
              </w:rPr>
            </w:pPr>
            <w:r>
              <w:rPr>
                <w:rFonts w:ascii="Arial" w:eastAsia="Arial" w:hAnsi="Arial" w:cs="Arial"/>
                <w:sz w:val="24"/>
                <w:szCs w:val="24"/>
              </w:rPr>
              <w:t>Name:</w:t>
            </w:r>
          </w:p>
        </w:tc>
        <w:tc>
          <w:tcPr>
            <w:tcW w:w="3108" w:type="dxa"/>
          </w:tcPr>
          <w:p w:rsidR="00713172" w:rsidRDefault="00713172">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713172" w:rsidTr="00713172">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spacing w:before="240" w:after="120"/>
              <w:rPr>
                <w:rFonts w:ascii="Arial" w:eastAsia="Arial" w:hAnsi="Arial" w:cs="Arial"/>
                <w:sz w:val="24"/>
                <w:szCs w:val="24"/>
              </w:rPr>
            </w:pPr>
            <w:r>
              <w:rPr>
                <w:rFonts w:ascii="Arial" w:eastAsia="Arial" w:hAnsi="Arial" w:cs="Arial"/>
                <w:sz w:val="24"/>
                <w:szCs w:val="24"/>
              </w:rPr>
              <w:t>Role:</w:t>
            </w:r>
          </w:p>
        </w:tc>
        <w:tc>
          <w:tcPr>
            <w:tcW w:w="2980" w:type="dxa"/>
          </w:tcPr>
          <w:p w:rsidR="00713172" w:rsidRDefault="00713172">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spacing w:before="240" w:after="120"/>
              <w:ind w:left="142"/>
              <w:jc w:val="both"/>
              <w:rPr>
                <w:rFonts w:ascii="Arial" w:eastAsia="Arial" w:hAnsi="Arial" w:cs="Arial"/>
                <w:sz w:val="24"/>
                <w:szCs w:val="24"/>
              </w:rPr>
            </w:pPr>
            <w:r>
              <w:rPr>
                <w:rFonts w:ascii="Arial" w:eastAsia="Arial" w:hAnsi="Arial" w:cs="Arial"/>
                <w:sz w:val="24"/>
                <w:szCs w:val="24"/>
              </w:rPr>
              <w:t>Role:</w:t>
            </w:r>
          </w:p>
        </w:tc>
        <w:tc>
          <w:tcPr>
            <w:tcW w:w="3108" w:type="dxa"/>
          </w:tcPr>
          <w:p w:rsidR="00713172" w:rsidRDefault="00713172">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713172" w:rsidTr="0071317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713172" w:rsidRDefault="00006F6B">
            <w:pPr>
              <w:keepNext/>
              <w:spacing w:before="240" w:after="120"/>
              <w:rPr>
                <w:rFonts w:ascii="Arial" w:eastAsia="Arial" w:hAnsi="Arial" w:cs="Arial"/>
                <w:sz w:val="24"/>
                <w:szCs w:val="24"/>
              </w:rPr>
            </w:pPr>
            <w:r>
              <w:rPr>
                <w:rFonts w:ascii="Arial" w:eastAsia="Arial" w:hAnsi="Arial" w:cs="Arial"/>
                <w:sz w:val="24"/>
                <w:szCs w:val="24"/>
              </w:rPr>
              <w:t>Date:</w:t>
            </w:r>
          </w:p>
        </w:tc>
        <w:tc>
          <w:tcPr>
            <w:tcW w:w="2980" w:type="dxa"/>
          </w:tcPr>
          <w:p w:rsidR="00713172" w:rsidRDefault="00713172">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713172" w:rsidRDefault="00006F6B">
            <w:pPr>
              <w:keepNext/>
              <w:spacing w:before="240" w:after="120"/>
              <w:ind w:left="142"/>
              <w:jc w:val="both"/>
              <w:rPr>
                <w:rFonts w:ascii="Arial" w:eastAsia="Arial" w:hAnsi="Arial" w:cs="Arial"/>
                <w:sz w:val="24"/>
                <w:szCs w:val="24"/>
              </w:rPr>
            </w:pPr>
            <w:r>
              <w:rPr>
                <w:rFonts w:ascii="Arial" w:eastAsia="Arial" w:hAnsi="Arial" w:cs="Arial"/>
                <w:sz w:val="24"/>
                <w:szCs w:val="24"/>
              </w:rPr>
              <w:t>Date:</w:t>
            </w:r>
          </w:p>
        </w:tc>
        <w:tc>
          <w:tcPr>
            <w:tcW w:w="3108" w:type="dxa"/>
          </w:tcPr>
          <w:p w:rsidR="00713172" w:rsidRDefault="00713172">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rsidR="00713172" w:rsidRDefault="00713172">
      <w:pPr>
        <w:rPr>
          <w:rFonts w:ascii="Arial" w:eastAsia="Arial" w:hAnsi="Arial" w:cs="Arial"/>
          <w:sz w:val="24"/>
          <w:szCs w:val="24"/>
        </w:rPr>
      </w:pPr>
    </w:p>
    <w:p w:rsidR="00713172" w:rsidRDefault="00006F6B">
      <w:pPr>
        <w:rPr>
          <w:rFonts w:ascii="Arial" w:eastAsia="Arial" w:hAnsi="Arial" w:cs="Arial"/>
          <w:sz w:val="24"/>
          <w:szCs w:val="24"/>
        </w:rPr>
      </w:pPr>
      <w:r>
        <w:rPr>
          <w:rFonts w:ascii="Arial" w:eastAsia="Arial" w:hAnsi="Arial" w:cs="Arial"/>
          <w:sz w:val="24"/>
          <w:szCs w:val="24"/>
        </w:rPr>
        <w:t>[Buyer guidance: execution by seal / deed where required by the Buyer].</w:t>
      </w:r>
    </w:p>
    <w:p w:rsidR="00713172" w:rsidRDefault="00713172">
      <w:pPr>
        <w:rPr>
          <w:rFonts w:ascii="Arial" w:eastAsia="Arial" w:hAnsi="Arial" w:cs="Arial"/>
        </w:rPr>
      </w:pPr>
    </w:p>
    <w:sectPr w:rsidR="0071317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F6B" w:rsidRDefault="00006F6B">
      <w:pPr>
        <w:spacing w:after="0" w:line="240" w:lineRule="auto"/>
      </w:pPr>
      <w:r>
        <w:separator/>
      </w:r>
    </w:p>
  </w:endnote>
  <w:endnote w:type="continuationSeparator" w:id="0">
    <w:p w:rsidR="00006F6B" w:rsidRDefault="0000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72" w:rsidRDefault="00006F6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w:t>
    </w:r>
    <w:r w:rsidR="002F5E26">
      <w:rPr>
        <w:rFonts w:ascii="Arial" w:eastAsia="Arial" w:hAnsi="Arial" w:cs="Arial"/>
        <w:color w:val="000000"/>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F5E26">
      <w:rPr>
        <w:rFonts w:ascii="Arial" w:eastAsia="Arial" w:hAnsi="Arial" w:cs="Arial"/>
        <w:color w:val="000000"/>
        <w:sz w:val="20"/>
        <w:szCs w:val="20"/>
      </w:rPr>
      <w:fldChar w:fldCharType="separate"/>
    </w:r>
    <w:r w:rsidR="002F5E2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13172" w:rsidRDefault="00006F6B">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72" w:rsidRDefault="00713172">
    <w:pPr>
      <w:tabs>
        <w:tab w:val="center" w:pos="4513"/>
        <w:tab w:val="right" w:pos="9026"/>
      </w:tabs>
      <w:spacing w:after="0"/>
      <w:jc w:val="both"/>
      <w:rPr>
        <w:color w:val="A6A6A6"/>
      </w:rPr>
    </w:pPr>
  </w:p>
  <w:p w:rsidR="00713172" w:rsidRDefault="00006F6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713172" w:rsidRDefault="00006F6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F6B" w:rsidRDefault="00006F6B">
      <w:pPr>
        <w:spacing w:after="0" w:line="240" w:lineRule="auto"/>
      </w:pPr>
      <w:r>
        <w:separator/>
      </w:r>
    </w:p>
  </w:footnote>
  <w:footnote w:type="continuationSeparator" w:id="0">
    <w:p w:rsidR="00006F6B" w:rsidRDefault="00006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713172" w:rsidRDefault="00006F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803B8"/>
    <w:multiLevelType w:val="multilevel"/>
    <w:tmpl w:val="C8282616"/>
    <w:lvl w:ilvl="0">
      <w:start w:val="1"/>
      <w:numFmt w:val="decimal"/>
      <w:lvlText w:val="%1."/>
      <w:lvlJc w:val="left"/>
      <w:pPr>
        <w:ind w:left="720" w:hanging="360"/>
      </w:pPr>
      <w:rPr>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77705F"/>
    <w:multiLevelType w:val="multilevel"/>
    <w:tmpl w:val="65A86E00"/>
    <w:lvl w:ilvl="0">
      <w:start w:val="1"/>
      <w:numFmt w:val="decimal"/>
      <w:lvlText w:val="%1."/>
      <w:lvlJc w:val="left"/>
      <w:pPr>
        <w:ind w:left="720" w:hanging="360"/>
      </w:pPr>
      <w:rPr>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870813"/>
    <w:multiLevelType w:val="multilevel"/>
    <w:tmpl w:val="084A6C1A"/>
    <w:lvl w:ilvl="0">
      <w:start w:val="1"/>
      <w:numFmt w:val="bullet"/>
      <w:pStyle w:val="GPSL1CLAUSEHEADING"/>
      <w:lvlText w:val="●"/>
      <w:lvlJc w:val="left"/>
      <w:pPr>
        <w:ind w:left="1080" w:hanging="360"/>
      </w:pPr>
      <w:rPr>
        <w:rFonts w:ascii="Noto Sans Symbols" w:eastAsia="Noto Sans Symbols" w:hAnsi="Noto Sans Symbols" w:cs="Noto Sans Symbols"/>
      </w:rPr>
    </w:lvl>
    <w:lvl w:ilvl="1">
      <w:start w:val="1"/>
      <w:numFmt w:val="bullet"/>
      <w:pStyle w:val="GPSL2numberedclause"/>
      <w:lvlText w:val="o"/>
      <w:lvlJc w:val="left"/>
      <w:pPr>
        <w:ind w:left="1800" w:hanging="360"/>
      </w:pPr>
      <w:rPr>
        <w:rFonts w:ascii="Courier New" w:eastAsia="Courier New" w:hAnsi="Courier New" w:cs="Courier New"/>
      </w:rPr>
    </w:lvl>
    <w:lvl w:ilvl="2">
      <w:start w:val="1"/>
      <w:numFmt w:val="bullet"/>
      <w:pStyle w:val="GPSL3numberedclause"/>
      <w:lvlText w:val="▪"/>
      <w:lvlJc w:val="left"/>
      <w:pPr>
        <w:ind w:left="2520" w:hanging="360"/>
      </w:pPr>
      <w:rPr>
        <w:rFonts w:ascii="Noto Sans Symbols" w:eastAsia="Noto Sans Symbols" w:hAnsi="Noto Sans Symbols" w:cs="Noto Sans Symbols"/>
      </w:rPr>
    </w:lvl>
    <w:lvl w:ilvl="3">
      <w:start w:val="1"/>
      <w:numFmt w:val="bullet"/>
      <w:pStyle w:val="GPSL4numberedclause"/>
      <w:lvlText w:val="●"/>
      <w:lvlJc w:val="left"/>
      <w:pPr>
        <w:ind w:left="3240" w:hanging="360"/>
      </w:pPr>
      <w:rPr>
        <w:rFonts w:ascii="Noto Sans Symbols" w:eastAsia="Noto Sans Symbols" w:hAnsi="Noto Sans Symbols" w:cs="Noto Sans Symbols"/>
      </w:rPr>
    </w:lvl>
    <w:lvl w:ilvl="4">
      <w:start w:val="1"/>
      <w:numFmt w:val="bullet"/>
      <w:pStyle w:val="GPSL5numberedclause"/>
      <w:lvlText w:val="o"/>
      <w:lvlJc w:val="left"/>
      <w:pPr>
        <w:ind w:left="3960" w:hanging="360"/>
      </w:pPr>
      <w:rPr>
        <w:rFonts w:ascii="Courier New" w:eastAsia="Courier New" w:hAnsi="Courier New" w:cs="Courier New"/>
      </w:rPr>
    </w:lvl>
    <w:lvl w:ilvl="5">
      <w:start w:val="1"/>
      <w:numFmt w:val="bullet"/>
      <w:pStyle w:val="GPSL6numbered"/>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12D1C33"/>
    <w:multiLevelType w:val="multilevel"/>
    <w:tmpl w:val="11ECFCE4"/>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72"/>
    <w:rsid w:val="00006F6B"/>
    <w:rsid w:val="002F5E26"/>
    <w:rsid w:val="00713172"/>
    <w:rsid w:val="00810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516A"/>
  <w15:docId w15:val="{7B977680-6886-4A30-BAB2-EC1BF0FF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7tPUVQcXKE7JAbvWKiKte/G5w==">AMUW2mVJxjN9gVDo0d4lFppieRCncXSGwEEwkorY0mJ/RXXIEYlQnMI6mrNWy72ilbujPBSihqyHKM3ynXoof+BW6hDmqYMqBZ/ytenktTm9cLs5HHq1ouTCoifExRPMOwWo7ylZwFNZMg2k7ftKETWccqGG5YWhz/fn+PUyS3IbInwljUDp4wvxlJx+K3+fX2lV+dP4Cl8etkljvIpAAzovpzRGRu2WivEyRn4enYmK1WfsKv+84/LVe1nSoEXFNXDGyFNSVROi7tmrzUVoD3MqWctt8/Xqv6kSxrLiTx3EUg79MVxSaEtwSD09s1NyiJjeDsv0wNi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David Greeve</cp:lastModifiedBy>
  <cp:revision>3</cp:revision>
  <dcterms:created xsi:type="dcterms:W3CDTF">2022-08-03T12:35:00Z</dcterms:created>
  <dcterms:modified xsi:type="dcterms:W3CDTF">2022-09-21T08:52:00Z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