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acBuGuideStaticData_10780H"/>
    <w:bookmarkStart w:id="1" w:name="_MacBuGuideStaticData_5547H"/>
    <w:bookmarkStart w:id="2" w:name="_GoBack"/>
    <w:bookmarkEnd w:id="2"/>
    <w:p w:rsidR="003D35F2" w:rsidRDefault="003D35F2" w:rsidP="003D35F2">
      <w:pPr>
        <w:rPr>
          <w:i/>
        </w:rPr>
      </w:pPr>
      <w:r w:rsidRPr="00AC3B85">
        <w:rPr>
          <w:b/>
          <w:noProof/>
          <w:sz w:val="32"/>
          <w:lang w:eastAsia="en-GB"/>
        </w:rPr>
        <mc:AlternateContent>
          <mc:Choice Requires="wps">
            <w:drawing>
              <wp:anchor distT="0" distB="0" distL="114300" distR="114300" simplePos="0" relativeHeight="251659264" behindDoc="0" locked="0" layoutInCell="1" allowOverlap="1" wp14:anchorId="5E15DC21" wp14:editId="07AAD248">
                <wp:simplePos x="0" y="0"/>
                <wp:positionH relativeFrom="page">
                  <wp:posOffset>501015</wp:posOffset>
                </wp:positionH>
                <wp:positionV relativeFrom="page">
                  <wp:posOffset>3522345</wp:posOffset>
                </wp:positionV>
                <wp:extent cx="6533515" cy="3187065"/>
                <wp:effectExtent l="0" t="0" r="0" b="0"/>
                <wp:wrapThrough wrapText="bothSides">
                  <wp:wrapPolygon edited="0">
                    <wp:start x="84" y="0"/>
                    <wp:lineTo x="84" y="21346"/>
                    <wp:lineTo x="21413" y="21346"/>
                    <wp:lineTo x="21413" y="0"/>
                    <wp:lineTo x="84" y="0"/>
                  </wp:wrapPolygon>
                </wp:wrapThrough>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33515" cy="318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sidP="003D35F2">
                            <w:pPr>
                              <w:pStyle w:val="Title"/>
                            </w:pPr>
                            <w:r>
                              <w:t>Paediatric Sexual Assault Service Specification</w:t>
                            </w:r>
                          </w:p>
                          <w:p w:rsidR="006E7010" w:rsidRDefault="006E7010" w:rsidP="00AB4B85"/>
                          <w:p w:rsidR="006E7010" w:rsidRDefault="006E7010" w:rsidP="00AB4B8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39.45pt;margin-top:277.35pt;width:514.45pt;height:250.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" filled="f" stroked="f">
                <v:path arrowok="t"/>
                <v:textbox>
                  <w:txbxContent>
                    <w:p w:rsidR="006E7010" w:rsidRDefault="006E7010" w:rsidP="003D35F2">
                      <w:pPr>
                        <w:pStyle w:val="Title"/>
                      </w:pPr>
                      <w:r>
                        <w:t>Paediatric Sexual Assault Service Specification</w:t>
                      </w:r>
                    </w:p>
                    <w:p w:rsidR="006E7010" w:rsidRDefault="006E7010" w:rsidP="00AB4B85"/>
                    <w:p w:rsidR="006E7010" w:rsidRDefault="006E7010" w:rsidP="00AB4B85"/>
                  </w:txbxContent>
                </v:textbox>
                <w10:wrap type="through" anchorx="page" anchory="page"/>
              </v:shape>
            </w:pict>
          </mc:Fallback>
        </mc:AlternateContent>
      </w:r>
      <w:r w:rsidRPr="00AC3B85">
        <w:rPr>
          <w:b/>
          <w:noProof/>
          <w:sz w:val="32"/>
          <w:lang w:eastAsia="en-GB"/>
        </w:rPr>
        <w:drawing>
          <wp:anchor distT="0" distB="0" distL="114300" distR="114300" simplePos="0" relativeHeight="251660288" behindDoc="0" locked="0" layoutInCell="1" allowOverlap="1" wp14:anchorId="3F51C409" wp14:editId="3EDA69BB">
            <wp:simplePos x="0" y="0"/>
            <wp:positionH relativeFrom="page">
              <wp:posOffset>5895340</wp:posOffset>
            </wp:positionH>
            <wp:positionV relativeFrom="page">
              <wp:posOffset>351790</wp:posOffset>
            </wp:positionV>
            <wp:extent cx="1139825" cy="709930"/>
            <wp:effectExtent l="0" t="0" r="3175" b="0"/>
            <wp:wrapThrough wrapText="bothSides">
              <wp:wrapPolygon edited="0">
                <wp:start x="3610" y="0"/>
                <wp:lineTo x="3610" y="9274"/>
                <wp:lineTo x="0" y="12751"/>
                <wp:lineTo x="0" y="19707"/>
                <wp:lineTo x="5415" y="20866"/>
                <wp:lineTo x="9025" y="20866"/>
                <wp:lineTo x="21299" y="19707"/>
                <wp:lineTo x="21299" y="0"/>
                <wp:lineTo x="3610" y="0"/>
              </wp:wrapPolygon>
            </wp:wrapThrough>
            <wp:docPr id="35" name="Picture 23" title="NHS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9825" cy="709930"/>
                    </a:xfrm>
                    <a:prstGeom prst="rect">
                      <a:avLst/>
                    </a:prstGeom>
                    <a:noFill/>
                  </pic:spPr>
                </pic:pic>
              </a:graphicData>
            </a:graphic>
            <wp14:sizeRelH relativeFrom="page">
              <wp14:pctWidth>0</wp14:pctWidth>
            </wp14:sizeRelH>
            <wp14:sizeRelV relativeFrom="page">
              <wp14:pctHeight>0</wp14:pctHeight>
            </wp14:sizeRelV>
          </wp:anchor>
        </w:drawing>
      </w:r>
      <w:r w:rsidR="000502B1">
        <w:t xml:space="preserve"> </w:t>
      </w:r>
      <w:r>
        <w:br w:type="page"/>
      </w:r>
      <w:bookmarkStart w:id="3" w:name="_MacBuGuideStaticData_3861H"/>
      <w:bookmarkEnd w:id="0"/>
      <w:bookmarkEnd w:id="1"/>
      <w:r w:rsidR="00AE241A">
        <w:rPr>
          <w:i/>
        </w:rPr>
        <w:lastRenderedPageBreak/>
        <w:t xml:space="preserve"> </w:t>
      </w:r>
    </w:p>
    <w:bookmarkStart w:id="4" w:name="_Toc432518723" w:displacedByCustomXml="next"/>
    <w:sdt>
      <w:sdtPr>
        <w:rPr>
          <w:rFonts w:cs="Times New Roman"/>
          <w:b w:val="0"/>
          <w:color w:val="1F497D" w:themeColor="text2"/>
          <w:kern w:val="0"/>
          <w:sz w:val="24"/>
          <w:szCs w:val="26"/>
        </w:rPr>
        <w:id w:val="420308047"/>
        <w:docPartObj>
          <w:docPartGallery w:val="Table of Contents"/>
          <w:docPartUnique/>
        </w:docPartObj>
      </w:sdtPr>
      <w:sdtEndPr>
        <w:rPr>
          <w:b/>
          <w:noProof/>
          <w:color w:val="auto"/>
        </w:rPr>
      </w:sdtEndPr>
      <w:sdtContent>
        <w:p w:rsidR="00AB4B85" w:rsidRPr="006928C1" w:rsidRDefault="00AB4B85" w:rsidP="00AB4B85">
          <w:pPr>
            <w:pStyle w:val="Heading1"/>
            <w:numPr>
              <w:ilvl w:val="0"/>
              <w:numId w:val="0"/>
            </w:numPr>
            <w:rPr>
              <w:b w:val="0"/>
              <w:sz w:val="22"/>
              <w:szCs w:val="22"/>
            </w:rPr>
          </w:pPr>
          <w:r w:rsidRPr="006928C1">
            <w:rPr>
              <w:b w:val="0"/>
              <w:color w:val="1F497D" w:themeColor="text2"/>
              <w:sz w:val="22"/>
              <w:szCs w:val="22"/>
            </w:rPr>
            <w:t>Contents</w:t>
          </w:r>
          <w:bookmarkEnd w:id="4"/>
        </w:p>
        <w:p w:rsidR="00AB4B85" w:rsidRPr="006928C1" w:rsidRDefault="00AB4B85" w:rsidP="00AB4B85">
          <w:pPr>
            <w:rPr>
              <w:rFonts w:cs="Arial"/>
              <w:color w:val="1F497D" w:themeColor="text2"/>
              <w:sz w:val="22"/>
              <w:szCs w:val="22"/>
            </w:rPr>
          </w:pPr>
        </w:p>
        <w:p w:rsidR="006928C1" w:rsidRPr="006928C1" w:rsidRDefault="00AB4B85">
          <w:pPr>
            <w:pStyle w:val="TOC1"/>
            <w:rPr>
              <w:rFonts w:eastAsiaTheme="minorEastAsia" w:cs="Arial"/>
              <w:bCs w:val="0"/>
              <w:noProof/>
              <w:sz w:val="22"/>
              <w:szCs w:val="22"/>
              <w:lang w:eastAsia="en-GB"/>
            </w:rPr>
          </w:pPr>
          <w:r w:rsidRPr="006928C1">
            <w:rPr>
              <w:rFonts w:cs="Arial"/>
              <w:sz w:val="22"/>
              <w:szCs w:val="22"/>
            </w:rPr>
            <w:fldChar w:fldCharType="begin"/>
          </w:r>
          <w:r w:rsidRPr="006928C1">
            <w:rPr>
              <w:rFonts w:cs="Arial"/>
              <w:sz w:val="22"/>
              <w:szCs w:val="22"/>
            </w:rPr>
            <w:instrText xml:space="preserve"> TOC \o "1-3" \h \z \u </w:instrText>
          </w:r>
          <w:r w:rsidRPr="006928C1">
            <w:rPr>
              <w:rFonts w:cs="Arial"/>
              <w:sz w:val="22"/>
              <w:szCs w:val="22"/>
            </w:rPr>
            <w:fldChar w:fldCharType="separate"/>
          </w:r>
          <w:hyperlink w:anchor="_Toc432518723" w:history="1">
            <w:r w:rsidR="006928C1" w:rsidRPr="006928C1">
              <w:rPr>
                <w:rStyle w:val="Hyperlink"/>
                <w:rFonts w:cs="Arial"/>
                <w:noProof/>
                <w:sz w:val="22"/>
                <w:szCs w:val="22"/>
              </w:rPr>
              <w:t>Contents</w:t>
            </w:r>
            <w:r w:rsidR="006928C1" w:rsidRPr="006928C1">
              <w:rPr>
                <w:rFonts w:cs="Arial"/>
                <w:noProof/>
                <w:webHidden/>
                <w:sz w:val="22"/>
                <w:szCs w:val="22"/>
              </w:rPr>
              <w:tab/>
            </w:r>
            <w:r w:rsidR="006928C1" w:rsidRPr="006928C1">
              <w:rPr>
                <w:rFonts w:cs="Arial"/>
                <w:noProof/>
                <w:webHidden/>
                <w:sz w:val="22"/>
                <w:szCs w:val="22"/>
              </w:rPr>
              <w:fldChar w:fldCharType="begin"/>
            </w:r>
            <w:r w:rsidR="006928C1" w:rsidRPr="006928C1">
              <w:rPr>
                <w:rFonts w:cs="Arial"/>
                <w:noProof/>
                <w:webHidden/>
                <w:sz w:val="22"/>
                <w:szCs w:val="22"/>
              </w:rPr>
              <w:instrText xml:space="preserve"> PAGEREF _Toc432518723 \h </w:instrText>
            </w:r>
            <w:r w:rsidR="006928C1" w:rsidRPr="006928C1">
              <w:rPr>
                <w:rFonts w:cs="Arial"/>
                <w:noProof/>
                <w:webHidden/>
                <w:sz w:val="22"/>
                <w:szCs w:val="22"/>
              </w:rPr>
            </w:r>
            <w:r w:rsidR="006928C1" w:rsidRPr="006928C1">
              <w:rPr>
                <w:rFonts w:cs="Arial"/>
                <w:noProof/>
                <w:webHidden/>
                <w:sz w:val="22"/>
                <w:szCs w:val="22"/>
              </w:rPr>
              <w:fldChar w:fldCharType="separate"/>
            </w:r>
            <w:r w:rsidR="006928C1" w:rsidRPr="006928C1">
              <w:rPr>
                <w:rFonts w:cs="Arial"/>
                <w:noProof/>
                <w:webHidden/>
                <w:sz w:val="22"/>
                <w:szCs w:val="22"/>
              </w:rPr>
              <w:t>2</w:t>
            </w:r>
            <w:r w:rsidR="006928C1" w:rsidRPr="006928C1">
              <w:rPr>
                <w:rFonts w:cs="Arial"/>
                <w:noProof/>
                <w:webHidden/>
                <w:sz w:val="22"/>
                <w:szCs w:val="22"/>
              </w:rPr>
              <w:fldChar w:fldCharType="end"/>
            </w:r>
          </w:hyperlink>
        </w:p>
        <w:p w:rsidR="006928C1" w:rsidRPr="006928C1" w:rsidRDefault="00CA6CEE">
          <w:pPr>
            <w:pStyle w:val="TOC1"/>
            <w:tabs>
              <w:tab w:val="left" w:pos="480"/>
            </w:tabs>
            <w:rPr>
              <w:rFonts w:eastAsiaTheme="minorEastAsia" w:cs="Arial"/>
              <w:bCs w:val="0"/>
              <w:noProof/>
              <w:sz w:val="22"/>
              <w:szCs w:val="22"/>
              <w:lang w:eastAsia="en-GB"/>
            </w:rPr>
          </w:pPr>
          <w:hyperlink w:anchor="_Toc432518724" w:history="1">
            <w:r w:rsidR="006928C1" w:rsidRPr="006928C1">
              <w:rPr>
                <w:rStyle w:val="Hyperlink"/>
                <w:rFonts w:cs="Arial"/>
                <w:noProof/>
                <w:sz w:val="22"/>
                <w:szCs w:val="22"/>
              </w:rPr>
              <w:t>1</w:t>
            </w:r>
            <w:r w:rsidR="006928C1" w:rsidRPr="006928C1">
              <w:rPr>
                <w:rFonts w:eastAsiaTheme="minorEastAsia" w:cs="Arial"/>
                <w:bCs w:val="0"/>
                <w:noProof/>
                <w:sz w:val="22"/>
                <w:szCs w:val="22"/>
                <w:lang w:eastAsia="en-GB"/>
              </w:rPr>
              <w:tab/>
            </w:r>
            <w:r w:rsidR="006928C1" w:rsidRPr="006928C1">
              <w:rPr>
                <w:rStyle w:val="Hyperlink"/>
                <w:rFonts w:cs="Arial"/>
                <w:noProof/>
                <w:sz w:val="22"/>
                <w:szCs w:val="22"/>
              </w:rPr>
              <w:t>SCHEDULE 2 – THE SERVICES</w:t>
            </w:r>
            <w:r w:rsidR="006928C1" w:rsidRPr="006928C1">
              <w:rPr>
                <w:rFonts w:cs="Arial"/>
                <w:noProof/>
                <w:webHidden/>
                <w:sz w:val="22"/>
                <w:szCs w:val="22"/>
              </w:rPr>
              <w:tab/>
            </w:r>
            <w:r w:rsidR="006928C1" w:rsidRPr="006928C1">
              <w:rPr>
                <w:rFonts w:cs="Arial"/>
                <w:noProof/>
                <w:webHidden/>
                <w:sz w:val="22"/>
                <w:szCs w:val="22"/>
              </w:rPr>
              <w:fldChar w:fldCharType="begin"/>
            </w:r>
            <w:r w:rsidR="006928C1" w:rsidRPr="006928C1">
              <w:rPr>
                <w:rFonts w:cs="Arial"/>
                <w:noProof/>
                <w:webHidden/>
                <w:sz w:val="22"/>
                <w:szCs w:val="22"/>
              </w:rPr>
              <w:instrText xml:space="preserve"> PAGEREF _Toc432518724 \h </w:instrText>
            </w:r>
            <w:r w:rsidR="006928C1" w:rsidRPr="006928C1">
              <w:rPr>
                <w:rFonts w:cs="Arial"/>
                <w:noProof/>
                <w:webHidden/>
                <w:sz w:val="22"/>
                <w:szCs w:val="22"/>
              </w:rPr>
            </w:r>
            <w:r w:rsidR="006928C1" w:rsidRPr="006928C1">
              <w:rPr>
                <w:rFonts w:cs="Arial"/>
                <w:noProof/>
                <w:webHidden/>
                <w:sz w:val="22"/>
                <w:szCs w:val="22"/>
              </w:rPr>
              <w:fldChar w:fldCharType="separate"/>
            </w:r>
            <w:r w:rsidR="006928C1" w:rsidRPr="006928C1">
              <w:rPr>
                <w:rFonts w:cs="Arial"/>
                <w:noProof/>
                <w:webHidden/>
                <w:sz w:val="22"/>
                <w:szCs w:val="22"/>
              </w:rPr>
              <w:t>3</w:t>
            </w:r>
            <w:r w:rsidR="006928C1" w:rsidRPr="006928C1">
              <w:rPr>
                <w:rFonts w:cs="Arial"/>
                <w:noProof/>
                <w:webHidden/>
                <w:sz w:val="22"/>
                <w:szCs w:val="22"/>
              </w:rPr>
              <w:fldChar w:fldCharType="end"/>
            </w:r>
          </w:hyperlink>
        </w:p>
        <w:p w:rsidR="006928C1" w:rsidRPr="006928C1" w:rsidRDefault="00CA6CEE">
          <w:pPr>
            <w:pStyle w:val="TOC2"/>
            <w:tabs>
              <w:tab w:val="left" w:pos="880"/>
              <w:tab w:val="right" w:leader="dot" w:pos="9016"/>
            </w:tabs>
            <w:rPr>
              <w:rFonts w:eastAsiaTheme="minorEastAsia" w:cs="Arial"/>
              <w:bCs w:val="0"/>
              <w:noProof/>
              <w:sz w:val="22"/>
              <w:szCs w:val="22"/>
              <w:lang w:eastAsia="en-GB"/>
            </w:rPr>
          </w:pPr>
          <w:hyperlink w:anchor="_Toc432518725" w:history="1">
            <w:r w:rsidR="006928C1" w:rsidRPr="006928C1">
              <w:rPr>
                <w:rStyle w:val="Hyperlink"/>
                <w:rFonts w:cs="Arial"/>
                <w:noProof/>
                <w:sz w:val="22"/>
                <w:szCs w:val="22"/>
              </w:rPr>
              <w:t>A.</w:t>
            </w:r>
            <w:r w:rsidR="006928C1" w:rsidRPr="006928C1">
              <w:rPr>
                <w:rFonts w:eastAsiaTheme="minorEastAsia" w:cs="Arial"/>
                <w:bCs w:val="0"/>
                <w:noProof/>
                <w:sz w:val="22"/>
                <w:szCs w:val="22"/>
                <w:lang w:eastAsia="en-GB"/>
              </w:rPr>
              <w:tab/>
            </w:r>
            <w:r w:rsidR="006928C1" w:rsidRPr="006928C1">
              <w:rPr>
                <w:rStyle w:val="Hyperlink"/>
                <w:rFonts w:cs="Arial"/>
                <w:noProof/>
                <w:sz w:val="22"/>
                <w:szCs w:val="22"/>
              </w:rPr>
              <w:t>Service Specification</w:t>
            </w:r>
            <w:r w:rsidR="006928C1" w:rsidRPr="006928C1">
              <w:rPr>
                <w:rFonts w:cs="Arial"/>
                <w:noProof/>
                <w:webHidden/>
                <w:sz w:val="22"/>
                <w:szCs w:val="22"/>
              </w:rPr>
              <w:tab/>
            </w:r>
            <w:r w:rsidR="006928C1" w:rsidRPr="006928C1">
              <w:rPr>
                <w:rFonts w:cs="Arial"/>
                <w:noProof/>
                <w:webHidden/>
                <w:sz w:val="22"/>
                <w:szCs w:val="22"/>
              </w:rPr>
              <w:fldChar w:fldCharType="begin"/>
            </w:r>
            <w:r w:rsidR="006928C1" w:rsidRPr="006928C1">
              <w:rPr>
                <w:rFonts w:cs="Arial"/>
                <w:noProof/>
                <w:webHidden/>
                <w:sz w:val="22"/>
                <w:szCs w:val="22"/>
              </w:rPr>
              <w:instrText xml:space="preserve"> PAGEREF _Toc432518725 \h </w:instrText>
            </w:r>
            <w:r w:rsidR="006928C1" w:rsidRPr="006928C1">
              <w:rPr>
                <w:rFonts w:cs="Arial"/>
                <w:noProof/>
                <w:webHidden/>
                <w:sz w:val="22"/>
                <w:szCs w:val="22"/>
              </w:rPr>
            </w:r>
            <w:r w:rsidR="006928C1" w:rsidRPr="006928C1">
              <w:rPr>
                <w:rFonts w:cs="Arial"/>
                <w:noProof/>
                <w:webHidden/>
                <w:sz w:val="22"/>
                <w:szCs w:val="22"/>
              </w:rPr>
              <w:fldChar w:fldCharType="separate"/>
            </w:r>
            <w:r w:rsidR="006928C1" w:rsidRPr="006928C1">
              <w:rPr>
                <w:rFonts w:cs="Arial"/>
                <w:noProof/>
                <w:webHidden/>
                <w:sz w:val="22"/>
                <w:szCs w:val="22"/>
              </w:rPr>
              <w:t>3</w:t>
            </w:r>
            <w:r w:rsidR="006928C1" w:rsidRPr="006928C1">
              <w:rPr>
                <w:rFonts w:cs="Arial"/>
                <w:noProof/>
                <w:webHidden/>
                <w:sz w:val="22"/>
                <w:szCs w:val="22"/>
              </w:rPr>
              <w:fldChar w:fldCharType="end"/>
            </w:r>
          </w:hyperlink>
        </w:p>
        <w:p w:rsidR="006928C1" w:rsidRPr="006928C1" w:rsidRDefault="00CA6CEE">
          <w:pPr>
            <w:pStyle w:val="TOC1"/>
            <w:tabs>
              <w:tab w:val="left" w:pos="480"/>
            </w:tabs>
            <w:rPr>
              <w:rFonts w:eastAsiaTheme="minorEastAsia" w:cs="Arial"/>
              <w:bCs w:val="0"/>
              <w:noProof/>
              <w:sz w:val="22"/>
              <w:szCs w:val="22"/>
              <w:lang w:eastAsia="en-GB"/>
            </w:rPr>
          </w:pPr>
          <w:hyperlink w:anchor="_Toc432518726" w:history="1">
            <w:r w:rsidR="006928C1" w:rsidRPr="006928C1">
              <w:rPr>
                <w:rStyle w:val="Hyperlink"/>
                <w:rFonts w:cs="Arial"/>
                <w:noProof/>
                <w:sz w:val="22"/>
                <w:szCs w:val="22"/>
              </w:rPr>
              <w:t>1.</w:t>
            </w:r>
            <w:r w:rsidR="006928C1" w:rsidRPr="006928C1">
              <w:rPr>
                <w:rFonts w:eastAsiaTheme="minorEastAsia" w:cs="Arial"/>
                <w:bCs w:val="0"/>
                <w:noProof/>
                <w:sz w:val="22"/>
                <w:szCs w:val="22"/>
                <w:lang w:eastAsia="en-GB"/>
              </w:rPr>
              <w:tab/>
            </w:r>
            <w:r w:rsidR="006928C1" w:rsidRPr="006928C1">
              <w:rPr>
                <w:rStyle w:val="Hyperlink"/>
                <w:rFonts w:cs="Arial"/>
                <w:noProof/>
                <w:sz w:val="22"/>
                <w:szCs w:val="22"/>
              </w:rPr>
              <w:t>Population Needs</w:t>
            </w:r>
            <w:r w:rsidR="006928C1" w:rsidRPr="006928C1">
              <w:rPr>
                <w:rFonts w:cs="Arial"/>
                <w:noProof/>
                <w:webHidden/>
                <w:sz w:val="22"/>
                <w:szCs w:val="22"/>
              </w:rPr>
              <w:tab/>
            </w:r>
            <w:r w:rsidR="006928C1" w:rsidRPr="006928C1">
              <w:rPr>
                <w:rFonts w:cs="Arial"/>
                <w:noProof/>
                <w:webHidden/>
                <w:sz w:val="22"/>
                <w:szCs w:val="22"/>
              </w:rPr>
              <w:fldChar w:fldCharType="begin"/>
            </w:r>
            <w:r w:rsidR="006928C1" w:rsidRPr="006928C1">
              <w:rPr>
                <w:rFonts w:cs="Arial"/>
                <w:noProof/>
                <w:webHidden/>
                <w:sz w:val="22"/>
                <w:szCs w:val="22"/>
              </w:rPr>
              <w:instrText xml:space="preserve"> PAGEREF _Toc432518726 \h </w:instrText>
            </w:r>
            <w:r w:rsidR="006928C1" w:rsidRPr="006928C1">
              <w:rPr>
                <w:rFonts w:cs="Arial"/>
                <w:noProof/>
                <w:webHidden/>
                <w:sz w:val="22"/>
                <w:szCs w:val="22"/>
              </w:rPr>
            </w:r>
            <w:r w:rsidR="006928C1" w:rsidRPr="006928C1">
              <w:rPr>
                <w:rFonts w:cs="Arial"/>
                <w:noProof/>
                <w:webHidden/>
                <w:sz w:val="22"/>
                <w:szCs w:val="22"/>
              </w:rPr>
              <w:fldChar w:fldCharType="separate"/>
            </w:r>
            <w:r w:rsidR="006928C1" w:rsidRPr="006928C1">
              <w:rPr>
                <w:rFonts w:cs="Arial"/>
                <w:noProof/>
                <w:webHidden/>
                <w:sz w:val="22"/>
                <w:szCs w:val="22"/>
              </w:rPr>
              <w:t>3</w:t>
            </w:r>
            <w:r w:rsidR="006928C1" w:rsidRPr="006928C1">
              <w:rPr>
                <w:rFonts w:cs="Arial"/>
                <w:noProof/>
                <w:webHidden/>
                <w:sz w:val="22"/>
                <w:szCs w:val="22"/>
              </w:rPr>
              <w:fldChar w:fldCharType="end"/>
            </w:r>
          </w:hyperlink>
        </w:p>
        <w:p w:rsidR="006928C1" w:rsidRPr="006928C1" w:rsidRDefault="00CA6CEE">
          <w:pPr>
            <w:pStyle w:val="TOC2"/>
            <w:tabs>
              <w:tab w:val="left" w:pos="880"/>
              <w:tab w:val="right" w:leader="dot" w:pos="9016"/>
            </w:tabs>
            <w:rPr>
              <w:rFonts w:eastAsiaTheme="minorEastAsia" w:cs="Arial"/>
              <w:bCs w:val="0"/>
              <w:noProof/>
              <w:sz w:val="22"/>
              <w:szCs w:val="22"/>
              <w:lang w:eastAsia="en-GB"/>
            </w:rPr>
          </w:pPr>
          <w:hyperlink w:anchor="_Toc432518727" w:history="1">
            <w:r w:rsidR="006928C1" w:rsidRPr="006928C1">
              <w:rPr>
                <w:rStyle w:val="Hyperlink"/>
                <w:rFonts w:cs="Arial"/>
                <w:noProof/>
                <w:sz w:val="22"/>
                <w:szCs w:val="22"/>
              </w:rPr>
              <w:t>1.1</w:t>
            </w:r>
            <w:r w:rsidR="006928C1" w:rsidRPr="006928C1">
              <w:rPr>
                <w:rFonts w:eastAsiaTheme="minorEastAsia" w:cs="Arial"/>
                <w:bCs w:val="0"/>
                <w:noProof/>
                <w:sz w:val="22"/>
                <w:szCs w:val="22"/>
                <w:lang w:eastAsia="en-GB"/>
              </w:rPr>
              <w:tab/>
            </w:r>
            <w:r w:rsidR="006928C1" w:rsidRPr="006928C1">
              <w:rPr>
                <w:rStyle w:val="Hyperlink"/>
                <w:rFonts w:cs="Arial"/>
                <w:noProof/>
                <w:sz w:val="22"/>
                <w:szCs w:val="22"/>
              </w:rPr>
              <w:t>National/local context and evidence base</w:t>
            </w:r>
            <w:r w:rsidR="006928C1" w:rsidRPr="006928C1">
              <w:rPr>
                <w:rFonts w:cs="Arial"/>
                <w:noProof/>
                <w:webHidden/>
                <w:sz w:val="22"/>
                <w:szCs w:val="22"/>
              </w:rPr>
              <w:tab/>
            </w:r>
            <w:r w:rsidR="006928C1" w:rsidRPr="006928C1">
              <w:rPr>
                <w:rFonts w:cs="Arial"/>
                <w:noProof/>
                <w:webHidden/>
                <w:sz w:val="22"/>
                <w:szCs w:val="22"/>
              </w:rPr>
              <w:fldChar w:fldCharType="begin"/>
            </w:r>
            <w:r w:rsidR="006928C1" w:rsidRPr="006928C1">
              <w:rPr>
                <w:rFonts w:cs="Arial"/>
                <w:noProof/>
                <w:webHidden/>
                <w:sz w:val="22"/>
                <w:szCs w:val="22"/>
              </w:rPr>
              <w:instrText xml:space="preserve"> PAGEREF _Toc432518727 \h </w:instrText>
            </w:r>
            <w:r w:rsidR="006928C1" w:rsidRPr="006928C1">
              <w:rPr>
                <w:rFonts w:cs="Arial"/>
                <w:noProof/>
                <w:webHidden/>
                <w:sz w:val="22"/>
                <w:szCs w:val="22"/>
              </w:rPr>
            </w:r>
            <w:r w:rsidR="006928C1" w:rsidRPr="006928C1">
              <w:rPr>
                <w:rFonts w:cs="Arial"/>
                <w:noProof/>
                <w:webHidden/>
                <w:sz w:val="22"/>
                <w:szCs w:val="22"/>
              </w:rPr>
              <w:fldChar w:fldCharType="separate"/>
            </w:r>
            <w:r w:rsidR="006928C1" w:rsidRPr="006928C1">
              <w:rPr>
                <w:rFonts w:cs="Arial"/>
                <w:noProof/>
                <w:webHidden/>
                <w:sz w:val="22"/>
                <w:szCs w:val="22"/>
              </w:rPr>
              <w:t>3</w:t>
            </w:r>
            <w:r w:rsidR="006928C1" w:rsidRPr="006928C1">
              <w:rPr>
                <w:rFonts w:cs="Arial"/>
                <w:noProof/>
                <w:webHidden/>
                <w:sz w:val="22"/>
                <w:szCs w:val="22"/>
              </w:rPr>
              <w:fldChar w:fldCharType="end"/>
            </w:r>
          </w:hyperlink>
        </w:p>
        <w:p w:rsidR="006928C1" w:rsidRPr="006928C1" w:rsidRDefault="00CA6CEE">
          <w:pPr>
            <w:pStyle w:val="TOC1"/>
            <w:tabs>
              <w:tab w:val="left" w:pos="480"/>
            </w:tabs>
            <w:rPr>
              <w:rFonts w:eastAsiaTheme="minorEastAsia" w:cs="Arial"/>
              <w:bCs w:val="0"/>
              <w:noProof/>
              <w:sz w:val="22"/>
              <w:szCs w:val="22"/>
              <w:lang w:eastAsia="en-GB"/>
            </w:rPr>
          </w:pPr>
          <w:hyperlink w:anchor="_Toc432518728" w:history="1">
            <w:r w:rsidR="006928C1" w:rsidRPr="006928C1">
              <w:rPr>
                <w:rStyle w:val="Hyperlink"/>
                <w:rFonts w:cs="Arial"/>
                <w:noProof/>
                <w:sz w:val="22"/>
                <w:szCs w:val="22"/>
              </w:rPr>
              <w:t>2.</w:t>
            </w:r>
            <w:r w:rsidR="006928C1" w:rsidRPr="006928C1">
              <w:rPr>
                <w:rFonts w:eastAsiaTheme="minorEastAsia" w:cs="Arial"/>
                <w:bCs w:val="0"/>
                <w:noProof/>
                <w:sz w:val="22"/>
                <w:szCs w:val="22"/>
                <w:lang w:eastAsia="en-GB"/>
              </w:rPr>
              <w:tab/>
            </w:r>
            <w:r w:rsidR="006928C1" w:rsidRPr="006928C1">
              <w:rPr>
                <w:rStyle w:val="Hyperlink"/>
                <w:rFonts w:cs="Arial"/>
                <w:noProof/>
                <w:sz w:val="22"/>
                <w:szCs w:val="22"/>
              </w:rPr>
              <w:t>Outcomes</w:t>
            </w:r>
            <w:r w:rsidR="006928C1" w:rsidRPr="006928C1">
              <w:rPr>
                <w:rFonts w:cs="Arial"/>
                <w:noProof/>
                <w:webHidden/>
                <w:sz w:val="22"/>
                <w:szCs w:val="22"/>
              </w:rPr>
              <w:tab/>
            </w:r>
            <w:r w:rsidR="006928C1" w:rsidRPr="006928C1">
              <w:rPr>
                <w:rFonts w:cs="Arial"/>
                <w:noProof/>
                <w:webHidden/>
                <w:sz w:val="22"/>
                <w:szCs w:val="22"/>
              </w:rPr>
              <w:fldChar w:fldCharType="begin"/>
            </w:r>
            <w:r w:rsidR="006928C1" w:rsidRPr="006928C1">
              <w:rPr>
                <w:rFonts w:cs="Arial"/>
                <w:noProof/>
                <w:webHidden/>
                <w:sz w:val="22"/>
                <w:szCs w:val="22"/>
              </w:rPr>
              <w:instrText xml:space="preserve"> PAGEREF _Toc432518728 \h </w:instrText>
            </w:r>
            <w:r w:rsidR="006928C1" w:rsidRPr="006928C1">
              <w:rPr>
                <w:rFonts w:cs="Arial"/>
                <w:noProof/>
                <w:webHidden/>
                <w:sz w:val="22"/>
                <w:szCs w:val="22"/>
              </w:rPr>
            </w:r>
            <w:r w:rsidR="006928C1" w:rsidRPr="006928C1">
              <w:rPr>
                <w:rFonts w:cs="Arial"/>
                <w:noProof/>
                <w:webHidden/>
                <w:sz w:val="22"/>
                <w:szCs w:val="22"/>
              </w:rPr>
              <w:fldChar w:fldCharType="separate"/>
            </w:r>
            <w:r w:rsidR="006928C1" w:rsidRPr="006928C1">
              <w:rPr>
                <w:rFonts w:cs="Arial"/>
                <w:noProof/>
                <w:webHidden/>
                <w:sz w:val="22"/>
                <w:szCs w:val="22"/>
              </w:rPr>
              <w:t>4</w:t>
            </w:r>
            <w:r w:rsidR="006928C1" w:rsidRPr="006928C1">
              <w:rPr>
                <w:rFonts w:cs="Arial"/>
                <w:noProof/>
                <w:webHidden/>
                <w:sz w:val="22"/>
                <w:szCs w:val="22"/>
              </w:rPr>
              <w:fldChar w:fldCharType="end"/>
            </w:r>
          </w:hyperlink>
        </w:p>
        <w:p w:rsidR="006928C1" w:rsidRPr="006928C1" w:rsidRDefault="00CA6CEE">
          <w:pPr>
            <w:pStyle w:val="TOC2"/>
            <w:tabs>
              <w:tab w:val="left" w:pos="880"/>
              <w:tab w:val="right" w:leader="dot" w:pos="9016"/>
            </w:tabs>
            <w:rPr>
              <w:rFonts w:eastAsiaTheme="minorEastAsia" w:cs="Arial"/>
              <w:bCs w:val="0"/>
              <w:noProof/>
              <w:sz w:val="22"/>
              <w:szCs w:val="22"/>
              <w:lang w:eastAsia="en-GB"/>
            </w:rPr>
          </w:pPr>
          <w:hyperlink w:anchor="_Toc432518729" w:history="1">
            <w:r w:rsidR="006928C1" w:rsidRPr="006928C1">
              <w:rPr>
                <w:rStyle w:val="Hyperlink"/>
                <w:rFonts w:cs="Arial"/>
                <w:noProof/>
                <w:sz w:val="22"/>
                <w:szCs w:val="22"/>
              </w:rPr>
              <w:t>2.2</w:t>
            </w:r>
            <w:r w:rsidR="006928C1" w:rsidRPr="006928C1">
              <w:rPr>
                <w:rFonts w:eastAsiaTheme="minorEastAsia" w:cs="Arial"/>
                <w:bCs w:val="0"/>
                <w:noProof/>
                <w:sz w:val="22"/>
                <w:szCs w:val="22"/>
                <w:lang w:eastAsia="en-GB"/>
              </w:rPr>
              <w:tab/>
            </w:r>
            <w:r w:rsidR="006928C1" w:rsidRPr="006928C1">
              <w:rPr>
                <w:rStyle w:val="Hyperlink"/>
                <w:rFonts w:cs="Arial"/>
                <w:noProof/>
                <w:sz w:val="22"/>
                <w:szCs w:val="22"/>
              </w:rPr>
              <w:t>Locally defined outcomes</w:t>
            </w:r>
            <w:r w:rsidR="006928C1" w:rsidRPr="006928C1">
              <w:rPr>
                <w:rFonts w:cs="Arial"/>
                <w:noProof/>
                <w:webHidden/>
                <w:sz w:val="22"/>
                <w:szCs w:val="22"/>
              </w:rPr>
              <w:tab/>
            </w:r>
            <w:r w:rsidR="006928C1" w:rsidRPr="006928C1">
              <w:rPr>
                <w:rFonts w:cs="Arial"/>
                <w:noProof/>
                <w:webHidden/>
                <w:sz w:val="22"/>
                <w:szCs w:val="22"/>
              </w:rPr>
              <w:fldChar w:fldCharType="begin"/>
            </w:r>
            <w:r w:rsidR="006928C1" w:rsidRPr="006928C1">
              <w:rPr>
                <w:rFonts w:cs="Arial"/>
                <w:noProof/>
                <w:webHidden/>
                <w:sz w:val="22"/>
                <w:szCs w:val="22"/>
              </w:rPr>
              <w:instrText xml:space="preserve"> PAGEREF _Toc432518729 \h </w:instrText>
            </w:r>
            <w:r w:rsidR="006928C1" w:rsidRPr="006928C1">
              <w:rPr>
                <w:rFonts w:cs="Arial"/>
                <w:noProof/>
                <w:webHidden/>
                <w:sz w:val="22"/>
                <w:szCs w:val="22"/>
              </w:rPr>
            </w:r>
            <w:r w:rsidR="006928C1" w:rsidRPr="006928C1">
              <w:rPr>
                <w:rFonts w:cs="Arial"/>
                <w:noProof/>
                <w:webHidden/>
                <w:sz w:val="22"/>
                <w:szCs w:val="22"/>
              </w:rPr>
              <w:fldChar w:fldCharType="separate"/>
            </w:r>
            <w:r w:rsidR="006928C1" w:rsidRPr="006928C1">
              <w:rPr>
                <w:rFonts w:cs="Arial"/>
                <w:noProof/>
                <w:webHidden/>
                <w:sz w:val="22"/>
                <w:szCs w:val="22"/>
              </w:rPr>
              <w:t>4</w:t>
            </w:r>
            <w:r w:rsidR="006928C1" w:rsidRPr="006928C1">
              <w:rPr>
                <w:rFonts w:cs="Arial"/>
                <w:noProof/>
                <w:webHidden/>
                <w:sz w:val="22"/>
                <w:szCs w:val="22"/>
              </w:rPr>
              <w:fldChar w:fldCharType="end"/>
            </w:r>
          </w:hyperlink>
        </w:p>
        <w:p w:rsidR="006928C1" w:rsidRPr="006928C1" w:rsidRDefault="00CA6CEE">
          <w:pPr>
            <w:pStyle w:val="TOC1"/>
            <w:tabs>
              <w:tab w:val="left" w:pos="480"/>
            </w:tabs>
            <w:rPr>
              <w:rFonts w:eastAsiaTheme="minorEastAsia" w:cs="Arial"/>
              <w:bCs w:val="0"/>
              <w:noProof/>
              <w:sz w:val="22"/>
              <w:szCs w:val="22"/>
              <w:lang w:eastAsia="en-GB"/>
            </w:rPr>
          </w:pPr>
          <w:hyperlink w:anchor="_Toc432518730" w:history="1">
            <w:r w:rsidR="006928C1" w:rsidRPr="006928C1">
              <w:rPr>
                <w:rStyle w:val="Hyperlink"/>
                <w:rFonts w:cs="Arial"/>
                <w:noProof/>
                <w:sz w:val="22"/>
                <w:szCs w:val="22"/>
              </w:rPr>
              <w:t>3.</w:t>
            </w:r>
            <w:r w:rsidR="006928C1" w:rsidRPr="006928C1">
              <w:rPr>
                <w:rFonts w:eastAsiaTheme="minorEastAsia" w:cs="Arial"/>
                <w:bCs w:val="0"/>
                <w:noProof/>
                <w:sz w:val="22"/>
                <w:szCs w:val="22"/>
                <w:lang w:eastAsia="en-GB"/>
              </w:rPr>
              <w:tab/>
            </w:r>
            <w:r w:rsidR="006928C1" w:rsidRPr="006928C1">
              <w:rPr>
                <w:rStyle w:val="Hyperlink"/>
                <w:rFonts w:cs="Arial"/>
                <w:noProof/>
                <w:sz w:val="22"/>
                <w:szCs w:val="22"/>
              </w:rPr>
              <w:t>Scope</w:t>
            </w:r>
            <w:r w:rsidR="006928C1" w:rsidRPr="006928C1">
              <w:rPr>
                <w:rFonts w:cs="Arial"/>
                <w:noProof/>
                <w:webHidden/>
                <w:sz w:val="22"/>
                <w:szCs w:val="22"/>
              </w:rPr>
              <w:tab/>
            </w:r>
            <w:r w:rsidR="006928C1" w:rsidRPr="006928C1">
              <w:rPr>
                <w:rFonts w:cs="Arial"/>
                <w:noProof/>
                <w:webHidden/>
                <w:sz w:val="22"/>
                <w:szCs w:val="22"/>
              </w:rPr>
              <w:fldChar w:fldCharType="begin"/>
            </w:r>
            <w:r w:rsidR="006928C1" w:rsidRPr="006928C1">
              <w:rPr>
                <w:rFonts w:cs="Arial"/>
                <w:noProof/>
                <w:webHidden/>
                <w:sz w:val="22"/>
                <w:szCs w:val="22"/>
              </w:rPr>
              <w:instrText xml:space="preserve"> PAGEREF _Toc432518730 \h </w:instrText>
            </w:r>
            <w:r w:rsidR="006928C1" w:rsidRPr="006928C1">
              <w:rPr>
                <w:rFonts w:cs="Arial"/>
                <w:noProof/>
                <w:webHidden/>
                <w:sz w:val="22"/>
                <w:szCs w:val="22"/>
              </w:rPr>
            </w:r>
            <w:r w:rsidR="006928C1" w:rsidRPr="006928C1">
              <w:rPr>
                <w:rFonts w:cs="Arial"/>
                <w:noProof/>
                <w:webHidden/>
                <w:sz w:val="22"/>
                <w:szCs w:val="22"/>
              </w:rPr>
              <w:fldChar w:fldCharType="separate"/>
            </w:r>
            <w:r w:rsidR="006928C1" w:rsidRPr="006928C1">
              <w:rPr>
                <w:rFonts w:cs="Arial"/>
                <w:noProof/>
                <w:webHidden/>
                <w:sz w:val="22"/>
                <w:szCs w:val="22"/>
              </w:rPr>
              <w:t>4</w:t>
            </w:r>
            <w:r w:rsidR="006928C1" w:rsidRPr="006928C1">
              <w:rPr>
                <w:rFonts w:cs="Arial"/>
                <w:noProof/>
                <w:webHidden/>
                <w:sz w:val="22"/>
                <w:szCs w:val="22"/>
              </w:rPr>
              <w:fldChar w:fldCharType="end"/>
            </w:r>
          </w:hyperlink>
        </w:p>
        <w:p w:rsidR="006928C1" w:rsidRPr="006928C1" w:rsidRDefault="00CA6CEE">
          <w:pPr>
            <w:pStyle w:val="TOC2"/>
            <w:tabs>
              <w:tab w:val="left" w:pos="880"/>
              <w:tab w:val="right" w:leader="dot" w:pos="9016"/>
            </w:tabs>
            <w:rPr>
              <w:rFonts w:eastAsiaTheme="minorEastAsia" w:cs="Arial"/>
              <w:bCs w:val="0"/>
              <w:noProof/>
              <w:sz w:val="22"/>
              <w:szCs w:val="22"/>
              <w:lang w:eastAsia="en-GB"/>
            </w:rPr>
          </w:pPr>
          <w:hyperlink w:anchor="_Toc432518731" w:history="1">
            <w:r w:rsidR="006928C1" w:rsidRPr="006928C1">
              <w:rPr>
                <w:rStyle w:val="Hyperlink"/>
                <w:rFonts w:cs="Arial"/>
                <w:noProof/>
                <w:sz w:val="22"/>
                <w:szCs w:val="22"/>
              </w:rPr>
              <w:t>3.1</w:t>
            </w:r>
            <w:r w:rsidR="006928C1" w:rsidRPr="006928C1">
              <w:rPr>
                <w:rFonts w:eastAsiaTheme="minorEastAsia" w:cs="Arial"/>
                <w:bCs w:val="0"/>
                <w:noProof/>
                <w:sz w:val="22"/>
                <w:szCs w:val="22"/>
                <w:lang w:eastAsia="en-GB"/>
              </w:rPr>
              <w:tab/>
            </w:r>
            <w:r w:rsidR="006928C1" w:rsidRPr="006928C1">
              <w:rPr>
                <w:rStyle w:val="Hyperlink"/>
                <w:rFonts w:cs="Arial"/>
                <w:noProof/>
                <w:sz w:val="22"/>
                <w:szCs w:val="22"/>
              </w:rPr>
              <w:t>Aims and objectives of service</w:t>
            </w:r>
            <w:r w:rsidR="006928C1" w:rsidRPr="006928C1">
              <w:rPr>
                <w:rFonts w:cs="Arial"/>
                <w:noProof/>
                <w:webHidden/>
                <w:sz w:val="22"/>
                <w:szCs w:val="22"/>
              </w:rPr>
              <w:tab/>
            </w:r>
            <w:r w:rsidR="006928C1" w:rsidRPr="006928C1">
              <w:rPr>
                <w:rFonts w:cs="Arial"/>
                <w:noProof/>
                <w:webHidden/>
                <w:sz w:val="22"/>
                <w:szCs w:val="22"/>
              </w:rPr>
              <w:fldChar w:fldCharType="begin"/>
            </w:r>
            <w:r w:rsidR="006928C1" w:rsidRPr="006928C1">
              <w:rPr>
                <w:rFonts w:cs="Arial"/>
                <w:noProof/>
                <w:webHidden/>
                <w:sz w:val="22"/>
                <w:szCs w:val="22"/>
              </w:rPr>
              <w:instrText xml:space="preserve"> PAGEREF _Toc432518731 \h </w:instrText>
            </w:r>
            <w:r w:rsidR="006928C1" w:rsidRPr="006928C1">
              <w:rPr>
                <w:rFonts w:cs="Arial"/>
                <w:noProof/>
                <w:webHidden/>
                <w:sz w:val="22"/>
                <w:szCs w:val="22"/>
              </w:rPr>
            </w:r>
            <w:r w:rsidR="006928C1" w:rsidRPr="006928C1">
              <w:rPr>
                <w:rFonts w:cs="Arial"/>
                <w:noProof/>
                <w:webHidden/>
                <w:sz w:val="22"/>
                <w:szCs w:val="22"/>
              </w:rPr>
              <w:fldChar w:fldCharType="separate"/>
            </w:r>
            <w:r w:rsidR="006928C1" w:rsidRPr="006928C1">
              <w:rPr>
                <w:rFonts w:cs="Arial"/>
                <w:noProof/>
                <w:webHidden/>
                <w:sz w:val="22"/>
                <w:szCs w:val="22"/>
              </w:rPr>
              <w:t>4</w:t>
            </w:r>
            <w:r w:rsidR="006928C1" w:rsidRPr="006928C1">
              <w:rPr>
                <w:rFonts w:cs="Arial"/>
                <w:noProof/>
                <w:webHidden/>
                <w:sz w:val="22"/>
                <w:szCs w:val="22"/>
              </w:rPr>
              <w:fldChar w:fldCharType="end"/>
            </w:r>
          </w:hyperlink>
        </w:p>
        <w:p w:rsidR="006928C1" w:rsidRPr="006928C1" w:rsidRDefault="00CA6CEE">
          <w:pPr>
            <w:pStyle w:val="TOC2"/>
            <w:tabs>
              <w:tab w:val="left" w:pos="880"/>
              <w:tab w:val="right" w:leader="dot" w:pos="9016"/>
            </w:tabs>
            <w:rPr>
              <w:rFonts w:eastAsiaTheme="minorEastAsia" w:cs="Arial"/>
              <w:bCs w:val="0"/>
              <w:noProof/>
              <w:sz w:val="22"/>
              <w:szCs w:val="22"/>
              <w:lang w:eastAsia="en-GB"/>
            </w:rPr>
          </w:pPr>
          <w:hyperlink w:anchor="_Toc432518732" w:history="1">
            <w:r w:rsidR="006928C1" w:rsidRPr="006928C1">
              <w:rPr>
                <w:rStyle w:val="Hyperlink"/>
                <w:rFonts w:cs="Arial"/>
                <w:noProof/>
                <w:sz w:val="22"/>
                <w:szCs w:val="22"/>
              </w:rPr>
              <w:t>3.2</w:t>
            </w:r>
            <w:r w:rsidR="006928C1" w:rsidRPr="006928C1">
              <w:rPr>
                <w:rFonts w:eastAsiaTheme="minorEastAsia" w:cs="Arial"/>
                <w:bCs w:val="0"/>
                <w:noProof/>
                <w:sz w:val="22"/>
                <w:szCs w:val="22"/>
                <w:lang w:eastAsia="en-GB"/>
              </w:rPr>
              <w:tab/>
            </w:r>
            <w:r w:rsidR="006928C1" w:rsidRPr="006928C1">
              <w:rPr>
                <w:rStyle w:val="Hyperlink"/>
                <w:rFonts w:cs="Arial"/>
                <w:noProof/>
                <w:sz w:val="22"/>
                <w:szCs w:val="22"/>
              </w:rPr>
              <w:t>Service description/care pathway</w:t>
            </w:r>
            <w:r w:rsidR="006928C1" w:rsidRPr="006928C1">
              <w:rPr>
                <w:rFonts w:cs="Arial"/>
                <w:noProof/>
                <w:webHidden/>
                <w:sz w:val="22"/>
                <w:szCs w:val="22"/>
              </w:rPr>
              <w:tab/>
            </w:r>
            <w:r w:rsidR="006928C1" w:rsidRPr="006928C1">
              <w:rPr>
                <w:rFonts w:cs="Arial"/>
                <w:noProof/>
                <w:webHidden/>
                <w:sz w:val="22"/>
                <w:szCs w:val="22"/>
              </w:rPr>
              <w:fldChar w:fldCharType="begin"/>
            </w:r>
            <w:r w:rsidR="006928C1" w:rsidRPr="006928C1">
              <w:rPr>
                <w:rFonts w:cs="Arial"/>
                <w:noProof/>
                <w:webHidden/>
                <w:sz w:val="22"/>
                <w:szCs w:val="22"/>
              </w:rPr>
              <w:instrText xml:space="preserve"> PAGEREF _Toc432518732 \h </w:instrText>
            </w:r>
            <w:r w:rsidR="006928C1" w:rsidRPr="006928C1">
              <w:rPr>
                <w:rFonts w:cs="Arial"/>
                <w:noProof/>
                <w:webHidden/>
                <w:sz w:val="22"/>
                <w:szCs w:val="22"/>
              </w:rPr>
            </w:r>
            <w:r w:rsidR="006928C1" w:rsidRPr="006928C1">
              <w:rPr>
                <w:rFonts w:cs="Arial"/>
                <w:noProof/>
                <w:webHidden/>
                <w:sz w:val="22"/>
                <w:szCs w:val="22"/>
              </w:rPr>
              <w:fldChar w:fldCharType="separate"/>
            </w:r>
            <w:r w:rsidR="006928C1" w:rsidRPr="006928C1">
              <w:rPr>
                <w:rFonts w:cs="Arial"/>
                <w:noProof/>
                <w:webHidden/>
                <w:sz w:val="22"/>
                <w:szCs w:val="22"/>
              </w:rPr>
              <w:t>6</w:t>
            </w:r>
            <w:r w:rsidR="006928C1" w:rsidRPr="006928C1">
              <w:rPr>
                <w:rFonts w:cs="Arial"/>
                <w:noProof/>
                <w:webHidden/>
                <w:sz w:val="22"/>
                <w:szCs w:val="22"/>
              </w:rPr>
              <w:fldChar w:fldCharType="end"/>
            </w:r>
          </w:hyperlink>
        </w:p>
        <w:p w:rsidR="006928C1" w:rsidRPr="006928C1" w:rsidRDefault="00CA6CEE">
          <w:pPr>
            <w:pStyle w:val="TOC2"/>
            <w:tabs>
              <w:tab w:val="left" w:pos="880"/>
              <w:tab w:val="right" w:leader="dot" w:pos="9016"/>
            </w:tabs>
            <w:rPr>
              <w:rFonts w:eastAsiaTheme="minorEastAsia" w:cs="Arial"/>
              <w:bCs w:val="0"/>
              <w:noProof/>
              <w:sz w:val="22"/>
              <w:szCs w:val="22"/>
              <w:lang w:eastAsia="en-GB"/>
            </w:rPr>
          </w:pPr>
          <w:hyperlink w:anchor="_Toc432518733" w:history="1">
            <w:r w:rsidR="006928C1" w:rsidRPr="006928C1">
              <w:rPr>
                <w:rStyle w:val="Hyperlink"/>
                <w:rFonts w:cs="Arial"/>
                <w:noProof/>
                <w:sz w:val="22"/>
                <w:szCs w:val="22"/>
              </w:rPr>
              <w:t>3.3</w:t>
            </w:r>
            <w:r w:rsidR="006928C1" w:rsidRPr="006928C1">
              <w:rPr>
                <w:rFonts w:eastAsiaTheme="minorEastAsia" w:cs="Arial"/>
                <w:bCs w:val="0"/>
                <w:noProof/>
                <w:sz w:val="22"/>
                <w:szCs w:val="22"/>
                <w:lang w:eastAsia="en-GB"/>
              </w:rPr>
              <w:tab/>
            </w:r>
            <w:r w:rsidR="006928C1" w:rsidRPr="006928C1">
              <w:rPr>
                <w:rStyle w:val="Hyperlink"/>
                <w:rFonts w:cs="Arial"/>
                <w:noProof/>
                <w:sz w:val="22"/>
                <w:szCs w:val="22"/>
              </w:rPr>
              <w:t>Population covered</w:t>
            </w:r>
            <w:r w:rsidR="006928C1" w:rsidRPr="006928C1">
              <w:rPr>
                <w:rFonts w:cs="Arial"/>
                <w:noProof/>
                <w:webHidden/>
                <w:sz w:val="22"/>
                <w:szCs w:val="22"/>
              </w:rPr>
              <w:tab/>
            </w:r>
            <w:r w:rsidR="006928C1" w:rsidRPr="006928C1">
              <w:rPr>
                <w:rFonts w:cs="Arial"/>
                <w:noProof/>
                <w:webHidden/>
                <w:sz w:val="22"/>
                <w:szCs w:val="22"/>
              </w:rPr>
              <w:fldChar w:fldCharType="begin"/>
            </w:r>
            <w:r w:rsidR="006928C1" w:rsidRPr="006928C1">
              <w:rPr>
                <w:rFonts w:cs="Arial"/>
                <w:noProof/>
                <w:webHidden/>
                <w:sz w:val="22"/>
                <w:szCs w:val="22"/>
              </w:rPr>
              <w:instrText xml:space="preserve"> PAGEREF _Toc432518733 \h </w:instrText>
            </w:r>
            <w:r w:rsidR="006928C1" w:rsidRPr="006928C1">
              <w:rPr>
                <w:rFonts w:cs="Arial"/>
                <w:noProof/>
                <w:webHidden/>
                <w:sz w:val="22"/>
                <w:szCs w:val="22"/>
              </w:rPr>
            </w:r>
            <w:r w:rsidR="006928C1" w:rsidRPr="006928C1">
              <w:rPr>
                <w:rFonts w:cs="Arial"/>
                <w:noProof/>
                <w:webHidden/>
                <w:sz w:val="22"/>
                <w:szCs w:val="22"/>
              </w:rPr>
              <w:fldChar w:fldCharType="separate"/>
            </w:r>
            <w:r w:rsidR="006928C1" w:rsidRPr="006928C1">
              <w:rPr>
                <w:rFonts w:cs="Arial"/>
                <w:noProof/>
                <w:webHidden/>
                <w:sz w:val="22"/>
                <w:szCs w:val="22"/>
              </w:rPr>
              <w:t>10</w:t>
            </w:r>
            <w:r w:rsidR="006928C1" w:rsidRPr="006928C1">
              <w:rPr>
                <w:rFonts w:cs="Arial"/>
                <w:noProof/>
                <w:webHidden/>
                <w:sz w:val="22"/>
                <w:szCs w:val="22"/>
              </w:rPr>
              <w:fldChar w:fldCharType="end"/>
            </w:r>
          </w:hyperlink>
        </w:p>
        <w:p w:rsidR="006928C1" w:rsidRPr="006928C1" w:rsidRDefault="00CA6CEE">
          <w:pPr>
            <w:pStyle w:val="TOC2"/>
            <w:tabs>
              <w:tab w:val="right" w:leader="dot" w:pos="9016"/>
            </w:tabs>
            <w:rPr>
              <w:rFonts w:eastAsiaTheme="minorEastAsia" w:cs="Arial"/>
              <w:bCs w:val="0"/>
              <w:noProof/>
              <w:sz w:val="22"/>
              <w:szCs w:val="22"/>
              <w:lang w:eastAsia="en-GB"/>
            </w:rPr>
          </w:pPr>
          <w:hyperlink w:anchor="_Toc432518734" w:history="1">
            <w:r w:rsidR="006928C1" w:rsidRPr="006928C1">
              <w:rPr>
                <w:rStyle w:val="Hyperlink"/>
                <w:rFonts w:cs="Arial"/>
                <w:noProof/>
                <w:sz w:val="22"/>
                <w:szCs w:val="22"/>
              </w:rPr>
              <w:t>3.4 Any acceptance and exclusion criteria and thresholds</w:t>
            </w:r>
            <w:r w:rsidR="006928C1" w:rsidRPr="006928C1">
              <w:rPr>
                <w:rFonts w:cs="Arial"/>
                <w:noProof/>
                <w:webHidden/>
                <w:sz w:val="22"/>
                <w:szCs w:val="22"/>
              </w:rPr>
              <w:tab/>
            </w:r>
            <w:r w:rsidR="006928C1" w:rsidRPr="006928C1">
              <w:rPr>
                <w:rFonts w:cs="Arial"/>
                <w:noProof/>
                <w:webHidden/>
                <w:sz w:val="22"/>
                <w:szCs w:val="22"/>
              </w:rPr>
              <w:fldChar w:fldCharType="begin"/>
            </w:r>
            <w:r w:rsidR="006928C1" w:rsidRPr="006928C1">
              <w:rPr>
                <w:rFonts w:cs="Arial"/>
                <w:noProof/>
                <w:webHidden/>
                <w:sz w:val="22"/>
                <w:szCs w:val="22"/>
              </w:rPr>
              <w:instrText xml:space="preserve"> PAGEREF _Toc432518734 \h </w:instrText>
            </w:r>
            <w:r w:rsidR="006928C1" w:rsidRPr="006928C1">
              <w:rPr>
                <w:rFonts w:cs="Arial"/>
                <w:noProof/>
                <w:webHidden/>
                <w:sz w:val="22"/>
                <w:szCs w:val="22"/>
              </w:rPr>
            </w:r>
            <w:r w:rsidR="006928C1" w:rsidRPr="006928C1">
              <w:rPr>
                <w:rFonts w:cs="Arial"/>
                <w:noProof/>
                <w:webHidden/>
                <w:sz w:val="22"/>
                <w:szCs w:val="22"/>
              </w:rPr>
              <w:fldChar w:fldCharType="separate"/>
            </w:r>
            <w:r w:rsidR="006928C1" w:rsidRPr="006928C1">
              <w:rPr>
                <w:rFonts w:cs="Arial"/>
                <w:noProof/>
                <w:webHidden/>
                <w:sz w:val="22"/>
                <w:szCs w:val="22"/>
              </w:rPr>
              <w:t>11</w:t>
            </w:r>
            <w:r w:rsidR="006928C1" w:rsidRPr="006928C1">
              <w:rPr>
                <w:rFonts w:cs="Arial"/>
                <w:noProof/>
                <w:webHidden/>
                <w:sz w:val="22"/>
                <w:szCs w:val="22"/>
              </w:rPr>
              <w:fldChar w:fldCharType="end"/>
            </w:r>
          </w:hyperlink>
        </w:p>
        <w:p w:rsidR="006928C1" w:rsidRPr="006928C1" w:rsidRDefault="00CA6CEE">
          <w:pPr>
            <w:pStyle w:val="TOC3"/>
            <w:tabs>
              <w:tab w:val="right" w:leader="dot" w:pos="9016"/>
            </w:tabs>
            <w:rPr>
              <w:rFonts w:eastAsiaTheme="minorEastAsia" w:cs="Arial"/>
              <w:bCs w:val="0"/>
              <w:noProof/>
              <w:sz w:val="22"/>
              <w:szCs w:val="22"/>
              <w:lang w:eastAsia="en-GB"/>
            </w:rPr>
          </w:pPr>
          <w:hyperlink w:anchor="_Toc432518735" w:history="1">
            <w:r w:rsidR="006928C1" w:rsidRPr="006928C1">
              <w:rPr>
                <w:rStyle w:val="Hyperlink"/>
                <w:rFonts w:cs="Arial"/>
                <w:noProof/>
                <w:sz w:val="22"/>
                <w:szCs w:val="22"/>
              </w:rPr>
              <w:t>Discharge processes- Transfer of and Discharge from Care Obligations</w:t>
            </w:r>
            <w:r w:rsidR="006928C1" w:rsidRPr="006928C1">
              <w:rPr>
                <w:rFonts w:cs="Arial"/>
                <w:noProof/>
                <w:webHidden/>
                <w:sz w:val="22"/>
                <w:szCs w:val="22"/>
              </w:rPr>
              <w:tab/>
            </w:r>
            <w:r w:rsidR="006928C1" w:rsidRPr="006928C1">
              <w:rPr>
                <w:rFonts w:cs="Arial"/>
                <w:noProof/>
                <w:webHidden/>
                <w:sz w:val="22"/>
                <w:szCs w:val="22"/>
              </w:rPr>
              <w:fldChar w:fldCharType="begin"/>
            </w:r>
            <w:r w:rsidR="006928C1" w:rsidRPr="006928C1">
              <w:rPr>
                <w:rFonts w:cs="Arial"/>
                <w:noProof/>
                <w:webHidden/>
                <w:sz w:val="22"/>
                <w:szCs w:val="22"/>
              </w:rPr>
              <w:instrText xml:space="preserve"> PAGEREF _Toc432518735 \h </w:instrText>
            </w:r>
            <w:r w:rsidR="006928C1" w:rsidRPr="006928C1">
              <w:rPr>
                <w:rFonts w:cs="Arial"/>
                <w:noProof/>
                <w:webHidden/>
                <w:sz w:val="22"/>
                <w:szCs w:val="22"/>
              </w:rPr>
            </w:r>
            <w:r w:rsidR="006928C1" w:rsidRPr="006928C1">
              <w:rPr>
                <w:rFonts w:cs="Arial"/>
                <w:noProof/>
                <w:webHidden/>
                <w:sz w:val="22"/>
                <w:szCs w:val="22"/>
              </w:rPr>
              <w:fldChar w:fldCharType="separate"/>
            </w:r>
            <w:r w:rsidR="006928C1" w:rsidRPr="006928C1">
              <w:rPr>
                <w:rFonts w:cs="Arial"/>
                <w:noProof/>
                <w:webHidden/>
                <w:sz w:val="22"/>
                <w:szCs w:val="22"/>
              </w:rPr>
              <w:t>12</w:t>
            </w:r>
            <w:r w:rsidR="006928C1" w:rsidRPr="006928C1">
              <w:rPr>
                <w:rFonts w:cs="Arial"/>
                <w:noProof/>
                <w:webHidden/>
                <w:sz w:val="22"/>
                <w:szCs w:val="22"/>
              </w:rPr>
              <w:fldChar w:fldCharType="end"/>
            </w:r>
          </w:hyperlink>
        </w:p>
        <w:p w:rsidR="006928C1" w:rsidRPr="006928C1" w:rsidRDefault="00CA6CEE">
          <w:pPr>
            <w:pStyle w:val="TOC2"/>
            <w:tabs>
              <w:tab w:val="left" w:pos="880"/>
              <w:tab w:val="right" w:leader="dot" w:pos="9016"/>
            </w:tabs>
            <w:rPr>
              <w:rFonts w:eastAsiaTheme="minorEastAsia" w:cs="Arial"/>
              <w:bCs w:val="0"/>
              <w:noProof/>
              <w:sz w:val="22"/>
              <w:szCs w:val="22"/>
              <w:lang w:eastAsia="en-GB"/>
            </w:rPr>
          </w:pPr>
          <w:hyperlink w:anchor="_Toc432518736" w:history="1">
            <w:r w:rsidR="006928C1" w:rsidRPr="006928C1">
              <w:rPr>
                <w:rStyle w:val="Hyperlink"/>
                <w:rFonts w:cs="Arial"/>
                <w:noProof/>
                <w:sz w:val="22"/>
                <w:szCs w:val="22"/>
              </w:rPr>
              <w:t>3.5</w:t>
            </w:r>
            <w:r w:rsidR="006928C1" w:rsidRPr="006928C1">
              <w:rPr>
                <w:rFonts w:eastAsiaTheme="minorEastAsia" w:cs="Arial"/>
                <w:bCs w:val="0"/>
                <w:noProof/>
                <w:sz w:val="22"/>
                <w:szCs w:val="22"/>
                <w:lang w:eastAsia="en-GB"/>
              </w:rPr>
              <w:tab/>
            </w:r>
            <w:r w:rsidR="006928C1" w:rsidRPr="006928C1">
              <w:rPr>
                <w:rStyle w:val="Hyperlink"/>
                <w:rFonts w:cs="Arial"/>
                <w:noProof/>
                <w:sz w:val="22"/>
                <w:szCs w:val="22"/>
              </w:rPr>
              <w:t>Interdependence with other services/providers</w:t>
            </w:r>
            <w:r w:rsidR="006928C1" w:rsidRPr="006928C1">
              <w:rPr>
                <w:rFonts w:cs="Arial"/>
                <w:noProof/>
                <w:webHidden/>
                <w:sz w:val="22"/>
                <w:szCs w:val="22"/>
              </w:rPr>
              <w:tab/>
            </w:r>
            <w:r w:rsidR="006928C1" w:rsidRPr="006928C1">
              <w:rPr>
                <w:rFonts w:cs="Arial"/>
                <w:noProof/>
                <w:webHidden/>
                <w:sz w:val="22"/>
                <w:szCs w:val="22"/>
              </w:rPr>
              <w:fldChar w:fldCharType="begin"/>
            </w:r>
            <w:r w:rsidR="006928C1" w:rsidRPr="006928C1">
              <w:rPr>
                <w:rFonts w:cs="Arial"/>
                <w:noProof/>
                <w:webHidden/>
                <w:sz w:val="22"/>
                <w:szCs w:val="22"/>
              </w:rPr>
              <w:instrText xml:space="preserve"> PAGEREF _Toc432518736 \h </w:instrText>
            </w:r>
            <w:r w:rsidR="006928C1" w:rsidRPr="006928C1">
              <w:rPr>
                <w:rFonts w:cs="Arial"/>
                <w:noProof/>
                <w:webHidden/>
                <w:sz w:val="22"/>
                <w:szCs w:val="22"/>
              </w:rPr>
            </w:r>
            <w:r w:rsidR="006928C1" w:rsidRPr="006928C1">
              <w:rPr>
                <w:rFonts w:cs="Arial"/>
                <w:noProof/>
                <w:webHidden/>
                <w:sz w:val="22"/>
                <w:szCs w:val="22"/>
              </w:rPr>
              <w:fldChar w:fldCharType="separate"/>
            </w:r>
            <w:r w:rsidR="006928C1" w:rsidRPr="006928C1">
              <w:rPr>
                <w:rFonts w:cs="Arial"/>
                <w:noProof/>
                <w:webHidden/>
                <w:sz w:val="22"/>
                <w:szCs w:val="22"/>
              </w:rPr>
              <w:t>12</w:t>
            </w:r>
            <w:r w:rsidR="006928C1" w:rsidRPr="006928C1">
              <w:rPr>
                <w:rFonts w:cs="Arial"/>
                <w:noProof/>
                <w:webHidden/>
                <w:sz w:val="22"/>
                <w:szCs w:val="22"/>
              </w:rPr>
              <w:fldChar w:fldCharType="end"/>
            </w:r>
          </w:hyperlink>
        </w:p>
        <w:p w:rsidR="006928C1" w:rsidRPr="006928C1" w:rsidRDefault="00CA6CEE">
          <w:pPr>
            <w:pStyle w:val="TOC1"/>
            <w:tabs>
              <w:tab w:val="left" w:pos="480"/>
            </w:tabs>
            <w:rPr>
              <w:rFonts w:eastAsiaTheme="minorEastAsia" w:cs="Arial"/>
              <w:bCs w:val="0"/>
              <w:noProof/>
              <w:sz w:val="22"/>
              <w:szCs w:val="22"/>
              <w:lang w:eastAsia="en-GB"/>
            </w:rPr>
          </w:pPr>
          <w:hyperlink w:anchor="_Toc432518737" w:history="1">
            <w:r w:rsidR="006928C1" w:rsidRPr="006928C1">
              <w:rPr>
                <w:rStyle w:val="Hyperlink"/>
                <w:rFonts w:cs="Arial"/>
                <w:noProof/>
                <w:sz w:val="22"/>
                <w:szCs w:val="22"/>
              </w:rPr>
              <w:t>4.</w:t>
            </w:r>
            <w:r w:rsidR="006928C1" w:rsidRPr="006928C1">
              <w:rPr>
                <w:rFonts w:eastAsiaTheme="minorEastAsia" w:cs="Arial"/>
                <w:bCs w:val="0"/>
                <w:noProof/>
                <w:sz w:val="22"/>
                <w:szCs w:val="22"/>
                <w:lang w:eastAsia="en-GB"/>
              </w:rPr>
              <w:tab/>
            </w:r>
            <w:r w:rsidR="006928C1" w:rsidRPr="006928C1">
              <w:rPr>
                <w:rStyle w:val="Hyperlink"/>
                <w:rFonts w:cs="Arial"/>
                <w:noProof/>
                <w:sz w:val="22"/>
                <w:szCs w:val="22"/>
              </w:rPr>
              <w:t>Applicable Service Standards</w:t>
            </w:r>
            <w:r w:rsidR="006928C1" w:rsidRPr="006928C1">
              <w:rPr>
                <w:rFonts w:cs="Arial"/>
                <w:noProof/>
                <w:webHidden/>
                <w:sz w:val="22"/>
                <w:szCs w:val="22"/>
              </w:rPr>
              <w:tab/>
            </w:r>
            <w:r w:rsidR="006928C1" w:rsidRPr="006928C1">
              <w:rPr>
                <w:rFonts w:cs="Arial"/>
                <w:noProof/>
                <w:webHidden/>
                <w:sz w:val="22"/>
                <w:szCs w:val="22"/>
              </w:rPr>
              <w:fldChar w:fldCharType="begin"/>
            </w:r>
            <w:r w:rsidR="006928C1" w:rsidRPr="006928C1">
              <w:rPr>
                <w:rFonts w:cs="Arial"/>
                <w:noProof/>
                <w:webHidden/>
                <w:sz w:val="22"/>
                <w:szCs w:val="22"/>
              </w:rPr>
              <w:instrText xml:space="preserve"> PAGEREF _Toc432518737 \h </w:instrText>
            </w:r>
            <w:r w:rsidR="006928C1" w:rsidRPr="006928C1">
              <w:rPr>
                <w:rFonts w:cs="Arial"/>
                <w:noProof/>
                <w:webHidden/>
                <w:sz w:val="22"/>
                <w:szCs w:val="22"/>
              </w:rPr>
            </w:r>
            <w:r w:rsidR="006928C1" w:rsidRPr="006928C1">
              <w:rPr>
                <w:rFonts w:cs="Arial"/>
                <w:noProof/>
                <w:webHidden/>
                <w:sz w:val="22"/>
                <w:szCs w:val="22"/>
              </w:rPr>
              <w:fldChar w:fldCharType="separate"/>
            </w:r>
            <w:r w:rsidR="006928C1" w:rsidRPr="006928C1">
              <w:rPr>
                <w:rFonts w:cs="Arial"/>
                <w:noProof/>
                <w:webHidden/>
                <w:sz w:val="22"/>
                <w:szCs w:val="22"/>
              </w:rPr>
              <w:t>13</w:t>
            </w:r>
            <w:r w:rsidR="006928C1" w:rsidRPr="006928C1">
              <w:rPr>
                <w:rFonts w:cs="Arial"/>
                <w:noProof/>
                <w:webHidden/>
                <w:sz w:val="22"/>
                <w:szCs w:val="22"/>
              </w:rPr>
              <w:fldChar w:fldCharType="end"/>
            </w:r>
          </w:hyperlink>
        </w:p>
        <w:p w:rsidR="006928C1" w:rsidRPr="006928C1" w:rsidRDefault="00CA6CEE">
          <w:pPr>
            <w:pStyle w:val="TOC2"/>
            <w:tabs>
              <w:tab w:val="left" w:pos="880"/>
              <w:tab w:val="right" w:leader="dot" w:pos="9016"/>
            </w:tabs>
            <w:rPr>
              <w:rFonts w:eastAsiaTheme="minorEastAsia" w:cs="Arial"/>
              <w:bCs w:val="0"/>
              <w:noProof/>
              <w:sz w:val="22"/>
              <w:szCs w:val="22"/>
              <w:lang w:eastAsia="en-GB"/>
            </w:rPr>
          </w:pPr>
          <w:hyperlink w:anchor="_Toc432518738" w:history="1">
            <w:r w:rsidR="006928C1" w:rsidRPr="006928C1">
              <w:rPr>
                <w:rStyle w:val="Hyperlink"/>
                <w:rFonts w:cs="Arial"/>
                <w:noProof/>
                <w:sz w:val="22"/>
                <w:szCs w:val="22"/>
              </w:rPr>
              <w:t>4.1</w:t>
            </w:r>
            <w:r w:rsidR="006928C1" w:rsidRPr="006928C1">
              <w:rPr>
                <w:rFonts w:eastAsiaTheme="minorEastAsia" w:cs="Arial"/>
                <w:bCs w:val="0"/>
                <w:noProof/>
                <w:sz w:val="22"/>
                <w:szCs w:val="22"/>
                <w:lang w:eastAsia="en-GB"/>
              </w:rPr>
              <w:tab/>
            </w:r>
            <w:r w:rsidR="006928C1" w:rsidRPr="006928C1">
              <w:rPr>
                <w:rStyle w:val="Hyperlink"/>
                <w:rFonts w:cs="Arial"/>
                <w:noProof/>
                <w:sz w:val="22"/>
                <w:szCs w:val="22"/>
              </w:rPr>
              <w:t>Applicable national standards</w:t>
            </w:r>
            <w:r w:rsidR="006928C1" w:rsidRPr="006928C1">
              <w:rPr>
                <w:rFonts w:cs="Arial"/>
                <w:noProof/>
                <w:webHidden/>
                <w:sz w:val="22"/>
                <w:szCs w:val="22"/>
              </w:rPr>
              <w:tab/>
            </w:r>
            <w:r w:rsidR="006928C1" w:rsidRPr="006928C1">
              <w:rPr>
                <w:rFonts w:cs="Arial"/>
                <w:noProof/>
                <w:webHidden/>
                <w:sz w:val="22"/>
                <w:szCs w:val="22"/>
              </w:rPr>
              <w:fldChar w:fldCharType="begin"/>
            </w:r>
            <w:r w:rsidR="006928C1" w:rsidRPr="006928C1">
              <w:rPr>
                <w:rFonts w:cs="Arial"/>
                <w:noProof/>
                <w:webHidden/>
                <w:sz w:val="22"/>
                <w:szCs w:val="22"/>
              </w:rPr>
              <w:instrText xml:space="preserve"> PAGEREF _Toc432518738 \h </w:instrText>
            </w:r>
            <w:r w:rsidR="006928C1" w:rsidRPr="006928C1">
              <w:rPr>
                <w:rFonts w:cs="Arial"/>
                <w:noProof/>
                <w:webHidden/>
                <w:sz w:val="22"/>
                <w:szCs w:val="22"/>
              </w:rPr>
            </w:r>
            <w:r w:rsidR="006928C1" w:rsidRPr="006928C1">
              <w:rPr>
                <w:rFonts w:cs="Arial"/>
                <w:noProof/>
                <w:webHidden/>
                <w:sz w:val="22"/>
                <w:szCs w:val="22"/>
              </w:rPr>
              <w:fldChar w:fldCharType="separate"/>
            </w:r>
            <w:r w:rsidR="006928C1" w:rsidRPr="006928C1">
              <w:rPr>
                <w:rFonts w:cs="Arial"/>
                <w:noProof/>
                <w:webHidden/>
                <w:sz w:val="22"/>
                <w:szCs w:val="22"/>
              </w:rPr>
              <w:t>13</w:t>
            </w:r>
            <w:r w:rsidR="006928C1" w:rsidRPr="006928C1">
              <w:rPr>
                <w:rFonts w:cs="Arial"/>
                <w:noProof/>
                <w:webHidden/>
                <w:sz w:val="22"/>
                <w:szCs w:val="22"/>
              </w:rPr>
              <w:fldChar w:fldCharType="end"/>
            </w:r>
          </w:hyperlink>
        </w:p>
        <w:p w:rsidR="006928C1" w:rsidRPr="006928C1" w:rsidRDefault="00CA6CEE">
          <w:pPr>
            <w:pStyle w:val="TOC2"/>
            <w:tabs>
              <w:tab w:val="left" w:pos="880"/>
              <w:tab w:val="right" w:leader="dot" w:pos="9016"/>
            </w:tabs>
            <w:rPr>
              <w:rFonts w:eastAsiaTheme="minorEastAsia" w:cs="Arial"/>
              <w:bCs w:val="0"/>
              <w:noProof/>
              <w:sz w:val="22"/>
              <w:szCs w:val="22"/>
              <w:lang w:eastAsia="en-GB"/>
            </w:rPr>
          </w:pPr>
          <w:hyperlink w:anchor="_Toc432518739" w:history="1">
            <w:r w:rsidR="006928C1" w:rsidRPr="006928C1">
              <w:rPr>
                <w:rStyle w:val="Hyperlink"/>
                <w:rFonts w:cs="Arial"/>
                <w:noProof/>
                <w:sz w:val="22"/>
                <w:szCs w:val="22"/>
              </w:rPr>
              <w:t>4.2</w:t>
            </w:r>
            <w:r w:rsidR="006928C1" w:rsidRPr="006928C1">
              <w:rPr>
                <w:rFonts w:eastAsiaTheme="minorEastAsia" w:cs="Arial"/>
                <w:bCs w:val="0"/>
                <w:noProof/>
                <w:sz w:val="22"/>
                <w:szCs w:val="22"/>
                <w:lang w:eastAsia="en-GB"/>
              </w:rPr>
              <w:tab/>
            </w:r>
            <w:r w:rsidR="006928C1" w:rsidRPr="006928C1">
              <w:rPr>
                <w:rStyle w:val="Hyperlink"/>
                <w:rFonts w:cs="Arial"/>
                <w:noProof/>
                <w:sz w:val="22"/>
                <w:szCs w:val="22"/>
              </w:rPr>
              <w:t>Applicable standards set out in Guidance and/or issued by a competent body (e.g. Royal Colleges)</w:t>
            </w:r>
            <w:r w:rsidR="006928C1" w:rsidRPr="006928C1">
              <w:rPr>
                <w:rFonts w:cs="Arial"/>
                <w:noProof/>
                <w:webHidden/>
                <w:sz w:val="22"/>
                <w:szCs w:val="22"/>
              </w:rPr>
              <w:tab/>
            </w:r>
            <w:r w:rsidR="006928C1" w:rsidRPr="006928C1">
              <w:rPr>
                <w:rFonts w:cs="Arial"/>
                <w:noProof/>
                <w:webHidden/>
                <w:sz w:val="22"/>
                <w:szCs w:val="22"/>
              </w:rPr>
              <w:fldChar w:fldCharType="begin"/>
            </w:r>
            <w:r w:rsidR="006928C1" w:rsidRPr="006928C1">
              <w:rPr>
                <w:rFonts w:cs="Arial"/>
                <w:noProof/>
                <w:webHidden/>
                <w:sz w:val="22"/>
                <w:szCs w:val="22"/>
              </w:rPr>
              <w:instrText xml:space="preserve"> PAGEREF _Toc432518739 \h </w:instrText>
            </w:r>
            <w:r w:rsidR="006928C1" w:rsidRPr="006928C1">
              <w:rPr>
                <w:rFonts w:cs="Arial"/>
                <w:noProof/>
                <w:webHidden/>
                <w:sz w:val="22"/>
                <w:szCs w:val="22"/>
              </w:rPr>
            </w:r>
            <w:r w:rsidR="006928C1" w:rsidRPr="006928C1">
              <w:rPr>
                <w:rFonts w:cs="Arial"/>
                <w:noProof/>
                <w:webHidden/>
                <w:sz w:val="22"/>
                <w:szCs w:val="22"/>
              </w:rPr>
              <w:fldChar w:fldCharType="separate"/>
            </w:r>
            <w:r w:rsidR="006928C1" w:rsidRPr="006928C1">
              <w:rPr>
                <w:rFonts w:cs="Arial"/>
                <w:noProof/>
                <w:webHidden/>
                <w:sz w:val="22"/>
                <w:szCs w:val="22"/>
              </w:rPr>
              <w:t>13</w:t>
            </w:r>
            <w:r w:rsidR="006928C1" w:rsidRPr="006928C1">
              <w:rPr>
                <w:rFonts w:cs="Arial"/>
                <w:noProof/>
                <w:webHidden/>
                <w:sz w:val="22"/>
                <w:szCs w:val="22"/>
              </w:rPr>
              <w:fldChar w:fldCharType="end"/>
            </w:r>
          </w:hyperlink>
        </w:p>
        <w:p w:rsidR="006928C1" w:rsidRPr="006928C1" w:rsidRDefault="00CA6CEE">
          <w:pPr>
            <w:pStyle w:val="TOC2"/>
            <w:tabs>
              <w:tab w:val="left" w:pos="880"/>
              <w:tab w:val="right" w:leader="dot" w:pos="9016"/>
            </w:tabs>
            <w:rPr>
              <w:rFonts w:eastAsiaTheme="minorEastAsia" w:cs="Arial"/>
              <w:bCs w:val="0"/>
              <w:noProof/>
              <w:sz w:val="22"/>
              <w:szCs w:val="22"/>
              <w:lang w:eastAsia="en-GB"/>
            </w:rPr>
          </w:pPr>
          <w:hyperlink w:anchor="_Toc432518740" w:history="1">
            <w:r w:rsidR="006928C1" w:rsidRPr="006928C1">
              <w:rPr>
                <w:rStyle w:val="Hyperlink"/>
                <w:rFonts w:cs="Arial"/>
                <w:noProof/>
                <w:sz w:val="22"/>
                <w:szCs w:val="22"/>
              </w:rPr>
              <w:t>4.3</w:t>
            </w:r>
            <w:r w:rsidR="006928C1" w:rsidRPr="006928C1">
              <w:rPr>
                <w:rFonts w:eastAsiaTheme="minorEastAsia" w:cs="Arial"/>
                <w:bCs w:val="0"/>
                <w:noProof/>
                <w:sz w:val="22"/>
                <w:szCs w:val="22"/>
                <w:lang w:eastAsia="en-GB"/>
              </w:rPr>
              <w:tab/>
            </w:r>
            <w:r w:rsidR="006928C1" w:rsidRPr="006928C1">
              <w:rPr>
                <w:rStyle w:val="Hyperlink"/>
                <w:rFonts w:cs="Arial"/>
                <w:noProof/>
                <w:sz w:val="22"/>
                <w:szCs w:val="22"/>
              </w:rPr>
              <w:t>Applicable local standards</w:t>
            </w:r>
            <w:r w:rsidR="006928C1" w:rsidRPr="006928C1">
              <w:rPr>
                <w:rFonts w:cs="Arial"/>
                <w:noProof/>
                <w:webHidden/>
                <w:sz w:val="22"/>
                <w:szCs w:val="22"/>
              </w:rPr>
              <w:tab/>
            </w:r>
            <w:r w:rsidR="006928C1" w:rsidRPr="006928C1">
              <w:rPr>
                <w:rFonts w:cs="Arial"/>
                <w:noProof/>
                <w:webHidden/>
                <w:sz w:val="22"/>
                <w:szCs w:val="22"/>
              </w:rPr>
              <w:fldChar w:fldCharType="begin"/>
            </w:r>
            <w:r w:rsidR="006928C1" w:rsidRPr="006928C1">
              <w:rPr>
                <w:rFonts w:cs="Arial"/>
                <w:noProof/>
                <w:webHidden/>
                <w:sz w:val="22"/>
                <w:szCs w:val="22"/>
              </w:rPr>
              <w:instrText xml:space="preserve"> PAGEREF _Toc432518740 \h </w:instrText>
            </w:r>
            <w:r w:rsidR="006928C1" w:rsidRPr="006928C1">
              <w:rPr>
                <w:rFonts w:cs="Arial"/>
                <w:noProof/>
                <w:webHidden/>
                <w:sz w:val="22"/>
                <w:szCs w:val="22"/>
              </w:rPr>
            </w:r>
            <w:r w:rsidR="006928C1" w:rsidRPr="006928C1">
              <w:rPr>
                <w:rFonts w:cs="Arial"/>
                <w:noProof/>
                <w:webHidden/>
                <w:sz w:val="22"/>
                <w:szCs w:val="22"/>
              </w:rPr>
              <w:fldChar w:fldCharType="separate"/>
            </w:r>
            <w:r w:rsidR="006928C1" w:rsidRPr="006928C1">
              <w:rPr>
                <w:rFonts w:cs="Arial"/>
                <w:noProof/>
                <w:webHidden/>
                <w:sz w:val="22"/>
                <w:szCs w:val="22"/>
              </w:rPr>
              <w:t>13</w:t>
            </w:r>
            <w:r w:rsidR="006928C1" w:rsidRPr="006928C1">
              <w:rPr>
                <w:rFonts w:cs="Arial"/>
                <w:noProof/>
                <w:webHidden/>
                <w:sz w:val="22"/>
                <w:szCs w:val="22"/>
              </w:rPr>
              <w:fldChar w:fldCharType="end"/>
            </w:r>
          </w:hyperlink>
        </w:p>
        <w:p w:rsidR="006928C1" w:rsidRPr="006928C1" w:rsidRDefault="00CA6CEE">
          <w:pPr>
            <w:pStyle w:val="TOC2"/>
            <w:tabs>
              <w:tab w:val="right" w:leader="dot" w:pos="9016"/>
            </w:tabs>
            <w:rPr>
              <w:rFonts w:eastAsiaTheme="minorEastAsia" w:cs="Arial"/>
              <w:bCs w:val="0"/>
              <w:noProof/>
              <w:sz w:val="22"/>
              <w:szCs w:val="22"/>
              <w:lang w:eastAsia="en-GB"/>
            </w:rPr>
          </w:pPr>
          <w:hyperlink w:anchor="_Toc432518741" w:history="1">
            <w:r w:rsidR="006928C1" w:rsidRPr="006928C1">
              <w:rPr>
                <w:rStyle w:val="Hyperlink"/>
                <w:rFonts w:cs="Arial"/>
                <w:noProof/>
                <w:sz w:val="22"/>
                <w:szCs w:val="22"/>
              </w:rPr>
              <w:t>4.4 Activity</w:t>
            </w:r>
            <w:r w:rsidR="006928C1" w:rsidRPr="006928C1">
              <w:rPr>
                <w:rFonts w:cs="Arial"/>
                <w:noProof/>
                <w:webHidden/>
                <w:sz w:val="22"/>
                <w:szCs w:val="22"/>
              </w:rPr>
              <w:tab/>
            </w:r>
            <w:r w:rsidR="006928C1" w:rsidRPr="006928C1">
              <w:rPr>
                <w:rFonts w:cs="Arial"/>
                <w:noProof/>
                <w:webHidden/>
                <w:sz w:val="22"/>
                <w:szCs w:val="22"/>
              </w:rPr>
              <w:fldChar w:fldCharType="begin"/>
            </w:r>
            <w:r w:rsidR="006928C1" w:rsidRPr="006928C1">
              <w:rPr>
                <w:rFonts w:cs="Arial"/>
                <w:noProof/>
                <w:webHidden/>
                <w:sz w:val="22"/>
                <w:szCs w:val="22"/>
              </w:rPr>
              <w:instrText xml:space="preserve"> PAGEREF _Toc432518741 \h </w:instrText>
            </w:r>
            <w:r w:rsidR="006928C1" w:rsidRPr="006928C1">
              <w:rPr>
                <w:rFonts w:cs="Arial"/>
                <w:noProof/>
                <w:webHidden/>
                <w:sz w:val="22"/>
                <w:szCs w:val="22"/>
              </w:rPr>
            </w:r>
            <w:r w:rsidR="006928C1" w:rsidRPr="006928C1">
              <w:rPr>
                <w:rFonts w:cs="Arial"/>
                <w:noProof/>
                <w:webHidden/>
                <w:sz w:val="22"/>
                <w:szCs w:val="22"/>
              </w:rPr>
              <w:fldChar w:fldCharType="separate"/>
            </w:r>
            <w:r w:rsidR="006928C1" w:rsidRPr="006928C1">
              <w:rPr>
                <w:rFonts w:cs="Arial"/>
                <w:noProof/>
                <w:webHidden/>
                <w:sz w:val="22"/>
                <w:szCs w:val="22"/>
              </w:rPr>
              <w:t>13</w:t>
            </w:r>
            <w:r w:rsidR="006928C1" w:rsidRPr="006928C1">
              <w:rPr>
                <w:rFonts w:cs="Arial"/>
                <w:noProof/>
                <w:webHidden/>
                <w:sz w:val="22"/>
                <w:szCs w:val="22"/>
              </w:rPr>
              <w:fldChar w:fldCharType="end"/>
            </w:r>
          </w:hyperlink>
        </w:p>
        <w:p w:rsidR="006928C1" w:rsidRPr="006928C1" w:rsidRDefault="00CA6CEE">
          <w:pPr>
            <w:pStyle w:val="TOC2"/>
            <w:tabs>
              <w:tab w:val="right" w:leader="dot" w:pos="9016"/>
            </w:tabs>
            <w:rPr>
              <w:rFonts w:eastAsiaTheme="minorEastAsia" w:cs="Arial"/>
              <w:bCs w:val="0"/>
              <w:noProof/>
              <w:sz w:val="22"/>
              <w:szCs w:val="22"/>
              <w:lang w:eastAsia="en-GB"/>
            </w:rPr>
          </w:pPr>
          <w:hyperlink w:anchor="_Toc432518742" w:history="1">
            <w:r w:rsidR="006928C1" w:rsidRPr="006928C1">
              <w:rPr>
                <w:rStyle w:val="Hyperlink"/>
                <w:rFonts w:cs="Arial"/>
                <w:noProof/>
                <w:sz w:val="22"/>
                <w:szCs w:val="22"/>
              </w:rPr>
              <w:t>4.5 Service User Experience</w:t>
            </w:r>
            <w:r w:rsidR="006928C1" w:rsidRPr="006928C1">
              <w:rPr>
                <w:rFonts w:cs="Arial"/>
                <w:noProof/>
                <w:webHidden/>
                <w:sz w:val="22"/>
                <w:szCs w:val="22"/>
              </w:rPr>
              <w:tab/>
            </w:r>
            <w:r w:rsidR="006928C1" w:rsidRPr="006928C1">
              <w:rPr>
                <w:rFonts w:cs="Arial"/>
                <w:noProof/>
                <w:webHidden/>
                <w:sz w:val="22"/>
                <w:szCs w:val="22"/>
              </w:rPr>
              <w:fldChar w:fldCharType="begin"/>
            </w:r>
            <w:r w:rsidR="006928C1" w:rsidRPr="006928C1">
              <w:rPr>
                <w:rFonts w:cs="Arial"/>
                <w:noProof/>
                <w:webHidden/>
                <w:sz w:val="22"/>
                <w:szCs w:val="22"/>
              </w:rPr>
              <w:instrText xml:space="preserve"> PAGEREF _Toc432518742 \h </w:instrText>
            </w:r>
            <w:r w:rsidR="006928C1" w:rsidRPr="006928C1">
              <w:rPr>
                <w:rFonts w:cs="Arial"/>
                <w:noProof/>
                <w:webHidden/>
                <w:sz w:val="22"/>
                <w:szCs w:val="22"/>
              </w:rPr>
            </w:r>
            <w:r w:rsidR="006928C1" w:rsidRPr="006928C1">
              <w:rPr>
                <w:rFonts w:cs="Arial"/>
                <w:noProof/>
                <w:webHidden/>
                <w:sz w:val="22"/>
                <w:szCs w:val="22"/>
              </w:rPr>
              <w:fldChar w:fldCharType="separate"/>
            </w:r>
            <w:r w:rsidR="006928C1" w:rsidRPr="006928C1">
              <w:rPr>
                <w:rFonts w:cs="Arial"/>
                <w:noProof/>
                <w:webHidden/>
                <w:sz w:val="22"/>
                <w:szCs w:val="22"/>
              </w:rPr>
              <w:t>14</w:t>
            </w:r>
            <w:r w:rsidR="006928C1" w:rsidRPr="006928C1">
              <w:rPr>
                <w:rFonts w:cs="Arial"/>
                <w:noProof/>
                <w:webHidden/>
                <w:sz w:val="22"/>
                <w:szCs w:val="22"/>
              </w:rPr>
              <w:fldChar w:fldCharType="end"/>
            </w:r>
          </w:hyperlink>
        </w:p>
        <w:p w:rsidR="006928C1" w:rsidRPr="006928C1" w:rsidRDefault="00CA6CEE">
          <w:pPr>
            <w:pStyle w:val="TOC2"/>
            <w:tabs>
              <w:tab w:val="right" w:leader="dot" w:pos="9016"/>
            </w:tabs>
            <w:rPr>
              <w:rFonts w:eastAsiaTheme="minorEastAsia" w:cs="Arial"/>
              <w:bCs w:val="0"/>
              <w:noProof/>
              <w:sz w:val="22"/>
              <w:szCs w:val="22"/>
              <w:lang w:eastAsia="en-GB"/>
            </w:rPr>
          </w:pPr>
          <w:hyperlink w:anchor="_Toc432518743" w:history="1">
            <w:r w:rsidR="006928C1" w:rsidRPr="006928C1">
              <w:rPr>
                <w:rStyle w:val="Hyperlink"/>
                <w:rFonts w:cs="Arial"/>
                <w:noProof/>
                <w:sz w:val="22"/>
                <w:szCs w:val="22"/>
              </w:rPr>
              <w:t>4.6 Improving Productivity</w:t>
            </w:r>
            <w:r w:rsidR="006928C1" w:rsidRPr="006928C1">
              <w:rPr>
                <w:rFonts w:cs="Arial"/>
                <w:noProof/>
                <w:webHidden/>
                <w:sz w:val="22"/>
                <w:szCs w:val="22"/>
              </w:rPr>
              <w:tab/>
            </w:r>
            <w:r w:rsidR="006928C1" w:rsidRPr="006928C1">
              <w:rPr>
                <w:rFonts w:cs="Arial"/>
                <w:noProof/>
                <w:webHidden/>
                <w:sz w:val="22"/>
                <w:szCs w:val="22"/>
              </w:rPr>
              <w:fldChar w:fldCharType="begin"/>
            </w:r>
            <w:r w:rsidR="006928C1" w:rsidRPr="006928C1">
              <w:rPr>
                <w:rFonts w:cs="Arial"/>
                <w:noProof/>
                <w:webHidden/>
                <w:sz w:val="22"/>
                <w:szCs w:val="22"/>
              </w:rPr>
              <w:instrText xml:space="preserve"> PAGEREF _Toc432518743 \h </w:instrText>
            </w:r>
            <w:r w:rsidR="006928C1" w:rsidRPr="006928C1">
              <w:rPr>
                <w:rFonts w:cs="Arial"/>
                <w:noProof/>
                <w:webHidden/>
                <w:sz w:val="22"/>
                <w:szCs w:val="22"/>
              </w:rPr>
            </w:r>
            <w:r w:rsidR="006928C1" w:rsidRPr="006928C1">
              <w:rPr>
                <w:rFonts w:cs="Arial"/>
                <w:noProof/>
                <w:webHidden/>
                <w:sz w:val="22"/>
                <w:szCs w:val="22"/>
              </w:rPr>
              <w:fldChar w:fldCharType="separate"/>
            </w:r>
            <w:r w:rsidR="006928C1" w:rsidRPr="006928C1">
              <w:rPr>
                <w:rFonts w:cs="Arial"/>
                <w:noProof/>
                <w:webHidden/>
                <w:sz w:val="22"/>
                <w:szCs w:val="22"/>
              </w:rPr>
              <w:t>14</w:t>
            </w:r>
            <w:r w:rsidR="006928C1" w:rsidRPr="006928C1">
              <w:rPr>
                <w:rFonts w:cs="Arial"/>
                <w:noProof/>
                <w:webHidden/>
                <w:sz w:val="22"/>
                <w:szCs w:val="22"/>
              </w:rPr>
              <w:fldChar w:fldCharType="end"/>
            </w:r>
          </w:hyperlink>
        </w:p>
        <w:p w:rsidR="006928C1" w:rsidRPr="006928C1" w:rsidRDefault="00CA6CEE">
          <w:pPr>
            <w:pStyle w:val="TOC2"/>
            <w:tabs>
              <w:tab w:val="right" w:leader="dot" w:pos="9016"/>
            </w:tabs>
            <w:rPr>
              <w:rFonts w:eastAsiaTheme="minorEastAsia" w:cs="Arial"/>
              <w:bCs w:val="0"/>
              <w:noProof/>
              <w:sz w:val="22"/>
              <w:szCs w:val="22"/>
              <w:lang w:eastAsia="en-GB"/>
            </w:rPr>
          </w:pPr>
          <w:hyperlink w:anchor="_Toc432518744" w:history="1">
            <w:r w:rsidR="006928C1" w:rsidRPr="006928C1">
              <w:rPr>
                <w:rStyle w:val="Hyperlink"/>
                <w:rFonts w:cs="Arial"/>
                <w:noProof/>
                <w:sz w:val="22"/>
                <w:szCs w:val="22"/>
              </w:rPr>
              <w:t>4.7 Additional Service Requirements</w:t>
            </w:r>
            <w:r w:rsidR="006928C1" w:rsidRPr="006928C1">
              <w:rPr>
                <w:rFonts w:cs="Arial"/>
                <w:noProof/>
                <w:webHidden/>
                <w:sz w:val="22"/>
                <w:szCs w:val="22"/>
              </w:rPr>
              <w:tab/>
            </w:r>
            <w:r w:rsidR="006928C1" w:rsidRPr="006928C1">
              <w:rPr>
                <w:rFonts w:cs="Arial"/>
                <w:noProof/>
                <w:webHidden/>
                <w:sz w:val="22"/>
                <w:szCs w:val="22"/>
              </w:rPr>
              <w:fldChar w:fldCharType="begin"/>
            </w:r>
            <w:r w:rsidR="006928C1" w:rsidRPr="006928C1">
              <w:rPr>
                <w:rFonts w:cs="Arial"/>
                <w:noProof/>
                <w:webHidden/>
                <w:sz w:val="22"/>
                <w:szCs w:val="22"/>
              </w:rPr>
              <w:instrText xml:space="preserve"> PAGEREF _Toc432518744 \h </w:instrText>
            </w:r>
            <w:r w:rsidR="006928C1" w:rsidRPr="006928C1">
              <w:rPr>
                <w:rFonts w:cs="Arial"/>
                <w:noProof/>
                <w:webHidden/>
                <w:sz w:val="22"/>
                <w:szCs w:val="22"/>
              </w:rPr>
            </w:r>
            <w:r w:rsidR="006928C1" w:rsidRPr="006928C1">
              <w:rPr>
                <w:rFonts w:cs="Arial"/>
                <w:noProof/>
                <w:webHidden/>
                <w:sz w:val="22"/>
                <w:szCs w:val="22"/>
              </w:rPr>
              <w:fldChar w:fldCharType="separate"/>
            </w:r>
            <w:r w:rsidR="006928C1" w:rsidRPr="006928C1">
              <w:rPr>
                <w:rFonts w:cs="Arial"/>
                <w:noProof/>
                <w:webHidden/>
                <w:sz w:val="22"/>
                <w:szCs w:val="22"/>
              </w:rPr>
              <w:t>14</w:t>
            </w:r>
            <w:r w:rsidR="006928C1" w:rsidRPr="006928C1">
              <w:rPr>
                <w:rFonts w:cs="Arial"/>
                <w:noProof/>
                <w:webHidden/>
                <w:sz w:val="22"/>
                <w:szCs w:val="22"/>
              </w:rPr>
              <w:fldChar w:fldCharType="end"/>
            </w:r>
          </w:hyperlink>
        </w:p>
        <w:p w:rsidR="006928C1" w:rsidRPr="006928C1" w:rsidRDefault="00CA6CEE">
          <w:pPr>
            <w:pStyle w:val="TOC1"/>
            <w:tabs>
              <w:tab w:val="left" w:pos="480"/>
            </w:tabs>
            <w:rPr>
              <w:rFonts w:eastAsiaTheme="minorEastAsia" w:cs="Arial"/>
              <w:bCs w:val="0"/>
              <w:noProof/>
              <w:sz w:val="22"/>
              <w:szCs w:val="22"/>
              <w:lang w:eastAsia="en-GB"/>
            </w:rPr>
          </w:pPr>
          <w:hyperlink w:anchor="_Toc432518745" w:history="1">
            <w:r w:rsidR="006928C1" w:rsidRPr="006928C1">
              <w:rPr>
                <w:rStyle w:val="Hyperlink"/>
                <w:rFonts w:cs="Arial"/>
                <w:noProof/>
                <w:sz w:val="22"/>
                <w:szCs w:val="22"/>
              </w:rPr>
              <w:t>5.</w:t>
            </w:r>
            <w:r w:rsidR="006928C1" w:rsidRPr="006928C1">
              <w:rPr>
                <w:rFonts w:eastAsiaTheme="minorEastAsia" w:cs="Arial"/>
                <w:bCs w:val="0"/>
                <w:noProof/>
                <w:sz w:val="22"/>
                <w:szCs w:val="22"/>
                <w:lang w:eastAsia="en-GB"/>
              </w:rPr>
              <w:tab/>
            </w:r>
            <w:r w:rsidR="006928C1" w:rsidRPr="006928C1">
              <w:rPr>
                <w:rStyle w:val="Hyperlink"/>
                <w:rFonts w:cs="Arial"/>
                <w:noProof/>
                <w:sz w:val="22"/>
                <w:szCs w:val="22"/>
              </w:rPr>
              <w:t>Applicable quality requirements and CQUIN goals</w:t>
            </w:r>
            <w:r w:rsidR="006928C1" w:rsidRPr="006928C1">
              <w:rPr>
                <w:rFonts w:cs="Arial"/>
                <w:noProof/>
                <w:webHidden/>
                <w:sz w:val="22"/>
                <w:szCs w:val="22"/>
              </w:rPr>
              <w:tab/>
            </w:r>
            <w:r w:rsidR="006928C1" w:rsidRPr="006928C1">
              <w:rPr>
                <w:rFonts w:cs="Arial"/>
                <w:noProof/>
                <w:webHidden/>
                <w:sz w:val="22"/>
                <w:szCs w:val="22"/>
              </w:rPr>
              <w:fldChar w:fldCharType="begin"/>
            </w:r>
            <w:r w:rsidR="006928C1" w:rsidRPr="006928C1">
              <w:rPr>
                <w:rFonts w:cs="Arial"/>
                <w:noProof/>
                <w:webHidden/>
                <w:sz w:val="22"/>
                <w:szCs w:val="22"/>
              </w:rPr>
              <w:instrText xml:space="preserve"> PAGEREF _Toc432518745 \h </w:instrText>
            </w:r>
            <w:r w:rsidR="006928C1" w:rsidRPr="006928C1">
              <w:rPr>
                <w:rFonts w:cs="Arial"/>
                <w:noProof/>
                <w:webHidden/>
                <w:sz w:val="22"/>
                <w:szCs w:val="22"/>
              </w:rPr>
            </w:r>
            <w:r w:rsidR="006928C1" w:rsidRPr="006928C1">
              <w:rPr>
                <w:rFonts w:cs="Arial"/>
                <w:noProof/>
                <w:webHidden/>
                <w:sz w:val="22"/>
                <w:szCs w:val="22"/>
              </w:rPr>
              <w:fldChar w:fldCharType="separate"/>
            </w:r>
            <w:r w:rsidR="006928C1" w:rsidRPr="006928C1">
              <w:rPr>
                <w:rFonts w:cs="Arial"/>
                <w:noProof/>
                <w:webHidden/>
                <w:sz w:val="22"/>
                <w:szCs w:val="22"/>
              </w:rPr>
              <w:t>16</w:t>
            </w:r>
            <w:r w:rsidR="006928C1" w:rsidRPr="006928C1">
              <w:rPr>
                <w:rFonts w:cs="Arial"/>
                <w:noProof/>
                <w:webHidden/>
                <w:sz w:val="22"/>
                <w:szCs w:val="22"/>
              </w:rPr>
              <w:fldChar w:fldCharType="end"/>
            </w:r>
          </w:hyperlink>
        </w:p>
        <w:p w:rsidR="006928C1" w:rsidRPr="006928C1" w:rsidRDefault="00CA6CEE">
          <w:pPr>
            <w:pStyle w:val="TOC1"/>
            <w:tabs>
              <w:tab w:val="left" w:pos="480"/>
            </w:tabs>
            <w:rPr>
              <w:rFonts w:eastAsiaTheme="minorEastAsia" w:cs="Arial"/>
              <w:bCs w:val="0"/>
              <w:noProof/>
              <w:sz w:val="22"/>
              <w:szCs w:val="22"/>
              <w:lang w:eastAsia="en-GB"/>
            </w:rPr>
          </w:pPr>
          <w:hyperlink w:anchor="_Toc432518746" w:history="1">
            <w:r w:rsidR="006928C1" w:rsidRPr="006928C1">
              <w:rPr>
                <w:rStyle w:val="Hyperlink"/>
                <w:rFonts w:cs="Arial"/>
                <w:noProof/>
                <w:sz w:val="22"/>
                <w:szCs w:val="22"/>
              </w:rPr>
              <w:t>6.</w:t>
            </w:r>
            <w:r w:rsidR="006928C1" w:rsidRPr="006928C1">
              <w:rPr>
                <w:rFonts w:eastAsiaTheme="minorEastAsia" w:cs="Arial"/>
                <w:bCs w:val="0"/>
                <w:noProof/>
                <w:sz w:val="22"/>
                <w:szCs w:val="22"/>
                <w:lang w:eastAsia="en-GB"/>
              </w:rPr>
              <w:tab/>
            </w:r>
            <w:r w:rsidR="006928C1" w:rsidRPr="006928C1">
              <w:rPr>
                <w:rStyle w:val="Hyperlink"/>
                <w:rFonts w:cs="Arial"/>
                <w:noProof/>
                <w:sz w:val="22"/>
                <w:szCs w:val="22"/>
              </w:rPr>
              <w:t>Location of SARC Premises</w:t>
            </w:r>
            <w:r w:rsidR="006928C1" w:rsidRPr="006928C1">
              <w:rPr>
                <w:rFonts w:cs="Arial"/>
                <w:noProof/>
                <w:webHidden/>
                <w:sz w:val="22"/>
                <w:szCs w:val="22"/>
              </w:rPr>
              <w:tab/>
            </w:r>
            <w:r w:rsidR="006928C1" w:rsidRPr="006928C1">
              <w:rPr>
                <w:rFonts w:cs="Arial"/>
                <w:noProof/>
                <w:webHidden/>
                <w:sz w:val="22"/>
                <w:szCs w:val="22"/>
              </w:rPr>
              <w:fldChar w:fldCharType="begin"/>
            </w:r>
            <w:r w:rsidR="006928C1" w:rsidRPr="006928C1">
              <w:rPr>
                <w:rFonts w:cs="Arial"/>
                <w:noProof/>
                <w:webHidden/>
                <w:sz w:val="22"/>
                <w:szCs w:val="22"/>
              </w:rPr>
              <w:instrText xml:space="preserve"> PAGEREF _Toc432518746 \h </w:instrText>
            </w:r>
            <w:r w:rsidR="006928C1" w:rsidRPr="006928C1">
              <w:rPr>
                <w:rFonts w:cs="Arial"/>
                <w:noProof/>
                <w:webHidden/>
                <w:sz w:val="22"/>
                <w:szCs w:val="22"/>
              </w:rPr>
            </w:r>
            <w:r w:rsidR="006928C1" w:rsidRPr="006928C1">
              <w:rPr>
                <w:rFonts w:cs="Arial"/>
                <w:noProof/>
                <w:webHidden/>
                <w:sz w:val="22"/>
                <w:szCs w:val="22"/>
              </w:rPr>
              <w:fldChar w:fldCharType="separate"/>
            </w:r>
            <w:r w:rsidR="006928C1" w:rsidRPr="006928C1">
              <w:rPr>
                <w:rFonts w:cs="Arial"/>
                <w:noProof/>
                <w:webHidden/>
                <w:sz w:val="22"/>
                <w:szCs w:val="22"/>
              </w:rPr>
              <w:t>16</w:t>
            </w:r>
            <w:r w:rsidR="006928C1" w:rsidRPr="006928C1">
              <w:rPr>
                <w:rFonts w:cs="Arial"/>
                <w:noProof/>
                <w:webHidden/>
                <w:sz w:val="22"/>
                <w:szCs w:val="22"/>
              </w:rPr>
              <w:fldChar w:fldCharType="end"/>
            </w:r>
          </w:hyperlink>
        </w:p>
        <w:p w:rsidR="006928C1" w:rsidRPr="006928C1" w:rsidRDefault="00CA6CEE">
          <w:pPr>
            <w:pStyle w:val="TOC1"/>
            <w:rPr>
              <w:rFonts w:eastAsiaTheme="minorEastAsia" w:cs="Arial"/>
              <w:bCs w:val="0"/>
              <w:noProof/>
              <w:sz w:val="22"/>
              <w:szCs w:val="22"/>
              <w:lang w:eastAsia="en-GB"/>
            </w:rPr>
          </w:pPr>
          <w:hyperlink w:anchor="_Toc432518747" w:history="1">
            <w:r w:rsidR="006928C1" w:rsidRPr="006928C1">
              <w:rPr>
                <w:rStyle w:val="Hyperlink"/>
                <w:rFonts w:eastAsia="Calibri" w:cs="Arial"/>
                <w:noProof/>
                <w:sz w:val="22"/>
                <w:szCs w:val="22"/>
              </w:rPr>
              <w:t>Appendix 1 DEFINITION OF CHILD SEXUAL ABUSE</w:t>
            </w:r>
            <w:r w:rsidR="006928C1" w:rsidRPr="006928C1">
              <w:rPr>
                <w:rFonts w:cs="Arial"/>
                <w:noProof/>
                <w:webHidden/>
                <w:sz w:val="22"/>
                <w:szCs w:val="22"/>
              </w:rPr>
              <w:tab/>
            </w:r>
            <w:r w:rsidR="006928C1" w:rsidRPr="006928C1">
              <w:rPr>
                <w:rFonts w:cs="Arial"/>
                <w:noProof/>
                <w:webHidden/>
                <w:sz w:val="22"/>
                <w:szCs w:val="22"/>
              </w:rPr>
              <w:fldChar w:fldCharType="begin"/>
            </w:r>
            <w:r w:rsidR="006928C1" w:rsidRPr="006928C1">
              <w:rPr>
                <w:rFonts w:cs="Arial"/>
                <w:noProof/>
                <w:webHidden/>
                <w:sz w:val="22"/>
                <w:szCs w:val="22"/>
              </w:rPr>
              <w:instrText xml:space="preserve"> PAGEREF _Toc432518747 \h </w:instrText>
            </w:r>
            <w:r w:rsidR="006928C1" w:rsidRPr="006928C1">
              <w:rPr>
                <w:rFonts w:cs="Arial"/>
                <w:noProof/>
                <w:webHidden/>
                <w:sz w:val="22"/>
                <w:szCs w:val="22"/>
              </w:rPr>
            </w:r>
            <w:r w:rsidR="006928C1" w:rsidRPr="006928C1">
              <w:rPr>
                <w:rFonts w:cs="Arial"/>
                <w:noProof/>
                <w:webHidden/>
                <w:sz w:val="22"/>
                <w:szCs w:val="22"/>
              </w:rPr>
              <w:fldChar w:fldCharType="separate"/>
            </w:r>
            <w:r w:rsidR="006928C1" w:rsidRPr="006928C1">
              <w:rPr>
                <w:rFonts w:cs="Arial"/>
                <w:noProof/>
                <w:webHidden/>
                <w:sz w:val="22"/>
                <w:szCs w:val="22"/>
              </w:rPr>
              <w:t>18</w:t>
            </w:r>
            <w:r w:rsidR="006928C1" w:rsidRPr="006928C1">
              <w:rPr>
                <w:rFonts w:cs="Arial"/>
                <w:noProof/>
                <w:webHidden/>
                <w:sz w:val="22"/>
                <w:szCs w:val="22"/>
              </w:rPr>
              <w:fldChar w:fldCharType="end"/>
            </w:r>
          </w:hyperlink>
        </w:p>
        <w:p w:rsidR="006928C1" w:rsidRPr="006928C1" w:rsidRDefault="00CA6CEE">
          <w:pPr>
            <w:pStyle w:val="TOC1"/>
            <w:rPr>
              <w:rFonts w:eastAsiaTheme="minorEastAsia" w:cs="Arial"/>
              <w:bCs w:val="0"/>
              <w:noProof/>
              <w:sz w:val="22"/>
              <w:szCs w:val="22"/>
              <w:lang w:eastAsia="en-GB"/>
            </w:rPr>
          </w:pPr>
          <w:hyperlink w:anchor="_Toc432518748" w:history="1">
            <w:r w:rsidR="006928C1" w:rsidRPr="006928C1">
              <w:rPr>
                <w:rStyle w:val="Hyperlink"/>
                <w:rFonts w:cs="Arial"/>
                <w:noProof/>
                <w:sz w:val="22"/>
                <w:szCs w:val="22"/>
              </w:rPr>
              <w:t>Appendix 2 RELEVANT LAW, GUIDANCE AND STANDARDS</w:t>
            </w:r>
            <w:r w:rsidR="006928C1" w:rsidRPr="006928C1">
              <w:rPr>
                <w:rFonts w:cs="Arial"/>
                <w:noProof/>
                <w:webHidden/>
                <w:sz w:val="22"/>
                <w:szCs w:val="22"/>
              </w:rPr>
              <w:tab/>
            </w:r>
            <w:r w:rsidR="006928C1" w:rsidRPr="006928C1">
              <w:rPr>
                <w:rFonts w:cs="Arial"/>
                <w:noProof/>
                <w:webHidden/>
                <w:sz w:val="22"/>
                <w:szCs w:val="22"/>
              </w:rPr>
              <w:fldChar w:fldCharType="begin"/>
            </w:r>
            <w:r w:rsidR="006928C1" w:rsidRPr="006928C1">
              <w:rPr>
                <w:rFonts w:cs="Arial"/>
                <w:noProof/>
                <w:webHidden/>
                <w:sz w:val="22"/>
                <w:szCs w:val="22"/>
              </w:rPr>
              <w:instrText xml:space="preserve"> PAGEREF _Toc432518748 \h </w:instrText>
            </w:r>
            <w:r w:rsidR="006928C1" w:rsidRPr="006928C1">
              <w:rPr>
                <w:rFonts w:cs="Arial"/>
                <w:noProof/>
                <w:webHidden/>
                <w:sz w:val="22"/>
                <w:szCs w:val="22"/>
              </w:rPr>
            </w:r>
            <w:r w:rsidR="006928C1" w:rsidRPr="006928C1">
              <w:rPr>
                <w:rFonts w:cs="Arial"/>
                <w:noProof/>
                <w:webHidden/>
                <w:sz w:val="22"/>
                <w:szCs w:val="22"/>
              </w:rPr>
              <w:fldChar w:fldCharType="separate"/>
            </w:r>
            <w:r w:rsidR="006928C1" w:rsidRPr="006928C1">
              <w:rPr>
                <w:rFonts w:cs="Arial"/>
                <w:noProof/>
                <w:webHidden/>
                <w:sz w:val="22"/>
                <w:szCs w:val="22"/>
              </w:rPr>
              <w:t>19</w:t>
            </w:r>
            <w:r w:rsidR="006928C1" w:rsidRPr="006928C1">
              <w:rPr>
                <w:rFonts w:cs="Arial"/>
                <w:noProof/>
                <w:webHidden/>
                <w:sz w:val="22"/>
                <w:szCs w:val="22"/>
              </w:rPr>
              <w:fldChar w:fldCharType="end"/>
            </w:r>
          </w:hyperlink>
        </w:p>
        <w:p w:rsidR="006928C1" w:rsidRPr="006928C1" w:rsidRDefault="00CA6CEE">
          <w:pPr>
            <w:pStyle w:val="TOC1"/>
            <w:rPr>
              <w:rFonts w:eastAsiaTheme="minorEastAsia" w:cs="Arial"/>
              <w:bCs w:val="0"/>
              <w:noProof/>
              <w:sz w:val="22"/>
              <w:szCs w:val="22"/>
              <w:lang w:eastAsia="en-GB"/>
            </w:rPr>
          </w:pPr>
          <w:hyperlink w:anchor="_Toc432518749" w:history="1">
            <w:r w:rsidR="006928C1" w:rsidRPr="006928C1">
              <w:rPr>
                <w:rStyle w:val="Hyperlink"/>
                <w:rFonts w:eastAsia="Calibri" w:cs="Arial"/>
                <w:noProof/>
                <w:sz w:val="22"/>
                <w:szCs w:val="22"/>
                <w:lang w:eastAsia="en-GB"/>
              </w:rPr>
              <w:t xml:space="preserve">Appendix 3 - </w:t>
            </w:r>
            <w:r w:rsidR="006928C1" w:rsidRPr="006928C1">
              <w:rPr>
                <w:rStyle w:val="Hyperlink"/>
                <w:rFonts w:cs="Arial"/>
                <w:caps/>
                <w:noProof/>
                <w:sz w:val="22"/>
                <w:szCs w:val="22"/>
              </w:rPr>
              <w:t xml:space="preserve">Annual self-assessment to be undertaken into the key </w:t>
            </w:r>
            <w:r w:rsidR="006928C1">
              <w:rPr>
                <w:rStyle w:val="Hyperlink"/>
                <w:rFonts w:cs="Arial"/>
                <w:caps/>
                <w:noProof/>
                <w:sz w:val="22"/>
                <w:szCs w:val="22"/>
              </w:rPr>
              <w:t xml:space="preserve">            </w:t>
            </w:r>
            <w:r w:rsidR="006928C1" w:rsidRPr="006928C1">
              <w:rPr>
                <w:rStyle w:val="Hyperlink"/>
                <w:rFonts w:cs="Arial"/>
                <w:caps/>
                <w:noProof/>
                <w:sz w:val="22"/>
                <w:szCs w:val="22"/>
              </w:rPr>
              <w:t>elements of the service.</w:t>
            </w:r>
            <w:r w:rsidR="006928C1" w:rsidRPr="006928C1">
              <w:rPr>
                <w:rFonts w:cs="Arial"/>
                <w:noProof/>
                <w:webHidden/>
                <w:sz w:val="22"/>
                <w:szCs w:val="22"/>
              </w:rPr>
              <w:tab/>
            </w:r>
            <w:r w:rsidR="006928C1" w:rsidRPr="006928C1">
              <w:rPr>
                <w:rFonts w:cs="Arial"/>
                <w:noProof/>
                <w:webHidden/>
                <w:sz w:val="22"/>
                <w:szCs w:val="22"/>
              </w:rPr>
              <w:fldChar w:fldCharType="begin"/>
            </w:r>
            <w:r w:rsidR="006928C1" w:rsidRPr="006928C1">
              <w:rPr>
                <w:rFonts w:cs="Arial"/>
                <w:noProof/>
                <w:webHidden/>
                <w:sz w:val="22"/>
                <w:szCs w:val="22"/>
              </w:rPr>
              <w:instrText xml:space="preserve"> PAGEREF _Toc432518749 \h </w:instrText>
            </w:r>
            <w:r w:rsidR="006928C1" w:rsidRPr="006928C1">
              <w:rPr>
                <w:rFonts w:cs="Arial"/>
                <w:noProof/>
                <w:webHidden/>
                <w:sz w:val="22"/>
                <w:szCs w:val="22"/>
              </w:rPr>
            </w:r>
            <w:r w:rsidR="006928C1" w:rsidRPr="006928C1">
              <w:rPr>
                <w:rFonts w:cs="Arial"/>
                <w:noProof/>
                <w:webHidden/>
                <w:sz w:val="22"/>
                <w:szCs w:val="22"/>
              </w:rPr>
              <w:fldChar w:fldCharType="separate"/>
            </w:r>
            <w:r w:rsidR="006928C1" w:rsidRPr="006928C1">
              <w:rPr>
                <w:rFonts w:cs="Arial"/>
                <w:noProof/>
                <w:webHidden/>
                <w:sz w:val="22"/>
                <w:szCs w:val="22"/>
              </w:rPr>
              <w:t>23</w:t>
            </w:r>
            <w:r w:rsidR="006928C1" w:rsidRPr="006928C1">
              <w:rPr>
                <w:rFonts w:cs="Arial"/>
                <w:noProof/>
                <w:webHidden/>
                <w:sz w:val="22"/>
                <w:szCs w:val="22"/>
              </w:rPr>
              <w:fldChar w:fldCharType="end"/>
            </w:r>
          </w:hyperlink>
        </w:p>
        <w:p w:rsidR="006928C1" w:rsidRPr="006928C1" w:rsidRDefault="00CA6CEE">
          <w:pPr>
            <w:pStyle w:val="TOC1"/>
            <w:rPr>
              <w:rFonts w:eastAsiaTheme="minorEastAsia" w:cs="Arial"/>
              <w:bCs w:val="0"/>
              <w:noProof/>
              <w:sz w:val="22"/>
              <w:szCs w:val="22"/>
              <w:lang w:eastAsia="en-GB"/>
            </w:rPr>
          </w:pPr>
          <w:hyperlink w:anchor="_Toc432518750" w:history="1">
            <w:r w:rsidR="006928C1" w:rsidRPr="006928C1">
              <w:rPr>
                <w:rStyle w:val="Hyperlink"/>
                <w:rFonts w:eastAsia="Calibri" w:cs="Arial"/>
                <w:noProof/>
                <w:sz w:val="22"/>
                <w:szCs w:val="22"/>
              </w:rPr>
              <w:t>Appendix 4</w:t>
            </w:r>
            <w:r w:rsidR="006928C1" w:rsidRPr="006928C1">
              <w:rPr>
                <w:rFonts w:cs="Arial"/>
                <w:noProof/>
                <w:webHidden/>
                <w:sz w:val="22"/>
                <w:szCs w:val="22"/>
              </w:rPr>
              <w:tab/>
            </w:r>
            <w:r w:rsidR="006928C1" w:rsidRPr="006928C1">
              <w:rPr>
                <w:rFonts w:cs="Arial"/>
                <w:noProof/>
                <w:webHidden/>
                <w:sz w:val="22"/>
                <w:szCs w:val="22"/>
              </w:rPr>
              <w:fldChar w:fldCharType="begin"/>
            </w:r>
            <w:r w:rsidR="006928C1" w:rsidRPr="006928C1">
              <w:rPr>
                <w:rFonts w:cs="Arial"/>
                <w:noProof/>
                <w:webHidden/>
                <w:sz w:val="22"/>
                <w:szCs w:val="22"/>
              </w:rPr>
              <w:instrText xml:space="preserve"> PAGEREF _Toc432518750 \h </w:instrText>
            </w:r>
            <w:r w:rsidR="006928C1" w:rsidRPr="006928C1">
              <w:rPr>
                <w:rFonts w:cs="Arial"/>
                <w:noProof/>
                <w:webHidden/>
                <w:sz w:val="22"/>
                <w:szCs w:val="22"/>
              </w:rPr>
            </w:r>
            <w:r w:rsidR="006928C1" w:rsidRPr="006928C1">
              <w:rPr>
                <w:rFonts w:cs="Arial"/>
                <w:noProof/>
                <w:webHidden/>
                <w:sz w:val="22"/>
                <w:szCs w:val="22"/>
              </w:rPr>
              <w:fldChar w:fldCharType="separate"/>
            </w:r>
            <w:r w:rsidR="006928C1" w:rsidRPr="006928C1">
              <w:rPr>
                <w:rFonts w:cs="Arial"/>
                <w:noProof/>
                <w:webHidden/>
                <w:sz w:val="22"/>
                <w:szCs w:val="22"/>
              </w:rPr>
              <w:t>25</w:t>
            </w:r>
            <w:r w:rsidR="006928C1" w:rsidRPr="006928C1">
              <w:rPr>
                <w:rFonts w:cs="Arial"/>
                <w:noProof/>
                <w:webHidden/>
                <w:sz w:val="22"/>
                <w:szCs w:val="22"/>
              </w:rPr>
              <w:fldChar w:fldCharType="end"/>
            </w:r>
          </w:hyperlink>
        </w:p>
        <w:p w:rsidR="006928C1" w:rsidRPr="006928C1" w:rsidRDefault="00CA6CEE">
          <w:pPr>
            <w:pStyle w:val="TOC1"/>
            <w:rPr>
              <w:rFonts w:eastAsiaTheme="minorEastAsia" w:cs="Arial"/>
              <w:bCs w:val="0"/>
              <w:noProof/>
              <w:sz w:val="22"/>
              <w:szCs w:val="22"/>
              <w:lang w:eastAsia="en-GB"/>
            </w:rPr>
          </w:pPr>
          <w:hyperlink w:anchor="_Toc432518751" w:history="1">
            <w:r w:rsidR="006928C1" w:rsidRPr="006928C1">
              <w:rPr>
                <w:rStyle w:val="Hyperlink"/>
                <w:rFonts w:eastAsia="Calibri" w:cs="Arial"/>
                <w:noProof/>
                <w:sz w:val="22"/>
                <w:szCs w:val="22"/>
              </w:rPr>
              <w:t xml:space="preserve">NATIONAL INDICATORS OF PERFORMANCE AND LOCAL </w:t>
            </w:r>
            <w:r w:rsidR="006928C1" w:rsidRPr="006928C1">
              <w:rPr>
                <w:rStyle w:val="Hyperlink"/>
                <w:rFonts w:cs="Arial"/>
                <w:noProof/>
                <w:sz w:val="22"/>
                <w:szCs w:val="22"/>
              </w:rPr>
              <w:t>PERFORMANCE INDICATORS</w:t>
            </w:r>
            <w:r w:rsidR="006928C1" w:rsidRPr="006928C1">
              <w:rPr>
                <w:rFonts w:cs="Arial"/>
                <w:noProof/>
                <w:webHidden/>
                <w:sz w:val="22"/>
                <w:szCs w:val="22"/>
              </w:rPr>
              <w:tab/>
            </w:r>
            <w:r w:rsidR="006928C1" w:rsidRPr="006928C1">
              <w:rPr>
                <w:rFonts w:cs="Arial"/>
                <w:noProof/>
                <w:webHidden/>
                <w:sz w:val="22"/>
                <w:szCs w:val="22"/>
              </w:rPr>
              <w:fldChar w:fldCharType="begin"/>
            </w:r>
            <w:r w:rsidR="006928C1" w:rsidRPr="006928C1">
              <w:rPr>
                <w:rFonts w:cs="Arial"/>
                <w:noProof/>
                <w:webHidden/>
                <w:sz w:val="22"/>
                <w:szCs w:val="22"/>
              </w:rPr>
              <w:instrText xml:space="preserve"> PAGEREF _Toc432518751 \h </w:instrText>
            </w:r>
            <w:r w:rsidR="006928C1" w:rsidRPr="006928C1">
              <w:rPr>
                <w:rFonts w:cs="Arial"/>
                <w:noProof/>
                <w:webHidden/>
                <w:sz w:val="22"/>
                <w:szCs w:val="22"/>
              </w:rPr>
            </w:r>
            <w:r w:rsidR="006928C1" w:rsidRPr="006928C1">
              <w:rPr>
                <w:rFonts w:cs="Arial"/>
                <w:noProof/>
                <w:webHidden/>
                <w:sz w:val="22"/>
                <w:szCs w:val="22"/>
              </w:rPr>
              <w:fldChar w:fldCharType="separate"/>
            </w:r>
            <w:r w:rsidR="006928C1" w:rsidRPr="006928C1">
              <w:rPr>
                <w:rFonts w:cs="Arial"/>
                <w:noProof/>
                <w:webHidden/>
                <w:sz w:val="22"/>
                <w:szCs w:val="22"/>
              </w:rPr>
              <w:t>25</w:t>
            </w:r>
            <w:r w:rsidR="006928C1" w:rsidRPr="006928C1">
              <w:rPr>
                <w:rFonts w:cs="Arial"/>
                <w:noProof/>
                <w:webHidden/>
                <w:sz w:val="22"/>
                <w:szCs w:val="22"/>
              </w:rPr>
              <w:fldChar w:fldCharType="end"/>
            </w:r>
          </w:hyperlink>
        </w:p>
        <w:p w:rsidR="006928C1" w:rsidRPr="006928C1" w:rsidRDefault="00CA6CEE">
          <w:pPr>
            <w:pStyle w:val="TOC1"/>
            <w:rPr>
              <w:rFonts w:eastAsiaTheme="minorEastAsia" w:cs="Arial"/>
              <w:bCs w:val="0"/>
              <w:noProof/>
              <w:sz w:val="22"/>
              <w:szCs w:val="22"/>
              <w:lang w:eastAsia="en-GB"/>
            </w:rPr>
          </w:pPr>
          <w:hyperlink w:anchor="_Toc432518752" w:history="1">
            <w:r w:rsidR="006928C1" w:rsidRPr="006928C1">
              <w:rPr>
                <w:rStyle w:val="Hyperlink"/>
                <w:rFonts w:eastAsia="Calibri" w:cs="Arial"/>
                <w:noProof/>
                <w:sz w:val="22"/>
                <w:szCs w:val="22"/>
              </w:rPr>
              <w:t>Appendix 5 – ADDITIONAL DATA ITEMS FOR QUARTERLY REPORTING</w:t>
            </w:r>
            <w:r w:rsidR="006928C1" w:rsidRPr="006928C1">
              <w:rPr>
                <w:rFonts w:cs="Arial"/>
                <w:noProof/>
                <w:webHidden/>
                <w:sz w:val="22"/>
                <w:szCs w:val="22"/>
              </w:rPr>
              <w:tab/>
            </w:r>
            <w:r w:rsidR="006928C1" w:rsidRPr="006928C1">
              <w:rPr>
                <w:rFonts w:cs="Arial"/>
                <w:noProof/>
                <w:webHidden/>
                <w:sz w:val="22"/>
                <w:szCs w:val="22"/>
              </w:rPr>
              <w:fldChar w:fldCharType="begin"/>
            </w:r>
            <w:r w:rsidR="006928C1" w:rsidRPr="006928C1">
              <w:rPr>
                <w:rFonts w:cs="Arial"/>
                <w:noProof/>
                <w:webHidden/>
                <w:sz w:val="22"/>
                <w:szCs w:val="22"/>
              </w:rPr>
              <w:instrText xml:space="preserve"> PAGEREF _Toc432518752 \h </w:instrText>
            </w:r>
            <w:r w:rsidR="006928C1" w:rsidRPr="006928C1">
              <w:rPr>
                <w:rFonts w:cs="Arial"/>
                <w:noProof/>
                <w:webHidden/>
                <w:sz w:val="22"/>
                <w:szCs w:val="22"/>
              </w:rPr>
            </w:r>
            <w:r w:rsidR="006928C1" w:rsidRPr="006928C1">
              <w:rPr>
                <w:rFonts w:cs="Arial"/>
                <w:noProof/>
                <w:webHidden/>
                <w:sz w:val="22"/>
                <w:szCs w:val="22"/>
              </w:rPr>
              <w:fldChar w:fldCharType="separate"/>
            </w:r>
            <w:r w:rsidR="006928C1" w:rsidRPr="006928C1">
              <w:rPr>
                <w:rFonts w:cs="Arial"/>
                <w:noProof/>
                <w:webHidden/>
                <w:sz w:val="22"/>
                <w:szCs w:val="22"/>
              </w:rPr>
              <w:t>30</w:t>
            </w:r>
            <w:r w:rsidR="006928C1" w:rsidRPr="006928C1">
              <w:rPr>
                <w:rFonts w:cs="Arial"/>
                <w:noProof/>
                <w:webHidden/>
                <w:sz w:val="22"/>
                <w:szCs w:val="22"/>
              </w:rPr>
              <w:fldChar w:fldCharType="end"/>
            </w:r>
          </w:hyperlink>
        </w:p>
        <w:p w:rsidR="006928C1" w:rsidRPr="006928C1" w:rsidRDefault="00CA6CEE">
          <w:pPr>
            <w:pStyle w:val="TOC1"/>
            <w:rPr>
              <w:rFonts w:eastAsiaTheme="minorEastAsia" w:cs="Arial"/>
              <w:bCs w:val="0"/>
              <w:noProof/>
              <w:sz w:val="22"/>
              <w:szCs w:val="22"/>
              <w:lang w:eastAsia="en-GB"/>
            </w:rPr>
          </w:pPr>
          <w:hyperlink w:anchor="_Toc432518753" w:history="1">
            <w:r w:rsidR="006928C1" w:rsidRPr="006928C1">
              <w:rPr>
                <w:rStyle w:val="Hyperlink"/>
                <w:rFonts w:eastAsia="Calibri" w:cs="Arial"/>
                <w:noProof/>
                <w:sz w:val="22"/>
                <w:szCs w:val="22"/>
              </w:rPr>
              <w:t xml:space="preserve">Appendix 6 – </w:t>
            </w:r>
            <w:r w:rsidR="006928C1" w:rsidRPr="006928C1">
              <w:rPr>
                <w:rStyle w:val="Hyperlink"/>
                <w:rFonts w:cs="Arial"/>
                <w:noProof/>
                <w:sz w:val="22"/>
                <w:szCs w:val="22"/>
              </w:rPr>
              <w:t>COMMISSIONING FRAMEWORK FOR SEXUAL ASSAULT REFERRAL CENTRE (SARC) SERVICES</w:t>
            </w:r>
            <w:r w:rsidR="006928C1" w:rsidRPr="006928C1">
              <w:rPr>
                <w:rFonts w:cs="Arial"/>
                <w:noProof/>
                <w:webHidden/>
                <w:sz w:val="22"/>
                <w:szCs w:val="22"/>
              </w:rPr>
              <w:tab/>
            </w:r>
            <w:r w:rsidR="006928C1" w:rsidRPr="006928C1">
              <w:rPr>
                <w:rFonts w:cs="Arial"/>
                <w:noProof/>
                <w:webHidden/>
                <w:sz w:val="22"/>
                <w:szCs w:val="22"/>
              </w:rPr>
              <w:fldChar w:fldCharType="begin"/>
            </w:r>
            <w:r w:rsidR="006928C1" w:rsidRPr="006928C1">
              <w:rPr>
                <w:rFonts w:cs="Arial"/>
                <w:noProof/>
                <w:webHidden/>
                <w:sz w:val="22"/>
                <w:szCs w:val="22"/>
              </w:rPr>
              <w:instrText xml:space="preserve"> PAGEREF _Toc432518753 \h </w:instrText>
            </w:r>
            <w:r w:rsidR="006928C1" w:rsidRPr="006928C1">
              <w:rPr>
                <w:rFonts w:cs="Arial"/>
                <w:noProof/>
                <w:webHidden/>
                <w:sz w:val="22"/>
                <w:szCs w:val="22"/>
              </w:rPr>
            </w:r>
            <w:r w:rsidR="006928C1" w:rsidRPr="006928C1">
              <w:rPr>
                <w:rFonts w:cs="Arial"/>
                <w:noProof/>
                <w:webHidden/>
                <w:sz w:val="22"/>
                <w:szCs w:val="22"/>
              </w:rPr>
              <w:fldChar w:fldCharType="separate"/>
            </w:r>
            <w:r w:rsidR="006928C1" w:rsidRPr="006928C1">
              <w:rPr>
                <w:rFonts w:cs="Arial"/>
                <w:noProof/>
                <w:webHidden/>
                <w:sz w:val="22"/>
                <w:szCs w:val="22"/>
              </w:rPr>
              <w:t>32</w:t>
            </w:r>
            <w:r w:rsidR="006928C1" w:rsidRPr="006928C1">
              <w:rPr>
                <w:rFonts w:cs="Arial"/>
                <w:noProof/>
                <w:webHidden/>
                <w:sz w:val="22"/>
                <w:szCs w:val="22"/>
              </w:rPr>
              <w:fldChar w:fldCharType="end"/>
            </w:r>
          </w:hyperlink>
        </w:p>
        <w:p w:rsidR="00AB4B85" w:rsidRDefault="00AB4B85" w:rsidP="00AB4B85">
          <w:r w:rsidRPr="006928C1">
            <w:rPr>
              <w:rFonts w:cs="Arial"/>
              <w:noProof/>
              <w:sz w:val="22"/>
              <w:szCs w:val="22"/>
            </w:rPr>
            <w:fldChar w:fldCharType="end"/>
          </w:r>
        </w:p>
      </w:sdtContent>
    </w:sdt>
    <w:p w:rsidR="00AB4B85" w:rsidRPr="00280330" w:rsidRDefault="00AB4B85" w:rsidP="003D35F2">
      <w:pPr>
        <w:rPr>
          <w:i/>
        </w:rPr>
      </w:pPr>
    </w:p>
    <w:p w:rsidR="00C742D1" w:rsidRPr="00FC5AC6" w:rsidRDefault="003D35F2" w:rsidP="003D35F2">
      <w:pPr>
        <w:pStyle w:val="Heading1"/>
        <w:jc w:val="center"/>
      </w:pPr>
      <w:r w:rsidRPr="00023944">
        <w:br w:type="page"/>
      </w:r>
      <w:bookmarkStart w:id="5" w:name="_Toc432518724"/>
      <w:bookmarkEnd w:id="3"/>
      <w:r w:rsidR="00C742D1" w:rsidRPr="00FC5AC6">
        <w:lastRenderedPageBreak/>
        <w:t>SCHEDULE 2 – THE SERVICES</w:t>
      </w:r>
      <w:bookmarkEnd w:id="5"/>
    </w:p>
    <w:p w:rsidR="00C742D1" w:rsidRPr="006E67E3" w:rsidRDefault="00C742D1" w:rsidP="00C742D1">
      <w:pPr>
        <w:jc w:val="center"/>
        <w:rPr>
          <w:rFonts w:cs="Arial"/>
          <w:b/>
        </w:rPr>
      </w:pPr>
    </w:p>
    <w:p w:rsidR="00C742D1" w:rsidRPr="006E67E3" w:rsidRDefault="00C742D1" w:rsidP="00C742D1">
      <w:pPr>
        <w:pStyle w:val="ListParagraph"/>
        <w:numPr>
          <w:ilvl w:val="0"/>
          <w:numId w:val="2"/>
        </w:numPr>
        <w:ind w:left="0" w:firstLine="0"/>
        <w:jc w:val="center"/>
        <w:outlineLvl w:val="1"/>
        <w:rPr>
          <w:rFonts w:cs="Arial"/>
          <w:b/>
        </w:rPr>
      </w:pPr>
      <w:bookmarkStart w:id="6" w:name="_Toc343591382"/>
      <w:bookmarkStart w:id="7" w:name="_Toc432518725"/>
      <w:r w:rsidRPr="006E67E3">
        <w:rPr>
          <w:rFonts w:cs="Arial"/>
          <w:b/>
        </w:rPr>
        <w:t>Service Specification</w:t>
      </w:r>
      <w:bookmarkEnd w:id="6"/>
      <w:bookmarkEnd w:id="7"/>
    </w:p>
    <w:p w:rsidR="00C742D1" w:rsidRDefault="00C742D1" w:rsidP="00C742D1">
      <w:pPr>
        <w:shd w:val="clear" w:color="auto" w:fill="FFFFFF" w:themeFill="background1"/>
        <w:jc w:val="both"/>
        <w:rPr>
          <w:rFonts w:cs="Arial"/>
          <w:sz w:val="20"/>
        </w:rPr>
      </w:pPr>
    </w:p>
    <w:p w:rsidR="00C742D1" w:rsidRDefault="00C742D1" w:rsidP="00C742D1">
      <w:pPr>
        <w:jc w:val="both"/>
        <w:rPr>
          <w:rFonts w:cs="Arial"/>
          <w:sz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386"/>
      </w:tblGrid>
      <w:tr w:rsidR="00C742D1" w:rsidRPr="00DF4267" w:rsidTr="00C71434">
        <w:tc>
          <w:tcPr>
            <w:tcW w:w="2970" w:type="dxa"/>
            <w:shd w:val="clear" w:color="auto" w:fill="595959"/>
          </w:tcPr>
          <w:p w:rsidR="00C742D1" w:rsidRPr="00B5552C" w:rsidRDefault="00C742D1" w:rsidP="003D68DD">
            <w:pPr>
              <w:spacing w:line="360" w:lineRule="auto"/>
              <w:rPr>
                <w:rFonts w:cs="Arial"/>
                <w:b/>
                <w:color w:val="F79646"/>
              </w:rPr>
            </w:pPr>
            <w:r w:rsidRPr="00B5552C">
              <w:rPr>
                <w:rFonts w:cs="Arial"/>
                <w:b/>
                <w:color w:val="F79646"/>
              </w:rPr>
              <w:t>Service Specification No.</w:t>
            </w:r>
          </w:p>
        </w:tc>
        <w:tc>
          <w:tcPr>
            <w:tcW w:w="6386" w:type="dxa"/>
            <w:shd w:val="clear" w:color="auto" w:fill="auto"/>
          </w:tcPr>
          <w:p w:rsidR="00C742D1" w:rsidRPr="00030034" w:rsidRDefault="00C742D1" w:rsidP="003D68DD">
            <w:pPr>
              <w:rPr>
                <w:rFonts w:cs="Arial"/>
                <w:sz w:val="20"/>
              </w:rPr>
            </w:pPr>
          </w:p>
        </w:tc>
      </w:tr>
      <w:tr w:rsidR="00C742D1" w:rsidRPr="00DF4267" w:rsidTr="00C71434">
        <w:tc>
          <w:tcPr>
            <w:tcW w:w="2970" w:type="dxa"/>
            <w:shd w:val="clear" w:color="auto" w:fill="595959"/>
          </w:tcPr>
          <w:p w:rsidR="00C742D1" w:rsidRPr="00B5552C" w:rsidRDefault="00C742D1" w:rsidP="003D68DD">
            <w:pPr>
              <w:spacing w:line="360" w:lineRule="auto"/>
              <w:rPr>
                <w:rFonts w:cs="Arial"/>
                <w:b/>
                <w:color w:val="F79646"/>
              </w:rPr>
            </w:pPr>
            <w:r w:rsidRPr="00B5552C">
              <w:rPr>
                <w:rFonts w:cs="Arial"/>
                <w:b/>
                <w:color w:val="F79646"/>
              </w:rPr>
              <w:t>Service</w:t>
            </w:r>
          </w:p>
        </w:tc>
        <w:tc>
          <w:tcPr>
            <w:tcW w:w="6386" w:type="dxa"/>
            <w:shd w:val="clear" w:color="auto" w:fill="auto"/>
          </w:tcPr>
          <w:p w:rsidR="00C742D1" w:rsidRPr="00030034" w:rsidRDefault="00C71434" w:rsidP="00C71434">
            <w:pPr>
              <w:rPr>
                <w:rFonts w:cs="Arial"/>
                <w:sz w:val="20"/>
              </w:rPr>
            </w:pPr>
            <w:r>
              <w:rPr>
                <w:rFonts w:cs="Arial"/>
                <w:sz w:val="20"/>
              </w:rPr>
              <w:t xml:space="preserve">Regional Paediatric </w:t>
            </w:r>
            <w:r w:rsidR="00C742D1">
              <w:rPr>
                <w:rFonts w:cs="Arial"/>
                <w:sz w:val="20"/>
              </w:rPr>
              <w:t>Sexual Assault Service</w:t>
            </w:r>
          </w:p>
        </w:tc>
      </w:tr>
      <w:tr w:rsidR="00C742D1" w:rsidRPr="00DF4267" w:rsidTr="00C71434">
        <w:tc>
          <w:tcPr>
            <w:tcW w:w="2970" w:type="dxa"/>
            <w:shd w:val="clear" w:color="auto" w:fill="595959"/>
          </w:tcPr>
          <w:p w:rsidR="00C742D1" w:rsidRPr="00B5552C" w:rsidRDefault="00C742D1" w:rsidP="003D68DD">
            <w:pPr>
              <w:spacing w:line="360" w:lineRule="auto"/>
              <w:rPr>
                <w:rFonts w:cs="Arial"/>
                <w:b/>
                <w:color w:val="F79646"/>
              </w:rPr>
            </w:pPr>
            <w:r w:rsidRPr="00B5552C">
              <w:rPr>
                <w:rFonts w:cs="Arial"/>
                <w:b/>
                <w:color w:val="F79646"/>
              </w:rPr>
              <w:t>Commissioner Lead</w:t>
            </w:r>
          </w:p>
        </w:tc>
        <w:tc>
          <w:tcPr>
            <w:tcW w:w="6386" w:type="dxa"/>
            <w:shd w:val="clear" w:color="auto" w:fill="auto"/>
          </w:tcPr>
          <w:p w:rsidR="00C742D1" w:rsidRPr="00030034" w:rsidRDefault="00C71434" w:rsidP="003D68DD">
            <w:pPr>
              <w:rPr>
                <w:rFonts w:cs="Arial"/>
                <w:sz w:val="20"/>
              </w:rPr>
            </w:pPr>
            <w:r>
              <w:rPr>
                <w:rFonts w:cs="Arial"/>
                <w:sz w:val="20"/>
              </w:rPr>
              <w:t>NHS England (North Midlands)</w:t>
            </w:r>
          </w:p>
        </w:tc>
      </w:tr>
      <w:tr w:rsidR="00C742D1" w:rsidRPr="00DF4267" w:rsidTr="00C71434">
        <w:tc>
          <w:tcPr>
            <w:tcW w:w="2970" w:type="dxa"/>
            <w:shd w:val="clear" w:color="auto" w:fill="595959"/>
          </w:tcPr>
          <w:p w:rsidR="00C742D1" w:rsidRPr="00B5552C" w:rsidRDefault="00C742D1" w:rsidP="003D68DD">
            <w:pPr>
              <w:spacing w:line="360" w:lineRule="auto"/>
              <w:rPr>
                <w:rFonts w:cs="Arial"/>
                <w:b/>
                <w:color w:val="F79646"/>
              </w:rPr>
            </w:pPr>
            <w:r w:rsidRPr="00B5552C">
              <w:rPr>
                <w:rFonts w:cs="Arial"/>
                <w:b/>
                <w:color w:val="F79646"/>
              </w:rPr>
              <w:t>Period</w:t>
            </w:r>
          </w:p>
        </w:tc>
        <w:tc>
          <w:tcPr>
            <w:tcW w:w="6386" w:type="dxa"/>
            <w:shd w:val="clear" w:color="auto" w:fill="auto"/>
          </w:tcPr>
          <w:p w:rsidR="00C742D1" w:rsidRPr="00030034" w:rsidRDefault="003B3B5F" w:rsidP="006E2510">
            <w:pPr>
              <w:rPr>
                <w:rFonts w:cs="Arial"/>
                <w:sz w:val="20"/>
              </w:rPr>
            </w:pPr>
            <w:r w:rsidRPr="003B3B5F">
              <w:rPr>
                <w:rFonts w:cs="Arial"/>
                <w:color w:val="FF0000"/>
                <w:sz w:val="20"/>
              </w:rPr>
              <w:t>Xxxx  TBC xxxxxx</w:t>
            </w:r>
          </w:p>
        </w:tc>
      </w:tr>
      <w:tr w:rsidR="00C742D1" w:rsidRPr="00DF4267" w:rsidTr="00C71434">
        <w:tc>
          <w:tcPr>
            <w:tcW w:w="2970" w:type="dxa"/>
            <w:shd w:val="clear" w:color="auto" w:fill="595959"/>
          </w:tcPr>
          <w:p w:rsidR="00C742D1" w:rsidRPr="00B5552C" w:rsidRDefault="00C742D1" w:rsidP="003D68DD">
            <w:pPr>
              <w:spacing w:line="360" w:lineRule="auto"/>
              <w:rPr>
                <w:rFonts w:cs="Arial"/>
                <w:b/>
                <w:color w:val="F79646"/>
              </w:rPr>
            </w:pPr>
            <w:r w:rsidRPr="00B5552C">
              <w:rPr>
                <w:rFonts w:cs="Arial"/>
                <w:b/>
                <w:color w:val="F79646"/>
              </w:rPr>
              <w:t>Date of Review</w:t>
            </w:r>
          </w:p>
        </w:tc>
        <w:tc>
          <w:tcPr>
            <w:tcW w:w="6386" w:type="dxa"/>
            <w:shd w:val="clear" w:color="auto" w:fill="auto"/>
          </w:tcPr>
          <w:p w:rsidR="00C742D1" w:rsidRPr="00030034" w:rsidRDefault="003B3B5F" w:rsidP="004A7D03">
            <w:pPr>
              <w:rPr>
                <w:rFonts w:cs="Arial"/>
                <w:sz w:val="20"/>
              </w:rPr>
            </w:pPr>
            <w:r w:rsidRPr="003B3B5F">
              <w:rPr>
                <w:rFonts w:cs="Arial"/>
                <w:color w:val="FF0000"/>
                <w:sz w:val="20"/>
              </w:rPr>
              <w:t>TBC</w:t>
            </w:r>
          </w:p>
        </w:tc>
      </w:tr>
    </w:tbl>
    <w:p w:rsidR="00C742D1" w:rsidRPr="00E436D2" w:rsidRDefault="00C742D1" w:rsidP="00C742D1">
      <w:pPr>
        <w:jc w:val="center"/>
        <w:rPr>
          <w:rFonts w:cs="Arial"/>
          <w:sz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742D1" w:rsidRPr="00B5552C" w:rsidTr="007F4884">
        <w:tc>
          <w:tcPr>
            <w:tcW w:w="9639" w:type="dxa"/>
            <w:shd w:val="clear" w:color="auto" w:fill="595959"/>
          </w:tcPr>
          <w:p w:rsidR="00C742D1" w:rsidRPr="000617BD" w:rsidRDefault="00C742D1" w:rsidP="000617BD">
            <w:pPr>
              <w:pStyle w:val="Heading1"/>
              <w:numPr>
                <w:ilvl w:val="0"/>
                <w:numId w:val="0"/>
              </w:numPr>
              <w:ind w:left="432" w:hanging="432"/>
              <w:rPr>
                <w:sz w:val="28"/>
                <w:szCs w:val="28"/>
              </w:rPr>
            </w:pPr>
            <w:bookmarkStart w:id="8" w:name="_Toc432518726"/>
            <w:r w:rsidRPr="000617BD">
              <w:rPr>
                <w:color w:val="F79646" w:themeColor="accent6"/>
                <w:sz w:val="28"/>
                <w:szCs w:val="28"/>
              </w:rPr>
              <w:t>1.</w:t>
            </w:r>
            <w:r w:rsidRPr="000617BD">
              <w:rPr>
                <w:color w:val="F79646" w:themeColor="accent6"/>
                <w:sz w:val="28"/>
                <w:szCs w:val="28"/>
              </w:rPr>
              <w:tab/>
              <w:t>Population Needs</w:t>
            </w:r>
            <w:bookmarkEnd w:id="8"/>
          </w:p>
        </w:tc>
      </w:tr>
      <w:tr w:rsidR="00C742D1" w:rsidRPr="00512021" w:rsidTr="007F4884">
        <w:tc>
          <w:tcPr>
            <w:tcW w:w="9639" w:type="dxa"/>
            <w:shd w:val="clear" w:color="auto" w:fill="auto"/>
          </w:tcPr>
          <w:p w:rsidR="00C742D1" w:rsidRPr="00390A2D" w:rsidRDefault="00C742D1" w:rsidP="003D68DD">
            <w:pPr>
              <w:ind w:left="360"/>
              <w:rPr>
                <w:rFonts w:cs="Arial"/>
                <w:color w:val="009966"/>
                <w:sz w:val="20"/>
              </w:rPr>
            </w:pPr>
            <w:r w:rsidRPr="00390A2D">
              <w:rPr>
                <w:rFonts w:cs="Arial"/>
                <w:color w:val="009966"/>
                <w:sz w:val="20"/>
              </w:rPr>
              <w:tab/>
            </w:r>
          </w:p>
          <w:p w:rsidR="00C742D1" w:rsidRPr="00CE61E0" w:rsidRDefault="00C742D1" w:rsidP="000617BD">
            <w:pPr>
              <w:pStyle w:val="Heading2"/>
            </w:pPr>
            <w:r w:rsidRPr="00CE61E0">
              <w:tab/>
            </w:r>
            <w:bookmarkStart w:id="9" w:name="_Toc432518727"/>
            <w:r w:rsidRPr="00CE61E0">
              <w:t>National/local context and evidence base</w:t>
            </w:r>
            <w:bookmarkEnd w:id="9"/>
          </w:p>
          <w:p w:rsidR="00526DA5" w:rsidRDefault="00526DA5" w:rsidP="00310C77">
            <w:pPr>
              <w:jc w:val="both"/>
              <w:rPr>
                <w:rFonts w:cs="Arial"/>
                <w:sz w:val="22"/>
                <w:szCs w:val="22"/>
              </w:rPr>
            </w:pPr>
            <w:r w:rsidRPr="00526DA5">
              <w:rPr>
                <w:sz w:val="22"/>
                <w:szCs w:val="22"/>
              </w:rPr>
              <w:t xml:space="preserve">NHS England wishes to commission a regional clinical and forensic paediatric sexual assault service for </w:t>
            </w:r>
            <w:r w:rsidRPr="00526DA5">
              <w:rPr>
                <w:rFonts w:cs="Arial"/>
                <w:sz w:val="22"/>
                <w:szCs w:val="22"/>
              </w:rPr>
              <w:t xml:space="preserve">child or young person </w:t>
            </w:r>
            <w:r w:rsidR="001402A1">
              <w:rPr>
                <w:rFonts w:cs="Arial"/>
                <w:sz w:val="22"/>
                <w:szCs w:val="22"/>
              </w:rPr>
              <w:t xml:space="preserve">(up to the age of 18) </w:t>
            </w:r>
            <w:r w:rsidRPr="00526DA5">
              <w:rPr>
                <w:rFonts w:cs="Arial"/>
                <w:sz w:val="22"/>
                <w:szCs w:val="22"/>
              </w:rPr>
              <w:t>who has been sexually assaulted or raped (</w:t>
            </w:r>
            <w:r w:rsidRPr="00526DA5">
              <w:rPr>
                <w:sz w:val="22"/>
                <w:szCs w:val="22"/>
              </w:rPr>
              <w:t>acute and historic cases)</w:t>
            </w:r>
            <w:r w:rsidR="00B859E0">
              <w:rPr>
                <w:sz w:val="22"/>
                <w:szCs w:val="22"/>
              </w:rPr>
              <w:t xml:space="preserve">. The definition of </w:t>
            </w:r>
            <w:r w:rsidR="00A42E80">
              <w:rPr>
                <w:sz w:val="22"/>
                <w:szCs w:val="22"/>
              </w:rPr>
              <w:t xml:space="preserve">child sexual abuse </w:t>
            </w:r>
            <w:r w:rsidR="00B859E0">
              <w:rPr>
                <w:sz w:val="22"/>
                <w:szCs w:val="22"/>
              </w:rPr>
              <w:t xml:space="preserve">is included in Appendix 1. </w:t>
            </w:r>
            <w:r w:rsidRPr="00526DA5">
              <w:rPr>
                <w:sz w:val="22"/>
                <w:szCs w:val="22"/>
              </w:rPr>
              <w:t xml:space="preserve"> This </w:t>
            </w:r>
            <w:r w:rsidR="007B7BBC">
              <w:rPr>
                <w:sz w:val="22"/>
                <w:szCs w:val="22"/>
              </w:rPr>
              <w:t>will be</w:t>
            </w:r>
            <w:r w:rsidRPr="00526DA5">
              <w:rPr>
                <w:sz w:val="22"/>
                <w:szCs w:val="22"/>
              </w:rPr>
              <w:t xml:space="preserve"> delivered through the provision of a</w:t>
            </w:r>
            <w:r w:rsidR="001E2837">
              <w:rPr>
                <w:sz w:val="22"/>
                <w:szCs w:val="22"/>
              </w:rPr>
              <w:t>n open access</w:t>
            </w:r>
            <w:r w:rsidRPr="00526DA5">
              <w:rPr>
                <w:sz w:val="22"/>
                <w:szCs w:val="22"/>
              </w:rPr>
              <w:t xml:space="preserve"> 24/ 7 /365 </w:t>
            </w:r>
            <w:r w:rsidRPr="00526DA5">
              <w:rPr>
                <w:rFonts w:cs="Arial"/>
                <w:sz w:val="22"/>
                <w:szCs w:val="22"/>
              </w:rPr>
              <w:t>managed clinical network</w:t>
            </w:r>
            <w:r w:rsidR="001E2837">
              <w:rPr>
                <w:rFonts w:cs="Arial"/>
                <w:sz w:val="22"/>
                <w:szCs w:val="22"/>
              </w:rPr>
              <w:t xml:space="preserve">. This will </w:t>
            </w:r>
            <w:r w:rsidR="007B7BBC">
              <w:rPr>
                <w:rFonts w:cs="Arial"/>
                <w:sz w:val="22"/>
                <w:szCs w:val="22"/>
              </w:rPr>
              <w:t>deliver</w:t>
            </w:r>
            <w:r w:rsidR="001E2837">
              <w:rPr>
                <w:rFonts w:cs="Arial"/>
                <w:sz w:val="22"/>
                <w:szCs w:val="22"/>
              </w:rPr>
              <w:t xml:space="preserve"> a one stop service including both </w:t>
            </w:r>
            <w:r w:rsidR="001E2837" w:rsidRPr="00526DA5">
              <w:rPr>
                <w:rFonts w:cs="Arial"/>
                <w:sz w:val="22"/>
                <w:szCs w:val="22"/>
              </w:rPr>
              <w:t>forensic</w:t>
            </w:r>
            <w:r w:rsidRPr="00526DA5">
              <w:rPr>
                <w:rFonts w:cs="Arial"/>
                <w:sz w:val="22"/>
                <w:szCs w:val="22"/>
              </w:rPr>
              <w:t xml:space="preserve"> examination and care delivered at named SARC locations</w:t>
            </w:r>
            <w:r w:rsidR="001E2837">
              <w:rPr>
                <w:rFonts w:cs="Arial"/>
                <w:sz w:val="22"/>
                <w:szCs w:val="22"/>
              </w:rPr>
              <w:t>, supported by</w:t>
            </w:r>
            <w:r w:rsidRPr="00526DA5">
              <w:rPr>
                <w:rFonts w:cs="Arial"/>
                <w:sz w:val="22"/>
                <w:szCs w:val="22"/>
              </w:rPr>
              <w:t xml:space="preserve"> referral pathways </w:t>
            </w:r>
            <w:r w:rsidR="001E2837">
              <w:rPr>
                <w:rFonts w:cs="Arial"/>
                <w:sz w:val="22"/>
                <w:szCs w:val="22"/>
              </w:rPr>
              <w:t>in</w:t>
            </w:r>
            <w:r w:rsidRPr="00526DA5">
              <w:rPr>
                <w:rFonts w:cs="Arial"/>
                <w:sz w:val="22"/>
                <w:szCs w:val="22"/>
              </w:rPr>
              <w:t xml:space="preserve">to local </w:t>
            </w:r>
            <w:r w:rsidR="001E2837">
              <w:rPr>
                <w:rFonts w:cs="Arial"/>
                <w:sz w:val="22"/>
                <w:szCs w:val="22"/>
              </w:rPr>
              <w:t xml:space="preserve">age appropriate </w:t>
            </w:r>
            <w:r w:rsidRPr="00526DA5">
              <w:rPr>
                <w:rFonts w:cs="Arial"/>
                <w:sz w:val="22"/>
                <w:szCs w:val="22"/>
              </w:rPr>
              <w:t xml:space="preserve">services for support and follow-up care where these are needed. </w:t>
            </w:r>
          </w:p>
          <w:p w:rsidR="00310C77" w:rsidRPr="00526DA5" w:rsidRDefault="00310C77" w:rsidP="00310C77">
            <w:pPr>
              <w:jc w:val="both"/>
              <w:rPr>
                <w:rFonts w:cs="Arial"/>
                <w:sz w:val="22"/>
                <w:szCs w:val="22"/>
              </w:rPr>
            </w:pPr>
          </w:p>
          <w:p w:rsidR="00526DA5" w:rsidRPr="00526DA5" w:rsidRDefault="00526DA5" w:rsidP="00310C77">
            <w:pPr>
              <w:jc w:val="both"/>
              <w:rPr>
                <w:sz w:val="22"/>
                <w:szCs w:val="22"/>
              </w:rPr>
            </w:pPr>
            <w:r w:rsidRPr="00526DA5">
              <w:rPr>
                <w:rFonts w:cs="Arial"/>
                <w:sz w:val="22"/>
                <w:szCs w:val="22"/>
              </w:rPr>
              <w:t xml:space="preserve">In addition to addressing any forensic issues, the clinical consultation </w:t>
            </w:r>
            <w:r w:rsidR="00A31F50">
              <w:rPr>
                <w:rFonts w:cs="Arial"/>
                <w:sz w:val="22"/>
                <w:szCs w:val="22"/>
              </w:rPr>
              <w:t xml:space="preserve">will </w:t>
            </w:r>
            <w:r w:rsidRPr="00526DA5">
              <w:rPr>
                <w:rFonts w:cs="Arial"/>
                <w:sz w:val="22"/>
                <w:szCs w:val="22"/>
              </w:rPr>
              <w:t>include risk assessment of harm/self-harm, together with an assessment of vulnerability and sexual health (including the possibility of female genital mutilation</w:t>
            </w:r>
            <w:r w:rsidR="00847C23">
              <w:rPr>
                <w:rFonts w:cs="Arial"/>
                <w:sz w:val="22"/>
                <w:szCs w:val="22"/>
              </w:rPr>
              <w:t xml:space="preserve"> </w:t>
            </w:r>
            <w:r w:rsidR="00980881">
              <w:rPr>
                <w:rFonts w:cs="Arial"/>
                <w:sz w:val="22"/>
                <w:szCs w:val="22"/>
              </w:rPr>
              <w:t xml:space="preserve">and </w:t>
            </w:r>
            <w:r w:rsidR="00847C23" w:rsidRPr="00980881">
              <w:rPr>
                <w:rFonts w:cs="Arial"/>
                <w:sz w:val="22"/>
                <w:szCs w:val="22"/>
              </w:rPr>
              <w:t>Child Sexual Exploitation)</w:t>
            </w:r>
            <w:r w:rsidRPr="00980881">
              <w:rPr>
                <w:rFonts w:cs="Arial"/>
                <w:sz w:val="22"/>
                <w:szCs w:val="22"/>
              </w:rPr>
              <w:t>;</w:t>
            </w:r>
            <w:r w:rsidRPr="00526DA5">
              <w:rPr>
                <w:rFonts w:cs="Arial"/>
                <w:sz w:val="22"/>
                <w:szCs w:val="22"/>
              </w:rPr>
              <w:t xml:space="preserve"> there </w:t>
            </w:r>
            <w:r w:rsidR="00A31F50">
              <w:rPr>
                <w:rFonts w:cs="Arial"/>
                <w:sz w:val="22"/>
                <w:szCs w:val="22"/>
              </w:rPr>
              <w:t>will be</w:t>
            </w:r>
            <w:r w:rsidR="00A31F50" w:rsidRPr="00526DA5">
              <w:rPr>
                <w:rFonts w:cs="Arial"/>
                <w:sz w:val="22"/>
                <w:szCs w:val="22"/>
              </w:rPr>
              <w:t xml:space="preserve"> </w:t>
            </w:r>
            <w:r w:rsidRPr="00526DA5">
              <w:rPr>
                <w:rFonts w:cs="Arial"/>
                <w:sz w:val="22"/>
                <w:szCs w:val="22"/>
              </w:rPr>
              <w:t>immediate access to emergency contraception, post-exposure prophylaxis after sexual exposure (PEPSE)</w:t>
            </w:r>
            <w:r w:rsidRPr="00526DA5">
              <w:rPr>
                <w:rFonts w:cs="Arial"/>
                <w:b/>
                <w:sz w:val="22"/>
                <w:szCs w:val="22"/>
              </w:rPr>
              <w:t xml:space="preserve"> </w:t>
            </w:r>
            <w:r w:rsidRPr="00526DA5">
              <w:rPr>
                <w:rFonts w:cs="Arial"/>
                <w:sz w:val="22"/>
                <w:szCs w:val="22"/>
              </w:rPr>
              <w:t xml:space="preserve">or other acute, mental health or sexual health services and follow-up as needed. The service model is more than </w:t>
            </w:r>
            <w:r w:rsidR="00A31F50">
              <w:rPr>
                <w:rFonts w:cs="Arial"/>
                <w:sz w:val="22"/>
                <w:szCs w:val="22"/>
              </w:rPr>
              <w:t>a</w:t>
            </w:r>
            <w:r w:rsidR="00A31F50" w:rsidRPr="00526DA5">
              <w:rPr>
                <w:rFonts w:cs="Arial"/>
                <w:sz w:val="22"/>
                <w:szCs w:val="22"/>
              </w:rPr>
              <w:t xml:space="preserve"> </w:t>
            </w:r>
            <w:r w:rsidRPr="00526DA5">
              <w:rPr>
                <w:rFonts w:cs="Arial"/>
                <w:sz w:val="22"/>
                <w:szCs w:val="22"/>
              </w:rPr>
              <w:t>medical examination: it includes access to crisis workers (support staff) trained to work with children, Child Advocates (or advocates/independent sexual violence advisors trained to work with children), counselling and related supports, including support for the child’s carers.</w:t>
            </w:r>
          </w:p>
          <w:p w:rsidR="00C71434" w:rsidRPr="00526DA5" w:rsidRDefault="00C71434" w:rsidP="00C25DED">
            <w:pPr>
              <w:rPr>
                <w:sz w:val="22"/>
                <w:szCs w:val="22"/>
              </w:rPr>
            </w:pPr>
          </w:p>
          <w:p w:rsidR="00C71434" w:rsidRPr="00526DA5" w:rsidRDefault="00C71434" w:rsidP="00C25DED">
            <w:pPr>
              <w:rPr>
                <w:sz w:val="22"/>
                <w:szCs w:val="22"/>
              </w:rPr>
            </w:pPr>
            <w:r w:rsidRPr="00526DA5">
              <w:rPr>
                <w:sz w:val="22"/>
                <w:szCs w:val="22"/>
              </w:rPr>
              <w:t>Please refer t</w:t>
            </w:r>
            <w:r w:rsidR="00A31F50">
              <w:rPr>
                <w:sz w:val="22"/>
                <w:szCs w:val="22"/>
              </w:rPr>
              <w:t>o</w:t>
            </w:r>
            <w:r w:rsidRPr="00526DA5">
              <w:rPr>
                <w:sz w:val="22"/>
                <w:szCs w:val="22"/>
              </w:rPr>
              <w:t xml:space="preserve"> “Child sexual assault services review; final report”</w:t>
            </w:r>
            <w:r w:rsidR="00A30ABA" w:rsidRPr="00526DA5">
              <w:rPr>
                <w:sz w:val="22"/>
                <w:szCs w:val="22"/>
              </w:rPr>
              <w:t xml:space="preserve"> and in particular:</w:t>
            </w:r>
          </w:p>
          <w:p w:rsidR="00C71434" w:rsidRPr="00526DA5" w:rsidRDefault="00C71434" w:rsidP="00C71434">
            <w:pPr>
              <w:pStyle w:val="ListParagraph"/>
              <w:numPr>
                <w:ilvl w:val="0"/>
                <w:numId w:val="22"/>
              </w:numPr>
              <w:rPr>
                <w:sz w:val="22"/>
                <w:szCs w:val="22"/>
              </w:rPr>
            </w:pPr>
            <w:r w:rsidRPr="00526DA5">
              <w:rPr>
                <w:sz w:val="22"/>
                <w:szCs w:val="22"/>
              </w:rPr>
              <w:t>Chapter 2: The</w:t>
            </w:r>
            <w:r w:rsidR="00A30ABA" w:rsidRPr="00526DA5">
              <w:rPr>
                <w:sz w:val="22"/>
                <w:szCs w:val="22"/>
              </w:rPr>
              <w:t xml:space="preserve"> nature of child sexual assault (CSA)</w:t>
            </w:r>
          </w:p>
          <w:p w:rsidR="00787E37" w:rsidRPr="00526DA5" w:rsidRDefault="00787E37" w:rsidP="00C71434">
            <w:pPr>
              <w:pStyle w:val="ListParagraph"/>
              <w:numPr>
                <w:ilvl w:val="0"/>
                <w:numId w:val="22"/>
              </w:numPr>
              <w:rPr>
                <w:sz w:val="22"/>
                <w:szCs w:val="22"/>
              </w:rPr>
            </w:pPr>
            <w:r w:rsidRPr="00526DA5">
              <w:rPr>
                <w:sz w:val="22"/>
                <w:szCs w:val="22"/>
              </w:rPr>
              <w:t xml:space="preserve">Chapter 3: </w:t>
            </w:r>
            <w:r w:rsidR="00B859E0">
              <w:rPr>
                <w:sz w:val="22"/>
                <w:szCs w:val="22"/>
              </w:rPr>
              <w:t>T</w:t>
            </w:r>
            <w:r w:rsidRPr="00526DA5">
              <w:rPr>
                <w:sz w:val="22"/>
                <w:szCs w:val="22"/>
              </w:rPr>
              <w:t>he scale of CSA.</w:t>
            </w:r>
          </w:p>
          <w:p w:rsidR="00C71434" w:rsidRPr="00526DA5" w:rsidRDefault="00A30ABA" w:rsidP="00C71434">
            <w:pPr>
              <w:pStyle w:val="ListParagraph"/>
              <w:numPr>
                <w:ilvl w:val="0"/>
                <w:numId w:val="22"/>
              </w:numPr>
              <w:rPr>
                <w:sz w:val="22"/>
                <w:szCs w:val="22"/>
              </w:rPr>
            </w:pPr>
            <w:r w:rsidRPr="00526DA5">
              <w:rPr>
                <w:sz w:val="22"/>
                <w:szCs w:val="22"/>
              </w:rPr>
              <w:t>Chapter 4: The policy and services response to CSA</w:t>
            </w:r>
          </w:p>
          <w:p w:rsidR="00A30ABA" w:rsidRDefault="00A30ABA" w:rsidP="00C71434">
            <w:pPr>
              <w:pStyle w:val="ListParagraph"/>
              <w:numPr>
                <w:ilvl w:val="0"/>
                <w:numId w:val="22"/>
              </w:numPr>
              <w:rPr>
                <w:sz w:val="22"/>
                <w:szCs w:val="22"/>
              </w:rPr>
            </w:pPr>
            <w:r w:rsidRPr="00526DA5">
              <w:rPr>
                <w:sz w:val="22"/>
                <w:szCs w:val="22"/>
              </w:rPr>
              <w:t>Chapter 5: What do victims want from CSA services?</w:t>
            </w:r>
          </w:p>
          <w:p w:rsidR="00913688" w:rsidRDefault="00913688" w:rsidP="00913688">
            <w:pPr>
              <w:rPr>
                <w:sz w:val="22"/>
                <w:szCs w:val="22"/>
              </w:rPr>
            </w:pPr>
          </w:p>
          <w:p w:rsidR="00913688" w:rsidRPr="00913688" w:rsidRDefault="00913688" w:rsidP="00913688">
            <w:pPr>
              <w:jc w:val="both"/>
              <w:rPr>
                <w:rFonts w:cs="Arial"/>
                <w:sz w:val="22"/>
                <w:szCs w:val="22"/>
              </w:rPr>
            </w:pPr>
            <w:r>
              <w:rPr>
                <w:sz w:val="22"/>
                <w:szCs w:val="22"/>
              </w:rPr>
              <w:t>The N</w:t>
            </w:r>
            <w:r w:rsidRPr="00913688">
              <w:rPr>
                <w:sz w:val="22"/>
                <w:szCs w:val="22"/>
              </w:rPr>
              <w:t xml:space="preserve">ational </w:t>
            </w:r>
            <w:r>
              <w:rPr>
                <w:sz w:val="22"/>
                <w:szCs w:val="22"/>
              </w:rPr>
              <w:t>Commissioning F</w:t>
            </w:r>
            <w:r w:rsidRPr="00913688">
              <w:rPr>
                <w:sz w:val="22"/>
                <w:szCs w:val="22"/>
              </w:rPr>
              <w:t xml:space="preserve">ramework for </w:t>
            </w:r>
            <w:r>
              <w:rPr>
                <w:sz w:val="22"/>
                <w:szCs w:val="22"/>
              </w:rPr>
              <w:t>P</w:t>
            </w:r>
            <w:r w:rsidRPr="00913688">
              <w:rPr>
                <w:sz w:val="22"/>
                <w:szCs w:val="22"/>
              </w:rPr>
              <w:t xml:space="preserve">aediatric </w:t>
            </w:r>
            <w:r>
              <w:rPr>
                <w:sz w:val="22"/>
                <w:szCs w:val="22"/>
              </w:rPr>
              <w:t>S</w:t>
            </w:r>
            <w:r w:rsidRPr="00913688">
              <w:rPr>
                <w:sz w:val="22"/>
                <w:szCs w:val="22"/>
              </w:rPr>
              <w:t xml:space="preserve">exual </w:t>
            </w:r>
            <w:r>
              <w:rPr>
                <w:sz w:val="22"/>
                <w:szCs w:val="22"/>
              </w:rPr>
              <w:t>A</w:t>
            </w:r>
            <w:r w:rsidRPr="00913688">
              <w:rPr>
                <w:sz w:val="22"/>
                <w:szCs w:val="22"/>
              </w:rPr>
              <w:t xml:space="preserve">ssault </w:t>
            </w:r>
            <w:r>
              <w:rPr>
                <w:sz w:val="22"/>
                <w:szCs w:val="22"/>
              </w:rPr>
              <w:t>S</w:t>
            </w:r>
            <w:r w:rsidRPr="00913688">
              <w:rPr>
                <w:sz w:val="22"/>
                <w:szCs w:val="22"/>
              </w:rPr>
              <w:t xml:space="preserve">ervices </w:t>
            </w:r>
            <w:r>
              <w:rPr>
                <w:sz w:val="22"/>
                <w:szCs w:val="22"/>
              </w:rPr>
              <w:t xml:space="preserve">(Appendix 6) </w:t>
            </w:r>
            <w:r w:rsidRPr="00913688">
              <w:rPr>
                <w:rFonts w:cs="Arial"/>
                <w:sz w:val="22"/>
                <w:szCs w:val="22"/>
              </w:rPr>
              <w:t xml:space="preserve">outlines the key issues in the commissioning and delivery of paediatric SARC services for all children and young people who have experienced sexual assault, rape or sexual abuse. </w:t>
            </w:r>
            <w:r>
              <w:rPr>
                <w:rFonts w:cs="Arial"/>
                <w:sz w:val="22"/>
                <w:szCs w:val="22"/>
              </w:rPr>
              <w:t xml:space="preserve">This service specification must be read in conjunction with the framework document. </w:t>
            </w:r>
          </w:p>
          <w:p w:rsidR="00913688" w:rsidRDefault="00913688" w:rsidP="00913688">
            <w:pPr>
              <w:rPr>
                <w:sz w:val="22"/>
                <w:szCs w:val="22"/>
              </w:rPr>
            </w:pPr>
          </w:p>
          <w:p w:rsidR="007F4884" w:rsidRDefault="007F4884" w:rsidP="00913688">
            <w:pPr>
              <w:rPr>
                <w:sz w:val="22"/>
                <w:szCs w:val="22"/>
              </w:rPr>
            </w:pPr>
          </w:p>
          <w:p w:rsidR="007F4884" w:rsidRDefault="007F4884" w:rsidP="00913688">
            <w:pPr>
              <w:rPr>
                <w:sz w:val="22"/>
                <w:szCs w:val="22"/>
              </w:rPr>
            </w:pPr>
          </w:p>
          <w:p w:rsidR="007F4884" w:rsidRDefault="007F4884" w:rsidP="00913688">
            <w:pPr>
              <w:rPr>
                <w:sz w:val="22"/>
                <w:szCs w:val="22"/>
              </w:rPr>
            </w:pPr>
          </w:p>
          <w:p w:rsidR="007F4884" w:rsidRDefault="007F4884" w:rsidP="00913688">
            <w:pPr>
              <w:rPr>
                <w:sz w:val="22"/>
                <w:szCs w:val="22"/>
              </w:rPr>
            </w:pPr>
          </w:p>
          <w:p w:rsidR="007F4884" w:rsidRDefault="007F4884" w:rsidP="00913688">
            <w:pPr>
              <w:rPr>
                <w:sz w:val="22"/>
                <w:szCs w:val="22"/>
              </w:rPr>
            </w:pPr>
          </w:p>
          <w:p w:rsidR="007F4884" w:rsidRPr="00913688" w:rsidRDefault="007F4884" w:rsidP="00913688">
            <w:pPr>
              <w:rPr>
                <w:sz w:val="22"/>
                <w:szCs w:val="22"/>
              </w:rPr>
            </w:pPr>
          </w:p>
          <w:p w:rsidR="00C742D1" w:rsidRPr="00390A2D" w:rsidRDefault="00C742D1" w:rsidP="003D68DD">
            <w:pPr>
              <w:rPr>
                <w:rFonts w:cs="Arial"/>
                <w:color w:val="009966"/>
                <w:sz w:val="20"/>
              </w:rPr>
            </w:pPr>
          </w:p>
        </w:tc>
      </w:tr>
      <w:tr w:rsidR="00C742D1" w:rsidRPr="00B5552C" w:rsidTr="007F4884">
        <w:tc>
          <w:tcPr>
            <w:tcW w:w="9639" w:type="dxa"/>
            <w:shd w:val="clear" w:color="auto" w:fill="595959"/>
          </w:tcPr>
          <w:p w:rsidR="00C742D1" w:rsidRPr="000617BD" w:rsidRDefault="00C742D1" w:rsidP="000617BD">
            <w:pPr>
              <w:pStyle w:val="Heading1"/>
              <w:numPr>
                <w:ilvl w:val="0"/>
                <w:numId w:val="0"/>
              </w:numPr>
              <w:ind w:left="432" w:hanging="432"/>
              <w:rPr>
                <w:color w:val="F79646" w:themeColor="accent6"/>
              </w:rPr>
            </w:pPr>
            <w:bookmarkStart w:id="10" w:name="_Toc432518728"/>
            <w:r w:rsidRPr="000617BD">
              <w:rPr>
                <w:color w:val="F79646" w:themeColor="accent6"/>
              </w:rPr>
              <w:lastRenderedPageBreak/>
              <w:t>2.</w:t>
            </w:r>
            <w:r w:rsidRPr="000617BD">
              <w:rPr>
                <w:color w:val="F79646" w:themeColor="accent6"/>
              </w:rPr>
              <w:tab/>
              <w:t>Outcomes</w:t>
            </w:r>
            <w:bookmarkEnd w:id="10"/>
          </w:p>
        </w:tc>
      </w:tr>
      <w:tr w:rsidR="00C742D1" w:rsidRPr="00DF4267" w:rsidTr="007F4884">
        <w:tc>
          <w:tcPr>
            <w:tcW w:w="9639" w:type="dxa"/>
            <w:shd w:val="clear" w:color="auto" w:fill="FFFFFF" w:themeFill="background1"/>
          </w:tcPr>
          <w:p w:rsidR="00C742D1" w:rsidRPr="00CE61E0" w:rsidRDefault="00C742D1" w:rsidP="003D68DD">
            <w:pPr>
              <w:spacing w:line="276" w:lineRule="auto"/>
              <w:rPr>
                <w:rFonts w:cs="Arial"/>
                <w:b/>
                <w:szCs w:val="24"/>
              </w:rPr>
            </w:pPr>
          </w:p>
          <w:p w:rsidR="00C742D1" w:rsidRPr="000617BD" w:rsidRDefault="00C742D1" w:rsidP="003D68DD">
            <w:pPr>
              <w:spacing w:line="276" w:lineRule="auto"/>
              <w:rPr>
                <w:rStyle w:val="Heading2Char"/>
              </w:rPr>
            </w:pPr>
            <w:r w:rsidRPr="000617BD">
              <w:rPr>
                <w:rFonts w:cs="Arial"/>
                <w:b/>
                <w:color w:val="943634" w:themeColor="accent2" w:themeShade="BF"/>
                <w:szCs w:val="24"/>
              </w:rPr>
              <w:t>2.1</w:t>
            </w:r>
            <w:r w:rsidRPr="00CE61E0">
              <w:rPr>
                <w:rFonts w:cs="Arial"/>
                <w:b/>
                <w:color w:val="00B050"/>
                <w:szCs w:val="24"/>
              </w:rPr>
              <w:tab/>
            </w:r>
            <w:r w:rsidRPr="000617BD">
              <w:rPr>
                <w:rStyle w:val="Heading2Char"/>
              </w:rPr>
              <w:t>NHS Outcomes Framework Domains &amp; Indicators</w:t>
            </w:r>
          </w:p>
          <w:p w:rsidR="00C742D1" w:rsidRPr="00BE4DF3" w:rsidRDefault="00C742D1" w:rsidP="003D68DD">
            <w:pPr>
              <w:spacing w:line="276" w:lineRule="auto"/>
              <w:rPr>
                <w:rFonts w:cs="Arial"/>
                <w:b/>
                <w:color w:val="00B050"/>
                <w:sz w:val="20"/>
              </w:rPr>
            </w:pPr>
          </w:p>
          <w:tbl>
            <w:tblPr>
              <w:tblStyle w:val="TableGrid"/>
              <w:tblW w:w="0" w:type="auto"/>
              <w:tblInd w:w="738" w:type="dxa"/>
              <w:tblLayout w:type="fixed"/>
              <w:tblLook w:val="04A0" w:firstRow="1" w:lastRow="0" w:firstColumn="1" w:lastColumn="0" w:noHBand="0" w:noVBand="1"/>
            </w:tblPr>
            <w:tblGrid>
              <w:gridCol w:w="1276"/>
              <w:gridCol w:w="5528"/>
              <w:gridCol w:w="641"/>
            </w:tblGrid>
            <w:tr w:rsidR="00C742D1" w:rsidRPr="00BE4DF3" w:rsidTr="007F4884">
              <w:tc>
                <w:tcPr>
                  <w:tcW w:w="1276" w:type="dxa"/>
                </w:tcPr>
                <w:p w:rsidR="00C742D1" w:rsidRPr="00BE4DF3" w:rsidRDefault="00C742D1" w:rsidP="003D68DD">
                  <w:pPr>
                    <w:spacing w:line="276" w:lineRule="auto"/>
                    <w:rPr>
                      <w:rFonts w:cs="Arial"/>
                      <w:b/>
                      <w:color w:val="00B050"/>
                      <w:sz w:val="20"/>
                    </w:rPr>
                  </w:pPr>
                  <w:r w:rsidRPr="00BE4DF3">
                    <w:rPr>
                      <w:rFonts w:cs="Arial"/>
                      <w:b/>
                      <w:color w:val="00B050"/>
                      <w:sz w:val="20"/>
                    </w:rPr>
                    <w:t>Domain 1</w:t>
                  </w:r>
                </w:p>
              </w:tc>
              <w:tc>
                <w:tcPr>
                  <w:tcW w:w="5528" w:type="dxa"/>
                </w:tcPr>
                <w:p w:rsidR="00C742D1" w:rsidRPr="00BE4DF3" w:rsidRDefault="00C742D1" w:rsidP="003D68DD">
                  <w:pPr>
                    <w:spacing w:line="276" w:lineRule="auto"/>
                    <w:rPr>
                      <w:rFonts w:cs="Arial"/>
                      <w:b/>
                      <w:color w:val="00B050"/>
                      <w:sz w:val="20"/>
                    </w:rPr>
                  </w:pPr>
                  <w:r w:rsidRPr="00BE4DF3">
                    <w:rPr>
                      <w:rFonts w:cs="Arial"/>
                      <w:b/>
                      <w:color w:val="00B050"/>
                      <w:sz w:val="20"/>
                    </w:rPr>
                    <w:t>Preventing people from dying prematurely</w:t>
                  </w:r>
                </w:p>
              </w:tc>
              <w:tc>
                <w:tcPr>
                  <w:tcW w:w="641" w:type="dxa"/>
                </w:tcPr>
                <w:p w:rsidR="00C742D1" w:rsidRPr="00BE4DF3" w:rsidRDefault="003D35F2" w:rsidP="003D68DD">
                  <w:pPr>
                    <w:spacing w:line="276" w:lineRule="auto"/>
                    <w:rPr>
                      <w:rFonts w:cs="Arial"/>
                      <w:b/>
                      <w:color w:val="00B050"/>
                      <w:sz w:val="20"/>
                    </w:rPr>
                  </w:pPr>
                  <w:r>
                    <w:rPr>
                      <w:rFonts w:cs="Arial"/>
                      <w:b/>
                      <w:color w:val="00B050"/>
                      <w:sz w:val="20"/>
                    </w:rPr>
                    <w:t>x</w:t>
                  </w:r>
                </w:p>
              </w:tc>
            </w:tr>
            <w:tr w:rsidR="00C742D1" w:rsidRPr="00BE4DF3" w:rsidTr="007F4884">
              <w:tc>
                <w:tcPr>
                  <w:tcW w:w="1276" w:type="dxa"/>
                </w:tcPr>
                <w:p w:rsidR="00C742D1" w:rsidRPr="00BE4DF3" w:rsidRDefault="00C742D1" w:rsidP="003D68DD">
                  <w:pPr>
                    <w:spacing w:line="276" w:lineRule="auto"/>
                    <w:rPr>
                      <w:rFonts w:cs="Arial"/>
                      <w:b/>
                      <w:color w:val="00B050"/>
                      <w:sz w:val="20"/>
                    </w:rPr>
                  </w:pPr>
                  <w:r w:rsidRPr="00BE4DF3">
                    <w:rPr>
                      <w:rFonts w:cs="Arial"/>
                      <w:b/>
                      <w:color w:val="00B050"/>
                      <w:sz w:val="20"/>
                    </w:rPr>
                    <w:t>Domain 3</w:t>
                  </w:r>
                </w:p>
              </w:tc>
              <w:tc>
                <w:tcPr>
                  <w:tcW w:w="5528" w:type="dxa"/>
                </w:tcPr>
                <w:p w:rsidR="00C742D1" w:rsidRPr="00BE4DF3" w:rsidRDefault="00C742D1" w:rsidP="003D68DD">
                  <w:pPr>
                    <w:spacing w:line="276" w:lineRule="auto"/>
                    <w:rPr>
                      <w:rFonts w:cs="Arial"/>
                      <w:b/>
                      <w:color w:val="00B050"/>
                      <w:sz w:val="20"/>
                    </w:rPr>
                  </w:pPr>
                  <w:r w:rsidRPr="00BE4DF3">
                    <w:rPr>
                      <w:rFonts w:cs="Arial"/>
                      <w:b/>
                      <w:color w:val="00B050"/>
                      <w:sz w:val="20"/>
                    </w:rPr>
                    <w:t>Helping people to recover from episodes of ill-health or following injury</w:t>
                  </w:r>
                </w:p>
              </w:tc>
              <w:tc>
                <w:tcPr>
                  <w:tcW w:w="641" w:type="dxa"/>
                </w:tcPr>
                <w:p w:rsidR="00C742D1" w:rsidRPr="00BE4DF3" w:rsidRDefault="003D35F2" w:rsidP="003D68DD">
                  <w:pPr>
                    <w:spacing w:line="276" w:lineRule="auto"/>
                    <w:rPr>
                      <w:rFonts w:cs="Arial"/>
                      <w:b/>
                      <w:color w:val="00B050"/>
                      <w:sz w:val="20"/>
                    </w:rPr>
                  </w:pPr>
                  <w:r>
                    <w:rPr>
                      <w:rFonts w:cs="Arial"/>
                      <w:b/>
                      <w:color w:val="00B050"/>
                      <w:sz w:val="20"/>
                    </w:rPr>
                    <w:t>x</w:t>
                  </w:r>
                </w:p>
              </w:tc>
            </w:tr>
            <w:tr w:rsidR="00C742D1" w:rsidRPr="00BE4DF3" w:rsidTr="007F4884">
              <w:tc>
                <w:tcPr>
                  <w:tcW w:w="1276" w:type="dxa"/>
                </w:tcPr>
                <w:p w:rsidR="00C742D1" w:rsidRPr="00BE4DF3" w:rsidRDefault="00C742D1" w:rsidP="003D68DD">
                  <w:pPr>
                    <w:spacing w:line="276" w:lineRule="auto"/>
                    <w:rPr>
                      <w:rFonts w:cs="Arial"/>
                      <w:b/>
                      <w:color w:val="00B050"/>
                      <w:sz w:val="20"/>
                    </w:rPr>
                  </w:pPr>
                  <w:r w:rsidRPr="00BE4DF3">
                    <w:rPr>
                      <w:rFonts w:cs="Arial"/>
                      <w:b/>
                      <w:color w:val="00B050"/>
                      <w:sz w:val="20"/>
                    </w:rPr>
                    <w:t>Domain 4</w:t>
                  </w:r>
                </w:p>
              </w:tc>
              <w:tc>
                <w:tcPr>
                  <w:tcW w:w="5528" w:type="dxa"/>
                </w:tcPr>
                <w:p w:rsidR="00C742D1" w:rsidRPr="00BE4DF3" w:rsidRDefault="00C742D1" w:rsidP="003D68DD">
                  <w:pPr>
                    <w:spacing w:line="276" w:lineRule="auto"/>
                    <w:rPr>
                      <w:rFonts w:cs="Arial"/>
                      <w:b/>
                      <w:color w:val="00B050"/>
                      <w:sz w:val="20"/>
                    </w:rPr>
                  </w:pPr>
                  <w:r w:rsidRPr="00BE4DF3">
                    <w:rPr>
                      <w:rFonts w:cs="Arial"/>
                      <w:b/>
                      <w:color w:val="00B050"/>
                      <w:sz w:val="20"/>
                    </w:rPr>
                    <w:t>Ensuring people have a positive experience of care</w:t>
                  </w:r>
                </w:p>
              </w:tc>
              <w:tc>
                <w:tcPr>
                  <w:tcW w:w="641" w:type="dxa"/>
                </w:tcPr>
                <w:p w:rsidR="00C742D1" w:rsidRPr="00BE4DF3" w:rsidRDefault="003D35F2" w:rsidP="003D68DD">
                  <w:pPr>
                    <w:spacing w:line="276" w:lineRule="auto"/>
                    <w:rPr>
                      <w:rFonts w:cs="Arial"/>
                      <w:b/>
                      <w:color w:val="00B050"/>
                      <w:sz w:val="20"/>
                    </w:rPr>
                  </w:pPr>
                  <w:r>
                    <w:rPr>
                      <w:rFonts w:cs="Arial"/>
                      <w:b/>
                      <w:color w:val="00B050"/>
                      <w:sz w:val="20"/>
                    </w:rPr>
                    <w:t>x</w:t>
                  </w:r>
                </w:p>
              </w:tc>
            </w:tr>
            <w:tr w:rsidR="00C742D1" w:rsidRPr="00BE4DF3" w:rsidTr="007F4884">
              <w:tc>
                <w:tcPr>
                  <w:tcW w:w="1276" w:type="dxa"/>
                </w:tcPr>
                <w:p w:rsidR="00C742D1" w:rsidRPr="00BE4DF3" w:rsidRDefault="00C742D1" w:rsidP="003D68DD">
                  <w:pPr>
                    <w:spacing w:line="276" w:lineRule="auto"/>
                    <w:rPr>
                      <w:rFonts w:cs="Arial"/>
                      <w:b/>
                      <w:color w:val="00B050"/>
                      <w:sz w:val="20"/>
                    </w:rPr>
                  </w:pPr>
                  <w:r w:rsidRPr="00BE4DF3">
                    <w:rPr>
                      <w:rFonts w:cs="Arial"/>
                      <w:b/>
                      <w:color w:val="00B050"/>
                      <w:sz w:val="20"/>
                    </w:rPr>
                    <w:t>Domain 5</w:t>
                  </w:r>
                </w:p>
              </w:tc>
              <w:tc>
                <w:tcPr>
                  <w:tcW w:w="5528" w:type="dxa"/>
                </w:tcPr>
                <w:p w:rsidR="00C742D1" w:rsidRPr="00BE4DF3" w:rsidRDefault="00C742D1" w:rsidP="003D68DD">
                  <w:pPr>
                    <w:spacing w:line="276" w:lineRule="auto"/>
                    <w:rPr>
                      <w:rFonts w:cs="Arial"/>
                      <w:b/>
                      <w:color w:val="00B050"/>
                      <w:sz w:val="20"/>
                    </w:rPr>
                  </w:pPr>
                  <w:r w:rsidRPr="00BE4DF3">
                    <w:rPr>
                      <w:rFonts w:cs="Arial"/>
                      <w:b/>
                      <w:color w:val="00B050"/>
                      <w:sz w:val="20"/>
                    </w:rPr>
                    <w:t>Treating and caring for people in safe environment and protecting them from avoidable harm</w:t>
                  </w:r>
                </w:p>
              </w:tc>
              <w:tc>
                <w:tcPr>
                  <w:tcW w:w="641" w:type="dxa"/>
                </w:tcPr>
                <w:p w:rsidR="00C742D1" w:rsidRPr="00BE4DF3" w:rsidRDefault="003D35F2" w:rsidP="003D68DD">
                  <w:pPr>
                    <w:spacing w:line="276" w:lineRule="auto"/>
                    <w:rPr>
                      <w:rFonts w:cs="Arial"/>
                      <w:b/>
                      <w:color w:val="00B050"/>
                      <w:sz w:val="20"/>
                    </w:rPr>
                  </w:pPr>
                  <w:r>
                    <w:rPr>
                      <w:rFonts w:cs="Arial"/>
                      <w:b/>
                      <w:color w:val="00B050"/>
                      <w:sz w:val="20"/>
                    </w:rPr>
                    <w:t>x</w:t>
                  </w:r>
                </w:p>
              </w:tc>
            </w:tr>
          </w:tbl>
          <w:p w:rsidR="00C742D1" w:rsidRDefault="00C742D1" w:rsidP="003D68DD">
            <w:pPr>
              <w:spacing w:line="276" w:lineRule="auto"/>
              <w:rPr>
                <w:rFonts w:cs="Arial"/>
                <w:b/>
                <w:color w:val="00B050"/>
                <w:sz w:val="20"/>
              </w:rPr>
            </w:pPr>
          </w:p>
          <w:p w:rsidR="00B859E0" w:rsidRDefault="00B859E0" w:rsidP="003D68DD">
            <w:pPr>
              <w:spacing w:line="276" w:lineRule="auto"/>
              <w:rPr>
                <w:rFonts w:cs="Arial"/>
                <w:b/>
                <w:color w:val="00B050"/>
                <w:sz w:val="20"/>
              </w:rPr>
            </w:pPr>
          </w:p>
          <w:p w:rsidR="00B859E0" w:rsidRPr="00092402" w:rsidRDefault="00B859E0" w:rsidP="00B859E0">
            <w:pPr>
              <w:autoSpaceDE w:val="0"/>
              <w:autoSpaceDN w:val="0"/>
              <w:adjustRightInd w:val="0"/>
              <w:rPr>
                <w:rFonts w:eastAsiaTheme="minorHAnsi" w:cs="Arial"/>
                <w:b/>
                <w:bCs w:val="0"/>
                <w:color w:val="000000"/>
                <w:szCs w:val="24"/>
              </w:rPr>
            </w:pPr>
            <w:r w:rsidRPr="00092402">
              <w:rPr>
                <w:rFonts w:eastAsiaTheme="minorHAnsi" w:cs="Arial"/>
                <w:b/>
                <w:bCs w:val="0"/>
                <w:color w:val="000000"/>
                <w:szCs w:val="24"/>
              </w:rPr>
              <w:t>National key service outcomes:</w:t>
            </w:r>
          </w:p>
          <w:p w:rsidR="00B859E0" w:rsidRPr="00FE52B2" w:rsidRDefault="00C72FA7" w:rsidP="00310C77">
            <w:pPr>
              <w:pStyle w:val="ListParagraph"/>
              <w:numPr>
                <w:ilvl w:val="0"/>
                <w:numId w:val="52"/>
              </w:numPr>
              <w:autoSpaceDE w:val="0"/>
              <w:autoSpaceDN w:val="0"/>
              <w:adjustRightInd w:val="0"/>
              <w:spacing w:before="120" w:after="120"/>
              <w:jc w:val="both"/>
              <w:rPr>
                <w:rFonts w:eastAsiaTheme="minorHAnsi" w:cs="Arial"/>
                <w:bCs w:val="0"/>
                <w:color w:val="000000"/>
                <w:sz w:val="22"/>
                <w:szCs w:val="22"/>
              </w:rPr>
            </w:pPr>
            <w:r w:rsidRPr="00FE52B2">
              <w:rPr>
                <w:rFonts w:eastAsiaTheme="minorHAnsi" w:cs="Arial"/>
                <w:bCs w:val="0"/>
                <w:color w:val="000000"/>
                <w:sz w:val="22"/>
                <w:szCs w:val="22"/>
              </w:rPr>
              <w:t>High</w:t>
            </w:r>
            <w:r w:rsidR="00B859E0" w:rsidRPr="00FE52B2">
              <w:rPr>
                <w:rFonts w:eastAsiaTheme="minorHAnsi" w:cs="Arial"/>
                <w:bCs w:val="0"/>
                <w:color w:val="000000"/>
                <w:sz w:val="22"/>
                <w:szCs w:val="22"/>
              </w:rPr>
              <w:t xml:space="preserve"> quality and readily accessible, 24/7, one-stop open access sexual assault services to victims of rape, sexual violence and sexual abuse regardless of age, gender or sexual orientation. </w:t>
            </w:r>
          </w:p>
          <w:p w:rsidR="00B859E0" w:rsidRPr="00BE4DF3" w:rsidRDefault="00C72FA7" w:rsidP="00310C77">
            <w:pPr>
              <w:spacing w:line="276" w:lineRule="auto"/>
              <w:rPr>
                <w:rFonts w:cs="Arial"/>
                <w:b/>
                <w:color w:val="00B050"/>
                <w:sz w:val="20"/>
              </w:rPr>
            </w:pPr>
            <w:r w:rsidDel="00C72FA7">
              <w:rPr>
                <w:rFonts w:eastAsiaTheme="minorHAnsi" w:cs="Arial"/>
                <w:bCs w:val="0"/>
                <w:color w:val="000000"/>
                <w:sz w:val="23"/>
                <w:szCs w:val="23"/>
              </w:rPr>
              <w:t xml:space="preserve"> </w:t>
            </w:r>
          </w:p>
          <w:p w:rsidR="00C742D1" w:rsidRPr="00CE61E0" w:rsidRDefault="00C742D1" w:rsidP="000617BD">
            <w:pPr>
              <w:pStyle w:val="Heading2"/>
              <w:numPr>
                <w:ilvl w:val="0"/>
                <w:numId w:val="0"/>
              </w:numPr>
              <w:ind w:left="576" w:hanging="576"/>
            </w:pPr>
            <w:bookmarkStart w:id="11" w:name="_Toc432518729"/>
            <w:r w:rsidRPr="00CE61E0">
              <w:t>2.2</w:t>
            </w:r>
            <w:r w:rsidRPr="00CE61E0">
              <w:tab/>
              <w:t>Loca</w:t>
            </w:r>
            <w:r w:rsidR="00787E37" w:rsidRPr="00CE61E0">
              <w:t>l</w:t>
            </w:r>
            <w:r w:rsidRPr="00CE61E0">
              <w:t>l</w:t>
            </w:r>
            <w:r w:rsidR="00787E37" w:rsidRPr="00CE61E0">
              <w:t>y</w:t>
            </w:r>
            <w:r w:rsidRPr="00CE61E0">
              <w:t xml:space="preserve"> defined outcomes</w:t>
            </w:r>
            <w:bookmarkEnd w:id="11"/>
          </w:p>
          <w:p w:rsidR="005A515A" w:rsidRPr="007F4884" w:rsidRDefault="00787E37" w:rsidP="00310C77">
            <w:pPr>
              <w:pStyle w:val="ListParagraph"/>
              <w:numPr>
                <w:ilvl w:val="0"/>
                <w:numId w:val="23"/>
              </w:numPr>
              <w:jc w:val="both"/>
              <w:rPr>
                <w:sz w:val="22"/>
                <w:szCs w:val="22"/>
              </w:rPr>
            </w:pPr>
            <w:r w:rsidRPr="007F4884">
              <w:rPr>
                <w:sz w:val="22"/>
                <w:szCs w:val="22"/>
              </w:rPr>
              <w:t xml:space="preserve">Equitable, timely and consistent standard and delivery of paediatric sexual assault services across </w:t>
            </w:r>
            <w:r w:rsidR="00847C23" w:rsidRPr="007F4884">
              <w:rPr>
                <w:sz w:val="22"/>
                <w:szCs w:val="22"/>
              </w:rPr>
              <w:t xml:space="preserve">the </w:t>
            </w:r>
            <w:r w:rsidR="00847C23" w:rsidRPr="00980881">
              <w:rPr>
                <w:sz w:val="22"/>
                <w:szCs w:val="22"/>
              </w:rPr>
              <w:t>designated</w:t>
            </w:r>
            <w:r w:rsidR="00980881">
              <w:rPr>
                <w:sz w:val="22"/>
                <w:szCs w:val="22"/>
              </w:rPr>
              <w:t xml:space="preserve"> </w:t>
            </w:r>
            <w:r w:rsidRPr="00980881">
              <w:rPr>
                <w:sz w:val="22"/>
                <w:szCs w:val="22"/>
              </w:rPr>
              <w:t>region</w:t>
            </w:r>
            <w:r w:rsidR="00980881" w:rsidRPr="00980881">
              <w:rPr>
                <w:sz w:val="22"/>
                <w:szCs w:val="22"/>
              </w:rPr>
              <w:t>s</w:t>
            </w:r>
            <w:r w:rsidRPr="00980881">
              <w:rPr>
                <w:sz w:val="22"/>
                <w:szCs w:val="22"/>
              </w:rPr>
              <w:t>.</w:t>
            </w:r>
          </w:p>
          <w:p w:rsidR="00D6157D" w:rsidRPr="007F4884" w:rsidRDefault="00D6157D" w:rsidP="00310C77">
            <w:pPr>
              <w:pStyle w:val="ListParagraph"/>
              <w:numPr>
                <w:ilvl w:val="0"/>
                <w:numId w:val="23"/>
              </w:numPr>
              <w:jc w:val="both"/>
              <w:rPr>
                <w:sz w:val="22"/>
                <w:szCs w:val="22"/>
              </w:rPr>
            </w:pPr>
            <w:r w:rsidRPr="007F4884">
              <w:rPr>
                <w:sz w:val="22"/>
                <w:szCs w:val="22"/>
              </w:rPr>
              <w:t>Choice – of access route and gender of clinician</w:t>
            </w:r>
          </w:p>
          <w:p w:rsidR="00787E37" w:rsidRPr="007F4884" w:rsidRDefault="00787E37" w:rsidP="00310C77">
            <w:pPr>
              <w:pStyle w:val="ListParagraph"/>
              <w:numPr>
                <w:ilvl w:val="0"/>
                <w:numId w:val="23"/>
              </w:numPr>
              <w:jc w:val="both"/>
              <w:rPr>
                <w:sz w:val="22"/>
                <w:szCs w:val="22"/>
              </w:rPr>
            </w:pPr>
            <w:r w:rsidRPr="007F4884">
              <w:rPr>
                <w:sz w:val="22"/>
                <w:szCs w:val="22"/>
              </w:rPr>
              <w:t>Improvements</w:t>
            </w:r>
            <w:r w:rsidR="00D6157D" w:rsidRPr="007F4884">
              <w:rPr>
                <w:sz w:val="22"/>
                <w:szCs w:val="22"/>
              </w:rPr>
              <w:t xml:space="preserve"> in children and young people’s </w:t>
            </w:r>
            <w:r w:rsidRPr="007F4884">
              <w:rPr>
                <w:sz w:val="22"/>
                <w:szCs w:val="22"/>
              </w:rPr>
              <w:t xml:space="preserve">physical </w:t>
            </w:r>
            <w:r w:rsidR="00D6157D" w:rsidRPr="007F4884">
              <w:rPr>
                <w:sz w:val="22"/>
                <w:szCs w:val="22"/>
              </w:rPr>
              <w:t xml:space="preserve">and sexual </w:t>
            </w:r>
            <w:r w:rsidRPr="007F4884">
              <w:rPr>
                <w:sz w:val="22"/>
                <w:szCs w:val="22"/>
              </w:rPr>
              <w:t>health, supported by seamless pathways into appropriate follow up services.</w:t>
            </w:r>
          </w:p>
          <w:p w:rsidR="00980881" w:rsidRDefault="00787E37" w:rsidP="00310C77">
            <w:pPr>
              <w:pStyle w:val="ListParagraph"/>
              <w:numPr>
                <w:ilvl w:val="0"/>
                <w:numId w:val="23"/>
              </w:numPr>
              <w:jc w:val="both"/>
              <w:rPr>
                <w:sz w:val="22"/>
                <w:szCs w:val="22"/>
              </w:rPr>
            </w:pPr>
            <w:r w:rsidRPr="007F4884">
              <w:rPr>
                <w:sz w:val="22"/>
                <w:szCs w:val="22"/>
              </w:rPr>
              <w:t xml:space="preserve">Improved mental health through early support of </w:t>
            </w:r>
            <w:r w:rsidR="00D6157D" w:rsidRPr="007F4884">
              <w:rPr>
                <w:sz w:val="22"/>
                <w:szCs w:val="22"/>
              </w:rPr>
              <w:t xml:space="preserve">the child/young person’s </w:t>
            </w:r>
            <w:r w:rsidR="00980881" w:rsidRPr="007F4884">
              <w:rPr>
                <w:sz w:val="22"/>
                <w:szCs w:val="22"/>
              </w:rPr>
              <w:t>needs</w:t>
            </w:r>
          </w:p>
          <w:p w:rsidR="00787E37" w:rsidRPr="007F4884" w:rsidRDefault="00980881" w:rsidP="00310C77">
            <w:pPr>
              <w:pStyle w:val="ListParagraph"/>
              <w:numPr>
                <w:ilvl w:val="0"/>
                <w:numId w:val="23"/>
              </w:numPr>
              <w:jc w:val="both"/>
              <w:rPr>
                <w:sz w:val="22"/>
                <w:szCs w:val="22"/>
              </w:rPr>
            </w:pPr>
            <w:r>
              <w:rPr>
                <w:sz w:val="22"/>
                <w:szCs w:val="22"/>
              </w:rPr>
              <w:t>P</w:t>
            </w:r>
            <w:r w:rsidR="00D6157D" w:rsidRPr="007F4884">
              <w:rPr>
                <w:sz w:val="22"/>
                <w:szCs w:val="22"/>
              </w:rPr>
              <w:t xml:space="preserve">rovision of counselling </w:t>
            </w:r>
            <w:r w:rsidR="00787E37" w:rsidRPr="007F4884">
              <w:rPr>
                <w:sz w:val="22"/>
                <w:szCs w:val="22"/>
              </w:rPr>
              <w:t>and seamless pathways into appropriate community services.</w:t>
            </w:r>
          </w:p>
          <w:p w:rsidR="00D6157D" w:rsidRPr="007F4884" w:rsidRDefault="00D6157D" w:rsidP="00310C77">
            <w:pPr>
              <w:pStyle w:val="ListParagraph"/>
              <w:numPr>
                <w:ilvl w:val="0"/>
                <w:numId w:val="23"/>
              </w:numPr>
              <w:jc w:val="both"/>
              <w:rPr>
                <w:sz w:val="22"/>
                <w:szCs w:val="22"/>
              </w:rPr>
            </w:pPr>
            <w:r w:rsidRPr="007F4884">
              <w:rPr>
                <w:sz w:val="22"/>
                <w:szCs w:val="22"/>
              </w:rPr>
              <w:t>H</w:t>
            </w:r>
            <w:r w:rsidR="00787E37" w:rsidRPr="007F4884">
              <w:rPr>
                <w:sz w:val="22"/>
                <w:szCs w:val="22"/>
              </w:rPr>
              <w:t xml:space="preserve">igh standards of forensic evidence collection, documentation, </w:t>
            </w:r>
            <w:r w:rsidRPr="007F4884">
              <w:rPr>
                <w:sz w:val="22"/>
                <w:szCs w:val="22"/>
              </w:rPr>
              <w:t>retrieval and storage</w:t>
            </w:r>
          </w:p>
          <w:p w:rsidR="00787E37" w:rsidRPr="007F4884" w:rsidRDefault="00C37F70" w:rsidP="00310C77">
            <w:pPr>
              <w:pStyle w:val="ListParagraph"/>
              <w:numPr>
                <w:ilvl w:val="0"/>
                <w:numId w:val="23"/>
              </w:numPr>
              <w:jc w:val="both"/>
              <w:rPr>
                <w:sz w:val="22"/>
                <w:szCs w:val="22"/>
              </w:rPr>
            </w:pPr>
            <w:r w:rsidRPr="007F4884">
              <w:rPr>
                <w:sz w:val="22"/>
                <w:szCs w:val="22"/>
              </w:rPr>
              <w:t xml:space="preserve">Increased </w:t>
            </w:r>
            <w:r w:rsidR="00787E37" w:rsidRPr="007F4884">
              <w:rPr>
                <w:sz w:val="22"/>
                <w:szCs w:val="22"/>
              </w:rPr>
              <w:t>confidence in the criminal justice system</w:t>
            </w:r>
            <w:r w:rsidRPr="007F4884">
              <w:rPr>
                <w:sz w:val="22"/>
                <w:szCs w:val="22"/>
              </w:rPr>
              <w:t xml:space="preserve"> which supports increased conviction rates.</w:t>
            </w:r>
          </w:p>
          <w:p w:rsidR="00787E37" w:rsidRPr="007F4884" w:rsidRDefault="00787E37" w:rsidP="00310C77">
            <w:pPr>
              <w:pStyle w:val="ListParagraph"/>
              <w:numPr>
                <w:ilvl w:val="0"/>
                <w:numId w:val="23"/>
              </w:numPr>
              <w:jc w:val="both"/>
              <w:rPr>
                <w:sz w:val="22"/>
                <w:szCs w:val="22"/>
              </w:rPr>
            </w:pPr>
            <w:r w:rsidRPr="007F4884">
              <w:rPr>
                <w:sz w:val="22"/>
                <w:szCs w:val="22"/>
              </w:rPr>
              <w:t xml:space="preserve">Timely and appropriate information sharing with partners.  </w:t>
            </w:r>
          </w:p>
          <w:p w:rsidR="00D6157D" w:rsidRDefault="00D6157D" w:rsidP="00310C77">
            <w:pPr>
              <w:pStyle w:val="ListParagraph"/>
              <w:numPr>
                <w:ilvl w:val="0"/>
                <w:numId w:val="23"/>
              </w:numPr>
              <w:jc w:val="both"/>
              <w:rPr>
                <w:sz w:val="22"/>
                <w:szCs w:val="22"/>
              </w:rPr>
            </w:pPr>
            <w:r w:rsidRPr="007F4884">
              <w:rPr>
                <w:sz w:val="22"/>
                <w:szCs w:val="22"/>
              </w:rPr>
              <w:t>Delivery of support to child and young people through strong Third Sector relationships.</w:t>
            </w:r>
          </w:p>
          <w:p w:rsidR="00C742D1" w:rsidRPr="00DF4267" w:rsidRDefault="00C742D1" w:rsidP="00847C23">
            <w:pPr>
              <w:pStyle w:val="ListParagraph"/>
              <w:jc w:val="both"/>
              <w:rPr>
                <w:rFonts w:cs="Arial"/>
                <w:b/>
                <w:color w:val="F79646"/>
                <w:sz w:val="20"/>
              </w:rPr>
            </w:pPr>
          </w:p>
        </w:tc>
      </w:tr>
      <w:tr w:rsidR="00C742D1" w:rsidRPr="00B5552C" w:rsidTr="007F4884">
        <w:tc>
          <w:tcPr>
            <w:tcW w:w="9639" w:type="dxa"/>
            <w:shd w:val="clear" w:color="auto" w:fill="595959"/>
          </w:tcPr>
          <w:p w:rsidR="00C742D1" w:rsidRPr="00B5552C" w:rsidRDefault="00C742D1" w:rsidP="000617BD">
            <w:pPr>
              <w:pStyle w:val="Heading1"/>
              <w:numPr>
                <w:ilvl w:val="0"/>
                <w:numId w:val="0"/>
              </w:numPr>
              <w:ind w:left="432" w:hanging="432"/>
            </w:pPr>
            <w:bookmarkStart w:id="12" w:name="_Toc432518730"/>
            <w:r w:rsidRPr="000617BD">
              <w:rPr>
                <w:color w:val="F79646" w:themeColor="accent6"/>
              </w:rPr>
              <w:t>3.</w:t>
            </w:r>
            <w:r w:rsidRPr="000617BD">
              <w:rPr>
                <w:color w:val="F79646" w:themeColor="accent6"/>
              </w:rPr>
              <w:tab/>
              <w:t>Scope</w:t>
            </w:r>
            <w:bookmarkEnd w:id="12"/>
          </w:p>
        </w:tc>
      </w:tr>
      <w:tr w:rsidR="00C742D1" w:rsidRPr="00512021" w:rsidTr="007F4884">
        <w:tc>
          <w:tcPr>
            <w:tcW w:w="9639" w:type="dxa"/>
            <w:shd w:val="clear" w:color="auto" w:fill="auto"/>
          </w:tcPr>
          <w:p w:rsidR="00C742D1" w:rsidRPr="00512021" w:rsidRDefault="00C742D1" w:rsidP="003D68DD">
            <w:pPr>
              <w:rPr>
                <w:rFonts w:cs="Arial"/>
                <w:sz w:val="20"/>
              </w:rPr>
            </w:pPr>
          </w:p>
          <w:p w:rsidR="00C742D1" w:rsidRPr="00CE61E0" w:rsidRDefault="00C742D1" w:rsidP="000617BD">
            <w:pPr>
              <w:pStyle w:val="Heading2"/>
              <w:numPr>
                <w:ilvl w:val="0"/>
                <w:numId w:val="0"/>
              </w:numPr>
              <w:ind w:left="576" w:hanging="576"/>
            </w:pPr>
            <w:bookmarkStart w:id="13" w:name="_Toc432518731"/>
            <w:r w:rsidRPr="00CE61E0">
              <w:t>3.1</w:t>
            </w:r>
            <w:r w:rsidRPr="00CE61E0">
              <w:tab/>
              <w:t>Aims and objectives of service</w:t>
            </w:r>
            <w:bookmarkEnd w:id="13"/>
          </w:p>
          <w:p w:rsidR="00110884" w:rsidRPr="00526DA5" w:rsidRDefault="00110884" w:rsidP="00110884">
            <w:pPr>
              <w:rPr>
                <w:sz w:val="22"/>
                <w:szCs w:val="22"/>
              </w:rPr>
            </w:pPr>
            <w:r w:rsidRPr="00526DA5">
              <w:rPr>
                <w:sz w:val="22"/>
                <w:szCs w:val="22"/>
              </w:rPr>
              <w:t>The aim of the Paediatric Sexual Assault Service is to provide</w:t>
            </w:r>
            <w:r w:rsidR="00AE7D43">
              <w:rPr>
                <w:sz w:val="22"/>
                <w:szCs w:val="22"/>
              </w:rPr>
              <w:t xml:space="preserve"> children and young people </w:t>
            </w:r>
            <w:r w:rsidRPr="00526DA5">
              <w:rPr>
                <w:sz w:val="22"/>
                <w:szCs w:val="22"/>
              </w:rPr>
              <w:t>with:</w:t>
            </w:r>
          </w:p>
          <w:p w:rsidR="00110884" w:rsidRPr="00526DA5" w:rsidRDefault="00110884" w:rsidP="00110884">
            <w:pPr>
              <w:rPr>
                <w:sz w:val="22"/>
                <w:szCs w:val="22"/>
              </w:rPr>
            </w:pPr>
          </w:p>
          <w:p w:rsidR="00110884" w:rsidRPr="007F4884" w:rsidRDefault="001E2837" w:rsidP="00310C77">
            <w:pPr>
              <w:numPr>
                <w:ilvl w:val="0"/>
                <w:numId w:val="25"/>
              </w:numPr>
              <w:jc w:val="both"/>
              <w:rPr>
                <w:sz w:val="22"/>
                <w:szCs w:val="22"/>
              </w:rPr>
            </w:pPr>
            <w:r w:rsidRPr="007F4884">
              <w:rPr>
                <w:sz w:val="22"/>
                <w:szCs w:val="22"/>
              </w:rPr>
              <w:t>Immediate health and care response</w:t>
            </w:r>
            <w:r w:rsidR="00BC4048" w:rsidRPr="007F4884">
              <w:rPr>
                <w:sz w:val="22"/>
                <w:szCs w:val="22"/>
              </w:rPr>
              <w:t>,</w:t>
            </w:r>
            <w:r w:rsidRPr="007F4884">
              <w:rPr>
                <w:sz w:val="22"/>
                <w:szCs w:val="22"/>
              </w:rPr>
              <w:t xml:space="preserve"> delivered from </w:t>
            </w:r>
            <w:r w:rsidR="00110884" w:rsidRPr="007F4884">
              <w:rPr>
                <w:sz w:val="22"/>
                <w:szCs w:val="22"/>
              </w:rPr>
              <w:t>age-appropriate settings</w:t>
            </w:r>
            <w:r w:rsidR="00BC4048" w:rsidRPr="007F4884">
              <w:rPr>
                <w:sz w:val="22"/>
                <w:szCs w:val="22"/>
              </w:rPr>
              <w:t>,</w:t>
            </w:r>
            <w:r w:rsidR="00110884" w:rsidRPr="007F4884">
              <w:rPr>
                <w:sz w:val="22"/>
                <w:szCs w:val="22"/>
              </w:rPr>
              <w:t xml:space="preserve"> which ensures that </w:t>
            </w:r>
            <w:r w:rsidR="00310C77" w:rsidRPr="007F4884">
              <w:rPr>
                <w:sz w:val="22"/>
                <w:szCs w:val="22"/>
              </w:rPr>
              <w:t xml:space="preserve">children and young people </w:t>
            </w:r>
            <w:r w:rsidR="00110884" w:rsidRPr="007F4884">
              <w:rPr>
                <w:sz w:val="22"/>
                <w:szCs w:val="22"/>
              </w:rPr>
              <w:t>receives the most appropriate care to meet their assessed needs.</w:t>
            </w:r>
          </w:p>
          <w:p w:rsidR="00D6157D" w:rsidRPr="007F4884" w:rsidRDefault="001E2837" w:rsidP="00310C77">
            <w:pPr>
              <w:numPr>
                <w:ilvl w:val="0"/>
                <w:numId w:val="25"/>
              </w:numPr>
              <w:jc w:val="both"/>
              <w:rPr>
                <w:sz w:val="22"/>
                <w:szCs w:val="22"/>
              </w:rPr>
            </w:pPr>
            <w:r w:rsidRPr="007F4884">
              <w:rPr>
                <w:sz w:val="22"/>
                <w:szCs w:val="22"/>
              </w:rPr>
              <w:t>Access to criminal justice services including c</w:t>
            </w:r>
            <w:r w:rsidR="00110884" w:rsidRPr="007F4884">
              <w:rPr>
                <w:sz w:val="22"/>
                <w:szCs w:val="22"/>
              </w:rPr>
              <w:t>omprehensive forensic medical examination</w:t>
            </w:r>
            <w:r w:rsidRPr="007F4884">
              <w:rPr>
                <w:sz w:val="22"/>
                <w:szCs w:val="22"/>
              </w:rPr>
              <w:t xml:space="preserve"> </w:t>
            </w:r>
          </w:p>
          <w:p w:rsidR="00110884" w:rsidRPr="007F4884" w:rsidRDefault="00D6157D" w:rsidP="00310C77">
            <w:pPr>
              <w:numPr>
                <w:ilvl w:val="0"/>
                <w:numId w:val="25"/>
              </w:numPr>
              <w:jc w:val="both"/>
              <w:rPr>
                <w:sz w:val="22"/>
                <w:szCs w:val="22"/>
              </w:rPr>
            </w:pPr>
            <w:r w:rsidRPr="007F4884">
              <w:rPr>
                <w:sz w:val="22"/>
                <w:szCs w:val="22"/>
              </w:rPr>
              <w:t xml:space="preserve">Pathways which deliver direct access to </w:t>
            </w:r>
            <w:r w:rsidR="001E2837" w:rsidRPr="007F4884">
              <w:rPr>
                <w:sz w:val="22"/>
                <w:szCs w:val="22"/>
              </w:rPr>
              <w:t xml:space="preserve">Child Independent </w:t>
            </w:r>
            <w:r w:rsidR="00AB08F9" w:rsidRPr="007F4884">
              <w:rPr>
                <w:sz w:val="22"/>
                <w:szCs w:val="22"/>
              </w:rPr>
              <w:t xml:space="preserve">Sexual </w:t>
            </w:r>
            <w:r w:rsidR="009D1528">
              <w:rPr>
                <w:sz w:val="22"/>
                <w:szCs w:val="22"/>
              </w:rPr>
              <w:t xml:space="preserve">Violence </w:t>
            </w:r>
            <w:r w:rsidR="00AB08F9" w:rsidRPr="007F4884">
              <w:rPr>
                <w:sz w:val="22"/>
                <w:szCs w:val="22"/>
              </w:rPr>
              <w:t xml:space="preserve">Advisors / Independent Sexual </w:t>
            </w:r>
            <w:r w:rsidR="009D1528">
              <w:rPr>
                <w:sz w:val="22"/>
                <w:szCs w:val="22"/>
              </w:rPr>
              <w:t xml:space="preserve">Violence </w:t>
            </w:r>
            <w:r w:rsidR="00AB08F9" w:rsidRPr="007F4884">
              <w:rPr>
                <w:sz w:val="22"/>
                <w:szCs w:val="22"/>
              </w:rPr>
              <w:t>Advisors (CISVA/ISVA)</w:t>
            </w:r>
            <w:r w:rsidR="00847C23">
              <w:rPr>
                <w:sz w:val="22"/>
                <w:szCs w:val="22"/>
              </w:rPr>
              <w:t xml:space="preserve"> </w:t>
            </w:r>
            <w:r w:rsidR="00980881">
              <w:rPr>
                <w:sz w:val="22"/>
                <w:szCs w:val="22"/>
              </w:rPr>
              <w:t xml:space="preserve">and </w:t>
            </w:r>
            <w:r w:rsidR="00847C23" w:rsidRPr="00980881">
              <w:rPr>
                <w:sz w:val="22"/>
                <w:szCs w:val="22"/>
              </w:rPr>
              <w:t>Specialist F</w:t>
            </w:r>
            <w:r w:rsidR="00980881">
              <w:rPr>
                <w:sz w:val="22"/>
                <w:szCs w:val="22"/>
              </w:rPr>
              <w:t xml:space="preserve">emale </w:t>
            </w:r>
            <w:r w:rsidR="00847C23" w:rsidRPr="00980881">
              <w:rPr>
                <w:sz w:val="22"/>
                <w:szCs w:val="22"/>
              </w:rPr>
              <w:t>G</w:t>
            </w:r>
            <w:r w:rsidR="00980881">
              <w:rPr>
                <w:sz w:val="22"/>
                <w:szCs w:val="22"/>
              </w:rPr>
              <w:t xml:space="preserve">enital </w:t>
            </w:r>
            <w:r w:rsidR="00980881" w:rsidRPr="00980881">
              <w:rPr>
                <w:sz w:val="22"/>
                <w:szCs w:val="22"/>
              </w:rPr>
              <w:t>M</w:t>
            </w:r>
            <w:r w:rsidR="00980881">
              <w:rPr>
                <w:sz w:val="22"/>
                <w:szCs w:val="22"/>
              </w:rPr>
              <w:t>utilation (FGM) C</w:t>
            </w:r>
            <w:r w:rsidR="00847C23" w:rsidRPr="00980881">
              <w:rPr>
                <w:sz w:val="22"/>
                <w:szCs w:val="22"/>
              </w:rPr>
              <w:t xml:space="preserve">entres </w:t>
            </w:r>
            <w:r w:rsidR="009D1528">
              <w:rPr>
                <w:sz w:val="22"/>
                <w:szCs w:val="22"/>
              </w:rPr>
              <w:t>(where available.)</w:t>
            </w:r>
          </w:p>
          <w:p w:rsidR="00110884" w:rsidRPr="007F4884" w:rsidRDefault="00110884" w:rsidP="00310C77">
            <w:pPr>
              <w:numPr>
                <w:ilvl w:val="0"/>
                <w:numId w:val="25"/>
              </w:numPr>
              <w:jc w:val="both"/>
              <w:rPr>
                <w:sz w:val="22"/>
                <w:szCs w:val="22"/>
              </w:rPr>
            </w:pPr>
            <w:r w:rsidRPr="007F4884">
              <w:rPr>
                <w:sz w:val="22"/>
                <w:szCs w:val="22"/>
              </w:rPr>
              <w:t xml:space="preserve">Direct access or referral to follow up services which address the client’s medical, psychosocial and on-going needs, </w:t>
            </w:r>
          </w:p>
          <w:p w:rsidR="00110884" w:rsidRPr="007F4884" w:rsidRDefault="00110884" w:rsidP="00310C77">
            <w:pPr>
              <w:pStyle w:val="ListParagraph"/>
              <w:numPr>
                <w:ilvl w:val="0"/>
                <w:numId w:val="25"/>
              </w:numPr>
              <w:jc w:val="both"/>
              <w:rPr>
                <w:sz w:val="22"/>
                <w:szCs w:val="22"/>
              </w:rPr>
            </w:pPr>
            <w:r w:rsidRPr="007F4884">
              <w:rPr>
                <w:sz w:val="22"/>
                <w:szCs w:val="22"/>
              </w:rPr>
              <w:t xml:space="preserve">A reduction in the long term care needed   </w:t>
            </w:r>
          </w:p>
          <w:p w:rsidR="00110884" w:rsidRPr="007F4884" w:rsidRDefault="001E2837" w:rsidP="00310C77">
            <w:pPr>
              <w:pStyle w:val="ListParagraph"/>
              <w:numPr>
                <w:ilvl w:val="0"/>
                <w:numId w:val="25"/>
              </w:numPr>
              <w:jc w:val="both"/>
              <w:rPr>
                <w:sz w:val="22"/>
                <w:szCs w:val="22"/>
              </w:rPr>
            </w:pPr>
            <w:r w:rsidRPr="007F4884">
              <w:rPr>
                <w:sz w:val="22"/>
                <w:szCs w:val="22"/>
              </w:rPr>
              <w:t>A service that work</w:t>
            </w:r>
            <w:r w:rsidR="00AE7D43" w:rsidRPr="007F4884">
              <w:rPr>
                <w:sz w:val="22"/>
                <w:szCs w:val="22"/>
              </w:rPr>
              <w:t xml:space="preserve">s in partnership </w:t>
            </w:r>
            <w:r w:rsidR="00310C77" w:rsidRPr="007F4884">
              <w:rPr>
                <w:sz w:val="22"/>
                <w:szCs w:val="22"/>
              </w:rPr>
              <w:t>with local</w:t>
            </w:r>
            <w:r w:rsidRPr="007F4884">
              <w:rPr>
                <w:sz w:val="22"/>
                <w:szCs w:val="22"/>
              </w:rPr>
              <w:t xml:space="preserve"> healthcare services, children services, criminal justice services and safeguarding arrangements.</w:t>
            </w:r>
          </w:p>
          <w:p w:rsidR="00110884" w:rsidRPr="00526DA5" w:rsidRDefault="00110884" w:rsidP="00110884">
            <w:pPr>
              <w:rPr>
                <w:sz w:val="22"/>
                <w:szCs w:val="22"/>
              </w:rPr>
            </w:pPr>
          </w:p>
          <w:p w:rsidR="00110884" w:rsidRPr="00526DA5" w:rsidRDefault="00110884" w:rsidP="00110884">
            <w:pPr>
              <w:rPr>
                <w:sz w:val="22"/>
                <w:szCs w:val="22"/>
              </w:rPr>
            </w:pPr>
            <w:r w:rsidRPr="00526DA5">
              <w:rPr>
                <w:sz w:val="22"/>
                <w:szCs w:val="22"/>
              </w:rPr>
              <w:t xml:space="preserve">The objectives of the service are: </w:t>
            </w:r>
          </w:p>
          <w:p w:rsidR="00853AF5" w:rsidRPr="007F4884" w:rsidRDefault="00327B8D" w:rsidP="00853AF5">
            <w:pPr>
              <w:numPr>
                <w:ilvl w:val="0"/>
                <w:numId w:val="8"/>
              </w:numPr>
              <w:jc w:val="both"/>
              <w:rPr>
                <w:sz w:val="22"/>
                <w:szCs w:val="22"/>
              </w:rPr>
            </w:pPr>
            <w:r>
              <w:rPr>
                <w:sz w:val="22"/>
                <w:szCs w:val="22"/>
              </w:rPr>
              <w:lastRenderedPageBreak/>
              <w:t xml:space="preserve">24/7 </w:t>
            </w:r>
            <w:r w:rsidR="00853AF5" w:rsidRPr="00526DA5">
              <w:rPr>
                <w:sz w:val="22"/>
                <w:szCs w:val="22"/>
              </w:rPr>
              <w:t xml:space="preserve">access to </w:t>
            </w:r>
            <w:r w:rsidR="001E2837" w:rsidRPr="00526DA5">
              <w:rPr>
                <w:sz w:val="22"/>
                <w:szCs w:val="22"/>
              </w:rPr>
              <w:t>specialist clinical and forensic care</w:t>
            </w:r>
            <w:r w:rsidR="001E2837">
              <w:rPr>
                <w:sz w:val="22"/>
                <w:szCs w:val="22"/>
              </w:rPr>
              <w:t>,</w:t>
            </w:r>
            <w:r w:rsidR="001E2837" w:rsidRPr="00526DA5">
              <w:rPr>
                <w:sz w:val="22"/>
                <w:szCs w:val="22"/>
              </w:rPr>
              <w:t xml:space="preserve"> </w:t>
            </w:r>
            <w:r w:rsidR="00853AF5" w:rsidRPr="00526DA5">
              <w:rPr>
                <w:sz w:val="22"/>
                <w:szCs w:val="22"/>
              </w:rPr>
              <w:t>crisis support, first aid</w:t>
            </w:r>
            <w:r w:rsidR="001E2837">
              <w:rPr>
                <w:sz w:val="22"/>
                <w:szCs w:val="22"/>
              </w:rPr>
              <w:t xml:space="preserve"> </w:t>
            </w:r>
            <w:r w:rsidR="00310C77">
              <w:rPr>
                <w:sz w:val="22"/>
                <w:szCs w:val="22"/>
              </w:rPr>
              <w:t xml:space="preserve">and </w:t>
            </w:r>
            <w:r w:rsidR="00310C77" w:rsidRPr="007F4884">
              <w:rPr>
                <w:sz w:val="22"/>
                <w:szCs w:val="22"/>
              </w:rPr>
              <w:t>safeguarding</w:t>
            </w:r>
            <w:r w:rsidR="00853AF5" w:rsidRPr="007F4884">
              <w:rPr>
                <w:sz w:val="22"/>
                <w:szCs w:val="22"/>
              </w:rPr>
              <w:t>, in a secure</w:t>
            </w:r>
            <w:r w:rsidR="006E2510">
              <w:rPr>
                <w:sz w:val="22"/>
                <w:szCs w:val="22"/>
              </w:rPr>
              <w:t xml:space="preserve">, </w:t>
            </w:r>
            <w:r w:rsidR="00853AF5" w:rsidRPr="007F4884">
              <w:rPr>
                <w:sz w:val="22"/>
                <w:szCs w:val="22"/>
              </w:rPr>
              <w:t>age appropriate venue.</w:t>
            </w:r>
          </w:p>
          <w:p w:rsidR="00D6157D" w:rsidRPr="007F4884" w:rsidRDefault="00D6157D" w:rsidP="00853AF5">
            <w:pPr>
              <w:numPr>
                <w:ilvl w:val="0"/>
                <w:numId w:val="8"/>
              </w:numPr>
              <w:jc w:val="both"/>
              <w:rPr>
                <w:sz w:val="22"/>
                <w:szCs w:val="22"/>
              </w:rPr>
            </w:pPr>
            <w:r w:rsidRPr="007F4884">
              <w:rPr>
                <w:sz w:val="22"/>
                <w:szCs w:val="22"/>
              </w:rPr>
              <w:t xml:space="preserve">Access to appropriately trained crisis workers who provide immediate support to the child/young person and significant others. </w:t>
            </w:r>
          </w:p>
          <w:p w:rsidR="00853AF5" w:rsidRPr="00980881" w:rsidRDefault="001E2837" w:rsidP="00853AF5">
            <w:pPr>
              <w:numPr>
                <w:ilvl w:val="0"/>
                <w:numId w:val="8"/>
              </w:numPr>
              <w:jc w:val="both"/>
              <w:rPr>
                <w:sz w:val="22"/>
                <w:szCs w:val="22"/>
              </w:rPr>
            </w:pPr>
            <w:r w:rsidRPr="007F4884">
              <w:rPr>
                <w:sz w:val="22"/>
                <w:szCs w:val="22"/>
              </w:rPr>
              <w:t xml:space="preserve">Timely </w:t>
            </w:r>
            <w:r w:rsidR="00853AF5" w:rsidRPr="007F4884">
              <w:rPr>
                <w:sz w:val="22"/>
                <w:szCs w:val="22"/>
              </w:rPr>
              <w:t xml:space="preserve">health </w:t>
            </w:r>
            <w:r w:rsidR="0008267C" w:rsidRPr="007F4884">
              <w:rPr>
                <w:sz w:val="22"/>
                <w:szCs w:val="22"/>
              </w:rPr>
              <w:t xml:space="preserve">risk </w:t>
            </w:r>
            <w:r w:rsidR="00853AF5" w:rsidRPr="007F4884">
              <w:rPr>
                <w:sz w:val="22"/>
                <w:szCs w:val="22"/>
              </w:rPr>
              <w:t>assessment</w:t>
            </w:r>
            <w:r w:rsidR="0012140A" w:rsidRPr="007F4884">
              <w:rPr>
                <w:sz w:val="22"/>
                <w:szCs w:val="22"/>
              </w:rPr>
              <w:t xml:space="preserve"> including mental health</w:t>
            </w:r>
            <w:r w:rsidR="00853AF5" w:rsidRPr="007F4884">
              <w:rPr>
                <w:sz w:val="22"/>
                <w:szCs w:val="22"/>
              </w:rPr>
              <w:t xml:space="preserve">, risk </w:t>
            </w:r>
            <w:r w:rsidR="0012140A" w:rsidRPr="007F4884">
              <w:rPr>
                <w:sz w:val="22"/>
                <w:szCs w:val="22"/>
              </w:rPr>
              <w:t xml:space="preserve">of </w:t>
            </w:r>
            <w:r w:rsidR="00853AF5" w:rsidRPr="007F4884">
              <w:rPr>
                <w:sz w:val="22"/>
                <w:szCs w:val="22"/>
              </w:rPr>
              <w:t>self-harm</w:t>
            </w:r>
            <w:r w:rsidR="00980881">
              <w:rPr>
                <w:sz w:val="22"/>
                <w:szCs w:val="22"/>
              </w:rPr>
              <w:t>,</w:t>
            </w:r>
            <w:r w:rsidR="00847C23">
              <w:rPr>
                <w:sz w:val="22"/>
                <w:szCs w:val="22"/>
              </w:rPr>
              <w:t xml:space="preserve"> </w:t>
            </w:r>
            <w:r w:rsidR="00847C23" w:rsidRPr="00980881">
              <w:rPr>
                <w:sz w:val="22"/>
                <w:szCs w:val="22"/>
              </w:rPr>
              <w:t>sexual exploitation</w:t>
            </w:r>
            <w:r w:rsidR="00853AF5" w:rsidRPr="00980881">
              <w:rPr>
                <w:sz w:val="22"/>
                <w:szCs w:val="22"/>
              </w:rPr>
              <w:t>, vulnerability and sexual health</w:t>
            </w:r>
            <w:r w:rsidR="0012140A" w:rsidRPr="00980881">
              <w:rPr>
                <w:sz w:val="22"/>
                <w:szCs w:val="22"/>
              </w:rPr>
              <w:t>.</w:t>
            </w:r>
          </w:p>
          <w:p w:rsidR="0012140A" w:rsidRPr="007F4884" w:rsidRDefault="0012140A" w:rsidP="00853AF5">
            <w:pPr>
              <w:numPr>
                <w:ilvl w:val="0"/>
                <w:numId w:val="8"/>
              </w:numPr>
              <w:jc w:val="both"/>
              <w:rPr>
                <w:sz w:val="22"/>
                <w:szCs w:val="22"/>
              </w:rPr>
            </w:pPr>
            <w:r w:rsidRPr="00980881">
              <w:rPr>
                <w:sz w:val="22"/>
                <w:szCs w:val="22"/>
              </w:rPr>
              <w:t>Direct access or referral into criminal justice services</w:t>
            </w:r>
            <w:r w:rsidR="0008267C" w:rsidRPr="00980881">
              <w:rPr>
                <w:sz w:val="22"/>
                <w:szCs w:val="22"/>
              </w:rPr>
              <w:t>,</w:t>
            </w:r>
            <w:r w:rsidRPr="00980881">
              <w:rPr>
                <w:sz w:val="22"/>
                <w:szCs w:val="22"/>
              </w:rPr>
              <w:t xml:space="preserve"> </w:t>
            </w:r>
            <w:r w:rsidR="00310C77" w:rsidRPr="00980881">
              <w:rPr>
                <w:sz w:val="22"/>
                <w:szCs w:val="22"/>
              </w:rPr>
              <w:t>at the</w:t>
            </w:r>
            <w:r w:rsidR="00AE7D43" w:rsidRPr="00980881">
              <w:rPr>
                <w:sz w:val="22"/>
                <w:szCs w:val="22"/>
              </w:rPr>
              <w:t xml:space="preserve"> child or young </w:t>
            </w:r>
            <w:r w:rsidR="00310C77" w:rsidRPr="00980881">
              <w:rPr>
                <w:sz w:val="22"/>
                <w:szCs w:val="22"/>
              </w:rPr>
              <w:t xml:space="preserve">person’s </w:t>
            </w:r>
            <w:r w:rsidR="00310C77" w:rsidRPr="007F4884">
              <w:rPr>
                <w:sz w:val="22"/>
                <w:szCs w:val="22"/>
              </w:rPr>
              <w:t>request</w:t>
            </w:r>
            <w:r w:rsidRPr="007F4884">
              <w:rPr>
                <w:sz w:val="22"/>
                <w:szCs w:val="22"/>
              </w:rPr>
              <w:t>, including CISVA</w:t>
            </w:r>
            <w:r w:rsidR="00AB08F9" w:rsidRPr="007F4884">
              <w:rPr>
                <w:sz w:val="22"/>
                <w:szCs w:val="22"/>
              </w:rPr>
              <w:t>/ISVA</w:t>
            </w:r>
            <w:r w:rsidRPr="007F4884">
              <w:rPr>
                <w:sz w:val="22"/>
                <w:szCs w:val="22"/>
              </w:rPr>
              <w:t>s.</w:t>
            </w:r>
          </w:p>
          <w:p w:rsidR="0012140A" w:rsidRPr="007F4884" w:rsidRDefault="0012140A" w:rsidP="0012140A">
            <w:pPr>
              <w:numPr>
                <w:ilvl w:val="0"/>
                <w:numId w:val="8"/>
              </w:numPr>
              <w:jc w:val="both"/>
              <w:rPr>
                <w:sz w:val="22"/>
                <w:szCs w:val="22"/>
              </w:rPr>
            </w:pPr>
            <w:r w:rsidRPr="007F4884">
              <w:rPr>
                <w:sz w:val="22"/>
                <w:szCs w:val="22"/>
              </w:rPr>
              <w:t xml:space="preserve">Provision of testing for pregnancy, STIs, Hepatitis B, C and HIV and vaccination for Hepatitis B. </w:t>
            </w:r>
          </w:p>
          <w:p w:rsidR="00853AF5" w:rsidRPr="007F4884" w:rsidRDefault="00853AF5" w:rsidP="00853AF5">
            <w:pPr>
              <w:numPr>
                <w:ilvl w:val="0"/>
                <w:numId w:val="8"/>
              </w:numPr>
              <w:jc w:val="both"/>
              <w:rPr>
                <w:sz w:val="22"/>
                <w:szCs w:val="22"/>
              </w:rPr>
            </w:pPr>
            <w:r w:rsidRPr="007F4884">
              <w:rPr>
                <w:sz w:val="22"/>
                <w:szCs w:val="22"/>
              </w:rPr>
              <w:t>Immediate access to emergency contraception</w:t>
            </w:r>
            <w:r w:rsidR="0012140A" w:rsidRPr="007F4884">
              <w:rPr>
                <w:sz w:val="22"/>
                <w:szCs w:val="22"/>
              </w:rPr>
              <w:t xml:space="preserve"> and </w:t>
            </w:r>
            <w:r w:rsidRPr="007F4884">
              <w:rPr>
                <w:sz w:val="22"/>
                <w:szCs w:val="22"/>
              </w:rPr>
              <w:t>post-exposure prophylaxis after sexual exposure (PEPSE).</w:t>
            </w:r>
          </w:p>
          <w:p w:rsidR="00853AF5" w:rsidRPr="007F4884" w:rsidRDefault="00DC1832" w:rsidP="00853AF5">
            <w:pPr>
              <w:numPr>
                <w:ilvl w:val="0"/>
                <w:numId w:val="8"/>
              </w:numPr>
              <w:jc w:val="both"/>
              <w:rPr>
                <w:sz w:val="22"/>
                <w:szCs w:val="22"/>
              </w:rPr>
            </w:pPr>
            <w:r w:rsidRPr="007F4884">
              <w:rPr>
                <w:sz w:val="22"/>
                <w:szCs w:val="22"/>
              </w:rPr>
              <w:t>Provide a</w:t>
            </w:r>
            <w:r w:rsidR="00853AF5" w:rsidRPr="007F4884">
              <w:rPr>
                <w:sz w:val="22"/>
                <w:szCs w:val="22"/>
              </w:rPr>
              <w:t>ge appropriate counselling.</w:t>
            </w:r>
          </w:p>
          <w:p w:rsidR="00853AF5" w:rsidRPr="007F4884" w:rsidRDefault="00853AF5" w:rsidP="00853AF5">
            <w:pPr>
              <w:numPr>
                <w:ilvl w:val="0"/>
                <w:numId w:val="8"/>
              </w:numPr>
              <w:jc w:val="both"/>
              <w:rPr>
                <w:sz w:val="22"/>
                <w:szCs w:val="22"/>
              </w:rPr>
            </w:pPr>
            <w:r w:rsidRPr="007F4884">
              <w:rPr>
                <w:sz w:val="22"/>
                <w:szCs w:val="22"/>
              </w:rPr>
              <w:t>Referral into appropriate services to support any ongoing physical or mental health needs.</w:t>
            </w:r>
          </w:p>
          <w:p w:rsidR="00D435A8" w:rsidRPr="007F4884" w:rsidRDefault="008730DD" w:rsidP="00D435A8">
            <w:pPr>
              <w:numPr>
                <w:ilvl w:val="0"/>
                <w:numId w:val="8"/>
              </w:numPr>
              <w:jc w:val="both"/>
              <w:rPr>
                <w:sz w:val="22"/>
                <w:szCs w:val="22"/>
              </w:rPr>
            </w:pPr>
            <w:r w:rsidRPr="007F4884">
              <w:rPr>
                <w:sz w:val="22"/>
                <w:szCs w:val="22"/>
              </w:rPr>
              <w:t xml:space="preserve">To provide </w:t>
            </w:r>
            <w:r w:rsidR="00D435A8" w:rsidRPr="007F4884">
              <w:rPr>
                <w:sz w:val="22"/>
                <w:szCs w:val="22"/>
              </w:rPr>
              <w:t xml:space="preserve">an educational role, promoting awareness of the signs and symptoms of sexual assault and the services available. </w:t>
            </w:r>
          </w:p>
          <w:p w:rsidR="000F4146" w:rsidRPr="007F4884" w:rsidRDefault="008730DD" w:rsidP="00853AF5">
            <w:pPr>
              <w:numPr>
                <w:ilvl w:val="0"/>
                <w:numId w:val="8"/>
              </w:numPr>
              <w:jc w:val="both"/>
              <w:rPr>
                <w:sz w:val="22"/>
                <w:szCs w:val="22"/>
              </w:rPr>
            </w:pPr>
            <w:r w:rsidRPr="007F4884">
              <w:rPr>
                <w:sz w:val="22"/>
                <w:szCs w:val="22"/>
              </w:rPr>
              <w:t>To have a</w:t>
            </w:r>
            <w:r w:rsidR="000F4146" w:rsidRPr="007F4884">
              <w:rPr>
                <w:sz w:val="22"/>
                <w:szCs w:val="22"/>
              </w:rPr>
              <w:t xml:space="preserve"> multi-professional workforce </w:t>
            </w:r>
            <w:r w:rsidRPr="007F4884">
              <w:rPr>
                <w:sz w:val="22"/>
                <w:szCs w:val="22"/>
              </w:rPr>
              <w:t>that i</w:t>
            </w:r>
            <w:r w:rsidR="000F4146" w:rsidRPr="007F4884">
              <w:rPr>
                <w:sz w:val="22"/>
                <w:szCs w:val="22"/>
              </w:rPr>
              <w:t xml:space="preserve">s appropriately qualified, skilled and supported to deliver high standards of age appropriate care.     </w:t>
            </w:r>
          </w:p>
          <w:p w:rsidR="00853AF5" w:rsidRPr="007F4884" w:rsidRDefault="0008267C" w:rsidP="00853AF5">
            <w:pPr>
              <w:numPr>
                <w:ilvl w:val="0"/>
                <w:numId w:val="8"/>
              </w:numPr>
              <w:jc w:val="both"/>
              <w:rPr>
                <w:sz w:val="22"/>
                <w:szCs w:val="22"/>
              </w:rPr>
            </w:pPr>
            <w:r w:rsidRPr="007F4884">
              <w:rPr>
                <w:sz w:val="22"/>
                <w:szCs w:val="22"/>
              </w:rPr>
              <w:t>Provide c</w:t>
            </w:r>
            <w:r w:rsidR="00853AF5" w:rsidRPr="007F4884">
              <w:rPr>
                <w:sz w:val="22"/>
                <w:szCs w:val="22"/>
              </w:rPr>
              <w:t xml:space="preserve">hoice of gender of </w:t>
            </w:r>
            <w:r w:rsidR="00D6157D" w:rsidRPr="007F4884">
              <w:rPr>
                <w:sz w:val="22"/>
                <w:szCs w:val="22"/>
              </w:rPr>
              <w:t>clinician</w:t>
            </w:r>
            <w:r w:rsidR="00853AF5" w:rsidRPr="007F4884">
              <w:rPr>
                <w:sz w:val="22"/>
                <w:szCs w:val="22"/>
              </w:rPr>
              <w:t>, wherever possible</w:t>
            </w:r>
          </w:p>
          <w:p w:rsidR="00853AF5" w:rsidRPr="007F4884" w:rsidRDefault="00853AF5" w:rsidP="00853AF5">
            <w:pPr>
              <w:numPr>
                <w:ilvl w:val="0"/>
                <w:numId w:val="8"/>
              </w:numPr>
              <w:jc w:val="both"/>
              <w:rPr>
                <w:sz w:val="22"/>
                <w:szCs w:val="22"/>
              </w:rPr>
            </w:pPr>
            <w:r w:rsidRPr="007F4884">
              <w:rPr>
                <w:sz w:val="22"/>
                <w:szCs w:val="22"/>
              </w:rPr>
              <w:t xml:space="preserve">Access </w:t>
            </w:r>
            <w:r w:rsidR="00DC1832" w:rsidRPr="007F4884">
              <w:rPr>
                <w:sz w:val="22"/>
                <w:szCs w:val="22"/>
              </w:rPr>
              <w:t>to f</w:t>
            </w:r>
            <w:r w:rsidRPr="007F4884">
              <w:rPr>
                <w:sz w:val="22"/>
                <w:szCs w:val="22"/>
              </w:rPr>
              <w:t xml:space="preserve">orensic </w:t>
            </w:r>
            <w:r w:rsidR="00DC1832" w:rsidRPr="007F4884">
              <w:rPr>
                <w:sz w:val="22"/>
                <w:szCs w:val="22"/>
              </w:rPr>
              <w:t>examiners</w:t>
            </w:r>
            <w:r w:rsidR="009D1528">
              <w:rPr>
                <w:sz w:val="22"/>
                <w:szCs w:val="22"/>
              </w:rPr>
              <w:t xml:space="preserve">, including choice of gender, </w:t>
            </w:r>
            <w:r w:rsidRPr="007F4884">
              <w:rPr>
                <w:sz w:val="22"/>
                <w:szCs w:val="22"/>
              </w:rPr>
              <w:t>who are appropriately qualified, trained and supported and who are experienced in sexual offence examinations for children.</w:t>
            </w:r>
          </w:p>
          <w:p w:rsidR="00853AF5" w:rsidRPr="007F4884" w:rsidRDefault="00D6157D" w:rsidP="00853AF5">
            <w:pPr>
              <w:numPr>
                <w:ilvl w:val="0"/>
                <w:numId w:val="8"/>
              </w:numPr>
              <w:jc w:val="both"/>
              <w:rPr>
                <w:sz w:val="22"/>
                <w:szCs w:val="22"/>
              </w:rPr>
            </w:pPr>
            <w:r w:rsidRPr="007F4884">
              <w:rPr>
                <w:sz w:val="22"/>
                <w:szCs w:val="22"/>
              </w:rPr>
              <w:t xml:space="preserve">Delivery of services from </w:t>
            </w:r>
            <w:r w:rsidR="00960D09" w:rsidRPr="007F4884">
              <w:rPr>
                <w:sz w:val="22"/>
                <w:szCs w:val="22"/>
              </w:rPr>
              <w:t>d</w:t>
            </w:r>
            <w:r w:rsidR="00853AF5" w:rsidRPr="007F4884">
              <w:rPr>
                <w:sz w:val="22"/>
                <w:szCs w:val="22"/>
              </w:rPr>
              <w:t>edicated forensically approved pre</w:t>
            </w:r>
            <w:r w:rsidR="006E2510">
              <w:rPr>
                <w:sz w:val="22"/>
                <w:szCs w:val="22"/>
              </w:rPr>
              <w:t>mises (preferably for sole use), supported by decontamination protocols that ensure high quality forensic integrity and a robust chain of evidence.</w:t>
            </w:r>
          </w:p>
          <w:p w:rsidR="000F4146" w:rsidRPr="007F4884" w:rsidRDefault="00AE7D43" w:rsidP="00853AF5">
            <w:pPr>
              <w:numPr>
                <w:ilvl w:val="0"/>
                <w:numId w:val="8"/>
              </w:numPr>
              <w:jc w:val="both"/>
              <w:rPr>
                <w:sz w:val="22"/>
                <w:szCs w:val="22"/>
              </w:rPr>
            </w:pPr>
            <w:r w:rsidRPr="007F4884">
              <w:rPr>
                <w:sz w:val="22"/>
                <w:szCs w:val="22"/>
              </w:rPr>
              <w:t>R</w:t>
            </w:r>
            <w:r w:rsidR="000F4146" w:rsidRPr="007F4884">
              <w:rPr>
                <w:sz w:val="22"/>
                <w:szCs w:val="22"/>
              </w:rPr>
              <w:t xml:space="preserve">obust data collection and reporting. </w:t>
            </w:r>
          </w:p>
          <w:p w:rsidR="00853AF5" w:rsidRDefault="00853AF5" w:rsidP="00110884">
            <w:pPr>
              <w:rPr>
                <w:sz w:val="22"/>
                <w:szCs w:val="22"/>
              </w:rPr>
            </w:pPr>
          </w:p>
          <w:p w:rsidR="0012140A" w:rsidRDefault="0012140A" w:rsidP="00110884">
            <w:pPr>
              <w:rPr>
                <w:sz w:val="22"/>
                <w:szCs w:val="22"/>
              </w:rPr>
            </w:pPr>
          </w:p>
          <w:p w:rsidR="00310C77" w:rsidRDefault="00310C77" w:rsidP="00110884">
            <w:pPr>
              <w:rPr>
                <w:sz w:val="22"/>
                <w:szCs w:val="22"/>
              </w:rPr>
            </w:pPr>
          </w:p>
          <w:p w:rsidR="00310C77" w:rsidRDefault="00310C77" w:rsidP="00110884">
            <w:pPr>
              <w:rPr>
                <w:sz w:val="22"/>
                <w:szCs w:val="22"/>
              </w:rPr>
            </w:pPr>
          </w:p>
          <w:p w:rsidR="00310C77" w:rsidRDefault="00310C77" w:rsidP="00110884">
            <w:pPr>
              <w:rPr>
                <w:sz w:val="22"/>
                <w:szCs w:val="22"/>
              </w:rPr>
            </w:pPr>
          </w:p>
          <w:p w:rsidR="00310C77" w:rsidRDefault="00310C77" w:rsidP="00110884">
            <w:pPr>
              <w:rPr>
                <w:sz w:val="22"/>
                <w:szCs w:val="22"/>
              </w:rPr>
            </w:pPr>
          </w:p>
          <w:p w:rsidR="00310C77" w:rsidRDefault="00310C77" w:rsidP="00110884">
            <w:pPr>
              <w:rPr>
                <w:sz w:val="22"/>
                <w:szCs w:val="22"/>
              </w:rPr>
            </w:pPr>
          </w:p>
          <w:p w:rsidR="00310C77" w:rsidRDefault="00310C77" w:rsidP="00110884">
            <w:pPr>
              <w:rPr>
                <w:sz w:val="22"/>
                <w:szCs w:val="22"/>
              </w:rPr>
            </w:pPr>
          </w:p>
          <w:p w:rsidR="00310C77" w:rsidRDefault="00310C77" w:rsidP="00110884">
            <w:pPr>
              <w:rPr>
                <w:sz w:val="22"/>
                <w:szCs w:val="22"/>
              </w:rPr>
            </w:pPr>
          </w:p>
          <w:p w:rsidR="00310C77" w:rsidRDefault="00310C77" w:rsidP="00110884">
            <w:pPr>
              <w:rPr>
                <w:sz w:val="22"/>
                <w:szCs w:val="22"/>
              </w:rPr>
            </w:pPr>
          </w:p>
          <w:p w:rsidR="00310C77" w:rsidRDefault="00310C77" w:rsidP="00110884">
            <w:pPr>
              <w:rPr>
                <w:sz w:val="22"/>
                <w:szCs w:val="22"/>
              </w:rPr>
            </w:pPr>
          </w:p>
          <w:p w:rsidR="00310C77" w:rsidRDefault="00310C77" w:rsidP="00110884">
            <w:pPr>
              <w:rPr>
                <w:sz w:val="22"/>
                <w:szCs w:val="22"/>
              </w:rPr>
            </w:pPr>
          </w:p>
          <w:p w:rsidR="00310C77" w:rsidRDefault="00310C77" w:rsidP="00110884">
            <w:pPr>
              <w:rPr>
                <w:sz w:val="22"/>
                <w:szCs w:val="22"/>
              </w:rPr>
            </w:pPr>
          </w:p>
          <w:p w:rsidR="00310C77" w:rsidRDefault="00310C77" w:rsidP="00110884">
            <w:pPr>
              <w:rPr>
                <w:sz w:val="22"/>
                <w:szCs w:val="22"/>
              </w:rPr>
            </w:pPr>
          </w:p>
          <w:p w:rsidR="00310C77" w:rsidRDefault="00310C77" w:rsidP="00110884">
            <w:pPr>
              <w:rPr>
                <w:sz w:val="22"/>
                <w:szCs w:val="22"/>
              </w:rPr>
            </w:pPr>
          </w:p>
          <w:p w:rsidR="00310C77" w:rsidRDefault="00310C77" w:rsidP="00110884">
            <w:pPr>
              <w:rPr>
                <w:sz w:val="22"/>
                <w:szCs w:val="22"/>
              </w:rPr>
            </w:pPr>
          </w:p>
          <w:p w:rsidR="00310C77" w:rsidRDefault="00310C77" w:rsidP="00110884">
            <w:pPr>
              <w:rPr>
                <w:sz w:val="22"/>
                <w:szCs w:val="22"/>
              </w:rPr>
            </w:pPr>
          </w:p>
          <w:p w:rsidR="00310C77" w:rsidRDefault="00310C77" w:rsidP="00110884">
            <w:pPr>
              <w:rPr>
                <w:sz w:val="22"/>
                <w:szCs w:val="22"/>
              </w:rPr>
            </w:pPr>
          </w:p>
          <w:p w:rsidR="00310C77" w:rsidRDefault="00310C77" w:rsidP="00110884">
            <w:pPr>
              <w:rPr>
                <w:sz w:val="22"/>
                <w:szCs w:val="22"/>
              </w:rPr>
            </w:pPr>
          </w:p>
          <w:p w:rsidR="00310C77" w:rsidRDefault="00310C77" w:rsidP="00110884">
            <w:pPr>
              <w:rPr>
                <w:sz w:val="22"/>
                <w:szCs w:val="22"/>
              </w:rPr>
            </w:pPr>
          </w:p>
          <w:p w:rsidR="00310C77" w:rsidRDefault="00310C77" w:rsidP="00110884">
            <w:pPr>
              <w:rPr>
                <w:sz w:val="22"/>
                <w:szCs w:val="22"/>
              </w:rPr>
            </w:pPr>
          </w:p>
          <w:p w:rsidR="00310C77" w:rsidRDefault="00310C77" w:rsidP="00110884">
            <w:pPr>
              <w:rPr>
                <w:sz w:val="22"/>
                <w:szCs w:val="22"/>
              </w:rPr>
            </w:pPr>
          </w:p>
          <w:p w:rsidR="00310C77" w:rsidRDefault="00310C77" w:rsidP="00110884">
            <w:pPr>
              <w:rPr>
                <w:sz w:val="22"/>
                <w:szCs w:val="22"/>
              </w:rPr>
            </w:pPr>
          </w:p>
          <w:p w:rsidR="00310C77" w:rsidRDefault="00310C77" w:rsidP="00110884">
            <w:pPr>
              <w:rPr>
                <w:sz w:val="22"/>
                <w:szCs w:val="22"/>
              </w:rPr>
            </w:pPr>
          </w:p>
          <w:p w:rsidR="00310C77" w:rsidRDefault="00310C77" w:rsidP="00110884">
            <w:pPr>
              <w:rPr>
                <w:sz w:val="22"/>
                <w:szCs w:val="22"/>
              </w:rPr>
            </w:pPr>
          </w:p>
          <w:p w:rsidR="0012140A" w:rsidRDefault="0012140A" w:rsidP="00110884">
            <w:pPr>
              <w:rPr>
                <w:sz w:val="22"/>
                <w:szCs w:val="22"/>
              </w:rPr>
            </w:pPr>
          </w:p>
          <w:p w:rsidR="0012140A" w:rsidRDefault="0012140A" w:rsidP="00110884">
            <w:pPr>
              <w:rPr>
                <w:sz w:val="22"/>
                <w:szCs w:val="22"/>
              </w:rPr>
            </w:pPr>
          </w:p>
          <w:p w:rsidR="0012140A" w:rsidRDefault="0012140A" w:rsidP="00110884">
            <w:pPr>
              <w:rPr>
                <w:sz w:val="22"/>
                <w:szCs w:val="22"/>
              </w:rPr>
            </w:pPr>
          </w:p>
          <w:p w:rsidR="0012140A" w:rsidRDefault="0012140A" w:rsidP="00110884">
            <w:pPr>
              <w:rPr>
                <w:sz w:val="22"/>
                <w:szCs w:val="22"/>
              </w:rPr>
            </w:pPr>
          </w:p>
          <w:p w:rsidR="00C742D1" w:rsidRPr="00CE61E0" w:rsidRDefault="00DF2EFC" w:rsidP="000617BD">
            <w:pPr>
              <w:pStyle w:val="Heading2"/>
              <w:numPr>
                <w:ilvl w:val="0"/>
                <w:numId w:val="0"/>
              </w:numPr>
              <w:ind w:left="576" w:hanging="576"/>
            </w:pPr>
            <w:bookmarkStart w:id="14" w:name="_Toc432518732"/>
            <w:r>
              <w:lastRenderedPageBreak/>
              <w:t>3</w:t>
            </w:r>
            <w:r w:rsidR="007F4884">
              <w:t>.</w:t>
            </w:r>
            <w:r w:rsidR="00C742D1" w:rsidRPr="00CE61E0">
              <w:t>2</w:t>
            </w:r>
            <w:r w:rsidR="00C742D1" w:rsidRPr="00CE61E0">
              <w:tab/>
              <w:t>Service description/care pathway</w:t>
            </w:r>
            <w:bookmarkEnd w:id="14"/>
          </w:p>
          <w:p w:rsidR="000F4146" w:rsidRDefault="0012140A" w:rsidP="00DC4256">
            <w:r>
              <w:rPr>
                <w:noProof/>
                <w:lang w:eastAsia="en-GB"/>
              </w:rPr>
              <mc:AlternateContent>
                <mc:Choice Requires="wpc">
                  <w:drawing>
                    <wp:inline distT="0" distB="0" distL="0" distR="0" wp14:anchorId="4F8477B2" wp14:editId="27F0C7CD">
                      <wp:extent cx="6319520" cy="7705725"/>
                      <wp:effectExtent l="19050" t="19050" r="0" b="9525"/>
                      <wp:docPr id="3336" name="Canvas 33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5"/>
                              <wps:cNvSpPr>
                                <a:spLocks noChangeArrowheads="1"/>
                              </wps:cNvSpPr>
                              <wps:spPr bwMode="auto">
                                <a:xfrm>
                                  <a:off x="-3810" y="-2540"/>
                                  <a:ext cx="292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ascii="Calibri" w:hAnsi="Calibri" w:cs="Calibri"/>
                                        <w:color w:val="000000"/>
                                        <w:sz w:val="20"/>
                                        <w:szCs w:val="20"/>
                                        <w:lang w:val="en-US"/>
                                      </w:rPr>
                                      <w:t xml:space="preserve"> </w:t>
                                    </w:r>
                                  </w:p>
                                </w:txbxContent>
                              </wps:txbx>
                              <wps:bodyPr rot="0" vert="horz" wrap="none" lIns="0" tIns="0" rIns="0" bIns="0" anchor="t" anchorCtr="0">
                                <a:spAutoFit/>
                              </wps:bodyPr>
                            </wps:wsp>
                            <wpg:wgp>
                              <wpg:cNvPr id="2" name="Group 8"/>
                              <wpg:cNvGrpSpPr>
                                <a:grpSpLocks/>
                              </wpg:cNvGrpSpPr>
                              <wpg:grpSpPr bwMode="auto">
                                <a:xfrm>
                                  <a:off x="24130" y="1925955"/>
                                  <a:ext cx="5825490" cy="496570"/>
                                  <a:chOff x="38" y="3033"/>
                                  <a:chExt cx="9174" cy="782"/>
                                </a:xfrm>
                              </wpg:grpSpPr>
                              <wps:wsp>
                                <wps:cNvPr id="3" name="Rectangle 6"/>
                                <wps:cNvSpPr>
                                  <a:spLocks noChangeArrowheads="1"/>
                                </wps:cNvSpPr>
                                <wps:spPr bwMode="auto">
                                  <a:xfrm>
                                    <a:off x="38" y="3033"/>
                                    <a:ext cx="9174" cy="782"/>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7"/>
                                <wps:cNvSpPr>
                                  <a:spLocks noChangeArrowheads="1"/>
                                </wps:cNvSpPr>
                                <wps:spPr bwMode="auto">
                                  <a:xfrm>
                                    <a:off x="38" y="3033"/>
                                    <a:ext cx="9174" cy="782"/>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 name="Rectangle 9"/>
                              <wps:cNvSpPr>
                                <a:spLocks noChangeArrowheads="1"/>
                              </wps:cNvSpPr>
                              <wps:spPr bwMode="auto">
                                <a:xfrm>
                                  <a:off x="2534285" y="2000885"/>
                                  <a:ext cx="8248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b/>
                                        <w:bCs w:val="0"/>
                                        <w:color w:val="000000"/>
                                        <w:sz w:val="16"/>
                                        <w:szCs w:val="16"/>
                                        <w:lang w:val="en-US"/>
                                      </w:rPr>
                                      <w:t>Referral to SARC</w:t>
                                    </w:r>
                                  </w:p>
                                </w:txbxContent>
                              </wps:txbx>
                              <wps:bodyPr rot="0" vert="horz" wrap="none" lIns="0" tIns="0" rIns="0" bIns="0" anchor="t" anchorCtr="0">
                                <a:spAutoFit/>
                              </wps:bodyPr>
                            </wps:wsp>
                            <wps:wsp>
                              <wps:cNvPr id="7" name="Rectangle 10"/>
                              <wps:cNvSpPr>
                                <a:spLocks noChangeArrowheads="1"/>
                              </wps:cNvSpPr>
                              <wps:spPr bwMode="auto">
                                <a:xfrm>
                                  <a:off x="3341370" y="200469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s:wsp>
                              <wps:cNvPr id="8" name="Rectangle 11"/>
                              <wps:cNvSpPr>
                                <a:spLocks noChangeArrowheads="1"/>
                              </wps:cNvSpPr>
                              <wps:spPr bwMode="auto">
                                <a:xfrm>
                                  <a:off x="153670" y="2115185"/>
                                  <a:ext cx="3048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b/>
                                        <w:bCs w:val="0"/>
                                        <w:color w:val="000000"/>
                                        <w:sz w:val="16"/>
                                        <w:szCs w:val="16"/>
                                        <w:lang w:val="en-US"/>
                                      </w:rPr>
                                      <w:t xml:space="preserve">In non </w:t>
                                    </w:r>
                                  </w:p>
                                </w:txbxContent>
                              </wps:txbx>
                              <wps:bodyPr rot="0" vert="horz" wrap="none" lIns="0" tIns="0" rIns="0" bIns="0" anchor="t" anchorCtr="0">
                                <a:spAutoFit/>
                              </wps:bodyPr>
                            </wps:wsp>
                            <wps:wsp>
                              <wps:cNvPr id="9" name="Rectangle 12"/>
                              <wps:cNvSpPr>
                                <a:spLocks noChangeArrowheads="1"/>
                              </wps:cNvSpPr>
                              <wps:spPr bwMode="auto">
                                <a:xfrm>
                                  <a:off x="480060" y="2115185"/>
                                  <a:ext cx="2654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b/>
                                        <w:bCs w:val="0"/>
                                        <w:color w:val="000000"/>
                                        <w:sz w:val="16"/>
                                        <w:szCs w:val="16"/>
                                        <w:lang w:val="en-US"/>
                                      </w:rPr>
                                      <w:t>acute</w:t>
                                    </w:r>
                                  </w:p>
                                </w:txbxContent>
                              </wps:txbx>
                              <wps:bodyPr rot="0" vert="horz" wrap="none" lIns="0" tIns="0" rIns="0" bIns="0" anchor="t" anchorCtr="0">
                                <a:spAutoFit/>
                              </wps:bodyPr>
                            </wps:wsp>
                            <wps:wsp>
                              <wps:cNvPr id="10" name="Rectangle 13"/>
                              <wps:cNvSpPr>
                                <a:spLocks noChangeArrowheads="1"/>
                              </wps:cNvSpPr>
                              <wps:spPr bwMode="auto">
                                <a:xfrm>
                                  <a:off x="741045" y="211518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b/>
                                        <w:bCs w:val="0"/>
                                        <w:color w:val="000000"/>
                                        <w:sz w:val="16"/>
                                        <w:szCs w:val="16"/>
                                        <w:lang w:val="en-US"/>
                                      </w:rPr>
                                      <w:t xml:space="preserve"> </w:t>
                                    </w:r>
                                  </w:p>
                                </w:txbxContent>
                              </wps:txbx>
                              <wps:bodyPr rot="0" vert="horz" wrap="none" lIns="0" tIns="0" rIns="0" bIns="0" anchor="t" anchorCtr="0">
                                <a:spAutoFit/>
                              </wps:bodyPr>
                            </wps:wsp>
                            <wps:wsp>
                              <wps:cNvPr id="11" name="Rectangle 14"/>
                              <wps:cNvSpPr>
                                <a:spLocks noChangeArrowheads="1"/>
                              </wps:cNvSpPr>
                              <wps:spPr bwMode="auto">
                                <a:xfrm>
                                  <a:off x="767715" y="2115185"/>
                                  <a:ext cx="41840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b/>
                                        <w:bCs w:val="0"/>
                                        <w:color w:val="000000"/>
                                        <w:sz w:val="16"/>
                                        <w:szCs w:val="16"/>
                                        <w:lang w:val="en-US"/>
                                      </w:rPr>
                                      <w:t xml:space="preserve">cases referral form to be completed by either social worker or investigating officer and </w:t>
                                    </w:r>
                                  </w:p>
                                </w:txbxContent>
                              </wps:txbx>
                              <wps:bodyPr rot="0" vert="horz" wrap="none" lIns="0" tIns="0" rIns="0" bIns="0" anchor="t" anchorCtr="0">
                                <a:spAutoFit/>
                              </wps:bodyPr>
                            </wps:wsp>
                            <wps:wsp>
                              <wps:cNvPr id="12" name="Rectangle 15"/>
                              <wps:cNvSpPr>
                                <a:spLocks noChangeArrowheads="1"/>
                              </wps:cNvSpPr>
                              <wps:spPr bwMode="auto">
                                <a:xfrm>
                                  <a:off x="4889500" y="2115185"/>
                                  <a:ext cx="8807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b/>
                                        <w:bCs w:val="0"/>
                                        <w:color w:val="000000"/>
                                        <w:sz w:val="16"/>
                                        <w:szCs w:val="16"/>
                                        <w:lang w:val="en-US"/>
                                      </w:rPr>
                                      <w:t>r eturned to SARC</w:t>
                                    </w:r>
                                  </w:p>
                                </w:txbxContent>
                              </wps:txbx>
                              <wps:bodyPr rot="0" vert="horz" wrap="none" lIns="0" tIns="0" rIns="0" bIns="0" anchor="t" anchorCtr="0">
                                <a:spAutoFit/>
                              </wps:bodyPr>
                            </wps:wsp>
                            <wps:wsp>
                              <wps:cNvPr id="13" name="Rectangle 16"/>
                              <wps:cNvSpPr>
                                <a:spLocks noChangeArrowheads="1"/>
                              </wps:cNvSpPr>
                              <wps:spPr bwMode="auto">
                                <a:xfrm>
                                  <a:off x="5721985" y="211518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b/>
                                        <w:bCs w:val="0"/>
                                        <w:color w:val="000000"/>
                                        <w:sz w:val="16"/>
                                        <w:szCs w:val="16"/>
                                        <w:lang w:val="en-US"/>
                                      </w:rPr>
                                      <w:t xml:space="preserve"> </w:t>
                                    </w:r>
                                  </w:p>
                                </w:txbxContent>
                              </wps:txbx>
                              <wps:bodyPr rot="0" vert="horz" wrap="none" lIns="0" tIns="0" rIns="0" bIns="0" anchor="t" anchorCtr="0">
                                <a:spAutoFit/>
                              </wps:bodyPr>
                            </wps:wsp>
                            <wps:wsp>
                              <wps:cNvPr id="18" name="Rectangle 21"/>
                              <wps:cNvSpPr>
                                <a:spLocks noChangeArrowheads="1"/>
                              </wps:cNvSpPr>
                              <wps:spPr bwMode="auto">
                                <a:xfrm>
                                  <a:off x="1722755" y="223456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s:wsp>
                              <wps:cNvPr id="22" name="Rectangle 23"/>
                              <wps:cNvSpPr>
                                <a:spLocks noChangeArrowheads="1"/>
                              </wps:cNvSpPr>
                              <wps:spPr bwMode="auto">
                                <a:xfrm>
                                  <a:off x="5435600" y="223456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txbxContent>
                              </wps:txbx>
                              <wps:bodyPr rot="0" vert="horz" wrap="none" lIns="0" tIns="0" rIns="0" bIns="0" anchor="t" anchorCtr="0">
                                <a:spAutoFit/>
                              </wps:bodyPr>
                            </wps:wsp>
                            <wps:wsp>
                              <wps:cNvPr id="23" name="Rectangle 24"/>
                              <wps:cNvSpPr>
                                <a:spLocks noChangeArrowheads="1"/>
                              </wps:cNvSpPr>
                              <wps:spPr bwMode="auto">
                                <a:xfrm>
                                  <a:off x="5467350" y="223456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txbxContent>
                              </wps:txbx>
                              <wps:bodyPr rot="0" vert="horz" wrap="none" lIns="0" tIns="0" rIns="0" bIns="0" anchor="t" anchorCtr="0">
                                <a:spAutoFit/>
                              </wps:bodyPr>
                            </wps:wsp>
                            <wpg:wgp>
                              <wpg:cNvPr id="24" name="Group 27"/>
                              <wpg:cNvGrpSpPr>
                                <a:grpSpLocks/>
                              </wpg:cNvGrpSpPr>
                              <wpg:grpSpPr bwMode="auto">
                                <a:xfrm>
                                  <a:off x="1753870" y="517525"/>
                                  <a:ext cx="2524760" cy="375285"/>
                                  <a:chOff x="2762" y="815"/>
                                  <a:chExt cx="3976" cy="591"/>
                                </a:xfrm>
                              </wpg:grpSpPr>
                              <wps:wsp>
                                <wps:cNvPr id="25" name="Rectangle 25"/>
                                <wps:cNvSpPr>
                                  <a:spLocks noChangeArrowheads="1"/>
                                </wps:cNvSpPr>
                                <wps:spPr bwMode="auto">
                                  <a:xfrm>
                                    <a:off x="2762" y="815"/>
                                    <a:ext cx="3976" cy="59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6"/>
                                <wps:cNvSpPr>
                                  <a:spLocks noChangeArrowheads="1"/>
                                </wps:cNvSpPr>
                                <wps:spPr bwMode="auto">
                                  <a:xfrm>
                                    <a:off x="2762" y="815"/>
                                    <a:ext cx="3976" cy="591"/>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 name="Rectangle 28"/>
                              <wps:cNvSpPr>
                                <a:spLocks noChangeArrowheads="1"/>
                              </wps:cNvSpPr>
                              <wps:spPr bwMode="auto">
                                <a:xfrm>
                                  <a:off x="2437130" y="576580"/>
                                  <a:ext cx="1200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b/>
                                        <w:bCs w:val="0"/>
                                        <w:color w:val="000000"/>
                                        <w:sz w:val="18"/>
                                        <w:szCs w:val="18"/>
                                        <w:lang w:val="en-US"/>
                                      </w:rPr>
                                      <w:t>Initial police response</w:t>
                                    </w:r>
                                  </w:p>
                                </w:txbxContent>
                              </wps:txbx>
                              <wps:bodyPr rot="0" vert="horz" wrap="none" lIns="0" tIns="0" rIns="0" bIns="0" anchor="t" anchorCtr="0">
                                <a:spAutoFit/>
                              </wps:bodyPr>
                            </wps:wsp>
                            <wps:wsp>
                              <wps:cNvPr id="28" name="Rectangle 29"/>
                              <wps:cNvSpPr>
                                <a:spLocks noChangeArrowheads="1"/>
                              </wps:cNvSpPr>
                              <wps:spPr bwMode="auto">
                                <a:xfrm>
                                  <a:off x="3597275" y="58102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8"/>
                                        <w:szCs w:val="18"/>
                                        <w:lang w:val="en-US"/>
                                      </w:rPr>
                                      <w:t xml:space="preserve"> </w:t>
                                    </w:r>
                                  </w:p>
                                </w:txbxContent>
                              </wps:txbx>
                              <wps:bodyPr rot="0" vert="horz" wrap="none" lIns="0" tIns="0" rIns="0" bIns="0" anchor="t" anchorCtr="0">
                                <a:spAutoFit/>
                              </wps:bodyPr>
                            </wps:wsp>
                            <wps:wsp>
                              <wps:cNvPr id="29" name="Rectangle 30"/>
                              <wps:cNvSpPr>
                                <a:spLocks noChangeArrowheads="1"/>
                              </wps:cNvSpPr>
                              <wps:spPr bwMode="auto">
                                <a:xfrm>
                                  <a:off x="1838325" y="708660"/>
                                  <a:ext cx="14173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8"/>
                                        <w:szCs w:val="18"/>
                                        <w:lang w:val="en-US"/>
                                      </w:rPr>
                                      <w:t>(including Early Evidence Ki</w:t>
                                    </w:r>
                                  </w:p>
                                </w:txbxContent>
                              </wps:txbx>
                              <wps:bodyPr rot="0" vert="horz" wrap="none" lIns="0" tIns="0" rIns="0" bIns="0" anchor="t" anchorCtr="0">
                                <a:spAutoFit/>
                              </wps:bodyPr>
                            </wps:wsp>
                            <wps:wsp>
                              <wps:cNvPr id="30" name="Rectangle 31"/>
                              <wps:cNvSpPr>
                                <a:spLocks noChangeArrowheads="1"/>
                              </wps:cNvSpPr>
                              <wps:spPr bwMode="auto">
                                <a:xfrm>
                                  <a:off x="3206115" y="708660"/>
                                  <a:ext cx="10229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8"/>
                                        <w:szCs w:val="18"/>
                                        <w:lang w:val="en-US"/>
                                      </w:rPr>
                                      <w:t>t where appropriate)</w:t>
                                    </w:r>
                                  </w:p>
                                </w:txbxContent>
                              </wps:txbx>
                              <wps:bodyPr rot="0" vert="horz" wrap="none" lIns="0" tIns="0" rIns="0" bIns="0" anchor="t" anchorCtr="0">
                                <a:spAutoFit/>
                              </wps:bodyPr>
                            </wps:wsp>
                            <wps:wsp>
                              <wps:cNvPr id="31" name="Rectangle 32"/>
                              <wps:cNvSpPr>
                                <a:spLocks noChangeArrowheads="1"/>
                              </wps:cNvSpPr>
                              <wps:spPr bwMode="auto">
                                <a:xfrm>
                                  <a:off x="4194810" y="708660"/>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8"/>
                                        <w:szCs w:val="18"/>
                                        <w:lang w:val="en-US"/>
                                      </w:rPr>
                                      <w:t xml:space="preserve"> </w:t>
                                    </w:r>
                                  </w:p>
                                </w:txbxContent>
                              </wps:txbx>
                              <wps:bodyPr rot="0" vert="horz" wrap="none" lIns="0" tIns="0" rIns="0" bIns="0" anchor="t" anchorCtr="0">
                                <a:spAutoFit/>
                              </wps:bodyPr>
                            </wps:wsp>
                            <wpg:wgp>
                              <wpg:cNvPr id="32" name="Group 35"/>
                              <wpg:cNvGrpSpPr>
                                <a:grpSpLocks/>
                              </wpg:cNvGrpSpPr>
                              <wpg:grpSpPr bwMode="auto">
                                <a:xfrm>
                                  <a:off x="493395" y="2585720"/>
                                  <a:ext cx="4252595" cy="314325"/>
                                  <a:chOff x="777" y="4072"/>
                                  <a:chExt cx="5197" cy="495"/>
                                </a:xfrm>
                              </wpg:grpSpPr>
                              <wps:wsp>
                                <wps:cNvPr id="33" name="Rectangle 33"/>
                                <wps:cNvSpPr>
                                  <a:spLocks noChangeArrowheads="1"/>
                                </wps:cNvSpPr>
                                <wps:spPr bwMode="auto">
                                  <a:xfrm>
                                    <a:off x="777" y="4072"/>
                                    <a:ext cx="5197" cy="495"/>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34"/>
                                <wps:cNvSpPr>
                                  <a:spLocks noChangeArrowheads="1"/>
                                </wps:cNvSpPr>
                                <wps:spPr bwMode="auto">
                                  <a:xfrm>
                                    <a:off x="777" y="4072"/>
                                    <a:ext cx="5197" cy="495"/>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6" name="Rectangle 36"/>
                              <wps:cNvSpPr>
                                <a:spLocks noChangeArrowheads="1"/>
                              </wps:cNvSpPr>
                              <wps:spPr bwMode="auto">
                                <a:xfrm>
                                  <a:off x="817879" y="2633345"/>
                                  <a:ext cx="38004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Forensic Medical Examination requirement established and appointment made</w:t>
                                    </w:r>
                                  </w:p>
                                </w:txbxContent>
                              </wps:txbx>
                              <wps:bodyPr rot="0" vert="horz" wrap="square" lIns="0" tIns="0" rIns="0" bIns="0" anchor="t" anchorCtr="0">
                                <a:spAutoFit/>
                              </wps:bodyPr>
                            </wps:wsp>
                            <wps:wsp>
                              <wps:cNvPr id="37" name="Rectangle 37"/>
                              <wps:cNvSpPr>
                                <a:spLocks noChangeArrowheads="1"/>
                              </wps:cNvSpPr>
                              <wps:spPr bwMode="auto">
                                <a:xfrm>
                                  <a:off x="2807335" y="263334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s:wsp>
                              <wps:cNvPr id="38" name="Rectangle 38"/>
                              <wps:cNvSpPr>
                                <a:spLocks noChangeArrowheads="1"/>
                              </wps:cNvSpPr>
                              <wps:spPr bwMode="auto">
                                <a:xfrm>
                                  <a:off x="577850" y="274891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s:wsp>
                              <wps:cNvPr id="39" name="Rectangle 39"/>
                              <wps:cNvSpPr>
                                <a:spLocks noChangeArrowheads="1"/>
                              </wps:cNvSpPr>
                              <wps:spPr bwMode="auto">
                                <a:xfrm>
                                  <a:off x="1126490" y="2764155"/>
                                  <a:ext cx="31743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(with reference to FFLM guide on establishing urgency of examination)</w:t>
                                    </w:r>
                                  </w:p>
                                </w:txbxContent>
                              </wps:txbx>
                              <wps:bodyPr rot="0" vert="horz" wrap="none" lIns="0" tIns="0" rIns="0" bIns="0" anchor="t" anchorCtr="0">
                                <a:spAutoFit/>
                              </wps:bodyPr>
                            </wps:wsp>
                            <wps:wsp>
                              <wps:cNvPr id="40" name="Rectangle 40"/>
                              <wps:cNvSpPr>
                                <a:spLocks noChangeArrowheads="1"/>
                              </wps:cNvSpPr>
                              <wps:spPr bwMode="auto">
                                <a:xfrm>
                                  <a:off x="3710940" y="2758440"/>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4"/>
                                        <w:szCs w:val="14"/>
                                        <w:lang w:val="en-US"/>
                                      </w:rPr>
                                      <w:t xml:space="preserve">  </w:t>
                                    </w:r>
                                  </w:p>
                                </w:txbxContent>
                              </wps:txbx>
                              <wps:bodyPr rot="0" vert="horz" wrap="none" lIns="0" tIns="0" rIns="0" bIns="0" anchor="t" anchorCtr="0">
                                <a:spAutoFit/>
                              </wps:bodyPr>
                            </wps:wsp>
                            <wps:wsp>
                              <wps:cNvPr id="41" name="Rectangle 41"/>
                              <wps:cNvSpPr>
                                <a:spLocks noChangeArrowheads="1"/>
                              </wps:cNvSpPr>
                              <wps:spPr bwMode="auto">
                                <a:xfrm>
                                  <a:off x="3758565" y="2758440"/>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4"/>
                                        <w:szCs w:val="14"/>
                                        <w:lang w:val="en-US"/>
                                      </w:rPr>
                                      <w:t xml:space="preserve"> </w:t>
                                    </w:r>
                                  </w:p>
                                </w:txbxContent>
                              </wps:txbx>
                              <wps:bodyPr rot="0" vert="horz" wrap="none" lIns="0" tIns="0" rIns="0" bIns="0" anchor="t" anchorCtr="0">
                                <a:spAutoFit/>
                              </wps:bodyPr>
                            </wps:wsp>
                            <wpg:wgp>
                              <wpg:cNvPr id="42" name="Group 44"/>
                              <wpg:cNvGrpSpPr>
                                <a:grpSpLocks/>
                              </wpg:cNvGrpSpPr>
                              <wpg:grpSpPr bwMode="auto">
                                <a:xfrm>
                                  <a:off x="493395" y="3026410"/>
                                  <a:ext cx="3783965" cy="253365"/>
                                  <a:chOff x="777" y="4766"/>
                                  <a:chExt cx="5959" cy="399"/>
                                </a:xfrm>
                              </wpg:grpSpPr>
                              <wps:wsp>
                                <wps:cNvPr id="43" name="Rectangle 42"/>
                                <wps:cNvSpPr>
                                  <a:spLocks noChangeArrowheads="1"/>
                                </wps:cNvSpPr>
                                <wps:spPr bwMode="auto">
                                  <a:xfrm>
                                    <a:off x="777" y="4766"/>
                                    <a:ext cx="5959" cy="399"/>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43"/>
                                <wps:cNvSpPr>
                                  <a:spLocks noChangeArrowheads="1"/>
                                </wps:cNvSpPr>
                                <wps:spPr bwMode="auto">
                                  <a:xfrm>
                                    <a:off x="777" y="4766"/>
                                    <a:ext cx="5959" cy="399"/>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5" name="Rectangle 45"/>
                              <wps:cNvSpPr>
                                <a:spLocks noChangeArrowheads="1"/>
                              </wps:cNvSpPr>
                              <wps:spPr bwMode="auto">
                                <a:xfrm>
                                  <a:off x="577850" y="3097530"/>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C</w:t>
                                    </w:r>
                                  </w:p>
                                </w:txbxContent>
                              </wps:txbx>
                              <wps:bodyPr rot="0" vert="horz" wrap="none" lIns="0" tIns="0" rIns="0" bIns="0" anchor="t" anchorCtr="0">
                                <a:spAutoFit/>
                              </wps:bodyPr>
                            </wps:wsp>
                            <wps:wsp>
                              <wps:cNvPr id="46" name="Rectangle 46"/>
                              <wps:cNvSpPr>
                                <a:spLocks noChangeArrowheads="1"/>
                              </wps:cNvSpPr>
                              <wps:spPr bwMode="auto">
                                <a:xfrm>
                                  <a:off x="649605" y="3097530"/>
                                  <a:ext cx="19716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hild/young person attends SARC accompan</w:t>
                                    </w:r>
                                  </w:p>
                                </w:txbxContent>
                              </wps:txbx>
                              <wps:bodyPr rot="0" vert="horz" wrap="none" lIns="0" tIns="0" rIns="0" bIns="0" anchor="t" anchorCtr="0">
                                <a:spAutoFit/>
                              </wps:bodyPr>
                            </wps:wsp>
                            <wps:wsp>
                              <wps:cNvPr id="47" name="Rectangle 47"/>
                              <wps:cNvSpPr>
                                <a:spLocks noChangeArrowheads="1"/>
                              </wps:cNvSpPr>
                              <wps:spPr bwMode="auto">
                                <a:xfrm>
                                  <a:off x="2579370" y="3097530"/>
                                  <a:ext cx="9969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ied by carer, police, +/</w:t>
                                    </w:r>
                                  </w:p>
                                </w:txbxContent>
                              </wps:txbx>
                              <wps:bodyPr rot="0" vert="horz" wrap="none" lIns="0" tIns="0" rIns="0" bIns="0" anchor="t" anchorCtr="0">
                                <a:spAutoFit/>
                              </wps:bodyPr>
                            </wps:wsp>
                            <wps:wsp>
                              <wps:cNvPr id="48" name="Rectangle 48"/>
                              <wps:cNvSpPr>
                                <a:spLocks noChangeArrowheads="1"/>
                              </wps:cNvSpPr>
                              <wps:spPr bwMode="auto">
                                <a:xfrm>
                                  <a:off x="3556000" y="3097530"/>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w:t>
                                    </w:r>
                                  </w:p>
                                </w:txbxContent>
                              </wps:txbx>
                              <wps:bodyPr rot="0" vert="horz" wrap="none" lIns="0" tIns="0" rIns="0" bIns="0" anchor="t" anchorCtr="0">
                                <a:spAutoFit/>
                              </wps:bodyPr>
                            </wps:wsp>
                            <wps:wsp>
                              <wps:cNvPr id="49" name="Rectangle 49"/>
                              <wps:cNvSpPr>
                                <a:spLocks noChangeArrowheads="1"/>
                              </wps:cNvSpPr>
                              <wps:spPr bwMode="auto">
                                <a:xfrm>
                                  <a:off x="3587750" y="309753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s:wsp>
                              <wps:cNvPr id="50" name="Rectangle 50"/>
                              <wps:cNvSpPr>
                                <a:spLocks noChangeArrowheads="1"/>
                              </wps:cNvSpPr>
                              <wps:spPr bwMode="auto">
                                <a:xfrm>
                                  <a:off x="3615690" y="3097530"/>
                                  <a:ext cx="593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social worker </w:t>
                                    </w:r>
                                  </w:p>
                                </w:txbxContent>
                              </wps:txbx>
                              <wps:bodyPr rot="0" vert="horz" wrap="none" lIns="0" tIns="0" rIns="0" bIns="0" anchor="t" anchorCtr="0">
                                <a:spAutoFit/>
                              </wps:bodyPr>
                            </wps:wsp>
                            <wps:wsp>
                              <wps:cNvPr id="51" name="Rectangle 51"/>
                              <wps:cNvSpPr>
                                <a:spLocks noChangeArrowheads="1"/>
                              </wps:cNvSpPr>
                              <wps:spPr bwMode="auto">
                                <a:xfrm>
                                  <a:off x="4221480" y="309753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g:wgp>
                              <wpg:cNvPr id="52" name="Group 54"/>
                              <wpg:cNvGrpSpPr>
                                <a:grpSpLocks/>
                              </wpg:cNvGrpSpPr>
                              <wpg:grpSpPr bwMode="auto">
                                <a:xfrm>
                                  <a:off x="493394" y="3425190"/>
                                  <a:ext cx="5259071" cy="333375"/>
                                  <a:chOff x="777" y="5394"/>
                                  <a:chExt cx="5468" cy="525"/>
                                </a:xfrm>
                              </wpg:grpSpPr>
                              <wps:wsp>
                                <wps:cNvPr id="53" name="Rectangle 52"/>
                                <wps:cNvSpPr>
                                  <a:spLocks noChangeArrowheads="1"/>
                                </wps:cNvSpPr>
                                <wps:spPr bwMode="auto">
                                  <a:xfrm>
                                    <a:off x="777" y="5394"/>
                                    <a:ext cx="5468" cy="525"/>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53"/>
                                <wps:cNvSpPr>
                                  <a:spLocks noChangeArrowheads="1"/>
                                </wps:cNvSpPr>
                                <wps:spPr bwMode="auto">
                                  <a:xfrm>
                                    <a:off x="777" y="5394"/>
                                    <a:ext cx="5468" cy="525"/>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5" name="Rectangle 55"/>
                              <wps:cNvSpPr>
                                <a:spLocks noChangeArrowheads="1"/>
                              </wps:cNvSpPr>
                              <wps:spPr bwMode="auto">
                                <a:xfrm>
                                  <a:off x="577850" y="3482340"/>
                                  <a:ext cx="33775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Crisis worker greets child/young person and carer and outlines procedures, </w:t>
                                    </w:r>
                                  </w:p>
                                </w:txbxContent>
                              </wps:txbx>
                              <wps:bodyPr rot="0" vert="horz" wrap="none" lIns="0" tIns="0" rIns="0" bIns="0" anchor="t" anchorCtr="0">
                                <a:spAutoFit/>
                              </wps:bodyPr>
                            </wps:wsp>
                            <wps:wsp>
                              <wps:cNvPr id="56" name="Rectangle 56"/>
                              <wps:cNvSpPr>
                                <a:spLocks noChangeArrowheads="1"/>
                              </wps:cNvSpPr>
                              <wps:spPr bwMode="auto">
                                <a:xfrm>
                                  <a:off x="3908425" y="348234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s:wsp>
                              <wps:cNvPr id="57" name="Rectangle 57"/>
                              <wps:cNvSpPr>
                                <a:spLocks noChangeArrowheads="1"/>
                              </wps:cNvSpPr>
                              <wps:spPr bwMode="auto">
                                <a:xfrm>
                                  <a:off x="586739" y="3599180"/>
                                  <a:ext cx="51282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including safeguarding/confidentiality issues. Consent from child /person with parental responsibility secured.</w:t>
                                    </w:r>
                                  </w:p>
                                </w:txbxContent>
                              </wps:txbx>
                              <wps:bodyPr rot="0" vert="horz" wrap="square" lIns="0" tIns="0" rIns="0" bIns="0" anchor="t" anchorCtr="0">
                                <a:spAutoFit/>
                              </wps:bodyPr>
                            </wps:wsp>
                            <wps:wsp>
                              <wps:cNvPr id="58" name="Rectangle 58"/>
                              <wps:cNvSpPr>
                                <a:spLocks noChangeArrowheads="1"/>
                              </wps:cNvSpPr>
                              <wps:spPr bwMode="auto">
                                <a:xfrm>
                                  <a:off x="3196590" y="359473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g:wgp>
                              <wpg:cNvPr id="59" name="Group 61"/>
                              <wpg:cNvGrpSpPr>
                                <a:grpSpLocks/>
                              </wpg:cNvGrpSpPr>
                              <wpg:grpSpPr bwMode="auto">
                                <a:xfrm>
                                  <a:off x="1316355" y="5916930"/>
                                  <a:ext cx="2681605" cy="269240"/>
                                  <a:chOff x="2073" y="9318"/>
                                  <a:chExt cx="4223" cy="424"/>
                                </a:xfrm>
                              </wpg:grpSpPr>
                              <wps:wsp>
                                <wps:cNvPr id="60" name="Rectangle 59"/>
                                <wps:cNvSpPr>
                                  <a:spLocks noChangeArrowheads="1"/>
                                </wps:cNvSpPr>
                                <wps:spPr bwMode="auto">
                                  <a:xfrm>
                                    <a:off x="2073" y="9318"/>
                                    <a:ext cx="4223" cy="424"/>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60"/>
                                <wps:cNvSpPr>
                                  <a:spLocks noChangeArrowheads="1"/>
                                </wps:cNvSpPr>
                                <wps:spPr bwMode="auto">
                                  <a:xfrm>
                                    <a:off x="2073" y="9318"/>
                                    <a:ext cx="4223" cy="424"/>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2" name="Rectangle 62"/>
                              <wps:cNvSpPr>
                                <a:spLocks noChangeArrowheads="1"/>
                              </wps:cNvSpPr>
                              <wps:spPr bwMode="auto">
                                <a:xfrm>
                                  <a:off x="1400810" y="5997575"/>
                                  <a:ext cx="25698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Forensic samples/documentation handed to police officer</w:t>
                                    </w:r>
                                  </w:p>
                                </w:txbxContent>
                              </wps:txbx>
                              <wps:bodyPr rot="0" vert="horz" wrap="none" lIns="0" tIns="0" rIns="0" bIns="0" anchor="t" anchorCtr="0">
                                <a:spAutoFit/>
                              </wps:bodyPr>
                            </wps:wsp>
                            <wps:wsp>
                              <wps:cNvPr id="63" name="Rectangle 63"/>
                              <wps:cNvSpPr>
                                <a:spLocks noChangeArrowheads="1"/>
                              </wps:cNvSpPr>
                              <wps:spPr bwMode="auto">
                                <a:xfrm>
                                  <a:off x="3915410" y="599757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g:wgp>
                              <wpg:cNvPr id="3072" name="Group 66"/>
                              <wpg:cNvGrpSpPr>
                                <a:grpSpLocks/>
                              </wpg:cNvGrpSpPr>
                              <wpg:grpSpPr bwMode="auto">
                                <a:xfrm>
                                  <a:off x="1757044" y="4445"/>
                                  <a:ext cx="3888106" cy="325120"/>
                                  <a:chOff x="1460" y="7"/>
                                  <a:chExt cx="5813" cy="512"/>
                                </a:xfrm>
                              </wpg:grpSpPr>
                              <wps:wsp>
                                <wps:cNvPr id="3073" name="Rectangle 64"/>
                                <wps:cNvSpPr>
                                  <a:spLocks noChangeArrowheads="1"/>
                                </wps:cNvSpPr>
                                <wps:spPr bwMode="auto">
                                  <a:xfrm>
                                    <a:off x="1460" y="7"/>
                                    <a:ext cx="5813" cy="512"/>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6" name="Rectangle 65"/>
                                <wps:cNvSpPr>
                                  <a:spLocks noChangeArrowheads="1"/>
                                </wps:cNvSpPr>
                                <wps:spPr bwMode="auto">
                                  <a:xfrm>
                                    <a:off x="1460" y="7"/>
                                    <a:ext cx="5813" cy="512"/>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06" name="Rectangle 67"/>
                              <wps:cNvSpPr>
                                <a:spLocks noChangeArrowheads="1"/>
                              </wps:cNvSpPr>
                              <wps:spPr bwMode="auto">
                                <a:xfrm>
                                  <a:off x="1950440" y="52070"/>
                                  <a:ext cx="36468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b/>
                                        <w:bCs w:val="0"/>
                                        <w:color w:val="000000"/>
                                        <w:sz w:val="18"/>
                                        <w:szCs w:val="18"/>
                                        <w:lang w:val="en-US"/>
                                      </w:rPr>
                                      <w:t xml:space="preserve">Initial report to Police and/or Social Services of sexual assault/rape </w:t>
                                    </w:r>
                                  </w:p>
                                </w:txbxContent>
                              </wps:txbx>
                              <wps:bodyPr rot="0" vert="horz" wrap="none" lIns="0" tIns="0" rIns="0" bIns="0" anchor="t" anchorCtr="0">
                                <a:spAutoFit/>
                              </wps:bodyPr>
                            </wps:wsp>
                            <wps:wsp>
                              <wps:cNvPr id="3107" name="Rectangle 68"/>
                              <wps:cNvSpPr>
                                <a:spLocks noChangeArrowheads="1"/>
                              </wps:cNvSpPr>
                              <wps:spPr bwMode="auto">
                                <a:xfrm>
                                  <a:off x="4566285" y="52070"/>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8"/>
                                        <w:szCs w:val="18"/>
                                        <w:lang w:val="en-US"/>
                                      </w:rPr>
                                      <w:t xml:space="preserve"> </w:t>
                                    </w:r>
                                  </w:p>
                                </w:txbxContent>
                              </wps:txbx>
                              <wps:bodyPr rot="0" vert="horz" wrap="none" lIns="0" tIns="0" rIns="0" bIns="0" anchor="t" anchorCtr="0">
                                <a:spAutoFit/>
                              </wps:bodyPr>
                            </wps:wsp>
                            <wps:wsp>
                              <wps:cNvPr id="3108" name="Rectangle 69"/>
                              <wps:cNvSpPr>
                                <a:spLocks noChangeArrowheads="1"/>
                              </wps:cNvSpPr>
                              <wps:spPr bwMode="auto">
                                <a:xfrm>
                                  <a:off x="2196465" y="174625"/>
                                  <a:ext cx="483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b/>
                                        <w:bCs w:val="0"/>
                                        <w:color w:val="000000"/>
                                        <w:sz w:val="18"/>
                                        <w:szCs w:val="18"/>
                                        <w:lang w:val="en-US"/>
                                      </w:rPr>
                                      <w:t>(or suspi</w:t>
                                    </w:r>
                                  </w:p>
                                </w:txbxContent>
                              </wps:txbx>
                              <wps:bodyPr rot="0" vert="horz" wrap="none" lIns="0" tIns="0" rIns="0" bIns="0" anchor="t" anchorCtr="0">
                                <a:spAutoFit/>
                              </wps:bodyPr>
                            </wps:wsp>
                            <wps:wsp>
                              <wps:cNvPr id="3109" name="Rectangle 70"/>
                              <wps:cNvSpPr>
                                <a:spLocks noChangeArrowheads="1"/>
                              </wps:cNvSpPr>
                              <wps:spPr bwMode="auto">
                                <a:xfrm>
                                  <a:off x="2661285" y="174625"/>
                                  <a:ext cx="7112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b/>
                                        <w:bCs w:val="0"/>
                                        <w:color w:val="000000"/>
                                        <w:sz w:val="18"/>
                                        <w:szCs w:val="18"/>
                                        <w:lang w:val="en-US"/>
                                      </w:rPr>
                                      <w:t>cion of such)</w:t>
                                    </w:r>
                                  </w:p>
                                </w:txbxContent>
                              </wps:txbx>
                              <wps:bodyPr rot="0" vert="horz" wrap="none" lIns="0" tIns="0" rIns="0" bIns="0" anchor="t" anchorCtr="0">
                                <a:spAutoFit/>
                              </wps:bodyPr>
                            </wps:wsp>
                            <wps:wsp>
                              <wps:cNvPr id="3110" name="Rectangle 71"/>
                              <wps:cNvSpPr>
                                <a:spLocks noChangeArrowheads="1"/>
                              </wps:cNvSpPr>
                              <wps:spPr bwMode="auto">
                                <a:xfrm>
                                  <a:off x="3348990" y="179070"/>
                                  <a:ext cx="292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ascii="Times New Roman" w:hAnsi="Times New Roman"/>
                                        <w:color w:val="000000"/>
                                        <w:sz w:val="18"/>
                                        <w:szCs w:val="18"/>
                                        <w:lang w:val="en-US"/>
                                      </w:rPr>
                                      <w:t xml:space="preserve"> </w:t>
                                    </w:r>
                                  </w:p>
                                </w:txbxContent>
                              </wps:txbx>
                              <wps:bodyPr rot="0" vert="horz" wrap="none" lIns="0" tIns="0" rIns="0" bIns="0" anchor="t" anchorCtr="0">
                                <a:spAutoFit/>
                              </wps:bodyPr>
                            </wps:wsp>
                            <wpg:wgp>
                              <wpg:cNvPr id="3111" name="Group 74"/>
                              <wpg:cNvGrpSpPr>
                                <a:grpSpLocks/>
                              </wpg:cNvGrpSpPr>
                              <wpg:grpSpPr bwMode="auto">
                                <a:xfrm>
                                  <a:off x="523876" y="3912870"/>
                                  <a:ext cx="4570730" cy="437515"/>
                                  <a:chOff x="825" y="6162"/>
                                  <a:chExt cx="7329" cy="689"/>
                                </a:xfrm>
                              </wpg:grpSpPr>
                              <wps:wsp>
                                <wps:cNvPr id="3112" name="Rectangle 72"/>
                                <wps:cNvSpPr>
                                  <a:spLocks noChangeArrowheads="1"/>
                                </wps:cNvSpPr>
                                <wps:spPr bwMode="auto">
                                  <a:xfrm>
                                    <a:off x="825" y="6162"/>
                                    <a:ext cx="7329" cy="689"/>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3" name="Rectangle 73"/>
                                <wps:cNvSpPr>
                                  <a:spLocks noChangeArrowheads="1"/>
                                </wps:cNvSpPr>
                                <wps:spPr bwMode="auto">
                                  <a:xfrm>
                                    <a:off x="825" y="6162"/>
                                    <a:ext cx="7329" cy="689"/>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14" name="Rectangle 75"/>
                              <wps:cNvSpPr>
                                <a:spLocks noChangeArrowheads="1"/>
                              </wps:cNvSpPr>
                              <wps:spPr bwMode="auto">
                                <a:xfrm>
                                  <a:off x="1360170" y="3973830"/>
                                  <a:ext cx="8362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Forensic examiner </w:t>
                                    </w:r>
                                  </w:p>
                                </w:txbxContent>
                              </wps:txbx>
                              <wps:bodyPr rot="0" vert="horz" wrap="none" lIns="0" tIns="0" rIns="0" bIns="0" anchor="t" anchorCtr="0">
                                <a:spAutoFit/>
                              </wps:bodyPr>
                            </wps:wsp>
                            <wps:wsp>
                              <wps:cNvPr id="3116" name="Rectangle 77"/>
                              <wps:cNvSpPr>
                                <a:spLocks noChangeArrowheads="1"/>
                              </wps:cNvSpPr>
                              <wps:spPr bwMode="auto">
                                <a:xfrm>
                                  <a:off x="2230120" y="3975735"/>
                                  <a:ext cx="28194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obtains history from police officer/social worker</w:t>
                                    </w:r>
                                  </w:p>
                                </w:txbxContent>
                              </wps:txbx>
                              <wps:bodyPr rot="0" vert="horz" wrap="square" lIns="0" tIns="0" rIns="0" bIns="0" anchor="t" anchorCtr="0">
                                <a:spAutoFit/>
                              </wps:bodyPr>
                            </wps:wsp>
                            <wps:wsp>
                              <wps:cNvPr id="3118" name="Rectangle 79"/>
                              <wps:cNvSpPr>
                                <a:spLocks noChangeArrowheads="1"/>
                              </wps:cNvSpPr>
                              <wps:spPr bwMode="auto">
                                <a:xfrm>
                                  <a:off x="5094605" y="396494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s:wsp>
                              <wps:cNvPr id="3119" name="Rectangle 80"/>
                              <wps:cNvSpPr>
                                <a:spLocks noChangeArrowheads="1"/>
                              </wps:cNvSpPr>
                              <wps:spPr bwMode="auto">
                                <a:xfrm>
                                  <a:off x="5121275" y="396494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s:wsp>
                              <wps:cNvPr id="3121" name="Rectangle 82"/>
                              <wps:cNvSpPr>
                                <a:spLocks noChangeArrowheads="1"/>
                              </wps:cNvSpPr>
                              <wps:spPr bwMode="auto">
                                <a:xfrm>
                                  <a:off x="1316355" y="4073525"/>
                                  <a:ext cx="8629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and obtains</w:t>
                                    </w:r>
                                  </w:p>
                                </w:txbxContent>
                              </wps:txbx>
                              <wps:bodyPr rot="0" vert="horz" wrap="square" lIns="0" tIns="0" rIns="0" bIns="0" anchor="t" anchorCtr="0">
                                <a:spAutoFit/>
                              </wps:bodyPr>
                            </wps:wsp>
                            <wps:wsp>
                              <wps:cNvPr id="3122" name="Rectangle 83"/>
                              <wps:cNvSpPr>
                                <a:spLocks noChangeArrowheads="1"/>
                              </wps:cNvSpPr>
                              <wps:spPr bwMode="auto">
                                <a:xfrm>
                                  <a:off x="1904365" y="4073525"/>
                                  <a:ext cx="6724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consent for the </w:t>
                                    </w:r>
                                  </w:p>
                                </w:txbxContent>
                              </wps:txbx>
                              <wps:bodyPr rot="0" vert="horz" wrap="none" lIns="0" tIns="0" rIns="0" bIns="0" anchor="t" anchorCtr="0">
                                <a:spAutoFit/>
                              </wps:bodyPr>
                            </wps:wsp>
                            <wps:wsp>
                              <wps:cNvPr id="3123" name="Rectangle 84"/>
                              <wps:cNvSpPr>
                                <a:spLocks noChangeArrowheads="1"/>
                              </wps:cNvSpPr>
                              <wps:spPr bwMode="auto">
                                <a:xfrm>
                                  <a:off x="2592705" y="4078605"/>
                                  <a:ext cx="18808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forensic medical examination/assessment </w:t>
                                    </w:r>
                                  </w:p>
                                </w:txbxContent>
                              </wps:txbx>
                              <wps:bodyPr rot="0" vert="horz" wrap="none" lIns="0" tIns="0" rIns="0" bIns="0" anchor="t" anchorCtr="0">
                                <a:spAutoFit/>
                              </wps:bodyPr>
                            </wps:wsp>
                            <wps:wsp>
                              <wps:cNvPr id="3124" name="Rectangle 85"/>
                              <wps:cNvSpPr>
                                <a:spLocks noChangeArrowheads="1"/>
                              </wps:cNvSpPr>
                              <wps:spPr bwMode="auto">
                                <a:xfrm>
                                  <a:off x="4967605" y="407860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txbxContent>
                              </wps:txbx>
                              <wps:bodyPr rot="0" vert="horz" wrap="none" lIns="0" tIns="0" rIns="0" bIns="0" anchor="t" anchorCtr="0">
                                <a:spAutoFit/>
                              </wps:bodyPr>
                            </wps:wsp>
                            <wps:wsp>
                              <wps:cNvPr id="3126" name="Rectangle 87"/>
                              <wps:cNvSpPr>
                                <a:spLocks noChangeArrowheads="1"/>
                              </wps:cNvSpPr>
                              <wps:spPr bwMode="auto">
                                <a:xfrm>
                                  <a:off x="3252470" y="419036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g:wgp>
                              <wpg:cNvPr id="3127" name="Group 90"/>
                              <wpg:cNvGrpSpPr>
                                <a:grpSpLocks/>
                              </wpg:cNvGrpSpPr>
                              <wpg:grpSpPr bwMode="auto">
                                <a:xfrm>
                                  <a:off x="870585" y="4507230"/>
                                  <a:ext cx="2715895" cy="313055"/>
                                  <a:chOff x="1371" y="7098"/>
                                  <a:chExt cx="4277" cy="493"/>
                                </a:xfrm>
                              </wpg:grpSpPr>
                              <wps:wsp>
                                <wps:cNvPr id="3128" name="Rectangle 88"/>
                                <wps:cNvSpPr>
                                  <a:spLocks noChangeArrowheads="1"/>
                                </wps:cNvSpPr>
                                <wps:spPr bwMode="auto">
                                  <a:xfrm>
                                    <a:off x="1371" y="7098"/>
                                    <a:ext cx="4277" cy="493"/>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9" name="Rectangle 89"/>
                                <wps:cNvSpPr>
                                  <a:spLocks noChangeArrowheads="1"/>
                                </wps:cNvSpPr>
                                <wps:spPr bwMode="auto">
                                  <a:xfrm>
                                    <a:off x="1371" y="7098"/>
                                    <a:ext cx="4277" cy="493"/>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30" name="Rectangle 91"/>
                              <wps:cNvSpPr>
                                <a:spLocks noChangeArrowheads="1"/>
                              </wps:cNvSpPr>
                              <wps:spPr bwMode="auto">
                                <a:xfrm>
                                  <a:off x="1292225" y="4556125"/>
                                  <a:ext cx="19145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Forensic medical examination/assessment</w:t>
                                    </w:r>
                                  </w:p>
                                </w:txbxContent>
                              </wps:txbx>
                              <wps:bodyPr rot="0" vert="horz" wrap="none" lIns="0" tIns="0" rIns="0" bIns="0" anchor="t" anchorCtr="0">
                                <a:spAutoFit/>
                              </wps:bodyPr>
                            </wps:wsp>
                            <wps:wsp>
                              <wps:cNvPr id="3131" name="Rectangle 92"/>
                              <wps:cNvSpPr>
                                <a:spLocks noChangeArrowheads="1"/>
                              </wps:cNvSpPr>
                              <wps:spPr bwMode="auto">
                                <a:xfrm>
                                  <a:off x="3164840" y="455612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s:wsp>
                              <wps:cNvPr id="3132" name="Rectangle 93"/>
                              <wps:cNvSpPr>
                                <a:spLocks noChangeArrowheads="1"/>
                              </wps:cNvSpPr>
                              <wps:spPr bwMode="auto">
                                <a:xfrm>
                                  <a:off x="899160" y="4651374"/>
                                  <a:ext cx="26568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(including photodocumentation of anogenital examination)</w:t>
                                    </w:r>
                                  </w:p>
                                </w:txbxContent>
                              </wps:txbx>
                              <wps:bodyPr rot="0" vert="horz" wrap="square" lIns="0" tIns="0" rIns="0" bIns="0" anchor="t" anchorCtr="0">
                                <a:spAutoFit/>
                              </wps:bodyPr>
                            </wps:wsp>
                            <wps:wsp>
                              <wps:cNvPr id="3133" name="Rectangle 94"/>
                              <wps:cNvSpPr>
                                <a:spLocks noChangeArrowheads="1"/>
                              </wps:cNvSpPr>
                              <wps:spPr bwMode="auto">
                                <a:xfrm>
                                  <a:off x="3503295" y="467042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g:wgp>
                              <wpg:cNvPr id="3134" name="Group 97"/>
                              <wpg:cNvGrpSpPr>
                                <a:grpSpLocks/>
                              </wpg:cNvGrpSpPr>
                              <wpg:grpSpPr bwMode="auto">
                                <a:xfrm>
                                  <a:off x="1795145" y="5002530"/>
                                  <a:ext cx="1803400" cy="313690"/>
                                  <a:chOff x="2827" y="7878"/>
                                  <a:chExt cx="2840" cy="494"/>
                                </a:xfrm>
                              </wpg:grpSpPr>
                              <wps:wsp>
                                <wps:cNvPr id="3135" name="Rectangle 95"/>
                                <wps:cNvSpPr>
                                  <a:spLocks noChangeArrowheads="1"/>
                                </wps:cNvSpPr>
                                <wps:spPr bwMode="auto">
                                  <a:xfrm>
                                    <a:off x="2827" y="7878"/>
                                    <a:ext cx="2840" cy="494"/>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6" name="Rectangle 96"/>
                                <wps:cNvSpPr>
                                  <a:spLocks noChangeArrowheads="1"/>
                                </wps:cNvSpPr>
                                <wps:spPr bwMode="auto">
                                  <a:xfrm>
                                    <a:off x="2827" y="7878"/>
                                    <a:ext cx="2840" cy="494"/>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37" name="Rectangle 98"/>
                              <wps:cNvSpPr>
                                <a:spLocks noChangeArrowheads="1"/>
                              </wps:cNvSpPr>
                              <wps:spPr bwMode="auto">
                                <a:xfrm>
                                  <a:off x="2103120" y="5050790"/>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C</w:t>
                                    </w:r>
                                  </w:p>
                                </w:txbxContent>
                              </wps:txbx>
                              <wps:bodyPr rot="0" vert="horz" wrap="none" lIns="0" tIns="0" rIns="0" bIns="0" anchor="t" anchorCtr="0">
                                <a:spAutoFit/>
                              </wps:bodyPr>
                            </wps:wsp>
                            <wps:wsp>
                              <wps:cNvPr id="3138" name="Rectangle 99"/>
                              <wps:cNvSpPr>
                                <a:spLocks noChangeArrowheads="1"/>
                              </wps:cNvSpPr>
                              <wps:spPr bwMode="auto">
                                <a:xfrm>
                                  <a:off x="2174875" y="5050790"/>
                                  <a:ext cx="11410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hild offered a shower and </w:t>
                                    </w:r>
                                  </w:p>
                                </w:txbxContent>
                              </wps:txbx>
                              <wps:bodyPr rot="0" vert="horz" wrap="none" lIns="0" tIns="0" rIns="0" bIns="0" anchor="t" anchorCtr="0">
                                <a:spAutoFit/>
                              </wps:bodyPr>
                            </wps:wsp>
                            <wps:wsp>
                              <wps:cNvPr id="3139" name="Rectangle 100"/>
                              <wps:cNvSpPr>
                                <a:spLocks noChangeArrowheads="1"/>
                              </wps:cNvSpPr>
                              <wps:spPr bwMode="auto">
                                <a:xfrm>
                                  <a:off x="3318510" y="505079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s:wsp>
                              <wps:cNvPr id="3140" name="Rectangle 101"/>
                              <wps:cNvSpPr>
                                <a:spLocks noChangeArrowheads="1"/>
                              </wps:cNvSpPr>
                              <wps:spPr bwMode="auto">
                                <a:xfrm>
                                  <a:off x="1821815" y="5166360"/>
                                  <a:ext cx="16719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change of clothing where appropriate</w:t>
                                    </w:r>
                                  </w:p>
                                </w:txbxContent>
                              </wps:txbx>
                              <wps:bodyPr rot="0" vert="horz" wrap="none" lIns="0" tIns="0" rIns="0" bIns="0" anchor="t" anchorCtr="0">
                                <a:spAutoFit/>
                              </wps:bodyPr>
                            </wps:wsp>
                            <wps:wsp>
                              <wps:cNvPr id="3141" name="Rectangle 102"/>
                              <wps:cNvSpPr>
                                <a:spLocks noChangeArrowheads="1"/>
                              </wps:cNvSpPr>
                              <wps:spPr bwMode="auto">
                                <a:xfrm>
                                  <a:off x="3514725" y="516636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g:wgp>
                              <wpg:cNvPr id="3142" name="Group 105"/>
                              <wpg:cNvGrpSpPr>
                                <a:grpSpLocks/>
                              </wpg:cNvGrpSpPr>
                              <wpg:grpSpPr bwMode="auto">
                                <a:xfrm>
                                  <a:off x="1708150" y="5441950"/>
                                  <a:ext cx="2007235" cy="313690"/>
                                  <a:chOff x="2690" y="8570"/>
                                  <a:chExt cx="3161" cy="494"/>
                                </a:xfrm>
                              </wpg:grpSpPr>
                              <wps:wsp>
                                <wps:cNvPr id="3143" name="Rectangle 103"/>
                                <wps:cNvSpPr>
                                  <a:spLocks noChangeArrowheads="1"/>
                                </wps:cNvSpPr>
                                <wps:spPr bwMode="auto">
                                  <a:xfrm>
                                    <a:off x="2690" y="8570"/>
                                    <a:ext cx="3161" cy="494"/>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4" name="Rectangle 104"/>
                                <wps:cNvSpPr>
                                  <a:spLocks noChangeArrowheads="1"/>
                                </wps:cNvSpPr>
                                <wps:spPr bwMode="auto">
                                  <a:xfrm>
                                    <a:off x="2690" y="8570"/>
                                    <a:ext cx="3161" cy="494"/>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45" name="Rectangle 106"/>
                              <wps:cNvSpPr>
                                <a:spLocks noChangeArrowheads="1"/>
                              </wps:cNvSpPr>
                              <wps:spPr bwMode="auto">
                                <a:xfrm>
                                  <a:off x="1791970" y="5490845"/>
                                  <a:ext cx="18808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Information given to child and family/carer </w:t>
                                    </w:r>
                                  </w:p>
                                </w:txbxContent>
                              </wps:txbx>
                              <wps:bodyPr rot="0" vert="horz" wrap="none" lIns="0" tIns="0" rIns="0" bIns="0" anchor="t" anchorCtr="0">
                                <a:spAutoFit/>
                              </wps:bodyPr>
                            </wps:wsp>
                            <wps:wsp>
                              <wps:cNvPr id="3146" name="Rectangle 107"/>
                              <wps:cNvSpPr>
                                <a:spLocks noChangeArrowheads="1"/>
                              </wps:cNvSpPr>
                              <wps:spPr bwMode="auto">
                                <a:xfrm>
                                  <a:off x="3658235" y="549084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s:wsp>
                              <wps:cNvPr id="3147" name="Rectangle 108"/>
                              <wps:cNvSpPr>
                                <a:spLocks noChangeArrowheads="1"/>
                              </wps:cNvSpPr>
                              <wps:spPr bwMode="auto">
                                <a:xfrm>
                                  <a:off x="2139315" y="5605145"/>
                                  <a:ext cx="11696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outlining ongoing services</w:t>
                                    </w:r>
                                  </w:p>
                                </w:txbxContent>
                              </wps:txbx>
                              <wps:bodyPr rot="0" vert="horz" wrap="none" lIns="0" tIns="0" rIns="0" bIns="0" anchor="t" anchorCtr="0">
                                <a:spAutoFit/>
                              </wps:bodyPr>
                            </wps:wsp>
                            <wps:wsp>
                              <wps:cNvPr id="3148" name="Rectangle 109"/>
                              <wps:cNvSpPr>
                                <a:spLocks noChangeArrowheads="1"/>
                              </wps:cNvSpPr>
                              <wps:spPr bwMode="auto">
                                <a:xfrm>
                                  <a:off x="3282950" y="560514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g:wgp>
                              <wpg:cNvPr id="3149" name="Group 112"/>
                              <wpg:cNvGrpSpPr>
                                <a:grpSpLocks/>
                              </wpg:cNvGrpSpPr>
                              <wpg:grpSpPr bwMode="auto">
                                <a:xfrm>
                                  <a:off x="2000250" y="7128510"/>
                                  <a:ext cx="1200785" cy="189865"/>
                                  <a:chOff x="3150" y="11226"/>
                                  <a:chExt cx="1891" cy="299"/>
                                </a:xfrm>
                              </wpg:grpSpPr>
                              <wps:wsp>
                                <wps:cNvPr id="3150" name="Rectangle 110"/>
                                <wps:cNvSpPr>
                                  <a:spLocks noChangeArrowheads="1"/>
                                </wps:cNvSpPr>
                                <wps:spPr bwMode="auto">
                                  <a:xfrm>
                                    <a:off x="3150" y="11226"/>
                                    <a:ext cx="1891" cy="299"/>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1" name="Rectangle 111"/>
                                <wps:cNvSpPr>
                                  <a:spLocks noChangeArrowheads="1"/>
                                </wps:cNvSpPr>
                                <wps:spPr bwMode="auto">
                                  <a:xfrm>
                                    <a:off x="3150" y="11226"/>
                                    <a:ext cx="1891" cy="299"/>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52" name="Rectangle 113"/>
                              <wps:cNvSpPr>
                                <a:spLocks noChangeArrowheads="1"/>
                              </wps:cNvSpPr>
                              <wps:spPr bwMode="auto">
                                <a:xfrm>
                                  <a:off x="2084705" y="7177405"/>
                                  <a:ext cx="10566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Centre decontaminated</w:t>
                                    </w:r>
                                  </w:p>
                                </w:txbxContent>
                              </wps:txbx>
                              <wps:bodyPr rot="0" vert="horz" wrap="none" lIns="0" tIns="0" rIns="0" bIns="0" anchor="t" anchorCtr="0">
                                <a:spAutoFit/>
                              </wps:bodyPr>
                            </wps:wsp>
                            <wps:wsp>
                              <wps:cNvPr id="3153" name="Rectangle 114"/>
                              <wps:cNvSpPr>
                                <a:spLocks noChangeArrowheads="1"/>
                              </wps:cNvSpPr>
                              <wps:spPr bwMode="auto">
                                <a:xfrm>
                                  <a:off x="3118485" y="717740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s:wsp>
                              <wps:cNvPr id="3154" name="Freeform 115"/>
                              <wps:cNvSpPr>
                                <a:spLocks noEditPoints="1"/>
                              </wps:cNvSpPr>
                              <wps:spPr bwMode="auto">
                                <a:xfrm>
                                  <a:off x="2567305" y="2416810"/>
                                  <a:ext cx="66040" cy="168910"/>
                                </a:xfrm>
                                <a:custGeom>
                                  <a:avLst/>
                                  <a:gdLst>
                                    <a:gd name="T0" fmla="*/ 467 w 800"/>
                                    <a:gd name="T1" fmla="*/ 67 h 2033"/>
                                    <a:gd name="T2" fmla="*/ 467 w 800"/>
                                    <a:gd name="T3" fmla="*/ 1367 h 2033"/>
                                    <a:gd name="T4" fmla="*/ 400 w 800"/>
                                    <a:gd name="T5" fmla="*/ 1433 h 2033"/>
                                    <a:gd name="T6" fmla="*/ 333 w 800"/>
                                    <a:gd name="T7" fmla="*/ 1367 h 2033"/>
                                    <a:gd name="T8" fmla="*/ 333 w 800"/>
                                    <a:gd name="T9" fmla="*/ 67 h 2033"/>
                                    <a:gd name="T10" fmla="*/ 400 w 800"/>
                                    <a:gd name="T11" fmla="*/ 0 h 2033"/>
                                    <a:gd name="T12" fmla="*/ 467 w 800"/>
                                    <a:gd name="T13" fmla="*/ 67 h 2033"/>
                                    <a:gd name="T14" fmla="*/ 800 w 800"/>
                                    <a:gd name="T15" fmla="*/ 1233 h 2033"/>
                                    <a:gd name="T16" fmla="*/ 400 w 800"/>
                                    <a:gd name="T17" fmla="*/ 2033 h 2033"/>
                                    <a:gd name="T18" fmla="*/ 0 w 800"/>
                                    <a:gd name="T19" fmla="*/ 1233 h 2033"/>
                                    <a:gd name="T20" fmla="*/ 800 w 800"/>
                                    <a:gd name="T21" fmla="*/ 1233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0" h="2033">
                                      <a:moveTo>
                                        <a:pt x="467" y="67"/>
                                      </a:moveTo>
                                      <a:lnTo>
                                        <a:pt x="467" y="1367"/>
                                      </a:lnTo>
                                      <a:cubicBezTo>
                                        <a:pt x="467" y="1404"/>
                                        <a:pt x="437" y="1433"/>
                                        <a:pt x="400" y="1433"/>
                                      </a:cubicBezTo>
                                      <a:cubicBezTo>
                                        <a:pt x="363" y="1433"/>
                                        <a:pt x="333" y="1404"/>
                                        <a:pt x="333" y="1367"/>
                                      </a:cubicBezTo>
                                      <a:lnTo>
                                        <a:pt x="333" y="67"/>
                                      </a:lnTo>
                                      <a:cubicBezTo>
                                        <a:pt x="333" y="30"/>
                                        <a:pt x="363" y="0"/>
                                        <a:pt x="400" y="0"/>
                                      </a:cubicBezTo>
                                      <a:cubicBezTo>
                                        <a:pt x="437" y="0"/>
                                        <a:pt x="467" y="30"/>
                                        <a:pt x="467" y="67"/>
                                      </a:cubicBezTo>
                                      <a:close/>
                                      <a:moveTo>
                                        <a:pt x="800" y="1233"/>
                                      </a:moveTo>
                                      <a:lnTo>
                                        <a:pt x="400" y="2033"/>
                                      </a:lnTo>
                                      <a:lnTo>
                                        <a:pt x="0" y="1233"/>
                                      </a:lnTo>
                                      <a:lnTo>
                                        <a:pt x="800" y="123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155" name="Freeform 116"/>
                              <wps:cNvSpPr>
                                <a:spLocks noEditPoints="1"/>
                              </wps:cNvSpPr>
                              <wps:spPr bwMode="auto">
                                <a:xfrm>
                                  <a:off x="2684780" y="323850"/>
                                  <a:ext cx="66675" cy="193675"/>
                                </a:xfrm>
                                <a:custGeom>
                                  <a:avLst/>
                                  <a:gdLst>
                                    <a:gd name="T0" fmla="*/ 233 w 400"/>
                                    <a:gd name="T1" fmla="*/ 33 h 1167"/>
                                    <a:gd name="T2" fmla="*/ 233 w 400"/>
                                    <a:gd name="T3" fmla="*/ 833 h 1167"/>
                                    <a:gd name="T4" fmla="*/ 200 w 400"/>
                                    <a:gd name="T5" fmla="*/ 867 h 1167"/>
                                    <a:gd name="T6" fmla="*/ 166 w 400"/>
                                    <a:gd name="T7" fmla="*/ 833 h 1167"/>
                                    <a:gd name="T8" fmla="*/ 166 w 400"/>
                                    <a:gd name="T9" fmla="*/ 33 h 1167"/>
                                    <a:gd name="T10" fmla="*/ 200 w 400"/>
                                    <a:gd name="T11" fmla="*/ 0 h 1167"/>
                                    <a:gd name="T12" fmla="*/ 233 w 400"/>
                                    <a:gd name="T13" fmla="*/ 33 h 1167"/>
                                    <a:gd name="T14" fmla="*/ 400 w 400"/>
                                    <a:gd name="T15" fmla="*/ 767 h 1167"/>
                                    <a:gd name="T16" fmla="*/ 200 w 400"/>
                                    <a:gd name="T17" fmla="*/ 1167 h 1167"/>
                                    <a:gd name="T18" fmla="*/ 0 w 400"/>
                                    <a:gd name="T19" fmla="*/ 767 h 1167"/>
                                    <a:gd name="T20" fmla="*/ 400 w 400"/>
                                    <a:gd name="T21" fmla="*/ 767 h 1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1167">
                                      <a:moveTo>
                                        <a:pt x="233" y="33"/>
                                      </a:moveTo>
                                      <a:lnTo>
                                        <a:pt x="233" y="833"/>
                                      </a:lnTo>
                                      <a:cubicBezTo>
                                        <a:pt x="233" y="852"/>
                                        <a:pt x="218" y="867"/>
                                        <a:pt x="200" y="867"/>
                                      </a:cubicBezTo>
                                      <a:cubicBezTo>
                                        <a:pt x="181" y="867"/>
                                        <a:pt x="166" y="852"/>
                                        <a:pt x="166" y="833"/>
                                      </a:cubicBezTo>
                                      <a:lnTo>
                                        <a:pt x="166" y="33"/>
                                      </a:lnTo>
                                      <a:cubicBezTo>
                                        <a:pt x="166" y="15"/>
                                        <a:pt x="181" y="0"/>
                                        <a:pt x="200" y="0"/>
                                      </a:cubicBezTo>
                                      <a:cubicBezTo>
                                        <a:pt x="218" y="0"/>
                                        <a:pt x="233" y="15"/>
                                        <a:pt x="233" y="33"/>
                                      </a:cubicBezTo>
                                      <a:close/>
                                      <a:moveTo>
                                        <a:pt x="400" y="767"/>
                                      </a:moveTo>
                                      <a:lnTo>
                                        <a:pt x="200" y="1167"/>
                                      </a:lnTo>
                                      <a:lnTo>
                                        <a:pt x="0" y="767"/>
                                      </a:lnTo>
                                      <a:lnTo>
                                        <a:pt x="400" y="76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156" name="Freeform 117"/>
                              <wps:cNvSpPr>
                                <a:spLocks noEditPoints="1"/>
                              </wps:cNvSpPr>
                              <wps:spPr bwMode="auto">
                                <a:xfrm>
                                  <a:off x="4125595" y="887730"/>
                                  <a:ext cx="66040" cy="200660"/>
                                </a:xfrm>
                                <a:custGeom>
                                  <a:avLst/>
                                  <a:gdLst>
                                    <a:gd name="T0" fmla="*/ 227 w 400"/>
                                    <a:gd name="T1" fmla="*/ 33 h 1210"/>
                                    <a:gd name="T2" fmla="*/ 234 w 400"/>
                                    <a:gd name="T3" fmla="*/ 877 h 1210"/>
                                    <a:gd name="T4" fmla="*/ 201 w 400"/>
                                    <a:gd name="T5" fmla="*/ 910 h 1210"/>
                                    <a:gd name="T6" fmla="*/ 168 w 400"/>
                                    <a:gd name="T7" fmla="*/ 877 h 1210"/>
                                    <a:gd name="T8" fmla="*/ 160 w 400"/>
                                    <a:gd name="T9" fmla="*/ 34 h 1210"/>
                                    <a:gd name="T10" fmla="*/ 194 w 400"/>
                                    <a:gd name="T11" fmla="*/ 0 h 1210"/>
                                    <a:gd name="T12" fmla="*/ 227 w 400"/>
                                    <a:gd name="T13" fmla="*/ 33 h 1210"/>
                                    <a:gd name="T14" fmla="*/ 400 w 400"/>
                                    <a:gd name="T15" fmla="*/ 808 h 1210"/>
                                    <a:gd name="T16" fmla="*/ 204 w 400"/>
                                    <a:gd name="T17" fmla="*/ 1210 h 1210"/>
                                    <a:gd name="T18" fmla="*/ 0 w 400"/>
                                    <a:gd name="T19" fmla="*/ 812 h 1210"/>
                                    <a:gd name="T20" fmla="*/ 400 w 400"/>
                                    <a:gd name="T21" fmla="*/ 808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1210">
                                      <a:moveTo>
                                        <a:pt x="227" y="33"/>
                                      </a:moveTo>
                                      <a:lnTo>
                                        <a:pt x="234" y="877"/>
                                      </a:lnTo>
                                      <a:cubicBezTo>
                                        <a:pt x="234" y="895"/>
                                        <a:pt x="220" y="910"/>
                                        <a:pt x="201" y="910"/>
                                      </a:cubicBezTo>
                                      <a:cubicBezTo>
                                        <a:pt x="183" y="910"/>
                                        <a:pt x="168" y="896"/>
                                        <a:pt x="168" y="877"/>
                                      </a:cubicBezTo>
                                      <a:lnTo>
                                        <a:pt x="160" y="34"/>
                                      </a:lnTo>
                                      <a:cubicBezTo>
                                        <a:pt x="160" y="15"/>
                                        <a:pt x="175" y="0"/>
                                        <a:pt x="194" y="0"/>
                                      </a:cubicBezTo>
                                      <a:cubicBezTo>
                                        <a:pt x="212" y="0"/>
                                        <a:pt x="227" y="15"/>
                                        <a:pt x="227" y="33"/>
                                      </a:cubicBezTo>
                                      <a:close/>
                                      <a:moveTo>
                                        <a:pt x="400" y="808"/>
                                      </a:moveTo>
                                      <a:lnTo>
                                        <a:pt x="204" y="1210"/>
                                      </a:lnTo>
                                      <a:lnTo>
                                        <a:pt x="0" y="812"/>
                                      </a:lnTo>
                                      <a:lnTo>
                                        <a:pt x="400" y="80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157" name="Freeform 118"/>
                              <wps:cNvSpPr>
                                <a:spLocks noEditPoints="1"/>
                              </wps:cNvSpPr>
                              <wps:spPr bwMode="auto">
                                <a:xfrm>
                                  <a:off x="2567305" y="2894965"/>
                                  <a:ext cx="66040" cy="131445"/>
                                </a:xfrm>
                                <a:custGeom>
                                  <a:avLst/>
                                  <a:gdLst>
                                    <a:gd name="T0" fmla="*/ 233 w 400"/>
                                    <a:gd name="T1" fmla="*/ 33 h 793"/>
                                    <a:gd name="T2" fmla="*/ 233 w 400"/>
                                    <a:gd name="T3" fmla="*/ 460 h 793"/>
                                    <a:gd name="T4" fmla="*/ 200 w 400"/>
                                    <a:gd name="T5" fmla="*/ 493 h 793"/>
                                    <a:gd name="T6" fmla="*/ 166 w 400"/>
                                    <a:gd name="T7" fmla="*/ 460 h 793"/>
                                    <a:gd name="T8" fmla="*/ 166 w 400"/>
                                    <a:gd name="T9" fmla="*/ 33 h 793"/>
                                    <a:gd name="T10" fmla="*/ 200 w 400"/>
                                    <a:gd name="T11" fmla="*/ 0 h 793"/>
                                    <a:gd name="T12" fmla="*/ 233 w 400"/>
                                    <a:gd name="T13" fmla="*/ 33 h 793"/>
                                    <a:gd name="T14" fmla="*/ 400 w 400"/>
                                    <a:gd name="T15" fmla="*/ 393 h 793"/>
                                    <a:gd name="T16" fmla="*/ 200 w 400"/>
                                    <a:gd name="T17" fmla="*/ 793 h 793"/>
                                    <a:gd name="T18" fmla="*/ 0 w 400"/>
                                    <a:gd name="T19" fmla="*/ 393 h 793"/>
                                    <a:gd name="T20" fmla="*/ 400 w 400"/>
                                    <a:gd name="T21" fmla="*/ 393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793">
                                      <a:moveTo>
                                        <a:pt x="233" y="33"/>
                                      </a:moveTo>
                                      <a:lnTo>
                                        <a:pt x="233" y="460"/>
                                      </a:lnTo>
                                      <a:cubicBezTo>
                                        <a:pt x="233" y="479"/>
                                        <a:pt x="218" y="493"/>
                                        <a:pt x="200" y="493"/>
                                      </a:cubicBezTo>
                                      <a:cubicBezTo>
                                        <a:pt x="181" y="493"/>
                                        <a:pt x="166" y="479"/>
                                        <a:pt x="166" y="460"/>
                                      </a:cubicBezTo>
                                      <a:lnTo>
                                        <a:pt x="166" y="33"/>
                                      </a:lnTo>
                                      <a:cubicBezTo>
                                        <a:pt x="166" y="15"/>
                                        <a:pt x="181" y="0"/>
                                        <a:pt x="200" y="0"/>
                                      </a:cubicBezTo>
                                      <a:cubicBezTo>
                                        <a:pt x="218" y="0"/>
                                        <a:pt x="233" y="15"/>
                                        <a:pt x="233" y="33"/>
                                      </a:cubicBezTo>
                                      <a:close/>
                                      <a:moveTo>
                                        <a:pt x="400" y="393"/>
                                      </a:moveTo>
                                      <a:lnTo>
                                        <a:pt x="200" y="793"/>
                                      </a:lnTo>
                                      <a:lnTo>
                                        <a:pt x="0" y="393"/>
                                      </a:lnTo>
                                      <a:lnTo>
                                        <a:pt x="400" y="39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158" name="Freeform 119"/>
                              <wps:cNvSpPr>
                                <a:spLocks noEditPoints="1"/>
                              </wps:cNvSpPr>
                              <wps:spPr bwMode="auto">
                                <a:xfrm>
                                  <a:off x="2567305" y="3274695"/>
                                  <a:ext cx="66040" cy="150495"/>
                                </a:xfrm>
                                <a:custGeom>
                                  <a:avLst/>
                                  <a:gdLst>
                                    <a:gd name="T0" fmla="*/ 233 w 400"/>
                                    <a:gd name="T1" fmla="*/ 33 h 910"/>
                                    <a:gd name="T2" fmla="*/ 233 w 400"/>
                                    <a:gd name="T3" fmla="*/ 577 h 910"/>
                                    <a:gd name="T4" fmla="*/ 200 w 400"/>
                                    <a:gd name="T5" fmla="*/ 610 h 910"/>
                                    <a:gd name="T6" fmla="*/ 166 w 400"/>
                                    <a:gd name="T7" fmla="*/ 577 h 910"/>
                                    <a:gd name="T8" fmla="*/ 166 w 400"/>
                                    <a:gd name="T9" fmla="*/ 33 h 910"/>
                                    <a:gd name="T10" fmla="*/ 200 w 400"/>
                                    <a:gd name="T11" fmla="*/ 0 h 910"/>
                                    <a:gd name="T12" fmla="*/ 233 w 400"/>
                                    <a:gd name="T13" fmla="*/ 33 h 910"/>
                                    <a:gd name="T14" fmla="*/ 400 w 400"/>
                                    <a:gd name="T15" fmla="*/ 510 h 910"/>
                                    <a:gd name="T16" fmla="*/ 200 w 400"/>
                                    <a:gd name="T17" fmla="*/ 910 h 910"/>
                                    <a:gd name="T18" fmla="*/ 0 w 400"/>
                                    <a:gd name="T19" fmla="*/ 510 h 910"/>
                                    <a:gd name="T20" fmla="*/ 400 w 400"/>
                                    <a:gd name="T21" fmla="*/ 510 h 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910">
                                      <a:moveTo>
                                        <a:pt x="233" y="33"/>
                                      </a:moveTo>
                                      <a:lnTo>
                                        <a:pt x="233" y="577"/>
                                      </a:lnTo>
                                      <a:cubicBezTo>
                                        <a:pt x="233" y="595"/>
                                        <a:pt x="218" y="610"/>
                                        <a:pt x="200" y="610"/>
                                      </a:cubicBezTo>
                                      <a:cubicBezTo>
                                        <a:pt x="181" y="610"/>
                                        <a:pt x="166" y="595"/>
                                        <a:pt x="166" y="577"/>
                                      </a:cubicBezTo>
                                      <a:lnTo>
                                        <a:pt x="166" y="33"/>
                                      </a:lnTo>
                                      <a:cubicBezTo>
                                        <a:pt x="166" y="15"/>
                                        <a:pt x="181" y="0"/>
                                        <a:pt x="200" y="0"/>
                                      </a:cubicBezTo>
                                      <a:cubicBezTo>
                                        <a:pt x="218" y="0"/>
                                        <a:pt x="233" y="15"/>
                                        <a:pt x="233" y="33"/>
                                      </a:cubicBezTo>
                                      <a:close/>
                                      <a:moveTo>
                                        <a:pt x="400" y="510"/>
                                      </a:moveTo>
                                      <a:lnTo>
                                        <a:pt x="200" y="910"/>
                                      </a:lnTo>
                                      <a:lnTo>
                                        <a:pt x="0" y="510"/>
                                      </a:lnTo>
                                      <a:lnTo>
                                        <a:pt x="400" y="51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159" name="Freeform 120"/>
                              <wps:cNvSpPr>
                                <a:spLocks noEditPoints="1"/>
                              </wps:cNvSpPr>
                              <wps:spPr bwMode="auto">
                                <a:xfrm>
                                  <a:off x="2567305" y="3752850"/>
                                  <a:ext cx="66040" cy="160020"/>
                                </a:xfrm>
                                <a:custGeom>
                                  <a:avLst/>
                                  <a:gdLst>
                                    <a:gd name="T0" fmla="*/ 233 w 400"/>
                                    <a:gd name="T1" fmla="*/ 33 h 963"/>
                                    <a:gd name="T2" fmla="*/ 233 w 400"/>
                                    <a:gd name="T3" fmla="*/ 630 h 963"/>
                                    <a:gd name="T4" fmla="*/ 200 w 400"/>
                                    <a:gd name="T5" fmla="*/ 663 h 963"/>
                                    <a:gd name="T6" fmla="*/ 166 w 400"/>
                                    <a:gd name="T7" fmla="*/ 630 h 963"/>
                                    <a:gd name="T8" fmla="*/ 166 w 400"/>
                                    <a:gd name="T9" fmla="*/ 33 h 963"/>
                                    <a:gd name="T10" fmla="*/ 200 w 400"/>
                                    <a:gd name="T11" fmla="*/ 0 h 963"/>
                                    <a:gd name="T12" fmla="*/ 233 w 400"/>
                                    <a:gd name="T13" fmla="*/ 33 h 963"/>
                                    <a:gd name="T14" fmla="*/ 400 w 400"/>
                                    <a:gd name="T15" fmla="*/ 563 h 963"/>
                                    <a:gd name="T16" fmla="*/ 200 w 400"/>
                                    <a:gd name="T17" fmla="*/ 963 h 963"/>
                                    <a:gd name="T18" fmla="*/ 0 w 400"/>
                                    <a:gd name="T19" fmla="*/ 563 h 963"/>
                                    <a:gd name="T20" fmla="*/ 400 w 400"/>
                                    <a:gd name="T21" fmla="*/ 563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963">
                                      <a:moveTo>
                                        <a:pt x="233" y="33"/>
                                      </a:moveTo>
                                      <a:lnTo>
                                        <a:pt x="233" y="630"/>
                                      </a:lnTo>
                                      <a:cubicBezTo>
                                        <a:pt x="233" y="648"/>
                                        <a:pt x="218" y="663"/>
                                        <a:pt x="200" y="663"/>
                                      </a:cubicBezTo>
                                      <a:cubicBezTo>
                                        <a:pt x="181" y="663"/>
                                        <a:pt x="166" y="648"/>
                                        <a:pt x="166" y="630"/>
                                      </a:cubicBezTo>
                                      <a:lnTo>
                                        <a:pt x="166" y="33"/>
                                      </a:lnTo>
                                      <a:cubicBezTo>
                                        <a:pt x="166" y="15"/>
                                        <a:pt x="181" y="0"/>
                                        <a:pt x="200" y="0"/>
                                      </a:cubicBezTo>
                                      <a:cubicBezTo>
                                        <a:pt x="218" y="0"/>
                                        <a:pt x="233" y="15"/>
                                        <a:pt x="233" y="33"/>
                                      </a:cubicBezTo>
                                      <a:close/>
                                      <a:moveTo>
                                        <a:pt x="400" y="563"/>
                                      </a:moveTo>
                                      <a:lnTo>
                                        <a:pt x="200" y="963"/>
                                      </a:lnTo>
                                      <a:lnTo>
                                        <a:pt x="0" y="563"/>
                                      </a:lnTo>
                                      <a:lnTo>
                                        <a:pt x="400" y="56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160" name="Freeform 121"/>
                              <wps:cNvSpPr>
                                <a:spLocks noEditPoints="1"/>
                              </wps:cNvSpPr>
                              <wps:spPr bwMode="auto">
                                <a:xfrm>
                                  <a:off x="2567305" y="4345305"/>
                                  <a:ext cx="66040" cy="161925"/>
                                </a:xfrm>
                                <a:custGeom>
                                  <a:avLst/>
                                  <a:gdLst>
                                    <a:gd name="T0" fmla="*/ 233 w 400"/>
                                    <a:gd name="T1" fmla="*/ 33 h 977"/>
                                    <a:gd name="T2" fmla="*/ 233 w 400"/>
                                    <a:gd name="T3" fmla="*/ 643 h 977"/>
                                    <a:gd name="T4" fmla="*/ 200 w 400"/>
                                    <a:gd name="T5" fmla="*/ 677 h 977"/>
                                    <a:gd name="T6" fmla="*/ 166 w 400"/>
                                    <a:gd name="T7" fmla="*/ 643 h 977"/>
                                    <a:gd name="T8" fmla="*/ 166 w 400"/>
                                    <a:gd name="T9" fmla="*/ 33 h 977"/>
                                    <a:gd name="T10" fmla="*/ 200 w 400"/>
                                    <a:gd name="T11" fmla="*/ 0 h 977"/>
                                    <a:gd name="T12" fmla="*/ 233 w 400"/>
                                    <a:gd name="T13" fmla="*/ 33 h 977"/>
                                    <a:gd name="T14" fmla="*/ 400 w 400"/>
                                    <a:gd name="T15" fmla="*/ 577 h 977"/>
                                    <a:gd name="T16" fmla="*/ 200 w 400"/>
                                    <a:gd name="T17" fmla="*/ 977 h 977"/>
                                    <a:gd name="T18" fmla="*/ 0 w 400"/>
                                    <a:gd name="T19" fmla="*/ 577 h 977"/>
                                    <a:gd name="T20" fmla="*/ 400 w 400"/>
                                    <a:gd name="T21" fmla="*/ 577 h 9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977">
                                      <a:moveTo>
                                        <a:pt x="233" y="33"/>
                                      </a:moveTo>
                                      <a:lnTo>
                                        <a:pt x="233" y="643"/>
                                      </a:lnTo>
                                      <a:cubicBezTo>
                                        <a:pt x="233" y="662"/>
                                        <a:pt x="218" y="677"/>
                                        <a:pt x="200" y="677"/>
                                      </a:cubicBezTo>
                                      <a:cubicBezTo>
                                        <a:pt x="181" y="677"/>
                                        <a:pt x="166" y="662"/>
                                        <a:pt x="166" y="643"/>
                                      </a:cubicBezTo>
                                      <a:lnTo>
                                        <a:pt x="166" y="33"/>
                                      </a:lnTo>
                                      <a:cubicBezTo>
                                        <a:pt x="166" y="15"/>
                                        <a:pt x="181" y="0"/>
                                        <a:pt x="200" y="0"/>
                                      </a:cubicBezTo>
                                      <a:cubicBezTo>
                                        <a:pt x="218" y="0"/>
                                        <a:pt x="233" y="15"/>
                                        <a:pt x="233" y="33"/>
                                      </a:cubicBezTo>
                                      <a:close/>
                                      <a:moveTo>
                                        <a:pt x="400" y="577"/>
                                      </a:moveTo>
                                      <a:lnTo>
                                        <a:pt x="200" y="977"/>
                                      </a:lnTo>
                                      <a:lnTo>
                                        <a:pt x="0" y="577"/>
                                      </a:lnTo>
                                      <a:lnTo>
                                        <a:pt x="400" y="57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161" name="Freeform 122"/>
                              <wps:cNvSpPr>
                                <a:spLocks noEditPoints="1"/>
                              </wps:cNvSpPr>
                              <wps:spPr bwMode="auto">
                                <a:xfrm>
                                  <a:off x="2593975" y="4814570"/>
                                  <a:ext cx="66040" cy="187960"/>
                                </a:xfrm>
                                <a:custGeom>
                                  <a:avLst/>
                                  <a:gdLst>
                                    <a:gd name="T0" fmla="*/ 233 w 400"/>
                                    <a:gd name="T1" fmla="*/ 34 h 1134"/>
                                    <a:gd name="T2" fmla="*/ 233 w 400"/>
                                    <a:gd name="T3" fmla="*/ 800 h 1134"/>
                                    <a:gd name="T4" fmla="*/ 200 w 400"/>
                                    <a:gd name="T5" fmla="*/ 834 h 1134"/>
                                    <a:gd name="T6" fmla="*/ 166 w 400"/>
                                    <a:gd name="T7" fmla="*/ 800 h 1134"/>
                                    <a:gd name="T8" fmla="*/ 166 w 400"/>
                                    <a:gd name="T9" fmla="*/ 34 h 1134"/>
                                    <a:gd name="T10" fmla="*/ 200 w 400"/>
                                    <a:gd name="T11" fmla="*/ 0 h 1134"/>
                                    <a:gd name="T12" fmla="*/ 233 w 400"/>
                                    <a:gd name="T13" fmla="*/ 34 h 1134"/>
                                    <a:gd name="T14" fmla="*/ 400 w 400"/>
                                    <a:gd name="T15" fmla="*/ 734 h 1134"/>
                                    <a:gd name="T16" fmla="*/ 200 w 400"/>
                                    <a:gd name="T17" fmla="*/ 1134 h 1134"/>
                                    <a:gd name="T18" fmla="*/ 0 w 400"/>
                                    <a:gd name="T19" fmla="*/ 734 h 1134"/>
                                    <a:gd name="T20" fmla="*/ 400 w 400"/>
                                    <a:gd name="T21" fmla="*/ 734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1134">
                                      <a:moveTo>
                                        <a:pt x="233" y="34"/>
                                      </a:moveTo>
                                      <a:lnTo>
                                        <a:pt x="233" y="800"/>
                                      </a:lnTo>
                                      <a:cubicBezTo>
                                        <a:pt x="233" y="819"/>
                                        <a:pt x="218" y="834"/>
                                        <a:pt x="200" y="834"/>
                                      </a:cubicBezTo>
                                      <a:cubicBezTo>
                                        <a:pt x="181" y="834"/>
                                        <a:pt x="166" y="819"/>
                                        <a:pt x="166" y="800"/>
                                      </a:cubicBezTo>
                                      <a:lnTo>
                                        <a:pt x="166" y="34"/>
                                      </a:lnTo>
                                      <a:cubicBezTo>
                                        <a:pt x="166" y="15"/>
                                        <a:pt x="181" y="0"/>
                                        <a:pt x="200" y="0"/>
                                      </a:cubicBezTo>
                                      <a:cubicBezTo>
                                        <a:pt x="218" y="0"/>
                                        <a:pt x="233" y="15"/>
                                        <a:pt x="233" y="34"/>
                                      </a:cubicBezTo>
                                      <a:close/>
                                      <a:moveTo>
                                        <a:pt x="400" y="734"/>
                                      </a:moveTo>
                                      <a:lnTo>
                                        <a:pt x="200" y="1134"/>
                                      </a:lnTo>
                                      <a:lnTo>
                                        <a:pt x="0" y="734"/>
                                      </a:lnTo>
                                      <a:lnTo>
                                        <a:pt x="400" y="73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162" name="Freeform 123"/>
                              <wps:cNvSpPr>
                                <a:spLocks noEditPoints="1"/>
                              </wps:cNvSpPr>
                              <wps:spPr bwMode="auto">
                                <a:xfrm>
                                  <a:off x="2593975" y="5310505"/>
                                  <a:ext cx="66040" cy="131445"/>
                                </a:xfrm>
                                <a:custGeom>
                                  <a:avLst/>
                                  <a:gdLst>
                                    <a:gd name="T0" fmla="*/ 117 w 200"/>
                                    <a:gd name="T1" fmla="*/ 17 h 397"/>
                                    <a:gd name="T2" fmla="*/ 117 w 200"/>
                                    <a:gd name="T3" fmla="*/ 230 h 397"/>
                                    <a:gd name="T4" fmla="*/ 100 w 200"/>
                                    <a:gd name="T5" fmla="*/ 247 h 397"/>
                                    <a:gd name="T6" fmla="*/ 83 w 200"/>
                                    <a:gd name="T7" fmla="*/ 230 h 397"/>
                                    <a:gd name="T8" fmla="*/ 83 w 200"/>
                                    <a:gd name="T9" fmla="*/ 17 h 397"/>
                                    <a:gd name="T10" fmla="*/ 100 w 200"/>
                                    <a:gd name="T11" fmla="*/ 0 h 397"/>
                                    <a:gd name="T12" fmla="*/ 117 w 200"/>
                                    <a:gd name="T13" fmla="*/ 17 h 397"/>
                                    <a:gd name="T14" fmla="*/ 200 w 200"/>
                                    <a:gd name="T15" fmla="*/ 197 h 397"/>
                                    <a:gd name="T16" fmla="*/ 100 w 200"/>
                                    <a:gd name="T17" fmla="*/ 397 h 397"/>
                                    <a:gd name="T18" fmla="*/ 0 w 200"/>
                                    <a:gd name="T19" fmla="*/ 197 h 397"/>
                                    <a:gd name="T20" fmla="*/ 200 w 200"/>
                                    <a:gd name="T21" fmla="*/ 197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397">
                                      <a:moveTo>
                                        <a:pt x="117" y="17"/>
                                      </a:moveTo>
                                      <a:lnTo>
                                        <a:pt x="117" y="230"/>
                                      </a:lnTo>
                                      <a:cubicBezTo>
                                        <a:pt x="117" y="240"/>
                                        <a:pt x="109" y="247"/>
                                        <a:pt x="100" y="247"/>
                                      </a:cubicBezTo>
                                      <a:cubicBezTo>
                                        <a:pt x="91" y="247"/>
                                        <a:pt x="83" y="240"/>
                                        <a:pt x="83" y="230"/>
                                      </a:cubicBezTo>
                                      <a:lnTo>
                                        <a:pt x="83" y="17"/>
                                      </a:lnTo>
                                      <a:cubicBezTo>
                                        <a:pt x="83" y="8"/>
                                        <a:pt x="91" y="0"/>
                                        <a:pt x="100" y="0"/>
                                      </a:cubicBezTo>
                                      <a:cubicBezTo>
                                        <a:pt x="109" y="0"/>
                                        <a:pt x="117" y="8"/>
                                        <a:pt x="117" y="17"/>
                                      </a:cubicBezTo>
                                      <a:close/>
                                      <a:moveTo>
                                        <a:pt x="200" y="197"/>
                                      </a:moveTo>
                                      <a:lnTo>
                                        <a:pt x="100" y="397"/>
                                      </a:lnTo>
                                      <a:lnTo>
                                        <a:pt x="0" y="197"/>
                                      </a:lnTo>
                                      <a:lnTo>
                                        <a:pt x="200" y="19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163" name="Freeform 124"/>
                              <wps:cNvSpPr>
                                <a:spLocks noEditPoints="1"/>
                              </wps:cNvSpPr>
                              <wps:spPr bwMode="auto">
                                <a:xfrm>
                                  <a:off x="2593975" y="5750560"/>
                                  <a:ext cx="66040" cy="166370"/>
                                </a:xfrm>
                                <a:custGeom>
                                  <a:avLst/>
                                  <a:gdLst>
                                    <a:gd name="T0" fmla="*/ 117 w 200"/>
                                    <a:gd name="T1" fmla="*/ 17 h 502"/>
                                    <a:gd name="T2" fmla="*/ 117 w 200"/>
                                    <a:gd name="T3" fmla="*/ 335 h 502"/>
                                    <a:gd name="T4" fmla="*/ 100 w 200"/>
                                    <a:gd name="T5" fmla="*/ 352 h 502"/>
                                    <a:gd name="T6" fmla="*/ 83 w 200"/>
                                    <a:gd name="T7" fmla="*/ 335 h 502"/>
                                    <a:gd name="T8" fmla="*/ 83 w 200"/>
                                    <a:gd name="T9" fmla="*/ 17 h 502"/>
                                    <a:gd name="T10" fmla="*/ 100 w 200"/>
                                    <a:gd name="T11" fmla="*/ 0 h 502"/>
                                    <a:gd name="T12" fmla="*/ 117 w 200"/>
                                    <a:gd name="T13" fmla="*/ 17 h 502"/>
                                    <a:gd name="T14" fmla="*/ 200 w 200"/>
                                    <a:gd name="T15" fmla="*/ 302 h 502"/>
                                    <a:gd name="T16" fmla="*/ 100 w 200"/>
                                    <a:gd name="T17" fmla="*/ 502 h 502"/>
                                    <a:gd name="T18" fmla="*/ 0 w 200"/>
                                    <a:gd name="T19" fmla="*/ 302 h 502"/>
                                    <a:gd name="T20" fmla="*/ 200 w 200"/>
                                    <a:gd name="T21" fmla="*/ 302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502">
                                      <a:moveTo>
                                        <a:pt x="117" y="17"/>
                                      </a:moveTo>
                                      <a:lnTo>
                                        <a:pt x="117" y="335"/>
                                      </a:lnTo>
                                      <a:cubicBezTo>
                                        <a:pt x="117" y="344"/>
                                        <a:pt x="109" y="352"/>
                                        <a:pt x="100" y="352"/>
                                      </a:cubicBezTo>
                                      <a:cubicBezTo>
                                        <a:pt x="91" y="352"/>
                                        <a:pt x="83" y="344"/>
                                        <a:pt x="83" y="335"/>
                                      </a:cubicBezTo>
                                      <a:lnTo>
                                        <a:pt x="83" y="17"/>
                                      </a:lnTo>
                                      <a:cubicBezTo>
                                        <a:pt x="83" y="8"/>
                                        <a:pt x="91" y="0"/>
                                        <a:pt x="100" y="0"/>
                                      </a:cubicBezTo>
                                      <a:cubicBezTo>
                                        <a:pt x="109" y="0"/>
                                        <a:pt x="117" y="8"/>
                                        <a:pt x="117" y="17"/>
                                      </a:cubicBezTo>
                                      <a:close/>
                                      <a:moveTo>
                                        <a:pt x="200" y="302"/>
                                      </a:moveTo>
                                      <a:lnTo>
                                        <a:pt x="100" y="502"/>
                                      </a:lnTo>
                                      <a:lnTo>
                                        <a:pt x="0" y="302"/>
                                      </a:lnTo>
                                      <a:lnTo>
                                        <a:pt x="200" y="30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164" name="Freeform 125"/>
                              <wps:cNvSpPr>
                                <a:spLocks noEditPoints="1"/>
                              </wps:cNvSpPr>
                              <wps:spPr bwMode="auto">
                                <a:xfrm>
                                  <a:off x="2593975" y="6191885"/>
                                  <a:ext cx="66040" cy="139700"/>
                                </a:xfrm>
                                <a:custGeom>
                                  <a:avLst/>
                                  <a:gdLst>
                                    <a:gd name="T0" fmla="*/ 117 w 200"/>
                                    <a:gd name="T1" fmla="*/ 17 h 420"/>
                                    <a:gd name="T2" fmla="*/ 117 w 200"/>
                                    <a:gd name="T3" fmla="*/ 254 h 420"/>
                                    <a:gd name="T4" fmla="*/ 100 w 200"/>
                                    <a:gd name="T5" fmla="*/ 270 h 420"/>
                                    <a:gd name="T6" fmla="*/ 83 w 200"/>
                                    <a:gd name="T7" fmla="*/ 254 h 420"/>
                                    <a:gd name="T8" fmla="*/ 83 w 200"/>
                                    <a:gd name="T9" fmla="*/ 17 h 420"/>
                                    <a:gd name="T10" fmla="*/ 100 w 200"/>
                                    <a:gd name="T11" fmla="*/ 0 h 420"/>
                                    <a:gd name="T12" fmla="*/ 117 w 200"/>
                                    <a:gd name="T13" fmla="*/ 17 h 420"/>
                                    <a:gd name="T14" fmla="*/ 200 w 200"/>
                                    <a:gd name="T15" fmla="*/ 220 h 420"/>
                                    <a:gd name="T16" fmla="*/ 100 w 200"/>
                                    <a:gd name="T17" fmla="*/ 420 h 420"/>
                                    <a:gd name="T18" fmla="*/ 0 w 200"/>
                                    <a:gd name="T19" fmla="*/ 220 h 420"/>
                                    <a:gd name="T20" fmla="*/ 200 w 200"/>
                                    <a:gd name="T21" fmla="*/ 22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420">
                                      <a:moveTo>
                                        <a:pt x="117" y="17"/>
                                      </a:moveTo>
                                      <a:lnTo>
                                        <a:pt x="117" y="254"/>
                                      </a:lnTo>
                                      <a:cubicBezTo>
                                        <a:pt x="117" y="263"/>
                                        <a:pt x="109" y="270"/>
                                        <a:pt x="100" y="270"/>
                                      </a:cubicBezTo>
                                      <a:cubicBezTo>
                                        <a:pt x="91" y="270"/>
                                        <a:pt x="83" y="263"/>
                                        <a:pt x="83" y="254"/>
                                      </a:cubicBezTo>
                                      <a:lnTo>
                                        <a:pt x="83" y="17"/>
                                      </a:lnTo>
                                      <a:cubicBezTo>
                                        <a:pt x="83" y="8"/>
                                        <a:pt x="91" y="0"/>
                                        <a:pt x="100" y="0"/>
                                      </a:cubicBezTo>
                                      <a:cubicBezTo>
                                        <a:pt x="109" y="0"/>
                                        <a:pt x="117" y="8"/>
                                        <a:pt x="117" y="17"/>
                                      </a:cubicBezTo>
                                      <a:close/>
                                      <a:moveTo>
                                        <a:pt x="200" y="220"/>
                                      </a:moveTo>
                                      <a:lnTo>
                                        <a:pt x="100" y="420"/>
                                      </a:lnTo>
                                      <a:lnTo>
                                        <a:pt x="0" y="220"/>
                                      </a:lnTo>
                                      <a:lnTo>
                                        <a:pt x="200" y="22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165" name="Line 126"/>
                              <wps:cNvCnPr/>
                              <wps:spPr bwMode="auto">
                                <a:xfrm flipH="1" flipV="1">
                                  <a:off x="619760" y="4711065"/>
                                  <a:ext cx="250825" cy="4445"/>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6" name="Freeform 127"/>
                              <wps:cNvSpPr>
                                <a:spLocks noEditPoints="1"/>
                              </wps:cNvSpPr>
                              <wps:spPr bwMode="auto">
                                <a:xfrm>
                                  <a:off x="586105" y="4709160"/>
                                  <a:ext cx="66675" cy="269875"/>
                                </a:xfrm>
                                <a:custGeom>
                                  <a:avLst/>
                                  <a:gdLst>
                                    <a:gd name="T0" fmla="*/ 233 w 400"/>
                                    <a:gd name="T1" fmla="*/ 33 h 1626"/>
                                    <a:gd name="T2" fmla="*/ 233 w 400"/>
                                    <a:gd name="T3" fmla="*/ 1293 h 1626"/>
                                    <a:gd name="T4" fmla="*/ 200 w 400"/>
                                    <a:gd name="T5" fmla="*/ 1326 h 1626"/>
                                    <a:gd name="T6" fmla="*/ 167 w 400"/>
                                    <a:gd name="T7" fmla="*/ 1293 h 1626"/>
                                    <a:gd name="T8" fmla="*/ 167 w 400"/>
                                    <a:gd name="T9" fmla="*/ 33 h 1626"/>
                                    <a:gd name="T10" fmla="*/ 200 w 400"/>
                                    <a:gd name="T11" fmla="*/ 0 h 1626"/>
                                    <a:gd name="T12" fmla="*/ 233 w 400"/>
                                    <a:gd name="T13" fmla="*/ 33 h 1626"/>
                                    <a:gd name="T14" fmla="*/ 400 w 400"/>
                                    <a:gd name="T15" fmla="*/ 1226 h 1626"/>
                                    <a:gd name="T16" fmla="*/ 200 w 400"/>
                                    <a:gd name="T17" fmla="*/ 1626 h 1626"/>
                                    <a:gd name="T18" fmla="*/ 0 w 400"/>
                                    <a:gd name="T19" fmla="*/ 1226 h 1626"/>
                                    <a:gd name="T20" fmla="*/ 400 w 400"/>
                                    <a:gd name="T21" fmla="*/ 1226 h 16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1626">
                                      <a:moveTo>
                                        <a:pt x="233" y="33"/>
                                      </a:moveTo>
                                      <a:lnTo>
                                        <a:pt x="233" y="1293"/>
                                      </a:lnTo>
                                      <a:cubicBezTo>
                                        <a:pt x="233" y="1312"/>
                                        <a:pt x="219" y="1326"/>
                                        <a:pt x="200" y="1326"/>
                                      </a:cubicBezTo>
                                      <a:cubicBezTo>
                                        <a:pt x="182" y="1326"/>
                                        <a:pt x="167" y="1312"/>
                                        <a:pt x="167" y="1293"/>
                                      </a:cubicBezTo>
                                      <a:lnTo>
                                        <a:pt x="167" y="33"/>
                                      </a:lnTo>
                                      <a:cubicBezTo>
                                        <a:pt x="167" y="15"/>
                                        <a:pt x="182" y="0"/>
                                        <a:pt x="200" y="0"/>
                                      </a:cubicBezTo>
                                      <a:cubicBezTo>
                                        <a:pt x="219" y="0"/>
                                        <a:pt x="233" y="15"/>
                                        <a:pt x="233" y="33"/>
                                      </a:cubicBezTo>
                                      <a:close/>
                                      <a:moveTo>
                                        <a:pt x="400" y="1226"/>
                                      </a:moveTo>
                                      <a:lnTo>
                                        <a:pt x="200" y="1626"/>
                                      </a:lnTo>
                                      <a:lnTo>
                                        <a:pt x="0" y="1226"/>
                                      </a:lnTo>
                                      <a:lnTo>
                                        <a:pt x="400" y="122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3167" name="Group 130"/>
                              <wpg:cNvGrpSpPr>
                                <a:grpSpLocks/>
                              </wpg:cNvGrpSpPr>
                              <wpg:grpSpPr bwMode="auto">
                                <a:xfrm>
                                  <a:off x="33716" y="6454775"/>
                                  <a:ext cx="968375" cy="435610"/>
                                  <a:chOff x="38" y="9905"/>
                                  <a:chExt cx="1525" cy="686"/>
                                </a:xfrm>
                              </wpg:grpSpPr>
                              <wps:wsp>
                                <wps:cNvPr id="3168" name="Rectangle 128"/>
                                <wps:cNvSpPr>
                                  <a:spLocks noChangeArrowheads="1"/>
                                </wps:cNvSpPr>
                                <wps:spPr bwMode="auto">
                                  <a:xfrm>
                                    <a:off x="38" y="9905"/>
                                    <a:ext cx="1525" cy="686"/>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9" name="Rectangle 129"/>
                                <wps:cNvSpPr>
                                  <a:spLocks noChangeArrowheads="1"/>
                                </wps:cNvSpPr>
                                <wps:spPr bwMode="auto">
                                  <a:xfrm>
                                    <a:off x="38" y="9905"/>
                                    <a:ext cx="1525" cy="686"/>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70" name="Rectangle 131"/>
                              <wps:cNvSpPr>
                                <a:spLocks noChangeArrowheads="1"/>
                              </wps:cNvSpPr>
                              <wps:spPr bwMode="auto">
                                <a:xfrm>
                                  <a:off x="283210" y="6476365"/>
                                  <a:ext cx="4743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Referral to </w:t>
                                    </w:r>
                                  </w:p>
                                </w:txbxContent>
                              </wps:txbx>
                              <wps:bodyPr rot="0" vert="horz" wrap="none" lIns="0" tIns="0" rIns="0" bIns="0" anchor="t" anchorCtr="0">
                                <a:spAutoFit/>
                              </wps:bodyPr>
                            </wps:wsp>
                            <wps:wsp>
                              <wps:cNvPr id="3171" name="Rectangle 132"/>
                              <wps:cNvSpPr>
                                <a:spLocks noChangeArrowheads="1"/>
                              </wps:cNvSpPr>
                              <wps:spPr bwMode="auto">
                                <a:xfrm>
                                  <a:off x="768985" y="6310630"/>
                                  <a:ext cx="35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20"/>
                                        <w:szCs w:val="20"/>
                                        <w:lang w:val="en-US"/>
                                      </w:rPr>
                                      <w:t xml:space="preserve"> </w:t>
                                    </w:r>
                                  </w:p>
                                </w:txbxContent>
                              </wps:txbx>
                              <wps:bodyPr rot="0" vert="horz" wrap="none" lIns="0" tIns="0" rIns="0" bIns="0" anchor="t" anchorCtr="0">
                                <a:spAutoFit/>
                              </wps:bodyPr>
                            </wps:wsp>
                            <wps:wsp>
                              <wps:cNvPr id="3172" name="Rectangle 133"/>
                              <wps:cNvSpPr>
                                <a:spLocks noChangeArrowheads="1"/>
                              </wps:cNvSpPr>
                              <wps:spPr bwMode="auto">
                                <a:xfrm>
                                  <a:off x="173355" y="6598285"/>
                                  <a:ext cx="708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crisis team/A+E</w:t>
                                    </w:r>
                                  </w:p>
                                </w:txbxContent>
                              </wps:txbx>
                              <wps:bodyPr rot="0" vert="horz" wrap="none" lIns="0" tIns="0" rIns="0" bIns="0" anchor="t" anchorCtr="0">
                                <a:spAutoFit/>
                              </wps:bodyPr>
                            </wps:wsp>
                            <wps:wsp>
                              <wps:cNvPr id="3173" name="Rectangle 134"/>
                              <wps:cNvSpPr>
                                <a:spLocks noChangeArrowheads="1"/>
                              </wps:cNvSpPr>
                              <wps:spPr bwMode="auto">
                                <a:xfrm>
                                  <a:off x="855980" y="6424295"/>
                                  <a:ext cx="35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20"/>
                                        <w:szCs w:val="20"/>
                                        <w:lang w:val="en-US"/>
                                      </w:rPr>
                                      <w:t xml:space="preserve"> </w:t>
                                    </w:r>
                                  </w:p>
                                </w:txbxContent>
                              </wps:txbx>
                              <wps:bodyPr rot="0" vert="horz" wrap="none" lIns="0" tIns="0" rIns="0" bIns="0" anchor="t" anchorCtr="0">
                                <a:spAutoFit/>
                              </wps:bodyPr>
                            </wps:wsp>
                            <wps:wsp>
                              <wps:cNvPr id="3174" name="Rectangle 135"/>
                              <wps:cNvSpPr>
                                <a:spLocks noChangeArrowheads="1"/>
                              </wps:cNvSpPr>
                              <wps:spPr bwMode="auto">
                                <a:xfrm>
                                  <a:off x="127635" y="6727190"/>
                                  <a:ext cx="819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where appropriate</w:t>
                                    </w:r>
                                  </w:p>
                                </w:txbxContent>
                              </wps:txbx>
                              <wps:bodyPr rot="0" vert="horz" wrap="none" lIns="0" tIns="0" rIns="0" bIns="0" anchor="t" anchorCtr="0">
                                <a:spAutoFit/>
                              </wps:bodyPr>
                            </wps:wsp>
                            <wps:wsp>
                              <wps:cNvPr id="3175" name="Rectangle 136"/>
                              <wps:cNvSpPr>
                                <a:spLocks noChangeArrowheads="1"/>
                              </wps:cNvSpPr>
                              <wps:spPr bwMode="auto">
                                <a:xfrm>
                                  <a:off x="910590" y="6551930"/>
                                  <a:ext cx="26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ascii="Calibri" w:hAnsi="Calibri" w:cs="Calibri"/>
                                        <w:color w:val="000000"/>
                                        <w:sz w:val="18"/>
                                        <w:szCs w:val="18"/>
                                        <w:lang w:val="en-US"/>
                                      </w:rPr>
                                      <w:t xml:space="preserve"> </w:t>
                                    </w:r>
                                  </w:p>
                                </w:txbxContent>
                              </wps:txbx>
                              <wps:bodyPr rot="0" vert="horz" wrap="none" lIns="0" tIns="0" rIns="0" bIns="0" anchor="t" anchorCtr="0">
                                <a:spAutoFit/>
                              </wps:bodyPr>
                            </wps:wsp>
                            <wps:wsp>
                              <wps:cNvPr id="3176" name="Rectangle 137"/>
                              <wps:cNvSpPr>
                                <a:spLocks noChangeArrowheads="1"/>
                              </wps:cNvSpPr>
                              <wps:spPr bwMode="auto">
                                <a:xfrm>
                                  <a:off x="934720" y="653732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ascii="Times New Roman" w:hAnsi="Times New Roman"/>
                                        <w:color w:val="000000"/>
                                        <w:sz w:val="20"/>
                                        <w:szCs w:val="20"/>
                                        <w:lang w:val="en-US"/>
                                      </w:rPr>
                                      <w:t xml:space="preserve"> </w:t>
                                    </w:r>
                                  </w:p>
                                </w:txbxContent>
                              </wps:txbx>
                              <wps:bodyPr rot="0" vert="horz" wrap="none" lIns="0" tIns="0" rIns="0" bIns="0" anchor="t" anchorCtr="0">
                                <a:spAutoFit/>
                              </wps:bodyPr>
                            </wps:wsp>
                            <wpg:wgp>
                              <wpg:cNvPr id="3177" name="Group 140"/>
                              <wpg:cNvGrpSpPr>
                                <a:grpSpLocks/>
                              </wpg:cNvGrpSpPr>
                              <wpg:grpSpPr bwMode="auto">
                                <a:xfrm>
                                  <a:off x="24130" y="7138035"/>
                                  <a:ext cx="1662430" cy="358775"/>
                                  <a:chOff x="7" y="10895"/>
                                  <a:chExt cx="2618" cy="565"/>
                                </a:xfrm>
                              </wpg:grpSpPr>
                              <wps:wsp>
                                <wps:cNvPr id="3178" name="Rectangle 138"/>
                                <wps:cNvSpPr>
                                  <a:spLocks noChangeArrowheads="1"/>
                                </wps:cNvSpPr>
                                <wps:spPr bwMode="auto">
                                  <a:xfrm>
                                    <a:off x="7" y="10895"/>
                                    <a:ext cx="2618" cy="565"/>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9" name="Rectangle 139"/>
                                <wps:cNvSpPr>
                                  <a:spLocks noChangeArrowheads="1"/>
                                </wps:cNvSpPr>
                                <wps:spPr bwMode="auto">
                                  <a:xfrm>
                                    <a:off x="7" y="10895"/>
                                    <a:ext cx="2618" cy="565"/>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80" name="Rectangle 141"/>
                              <wps:cNvSpPr>
                                <a:spLocks noChangeArrowheads="1"/>
                              </wps:cNvSpPr>
                              <wps:spPr bwMode="auto">
                                <a:xfrm>
                                  <a:off x="107950" y="7177405"/>
                                  <a:ext cx="152781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Referral to A+E for assessment of </w:t>
                                    </w:r>
                                  </w:p>
                                </w:txbxContent>
                              </wps:txbx>
                              <wps:bodyPr rot="0" vert="horz" wrap="none" lIns="0" tIns="0" rIns="0" bIns="0" anchor="t" anchorCtr="0">
                                <a:spAutoFit/>
                              </wps:bodyPr>
                            </wps:wsp>
                            <wps:wsp>
                              <wps:cNvPr id="3181" name="Rectangle 142"/>
                              <wps:cNvSpPr>
                                <a:spLocks noChangeArrowheads="1"/>
                              </wps:cNvSpPr>
                              <wps:spPr bwMode="auto">
                                <a:xfrm>
                                  <a:off x="1610360" y="6957695"/>
                                  <a:ext cx="35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20"/>
                                        <w:szCs w:val="20"/>
                                        <w:lang w:val="en-US"/>
                                      </w:rPr>
                                      <w:t xml:space="preserve"> </w:t>
                                    </w:r>
                                  </w:p>
                                </w:txbxContent>
                              </wps:txbx>
                              <wps:bodyPr rot="0" vert="horz" wrap="none" lIns="0" tIns="0" rIns="0" bIns="0" anchor="t" anchorCtr="0">
                                <a:spAutoFit/>
                              </wps:bodyPr>
                            </wps:wsp>
                            <wps:wsp>
                              <wps:cNvPr id="3182" name="Rectangle 143"/>
                              <wps:cNvSpPr>
                                <a:spLocks noChangeArrowheads="1"/>
                              </wps:cNvSpPr>
                              <wps:spPr bwMode="auto">
                                <a:xfrm>
                                  <a:off x="263525" y="7319010"/>
                                  <a:ext cx="11696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injuries where appropriate</w:t>
                                    </w:r>
                                  </w:p>
                                </w:txbxContent>
                              </wps:txbx>
                              <wps:bodyPr rot="0" vert="horz" wrap="none" lIns="0" tIns="0" rIns="0" bIns="0" anchor="t" anchorCtr="0">
                                <a:spAutoFit/>
                              </wps:bodyPr>
                            </wps:wsp>
                            <wps:wsp>
                              <wps:cNvPr id="3183" name="Rectangle 144"/>
                              <wps:cNvSpPr>
                                <a:spLocks noChangeArrowheads="1"/>
                              </wps:cNvSpPr>
                              <wps:spPr bwMode="auto">
                                <a:xfrm>
                                  <a:off x="1409065" y="7084695"/>
                                  <a:ext cx="26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ascii="Calibri" w:hAnsi="Calibri" w:cs="Calibri"/>
                                        <w:color w:val="000000"/>
                                        <w:sz w:val="18"/>
                                        <w:szCs w:val="18"/>
                                        <w:lang w:val="en-US"/>
                                      </w:rPr>
                                      <w:t xml:space="preserve"> </w:t>
                                    </w:r>
                                  </w:p>
                                </w:txbxContent>
                              </wps:txbx>
                              <wps:bodyPr rot="0" vert="horz" wrap="none" lIns="0" tIns="0" rIns="0" bIns="0" anchor="t" anchorCtr="0">
                                <a:spAutoFit/>
                              </wps:bodyPr>
                            </wps:wsp>
                            <wps:wsp>
                              <wps:cNvPr id="3184" name="Rectangle 145"/>
                              <wps:cNvSpPr>
                                <a:spLocks noChangeArrowheads="1"/>
                              </wps:cNvSpPr>
                              <wps:spPr bwMode="auto">
                                <a:xfrm>
                                  <a:off x="1432560" y="7070090"/>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ascii="Times New Roman" w:hAnsi="Times New Roman"/>
                                        <w:color w:val="000000"/>
                                        <w:sz w:val="20"/>
                                        <w:szCs w:val="20"/>
                                        <w:lang w:val="en-US"/>
                                      </w:rPr>
                                      <w:t xml:space="preserve"> </w:t>
                                    </w:r>
                                  </w:p>
                                </w:txbxContent>
                              </wps:txbx>
                              <wps:bodyPr rot="0" vert="horz" wrap="none" lIns="0" tIns="0" rIns="0" bIns="0" anchor="t" anchorCtr="0">
                                <a:spAutoFit/>
                              </wps:bodyPr>
                            </wps:wsp>
                            <wpg:wgp>
                              <wpg:cNvPr id="3185" name="Group 148"/>
                              <wpg:cNvGrpSpPr>
                                <a:grpSpLocks/>
                              </wpg:cNvGrpSpPr>
                              <wpg:grpSpPr bwMode="auto">
                                <a:xfrm>
                                  <a:off x="3855720" y="6796405"/>
                                  <a:ext cx="2057400" cy="438785"/>
                                  <a:chOff x="6072" y="10703"/>
                                  <a:chExt cx="3240" cy="691"/>
                                </a:xfrm>
                              </wpg:grpSpPr>
                              <wps:wsp>
                                <wps:cNvPr id="3186" name="Rectangle 146"/>
                                <wps:cNvSpPr>
                                  <a:spLocks noChangeArrowheads="1"/>
                                </wps:cNvSpPr>
                                <wps:spPr bwMode="auto">
                                  <a:xfrm>
                                    <a:off x="6072" y="10703"/>
                                    <a:ext cx="3240" cy="691"/>
                                  </a:xfrm>
                                  <a:prstGeom prst="rect">
                                    <a:avLst/>
                                  </a:prstGeom>
                                  <a:solidFill>
                                    <a:srgbClr val="8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7" name="Rectangle 147"/>
                                <wps:cNvSpPr>
                                  <a:spLocks noChangeArrowheads="1"/>
                                </wps:cNvSpPr>
                                <wps:spPr bwMode="auto">
                                  <a:xfrm>
                                    <a:off x="6072" y="10703"/>
                                    <a:ext cx="3240" cy="691"/>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88" name="Rectangle 149"/>
                              <wps:cNvSpPr>
                                <a:spLocks noChangeArrowheads="1"/>
                              </wps:cNvSpPr>
                              <wps:spPr bwMode="auto">
                                <a:xfrm>
                                  <a:off x="3940175" y="6849110"/>
                                  <a:ext cx="7461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Letter to GP and </w:t>
                                    </w:r>
                                  </w:p>
                                </w:txbxContent>
                              </wps:txbx>
                              <wps:bodyPr rot="0" vert="horz" wrap="none" lIns="0" tIns="0" rIns="0" bIns="0" anchor="t" anchorCtr="0">
                                <a:spAutoFit/>
                              </wps:bodyPr>
                            </wps:wsp>
                            <wps:wsp>
                              <wps:cNvPr id="3189" name="Rectangle 150"/>
                              <wps:cNvSpPr>
                                <a:spLocks noChangeArrowheads="1"/>
                              </wps:cNvSpPr>
                              <wps:spPr bwMode="auto">
                                <a:xfrm>
                                  <a:off x="4698365" y="6849110"/>
                                  <a:ext cx="11582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where appropriate others,</w:t>
                                    </w:r>
                                  </w:p>
                                </w:txbxContent>
                              </wps:txbx>
                              <wps:bodyPr rot="0" vert="horz" wrap="none" lIns="0" tIns="0" rIns="0" bIns="0" anchor="t" anchorCtr="0">
                                <a:spAutoFit/>
                              </wps:bodyPr>
                            </wps:wsp>
                            <wps:wsp>
                              <wps:cNvPr id="3190" name="Rectangle 151"/>
                              <wps:cNvSpPr>
                                <a:spLocks noChangeArrowheads="1"/>
                              </wps:cNvSpPr>
                              <wps:spPr bwMode="auto">
                                <a:xfrm>
                                  <a:off x="5830570" y="684911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s:wsp>
                              <wps:cNvPr id="3191" name="Rectangle 152"/>
                              <wps:cNvSpPr>
                                <a:spLocks noChangeArrowheads="1"/>
                              </wps:cNvSpPr>
                              <wps:spPr bwMode="auto">
                                <a:xfrm>
                                  <a:off x="3940175" y="6962775"/>
                                  <a:ext cx="140081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e.g. health visitor, school nurse</w:t>
                                    </w:r>
                                  </w:p>
                                </w:txbxContent>
                              </wps:txbx>
                              <wps:bodyPr rot="0" vert="horz" wrap="none" lIns="0" tIns="0" rIns="0" bIns="0" anchor="t" anchorCtr="0">
                                <a:spAutoFit/>
                              </wps:bodyPr>
                            </wps:wsp>
                            <wps:wsp>
                              <wps:cNvPr id="3192" name="Rectangle 153"/>
                              <wps:cNvSpPr>
                                <a:spLocks noChangeArrowheads="1"/>
                              </wps:cNvSpPr>
                              <wps:spPr bwMode="auto">
                                <a:xfrm>
                                  <a:off x="5311140" y="696277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s:wsp>
                              <wps:cNvPr id="3193" name="Rectangle 154"/>
                              <wps:cNvSpPr>
                                <a:spLocks noChangeArrowheads="1"/>
                              </wps:cNvSpPr>
                              <wps:spPr bwMode="auto">
                                <a:xfrm>
                                  <a:off x="5338445" y="6932295"/>
                                  <a:ext cx="35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FFFFFF"/>
                                        <w:sz w:val="20"/>
                                        <w:szCs w:val="20"/>
                                        <w:lang w:val="en-US"/>
                                      </w:rPr>
                                      <w:t xml:space="preserve"> </w:t>
                                    </w:r>
                                  </w:p>
                                </w:txbxContent>
                              </wps:txbx>
                              <wps:bodyPr rot="0" vert="horz" wrap="none" lIns="0" tIns="0" rIns="0" bIns="0" anchor="t" anchorCtr="0">
                                <a:spAutoFit/>
                              </wps:bodyPr>
                            </wps:wsp>
                            <wps:wsp>
                              <wps:cNvPr id="3194" name="Rectangle 155"/>
                              <wps:cNvSpPr>
                                <a:spLocks noChangeArrowheads="1"/>
                              </wps:cNvSpPr>
                              <wps:spPr bwMode="auto">
                                <a:xfrm>
                                  <a:off x="3940175" y="7075805"/>
                                  <a:ext cx="520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and referral </w:t>
                                    </w:r>
                                  </w:p>
                                </w:txbxContent>
                              </wps:txbx>
                              <wps:bodyPr rot="0" vert="horz" wrap="none" lIns="0" tIns="0" rIns="0" bIns="0" anchor="t" anchorCtr="0">
                                <a:spAutoFit/>
                              </wps:bodyPr>
                            </wps:wsp>
                            <wps:wsp>
                              <wps:cNvPr id="3195" name="Rectangle 156"/>
                              <wps:cNvSpPr>
                                <a:spLocks noChangeArrowheads="1"/>
                              </wps:cNvSpPr>
                              <wps:spPr bwMode="auto">
                                <a:xfrm>
                                  <a:off x="4477385" y="7075805"/>
                                  <a:ext cx="1231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to Trust Safeguarding team</w:t>
                                    </w:r>
                                  </w:p>
                                </w:txbxContent>
                              </wps:txbx>
                              <wps:bodyPr rot="0" vert="horz" wrap="none" lIns="0" tIns="0" rIns="0" bIns="0" anchor="t" anchorCtr="0">
                                <a:spAutoFit/>
                              </wps:bodyPr>
                            </wps:wsp>
                            <wps:wsp>
                              <wps:cNvPr id="3196" name="Rectangle 157"/>
                              <wps:cNvSpPr>
                                <a:spLocks noChangeArrowheads="1"/>
                              </wps:cNvSpPr>
                              <wps:spPr bwMode="auto">
                                <a:xfrm>
                                  <a:off x="5680710" y="7045325"/>
                                  <a:ext cx="35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FFFFFF"/>
                                        <w:sz w:val="20"/>
                                        <w:szCs w:val="20"/>
                                        <w:lang w:val="en-US"/>
                                      </w:rPr>
                                      <w:t xml:space="preserve"> </w:t>
                                    </w:r>
                                  </w:p>
                                </w:txbxContent>
                              </wps:txbx>
                              <wps:bodyPr rot="0" vert="horz" wrap="none" lIns="0" tIns="0" rIns="0" bIns="0" anchor="t" anchorCtr="0">
                                <a:spAutoFit/>
                              </wps:bodyPr>
                            </wps:wsp>
                            <wpg:wgp>
                              <wpg:cNvPr id="3197" name="Group 160"/>
                              <wpg:cNvGrpSpPr>
                                <a:grpSpLocks/>
                              </wpg:cNvGrpSpPr>
                              <wpg:grpSpPr bwMode="auto">
                                <a:xfrm>
                                  <a:off x="24130" y="4979034"/>
                                  <a:ext cx="1577975" cy="936625"/>
                                  <a:chOff x="38" y="7841"/>
                                  <a:chExt cx="2485" cy="1134"/>
                                </a:xfrm>
                              </wpg:grpSpPr>
                              <wps:wsp>
                                <wps:cNvPr id="3198" name="Rectangle 158"/>
                                <wps:cNvSpPr>
                                  <a:spLocks noChangeArrowheads="1"/>
                                </wps:cNvSpPr>
                                <wps:spPr bwMode="auto">
                                  <a:xfrm>
                                    <a:off x="38" y="7841"/>
                                    <a:ext cx="2485" cy="1134"/>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9" name="Rectangle 159"/>
                                <wps:cNvSpPr>
                                  <a:spLocks noChangeArrowheads="1"/>
                                </wps:cNvSpPr>
                                <wps:spPr bwMode="auto">
                                  <a:xfrm>
                                    <a:off x="38" y="7841"/>
                                    <a:ext cx="2485" cy="1134"/>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0" name="Rectangle 161"/>
                              <wps:cNvSpPr>
                                <a:spLocks noChangeArrowheads="1"/>
                              </wps:cNvSpPr>
                              <wps:spPr bwMode="auto">
                                <a:xfrm>
                                  <a:off x="108585" y="5024755"/>
                                  <a:ext cx="10179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4"/>
                                        <w:szCs w:val="14"/>
                                        <w:lang w:val="en-US"/>
                                      </w:rPr>
                                      <w:t>Assessment of immediate</w:t>
                                    </w:r>
                                  </w:p>
                                </w:txbxContent>
                              </wps:txbx>
                              <wps:bodyPr rot="0" vert="horz" wrap="none" lIns="0" tIns="0" rIns="0" bIns="0" anchor="t" anchorCtr="0">
                                <a:spAutoFit/>
                              </wps:bodyPr>
                            </wps:wsp>
                            <wps:wsp>
                              <wps:cNvPr id="3201" name="Rectangle 162"/>
                              <wps:cNvSpPr>
                                <a:spLocks noChangeArrowheads="1"/>
                              </wps:cNvSpPr>
                              <wps:spPr bwMode="auto">
                                <a:xfrm>
                                  <a:off x="1121410" y="5024755"/>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4"/>
                                        <w:szCs w:val="14"/>
                                        <w:lang w:val="en-US"/>
                                      </w:rPr>
                                      <w:t xml:space="preserve"> </w:t>
                                    </w:r>
                                  </w:p>
                                </w:txbxContent>
                              </wps:txbx>
                              <wps:bodyPr rot="0" vert="horz" wrap="none" lIns="0" tIns="0" rIns="0" bIns="0" anchor="t" anchorCtr="0">
                                <a:spAutoFit/>
                              </wps:bodyPr>
                            </wps:wsp>
                            <wps:wsp>
                              <wps:cNvPr id="3202" name="Rectangle 163"/>
                              <wps:cNvSpPr>
                                <a:spLocks noChangeArrowheads="1"/>
                              </wps:cNvSpPr>
                              <wps:spPr bwMode="auto">
                                <a:xfrm>
                                  <a:off x="1144905" y="5024755"/>
                                  <a:ext cx="3067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4"/>
                                        <w:szCs w:val="14"/>
                                        <w:lang w:val="en-US"/>
                                      </w:rPr>
                                      <w:t>medical</w:t>
                                    </w:r>
                                  </w:p>
                                </w:txbxContent>
                              </wps:txbx>
                              <wps:bodyPr rot="0" vert="horz" wrap="none" lIns="0" tIns="0" rIns="0" bIns="0" anchor="t" anchorCtr="0">
                                <a:spAutoFit/>
                              </wps:bodyPr>
                            </wps:wsp>
                            <wps:wsp>
                              <wps:cNvPr id="3203" name="Rectangle 164"/>
                              <wps:cNvSpPr>
                                <a:spLocks noChangeArrowheads="1"/>
                              </wps:cNvSpPr>
                              <wps:spPr bwMode="auto">
                                <a:xfrm>
                                  <a:off x="1449705" y="5024755"/>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4"/>
                                        <w:szCs w:val="14"/>
                                        <w:lang w:val="en-US"/>
                                      </w:rPr>
                                      <w:t xml:space="preserve"> </w:t>
                                    </w:r>
                                  </w:p>
                                </w:txbxContent>
                              </wps:txbx>
                              <wps:bodyPr rot="0" vert="horz" wrap="none" lIns="0" tIns="0" rIns="0" bIns="0" anchor="t" anchorCtr="0">
                                <a:spAutoFit/>
                              </wps:bodyPr>
                            </wps:wsp>
                            <wps:wsp>
                              <wps:cNvPr id="3204" name="Rectangle 165"/>
                              <wps:cNvSpPr>
                                <a:spLocks noChangeArrowheads="1"/>
                              </wps:cNvSpPr>
                              <wps:spPr bwMode="auto">
                                <a:xfrm>
                                  <a:off x="108585" y="5126355"/>
                                  <a:ext cx="6178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4"/>
                                        <w:szCs w:val="14"/>
                                        <w:lang w:val="en-US"/>
                                      </w:rPr>
                                      <w:t>needs including</w:t>
                                    </w:r>
                                  </w:p>
                                </w:txbxContent>
                              </wps:txbx>
                              <wps:bodyPr rot="0" vert="horz" wrap="none" lIns="0" tIns="0" rIns="0" bIns="0" anchor="t" anchorCtr="0">
                                <a:spAutoFit/>
                              </wps:bodyPr>
                            </wps:wsp>
                            <wps:wsp>
                              <wps:cNvPr id="3205" name="Rectangle 166"/>
                              <wps:cNvSpPr>
                                <a:spLocks noChangeArrowheads="1"/>
                              </wps:cNvSpPr>
                              <wps:spPr bwMode="auto">
                                <a:xfrm>
                                  <a:off x="723900" y="5126355"/>
                                  <a:ext cx="247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4"/>
                                        <w:szCs w:val="14"/>
                                        <w:lang w:val="en-US"/>
                                      </w:rPr>
                                      <w:t>:</w:t>
                                    </w:r>
                                  </w:p>
                                </w:txbxContent>
                              </wps:txbx>
                              <wps:bodyPr rot="0" vert="horz" wrap="none" lIns="0" tIns="0" rIns="0" bIns="0" anchor="t" anchorCtr="0">
                                <a:spAutoFit/>
                              </wps:bodyPr>
                            </wps:wsp>
                            <wps:wsp>
                              <wps:cNvPr id="3206" name="Rectangle 167"/>
                              <wps:cNvSpPr>
                                <a:spLocks noChangeArrowheads="1"/>
                              </wps:cNvSpPr>
                              <wps:spPr bwMode="auto">
                                <a:xfrm>
                                  <a:off x="747395" y="5126355"/>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4"/>
                                        <w:szCs w:val="14"/>
                                        <w:lang w:val="en-US"/>
                                      </w:rPr>
                                      <w:t xml:space="preserve"> </w:t>
                                    </w:r>
                                  </w:p>
                                </w:txbxContent>
                              </wps:txbx>
                              <wps:bodyPr rot="0" vert="horz" wrap="none" lIns="0" tIns="0" rIns="0" bIns="0" anchor="t" anchorCtr="0">
                                <a:spAutoFit/>
                              </wps:bodyPr>
                            </wps:wsp>
                            <wps:wsp>
                              <wps:cNvPr id="3207" name="Rectangle 168"/>
                              <wps:cNvSpPr>
                                <a:spLocks noChangeArrowheads="1"/>
                              </wps:cNvSpPr>
                              <wps:spPr bwMode="auto">
                                <a:xfrm>
                                  <a:off x="771525" y="5126355"/>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4"/>
                                        <w:szCs w:val="14"/>
                                        <w:lang w:val="en-US"/>
                                      </w:rPr>
                                      <w:t xml:space="preserve"> </w:t>
                                    </w:r>
                                  </w:p>
                                </w:txbxContent>
                              </wps:txbx>
                              <wps:bodyPr rot="0" vert="horz" wrap="none" lIns="0" tIns="0" rIns="0" bIns="0" anchor="t" anchorCtr="0">
                                <a:spAutoFit/>
                              </wps:bodyPr>
                            </wps:wsp>
                            <wps:wsp>
                              <wps:cNvPr id="3208" name="Rectangle 169"/>
                              <wps:cNvSpPr>
                                <a:spLocks noChangeArrowheads="1"/>
                              </wps:cNvSpPr>
                              <wps:spPr bwMode="auto">
                                <a:xfrm>
                                  <a:off x="108585" y="5226050"/>
                                  <a:ext cx="4127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ascii="Symbol" w:hAnsi="Symbol" w:cs="Symbol"/>
                                        <w:color w:val="000000"/>
                                        <w:sz w:val="14"/>
                                        <w:szCs w:val="14"/>
                                        <w:lang w:val="en-US"/>
                                      </w:rPr>
                                      <w:t></w:t>
                                    </w:r>
                                  </w:p>
                                </w:txbxContent>
                              </wps:txbx>
                              <wps:bodyPr rot="0" vert="horz" wrap="none" lIns="0" tIns="0" rIns="0" bIns="0" anchor="t" anchorCtr="0">
                                <a:spAutoFit/>
                              </wps:bodyPr>
                            </wps:wsp>
                            <wps:wsp>
                              <wps:cNvPr id="3209" name="Rectangle 170"/>
                              <wps:cNvSpPr>
                                <a:spLocks noChangeArrowheads="1"/>
                              </wps:cNvSpPr>
                              <wps:spPr bwMode="auto">
                                <a:xfrm>
                                  <a:off x="149860" y="5235575"/>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4"/>
                                        <w:szCs w:val="14"/>
                                        <w:lang w:val="en-US"/>
                                      </w:rPr>
                                      <w:t xml:space="preserve"> </w:t>
                                    </w:r>
                                  </w:p>
                                </w:txbxContent>
                              </wps:txbx>
                              <wps:bodyPr rot="0" vert="horz" wrap="none" lIns="0" tIns="0" rIns="0" bIns="0" anchor="t" anchorCtr="0">
                                <a:spAutoFit/>
                              </wps:bodyPr>
                            </wps:wsp>
                            <wps:wsp>
                              <wps:cNvPr id="3210" name="Rectangle 171"/>
                              <wps:cNvSpPr>
                                <a:spLocks noChangeArrowheads="1"/>
                              </wps:cNvSpPr>
                              <wps:spPr bwMode="auto">
                                <a:xfrm>
                                  <a:off x="178435" y="5331460"/>
                                  <a:ext cx="13392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4"/>
                                        <w:szCs w:val="14"/>
                                        <w:lang w:val="en-US"/>
                                      </w:rPr>
                                      <w:t>Risk assessment HIV/HEP B PEP</w:t>
                                    </w:r>
                                  </w:p>
                                </w:txbxContent>
                              </wps:txbx>
                              <wps:bodyPr rot="0" vert="horz" wrap="none" lIns="0" tIns="0" rIns="0" bIns="0" anchor="t" anchorCtr="0">
                                <a:spAutoFit/>
                              </wps:bodyPr>
                            </wps:wsp>
                            <wps:wsp>
                              <wps:cNvPr id="3211" name="Rectangle 172"/>
                              <wps:cNvSpPr>
                                <a:spLocks noChangeArrowheads="1"/>
                              </wps:cNvSpPr>
                              <wps:spPr bwMode="auto">
                                <a:xfrm>
                                  <a:off x="1518920" y="5235575"/>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4"/>
                                        <w:szCs w:val="14"/>
                                        <w:lang w:val="en-US"/>
                                      </w:rPr>
                                      <w:t xml:space="preserve"> </w:t>
                                    </w:r>
                                  </w:p>
                                </w:txbxContent>
                              </wps:txbx>
                              <wps:bodyPr rot="0" vert="horz" wrap="none" lIns="0" tIns="0" rIns="0" bIns="0" anchor="t" anchorCtr="0">
                                <a:spAutoFit/>
                              </wps:bodyPr>
                            </wps:wsp>
                            <wps:wsp>
                              <wps:cNvPr id="3212" name="Rectangle 173"/>
                              <wps:cNvSpPr>
                                <a:spLocks noChangeArrowheads="1"/>
                              </wps:cNvSpPr>
                              <wps:spPr bwMode="auto">
                                <a:xfrm>
                                  <a:off x="108585" y="5333365"/>
                                  <a:ext cx="4127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ascii="Symbol" w:hAnsi="Symbol" w:cs="Symbol"/>
                                        <w:color w:val="000000"/>
                                        <w:sz w:val="14"/>
                                        <w:szCs w:val="14"/>
                                        <w:lang w:val="en-US"/>
                                      </w:rPr>
                                      <w:t></w:t>
                                    </w:r>
                                  </w:p>
                                </w:txbxContent>
                              </wps:txbx>
                              <wps:bodyPr rot="0" vert="horz" wrap="none" lIns="0" tIns="0" rIns="0" bIns="0" anchor="t" anchorCtr="0">
                                <a:spAutoFit/>
                              </wps:bodyPr>
                            </wps:wsp>
                            <wps:wsp>
                              <wps:cNvPr id="3213" name="Rectangle 174"/>
                              <wps:cNvSpPr>
                                <a:spLocks noChangeArrowheads="1"/>
                              </wps:cNvSpPr>
                              <wps:spPr bwMode="auto">
                                <a:xfrm>
                                  <a:off x="149860" y="5342890"/>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4"/>
                                        <w:szCs w:val="14"/>
                                        <w:lang w:val="en-US"/>
                                      </w:rPr>
                                      <w:t xml:space="preserve"> </w:t>
                                    </w:r>
                                  </w:p>
                                </w:txbxContent>
                              </wps:txbx>
                              <wps:bodyPr rot="0" vert="horz" wrap="none" lIns="0" tIns="0" rIns="0" bIns="0" anchor="t" anchorCtr="0">
                                <a:spAutoFit/>
                              </wps:bodyPr>
                            </wps:wsp>
                            <wps:wsp>
                              <wps:cNvPr id="3214" name="Rectangle 175"/>
                              <wps:cNvSpPr>
                                <a:spLocks noChangeArrowheads="1"/>
                              </wps:cNvSpPr>
                              <wps:spPr bwMode="auto">
                                <a:xfrm>
                                  <a:off x="178435" y="5438140"/>
                                  <a:ext cx="7118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4"/>
                                        <w:szCs w:val="14"/>
                                        <w:lang w:val="en-US"/>
                                      </w:rPr>
                                      <w:t>Pregnancy testing</w:t>
                                    </w:r>
                                  </w:p>
                                </w:txbxContent>
                              </wps:txbx>
                              <wps:bodyPr rot="0" vert="horz" wrap="none" lIns="0" tIns="0" rIns="0" bIns="0" anchor="t" anchorCtr="0">
                                <a:spAutoFit/>
                              </wps:bodyPr>
                            </wps:wsp>
                            <wps:wsp>
                              <wps:cNvPr id="3215" name="Rectangle 176"/>
                              <wps:cNvSpPr>
                                <a:spLocks noChangeArrowheads="1"/>
                              </wps:cNvSpPr>
                              <wps:spPr bwMode="auto">
                                <a:xfrm>
                                  <a:off x="895985" y="5342890"/>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4"/>
                                        <w:szCs w:val="14"/>
                                        <w:lang w:val="en-US"/>
                                      </w:rPr>
                                      <w:t xml:space="preserve"> </w:t>
                                    </w:r>
                                  </w:p>
                                </w:txbxContent>
                              </wps:txbx>
                              <wps:bodyPr rot="0" vert="horz" wrap="none" lIns="0" tIns="0" rIns="0" bIns="0" anchor="t" anchorCtr="0">
                                <a:spAutoFit/>
                              </wps:bodyPr>
                            </wps:wsp>
                            <wps:wsp>
                              <wps:cNvPr id="3216" name="Rectangle 177"/>
                              <wps:cNvSpPr>
                                <a:spLocks noChangeArrowheads="1"/>
                              </wps:cNvSpPr>
                              <wps:spPr bwMode="auto">
                                <a:xfrm>
                                  <a:off x="108585" y="5440680"/>
                                  <a:ext cx="4127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ascii="Symbol" w:hAnsi="Symbol" w:cs="Symbol"/>
                                        <w:color w:val="000000"/>
                                        <w:sz w:val="14"/>
                                        <w:szCs w:val="14"/>
                                        <w:lang w:val="en-US"/>
                                      </w:rPr>
                                      <w:t></w:t>
                                    </w:r>
                                  </w:p>
                                </w:txbxContent>
                              </wps:txbx>
                              <wps:bodyPr rot="0" vert="horz" wrap="none" lIns="0" tIns="0" rIns="0" bIns="0" anchor="t" anchorCtr="0">
                                <a:spAutoFit/>
                              </wps:bodyPr>
                            </wps:wsp>
                            <wps:wsp>
                              <wps:cNvPr id="3217" name="Rectangle 178"/>
                              <wps:cNvSpPr>
                                <a:spLocks noChangeArrowheads="1"/>
                              </wps:cNvSpPr>
                              <wps:spPr bwMode="auto">
                                <a:xfrm>
                                  <a:off x="149860" y="5450205"/>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4"/>
                                        <w:szCs w:val="14"/>
                                        <w:lang w:val="en-US"/>
                                      </w:rPr>
                                      <w:t xml:space="preserve"> </w:t>
                                    </w:r>
                                  </w:p>
                                </w:txbxContent>
                              </wps:txbx>
                              <wps:bodyPr rot="0" vert="horz" wrap="none" lIns="0" tIns="0" rIns="0" bIns="0" anchor="t" anchorCtr="0">
                                <a:spAutoFit/>
                              </wps:bodyPr>
                            </wps:wsp>
                            <wps:wsp>
                              <wps:cNvPr id="3218" name="Rectangle 179"/>
                              <wps:cNvSpPr>
                                <a:spLocks noChangeArrowheads="1"/>
                              </wps:cNvSpPr>
                              <wps:spPr bwMode="auto">
                                <a:xfrm>
                                  <a:off x="187960" y="5554980"/>
                                  <a:ext cx="10083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4"/>
                                        <w:szCs w:val="14"/>
                                        <w:lang w:val="en-US"/>
                                      </w:rPr>
                                      <w:t xml:space="preserve">Emergency contraception </w:t>
                                    </w:r>
                                  </w:p>
                                </w:txbxContent>
                              </wps:txbx>
                              <wps:bodyPr rot="0" vert="horz" wrap="none" lIns="0" tIns="0" rIns="0" bIns="0" anchor="t" anchorCtr="0">
                                <a:spAutoFit/>
                              </wps:bodyPr>
                            </wps:wsp>
                            <wps:wsp>
                              <wps:cNvPr id="3219" name="Rectangle 180"/>
                              <wps:cNvSpPr>
                                <a:spLocks noChangeArrowheads="1"/>
                              </wps:cNvSpPr>
                              <wps:spPr bwMode="auto">
                                <a:xfrm>
                                  <a:off x="1215390" y="5450205"/>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4"/>
                                        <w:szCs w:val="14"/>
                                        <w:lang w:val="en-US"/>
                                      </w:rPr>
                                      <w:t xml:space="preserve"> </w:t>
                                    </w:r>
                                  </w:p>
                                </w:txbxContent>
                              </wps:txbx>
                              <wps:bodyPr rot="0" vert="horz" wrap="none" lIns="0" tIns="0" rIns="0" bIns="0" anchor="t" anchorCtr="0">
                                <a:spAutoFit/>
                              </wps:bodyPr>
                            </wps:wsp>
                            <wps:wsp>
                              <wps:cNvPr id="3220" name="Rectangle 181"/>
                              <wps:cNvSpPr>
                                <a:spLocks noChangeArrowheads="1"/>
                              </wps:cNvSpPr>
                              <wps:spPr bwMode="auto">
                                <a:xfrm>
                                  <a:off x="108585" y="5547995"/>
                                  <a:ext cx="4127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ascii="Symbol" w:hAnsi="Symbol" w:cs="Symbol"/>
                                        <w:color w:val="000000"/>
                                        <w:sz w:val="14"/>
                                        <w:szCs w:val="14"/>
                                        <w:lang w:val="en-US"/>
                                      </w:rPr>
                                      <w:t></w:t>
                                    </w:r>
                                  </w:p>
                                </w:txbxContent>
                              </wps:txbx>
                              <wps:bodyPr rot="0" vert="horz" wrap="none" lIns="0" tIns="0" rIns="0" bIns="0" anchor="t" anchorCtr="0">
                                <a:spAutoFit/>
                              </wps:bodyPr>
                            </wps:wsp>
                            <wps:wsp>
                              <wps:cNvPr id="3221" name="Rectangle 182"/>
                              <wps:cNvSpPr>
                                <a:spLocks noChangeArrowheads="1"/>
                              </wps:cNvSpPr>
                              <wps:spPr bwMode="auto">
                                <a:xfrm>
                                  <a:off x="149860" y="5557520"/>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4"/>
                                        <w:szCs w:val="14"/>
                                        <w:lang w:val="en-US"/>
                                      </w:rPr>
                                      <w:t xml:space="preserve"> </w:t>
                                    </w:r>
                                  </w:p>
                                </w:txbxContent>
                              </wps:txbx>
                              <wps:bodyPr rot="0" vert="horz" wrap="none" lIns="0" tIns="0" rIns="0" bIns="0" anchor="t" anchorCtr="0">
                                <a:spAutoFit/>
                              </wps:bodyPr>
                            </wps:wsp>
                            <wps:wsp>
                              <wps:cNvPr id="3222" name="Rectangle 183"/>
                              <wps:cNvSpPr>
                                <a:spLocks noChangeArrowheads="1"/>
                              </wps:cNvSpPr>
                              <wps:spPr bwMode="auto">
                                <a:xfrm>
                                  <a:off x="187960" y="5662295"/>
                                  <a:ext cx="5486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4"/>
                                        <w:szCs w:val="14"/>
                                        <w:lang w:val="en-US"/>
                                      </w:rPr>
                                      <w:t>STI screening</w:t>
                                    </w:r>
                                  </w:p>
                                </w:txbxContent>
                              </wps:txbx>
                              <wps:bodyPr rot="0" vert="horz" wrap="none" lIns="0" tIns="0" rIns="0" bIns="0" anchor="t" anchorCtr="0">
                                <a:spAutoFit/>
                              </wps:bodyPr>
                            </wps:wsp>
                            <wps:wsp>
                              <wps:cNvPr id="3223" name="Rectangle 184"/>
                              <wps:cNvSpPr>
                                <a:spLocks noChangeArrowheads="1"/>
                              </wps:cNvSpPr>
                              <wps:spPr bwMode="auto">
                                <a:xfrm>
                                  <a:off x="732790" y="5557520"/>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4"/>
                                        <w:szCs w:val="14"/>
                                        <w:lang w:val="en-US"/>
                                      </w:rPr>
                                      <w:t xml:space="preserve"> </w:t>
                                    </w:r>
                                  </w:p>
                                </w:txbxContent>
                              </wps:txbx>
                              <wps:bodyPr rot="0" vert="horz" wrap="none" lIns="0" tIns="0" rIns="0" bIns="0" anchor="t" anchorCtr="0">
                                <a:spAutoFit/>
                              </wps:bodyPr>
                            </wps:wsp>
                            <wpg:wgp>
                              <wpg:cNvPr id="3224" name="Group 187"/>
                              <wpg:cNvGrpSpPr>
                                <a:grpSpLocks/>
                              </wpg:cNvGrpSpPr>
                              <wpg:grpSpPr bwMode="auto">
                                <a:xfrm>
                                  <a:off x="46355" y="5991860"/>
                                  <a:ext cx="835660" cy="283210"/>
                                  <a:chOff x="55" y="9242"/>
                                  <a:chExt cx="1316" cy="446"/>
                                </a:xfrm>
                              </wpg:grpSpPr>
                              <wps:wsp>
                                <wps:cNvPr id="3225" name="Rectangle 185"/>
                                <wps:cNvSpPr>
                                  <a:spLocks noChangeArrowheads="1"/>
                                </wps:cNvSpPr>
                                <wps:spPr bwMode="auto">
                                  <a:xfrm>
                                    <a:off x="55" y="9242"/>
                                    <a:ext cx="1316" cy="446"/>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6" name="Rectangle 186"/>
                                <wps:cNvSpPr>
                                  <a:spLocks noChangeArrowheads="1"/>
                                </wps:cNvSpPr>
                                <wps:spPr bwMode="auto">
                                  <a:xfrm>
                                    <a:off x="55" y="9242"/>
                                    <a:ext cx="1316" cy="446"/>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7" name="Rectangle 188"/>
                              <wps:cNvSpPr>
                                <a:spLocks noChangeArrowheads="1"/>
                              </wps:cNvSpPr>
                              <wps:spPr bwMode="auto">
                                <a:xfrm>
                                  <a:off x="127635" y="6039485"/>
                                  <a:ext cx="6724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4"/>
                                        <w:szCs w:val="14"/>
                                        <w:lang w:val="en-US"/>
                                      </w:rPr>
                                      <w:t xml:space="preserve">Risk assessment </w:t>
                                    </w:r>
                                  </w:p>
                                </w:txbxContent>
                              </wps:txbx>
                              <wps:bodyPr rot="0" vert="horz" wrap="none" lIns="0" tIns="0" rIns="0" bIns="0" anchor="t" anchorCtr="0">
                                <a:spAutoFit/>
                              </wps:bodyPr>
                            </wps:wsp>
                            <wps:wsp>
                              <wps:cNvPr id="3228" name="Rectangle 189"/>
                              <wps:cNvSpPr>
                                <a:spLocks noChangeArrowheads="1"/>
                              </wps:cNvSpPr>
                              <wps:spPr bwMode="auto">
                                <a:xfrm>
                                  <a:off x="810895" y="5915660"/>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4"/>
                                        <w:szCs w:val="14"/>
                                        <w:lang w:val="en-US"/>
                                      </w:rPr>
                                      <w:t xml:space="preserve"> </w:t>
                                    </w:r>
                                  </w:p>
                                </w:txbxContent>
                              </wps:txbx>
                              <wps:bodyPr rot="0" vert="horz" wrap="none" lIns="0" tIns="0" rIns="0" bIns="0" anchor="t" anchorCtr="0">
                                <a:spAutoFit/>
                              </wps:bodyPr>
                            </wps:wsp>
                            <wps:wsp>
                              <wps:cNvPr id="3229" name="Rectangle 190"/>
                              <wps:cNvSpPr>
                                <a:spLocks noChangeArrowheads="1"/>
                              </wps:cNvSpPr>
                              <wps:spPr bwMode="auto">
                                <a:xfrm>
                                  <a:off x="289560" y="6141085"/>
                                  <a:ext cx="3657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4"/>
                                        <w:szCs w:val="14"/>
                                        <w:lang w:val="en-US"/>
                                      </w:rPr>
                                      <w:t xml:space="preserve">self harm </w:t>
                                    </w:r>
                                  </w:p>
                                </w:txbxContent>
                              </wps:txbx>
                              <wps:bodyPr rot="0" vert="horz" wrap="none" lIns="0" tIns="0" rIns="0" bIns="0" anchor="t" anchorCtr="0">
                                <a:spAutoFit/>
                              </wps:bodyPr>
                            </wps:wsp>
                            <wps:wsp>
                              <wps:cNvPr id="3230" name="Rectangle 191"/>
                              <wps:cNvSpPr>
                                <a:spLocks noChangeArrowheads="1"/>
                              </wps:cNvSpPr>
                              <wps:spPr bwMode="auto">
                                <a:xfrm>
                                  <a:off x="658495" y="6016625"/>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4"/>
                                        <w:szCs w:val="14"/>
                                        <w:lang w:val="en-US"/>
                                      </w:rPr>
                                      <w:t xml:space="preserve"> </w:t>
                                    </w:r>
                                  </w:p>
                                </w:txbxContent>
                              </wps:txbx>
                              <wps:bodyPr rot="0" vert="horz" wrap="none" lIns="0" tIns="0" rIns="0" bIns="0" anchor="t" anchorCtr="0">
                                <a:spAutoFit/>
                              </wps:bodyPr>
                            </wps:wsp>
                            <wpg:wgp>
                              <wpg:cNvPr id="3231" name="Group 194"/>
                              <wpg:cNvGrpSpPr>
                                <a:grpSpLocks/>
                              </wpg:cNvGrpSpPr>
                              <wpg:grpSpPr bwMode="auto">
                                <a:xfrm>
                                  <a:off x="4156710" y="4507230"/>
                                  <a:ext cx="1543685" cy="461645"/>
                                  <a:chOff x="6546" y="7098"/>
                                  <a:chExt cx="2431" cy="727"/>
                                </a:xfrm>
                              </wpg:grpSpPr>
                              <wps:wsp>
                                <wps:cNvPr id="3232" name="Rectangle 192"/>
                                <wps:cNvSpPr>
                                  <a:spLocks noChangeArrowheads="1"/>
                                </wps:cNvSpPr>
                                <wps:spPr bwMode="auto">
                                  <a:xfrm>
                                    <a:off x="6546" y="7098"/>
                                    <a:ext cx="2431" cy="727"/>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3" name="Rectangle 193"/>
                                <wps:cNvSpPr>
                                  <a:spLocks noChangeArrowheads="1"/>
                                </wps:cNvSpPr>
                                <wps:spPr bwMode="auto">
                                  <a:xfrm>
                                    <a:off x="6546" y="7098"/>
                                    <a:ext cx="2431" cy="727"/>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4" name="Rectangle 195"/>
                              <wps:cNvSpPr>
                                <a:spLocks noChangeArrowheads="1"/>
                              </wps:cNvSpPr>
                              <wps:spPr bwMode="auto">
                                <a:xfrm>
                                  <a:off x="4241165" y="4570730"/>
                                  <a:ext cx="13785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Additional safeguarding issues</w:t>
                                    </w:r>
                                  </w:p>
                                </w:txbxContent>
                              </wps:txbx>
                              <wps:bodyPr rot="0" vert="horz" wrap="none" lIns="0" tIns="0" rIns="0" bIns="0" anchor="t" anchorCtr="0">
                                <a:spAutoFit/>
                              </wps:bodyPr>
                            </wps:wsp>
                            <wps:wsp>
                              <wps:cNvPr id="3235" name="Rectangle 196"/>
                              <wps:cNvSpPr>
                                <a:spLocks noChangeArrowheads="1"/>
                              </wps:cNvSpPr>
                              <wps:spPr bwMode="auto">
                                <a:xfrm>
                                  <a:off x="5589270" y="4570730"/>
                                  <a:ext cx="285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w:t>
                                    </w:r>
                                  </w:p>
                                </w:txbxContent>
                              </wps:txbx>
                              <wps:bodyPr rot="0" vert="horz" wrap="none" lIns="0" tIns="0" rIns="0" bIns="0" anchor="t" anchorCtr="0">
                                <a:spAutoFit/>
                              </wps:bodyPr>
                            </wps:wsp>
                            <wps:wsp>
                              <wps:cNvPr id="3236" name="Rectangle 197"/>
                              <wps:cNvSpPr>
                                <a:spLocks noChangeArrowheads="1"/>
                              </wps:cNvSpPr>
                              <wps:spPr bwMode="auto">
                                <a:xfrm>
                                  <a:off x="5617210" y="457073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s:wsp>
                              <wps:cNvPr id="3237" name="Rectangle 198"/>
                              <wps:cNvSpPr>
                                <a:spLocks noChangeArrowheads="1"/>
                              </wps:cNvSpPr>
                              <wps:spPr bwMode="auto">
                                <a:xfrm>
                                  <a:off x="5645150" y="4540250"/>
                                  <a:ext cx="35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20"/>
                                        <w:szCs w:val="20"/>
                                        <w:lang w:val="en-US"/>
                                      </w:rPr>
                                      <w:t xml:space="preserve"> </w:t>
                                    </w:r>
                                  </w:p>
                                </w:txbxContent>
                              </wps:txbx>
                              <wps:bodyPr rot="0" vert="horz" wrap="none" lIns="0" tIns="0" rIns="0" bIns="0" anchor="t" anchorCtr="0">
                                <a:spAutoFit/>
                              </wps:bodyPr>
                            </wps:wsp>
                            <wps:wsp>
                              <wps:cNvPr id="3238" name="Rectangle 199"/>
                              <wps:cNvSpPr>
                                <a:spLocks noChangeArrowheads="1"/>
                              </wps:cNvSpPr>
                              <wps:spPr bwMode="auto">
                                <a:xfrm>
                                  <a:off x="4295775" y="4685030"/>
                                  <a:ext cx="915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including sexual exp</w:t>
                                    </w:r>
                                  </w:p>
                                </w:txbxContent>
                              </wps:txbx>
                              <wps:bodyPr rot="0" vert="horz" wrap="none" lIns="0" tIns="0" rIns="0" bIns="0" anchor="t" anchorCtr="0">
                                <a:spAutoFit/>
                              </wps:bodyPr>
                            </wps:wsp>
                            <wps:wsp>
                              <wps:cNvPr id="3239" name="Rectangle 200"/>
                              <wps:cNvSpPr>
                                <a:spLocks noChangeArrowheads="1"/>
                              </wps:cNvSpPr>
                              <wps:spPr bwMode="auto">
                                <a:xfrm>
                                  <a:off x="5190490" y="4685030"/>
                                  <a:ext cx="3784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loitation,</w:t>
                                    </w:r>
                                  </w:p>
                                </w:txbxContent>
                              </wps:txbx>
                              <wps:bodyPr rot="0" vert="horz" wrap="none" lIns="0" tIns="0" rIns="0" bIns="0" anchor="t" anchorCtr="0">
                                <a:spAutoFit/>
                              </wps:bodyPr>
                            </wps:wsp>
                            <wps:wsp>
                              <wps:cNvPr id="3240" name="Rectangle 201"/>
                              <wps:cNvSpPr>
                                <a:spLocks noChangeArrowheads="1"/>
                              </wps:cNvSpPr>
                              <wps:spPr bwMode="auto">
                                <a:xfrm>
                                  <a:off x="5561330" y="468503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s:wsp>
                              <wps:cNvPr id="3241" name="Rectangle 202"/>
                              <wps:cNvSpPr>
                                <a:spLocks noChangeArrowheads="1"/>
                              </wps:cNvSpPr>
                              <wps:spPr bwMode="auto">
                                <a:xfrm>
                                  <a:off x="4425315" y="4798695"/>
                                  <a:ext cx="4972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considered</w:t>
                                    </w:r>
                                  </w:p>
                                </w:txbxContent>
                              </wps:txbx>
                              <wps:bodyPr rot="0" vert="horz" wrap="none" lIns="0" tIns="0" rIns="0" bIns="0" anchor="t" anchorCtr="0">
                                <a:spAutoFit/>
                              </wps:bodyPr>
                            </wps:wsp>
                            <wps:wsp>
                              <wps:cNvPr id="3242" name="Rectangle 203"/>
                              <wps:cNvSpPr>
                                <a:spLocks noChangeArrowheads="1"/>
                              </wps:cNvSpPr>
                              <wps:spPr bwMode="auto">
                                <a:xfrm>
                                  <a:off x="4912995" y="4798695"/>
                                  <a:ext cx="5314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/acted upon</w:t>
                                    </w:r>
                                  </w:p>
                                </w:txbxContent>
                              </wps:txbx>
                              <wps:bodyPr rot="0" vert="horz" wrap="none" lIns="0" tIns="0" rIns="0" bIns="0" anchor="t" anchorCtr="0">
                                <a:spAutoFit/>
                              </wps:bodyPr>
                            </wps:wsp>
                            <wps:wsp>
                              <wps:cNvPr id="3243" name="Rectangle 204"/>
                              <wps:cNvSpPr>
                                <a:spLocks noChangeArrowheads="1"/>
                              </wps:cNvSpPr>
                              <wps:spPr bwMode="auto">
                                <a:xfrm>
                                  <a:off x="5433060" y="4782820"/>
                                  <a:ext cx="26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ascii="Calibri" w:hAnsi="Calibri" w:cs="Calibri"/>
                                        <w:color w:val="000000"/>
                                        <w:sz w:val="18"/>
                                        <w:szCs w:val="18"/>
                                        <w:lang w:val="en-US"/>
                                      </w:rPr>
                                      <w:t xml:space="preserve"> </w:t>
                                    </w:r>
                                  </w:p>
                                </w:txbxContent>
                              </wps:txbx>
                              <wps:bodyPr rot="0" vert="horz" wrap="none" lIns="0" tIns="0" rIns="0" bIns="0" anchor="t" anchorCtr="0">
                                <a:spAutoFit/>
                              </wps:bodyPr>
                            </wps:wsp>
                            <wps:wsp>
                              <wps:cNvPr id="3244" name="Rectangle 205"/>
                              <wps:cNvSpPr>
                                <a:spLocks noChangeArrowheads="1"/>
                              </wps:cNvSpPr>
                              <wps:spPr bwMode="auto">
                                <a:xfrm>
                                  <a:off x="5456555" y="476821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ascii="Times New Roman" w:hAnsi="Times New Roman"/>
                                        <w:color w:val="000000"/>
                                        <w:sz w:val="20"/>
                                        <w:szCs w:val="20"/>
                                        <w:lang w:val="en-US"/>
                                      </w:rPr>
                                      <w:t xml:space="preserve"> </w:t>
                                    </w:r>
                                  </w:p>
                                </w:txbxContent>
                              </wps:txbx>
                              <wps:bodyPr rot="0" vert="horz" wrap="none" lIns="0" tIns="0" rIns="0" bIns="0" anchor="t" anchorCtr="0">
                                <a:spAutoFit/>
                              </wps:bodyPr>
                            </wps:wsp>
                            <wpg:wgp>
                              <wpg:cNvPr id="3245" name="Group 208"/>
                              <wpg:cNvGrpSpPr>
                                <a:grpSpLocks/>
                              </wpg:cNvGrpSpPr>
                              <wpg:grpSpPr bwMode="auto">
                                <a:xfrm>
                                  <a:off x="3997960" y="5229225"/>
                                  <a:ext cx="1189355" cy="455930"/>
                                  <a:chOff x="6296" y="8235"/>
                                  <a:chExt cx="1873" cy="718"/>
                                </a:xfrm>
                              </wpg:grpSpPr>
                              <wps:wsp>
                                <wps:cNvPr id="3246" name="Rectangle 206"/>
                                <wps:cNvSpPr>
                                  <a:spLocks noChangeArrowheads="1"/>
                                </wps:cNvSpPr>
                                <wps:spPr bwMode="auto">
                                  <a:xfrm>
                                    <a:off x="6296" y="8235"/>
                                    <a:ext cx="1873" cy="718"/>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7" name="Rectangle 207"/>
                                <wps:cNvSpPr>
                                  <a:spLocks noChangeArrowheads="1"/>
                                </wps:cNvSpPr>
                                <wps:spPr bwMode="auto">
                                  <a:xfrm>
                                    <a:off x="6296" y="8235"/>
                                    <a:ext cx="1873" cy="718"/>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8" name="Rectangle 209"/>
                              <wps:cNvSpPr>
                                <a:spLocks noChangeArrowheads="1"/>
                              </wps:cNvSpPr>
                              <wps:spPr bwMode="auto">
                                <a:xfrm>
                                  <a:off x="4244975" y="5283200"/>
                                  <a:ext cx="7118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b/>
                                        <w:bCs w:val="0"/>
                                        <w:color w:val="000000"/>
                                        <w:sz w:val="16"/>
                                        <w:szCs w:val="16"/>
                                        <w:lang w:val="en-US"/>
                                      </w:rPr>
                                      <w:t>Immediate risk</w:t>
                                    </w:r>
                                  </w:p>
                                </w:txbxContent>
                              </wps:txbx>
                              <wps:bodyPr rot="0" vert="horz" wrap="none" lIns="0" tIns="0" rIns="0" bIns="0" anchor="t" anchorCtr="0">
                                <a:spAutoFit/>
                              </wps:bodyPr>
                            </wps:wsp>
                            <wps:wsp>
                              <wps:cNvPr id="3249" name="Rectangle 210"/>
                              <wps:cNvSpPr>
                                <a:spLocks noChangeArrowheads="1"/>
                              </wps:cNvSpPr>
                              <wps:spPr bwMode="auto">
                                <a:xfrm>
                                  <a:off x="4940935" y="5256530"/>
                                  <a:ext cx="35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20"/>
                                        <w:szCs w:val="20"/>
                                        <w:lang w:val="en-US"/>
                                      </w:rPr>
                                      <w:t xml:space="preserve"> </w:t>
                                    </w:r>
                                  </w:p>
                                </w:txbxContent>
                              </wps:txbx>
                              <wps:bodyPr rot="0" vert="horz" wrap="none" lIns="0" tIns="0" rIns="0" bIns="0" anchor="t" anchorCtr="0">
                                <a:spAutoFit/>
                              </wps:bodyPr>
                            </wps:wsp>
                            <wps:wsp>
                              <wps:cNvPr id="3250" name="Rectangle 211"/>
                              <wps:cNvSpPr>
                                <a:spLocks noChangeArrowheads="1"/>
                              </wps:cNvSpPr>
                              <wps:spPr bwMode="auto">
                                <a:xfrm>
                                  <a:off x="4082415" y="5405120"/>
                                  <a:ext cx="104521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Social care Emergency</w:t>
                                    </w:r>
                                  </w:p>
                                </w:txbxContent>
                              </wps:txbx>
                              <wps:bodyPr rot="0" vert="horz" wrap="none" lIns="0" tIns="0" rIns="0" bIns="0" anchor="t" anchorCtr="0">
                                <a:spAutoFit/>
                              </wps:bodyPr>
                            </wps:wsp>
                            <wps:wsp>
                              <wps:cNvPr id="3251" name="Rectangle 212"/>
                              <wps:cNvSpPr>
                                <a:spLocks noChangeArrowheads="1"/>
                              </wps:cNvSpPr>
                              <wps:spPr bwMode="auto">
                                <a:xfrm>
                                  <a:off x="5104130" y="540512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s:wsp>
                              <wps:cNvPr id="3252" name="Rectangle 213"/>
                              <wps:cNvSpPr>
                                <a:spLocks noChangeArrowheads="1"/>
                              </wps:cNvSpPr>
                              <wps:spPr bwMode="auto">
                                <a:xfrm>
                                  <a:off x="4349750" y="5517515"/>
                                  <a:ext cx="4972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Duty Team</w:t>
                                    </w:r>
                                  </w:p>
                                </w:txbxContent>
                              </wps:txbx>
                              <wps:bodyPr rot="0" vert="horz" wrap="none" lIns="0" tIns="0" rIns="0" bIns="0" anchor="t" anchorCtr="0">
                                <a:spAutoFit/>
                              </wps:bodyPr>
                            </wps:wsp>
                            <wps:wsp>
                              <wps:cNvPr id="3253" name="Rectangle 214"/>
                              <wps:cNvSpPr>
                                <a:spLocks noChangeArrowheads="1"/>
                              </wps:cNvSpPr>
                              <wps:spPr bwMode="auto">
                                <a:xfrm>
                                  <a:off x="4836160" y="5501640"/>
                                  <a:ext cx="26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ascii="Calibri" w:hAnsi="Calibri" w:cs="Calibri"/>
                                        <w:color w:val="000000"/>
                                        <w:sz w:val="18"/>
                                        <w:szCs w:val="18"/>
                                        <w:lang w:val="en-US"/>
                                      </w:rPr>
                                      <w:t xml:space="preserve"> </w:t>
                                    </w:r>
                                  </w:p>
                                </w:txbxContent>
                              </wps:txbx>
                              <wps:bodyPr rot="0" vert="horz" wrap="none" lIns="0" tIns="0" rIns="0" bIns="0" anchor="t" anchorCtr="0">
                                <a:spAutoFit/>
                              </wps:bodyPr>
                            </wps:wsp>
                            <wps:wsp>
                              <wps:cNvPr id="3254" name="Rectangle 215"/>
                              <wps:cNvSpPr>
                                <a:spLocks noChangeArrowheads="1"/>
                              </wps:cNvSpPr>
                              <wps:spPr bwMode="auto">
                                <a:xfrm>
                                  <a:off x="4861560" y="548703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ascii="Times New Roman" w:hAnsi="Times New Roman"/>
                                        <w:color w:val="000000"/>
                                        <w:sz w:val="20"/>
                                        <w:szCs w:val="20"/>
                                        <w:lang w:val="en-US"/>
                                      </w:rPr>
                                      <w:t xml:space="preserve"> </w:t>
                                    </w:r>
                                  </w:p>
                                </w:txbxContent>
                              </wps:txbx>
                              <wps:bodyPr rot="0" vert="horz" wrap="none" lIns="0" tIns="0" rIns="0" bIns="0" anchor="t" anchorCtr="0">
                                <a:spAutoFit/>
                              </wps:bodyPr>
                            </wps:wsp>
                            <wpg:wgp>
                              <wpg:cNvPr id="3255" name="Group 218"/>
                              <wpg:cNvGrpSpPr>
                                <a:grpSpLocks/>
                              </wpg:cNvGrpSpPr>
                              <wpg:grpSpPr bwMode="auto">
                                <a:xfrm>
                                  <a:off x="4618355" y="6064250"/>
                                  <a:ext cx="1261745" cy="455930"/>
                                  <a:chOff x="7273" y="9550"/>
                                  <a:chExt cx="1987" cy="718"/>
                                </a:xfrm>
                              </wpg:grpSpPr>
                              <wps:wsp>
                                <wps:cNvPr id="3256" name="Rectangle 216"/>
                                <wps:cNvSpPr>
                                  <a:spLocks noChangeArrowheads="1"/>
                                </wps:cNvSpPr>
                                <wps:spPr bwMode="auto">
                                  <a:xfrm>
                                    <a:off x="7273" y="9550"/>
                                    <a:ext cx="1987" cy="718"/>
                                  </a:xfrm>
                                  <a:prstGeom prst="rect">
                                    <a:avLst/>
                                  </a:prstGeom>
                                  <a:solidFill>
                                    <a:srgbClr val="8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7" name="Rectangle 217"/>
                                <wps:cNvSpPr>
                                  <a:spLocks noChangeArrowheads="1"/>
                                </wps:cNvSpPr>
                                <wps:spPr bwMode="auto">
                                  <a:xfrm>
                                    <a:off x="7273" y="9550"/>
                                    <a:ext cx="1987" cy="718"/>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8" name="Rectangle 219"/>
                              <wps:cNvSpPr>
                                <a:spLocks noChangeArrowheads="1"/>
                              </wps:cNvSpPr>
                              <wps:spPr bwMode="auto">
                                <a:xfrm>
                                  <a:off x="4821555" y="6118225"/>
                                  <a:ext cx="875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b/>
                                        <w:bCs w:val="0"/>
                                        <w:color w:val="000000"/>
                                        <w:sz w:val="16"/>
                                        <w:szCs w:val="16"/>
                                        <w:lang w:val="en-US"/>
                                      </w:rPr>
                                      <w:t>No immediate risk</w:t>
                                    </w:r>
                                  </w:p>
                                </w:txbxContent>
                              </wps:txbx>
                              <wps:bodyPr rot="0" vert="horz" wrap="none" lIns="0" tIns="0" rIns="0" bIns="0" anchor="t" anchorCtr="0">
                                <a:spAutoFit/>
                              </wps:bodyPr>
                            </wps:wsp>
                            <wps:wsp>
                              <wps:cNvPr id="3259" name="Rectangle 220"/>
                              <wps:cNvSpPr>
                                <a:spLocks noChangeArrowheads="1"/>
                              </wps:cNvSpPr>
                              <wps:spPr bwMode="auto">
                                <a:xfrm>
                                  <a:off x="5678170" y="6091555"/>
                                  <a:ext cx="35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FFFFFF"/>
                                        <w:sz w:val="20"/>
                                        <w:szCs w:val="20"/>
                                        <w:lang w:val="en-US"/>
                                      </w:rPr>
                                      <w:t xml:space="preserve"> </w:t>
                                    </w:r>
                                  </w:p>
                                </w:txbxContent>
                              </wps:txbx>
                              <wps:bodyPr rot="0" vert="horz" wrap="none" lIns="0" tIns="0" rIns="0" bIns="0" anchor="t" anchorCtr="0">
                                <a:spAutoFit/>
                              </wps:bodyPr>
                            </wps:wsp>
                            <wps:wsp>
                              <wps:cNvPr id="3260" name="Rectangle 221"/>
                              <wps:cNvSpPr>
                                <a:spLocks noChangeArrowheads="1"/>
                              </wps:cNvSpPr>
                              <wps:spPr bwMode="auto">
                                <a:xfrm>
                                  <a:off x="4702810" y="6238875"/>
                                  <a:ext cx="1118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Trust Safeguarding team</w:t>
                                    </w:r>
                                  </w:p>
                                </w:txbxContent>
                              </wps:txbx>
                              <wps:bodyPr rot="0" vert="horz" wrap="none" lIns="0" tIns="0" rIns="0" bIns="0" anchor="t" anchorCtr="0">
                                <a:spAutoFit/>
                              </wps:bodyPr>
                            </wps:wsp>
                            <wps:wsp>
                              <wps:cNvPr id="3261" name="Rectangle 222"/>
                              <wps:cNvSpPr>
                                <a:spLocks noChangeArrowheads="1"/>
                              </wps:cNvSpPr>
                              <wps:spPr bwMode="auto">
                                <a:xfrm>
                                  <a:off x="5797550" y="6208395"/>
                                  <a:ext cx="35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FFFFFF"/>
                                        <w:sz w:val="20"/>
                                        <w:szCs w:val="20"/>
                                        <w:lang w:val="en-US"/>
                                      </w:rPr>
                                      <w:t xml:space="preserve"> </w:t>
                                    </w:r>
                                  </w:p>
                                </w:txbxContent>
                              </wps:txbx>
                              <wps:bodyPr rot="0" vert="horz" wrap="none" lIns="0" tIns="0" rIns="0" bIns="0" anchor="t" anchorCtr="0">
                                <a:spAutoFit/>
                              </wps:bodyPr>
                            </wps:wsp>
                            <wps:wsp>
                              <wps:cNvPr id="3262" name="Rectangle 223"/>
                              <wps:cNvSpPr>
                                <a:spLocks noChangeArrowheads="1"/>
                              </wps:cNvSpPr>
                              <wps:spPr bwMode="auto">
                                <a:xfrm>
                                  <a:off x="4745990" y="6350000"/>
                                  <a:ext cx="4578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within one </w:t>
                                    </w:r>
                                  </w:p>
                                </w:txbxContent>
                              </wps:txbx>
                              <wps:bodyPr rot="0" vert="horz" wrap="none" lIns="0" tIns="0" rIns="0" bIns="0" anchor="t" anchorCtr="0">
                                <a:spAutoFit/>
                              </wps:bodyPr>
                            </wps:wsp>
                            <wps:wsp>
                              <wps:cNvPr id="3263" name="Rectangle 224"/>
                              <wps:cNvSpPr>
                                <a:spLocks noChangeArrowheads="1"/>
                              </wps:cNvSpPr>
                              <wps:spPr bwMode="auto">
                                <a:xfrm>
                                  <a:off x="5223510" y="6350000"/>
                                  <a:ext cx="542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working day</w:t>
                                    </w:r>
                                  </w:p>
                                </w:txbxContent>
                              </wps:txbx>
                              <wps:bodyPr rot="0" vert="horz" wrap="none" lIns="0" tIns="0" rIns="0" bIns="0" anchor="t" anchorCtr="0">
                                <a:spAutoFit/>
                              </wps:bodyPr>
                            </wps:wsp>
                            <wps:wsp>
                              <wps:cNvPr id="3264" name="Rectangle 225"/>
                              <wps:cNvSpPr>
                                <a:spLocks noChangeArrowheads="1"/>
                              </wps:cNvSpPr>
                              <wps:spPr bwMode="auto">
                                <a:xfrm>
                                  <a:off x="5752465" y="630110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Cs w:val="24"/>
                                        <w:lang w:val="en-US"/>
                                      </w:rPr>
                                      <w:t xml:space="preserve"> </w:t>
                                    </w:r>
                                  </w:p>
                                </w:txbxContent>
                              </wps:txbx>
                              <wps:bodyPr rot="0" vert="horz" wrap="none" lIns="0" tIns="0" rIns="0" bIns="0" anchor="t" anchorCtr="0">
                                <a:spAutoFit/>
                              </wps:bodyPr>
                            </wps:wsp>
                            <wps:wsp>
                              <wps:cNvPr id="3265" name="Rectangle 226"/>
                              <wps:cNvSpPr>
                                <a:spLocks noChangeArrowheads="1"/>
                              </wps:cNvSpPr>
                              <wps:spPr bwMode="auto">
                                <a:xfrm>
                                  <a:off x="5794375" y="6319520"/>
                                  <a:ext cx="35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FFFFFF"/>
                                        <w:sz w:val="20"/>
                                        <w:szCs w:val="20"/>
                                        <w:lang w:val="en-US"/>
                                      </w:rPr>
                                      <w:t xml:space="preserve"> </w:t>
                                    </w:r>
                                  </w:p>
                                </w:txbxContent>
                              </wps:txbx>
                              <wps:bodyPr rot="0" vert="horz" wrap="none" lIns="0" tIns="0" rIns="0" bIns="0" anchor="t" anchorCtr="0">
                                <a:spAutoFit/>
                              </wps:bodyPr>
                            </wps:wsp>
                            <wps:wsp>
                              <wps:cNvPr id="3266" name="Freeform 227"/>
                              <wps:cNvSpPr>
                                <a:spLocks noEditPoints="1"/>
                              </wps:cNvSpPr>
                              <wps:spPr bwMode="auto">
                                <a:xfrm>
                                  <a:off x="3577590" y="4619625"/>
                                  <a:ext cx="579120" cy="66675"/>
                                </a:xfrm>
                                <a:custGeom>
                                  <a:avLst/>
                                  <a:gdLst>
                                    <a:gd name="T0" fmla="*/ 33 w 3493"/>
                                    <a:gd name="T1" fmla="*/ 166 h 400"/>
                                    <a:gd name="T2" fmla="*/ 3160 w 3493"/>
                                    <a:gd name="T3" fmla="*/ 166 h 400"/>
                                    <a:gd name="T4" fmla="*/ 3193 w 3493"/>
                                    <a:gd name="T5" fmla="*/ 200 h 400"/>
                                    <a:gd name="T6" fmla="*/ 3160 w 3493"/>
                                    <a:gd name="T7" fmla="*/ 233 h 400"/>
                                    <a:gd name="T8" fmla="*/ 33 w 3493"/>
                                    <a:gd name="T9" fmla="*/ 233 h 400"/>
                                    <a:gd name="T10" fmla="*/ 0 w 3493"/>
                                    <a:gd name="T11" fmla="*/ 200 h 400"/>
                                    <a:gd name="T12" fmla="*/ 33 w 3493"/>
                                    <a:gd name="T13" fmla="*/ 166 h 400"/>
                                    <a:gd name="T14" fmla="*/ 3093 w 3493"/>
                                    <a:gd name="T15" fmla="*/ 0 h 400"/>
                                    <a:gd name="T16" fmla="*/ 3493 w 3493"/>
                                    <a:gd name="T17" fmla="*/ 200 h 400"/>
                                    <a:gd name="T18" fmla="*/ 3093 w 3493"/>
                                    <a:gd name="T19" fmla="*/ 400 h 400"/>
                                    <a:gd name="T20" fmla="*/ 3093 w 3493"/>
                                    <a:gd name="T21"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93" h="400">
                                      <a:moveTo>
                                        <a:pt x="33" y="166"/>
                                      </a:moveTo>
                                      <a:lnTo>
                                        <a:pt x="3160" y="166"/>
                                      </a:lnTo>
                                      <a:cubicBezTo>
                                        <a:pt x="3178" y="166"/>
                                        <a:pt x="3193" y="181"/>
                                        <a:pt x="3193" y="200"/>
                                      </a:cubicBezTo>
                                      <a:cubicBezTo>
                                        <a:pt x="3193" y="218"/>
                                        <a:pt x="3178" y="233"/>
                                        <a:pt x="3160" y="233"/>
                                      </a:cubicBezTo>
                                      <a:lnTo>
                                        <a:pt x="33" y="233"/>
                                      </a:lnTo>
                                      <a:cubicBezTo>
                                        <a:pt x="15" y="233"/>
                                        <a:pt x="0" y="218"/>
                                        <a:pt x="0" y="200"/>
                                      </a:cubicBezTo>
                                      <a:cubicBezTo>
                                        <a:pt x="0" y="181"/>
                                        <a:pt x="15" y="166"/>
                                        <a:pt x="33" y="166"/>
                                      </a:cubicBezTo>
                                      <a:close/>
                                      <a:moveTo>
                                        <a:pt x="3093" y="0"/>
                                      </a:moveTo>
                                      <a:lnTo>
                                        <a:pt x="3493" y="200"/>
                                      </a:lnTo>
                                      <a:lnTo>
                                        <a:pt x="3093" y="400"/>
                                      </a:lnTo>
                                      <a:lnTo>
                                        <a:pt x="3093"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267" name="Freeform 228"/>
                              <wps:cNvSpPr>
                                <a:spLocks noEditPoints="1"/>
                              </wps:cNvSpPr>
                              <wps:spPr bwMode="auto">
                                <a:xfrm>
                                  <a:off x="4781550" y="4973320"/>
                                  <a:ext cx="66675" cy="255905"/>
                                </a:xfrm>
                                <a:custGeom>
                                  <a:avLst/>
                                  <a:gdLst>
                                    <a:gd name="T0" fmla="*/ 234 w 400"/>
                                    <a:gd name="T1" fmla="*/ 33 h 1543"/>
                                    <a:gd name="T2" fmla="*/ 234 w 400"/>
                                    <a:gd name="T3" fmla="*/ 1210 h 1543"/>
                                    <a:gd name="T4" fmla="*/ 200 w 400"/>
                                    <a:gd name="T5" fmla="*/ 1243 h 1543"/>
                                    <a:gd name="T6" fmla="*/ 167 w 400"/>
                                    <a:gd name="T7" fmla="*/ 1210 h 1543"/>
                                    <a:gd name="T8" fmla="*/ 167 w 400"/>
                                    <a:gd name="T9" fmla="*/ 33 h 1543"/>
                                    <a:gd name="T10" fmla="*/ 200 w 400"/>
                                    <a:gd name="T11" fmla="*/ 0 h 1543"/>
                                    <a:gd name="T12" fmla="*/ 234 w 400"/>
                                    <a:gd name="T13" fmla="*/ 33 h 1543"/>
                                    <a:gd name="T14" fmla="*/ 400 w 400"/>
                                    <a:gd name="T15" fmla="*/ 1143 h 1543"/>
                                    <a:gd name="T16" fmla="*/ 200 w 400"/>
                                    <a:gd name="T17" fmla="*/ 1543 h 1543"/>
                                    <a:gd name="T18" fmla="*/ 0 w 400"/>
                                    <a:gd name="T19" fmla="*/ 1143 h 1543"/>
                                    <a:gd name="T20" fmla="*/ 400 w 400"/>
                                    <a:gd name="T21" fmla="*/ 1143 h 1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1543">
                                      <a:moveTo>
                                        <a:pt x="234" y="33"/>
                                      </a:moveTo>
                                      <a:lnTo>
                                        <a:pt x="234" y="1210"/>
                                      </a:lnTo>
                                      <a:cubicBezTo>
                                        <a:pt x="234" y="1229"/>
                                        <a:pt x="219" y="1243"/>
                                        <a:pt x="200" y="1243"/>
                                      </a:cubicBezTo>
                                      <a:cubicBezTo>
                                        <a:pt x="182" y="1243"/>
                                        <a:pt x="167" y="1229"/>
                                        <a:pt x="167" y="1210"/>
                                      </a:cubicBezTo>
                                      <a:lnTo>
                                        <a:pt x="167" y="33"/>
                                      </a:lnTo>
                                      <a:cubicBezTo>
                                        <a:pt x="167" y="15"/>
                                        <a:pt x="182" y="0"/>
                                        <a:pt x="200" y="0"/>
                                      </a:cubicBezTo>
                                      <a:cubicBezTo>
                                        <a:pt x="219" y="0"/>
                                        <a:pt x="234" y="15"/>
                                        <a:pt x="234" y="33"/>
                                      </a:cubicBezTo>
                                      <a:close/>
                                      <a:moveTo>
                                        <a:pt x="400" y="1143"/>
                                      </a:moveTo>
                                      <a:lnTo>
                                        <a:pt x="200" y="1543"/>
                                      </a:lnTo>
                                      <a:lnTo>
                                        <a:pt x="0" y="1143"/>
                                      </a:lnTo>
                                      <a:lnTo>
                                        <a:pt x="400" y="114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268" name="Freeform 229"/>
                              <wps:cNvSpPr>
                                <a:spLocks noEditPoints="1"/>
                              </wps:cNvSpPr>
                              <wps:spPr bwMode="auto">
                                <a:xfrm>
                                  <a:off x="5440045" y="4963795"/>
                                  <a:ext cx="66040" cy="1100455"/>
                                </a:xfrm>
                                <a:custGeom>
                                  <a:avLst/>
                                  <a:gdLst>
                                    <a:gd name="T0" fmla="*/ 117 w 200"/>
                                    <a:gd name="T1" fmla="*/ 17 h 3319"/>
                                    <a:gd name="T2" fmla="*/ 117 w 200"/>
                                    <a:gd name="T3" fmla="*/ 3152 h 3319"/>
                                    <a:gd name="T4" fmla="*/ 100 w 200"/>
                                    <a:gd name="T5" fmla="*/ 3169 h 3319"/>
                                    <a:gd name="T6" fmla="*/ 83 w 200"/>
                                    <a:gd name="T7" fmla="*/ 3152 h 3319"/>
                                    <a:gd name="T8" fmla="*/ 83 w 200"/>
                                    <a:gd name="T9" fmla="*/ 17 h 3319"/>
                                    <a:gd name="T10" fmla="*/ 100 w 200"/>
                                    <a:gd name="T11" fmla="*/ 0 h 3319"/>
                                    <a:gd name="T12" fmla="*/ 117 w 200"/>
                                    <a:gd name="T13" fmla="*/ 17 h 3319"/>
                                    <a:gd name="T14" fmla="*/ 200 w 200"/>
                                    <a:gd name="T15" fmla="*/ 3119 h 3319"/>
                                    <a:gd name="T16" fmla="*/ 100 w 200"/>
                                    <a:gd name="T17" fmla="*/ 3319 h 3319"/>
                                    <a:gd name="T18" fmla="*/ 0 w 200"/>
                                    <a:gd name="T19" fmla="*/ 3119 h 3319"/>
                                    <a:gd name="T20" fmla="*/ 200 w 200"/>
                                    <a:gd name="T21" fmla="*/ 3119 h 3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3319">
                                      <a:moveTo>
                                        <a:pt x="117" y="17"/>
                                      </a:moveTo>
                                      <a:lnTo>
                                        <a:pt x="117" y="3152"/>
                                      </a:lnTo>
                                      <a:cubicBezTo>
                                        <a:pt x="117" y="3161"/>
                                        <a:pt x="109" y="3169"/>
                                        <a:pt x="100" y="3169"/>
                                      </a:cubicBezTo>
                                      <a:cubicBezTo>
                                        <a:pt x="91" y="3169"/>
                                        <a:pt x="83" y="3161"/>
                                        <a:pt x="83" y="3152"/>
                                      </a:cubicBezTo>
                                      <a:lnTo>
                                        <a:pt x="83" y="17"/>
                                      </a:lnTo>
                                      <a:cubicBezTo>
                                        <a:pt x="83" y="8"/>
                                        <a:pt x="91" y="0"/>
                                        <a:pt x="100" y="0"/>
                                      </a:cubicBezTo>
                                      <a:cubicBezTo>
                                        <a:pt x="109" y="0"/>
                                        <a:pt x="117" y="8"/>
                                        <a:pt x="117" y="17"/>
                                      </a:cubicBezTo>
                                      <a:close/>
                                      <a:moveTo>
                                        <a:pt x="200" y="3119"/>
                                      </a:moveTo>
                                      <a:lnTo>
                                        <a:pt x="100" y="3319"/>
                                      </a:lnTo>
                                      <a:lnTo>
                                        <a:pt x="0" y="3119"/>
                                      </a:lnTo>
                                      <a:lnTo>
                                        <a:pt x="200" y="311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3269" name="Group 232"/>
                              <wpg:cNvGrpSpPr>
                                <a:grpSpLocks/>
                              </wpg:cNvGrpSpPr>
                              <wpg:grpSpPr bwMode="auto">
                                <a:xfrm>
                                  <a:off x="3911600" y="1088390"/>
                                  <a:ext cx="1886585" cy="454660"/>
                                  <a:chOff x="6160" y="1714"/>
                                  <a:chExt cx="2971" cy="716"/>
                                </a:xfrm>
                              </wpg:grpSpPr>
                              <wps:wsp>
                                <wps:cNvPr id="3270" name="Rectangle 230"/>
                                <wps:cNvSpPr>
                                  <a:spLocks noChangeArrowheads="1"/>
                                </wps:cNvSpPr>
                                <wps:spPr bwMode="auto">
                                  <a:xfrm>
                                    <a:off x="6160" y="1714"/>
                                    <a:ext cx="2971" cy="716"/>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1" name="Rectangle 231"/>
                                <wps:cNvSpPr>
                                  <a:spLocks noChangeArrowheads="1"/>
                                </wps:cNvSpPr>
                                <wps:spPr bwMode="auto">
                                  <a:xfrm>
                                    <a:off x="6160" y="1714"/>
                                    <a:ext cx="2971" cy="716"/>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2" name="Rectangle 233"/>
                              <wps:cNvSpPr>
                                <a:spLocks noChangeArrowheads="1"/>
                              </wps:cNvSpPr>
                              <wps:spPr bwMode="auto">
                                <a:xfrm>
                                  <a:off x="4399280" y="1189354"/>
                                  <a:ext cx="97726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pPr>
                                      <w:rPr>
                                        <w:rFonts w:cs="Arial"/>
                                        <w:b/>
                                        <w:bCs w:val="0"/>
                                        <w:color w:val="000000"/>
                                        <w:sz w:val="16"/>
                                        <w:szCs w:val="16"/>
                                        <w:lang w:val="en-US"/>
                                      </w:rPr>
                                    </w:pPr>
                                    <w:r>
                                      <w:rPr>
                                        <w:rFonts w:cs="Arial"/>
                                        <w:b/>
                                        <w:bCs w:val="0"/>
                                        <w:color w:val="000000"/>
                                        <w:sz w:val="16"/>
                                        <w:szCs w:val="16"/>
                                        <w:lang w:val="en-US"/>
                                      </w:rPr>
                                      <w:t xml:space="preserve">Joint investigation </w:t>
                                    </w:r>
                                  </w:p>
                                  <w:p w:rsidR="006E7010" w:rsidRDefault="006E7010">
                                    <w:r>
                                      <w:rPr>
                                        <w:rFonts w:cs="Arial"/>
                                        <w:b/>
                                        <w:bCs w:val="0"/>
                                        <w:color w:val="000000"/>
                                        <w:sz w:val="16"/>
                                        <w:szCs w:val="16"/>
                                        <w:lang w:val="en-US"/>
                                      </w:rPr>
                                      <w:t xml:space="preserve">Strategy Discussion </w:t>
                                    </w:r>
                                  </w:p>
                                </w:txbxContent>
                              </wps:txbx>
                              <wps:bodyPr rot="0" vert="horz" wrap="none" lIns="0" tIns="0" rIns="0" bIns="0" anchor="t" anchorCtr="0">
                                <a:noAutofit/>
                              </wps:bodyPr>
                            </wps:wsp>
                            <wps:wsp>
                              <wps:cNvPr id="3273" name="Rectangle 234"/>
                              <wps:cNvSpPr>
                                <a:spLocks noChangeArrowheads="1"/>
                              </wps:cNvSpPr>
                              <wps:spPr bwMode="auto">
                                <a:xfrm>
                                  <a:off x="5321300" y="114554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s:wsp>
                              <wps:cNvPr id="3275" name="Rectangle 236"/>
                              <wps:cNvSpPr>
                                <a:spLocks noChangeArrowheads="1"/>
                              </wps:cNvSpPr>
                              <wps:spPr bwMode="auto">
                                <a:xfrm>
                                  <a:off x="5593080" y="126238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s:wsp>
                              <wps:cNvPr id="3277" name="Rectangle 238"/>
                              <wps:cNvSpPr>
                                <a:spLocks noChangeArrowheads="1"/>
                              </wps:cNvSpPr>
                              <wps:spPr bwMode="auto">
                                <a:xfrm>
                                  <a:off x="4672330" y="1373505"/>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w:t>
                                    </w:r>
                                  </w:p>
                                </w:txbxContent>
                              </wps:txbx>
                              <wps:bodyPr rot="0" vert="horz" wrap="none" lIns="0" tIns="0" rIns="0" bIns="0" anchor="t" anchorCtr="0">
                                <a:spAutoFit/>
                              </wps:bodyPr>
                            </wps:wsp>
                            <wps:wsp>
                              <wps:cNvPr id="3279" name="Rectangle 240"/>
                              <wps:cNvSpPr>
                                <a:spLocks noChangeArrowheads="1"/>
                              </wps:cNvSpPr>
                              <wps:spPr bwMode="auto">
                                <a:xfrm>
                                  <a:off x="5713730" y="137350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g:wgp>
                              <wpg:cNvPr id="3280" name="Group 243"/>
                              <wpg:cNvGrpSpPr>
                                <a:grpSpLocks/>
                              </wpg:cNvGrpSpPr>
                              <wpg:grpSpPr bwMode="auto">
                                <a:xfrm>
                                  <a:off x="123826" y="1009015"/>
                                  <a:ext cx="3314699" cy="828675"/>
                                  <a:chOff x="195" y="1623"/>
                                  <a:chExt cx="4949" cy="1204"/>
                                </a:xfrm>
                              </wpg:grpSpPr>
                              <wps:wsp>
                                <wps:cNvPr id="3281" name="Rectangle 241"/>
                                <wps:cNvSpPr>
                                  <a:spLocks noChangeArrowheads="1"/>
                                </wps:cNvSpPr>
                                <wps:spPr bwMode="auto">
                                  <a:xfrm>
                                    <a:off x="195" y="1623"/>
                                    <a:ext cx="4949" cy="1204"/>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2" name="Rectangle 242"/>
                                <wps:cNvSpPr>
                                  <a:spLocks noChangeArrowheads="1"/>
                                </wps:cNvSpPr>
                                <wps:spPr bwMode="auto">
                                  <a:xfrm>
                                    <a:off x="195" y="1623"/>
                                    <a:ext cx="4757" cy="1204"/>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83" name="Rectangle 244"/>
                              <wps:cNvSpPr>
                                <a:spLocks noChangeArrowheads="1"/>
                              </wps:cNvSpPr>
                              <wps:spPr bwMode="auto">
                                <a:xfrm>
                                  <a:off x="208280" y="1073150"/>
                                  <a:ext cx="6096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b/>
                                        <w:bCs w:val="0"/>
                                        <w:color w:val="000000"/>
                                        <w:sz w:val="16"/>
                                        <w:szCs w:val="16"/>
                                        <w:lang w:val="en-US"/>
                                      </w:rPr>
                                      <w:t>Consult with</w:t>
                                    </w:r>
                                  </w:p>
                                </w:txbxContent>
                              </wps:txbx>
                              <wps:bodyPr rot="0" vert="horz" wrap="none" lIns="0" tIns="0" rIns="0" bIns="0" anchor="t" anchorCtr="0">
                                <a:spAutoFit/>
                              </wps:bodyPr>
                            </wps:wsp>
                            <wps:wsp>
                              <wps:cNvPr id="3284" name="Rectangle 245"/>
                              <wps:cNvSpPr>
                                <a:spLocks noChangeArrowheads="1"/>
                              </wps:cNvSpPr>
                              <wps:spPr bwMode="auto">
                                <a:xfrm>
                                  <a:off x="805815" y="107315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b/>
                                        <w:bCs w:val="0"/>
                                        <w:color w:val="000000"/>
                                        <w:sz w:val="16"/>
                                        <w:szCs w:val="16"/>
                                        <w:lang w:val="en-US"/>
                                      </w:rPr>
                                      <w:t xml:space="preserve"> </w:t>
                                    </w:r>
                                  </w:p>
                                </w:txbxContent>
                              </wps:txbx>
                              <wps:bodyPr rot="0" vert="horz" wrap="none" lIns="0" tIns="0" rIns="0" bIns="0" anchor="t" anchorCtr="0">
                                <a:spAutoFit/>
                              </wps:bodyPr>
                            </wps:wsp>
                            <wps:wsp>
                              <wps:cNvPr id="3285" name="Rectangle 246"/>
                              <wps:cNvSpPr>
                                <a:spLocks noChangeArrowheads="1"/>
                              </wps:cNvSpPr>
                              <wps:spPr bwMode="auto">
                                <a:xfrm>
                                  <a:off x="833755" y="1073150"/>
                                  <a:ext cx="288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b/>
                                        <w:bCs w:val="0"/>
                                        <w:color w:val="000000"/>
                                        <w:sz w:val="16"/>
                                        <w:szCs w:val="16"/>
                                        <w:lang w:val="en-US"/>
                                      </w:rPr>
                                      <w:t>SARC</w:t>
                                    </w:r>
                                  </w:p>
                                </w:txbxContent>
                              </wps:txbx>
                              <wps:bodyPr rot="0" vert="horz" wrap="none" lIns="0" tIns="0" rIns="0" bIns="0" anchor="t" anchorCtr="0">
                                <a:spAutoFit/>
                              </wps:bodyPr>
                            </wps:wsp>
                            <wps:wsp>
                              <wps:cNvPr id="3286" name="Rectangle 247"/>
                              <wps:cNvSpPr>
                                <a:spLocks noChangeArrowheads="1"/>
                              </wps:cNvSpPr>
                              <wps:spPr bwMode="auto">
                                <a:xfrm>
                                  <a:off x="1113155" y="107696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s:wsp>
                              <wps:cNvPr id="3287" name="Rectangle 248"/>
                              <wps:cNvSpPr>
                                <a:spLocks noChangeArrowheads="1"/>
                              </wps:cNvSpPr>
                              <wps:spPr bwMode="auto">
                                <a:xfrm>
                                  <a:off x="1141095" y="1076960"/>
                                  <a:ext cx="4972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to consider</w:t>
                                    </w:r>
                                  </w:p>
                                </w:txbxContent>
                              </wps:txbx>
                              <wps:bodyPr rot="0" vert="horz" wrap="none" lIns="0" tIns="0" rIns="0" bIns="0" anchor="t" anchorCtr="0">
                                <a:spAutoFit/>
                              </wps:bodyPr>
                            </wps:wsp>
                            <wps:wsp>
                              <wps:cNvPr id="3288" name="Rectangle 249"/>
                              <wps:cNvSpPr>
                                <a:spLocks noChangeArrowheads="1"/>
                              </wps:cNvSpPr>
                              <wps:spPr bwMode="auto">
                                <a:xfrm>
                                  <a:off x="1627505" y="107696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s:wsp>
                              <wps:cNvPr id="3289" name="Rectangle 250"/>
                              <wps:cNvSpPr>
                                <a:spLocks noChangeArrowheads="1"/>
                              </wps:cNvSpPr>
                              <wps:spPr bwMode="auto">
                                <a:xfrm>
                                  <a:off x="208280" y="1194435"/>
                                  <a:ext cx="361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w:t>
                                    </w:r>
                                  </w:p>
                                </w:txbxContent>
                              </wps:txbx>
                              <wps:bodyPr rot="0" vert="horz" wrap="none" lIns="0" tIns="0" rIns="0" bIns="0" anchor="t" anchorCtr="0">
                                <a:spAutoFit/>
                              </wps:bodyPr>
                            </wps:wsp>
                            <wps:wsp>
                              <wps:cNvPr id="3290" name="Rectangle 251"/>
                              <wps:cNvSpPr>
                                <a:spLocks noChangeArrowheads="1"/>
                              </wps:cNvSpPr>
                              <wps:spPr bwMode="auto">
                                <a:xfrm>
                                  <a:off x="242570" y="119443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s:wsp>
                              <wps:cNvPr id="3291" name="Rectangle 252"/>
                              <wps:cNvSpPr>
                                <a:spLocks noChangeArrowheads="1"/>
                              </wps:cNvSpPr>
                              <wps:spPr bwMode="auto">
                                <a:xfrm>
                                  <a:off x="407035" y="1189355"/>
                                  <a:ext cx="150304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ascii="Calibri" w:hAnsi="Calibri" w:cs="Calibri"/>
                                        <w:color w:val="000000"/>
                                        <w:sz w:val="16"/>
                                        <w:szCs w:val="16"/>
                                        <w:lang w:val="en-US"/>
                                      </w:rPr>
                                      <w:t>Urgency of examination/assessment</w:t>
                                    </w:r>
                                  </w:p>
                                </w:txbxContent>
                              </wps:txbx>
                              <wps:bodyPr rot="0" vert="horz" wrap="none" lIns="0" tIns="0" rIns="0" bIns="0" anchor="t" anchorCtr="0">
                                <a:spAutoFit/>
                              </wps:bodyPr>
                            </wps:wsp>
                            <wps:wsp>
                              <wps:cNvPr id="3292" name="Rectangle 253"/>
                              <wps:cNvSpPr>
                                <a:spLocks noChangeArrowheads="1"/>
                              </wps:cNvSpPr>
                              <wps:spPr bwMode="auto">
                                <a:xfrm>
                                  <a:off x="1877060" y="1189355"/>
                                  <a:ext cx="234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ascii="Calibri" w:hAnsi="Calibri" w:cs="Calibri"/>
                                        <w:color w:val="000000"/>
                                        <w:sz w:val="16"/>
                                        <w:szCs w:val="16"/>
                                        <w:lang w:val="en-US"/>
                                      </w:rPr>
                                      <w:t xml:space="preserve"> </w:t>
                                    </w:r>
                                  </w:p>
                                </w:txbxContent>
                              </wps:txbx>
                              <wps:bodyPr rot="0" vert="horz" wrap="none" lIns="0" tIns="0" rIns="0" bIns="0" anchor="t" anchorCtr="0">
                                <a:spAutoFit/>
                              </wps:bodyPr>
                            </wps:wsp>
                            <wps:wsp>
                              <wps:cNvPr id="3293" name="Rectangle 254"/>
                              <wps:cNvSpPr>
                                <a:spLocks noChangeArrowheads="1"/>
                              </wps:cNvSpPr>
                              <wps:spPr bwMode="auto">
                                <a:xfrm>
                                  <a:off x="208280" y="1316990"/>
                                  <a:ext cx="361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w:t>
                                    </w:r>
                                  </w:p>
                                </w:txbxContent>
                              </wps:txbx>
                              <wps:bodyPr rot="0" vert="horz" wrap="none" lIns="0" tIns="0" rIns="0" bIns="0" anchor="t" anchorCtr="0">
                                <a:spAutoFit/>
                              </wps:bodyPr>
                            </wps:wsp>
                            <wps:wsp>
                              <wps:cNvPr id="3294" name="Rectangle 255"/>
                              <wps:cNvSpPr>
                                <a:spLocks noChangeArrowheads="1"/>
                              </wps:cNvSpPr>
                              <wps:spPr bwMode="auto">
                                <a:xfrm>
                                  <a:off x="242570" y="131699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s:wsp>
                              <wps:cNvPr id="3295" name="Rectangle 256"/>
                              <wps:cNvSpPr>
                                <a:spLocks noChangeArrowheads="1"/>
                              </wps:cNvSpPr>
                              <wps:spPr bwMode="auto">
                                <a:xfrm>
                                  <a:off x="407035" y="1311910"/>
                                  <a:ext cx="135001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ascii="Calibri" w:hAnsi="Calibri" w:cs="Calibri"/>
                                        <w:color w:val="000000"/>
                                        <w:sz w:val="16"/>
                                        <w:szCs w:val="16"/>
                                        <w:lang w:val="en-US"/>
                                      </w:rPr>
                                      <w:t>PEPSE/Emergency contraception</w:t>
                                    </w:r>
                                  </w:p>
                                </w:txbxContent>
                              </wps:txbx>
                              <wps:bodyPr rot="0" vert="horz" wrap="none" lIns="0" tIns="0" rIns="0" bIns="0" anchor="t" anchorCtr="0">
                                <a:spAutoFit/>
                              </wps:bodyPr>
                            </wps:wsp>
                            <wps:wsp>
                              <wps:cNvPr id="3296" name="Rectangle 257"/>
                              <wps:cNvSpPr>
                                <a:spLocks noChangeArrowheads="1"/>
                              </wps:cNvSpPr>
                              <wps:spPr bwMode="auto">
                                <a:xfrm>
                                  <a:off x="1727200" y="1311910"/>
                                  <a:ext cx="234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ascii="Calibri" w:hAnsi="Calibri" w:cs="Calibri"/>
                                        <w:color w:val="000000"/>
                                        <w:sz w:val="16"/>
                                        <w:szCs w:val="16"/>
                                        <w:lang w:val="en-US"/>
                                      </w:rPr>
                                      <w:t xml:space="preserve"> </w:t>
                                    </w:r>
                                  </w:p>
                                </w:txbxContent>
                              </wps:txbx>
                              <wps:bodyPr rot="0" vert="horz" wrap="none" lIns="0" tIns="0" rIns="0" bIns="0" anchor="t" anchorCtr="0">
                                <a:spAutoFit/>
                              </wps:bodyPr>
                            </wps:wsp>
                            <wps:wsp>
                              <wps:cNvPr id="3297" name="Rectangle 258"/>
                              <wps:cNvSpPr>
                                <a:spLocks noChangeArrowheads="1"/>
                              </wps:cNvSpPr>
                              <wps:spPr bwMode="auto">
                                <a:xfrm>
                                  <a:off x="208280" y="1437640"/>
                                  <a:ext cx="361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w:t>
                                    </w:r>
                                  </w:p>
                                </w:txbxContent>
                              </wps:txbx>
                              <wps:bodyPr rot="0" vert="horz" wrap="none" lIns="0" tIns="0" rIns="0" bIns="0" anchor="t" anchorCtr="0">
                                <a:spAutoFit/>
                              </wps:bodyPr>
                            </wps:wsp>
                            <wps:wsp>
                              <wps:cNvPr id="3298" name="Rectangle 259"/>
                              <wps:cNvSpPr>
                                <a:spLocks noChangeArrowheads="1"/>
                              </wps:cNvSpPr>
                              <wps:spPr bwMode="auto">
                                <a:xfrm>
                                  <a:off x="242570" y="143764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s:wsp>
                              <wps:cNvPr id="3299" name="Rectangle 260"/>
                              <wps:cNvSpPr>
                                <a:spLocks noChangeArrowheads="1"/>
                              </wps:cNvSpPr>
                              <wps:spPr bwMode="auto">
                                <a:xfrm>
                                  <a:off x="407035" y="1432560"/>
                                  <a:ext cx="123571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ascii="Calibri" w:hAnsi="Calibri" w:cs="Calibri"/>
                                        <w:color w:val="000000"/>
                                        <w:sz w:val="16"/>
                                        <w:szCs w:val="16"/>
                                        <w:lang w:val="en-US"/>
                                      </w:rPr>
                                      <w:t>Sexually transmitted infection</w:t>
                                    </w:r>
                                  </w:p>
                                </w:txbxContent>
                              </wps:txbx>
                              <wps:bodyPr rot="0" vert="horz" wrap="none" lIns="0" tIns="0" rIns="0" bIns="0" anchor="t" anchorCtr="0">
                                <a:spAutoFit/>
                              </wps:bodyPr>
                            </wps:wsp>
                            <wps:wsp>
                              <wps:cNvPr id="3300" name="Rectangle 261"/>
                              <wps:cNvSpPr>
                                <a:spLocks noChangeArrowheads="1"/>
                              </wps:cNvSpPr>
                              <wps:spPr bwMode="auto">
                                <a:xfrm>
                                  <a:off x="1615440" y="1432560"/>
                                  <a:ext cx="234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ascii="Calibri" w:hAnsi="Calibri" w:cs="Calibri"/>
                                        <w:color w:val="000000"/>
                                        <w:sz w:val="16"/>
                                        <w:szCs w:val="16"/>
                                        <w:lang w:val="en-US"/>
                                      </w:rPr>
                                      <w:t xml:space="preserve"> </w:t>
                                    </w:r>
                                  </w:p>
                                </w:txbxContent>
                              </wps:txbx>
                              <wps:bodyPr rot="0" vert="horz" wrap="none" lIns="0" tIns="0" rIns="0" bIns="0" anchor="t" anchorCtr="0">
                                <a:spAutoFit/>
                              </wps:bodyPr>
                            </wps:wsp>
                            <wps:wsp>
                              <wps:cNvPr id="3301" name="Rectangle 262"/>
                              <wps:cNvSpPr>
                                <a:spLocks noChangeArrowheads="1"/>
                              </wps:cNvSpPr>
                              <wps:spPr bwMode="auto">
                                <a:xfrm>
                                  <a:off x="208280" y="1569085"/>
                                  <a:ext cx="317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4"/>
                                        <w:szCs w:val="14"/>
                                        <w:lang w:val="en-US"/>
                                      </w:rPr>
                                      <w:t>•</w:t>
                                    </w:r>
                                  </w:p>
                                </w:txbxContent>
                              </wps:txbx>
                              <wps:bodyPr rot="0" vert="horz" wrap="none" lIns="0" tIns="0" rIns="0" bIns="0" anchor="t" anchorCtr="0">
                                <a:spAutoFit/>
                              </wps:bodyPr>
                            </wps:wsp>
                            <wps:wsp>
                              <wps:cNvPr id="3302" name="Rectangle 263"/>
                              <wps:cNvSpPr>
                                <a:spLocks noChangeArrowheads="1"/>
                              </wps:cNvSpPr>
                              <wps:spPr bwMode="auto">
                                <a:xfrm>
                                  <a:off x="238760" y="1569085"/>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4"/>
                                        <w:szCs w:val="14"/>
                                        <w:lang w:val="en-US"/>
                                      </w:rPr>
                                      <w:t xml:space="preserve"> </w:t>
                                    </w:r>
                                  </w:p>
                                </w:txbxContent>
                              </wps:txbx>
                              <wps:bodyPr rot="0" vert="horz" wrap="none" lIns="0" tIns="0" rIns="0" bIns="0" anchor="t" anchorCtr="0">
                                <a:spAutoFit/>
                              </wps:bodyPr>
                            </wps:wsp>
                            <wps:wsp>
                              <wps:cNvPr id="3303" name="Rectangle 264"/>
                              <wps:cNvSpPr>
                                <a:spLocks noChangeArrowheads="1"/>
                              </wps:cNvSpPr>
                              <wps:spPr bwMode="auto">
                                <a:xfrm>
                                  <a:off x="407035" y="1554480"/>
                                  <a:ext cx="7969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ascii="Calibri" w:hAnsi="Calibri" w:cs="Calibri"/>
                                        <w:color w:val="000000"/>
                                        <w:sz w:val="16"/>
                                        <w:szCs w:val="16"/>
                                        <w:lang w:val="en-US"/>
                                      </w:rPr>
                                      <w:t>Other health issues</w:t>
                                    </w:r>
                                  </w:p>
                                </w:txbxContent>
                              </wps:txbx>
                              <wps:bodyPr rot="0" vert="horz" wrap="none" lIns="0" tIns="0" rIns="0" bIns="0" anchor="t" anchorCtr="0">
                                <a:spAutoFit/>
                              </wps:bodyPr>
                            </wps:wsp>
                            <wps:wsp>
                              <wps:cNvPr id="3304" name="Rectangle 265"/>
                              <wps:cNvSpPr>
                                <a:spLocks noChangeArrowheads="1"/>
                              </wps:cNvSpPr>
                              <wps:spPr bwMode="auto">
                                <a:xfrm>
                                  <a:off x="1186180" y="1563370"/>
                                  <a:ext cx="203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ascii="Calibri" w:hAnsi="Calibri" w:cs="Calibri"/>
                                        <w:color w:val="000000"/>
                                        <w:sz w:val="14"/>
                                        <w:szCs w:val="14"/>
                                        <w:lang w:val="en-US"/>
                                      </w:rPr>
                                      <w:t xml:space="preserve"> </w:t>
                                    </w:r>
                                  </w:p>
                                </w:txbxContent>
                              </wps:txbx>
                              <wps:bodyPr rot="0" vert="horz" wrap="none" lIns="0" tIns="0" rIns="0" bIns="0" anchor="t" anchorCtr="0">
                                <a:spAutoFit/>
                              </wps:bodyPr>
                            </wps:wsp>
                            <wps:wsp>
                              <wps:cNvPr id="3306" name="Rectangle 267"/>
                              <wps:cNvSpPr>
                                <a:spLocks noChangeArrowheads="1"/>
                              </wps:cNvSpPr>
                              <wps:spPr bwMode="auto">
                                <a:xfrm>
                                  <a:off x="3061970" y="1684020"/>
                                  <a:ext cx="203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ascii="Calibri" w:hAnsi="Calibri" w:cs="Calibri"/>
                                        <w:color w:val="000000"/>
                                        <w:sz w:val="14"/>
                                        <w:szCs w:val="14"/>
                                        <w:lang w:val="en-US"/>
                                      </w:rPr>
                                      <w:t xml:space="preserve"> </w:t>
                                    </w:r>
                                  </w:p>
                                </w:txbxContent>
                              </wps:txbx>
                              <wps:bodyPr rot="0" vert="horz" wrap="none" lIns="0" tIns="0" rIns="0" bIns="0" anchor="t" anchorCtr="0">
                                <a:spAutoFit/>
                              </wps:bodyPr>
                            </wps:wsp>
                            <wps:wsp>
                              <wps:cNvPr id="3307" name="Freeform 268"/>
                              <wps:cNvSpPr>
                                <a:spLocks noEditPoints="1"/>
                              </wps:cNvSpPr>
                              <wps:spPr bwMode="auto">
                                <a:xfrm>
                                  <a:off x="1838325" y="887730"/>
                                  <a:ext cx="66040" cy="142875"/>
                                </a:xfrm>
                                <a:custGeom>
                                  <a:avLst/>
                                  <a:gdLst>
                                    <a:gd name="T0" fmla="*/ 467 w 800"/>
                                    <a:gd name="T1" fmla="*/ 66 h 1726"/>
                                    <a:gd name="T2" fmla="*/ 467 w 800"/>
                                    <a:gd name="T3" fmla="*/ 1060 h 1726"/>
                                    <a:gd name="T4" fmla="*/ 400 w 800"/>
                                    <a:gd name="T5" fmla="*/ 1126 h 1726"/>
                                    <a:gd name="T6" fmla="*/ 333 w 800"/>
                                    <a:gd name="T7" fmla="*/ 1060 h 1726"/>
                                    <a:gd name="T8" fmla="*/ 333 w 800"/>
                                    <a:gd name="T9" fmla="*/ 66 h 1726"/>
                                    <a:gd name="T10" fmla="*/ 400 w 800"/>
                                    <a:gd name="T11" fmla="*/ 0 h 1726"/>
                                    <a:gd name="T12" fmla="*/ 467 w 800"/>
                                    <a:gd name="T13" fmla="*/ 66 h 1726"/>
                                    <a:gd name="T14" fmla="*/ 800 w 800"/>
                                    <a:gd name="T15" fmla="*/ 926 h 1726"/>
                                    <a:gd name="T16" fmla="*/ 400 w 800"/>
                                    <a:gd name="T17" fmla="*/ 1726 h 1726"/>
                                    <a:gd name="T18" fmla="*/ 0 w 800"/>
                                    <a:gd name="T19" fmla="*/ 926 h 1726"/>
                                    <a:gd name="T20" fmla="*/ 800 w 800"/>
                                    <a:gd name="T21" fmla="*/ 926 h 1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0" h="1726">
                                      <a:moveTo>
                                        <a:pt x="467" y="66"/>
                                      </a:moveTo>
                                      <a:lnTo>
                                        <a:pt x="467" y="1060"/>
                                      </a:lnTo>
                                      <a:cubicBezTo>
                                        <a:pt x="467" y="1097"/>
                                        <a:pt x="437" y="1126"/>
                                        <a:pt x="400" y="1126"/>
                                      </a:cubicBezTo>
                                      <a:cubicBezTo>
                                        <a:pt x="363" y="1126"/>
                                        <a:pt x="333" y="1097"/>
                                        <a:pt x="333" y="1060"/>
                                      </a:cubicBezTo>
                                      <a:lnTo>
                                        <a:pt x="333" y="66"/>
                                      </a:lnTo>
                                      <a:cubicBezTo>
                                        <a:pt x="333" y="30"/>
                                        <a:pt x="363" y="0"/>
                                        <a:pt x="400" y="0"/>
                                      </a:cubicBezTo>
                                      <a:cubicBezTo>
                                        <a:pt x="437" y="0"/>
                                        <a:pt x="467" y="30"/>
                                        <a:pt x="467" y="66"/>
                                      </a:cubicBezTo>
                                      <a:close/>
                                      <a:moveTo>
                                        <a:pt x="800" y="926"/>
                                      </a:moveTo>
                                      <a:lnTo>
                                        <a:pt x="400" y="1726"/>
                                      </a:lnTo>
                                      <a:lnTo>
                                        <a:pt x="0" y="926"/>
                                      </a:lnTo>
                                      <a:lnTo>
                                        <a:pt x="800" y="92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308" name="Freeform 269"/>
                              <wps:cNvSpPr>
                                <a:spLocks noEditPoints="1"/>
                              </wps:cNvSpPr>
                              <wps:spPr bwMode="auto">
                                <a:xfrm>
                                  <a:off x="3308985" y="1213485"/>
                                  <a:ext cx="592455" cy="45719"/>
                                </a:xfrm>
                                <a:custGeom>
                                  <a:avLst/>
                                  <a:gdLst>
                                    <a:gd name="T0" fmla="*/ 3017 w 3050"/>
                                    <a:gd name="T1" fmla="*/ 233 h 400"/>
                                    <a:gd name="T2" fmla="*/ 333 w 3050"/>
                                    <a:gd name="T3" fmla="*/ 233 h 400"/>
                                    <a:gd name="T4" fmla="*/ 300 w 3050"/>
                                    <a:gd name="T5" fmla="*/ 200 h 400"/>
                                    <a:gd name="T6" fmla="*/ 333 w 3050"/>
                                    <a:gd name="T7" fmla="*/ 166 h 400"/>
                                    <a:gd name="T8" fmla="*/ 3017 w 3050"/>
                                    <a:gd name="T9" fmla="*/ 166 h 400"/>
                                    <a:gd name="T10" fmla="*/ 3050 w 3050"/>
                                    <a:gd name="T11" fmla="*/ 200 h 400"/>
                                    <a:gd name="T12" fmla="*/ 3017 w 3050"/>
                                    <a:gd name="T13" fmla="*/ 233 h 400"/>
                                    <a:gd name="T14" fmla="*/ 400 w 3050"/>
                                    <a:gd name="T15" fmla="*/ 400 h 400"/>
                                    <a:gd name="T16" fmla="*/ 0 w 3050"/>
                                    <a:gd name="T17" fmla="*/ 200 h 400"/>
                                    <a:gd name="T18" fmla="*/ 400 w 3050"/>
                                    <a:gd name="T19" fmla="*/ 0 h 400"/>
                                    <a:gd name="T20" fmla="*/ 400 w 3050"/>
                                    <a:gd name="T21" fmla="*/ 40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50" h="400">
                                      <a:moveTo>
                                        <a:pt x="3017" y="233"/>
                                      </a:moveTo>
                                      <a:lnTo>
                                        <a:pt x="333" y="233"/>
                                      </a:lnTo>
                                      <a:cubicBezTo>
                                        <a:pt x="315" y="233"/>
                                        <a:pt x="300" y="218"/>
                                        <a:pt x="300" y="200"/>
                                      </a:cubicBezTo>
                                      <a:cubicBezTo>
                                        <a:pt x="300" y="181"/>
                                        <a:pt x="315" y="166"/>
                                        <a:pt x="333" y="166"/>
                                      </a:cubicBezTo>
                                      <a:lnTo>
                                        <a:pt x="3017" y="166"/>
                                      </a:lnTo>
                                      <a:cubicBezTo>
                                        <a:pt x="3035" y="166"/>
                                        <a:pt x="3050" y="181"/>
                                        <a:pt x="3050" y="200"/>
                                      </a:cubicBezTo>
                                      <a:cubicBezTo>
                                        <a:pt x="3050" y="218"/>
                                        <a:pt x="3035" y="233"/>
                                        <a:pt x="3017" y="233"/>
                                      </a:cubicBezTo>
                                      <a:close/>
                                      <a:moveTo>
                                        <a:pt x="400" y="400"/>
                                      </a:moveTo>
                                      <a:lnTo>
                                        <a:pt x="0" y="200"/>
                                      </a:lnTo>
                                      <a:lnTo>
                                        <a:pt x="400" y="0"/>
                                      </a:lnTo>
                                      <a:lnTo>
                                        <a:pt x="400" y="40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309" name="Freeform 270"/>
                              <wps:cNvSpPr>
                                <a:spLocks noEditPoints="1"/>
                              </wps:cNvSpPr>
                              <wps:spPr bwMode="auto">
                                <a:xfrm>
                                  <a:off x="3641090" y="1241425"/>
                                  <a:ext cx="66040" cy="684530"/>
                                </a:xfrm>
                                <a:custGeom>
                                  <a:avLst/>
                                  <a:gdLst>
                                    <a:gd name="T0" fmla="*/ 233 w 400"/>
                                    <a:gd name="T1" fmla="*/ 34 h 4130"/>
                                    <a:gd name="T2" fmla="*/ 233 w 400"/>
                                    <a:gd name="T3" fmla="*/ 3797 h 4130"/>
                                    <a:gd name="T4" fmla="*/ 200 w 400"/>
                                    <a:gd name="T5" fmla="*/ 3830 h 4130"/>
                                    <a:gd name="T6" fmla="*/ 166 w 400"/>
                                    <a:gd name="T7" fmla="*/ 3797 h 4130"/>
                                    <a:gd name="T8" fmla="*/ 166 w 400"/>
                                    <a:gd name="T9" fmla="*/ 34 h 4130"/>
                                    <a:gd name="T10" fmla="*/ 200 w 400"/>
                                    <a:gd name="T11" fmla="*/ 0 h 4130"/>
                                    <a:gd name="T12" fmla="*/ 233 w 400"/>
                                    <a:gd name="T13" fmla="*/ 34 h 4130"/>
                                    <a:gd name="T14" fmla="*/ 400 w 400"/>
                                    <a:gd name="T15" fmla="*/ 3730 h 4130"/>
                                    <a:gd name="T16" fmla="*/ 200 w 400"/>
                                    <a:gd name="T17" fmla="*/ 4130 h 4130"/>
                                    <a:gd name="T18" fmla="*/ 0 w 400"/>
                                    <a:gd name="T19" fmla="*/ 3730 h 4130"/>
                                    <a:gd name="T20" fmla="*/ 400 w 400"/>
                                    <a:gd name="T21" fmla="*/ 3730 h 4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4130">
                                      <a:moveTo>
                                        <a:pt x="233" y="34"/>
                                      </a:moveTo>
                                      <a:lnTo>
                                        <a:pt x="233" y="3797"/>
                                      </a:lnTo>
                                      <a:cubicBezTo>
                                        <a:pt x="233" y="3816"/>
                                        <a:pt x="218" y="3830"/>
                                        <a:pt x="200" y="3830"/>
                                      </a:cubicBezTo>
                                      <a:cubicBezTo>
                                        <a:pt x="181" y="3830"/>
                                        <a:pt x="166" y="3816"/>
                                        <a:pt x="166" y="3797"/>
                                      </a:cubicBezTo>
                                      <a:lnTo>
                                        <a:pt x="166" y="34"/>
                                      </a:lnTo>
                                      <a:cubicBezTo>
                                        <a:pt x="166" y="15"/>
                                        <a:pt x="181" y="0"/>
                                        <a:pt x="200" y="0"/>
                                      </a:cubicBezTo>
                                      <a:cubicBezTo>
                                        <a:pt x="218" y="0"/>
                                        <a:pt x="233" y="15"/>
                                        <a:pt x="233" y="34"/>
                                      </a:cubicBezTo>
                                      <a:close/>
                                      <a:moveTo>
                                        <a:pt x="400" y="3730"/>
                                      </a:moveTo>
                                      <a:lnTo>
                                        <a:pt x="200" y="4130"/>
                                      </a:lnTo>
                                      <a:lnTo>
                                        <a:pt x="0" y="3730"/>
                                      </a:lnTo>
                                      <a:lnTo>
                                        <a:pt x="400" y="373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310" name="Freeform 271"/>
                              <wps:cNvSpPr>
                                <a:spLocks noEditPoints="1"/>
                              </wps:cNvSpPr>
                              <wps:spPr bwMode="auto">
                                <a:xfrm>
                                  <a:off x="536575" y="5816600"/>
                                  <a:ext cx="66675" cy="175260"/>
                                </a:xfrm>
                                <a:custGeom>
                                  <a:avLst/>
                                  <a:gdLst>
                                    <a:gd name="T0" fmla="*/ 117 w 200"/>
                                    <a:gd name="T1" fmla="*/ 17 h 530"/>
                                    <a:gd name="T2" fmla="*/ 117 w 200"/>
                                    <a:gd name="T3" fmla="*/ 364 h 530"/>
                                    <a:gd name="T4" fmla="*/ 100 w 200"/>
                                    <a:gd name="T5" fmla="*/ 380 h 530"/>
                                    <a:gd name="T6" fmla="*/ 84 w 200"/>
                                    <a:gd name="T7" fmla="*/ 364 h 530"/>
                                    <a:gd name="T8" fmla="*/ 84 w 200"/>
                                    <a:gd name="T9" fmla="*/ 17 h 530"/>
                                    <a:gd name="T10" fmla="*/ 100 w 200"/>
                                    <a:gd name="T11" fmla="*/ 0 h 530"/>
                                    <a:gd name="T12" fmla="*/ 117 w 200"/>
                                    <a:gd name="T13" fmla="*/ 17 h 530"/>
                                    <a:gd name="T14" fmla="*/ 200 w 200"/>
                                    <a:gd name="T15" fmla="*/ 330 h 530"/>
                                    <a:gd name="T16" fmla="*/ 100 w 200"/>
                                    <a:gd name="T17" fmla="*/ 530 h 530"/>
                                    <a:gd name="T18" fmla="*/ 0 w 200"/>
                                    <a:gd name="T19" fmla="*/ 330 h 530"/>
                                    <a:gd name="T20" fmla="*/ 200 w 200"/>
                                    <a:gd name="T21" fmla="*/ 33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530">
                                      <a:moveTo>
                                        <a:pt x="117" y="17"/>
                                      </a:moveTo>
                                      <a:lnTo>
                                        <a:pt x="117" y="364"/>
                                      </a:lnTo>
                                      <a:cubicBezTo>
                                        <a:pt x="117" y="373"/>
                                        <a:pt x="110" y="380"/>
                                        <a:pt x="100" y="380"/>
                                      </a:cubicBezTo>
                                      <a:cubicBezTo>
                                        <a:pt x="91" y="380"/>
                                        <a:pt x="84" y="373"/>
                                        <a:pt x="84" y="364"/>
                                      </a:cubicBezTo>
                                      <a:lnTo>
                                        <a:pt x="84" y="17"/>
                                      </a:lnTo>
                                      <a:cubicBezTo>
                                        <a:pt x="84" y="8"/>
                                        <a:pt x="91" y="0"/>
                                        <a:pt x="100" y="0"/>
                                      </a:cubicBezTo>
                                      <a:cubicBezTo>
                                        <a:pt x="110" y="0"/>
                                        <a:pt x="117" y="8"/>
                                        <a:pt x="117" y="17"/>
                                      </a:cubicBezTo>
                                      <a:close/>
                                      <a:moveTo>
                                        <a:pt x="200" y="330"/>
                                      </a:moveTo>
                                      <a:lnTo>
                                        <a:pt x="100" y="530"/>
                                      </a:lnTo>
                                      <a:lnTo>
                                        <a:pt x="0" y="330"/>
                                      </a:lnTo>
                                      <a:lnTo>
                                        <a:pt x="200" y="33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311" name="Freeform 272"/>
                              <wps:cNvSpPr>
                                <a:spLocks noEditPoints="1"/>
                              </wps:cNvSpPr>
                              <wps:spPr bwMode="auto">
                                <a:xfrm>
                                  <a:off x="540385" y="6289675"/>
                                  <a:ext cx="66040" cy="143510"/>
                                </a:xfrm>
                                <a:custGeom>
                                  <a:avLst/>
                                  <a:gdLst>
                                    <a:gd name="T0" fmla="*/ 116 w 200"/>
                                    <a:gd name="T1" fmla="*/ 17 h 433"/>
                                    <a:gd name="T2" fmla="*/ 116 w 200"/>
                                    <a:gd name="T3" fmla="*/ 267 h 433"/>
                                    <a:gd name="T4" fmla="*/ 100 w 200"/>
                                    <a:gd name="T5" fmla="*/ 283 h 433"/>
                                    <a:gd name="T6" fmla="*/ 83 w 200"/>
                                    <a:gd name="T7" fmla="*/ 267 h 433"/>
                                    <a:gd name="T8" fmla="*/ 83 w 200"/>
                                    <a:gd name="T9" fmla="*/ 17 h 433"/>
                                    <a:gd name="T10" fmla="*/ 100 w 200"/>
                                    <a:gd name="T11" fmla="*/ 0 h 433"/>
                                    <a:gd name="T12" fmla="*/ 116 w 200"/>
                                    <a:gd name="T13" fmla="*/ 17 h 433"/>
                                    <a:gd name="T14" fmla="*/ 200 w 200"/>
                                    <a:gd name="T15" fmla="*/ 233 h 433"/>
                                    <a:gd name="T16" fmla="*/ 100 w 200"/>
                                    <a:gd name="T17" fmla="*/ 433 h 433"/>
                                    <a:gd name="T18" fmla="*/ 0 w 200"/>
                                    <a:gd name="T19" fmla="*/ 233 h 433"/>
                                    <a:gd name="T20" fmla="*/ 200 w 200"/>
                                    <a:gd name="T21" fmla="*/ 233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433">
                                      <a:moveTo>
                                        <a:pt x="116" y="17"/>
                                      </a:moveTo>
                                      <a:lnTo>
                                        <a:pt x="116" y="267"/>
                                      </a:lnTo>
                                      <a:cubicBezTo>
                                        <a:pt x="116" y="276"/>
                                        <a:pt x="109" y="283"/>
                                        <a:pt x="100" y="283"/>
                                      </a:cubicBezTo>
                                      <a:cubicBezTo>
                                        <a:pt x="91" y="283"/>
                                        <a:pt x="83" y="276"/>
                                        <a:pt x="83" y="267"/>
                                      </a:cubicBezTo>
                                      <a:lnTo>
                                        <a:pt x="83" y="17"/>
                                      </a:lnTo>
                                      <a:cubicBezTo>
                                        <a:pt x="83" y="8"/>
                                        <a:pt x="91" y="0"/>
                                        <a:pt x="100" y="0"/>
                                      </a:cubicBezTo>
                                      <a:cubicBezTo>
                                        <a:pt x="109" y="0"/>
                                        <a:pt x="116" y="8"/>
                                        <a:pt x="116" y="17"/>
                                      </a:cubicBezTo>
                                      <a:close/>
                                      <a:moveTo>
                                        <a:pt x="200" y="233"/>
                                      </a:moveTo>
                                      <a:lnTo>
                                        <a:pt x="100" y="433"/>
                                      </a:lnTo>
                                      <a:lnTo>
                                        <a:pt x="0" y="233"/>
                                      </a:lnTo>
                                      <a:lnTo>
                                        <a:pt x="200" y="23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312" name="Freeform 273"/>
                              <wps:cNvSpPr>
                                <a:spLocks noEditPoints="1"/>
                              </wps:cNvSpPr>
                              <wps:spPr bwMode="auto">
                                <a:xfrm>
                                  <a:off x="592455" y="6948805"/>
                                  <a:ext cx="66675" cy="168910"/>
                                </a:xfrm>
                                <a:custGeom>
                                  <a:avLst/>
                                  <a:gdLst>
                                    <a:gd name="T0" fmla="*/ 117 w 200"/>
                                    <a:gd name="T1" fmla="*/ 17 h 510"/>
                                    <a:gd name="T2" fmla="*/ 117 w 200"/>
                                    <a:gd name="T3" fmla="*/ 343 h 510"/>
                                    <a:gd name="T4" fmla="*/ 100 w 200"/>
                                    <a:gd name="T5" fmla="*/ 360 h 510"/>
                                    <a:gd name="T6" fmla="*/ 84 w 200"/>
                                    <a:gd name="T7" fmla="*/ 343 h 510"/>
                                    <a:gd name="T8" fmla="*/ 84 w 200"/>
                                    <a:gd name="T9" fmla="*/ 17 h 510"/>
                                    <a:gd name="T10" fmla="*/ 100 w 200"/>
                                    <a:gd name="T11" fmla="*/ 0 h 510"/>
                                    <a:gd name="T12" fmla="*/ 117 w 200"/>
                                    <a:gd name="T13" fmla="*/ 17 h 510"/>
                                    <a:gd name="T14" fmla="*/ 200 w 200"/>
                                    <a:gd name="T15" fmla="*/ 310 h 510"/>
                                    <a:gd name="T16" fmla="*/ 100 w 200"/>
                                    <a:gd name="T17" fmla="*/ 510 h 510"/>
                                    <a:gd name="T18" fmla="*/ 0 w 200"/>
                                    <a:gd name="T19" fmla="*/ 310 h 510"/>
                                    <a:gd name="T20" fmla="*/ 200 w 200"/>
                                    <a:gd name="T21" fmla="*/ 3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510">
                                      <a:moveTo>
                                        <a:pt x="117" y="17"/>
                                      </a:moveTo>
                                      <a:lnTo>
                                        <a:pt x="117" y="343"/>
                                      </a:lnTo>
                                      <a:cubicBezTo>
                                        <a:pt x="117" y="353"/>
                                        <a:pt x="110" y="360"/>
                                        <a:pt x="100" y="360"/>
                                      </a:cubicBezTo>
                                      <a:cubicBezTo>
                                        <a:pt x="91" y="360"/>
                                        <a:pt x="84" y="353"/>
                                        <a:pt x="84" y="343"/>
                                      </a:cubicBezTo>
                                      <a:lnTo>
                                        <a:pt x="84" y="17"/>
                                      </a:lnTo>
                                      <a:cubicBezTo>
                                        <a:pt x="84" y="8"/>
                                        <a:pt x="91" y="0"/>
                                        <a:pt x="100" y="0"/>
                                      </a:cubicBezTo>
                                      <a:cubicBezTo>
                                        <a:pt x="110" y="0"/>
                                        <a:pt x="117" y="8"/>
                                        <a:pt x="117" y="17"/>
                                      </a:cubicBezTo>
                                      <a:close/>
                                      <a:moveTo>
                                        <a:pt x="200" y="310"/>
                                      </a:moveTo>
                                      <a:lnTo>
                                        <a:pt x="100" y="510"/>
                                      </a:lnTo>
                                      <a:lnTo>
                                        <a:pt x="0" y="310"/>
                                      </a:lnTo>
                                      <a:lnTo>
                                        <a:pt x="200" y="31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3313" name="Group 276"/>
                              <wpg:cNvGrpSpPr>
                                <a:grpSpLocks/>
                              </wpg:cNvGrpSpPr>
                              <wpg:grpSpPr bwMode="auto">
                                <a:xfrm>
                                  <a:off x="1635760" y="6331585"/>
                                  <a:ext cx="1962785" cy="269875"/>
                                  <a:chOff x="2576" y="9971"/>
                                  <a:chExt cx="3091" cy="425"/>
                                </a:xfrm>
                              </wpg:grpSpPr>
                              <wps:wsp>
                                <wps:cNvPr id="3314" name="Rectangle 274"/>
                                <wps:cNvSpPr>
                                  <a:spLocks noChangeArrowheads="1"/>
                                </wps:cNvSpPr>
                                <wps:spPr bwMode="auto">
                                  <a:xfrm>
                                    <a:off x="2576" y="9971"/>
                                    <a:ext cx="3091" cy="425"/>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5" name="Rectangle 275"/>
                                <wps:cNvSpPr>
                                  <a:spLocks noChangeArrowheads="1"/>
                                </wps:cNvSpPr>
                                <wps:spPr bwMode="auto">
                                  <a:xfrm>
                                    <a:off x="2576" y="9971"/>
                                    <a:ext cx="3091" cy="425"/>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316" name="Rectangle 277"/>
                              <wps:cNvSpPr>
                                <a:spLocks noChangeArrowheads="1"/>
                              </wps:cNvSpPr>
                              <wps:spPr bwMode="auto">
                                <a:xfrm>
                                  <a:off x="1720215" y="6412865"/>
                                  <a:ext cx="18357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Report to police officer and social worker</w:t>
                                    </w:r>
                                  </w:p>
                                </w:txbxContent>
                              </wps:txbx>
                              <wps:bodyPr rot="0" vert="horz" wrap="none" lIns="0" tIns="0" rIns="0" bIns="0" anchor="t" anchorCtr="0">
                                <a:spAutoFit/>
                              </wps:bodyPr>
                            </wps:wsp>
                            <wps:wsp>
                              <wps:cNvPr id="3317" name="Rectangle 278"/>
                              <wps:cNvSpPr>
                                <a:spLocks noChangeArrowheads="1"/>
                              </wps:cNvSpPr>
                              <wps:spPr bwMode="auto">
                                <a:xfrm>
                                  <a:off x="3514725" y="641286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s:wsp>
                              <wps:cNvPr id="3318" name="Freeform 279"/>
                              <wps:cNvSpPr>
                                <a:spLocks noEditPoints="1"/>
                              </wps:cNvSpPr>
                              <wps:spPr bwMode="auto">
                                <a:xfrm>
                                  <a:off x="2588260" y="6959600"/>
                                  <a:ext cx="66675" cy="168910"/>
                                </a:xfrm>
                                <a:custGeom>
                                  <a:avLst/>
                                  <a:gdLst>
                                    <a:gd name="T0" fmla="*/ 109 w 200"/>
                                    <a:gd name="T1" fmla="*/ 16 h 511"/>
                                    <a:gd name="T2" fmla="*/ 117 w 200"/>
                                    <a:gd name="T3" fmla="*/ 344 h 511"/>
                                    <a:gd name="T4" fmla="*/ 101 w 200"/>
                                    <a:gd name="T5" fmla="*/ 362 h 511"/>
                                    <a:gd name="T6" fmla="*/ 84 w 200"/>
                                    <a:gd name="T7" fmla="*/ 345 h 511"/>
                                    <a:gd name="T8" fmla="*/ 76 w 200"/>
                                    <a:gd name="T9" fmla="*/ 17 h 511"/>
                                    <a:gd name="T10" fmla="*/ 92 w 200"/>
                                    <a:gd name="T11" fmla="*/ 0 h 511"/>
                                    <a:gd name="T12" fmla="*/ 109 w 200"/>
                                    <a:gd name="T13" fmla="*/ 16 h 511"/>
                                    <a:gd name="T14" fmla="*/ 200 w 200"/>
                                    <a:gd name="T15" fmla="*/ 309 h 511"/>
                                    <a:gd name="T16" fmla="*/ 104 w 200"/>
                                    <a:gd name="T17" fmla="*/ 511 h 511"/>
                                    <a:gd name="T18" fmla="*/ 0 w 200"/>
                                    <a:gd name="T19" fmla="*/ 314 h 511"/>
                                    <a:gd name="T20" fmla="*/ 200 w 200"/>
                                    <a:gd name="T21" fmla="*/ 309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511">
                                      <a:moveTo>
                                        <a:pt x="109" y="16"/>
                                      </a:moveTo>
                                      <a:lnTo>
                                        <a:pt x="117" y="344"/>
                                      </a:lnTo>
                                      <a:cubicBezTo>
                                        <a:pt x="117" y="354"/>
                                        <a:pt x="110" y="361"/>
                                        <a:pt x="101" y="362"/>
                                      </a:cubicBezTo>
                                      <a:cubicBezTo>
                                        <a:pt x="92" y="362"/>
                                        <a:pt x="84" y="354"/>
                                        <a:pt x="84" y="345"/>
                                      </a:cubicBezTo>
                                      <a:lnTo>
                                        <a:pt x="76" y="17"/>
                                      </a:lnTo>
                                      <a:cubicBezTo>
                                        <a:pt x="76" y="8"/>
                                        <a:pt x="83" y="0"/>
                                        <a:pt x="92" y="0"/>
                                      </a:cubicBezTo>
                                      <a:cubicBezTo>
                                        <a:pt x="102" y="0"/>
                                        <a:pt x="109" y="7"/>
                                        <a:pt x="109" y="16"/>
                                      </a:cubicBezTo>
                                      <a:close/>
                                      <a:moveTo>
                                        <a:pt x="200" y="309"/>
                                      </a:moveTo>
                                      <a:lnTo>
                                        <a:pt x="104" y="511"/>
                                      </a:lnTo>
                                      <a:lnTo>
                                        <a:pt x="0" y="314"/>
                                      </a:lnTo>
                                      <a:lnTo>
                                        <a:pt x="200" y="30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319" name="Freeform 280"/>
                              <wps:cNvSpPr>
                                <a:spLocks noEditPoints="1"/>
                              </wps:cNvSpPr>
                              <wps:spPr bwMode="auto">
                                <a:xfrm>
                                  <a:off x="2589530" y="6595745"/>
                                  <a:ext cx="66675" cy="153035"/>
                                </a:xfrm>
                                <a:custGeom>
                                  <a:avLst/>
                                  <a:gdLst>
                                    <a:gd name="T0" fmla="*/ 117 w 200"/>
                                    <a:gd name="T1" fmla="*/ 17 h 462"/>
                                    <a:gd name="T2" fmla="*/ 117 w 200"/>
                                    <a:gd name="T3" fmla="*/ 295 h 462"/>
                                    <a:gd name="T4" fmla="*/ 100 w 200"/>
                                    <a:gd name="T5" fmla="*/ 312 h 462"/>
                                    <a:gd name="T6" fmla="*/ 84 w 200"/>
                                    <a:gd name="T7" fmla="*/ 295 h 462"/>
                                    <a:gd name="T8" fmla="*/ 84 w 200"/>
                                    <a:gd name="T9" fmla="*/ 17 h 462"/>
                                    <a:gd name="T10" fmla="*/ 100 w 200"/>
                                    <a:gd name="T11" fmla="*/ 0 h 462"/>
                                    <a:gd name="T12" fmla="*/ 117 w 200"/>
                                    <a:gd name="T13" fmla="*/ 17 h 462"/>
                                    <a:gd name="T14" fmla="*/ 200 w 200"/>
                                    <a:gd name="T15" fmla="*/ 262 h 462"/>
                                    <a:gd name="T16" fmla="*/ 100 w 200"/>
                                    <a:gd name="T17" fmla="*/ 462 h 462"/>
                                    <a:gd name="T18" fmla="*/ 0 w 200"/>
                                    <a:gd name="T19" fmla="*/ 262 h 462"/>
                                    <a:gd name="T20" fmla="*/ 200 w 200"/>
                                    <a:gd name="T21" fmla="*/ 262 h 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462">
                                      <a:moveTo>
                                        <a:pt x="117" y="17"/>
                                      </a:moveTo>
                                      <a:lnTo>
                                        <a:pt x="117" y="295"/>
                                      </a:lnTo>
                                      <a:cubicBezTo>
                                        <a:pt x="117" y="304"/>
                                        <a:pt x="110" y="312"/>
                                        <a:pt x="100" y="312"/>
                                      </a:cubicBezTo>
                                      <a:cubicBezTo>
                                        <a:pt x="91" y="312"/>
                                        <a:pt x="84" y="304"/>
                                        <a:pt x="84" y="295"/>
                                      </a:cubicBezTo>
                                      <a:lnTo>
                                        <a:pt x="84" y="17"/>
                                      </a:lnTo>
                                      <a:cubicBezTo>
                                        <a:pt x="84" y="8"/>
                                        <a:pt x="91" y="0"/>
                                        <a:pt x="100" y="0"/>
                                      </a:cubicBezTo>
                                      <a:cubicBezTo>
                                        <a:pt x="110" y="0"/>
                                        <a:pt x="117" y="8"/>
                                        <a:pt x="117" y="17"/>
                                      </a:cubicBezTo>
                                      <a:close/>
                                      <a:moveTo>
                                        <a:pt x="200" y="262"/>
                                      </a:moveTo>
                                      <a:lnTo>
                                        <a:pt x="100" y="462"/>
                                      </a:lnTo>
                                      <a:lnTo>
                                        <a:pt x="0" y="262"/>
                                      </a:lnTo>
                                      <a:lnTo>
                                        <a:pt x="200" y="26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3320" name="Group 283"/>
                              <wpg:cNvGrpSpPr>
                                <a:grpSpLocks/>
                              </wpg:cNvGrpSpPr>
                              <wpg:grpSpPr bwMode="auto">
                                <a:xfrm>
                                  <a:off x="1952625" y="6748780"/>
                                  <a:ext cx="1443990" cy="215900"/>
                                  <a:chOff x="3075" y="10628"/>
                                  <a:chExt cx="2274" cy="340"/>
                                </a:xfrm>
                              </wpg:grpSpPr>
                              <wps:wsp>
                                <wps:cNvPr id="3321" name="Rectangle 281"/>
                                <wps:cNvSpPr>
                                  <a:spLocks noChangeArrowheads="1"/>
                                </wps:cNvSpPr>
                                <wps:spPr bwMode="auto">
                                  <a:xfrm>
                                    <a:off x="3075" y="10628"/>
                                    <a:ext cx="2274" cy="340"/>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2" name="Rectangle 282"/>
                                <wps:cNvSpPr>
                                  <a:spLocks noChangeArrowheads="1"/>
                                </wps:cNvSpPr>
                                <wps:spPr bwMode="auto">
                                  <a:xfrm>
                                    <a:off x="3075" y="10628"/>
                                    <a:ext cx="2274" cy="340"/>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323" name="Rectangle 284"/>
                              <wps:cNvSpPr>
                                <a:spLocks noChangeArrowheads="1"/>
                              </wps:cNvSpPr>
                              <wps:spPr bwMode="auto">
                                <a:xfrm>
                                  <a:off x="2037080" y="6802755"/>
                                  <a:ext cx="13049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Child and family leave SARC</w:t>
                                    </w:r>
                                  </w:p>
                                </w:txbxContent>
                              </wps:txbx>
                              <wps:bodyPr rot="0" vert="horz" wrap="none" lIns="0" tIns="0" rIns="0" bIns="0" anchor="t" anchorCtr="0">
                                <a:spAutoFit/>
                              </wps:bodyPr>
                            </wps:wsp>
                            <wps:wsp>
                              <wps:cNvPr id="3324" name="Rectangle 285"/>
                              <wps:cNvSpPr>
                                <a:spLocks noChangeArrowheads="1"/>
                              </wps:cNvSpPr>
                              <wps:spPr bwMode="auto">
                                <a:xfrm>
                                  <a:off x="3313430" y="680275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s:wsp>
                              <wps:cNvPr id="3325" name="Freeform 286"/>
                              <wps:cNvSpPr>
                                <a:spLocks noEditPoints="1"/>
                              </wps:cNvSpPr>
                              <wps:spPr bwMode="auto">
                                <a:xfrm>
                                  <a:off x="3592195" y="6563360"/>
                                  <a:ext cx="405765" cy="233045"/>
                                </a:xfrm>
                                <a:custGeom>
                                  <a:avLst/>
                                  <a:gdLst>
                                    <a:gd name="T0" fmla="*/ 28 w 1224"/>
                                    <a:gd name="T1" fmla="*/ 4 h 702"/>
                                    <a:gd name="T2" fmla="*/ 1088 w 1224"/>
                                    <a:gd name="T3" fmla="*/ 605 h 702"/>
                                    <a:gd name="T4" fmla="*/ 1094 w 1224"/>
                                    <a:gd name="T5" fmla="*/ 628 h 702"/>
                                    <a:gd name="T6" fmla="*/ 1071 w 1224"/>
                                    <a:gd name="T7" fmla="*/ 634 h 702"/>
                                    <a:gd name="T8" fmla="*/ 11 w 1224"/>
                                    <a:gd name="T9" fmla="*/ 33 h 702"/>
                                    <a:gd name="T10" fmla="*/ 5 w 1224"/>
                                    <a:gd name="T11" fmla="*/ 11 h 702"/>
                                    <a:gd name="T12" fmla="*/ 28 w 1224"/>
                                    <a:gd name="T13" fmla="*/ 4 h 702"/>
                                    <a:gd name="T14" fmla="*/ 1100 w 1224"/>
                                    <a:gd name="T15" fmla="*/ 516 h 702"/>
                                    <a:gd name="T16" fmla="*/ 1224 w 1224"/>
                                    <a:gd name="T17" fmla="*/ 702 h 702"/>
                                    <a:gd name="T18" fmla="*/ 1001 w 1224"/>
                                    <a:gd name="T19" fmla="*/ 690 h 702"/>
                                    <a:gd name="T20" fmla="*/ 1100 w 1224"/>
                                    <a:gd name="T21" fmla="*/ 516 h 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24" h="702">
                                      <a:moveTo>
                                        <a:pt x="28" y="4"/>
                                      </a:moveTo>
                                      <a:lnTo>
                                        <a:pt x="1088" y="605"/>
                                      </a:lnTo>
                                      <a:cubicBezTo>
                                        <a:pt x="1096" y="610"/>
                                        <a:pt x="1099" y="620"/>
                                        <a:pt x="1094" y="628"/>
                                      </a:cubicBezTo>
                                      <a:cubicBezTo>
                                        <a:pt x="1089" y="636"/>
                                        <a:pt x="1079" y="639"/>
                                        <a:pt x="1071" y="634"/>
                                      </a:cubicBezTo>
                                      <a:lnTo>
                                        <a:pt x="11" y="33"/>
                                      </a:lnTo>
                                      <a:cubicBezTo>
                                        <a:pt x="3" y="29"/>
                                        <a:pt x="0" y="19"/>
                                        <a:pt x="5" y="11"/>
                                      </a:cubicBezTo>
                                      <a:cubicBezTo>
                                        <a:pt x="10" y="3"/>
                                        <a:pt x="20" y="0"/>
                                        <a:pt x="28" y="4"/>
                                      </a:cubicBezTo>
                                      <a:close/>
                                      <a:moveTo>
                                        <a:pt x="1100" y="516"/>
                                      </a:moveTo>
                                      <a:lnTo>
                                        <a:pt x="1224" y="702"/>
                                      </a:lnTo>
                                      <a:lnTo>
                                        <a:pt x="1001" y="690"/>
                                      </a:lnTo>
                                      <a:lnTo>
                                        <a:pt x="1100" y="51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3326" name="Group 289"/>
                              <wpg:cNvGrpSpPr>
                                <a:grpSpLocks/>
                              </wpg:cNvGrpSpPr>
                              <wpg:grpSpPr bwMode="auto">
                                <a:xfrm>
                                  <a:off x="1635760" y="7481570"/>
                                  <a:ext cx="1858010" cy="188595"/>
                                  <a:chOff x="2576" y="11782"/>
                                  <a:chExt cx="2926" cy="297"/>
                                </a:xfrm>
                              </wpg:grpSpPr>
                              <wps:wsp>
                                <wps:cNvPr id="3327" name="Rectangle 287"/>
                                <wps:cNvSpPr>
                                  <a:spLocks noChangeArrowheads="1"/>
                                </wps:cNvSpPr>
                                <wps:spPr bwMode="auto">
                                  <a:xfrm>
                                    <a:off x="2576" y="11782"/>
                                    <a:ext cx="2926" cy="297"/>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8" name="Rectangle 288"/>
                                <wps:cNvSpPr>
                                  <a:spLocks noChangeArrowheads="1"/>
                                </wps:cNvSpPr>
                                <wps:spPr bwMode="auto">
                                  <a:xfrm>
                                    <a:off x="2576" y="11782"/>
                                    <a:ext cx="2926" cy="297"/>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329" name="Rectangle 290"/>
                              <wps:cNvSpPr>
                                <a:spLocks noChangeArrowheads="1"/>
                              </wps:cNvSpPr>
                              <wps:spPr bwMode="auto">
                                <a:xfrm>
                                  <a:off x="1720215" y="7530465"/>
                                  <a:ext cx="4292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Case revi</w:t>
                                    </w:r>
                                  </w:p>
                                </w:txbxContent>
                              </wps:txbx>
                              <wps:bodyPr rot="0" vert="horz" wrap="none" lIns="0" tIns="0" rIns="0" bIns="0" anchor="t" anchorCtr="0">
                                <a:spAutoFit/>
                              </wps:bodyPr>
                            </wps:wsp>
                            <wps:wsp>
                              <wps:cNvPr id="3330" name="Rectangle 291"/>
                              <wps:cNvSpPr>
                                <a:spLocks noChangeArrowheads="1"/>
                              </wps:cNvSpPr>
                              <wps:spPr bwMode="auto">
                                <a:xfrm>
                                  <a:off x="2141855" y="7530465"/>
                                  <a:ext cx="2432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ewed </w:t>
                                    </w:r>
                                  </w:p>
                                </w:txbxContent>
                              </wps:txbx>
                              <wps:bodyPr rot="0" vert="horz" wrap="none" lIns="0" tIns="0" rIns="0" bIns="0" anchor="t" anchorCtr="0">
                                <a:spAutoFit/>
                              </wps:bodyPr>
                            </wps:wsp>
                            <wps:wsp>
                              <wps:cNvPr id="3331" name="Rectangle 292"/>
                              <wps:cNvSpPr>
                                <a:spLocks noChangeArrowheads="1"/>
                              </wps:cNvSpPr>
                              <wps:spPr bwMode="auto">
                                <a:xfrm>
                                  <a:off x="2406650" y="7530465"/>
                                  <a:ext cx="4578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within one</w:t>
                                    </w:r>
                                  </w:p>
                                </w:txbxContent>
                              </wps:txbx>
                              <wps:bodyPr rot="0" vert="horz" wrap="none" lIns="0" tIns="0" rIns="0" bIns="0" anchor="t" anchorCtr="0">
                                <a:spAutoFit/>
                              </wps:bodyPr>
                            </wps:wsp>
                            <wps:wsp>
                              <wps:cNvPr id="3332" name="Rectangle 293"/>
                              <wps:cNvSpPr>
                                <a:spLocks noChangeArrowheads="1"/>
                              </wps:cNvSpPr>
                              <wps:spPr bwMode="auto">
                                <a:xfrm>
                                  <a:off x="2854960" y="753046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s:wsp>
                              <wps:cNvPr id="3333" name="Rectangle 294"/>
                              <wps:cNvSpPr>
                                <a:spLocks noChangeArrowheads="1"/>
                              </wps:cNvSpPr>
                              <wps:spPr bwMode="auto">
                                <a:xfrm>
                                  <a:off x="2882900" y="7530465"/>
                                  <a:ext cx="6489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working day</w:t>
                                    </w:r>
                                  </w:p>
                                </w:txbxContent>
                              </wps:txbx>
                              <wps:bodyPr rot="0" vert="horz" wrap="square" lIns="0" tIns="0" rIns="0" bIns="0" anchor="t" anchorCtr="0">
                                <a:spAutoFit/>
                              </wps:bodyPr>
                            </wps:wsp>
                            <wps:wsp>
                              <wps:cNvPr id="3334" name="Rectangle 295"/>
                              <wps:cNvSpPr>
                                <a:spLocks noChangeArrowheads="1"/>
                              </wps:cNvSpPr>
                              <wps:spPr bwMode="auto">
                                <a:xfrm>
                                  <a:off x="3409950" y="753046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
                                      <w:rPr>
                                        <w:rFonts w:cs="Arial"/>
                                        <w:color w:val="000000"/>
                                        <w:sz w:val="16"/>
                                        <w:szCs w:val="16"/>
                                        <w:lang w:val="en-US"/>
                                      </w:rPr>
                                      <w:t xml:space="preserve"> </w:t>
                                    </w:r>
                                  </w:p>
                                </w:txbxContent>
                              </wps:txbx>
                              <wps:bodyPr rot="0" vert="horz" wrap="none" lIns="0" tIns="0" rIns="0" bIns="0" anchor="t" anchorCtr="0">
                                <a:spAutoFit/>
                              </wps:bodyPr>
                            </wps:wsp>
                            <wps:wsp>
                              <wps:cNvPr id="3335" name="Freeform 296"/>
                              <wps:cNvSpPr>
                                <a:spLocks noEditPoints="1"/>
                              </wps:cNvSpPr>
                              <wps:spPr bwMode="auto">
                                <a:xfrm>
                                  <a:off x="2592070" y="7312660"/>
                                  <a:ext cx="66040" cy="168910"/>
                                </a:xfrm>
                                <a:custGeom>
                                  <a:avLst/>
                                  <a:gdLst>
                                    <a:gd name="T0" fmla="*/ 110 w 200"/>
                                    <a:gd name="T1" fmla="*/ 17 h 509"/>
                                    <a:gd name="T2" fmla="*/ 118 w 200"/>
                                    <a:gd name="T3" fmla="*/ 342 h 509"/>
                                    <a:gd name="T4" fmla="*/ 102 w 200"/>
                                    <a:gd name="T5" fmla="*/ 359 h 509"/>
                                    <a:gd name="T6" fmla="*/ 85 w 200"/>
                                    <a:gd name="T7" fmla="*/ 343 h 509"/>
                                    <a:gd name="T8" fmla="*/ 77 w 200"/>
                                    <a:gd name="T9" fmla="*/ 18 h 509"/>
                                    <a:gd name="T10" fmla="*/ 93 w 200"/>
                                    <a:gd name="T11" fmla="*/ 0 h 509"/>
                                    <a:gd name="T12" fmla="*/ 110 w 200"/>
                                    <a:gd name="T13" fmla="*/ 17 h 509"/>
                                    <a:gd name="T14" fmla="*/ 200 w 200"/>
                                    <a:gd name="T15" fmla="*/ 306 h 509"/>
                                    <a:gd name="T16" fmla="*/ 105 w 200"/>
                                    <a:gd name="T17" fmla="*/ 509 h 509"/>
                                    <a:gd name="T18" fmla="*/ 0 w 200"/>
                                    <a:gd name="T19" fmla="*/ 311 h 509"/>
                                    <a:gd name="T20" fmla="*/ 200 w 200"/>
                                    <a:gd name="T21" fmla="*/ 306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509">
                                      <a:moveTo>
                                        <a:pt x="110" y="17"/>
                                      </a:moveTo>
                                      <a:lnTo>
                                        <a:pt x="118" y="342"/>
                                      </a:lnTo>
                                      <a:cubicBezTo>
                                        <a:pt x="118" y="351"/>
                                        <a:pt x="111" y="359"/>
                                        <a:pt x="102" y="359"/>
                                      </a:cubicBezTo>
                                      <a:cubicBezTo>
                                        <a:pt x="92" y="359"/>
                                        <a:pt x="85" y="352"/>
                                        <a:pt x="85" y="343"/>
                                      </a:cubicBezTo>
                                      <a:lnTo>
                                        <a:pt x="77" y="18"/>
                                      </a:lnTo>
                                      <a:cubicBezTo>
                                        <a:pt x="77" y="8"/>
                                        <a:pt x="84" y="1"/>
                                        <a:pt x="93" y="0"/>
                                      </a:cubicBezTo>
                                      <a:cubicBezTo>
                                        <a:pt x="102" y="0"/>
                                        <a:pt x="110" y="8"/>
                                        <a:pt x="110" y="17"/>
                                      </a:cubicBezTo>
                                      <a:close/>
                                      <a:moveTo>
                                        <a:pt x="200" y="306"/>
                                      </a:moveTo>
                                      <a:lnTo>
                                        <a:pt x="105" y="509"/>
                                      </a:lnTo>
                                      <a:lnTo>
                                        <a:pt x="0" y="311"/>
                                      </a:lnTo>
                                      <a:lnTo>
                                        <a:pt x="200" y="30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329" name="Group 329"/>
                              <wpg:cNvGrpSpPr>
                                <a:grpSpLocks/>
                              </wpg:cNvGrpSpPr>
                              <wpg:grpSpPr bwMode="auto">
                                <a:xfrm>
                                  <a:off x="33716" y="418414"/>
                                  <a:ext cx="1489864" cy="418747"/>
                                  <a:chOff x="-252" y="369"/>
                                  <a:chExt cx="5831" cy="512"/>
                                </a:xfrm>
                              </wpg:grpSpPr>
                              <wps:wsp>
                                <wps:cNvPr id="330" name="Rectangle 330"/>
                                <wps:cNvSpPr>
                                  <a:spLocks noChangeArrowheads="1"/>
                                </wps:cNvSpPr>
                                <wps:spPr bwMode="auto">
                                  <a:xfrm>
                                    <a:off x="-234" y="369"/>
                                    <a:ext cx="5813" cy="512"/>
                                  </a:xfrm>
                                  <a:prstGeom prst="rect">
                                    <a:avLst/>
                                  </a:prstGeom>
                                  <a:solidFill>
                                    <a:srgbClr val="FF0000"/>
                                  </a:solidFill>
                                  <a:ln w="9525">
                                    <a:solidFill>
                                      <a:srgbClr val="000000"/>
                                    </a:solidFill>
                                    <a:miter lim="800000"/>
                                    <a:headEnd/>
                                    <a:tailEnd/>
                                  </a:ln>
                                  <a:extLst/>
                                </wps:spPr>
                                <wps:txbx>
                                  <w:txbxContent>
                                    <w:p w:rsidR="006E7010" w:rsidRDefault="006E7010" w:rsidP="0012140A"/>
                                  </w:txbxContent>
                                </wps:txbx>
                                <wps:bodyPr rot="0" vert="horz" wrap="square" lIns="91440" tIns="45720" rIns="91440" bIns="45720" anchor="t" anchorCtr="0" upright="1">
                                  <a:noAutofit/>
                                </wps:bodyPr>
                              </wps:wsp>
                              <wps:wsp>
                                <wps:cNvPr id="331" name="Rectangle 331"/>
                                <wps:cNvSpPr>
                                  <a:spLocks noChangeArrowheads="1"/>
                                </wps:cNvSpPr>
                                <wps:spPr bwMode="auto">
                                  <a:xfrm>
                                    <a:off x="-252" y="514"/>
                                    <a:ext cx="5813" cy="274"/>
                                  </a:xfrm>
                                  <a:prstGeom prst="rect">
                                    <a:avLst/>
                                  </a:prstGeom>
                                  <a:solidFill>
                                    <a:srgbClr val="FF0000"/>
                                  </a:solidFill>
                                  <a:ln w="8255" cap="rnd">
                                    <a:noFill/>
                                    <a:prstDash val="solid"/>
                                    <a:miter lim="800000"/>
                                    <a:headEnd/>
                                    <a:tailEnd/>
                                  </a:ln>
                                  <a:extLst/>
                                </wps:spPr>
                                <wps:txbx>
                                  <w:txbxContent>
                                    <w:p w:rsidR="006E7010" w:rsidRPr="00EF5F31" w:rsidRDefault="006E7010" w:rsidP="0012140A">
                                      <w:pPr>
                                        <w:rPr>
                                          <w:sz w:val="18"/>
                                          <w:szCs w:val="18"/>
                                        </w:rPr>
                                      </w:pPr>
                                      <w:r w:rsidRPr="00EF5F31">
                                        <w:rPr>
                                          <w:sz w:val="18"/>
                                          <w:szCs w:val="18"/>
                                        </w:rPr>
                                        <w:t>Self and other referrals</w:t>
                                      </w:r>
                                    </w:p>
                                  </w:txbxContent>
                                </wps:txbx>
                                <wps:bodyPr rot="0" vert="horz" wrap="square" lIns="91440" tIns="45720" rIns="91440" bIns="45720" anchor="t" anchorCtr="0" upright="1">
                                  <a:noAutofit/>
                                </wps:bodyPr>
                              </wps:wsp>
                            </wpg:wgp>
                            <wps:wsp>
                              <wps:cNvPr id="332" name="Freeform 332"/>
                              <wps:cNvSpPr>
                                <a:spLocks noEditPoints="1"/>
                              </wps:cNvSpPr>
                              <wps:spPr bwMode="auto">
                                <a:xfrm>
                                  <a:off x="749729" y="840105"/>
                                  <a:ext cx="66040" cy="142875"/>
                                </a:xfrm>
                                <a:custGeom>
                                  <a:avLst/>
                                  <a:gdLst>
                                    <a:gd name="T0" fmla="*/ 467 w 800"/>
                                    <a:gd name="T1" fmla="*/ 66 h 1726"/>
                                    <a:gd name="T2" fmla="*/ 467 w 800"/>
                                    <a:gd name="T3" fmla="*/ 1060 h 1726"/>
                                    <a:gd name="T4" fmla="*/ 400 w 800"/>
                                    <a:gd name="T5" fmla="*/ 1126 h 1726"/>
                                    <a:gd name="T6" fmla="*/ 333 w 800"/>
                                    <a:gd name="T7" fmla="*/ 1060 h 1726"/>
                                    <a:gd name="T8" fmla="*/ 333 w 800"/>
                                    <a:gd name="T9" fmla="*/ 66 h 1726"/>
                                    <a:gd name="T10" fmla="*/ 400 w 800"/>
                                    <a:gd name="T11" fmla="*/ 0 h 1726"/>
                                    <a:gd name="T12" fmla="*/ 467 w 800"/>
                                    <a:gd name="T13" fmla="*/ 66 h 1726"/>
                                    <a:gd name="T14" fmla="*/ 800 w 800"/>
                                    <a:gd name="T15" fmla="*/ 926 h 1726"/>
                                    <a:gd name="T16" fmla="*/ 400 w 800"/>
                                    <a:gd name="T17" fmla="*/ 1726 h 1726"/>
                                    <a:gd name="T18" fmla="*/ 0 w 800"/>
                                    <a:gd name="T19" fmla="*/ 926 h 1726"/>
                                    <a:gd name="T20" fmla="*/ 800 w 800"/>
                                    <a:gd name="T21" fmla="*/ 926 h 1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0" h="1726">
                                      <a:moveTo>
                                        <a:pt x="467" y="66"/>
                                      </a:moveTo>
                                      <a:lnTo>
                                        <a:pt x="467" y="1060"/>
                                      </a:lnTo>
                                      <a:cubicBezTo>
                                        <a:pt x="467" y="1097"/>
                                        <a:pt x="437" y="1126"/>
                                        <a:pt x="400" y="1126"/>
                                      </a:cubicBezTo>
                                      <a:cubicBezTo>
                                        <a:pt x="363" y="1126"/>
                                        <a:pt x="333" y="1097"/>
                                        <a:pt x="333" y="1060"/>
                                      </a:cubicBezTo>
                                      <a:lnTo>
                                        <a:pt x="333" y="66"/>
                                      </a:lnTo>
                                      <a:cubicBezTo>
                                        <a:pt x="333" y="30"/>
                                        <a:pt x="363" y="0"/>
                                        <a:pt x="400" y="0"/>
                                      </a:cubicBezTo>
                                      <a:cubicBezTo>
                                        <a:pt x="437" y="0"/>
                                        <a:pt x="467" y="30"/>
                                        <a:pt x="467" y="66"/>
                                      </a:cubicBezTo>
                                      <a:close/>
                                      <a:moveTo>
                                        <a:pt x="800" y="926"/>
                                      </a:moveTo>
                                      <a:lnTo>
                                        <a:pt x="400" y="1726"/>
                                      </a:lnTo>
                                      <a:lnTo>
                                        <a:pt x="0" y="926"/>
                                      </a:lnTo>
                                      <a:lnTo>
                                        <a:pt x="800" y="926"/>
                                      </a:lnTo>
                                      <a:close/>
                                    </a:path>
                                  </a:pathLst>
                                </a:custGeom>
                                <a:solidFill>
                                  <a:srgbClr val="000000"/>
                                </a:solidFill>
                                <a:ln w="1270" cap="flat">
                                  <a:solidFill>
                                    <a:srgbClr val="000000"/>
                                  </a:solidFill>
                                  <a:prstDash val="solid"/>
                                  <a:bevel/>
                                  <a:headEnd/>
                                  <a:tailEnd/>
                                </a:ln>
                              </wps:spPr>
                              <wps:txbx>
                                <w:txbxContent>
                                  <w:p w:rsidR="006E7010" w:rsidRDefault="006E7010" w:rsidP="0012140A"/>
                                </w:txbxContent>
                              </wps:txbx>
                              <wps:bodyPr rot="0" vert="horz" wrap="square" lIns="91440" tIns="45720" rIns="91440" bIns="45720" anchor="t" anchorCtr="0" upright="1">
                                <a:noAutofit/>
                              </wps:bodyPr>
                            </wps:wsp>
                            <wps:wsp>
                              <wps:cNvPr id="317" name="Rectangle 317"/>
                              <wps:cNvSpPr>
                                <a:spLocks noChangeArrowheads="1"/>
                              </wps:cNvSpPr>
                              <wps:spPr bwMode="auto">
                                <a:xfrm>
                                  <a:off x="168910" y="5228590"/>
                                  <a:ext cx="8108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010" w:rsidRDefault="006E7010" w:rsidP="00FA7ACB">
                                    <w:pPr>
                                      <w:pStyle w:val="NormalWeb"/>
                                      <w:spacing w:before="0" w:beforeAutospacing="0" w:after="0" w:afterAutospacing="0"/>
                                    </w:pPr>
                                    <w:r>
                                      <w:rPr>
                                        <w:rFonts w:ascii="Arial" w:hAnsi="Arial" w:cs="Arial"/>
                                        <w:color w:val="000000"/>
                                        <w:sz w:val="14"/>
                                        <w:szCs w:val="14"/>
                                        <w:lang w:val="en-US"/>
                                      </w:rPr>
                                      <w:t>Treatment of injuries</w:t>
                                    </w:r>
                                  </w:p>
                                </w:txbxContent>
                              </wps:txbx>
                              <wps:bodyPr rot="0" vert="horz" wrap="none" lIns="0" tIns="0" rIns="0" bIns="0" anchor="t" anchorCtr="0">
                                <a:spAutoFit/>
                              </wps:bodyPr>
                            </wps:wsp>
                            <wps:wsp>
                              <wps:cNvPr id="17" name="Text Box 17"/>
                              <wps:cNvSpPr txBox="1"/>
                              <wps:spPr>
                                <a:xfrm>
                                  <a:off x="273050" y="1645920"/>
                                  <a:ext cx="2823210"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7010" w:rsidRPr="00206CAB" w:rsidRDefault="006E7010">
                                    <w:pPr>
                                      <w:rPr>
                                        <w:rFonts w:asciiTheme="minorHAnsi" w:hAnsiTheme="minorHAnsi" w:cstheme="minorHAnsi"/>
                                        <w:sz w:val="16"/>
                                        <w:szCs w:val="16"/>
                                      </w:rPr>
                                    </w:pPr>
                                    <w:r>
                                      <w:rPr>
                                        <w:rFonts w:asciiTheme="minorHAnsi" w:hAnsiTheme="minorHAnsi" w:cstheme="minorHAnsi"/>
                                        <w:sz w:val="16"/>
                                        <w:szCs w:val="16"/>
                                      </w:rPr>
                                      <w:t>With reference to  FFLM gu</w:t>
                                    </w:r>
                                    <w:r w:rsidRPr="00206CAB">
                                      <w:rPr>
                                        <w:rFonts w:asciiTheme="minorHAnsi" w:hAnsiTheme="minorHAnsi" w:cstheme="minorHAnsi"/>
                                        <w:sz w:val="16"/>
                                        <w:szCs w:val="16"/>
                                      </w:rPr>
                                      <w:t xml:space="preserve">idance </w:t>
                                    </w:r>
                                    <w:r>
                                      <w:rPr>
                                        <w:rFonts w:asciiTheme="minorHAnsi" w:hAnsiTheme="minorHAnsi" w:cstheme="minorHAnsi"/>
                                        <w:sz w:val="16"/>
                                        <w:szCs w:val="16"/>
                                      </w:rPr>
                                      <w:t>on establishing urgency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3336" o:spid="_x0000_s1027" editas="canvas" style="width:497.6pt;height:606.75pt;mso-position-horizontal-relative:char;mso-position-vertical-relative:line" coordsize="63195,77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3195;height:77057;visibility:visible;mso-wrap-style:square">
                        <v:fill o:detectmouseclick="t"/>
                        <v:path o:connecttype="none"/>
                      </v:shape>
                      <v:rect id="Rectangle 5" o:spid="_x0000_s1029" style="position:absolute;left:-38;top:-25;width:2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uLb4A&#10;AADaAAAADwAAAGRycy9kb3ducmV2LnhtbERP3WrCMBS+H/gO4Qy8W9N5MaRrlDEQnOzG6gMcmtOm&#10;LDkpSbTd2xtB8Orw8f2eejs7K64U4uBZwXtRgiBuvR64V3A+7d7WIGJC1mg9k4J/irDdLF5qrLSf&#10;+EjXJvUih3CsUIFJaaykjK0hh7HwI3HmOh8cpgxDL3XAKYc7K1dl+SEdDpwbDI70baj9ay5OgTw1&#10;u2nd2FD6w6r7tT/7Y0deqeXr/PUJItGcnuKHe6/zfLi/cr9y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nri2+AAAA2gAAAA8AAAAAAAAAAAAAAAAAmAIAAGRycy9kb3ducmV2&#10;LnhtbFBLBQYAAAAABAAEAPUAAACDAwAAAAA=&#10;" filled="f" stroked="f">
                        <v:textbox style="mso-fit-shape-to-text:t" inset="0,0,0,0">
                          <w:txbxContent>
                            <w:p w:rsidR="006E7010" w:rsidRDefault="006E7010">
                              <w:r>
                                <w:rPr>
                                  <w:rFonts w:ascii="Calibri" w:hAnsi="Calibri" w:cs="Calibri"/>
                                  <w:color w:val="000000"/>
                                  <w:sz w:val="20"/>
                                  <w:szCs w:val="20"/>
                                  <w:lang w:val="en-US"/>
                                </w:rPr>
                                <w:t xml:space="preserve"> </w:t>
                              </w:r>
                            </w:p>
                          </w:txbxContent>
                        </v:textbox>
                      </v:rect>
                      <v:group id="Group 8" o:spid="_x0000_s1030" style="position:absolute;left:241;top:19259;width:58255;height:4966" coordorigin="38,3033" coordsize="917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6" o:spid="_x0000_s1031" style="position:absolute;left:38;top:3033;width:9174;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7tA8AA&#10;AADaAAAADwAAAGRycy9kb3ducmV2LnhtbESPzYrCMBSF94LvEK7gTlN10KFjFBEEt1YXM7trcqct&#10;09yUJtbWpzcDgsvD+fk4621nK9FS40vHCmbTBASxdqbkXMHlfJh8gvAB2WDlmBT05GG7GQ7WmBp3&#10;5xO1WchFHGGfooIihDqV0uuCLPqpq4mj9+saiyHKJpemwXsct5WcJ8lSWiw5EgqsaV+Q/stuVsHP&#10;6lKddPnY5f33h46Q/pq1vVLjUbf7AhGoC+/wq300ChbwfyXe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7tA8AAAADaAAAADwAAAAAAAAAAAAAAAACYAgAAZHJzL2Rvd25y&#10;ZXYueG1sUEsFBgAAAAAEAAQA9QAAAIUDAAAAAA==&#10;" fillcolor="red" stroked="f"/>
                        <v:rect id="Rectangle 7" o:spid="_x0000_s1032" style="position:absolute;left:38;top:3033;width:9174;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3PcMA&#10;AADaAAAADwAAAGRycy9kb3ducmV2LnhtbESPQWvCQBSE74X+h+UVvNVNtGhIXUMrSOyxKoq31+wz&#10;CWbfhuzWxH/fLQgeh5n5hllkg2nElTpXW1YQjyMQxIXVNZcK9rv1awLCeWSNjWVScCMH2fL5aYGp&#10;tj1/03XrSxEg7FJUUHnfplK6oiKDbmxb4uCdbWfQB9mVUnfYB7hp5CSKZtJgzWGhwpZWFRWX7a9R&#10;8BPfptOvpF995hsaDvNTvm7xqNToZfh4B+Fp8I/wvb3RCt7g/0q4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83PcMAAADaAAAADwAAAAAAAAAAAAAAAACYAgAAZHJzL2Rv&#10;d25yZXYueG1sUEsFBgAAAAAEAAQA9QAAAIgDAAAAAA==&#10;" filled="f" strokeweight=".65pt">
                          <v:stroke endcap="round"/>
                        </v:rect>
                      </v:group>
                      <v:rect id="Rectangle 9" o:spid="_x0000_s1033" style="position:absolute;left:25342;top:20008;width:824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6E7010" w:rsidRDefault="006E7010">
                              <w:r>
                                <w:rPr>
                                  <w:rFonts w:cs="Arial"/>
                                  <w:b/>
                                  <w:bCs w:val="0"/>
                                  <w:color w:val="000000"/>
                                  <w:sz w:val="16"/>
                                  <w:szCs w:val="16"/>
                                  <w:lang w:val="en-US"/>
                                </w:rPr>
                                <w:t>Referral to SARC</w:t>
                              </w:r>
                            </w:p>
                          </w:txbxContent>
                        </v:textbox>
                      </v:rect>
                      <v:rect id="Rectangle 10" o:spid="_x0000_s1034" style="position:absolute;left:33413;top:20046;width:28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6E7010" w:rsidRDefault="006E7010">
                              <w:r>
                                <w:rPr>
                                  <w:rFonts w:cs="Arial"/>
                                  <w:color w:val="000000"/>
                                  <w:sz w:val="16"/>
                                  <w:szCs w:val="16"/>
                                  <w:lang w:val="en-US"/>
                                </w:rPr>
                                <w:t xml:space="preserve"> </w:t>
                              </w:r>
                            </w:p>
                          </w:txbxContent>
                        </v:textbox>
                      </v:rect>
                      <v:rect id="Rectangle 11" o:spid="_x0000_s1035" style="position:absolute;left:1536;top:21151;width:3048;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6E7010" w:rsidRDefault="006E7010">
                              <w:r>
                                <w:rPr>
                                  <w:rFonts w:cs="Arial"/>
                                  <w:b/>
                                  <w:bCs w:val="0"/>
                                  <w:color w:val="000000"/>
                                  <w:sz w:val="16"/>
                                  <w:szCs w:val="16"/>
                                  <w:lang w:val="en-US"/>
                                </w:rPr>
                                <w:t xml:space="preserve">In non </w:t>
                              </w:r>
                            </w:p>
                          </w:txbxContent>
                        </v:textbox>
                      </v:rect>
                      <v:rect id="Rectangle 12" o:spid="_x0000_s1036" style="position:absolute;left:4800;top:21151;width:265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6E7010" w:rsidRDefault="006E7010">
                              <w:proofErr w:type="gramStart"/>
                              <w:r>
                                <w:rPr>
                                  <w:rFonts w:cs="Arial"/>
                                  <w:b/>
                                  <w:bCs w:val="0"/>
                                  <w:color w:val="000000"/>
                                  <w:sz w:val="16"/>
                                  <w:szCs w:val="16"/>
                                  <w:lang w:val="en-US"/>
                                </w:rPr>
                                <w:t>acute</w:t>
                              </w:r>
                              <w:proofErr w:type="gramEnd"/>
                            </w:p>
                          </w:txbxContent>
                        </v:textbox>
                      </v:rect>
                      <v:rect id="Rectangle 13" o:spid="_x0000_s1037" style="position:absolute;left:7410;top:21151;width:28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6E7010" w:rsidRDefault="006E7010">
                              <w:r>
                                <w:rPr>
                                  <w:rFonts w:cs="Arial"/>
                                  <w:b/>
                                  <w:bCs w:val="0"/>
                                  <w:color w:val="000000"/>
                                  <w:sz w:val="16"/>
                                  <w:szCs w:val="16"/>
                                  <w:lang w:val="en-US"/>
                                </w:rPr>
                                <w:t xml:space="preserve"> </w:t>
                              </w:r>
                            </w:p>
                          </w:txbxContent>
                        </v:textbox>
                      </v:rect>
                      <v:rect id="Rectangle 14" o:spid="_x0000_s1038" style="position:absolute;left:7677;top:21151;width:4184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6E7010" w:rsidRDefault="006E7010">
                              <w:proofErr w:type="gramStart"/>
                              <w:r>
                                <w:rPr>
                                  <w:rFonts w:cs="Arial"/>
                                  <w:b/>
                                  <w:bCs w:val="0"/>
                                  <w:color w:val="000000"/>
                                  <w:sz w:val="16"/>
                                  <w:szCs w:val="16"/>
                                  <w:lang w:val="en-US"/>
                                </w:rPr>
                                <w:t>cases</w:t>
                              </w:r>
                              <w:proofErr w:type="gramEnd"/>
                              <w:r>
                                <w:rPr>
                                  <w:rFonts w:cs="Arial"/>
                                  <w:b/>
                                  <w:bCs w:val="0"/>
                                  <w:color w:val="000000"/>
                                  <w:sz w:val="16"/>
                                  <w:szCs w:val="16"/>
                                  <w:lang w:val="en-US"/>
                                </w:rPr>
                                <w:t xml:space="preserve"> referral form to be completed by either social worker or investigating officer and </w:t>
                              </w:r>
                            </w:p>
                          </w:txbxContent>
                        </v:textbox>
                      </v:rect>
                      <v:rect id="Rectangle 15" o:spid="_x0000_s1039" style="position:absolute;left:48895;top:21151;width:880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6E7010" w:rsidRDefault="006E7010">
                              <w:proofErr w:type="gramStart"/>
                              <w:r>
                                <w:rPr>
                                  <w:rFonts w:cs="Arial"/>
                                  <w:b/>
                                  <w:bCs w:val="0"/>
                                  <w:color w:val="000000"/>
                                  <w:sz w:val="16"/>
                                  <w:szCs w:val="16"/>
                                  <w:lang w:val="en-US"/>
                                </w:rPr>
                                <w:t>r</w:t>
                              </w:r>
                              <w:proofErr w:type="gramEnd"/>
                              <w:r>
                                <w:rPr>
                                  <w:rFonts w:cs="Arial"/>
                                  <w:b/>
                                  <w:bCs w:val="0"/>
                                  <w:color w:val="000000"/>
                                  <w:sz w:val="16"/>
                                  <w:szCs w:val="16"/>
                                  <w:lang w:val="en-US"/>
                                </w:rPr>
                                <w:t xml:space="preserve"> </w:t>
                              </w:r>
                              <w:proofErr w:type="spellStart"/>
                              <w:r>
                                <w:rPr>
                                  <w:rFonts w:cs="Arial"/>
                                  <w:b/>
                                  <w:bCs w:val="0"/>
                                  <w:color w:val="000000"/>
                                  <w:sz w:val="16"/>
                                  <w:szCs w:val="16"/>
                                  <w:lang w:val="en-US"/>
                                </w:rPr>
                                <w:t>eturned</w:t>
                              </w:r>
                              <w:proofErr w:type="spellEnd"/>
                              <w:r>
                                <w:rPr>
                                  <w:rFonts w:cs="Arial"/>
                                  <w:b/>
                                  <w:bCs w:val="0"/>
                                  <w:color w:val="000000"/>
                                  <w:sz w:val="16"/>
                                  <w:szCs w:val="16"/>
                                  <w:lang w:val="en-US"/>
                                </w:rPr>
                                <w:t xml:space="preserve"> to SARC</w:t>
                              </w:r>
                            </w:p>
                          </w:txbxContent>
                        </v:textbox>
                      </v:rect>
                      <v:rect id="_x0000_s1040" style="position:absolute;left:57219;top:21151;width:28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6E7010" w:rsidRDefault="006E7010">
                              <w:r>
                                <w:rPr>
                                  <w:rFonts w:cs="Arial"/>
                                  <w:b/>
                                  <w:bCs w:val="0"/>
                                  <w:color w:val="000000"/>
                                  <w:sz w:val="16"/>
                                  <w:szCs w:val="16"/>
                                  <w:lang w:val="en-US"/>
                                </w:rPr>
                                <w:t xml:space="preserve"> </w:t>
                              </w:r>
                            </w:p>
                          </w:txbxContent>
                        </v:textbox>
                      </v:rect>
                      <v:rect id="Rectangle 21" o:spid="_x0000_s1041" style="position:absolute;left:17227;top:22345;width:28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6E7010" w:rsidRDefault="006E7010">
                              <w:r>
                                <w:rPr>
                                  <w:rFonts w:cs="Arial"/>
                                  <w:color w:val="000000"/>
                                  <w:sz w:val="16"/>
                                  <w:szCs w:val="16"/>
                                  <w:lang w:val="en-US"/>
                                </w:rPr>
                                <w:t xml:space="preserve"> </w:t>
                              </w:r>
                            </w:p>
                          </w:txbxContent>
                        </v:textbox>
                      </v:rect>
                      <v:rect id="Rectangle 23" o:spid="_x0000_s1042" style="position:absolute;left:54356;top:22345;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6E7010" w:rsidRDefault="006E7010"/>
                          </w:txbxContent>
                        </v:textbox>
                      </v:rect>
                      <v:rect id="Rectangle 24" o:spid="_x0000_s1043" style="position:absolute;left:54673;top:22345;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6E7010" w:rsidRDefault="006E7010"/>
                          </w:txbxContent>
                        </v:textbox>
                      </v:rect>
                      <v:group id="Group 27" o:spid="_x0000_s1044" style="position:absolute;left:17538;top:5175;width:25248;height:3753" coordorigin="2762,815" coordsize="3976,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25" o:spid="_x0000_s1045" style="position:absolute;left:2762;top:815;width:3976;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7hjMQA&#10;AADbAAAADwAAAGRycy9kb3ducmV2LnhtbESPQWvCQBSE74L/YXlCb7pRsJQ0q4goKlispoceX7Kv&#10;STD7NmS3Sfrvu0Khx2FmvmGS9WBq0VHrKssK5rMIBHFudcWFgo90P30B4TyyxtoyKfghB+vVeJRg&#10;rG3PV+puvhABwi5GBaX3TSyly0sy6Ga2IQ7el20N+iDbQuoW+wA3tVxE0bM0WHFYKLGhbUn5/fZt&#10;FGTRdeia8+6d0re0v3yezCHbG6WeJsPmFYSnwf+H/9pHrWCxhMe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4YzEAAAA2wAAAA8AAAAAAAAAAAAAAAAAmAIAAGRycy9k&#10;b3ducmV2LnhtbFBLBQYAAAAABAAEAPUAAACJAwAAAAA=&#10;" fillcolor="#4f81bd" stroked="f"/>
                        <v:rect id="Rectangle 26" o:spid="_x0000_s1046" style="position:absolute;left:2762;top:815;width:3976;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3gcQA&#10;AADbAAAADwAAAGRycy9kb3ducmV2LnhtbESPQWvCQBSE7wX/w/IEb3WjASupq6ggicfaovT2zD6T&#10;YPZtyK4m+ffdQqHHYWa+YVab3tTiSa2rLCuYTSMQxLnVFRcKvj4Pr0sQziNrrC2TgoEcbNajlxUm&#10;2nb8Qc+TL0SAsEtQQel9k0jp8pIMuqltiIN3s61BH2RbSN1iF+CmlvMoWkiDFYeFEhval5TfTw+j&#10;4Dob4vi47Pa7NKP+/PadHhq8KDUZ99t3EJ56/x/+a2dawXwBv1/C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t4HEAAAA2wAAAA8AAAAAAAAAAAAAAAAAmAIAAGRycy9k&#10;b3ducmV2LnhtbFBLBQYAAAAABAAEAPUAAACJAwAAAAA=&#10;" filled="f" strokeweight=".65pt">
                          <v:stroke endcap="round"/>
                        </v:rect>
                      </v:group>
                      <v:rect id="Rectangle 28" o:spid="_x0000_s1047" style="position:absolute;left:24371;top:5765;width:1200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6E7010" w:rsidRDefault="006E7010">
                              <w:r>
                                <w:rPr>
                                  <w:rFonts w:cs="Arial"/>
                                  <w:b/>
                                  <w:bCs w:val="0"/>
                                  <w:color w:val="000000"/>
                                  <w:sz w:val="18"/>
                                  <w:szCs w:val="18"/>
                                  <w:lang w:val="en-US"/>
                                </w:rPr>
                                <w:t>Initial police response</w:t>
                              </w:r>
                            </w:p>
                          </w:txbxContent>
                        </v:textbox>
                      </v:rect>
                      <v:rect id="Rectangle 29" o:spid="_x0000_s1048" style="position:absolute;left:35972;top:5810;width:32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6E7010" w:rsidRDefault="006E7010">
                              <w:r>
                                <w:rPr>
                                  <w:rFonts w:cs="Arial"/>
                                  <w:color w:val="000000"/>
                                  <w:sz w:val="18"/>
                                  <w:szCs w:val="18"/>
                                  <w:lang w:val="en-US"/>
                                </w:rPr>
                                <w:t xml:space="preserve"> </w:t>
                              </w:r>
                            </w:p>
                          </w:txbxContent>
                        </v:textbox>
                      </v:rect>
                      <v:rect id="Rectangle 30" o:spid="_x0000_s1049" style="position:absolute;left:18383;top:7086;width:1417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6E7010" w:rsidRDefault="006E7010">
                              <w:r>
                                <w:rPr>
                                  <w:rFonts w:cs="Arial"/>
                                  <w:color w:val="000000"/>
                                  <w:sz w:val="18"/>
                                  <w:szCs w:val="18"/>
                                  <w:lang w:val="en-US"/>
                                </w:rPr>
                                <w:t>(</w:t>
                              </w:r>
                              <w:proofErr w:type="gramStart"/>
                              <w:r>
                                <w:rPr>
                                  <w:rFonts w:cs="Arial"/>
                                  <w:color w:val="000000"/>
                                  <w:sz w:val="18"/>
                                  <w:szCs w:val="18"/>
                                  <w:lang w:val="en-US"/>
                                </w:rPr>
                                <w:t>including</w:t>
                              </w:r>
                              <w:proofErr w:type="gramEnd"/>
                              <w:r>
                                <w:rPr>
                                  <w:rFonts w:cs="Arial"/>
                                  <w:color w:val="000000"/>
                                  <w:sz w:val="18"/>
                                  <w:szCs w:val="18"/>
                                  <w:lang w:val="en-US"/>
                                </w:rPr>
                                <w:t xml:space="preserve"> Early Evidence Ki</w:t>
                              </w:r>
                            </w:p>
                          </w:txbxContent>
                        </v:textbox>
                      </v:rect>
                      <v:rect id="Rectangle 31" o:spid="_x0000_s1050" style="position:absolute;left:32061;top:7086;width:1023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6E7010" w:rsidRDefault="006E7010">
                              <w:proofErr w:type="gramStart"/>
                              <w:r>
                                <w:rPr>
                                  <w:rFonts w:cs="Arial"/>
                                  <w:color w:val="000000"/>
                                  <w:sz w:val="18"/>
                                  <w:szCs w:val="18"/>
                                  <w:lang w:val="en-US"/>
                                </w:rPr>
                                <w:t>t</w:t>
                              </w:r>
                              <w:proofErr w:type="gramEnd"/>
                              <w:r>
                                <w:rPr>
                                  <w:rFonts w:cs="Arial"/>
                                  <w:color w:val="000000"/>
                                  <w:sz w:val="18"/>
                                  <w:szCs w:val="18"/>
                                  <w:lang w:val="en-US"/>
                                </w:rPr>
                                <w:t xml:space="preserve"> where appropriate)</w:t>
                              </w:r>
                            </w:p>
                          </w:txbxContent>
                        </v:textbox>
                      </v:rect>
                      <v:rect id="Rectangle 32" o:spid="_x0000_s1051" style="position:absolute;left:41948;top:7086;width:32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6E7010" w:rsidRDefault="006E7010">
                              <w:r>
                                <w:rPr>
                                  <w:rFonts w:cs="Arial"/>
                                  <w:color w:val="000000"/>
                                  <w:sz w:val="18"/>
                                  <w:szCs w:val="18"/>
                                  <w:lang w:val="en-US"/>
                                </w:rPr>
                                <w:t xml:space="preserve"> </w:t>
                              </w:r>
                            </w:p>
                          </w:txbxContent>
                        </v:textbox>
                      </v:rect>
                      <v:group id="Group 35" o:spid="_x0000_s1052" style="position:absolute;left:4933;top:25857;width:42526;height:3143" coordorigin="777,4072" coordsize="5197,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33" o:spid="_x0000_s1053" style="position:absolute;left:777;top:4072;width:5197;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misMA&#10;AADbAAAADwAAAGRycy9kb3ducmV2LnhtbESPwWrDMBBE74X+g9hCb42cGELrRA6hJMWXHGr3AxZr&#10;Y5tIK2Opju2vrwqFHoeZecPsD5M1YqTBd44VrFcJCOLa6Y4bBV/V+eUVhA/IGo1jUjCTh0P++LDH&#10;TLs7f9JYhkZECPsMFbQh9JmUvm7Jol+5njh6VzdYDFEOjdQD3iPcGrlJkq202HFcaLGn95bqW/lt&#10;FXBSpafZHW04Fx9vZC5LZ/pFqeen6bgDEWgK/+G/dqEVpCn8fok/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vmisMAAADbAAAADwAAAAAAAAAAAAAAAACYAgAAZHJzL2Rv&#10;d25yZXYueG1sUEsFBgAAAAAEAAQA9QAAAIgDAAAAAA==&#10;" fillcolor="#f90" stroked="f"/>
                        <v:rect id="Rectangle 34" o:spid="_x0000_s1054" style="position:absolute;left:777;top:4072;width:5197;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asMMA&#10;AADbAAAADwAAAGRycy9kb3ducmV2LnhtbESPQYvCMBSE78L+h/AWvGmqXVSqUVQQ9bgqirdn87Yt&#10;27yUJmvrvzcLgsdhZr5hZovWlOJOtSssKxj0IxDEqdUFZwpOx01vAsJ5ZI2lZVLwIAeL+Udnhom2&#10;DX/T/eAzESDsElSQe18lUro0J4Oubyvi4P3Y2qAPss6krrEJcFPKYRSNpMGCw0KOFa1zSn8Pf0bB&#10;bfCI4/2kWa+2O2rP4+t2U+FFqe5nu5yC8NT6d/jV3mkF8Rf8fw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IasMMAAADbAAAADwAAAAAAAAAAAAAAAACYAgAAZHJzL2Rv&#10;d25yZXYueG1sUEsFBgAAAAAEAAQA9QAAAIgDAAAAAA==&#10;" filled="f" strokeweight=".65pt">
                          <v:stroke endcap="round"/>
                        </v:rect>
                      </v:group>
                      <v:rect id="Rectangle 36" o:spid="_x0000_s1055" style="position:absolute;left:8178;top:26333;width:38005;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R8QA&#10;AADbAAAADwAAAGRycy9kb3ducmV2LnhtbESPQWvCQBSE70L/w/IKXopuqiAaXaUUBA+CGHuot0f2&#10;mY3Nvg3Z1UR/vSsUPA4z8w2zWHW2EldqfOlYwecwAUGcO11yoeDnsB5MQfiArLFyTApu5GG1fOst&#10;MNWu5T1ds1CICGGfogITQp1K6XNDFv3Q1cTRO7nGYoiyKaRusI1wW8lRkkykxZLjgsGavg3lf9nF&#10;Kljvfkviu9x/zKatO+ejY2a2tVL99+5rDiJQF17h//ZGKxhP4P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Ex0fEAAAA2wAAAA8AAAAAAAAAAAAAAAAAmAIAAGRycy9k&#10;b3ducmV2LnhtbFBLBQYAAAAABAAEAPUAAACJAwAAAAA=&#10;" filled="f" stroked="f">
                        <v:textbox style="mso-fit-shape-to-text:t" inset="0,0,0,0">
                          <w:txbxContent>
                            <w:p w:rsidR="006E7010" w:rsidRDefault="006E7010">
                              <w:r>
                                <w:rPr>
                                  <w:rFonts w:cs="Arial"/>
                                  <w:color w:val="000000"/>
                                  <w:sz w:val="16"/>
                                  <w:szCs w:val="16"/>
                                  <w:lang w:val="en-US"/>
                                </w:rPr>
                                <w:t>Forensic Medical Examination requirement established and appointment made</w:t>
                              </w:r>
                            </w:p>
                          </w:txbxContent>
                        </v:textbox>
                      </v:rect>
                      <v:rect id="Rectangle 37" o:spid="_x0000_s1056" style="position:absolute;left:28073;top:26333;width:28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6E7010" w:rsidRDefault="006E7010">
                              <w:r>
                                <w:rPr>
                                  <w:rFonts w:cs="Arial"/>
                                  <w:color w:val="000000"/>
                                  <w:sz w:val="16"/>
                                  <w:szCs w:val="16"/>
                                  <w:lang w:val="en-US"/>
                                </w:rPr>
                                <w:t xml:space="preserve"> </w:t>
                              </w:r>
                            </w:p>
                          </w:txbxContent>
                        </v:textbox>
                      </v:rect>
                      <v:rect id="Rectangle 38" o:spid="_x0000_s1057" style="position:absolute;left:5778;top:27489;width:28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6E7010" w:rsidRDefault="006E7010">
                              <w:r>
                                <w:rPr>
                                  <w:rFonts w:cs="Arial"/>
                                  <w:color w:val="000000"/>
                                  <w:sz w:val="16"/>
                                  <w:szCs w:val="16"/>
                                  <w:lang w:val="en-US"/>
                                </w:rPr>
                                <w:t xml:space="preserve"> </w:t>
                              </w:r>
                            </w:p>
                          </w:txbxContent>
                        </v:textbox>
                      </v:rect>
                      <v:rect id="Rectangle 39" o:spid="_x0000_s1058" style="position:absolute;left:11264;top:27641;width:3174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6E7010" w:rsidRDefault="006E7010">
                              <w:r>
                                <w:rPr>
                                  <w:rFonts w:cs="Arial"/>
                                  <w:color w:val="000000"/>
                                  <w:sz w:val="16"/>
                                  <w:szCs w:val="16"/>
                                  <w:lang w:val="en-US"/>
                                </w:rPr>
                                <w:t>(</w:t>
                              </w:r>
                              <w:proofErr w:type="gramStart"/>
                              <w:r>
                                <w:rPr>
                                  <w:rFonts w:cs="Arial"/>
                                  <w:color w:val="000000"/>
                                  <w:sz w:val="16"/>
                                  <w:szCs w:val="16"/>
                                  <w:lang w:val="en-US"/>
                                </w:rPr>
                                <w:t>with</w:t>
                              </w:r>
                              <w:proofErr w:type="gramEnd"/>
                              <w:r>
                                <w:rPr>
                                  <w:rFonts w:cs="Arial"/>
                                  <w:color w:val="000000"/>
                                  <w:sz w:val="16"/>
                                  <w:szCs w:val="16"/>
                                  <w:lang w:val="en-US"/>
                                </w:rPr>
                                <w:t xml:space="preserve"> reference to FFLM guide on establishing urgency of examination)</w:t>
                              </w:r>
                            </w:p>
                          </w:txbxContent>
                        </v:textbox>
                      </v:rect>
                      <v:rect id="Rectangle 40" o:spid="_x0000_s1059" style="position:absolute;left:37109;top:27584;width:24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6E7010" w:rsidRDefault="006E7010">
                              <w:r>
                                <w:rPr>
                                  <w:rFonts w:cs="Arial"/>
                                  <w:color w:val="000000"/>
                                  <w:sz w:val="14"/>
                                  <w:szCs w:val="14"/>
                                  <w:lang w:val="en-US"/>
                                </w:rPr>
                                <w:t xml:space="preserve">  </w:t>
                              </w:r>
                            </w:p>
                          </w:txbxContent>
                        </v:textbox>
                      </v:rect>
                      <v:rect id="Rectangle 41" o:spid="_x0000_s1060" style="position:absolute;left:37585;top:27584;width:24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6E7010" w:rsidRDefault="006E7010">
                              <w:r>
                                <w:rPr>
                                  <w:rFonts w:cs="Arial"/>
                                  <w:color w:val="000000"/>
                                  <w:sz w:val="14"/>
                                  <w:szCs w:val="14"/>
                                  <w:lang w:val="en-US"/>
                                </w:rPr>
                                <w:t xml:space="preserve"> </w:t>
                              </w:r>
                            </w:p>
                          </w:txbxContent>
                        </v:textbox>
                      </v:rect>
                      <v:group id="Group 44" o:spid="_x0000_s1061" style="position:absolute;left:4933;top:30264;width:37840;height:2533" coordorigin="777,4766" coordsize="5959,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ect id="Rectangle 42" o:spid="_x0000_s1062" style="position:absolute;left:777;top:4766;width:595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2V98IA&#10;AADbAAAADwAAAGRycy9kb3ducmV2LnhtbESPQYvCMBSE74L/ITzBm6bqIm7XtIioeNmDdX/Ao3nb&#10;FpOX0kSt/vqNIOxxmJlvmHXeWyNu1PnGsYLZNAFBXDrdcKXg57yfrED4gKzROCYFD/KQZ8PBGlPt&#10;7nyiWxEqESHsU1RQh9CmUvqyJot+6lri6P26zmKIsquk7vAe4dbIeZIspcWG40KNLW1rKi/F1Srg&#10;5LzYPdzGhv3x8Enm+9mY9qnUeNRvvkAE6sN/+N0+agUfC3h9iT9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ZX3wgAAANsAAAAPAAAAAAAAAAAAAAAAAJgCAABkcnMvZG93&#10;bnJldi54bWxQSwUGAAAAAAQABAD1AAAAhwMAAAAA&#10;" fillcolor="#f90" stroked="f"/>
                        <v:rect id="Rectangle 43" o:spid="_x0000_s1063" style="position:absolute;left:777;top:4766;width:595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pzcQA&#10;AADbAAAADwAAAGRycy9kb3ducmV2LnhtbESPQWvCQBSE74X+h+UVvNWNNVhJXaUVxHhsLIq3Z/Y1&#10;Cc2+DdnVJP/eLQgeh5n5hlmselOLK7WusqxgMo5AEOdWV1wo+NlvXucgnEfWWFsmBQM5WC2fnxaY&#10;aNvxN10zX4gAYZeggtL7JpHS5SUZdGPbEAfv17YGfZBtIXWLXYCbWr5F0UwarDgslNjQuqT8L7sY&#10;BefJMJ3u5t36a5tSf3g/bTcNHpUavfSfHyA89f4RvrdTrSCO4f9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Eac3EAAAA2wAAAA8AAAAAAAAAAAAAAAAAmAIAAGRycy9k&#10;b3ducmV2LnhtbFBLBQYAAAAABAAEAPUAAACJAwAAAAA=&#10;" filled="f" strokeweight=".65pt">
                          <v:stroke endcap="round"/>
                        </v:rect>
                      </v:group>
                      <v:rect id="Rectangle 45" o:spid="_x0000_s1064" style="position:absolute;left:5778;top:30975;width:73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6E7010" w:rsidRDefault="006E7010">
                              <w:r>
                                <w:rPr>
                                  <w:rFonts w:cs="Arial"/>
                                  <w:color w:val="000000"/>
                                  <w:sz w:val="16"/>
                                  <w:szCs w:val="16"/>
                                  <w:lang w:val="en-US"/>
                                </w:rPr>
                                <w:t>C</w:t>
                              </w:r>
                            </w:p>
                          </w:txbxContent>
                        </v:textbox>
                      </v:rect>
                      <v:rect id="Rectangle 46" o:spid="_x0000_s1065" style="position:absolute;left:6496;top:30975;width:197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6E7010" w:rsidRDefault="006E7010">
                              <w:proofErr w:type="spellStart"/>
                              <w:proofErr w:type="gramStart"/>
                              <w:r>
                                <w:rPr>
                                  <w:rFonts w:cs="Arial"/>
                                  <w:color w:val="000000"/>
                                  <w:sz w:val="16"/>
                                  <w:szCs w:val="16"/>
                                  <w:lang w:val="en-US"/>
                                </w:rPr>
                                <w:t>hild</w:t>
                              </w:r>
                              <w:proofErr w:type="spellEnd"/>
                              <w:r>
                                <w:rPr>
                                  <w:rFonts w:cs="Arial"/>
                                  <w:color w:val="000000"/>
                                  <w:sz w:val="16"/>
                                  <w:szCs w:val="16"/>
                                  <w:lang w:val="en-US"/>
                                </w:rPr>
                                <w:t>/young</w:t>
                              </w:r>
                              <w:proofErr w:type="gramEnd"/>
                              <w:r>
                                <w:rPr>
                                  <w:rFonts w:cs="Arial"/>
                                  <w:color w:val="000000"/>
                                  <w:sz w:val="16"/>
                                  <w:szCs w:val="16"/>
                                  <w:lang w:val="en-US"/>
                                </w:rPr>
                                <w:t xml:space="preserve"> person attends SARC </w:t>
                              </w:r>
                              <w:proofErr w:type="spellStart"/>
                              <w:r>
                                <w:rPr>
                                  <w:rFonts w:cs="Arial"/>
                                  <w:color w:val="000000"/>
                                  <w:sz w:val="16"/>
                                  <w:szCs w:val="16"/>
                                  <w:lang w:val="en-US"/>
                                </w:rPr>
                                <w:t>accompan</w:t>
                              </w:r>
                              <w:proofErr w:type="spellEnd"/>
                            </w:p>
                          </w:txbxContent>
                        </v:textbox>
                      </v:rect>
                      <v:rect id="Rectangle 47" o:spid="_x0000_s1066" style="position:absolute;left:25793;top:30975;width:997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6E7010" w:rsidRDefault="006E7010">
                              <w:proofErr w:type="spellStart"/>
                              <w:proofErr w:type="gramStart"/>
                              <w:r>
                                <w:rPr>
                                  <w:rFonts w:cs="Arial"/>
                                  <w:color w:val="000000"/>
                                  <w:sz w:val="16"/>
                                  <w:szCs w:val="16"/>
                                  <w:lang w:val="en-US"/>
                                </w:rPr>
                                <w:t>ied</w:t>
                              </w:r>
                              <w:proofErr w:type="spellEnd"/>
                              <w:proofErr w:type="gramEnd"/>
                              <w:r>
                                <w:rPr>
                                  <w:rFonts w:cs="Arial"/>
                                  <w:color w:val="000000"/>
                                  <w:sz w:val="16"/>
                                  <w:szCs w:val="16"/>
                                  <w:lang w:val="en-US"/>
                                </w:rPr>
                                <w:t xml:space="preserve"> by </w:t>
                              </w:r>
                              <w:proofErr w:type="spellStart"/>
                              <w:r>
                                <w:rPr>
                                  <w:rFonts w:cs="Arial"/>
                                  <w:color w:val="000000"/>
                                  <w:sz w:val="16"/>
                                  <w:szCs w:val="16"/>
                                  <w:lang w:val="en-US"/>
                                </w:rPr>
                                <w:t>carer</w:t>
                              </w:r>
                              <w:proofErr w:type="spellEnd"/>
                              <w:r>
                                <w:rPr>
                                  <w:rFonts w:cs="Arial"/>
                                  <w:color w:val="000000"/>
                                  <w:sz w:val="16"/>
                                  <w:szCs w:val="16"/>
                                  <w:lang w:val="en-US"/>
                                </w:rPr>
                                <w:t>, police, +/</w:t>
                              </w:r>
                            </w:p>
                          </w:txbxContent>
                        </v:textbox>
                      </v:rect>
                      <v:rect id="Rectangle 48" o:spid="_x0000_s1067" style="position:absolute;left:35560;top:30975;width:34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6E7010" w:rsidRDefault="006E7010">
                              <w:r>
                                <w:rPr>
                                  <w:rFonts w:cs="Arial"/>
                                  <w:color w:val="000000"/>
                                  <w:sz w:val="16"/>
                                  <w:szCs w:val="16"/>
                                  <w:lang w:val="en-US"/>
                                </w:rPr>
                                <w:t>-</w:t>
                              </w:r>
                            </w:p>
                          </w:txbxContent>
                        </v:textbox>
                      </v:rect>
                      <v:rect id="Rectangle 49" o:spid="_x0000_s1068" style="position:absolute;left:35877;top:30975;width:28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6E7010" w:rsidRDefault="006E7010">
                              <w:r>
                                <w:rPr>
                                  <w:rFonts w:cs="Arial"/>
                                  <w:color w:val="000000"/>
                                  <w:sz w:val="16"/>
                                  <w:szCs w:val="16"/>
                                  <w:lang w:val="en-US"/>
                                </w:rPr>
                                <w:t xml:space="preserve"> </w:t>
                              </w:r>
                            </w:p>
                          </w:txbxContent>
                        </v:textbox>
                      </v:rect>
                      <v:rect id="Rectangle 50" o:spid="_x0000_s1069" style="position:absolute;left:36156;top:30975;width:593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6E7010" w:rsidRDefault="006E7010">
                              <w:proofErr w:type="gramStart"/>
                              <w:r>
                                <w:rPr>
                                  <w:rFonts w:cs="Arial"/>
                                  <w:color w:val="000000"/>
                                  <w:sz w:val="16"/>
                                  <w:szCs w:val="16"/>
                                  <w:lang w:val="en-US"/>
                                </w:rPr>
                                <w:t>social</w:t>
                              </w:r>
                              <w:proofErr w:type="gramEnd"/>
                              <w:r>
                                <w:rPr>
                                  <w:rFonts w:cs="Arial"/>
                                  <w:color w:val="000000"/>
                                  <w:sz w:val="16"/>
                                  <w:szCs w:val="16"/>
                                  <w:lang w:val="en-US"/>
                                </w:rPr>
                                <w:t xml:space="preserve"> worker </w:t>
                              </w:r>
                            </w:p>
                          </w:txbxContent>
                        </v:textbox>
                      </v:rect>
                      <v:rect id="Rectangle 51" o:spid="_x0000_s1070" style="position:absolute;left:42214;top:30975;width:28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6E7010" w:rsidRDefault="006E7010">
                              <w:r>
                                <w:rPr>
                                  <w:rFonts w:cs="Arial"/>
                                  <w:color w:val="000000"/>
                                  <w:sz w:val="16"/>
                                  <w:szCs w:val="16"/>
                                  <w:lang w:val="en-US"/>
                                </w:rPr>
                                <w:t xml:space="preserve"> </w:t>
                              </w:r>
                            </w:p>
                          </w:txbxContent>
                        </v:textbox>
                      </v:rect>
                      <v:group id="Group 54" o:spid="_x0000_s1071" style="position:absolute;left:4933;top:34251;width:52591;height:3334" coordorigin="777,5394" coordsize="5468,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Rectangle 52" o:spid="_x0000_s1072" style="position:absolute;left:777;top:5394;width:546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mOqsQA&#10;AADbAAAADwAAAGRycy9kb3ducmV2LnhtbESPT2sCMRTE70K/Q3gFbzXb+n9rlCoIvYi4iufn5nU3&#10;dfOybKKu374RCh6HmfkNM1u0thJXarxxrOC9l4Agzp02XCg47NdvExA+IGusHJOCO3lYzF86M0y1&#10;u/GOrlkoRISwT1FBGUKdSunzkiz6nquJo/fjGoshyqaQusFbhNtKfiTJSFo0HBdKrGlVUn7OLlbB&#10;dLucVGZzPN2Hg/Hpd3A2deszpbqv7dcniEBteIb/299awbAPjy/x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jqrEAAAA2wAAAA8AAAAAAAAAAAAAAAAAmAIAAGRycy9k&#10;b3ducmV2LnhtbFBLBQYAAAAABAAEAPUAAACJAwAAAAA=&#10;" fillcolor="#f93" stroked="f"/>
                        <v:rect id="Rectangle 53" o:spid="_x0000_s1073" style="position:absolute;left:777;top:5394;width:546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EMQA&#10;AADbAAAADwAAAGRycy9kb3ducmV2LnhtbESPzWrDMBCE74W+g9hCb7Wcf+NGCU0gJD02CQm9ba2t&#10;bWqtjKTGzttHhUCPw8x8w8yXvWnEhZyvLSsYJCkI4sLqmksFx8PmJQPhA7LGxjIpuJKH5eLxYY65&#10;th1/0GUfShEh7HNUUIXQ5lL6oiKDPrEtcfS+rTMYonSl1A67CDeNHKbpVBqsOS5U2NK6ouJn/2sU&#10;fA2uo9F71q1X2x31p9nndtPiWannp/7tFUSgPvyH7+2dVjAZw9+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d/xDEAAAA2wAAAA8AAAAAAAAAAAAAAAAAmAIAAGRycy9k&#10;b3ducmV2LnhtbFBLBQYAAAAABAAEAPUAAACJAwAAAAA=&#10;" filled="f" strokeweight=".65pt">
                          <v:stroke endcap="round"/>
                        </v:rect>
                      </v:group>
                      <v:rect id="Rectangle 55" o:spid="_x0000_s1074" style="position:absolute;left:5778;top:34823;width:3377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6E7010" w:rsidRDefault="006E7010">
                              <w:r>
                                <w:rPr>
                                  <w:rFonts w:cs="Arial"/>
                                  <w:color w:val="000000"/>
                                  <w:sz w:val="16"/>
                                  <w:szCs w:val="16"/>
                                  <w:lang w:val="en-US"/>
                                </w:rPr>
                                <w:t xml:space="preserve">Crisis worker greets child/young person and </w:t>
                              </w:r>
                              <w:proofErr w:type="spellStart"/>
                              <w:r>
                                <w:rPr>
                                  <w:rFonts w:cs="Arial"/>
                                  <w:color w:val="000000"/>
                                  <w:sz w:val="16"/>
                                  <w:szCs w:val="16"/>
                                  <w:lang w:val="en-US"/>
                                </w:rPr>
                                <w:t>carer</w:t>
                              </w:r>
                              <w:proofErr w:type="spellEnd"/>
                              <w:r>
                                <w:rPr>
                                  <w:rFonts w:cs="Arial"/>
                                  <w:color w:val="000000"/>
                                  <w:sz w:val="16"/>
                                  <w:szCs w:val="16"/>
                                  <w:lang w:val="en-US"/>
                                </w:rPr>
                                <w:t xml:space="preserve"> and outlines procedures, </w:t>
                              </w:r>
                            </w:p>
                          </w:txbxContent>
                        </v:textbox>
                      </v:rect>
                      <v:rect id="Rectangle 56" o:spid="_x0000_s1075" style="position:absolute;left:39084;top:34823;width:28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6E7010" w:rsidRDefault="006E7010">
                              <w:r>
                                <w:rPr>
                                  <w:rFonts w:cs="Arial"/>
                                  <w:color w:val="000000"/>
                                  <w:sz w:val="16"/>
                                  <w:szCs w:val="16"/>
                                  <w:lang w:val="en-US"/>
                                </w:rPr>
                                <w:t xml:space="preserve"> </w:t>
                              </w:r>
                            </w:p>
                          </w:txbxContent>
                        </v:textbox>
                      </v:rect>
                      <v:rect id="Rectangle 57" o:spid="_x0000_s1076" style="position:absolute;left:5867;top:35991;width:51282;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HfMUA&#10;AADbAAAADwAAAGRycy9kb3ducmV2LnhtbESPQWvCQBSE74X+h+UVeim6UdDa1DUUIeBBENMe6u2R&#10;fc2mzb4N2a2J/npXEDwOM/MNs8wG24gjdb52rGAyTkAQl07XXCn4+sxHCxA+IGtsHJOCE3nIVo8P&#10;S0y163lPxyJUIkLYp6jAhNCmUvrSkEU/di1x9H5cZzFE2VVSd9hHuG3kNEnm0mLNccFgS2tD5V/x&#10;bxXku++a+Cz3L2+L3v2W00Nhtq1Sz0/DxzuIQEO4h2/tjVYwe4X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4d8xQAAANsAAAAPAAAAAAAAAAAAAAAAAJgCAABkcnMv&#10;ZG93bnJldi54bWxQSwUGAAAAAAQABAD1AAAAigMAAAAA&#10;" filled="f" stroked="f">
                        <v:textbox style="mso-fit-shape-to-text:t" inset="0,0,0,0">
                          <w:txbxContent>
                            <w:p w:rsidR="006E7010" w:rsidRDefault="006E7010">
                              <w:proofErr w:type="gramStart"/>
                              <w:r>
                                <w:rPr>
                                  <w:rFonts w:cs="Arial"/>
                                  <w:color w:val="000000"/>
                                  <w:sz w:val="16"/>
                                  <w:szCs w:val="16"/>
                                  <w:lang w:val="en-US"/>
                                </w:rPr>
                                <w:t>including</w:t>
                              </w:r>
                              <w:proofErr w:type="gramEnd"/>
                              <w:r>
                                <w:rPr>
                                  <w:rFonts w:cs="Arial"/>
                                  <w:color w:val="000000"/>
                                  <w:sz w:val="16"/>
                                  <w:szCs w:val="16"/>
                                  <w:lang w:val="en-US"/>
                                </w:rPr>
                                <w:t xml:space="preserve"> safeguarding/confidentiality issues. Consent from child /person with parental responsibility secured.</w:t>
                              </w:r>
                            </w:p>
                          </w:txbxContent>
                        </v:textbox>
                      </v:rect>
                      <v:rect id="Rectangle 58" o:spid="_x0000_s1077" style="position:absolute;left:31965;top:35947;width:28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6E7010" w:rsidRDefault="006E7010">
                              <w:r>
                                <w:rPr>
                                  <w:rFonts w:cs="Arial"/>
                                  <w:color w:val="000000"/>
                                  <w:sz w:val="16"/>
                                  <w:szCs w:val="16"/>
                                  <w:lang w:val="en-US"/>
                                </w:rPr>
                                <w:t xml:space="preserve"> </w:t>
                              </w:r>
                            </w:p>
                          </w:txbxContent>
                        </v:textbox>
                      </v:rect>
                      <v:group id="Group 61" o:spid="_x0000_s1078" style="position:absolute;left:13163;top:59169;width:26816;height:2692" coordorigin="2073,9318" coordsize="4223,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59" o:spid="_x0000_s1079" style="position:absolute;left:2073;top:9318;width:4223;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aYMAA&#10;AADbAAAADwAAAGRycy9kb3ducmV2LnhtbERPTYvCMBC9C/6HMII3TRXXdbtGUUHwIrJV9jw2s220&#10;mZQmav33m4Pg8fG+58vWVuJOjTeOFYyGCQji3GnDhYLTcTuYgfABWWPlmBQ8ycNy0e3MMdXuwT90&#10;z0IhYgj7FBWUIdSplD4vyaIfupo4cn+usRgibAqpG3zEcFvJcZJMpUXDsaHEmjYl5dfsZhV8Hdaz&#10;yux/z8+Pyef5MrmauvWZUv1eu/oGEagNb/HLvdMKpnF9/BJ/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faYMAAAADbAAAADwAAAAAAAAAAAAAAAACYAgAAZHJzL2Rvd25y&#10;ZXYueG1sUEsFBgAAAAAEAAQA9QAAAIUDAAAAAA==&#10;" fillcolor="#f93" stroked="f"/>
                        <v:rect id="Rectangle 60" o:spid="_x0000_s1080" style="position:absolute;left:2073;top:9318;width:4223;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aWNcQA&#10;AADbAAAADwAAAGRycy9kb3ducmV2LnhtbESPQWvCQBSE7wX/w/IEb80mDViJrqKCGI/V0tLbM/ua&#10;hGbfhuw2if++Kwg9DjPzDbPajKYRPXWutqwgiWIQxIXVNZcK3i+H5wUI55E1NpZJwY0cbNaTpxVm&#10;2g78Rv3ZlyJA2GWooPK+zaR0RUUGXWRb4uB9286gD7Irpe5wCHDTyJc4nkuDNYeFClvaV1T8nH+N&#10;gmtyS9PTYtjvjjmNH69fx0OLn0rNpuN2CcLT6P/Dj3auFcwTuH8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GljXEAAAA2wAAAA8AAAAAAAAAAAAAAAAAmAIAAGRycy9k&#10;b3ducmV2LnhtbFBLBQYAAAAABAAEAPUAAACJAwAAAAA=&#10;" filled="f" strokeweight=".65pt">
                          <v:stroke endcap="round"/>
                        </v:rect>
                      </v:group>
                      <v:rect id="Rectangle 62" o:spid="_x0000_s1081" style="position:absolute;left:14008;top:59975;width:25698;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6E7010" w:rsidRDefault="006E7010">
                              <w:r>
                                <w:rPr>
                                  <w:rFonts w:cs="Arial"/>
                                  <w:color w:val="000000"/>
                                  <w:sz w:val="16"/>
                                  <w:szCs w:val="16"/>
                                  <w:lang w:val="en-US"/>
                                </w:rPr>
                                <w:t>Forensic samples/documentation handed to police officer</w:t>
                              </w:r>
                            </w:p>
                          </w:txbxContent>
                        </v:textbox>
                      </v:rect>
                      <v:rect id="Rectangle 63" o:spid="_x0000_s1082" style="position:absolute;left:39154;top:59975;width:28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6E7010" w:rsidRDefault="006E7010">
                              <w:r>
                                <w:rPr>
                                  <w:rFonts w:cs="Arial"/>
                                  <w:color w:val="000000"/>
                                  <w:sz w:val="16"/>
                                  <w:szCs w:val="16"/>
                                  <w:lang w:val="en-US"/>
                                </w:rPr>
                                <w:t xml:space="preserve"> </w:t>
                              </w:r>
                            </w:p>
                          </w:txbxContent>
                        </v:textbox>
                      </v:rect>
                      <v:group id="Group 66" o:spid="_x0000_s1083" style="position:absolute;left:17570;top:44;width:38881;height:3251" coordorigin="1460,7" coordsize="5813,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OnWsUAAADdAAAADwAAAGRycy9kb3ducmV2LnhtbESPQYvCMBSE78L+h/AE&#10;b5pWWV2qUURW2YMsqAvi7dE822LzUprY1n9vhAWPw8x8wyxWnSlFQ7UrLCuIRxEI4tTqgjMFf6ft&#10;8AuE88gaS8uk4EEOVsuP3gITbVs+UHP0mQgQdgkqyL2vEildmpNBN7IVcfCutjbog6wzqWtsA9yU&#10;chxFU2mw4LCQY0WbnNLb8W4U7Fps15P4u9nfrpvH5fT5e97HpNSg363nIDx1/h3+b/9oBZNo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zp1rFAAAA3QAA&#10;AA8AAAAAAAAAAAAAAAAAqgIAAGRycy9kb3ducmV2LnhtbFBLBQYAAAAABAAEAPoAAACcAwAAAAA=&#10;">
                        <v:rect id="Rectangle 64" o:spid="_x0000_s1084" style="position:absolute;left:1460;top:7;width:5813;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5sQA&#10;AADdAAAADwAAAGRycy9kb3ducmV2LnhtbESPzWrDMBCE74G+g9hCb7HcJsTFiRJCodCrXR+S21ba&#10;2KbWyliqY/fpq0Ahx2F+PmZ3mGwnRhp861jBc5KCINbOtFwrqD7fl68gfEA22DkmBTN5OOwfFjvM&#10;jbtyQWMZahFH2OeooAmhz6X0uiGLPnE9cfQubrAYohxqaQa8xnHbyZc03UiLLUdCgz29NaS/yx+r&#10;4JxVXaHb32M9n9Y6QuavcpyVenqcjlsQgaZwD/+3P4yCVZqt4PYmP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foObEAAAA3QAAAA8AAAAAAAAAAAAAAAAAmAIAAGRycy9k&#10;b3ducmV2LnhtbFBLBQYAAAAABAAEAPUAAACJAwAAAAA=&#10;" fillcolor="red" stroked="f"/>
                        <v:rect id="Rectangle 65" o:spid="_x0000_s1085" style="position:absolute;left:1460;top:7;width:5813;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PQMYA&#10;AADdAAAADwAAAGRycy9kb3ducmV2LnhtbESPQWvCQBSE7wX/w/KE3pqNBqLErFIFUY+1RfH2mn1N&#10;QrNvQ3Zrkn/vFgo9DjPzDZNvBtOIO3WutqxgFsUgiAuray4VfLzvX5YgnEfW2FgmBSM52KwnTzlm&#10;2vb8RvezL0WAsMtQQeV9m0npiooMusi2xMH7sp1BH2RXSt1hH+CmkfM4TqXBmsNChS3tKiq+zz9G&#10;wedsTJLTst9tD0caLovbYd/iVann6fC6AuFp8P/hv/ZRK0jiRQq/b8IT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APQMYAAADdAAAADwAAAAAAAAAAAAAAAACYAgAAZHJz&#10;L2Rvd25yZXYueG1sUEsFBgAAAAAEAAQA9QAAAIsDAAAAAA==&#10;" filled="f" strokeweight=".65pt">
                          <v:stroke endcap="round"/>
                        </v:rect>
                      </v:group>
                      <v:rect id="Rectangle 67" o:spid="_x0000_s1086" style="position:absolute;left:19504;top:520;width:3646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IG8MA&#10;AADdAAAADwAAAGRycy9kb3ducmV2LnhtbESP3WoCMRSE7wt9h3AKvesmWhB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sIG8MAAADdAAAADwAAAAAAAAAAAAAAAACYAgAAZHJzL2Rv&#10;d25yZXYueG1sUEsFBgAAAAAEAAQA9QAAAIgDAAAAAA==&#10;" filled="f" stroked="f">
                        <v:textbox style="mso-fit-shape-to-text:t" inset="0,0,0,0">
                          <w:txbxContent>
                            <w:p w:rsidR="006E7010" w:rsidRDefault="006E7010">
                              <w:r>
                                <w:rPr>
                                  <w:rFonts w:cs="Arial"/>
                                  <w:b/>
                                  <w:bCs w:val="0"/>
                                  <w:color w:val="000000"/>
                                  <w:sz w:val="18"/>
                                  <w:szCs w:val="18"/>
                                  <w:lang w:val="en-US"/>
                                </w:rPr>
                                <w:t xml:space="preserve">Initial report to Police and/or Social Services of sexual assault/rape </w:t>
                              </w:r>
                            </w:p>
                          </w:txbxContent>
                        </v:textbox>
                      </v:rect>
                      <v:rect id="Rectangle 68" o:spid="_x0000_s1087" style="position:absolute;left:45662;top:520;width:32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tgMQA&#10;AADdAAAADwAAAGRycy9kb3ducmV2LnhtbESPzWrDMBCE74W+g9hCb42UFNrgRjahEEhCL3H6AIu1&#10;/iHSykhq7Lx9VCj0OMzMN8ymmp0VVwpx8KxhuVAgiBtvBu40fJ93L2sQMSEbtJ5Jw40iVOXjwwYL&#10;4yc+0bVOncgQjgVq6FMaCylj05PDuPAjcfZaHxymLEMnTcApw52VK6XepMOB80KPI3321FzqH6dB&#10;nuvdtK5tUP64ar/sYX9qyWv9/DRvP0AkmtN/+K+9Nxpel+od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3rYDEAAAA3QAAAA8AAAAAAAAAAAAAAAAAmAIAAGRycy9k&#10;b3ducmV2LnhtbFBLBQYAAAAABAAEAPUAAACJAwAAAAA=&#10;" filled="f" stroked="f">
                        <v:textbox style="mso-fit-shape-to-text:t" inset="0,0,0,0">
                          <w:txbxContent>
                            <w:p w:rsidR="006E7010" w:rsidRDefault="006E7010">
                              <w:r>
                                <w:rPr>
                                  <w:rFonts w:cs="Arial"/>
                                  <w:color w:val="000000"/>
                                  <w:sz w:val="18"/>
                                  <w:szCs w:val="18"/>
                                  <w:lang w:val="en-US"/>
                                </w:rPr>
                                <w:t xml:space="preserve"> </w:t>
                              </w:r>
                            </w:p>
                          </w:txbxContent>
                        </v:textbox>
                      </v:rect>
                      <v:rect id="Rectangle 69" o:spid="_x0000_s1088" style="position:absolute;left:21964;top:1746;width:483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58r8A&#10;AADdAAAADwAAAGRycy9kb3ducmV2LnhtbERPy2oCMRTdC/5DuII7TVQoMhqlCIItbhz9gMvkzoMm&#10;N0MSnenfNwuhy8N574+js+JFIXaeNayWCgRx5U3HjYbH/bzYgogJ2aD1TBp+KcLxMJ3ssTB+4Bu9&#10;ytSIHMKxQA1tSn0hZaxachiXvifOXO2Dw5RhaKQJOORwZ+VaqQ/psOPc0GJPp5aqn/LpNMh7eR62&#10;pQ3Kf6/rq/263GryWs9n4+cORKIx/Yvf7ovRsFmpPDe/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6DnyvwAAAN0AAAAPAAAAAAAAAAAAAAAAAJgCAABkcnMvZG93bnJl&#10;di54bWxQSwUGAAAAAAQABAD1AAAAhAMAAAAA&#10;" filled="f" stroked="f">
                        <v:textbox style="mso-fit-shape-to-text:t" inset="0,0,0,0">
                          <w:txbxContent>
                            <w:p w:rsidR="006E7010" w:rsidRDefault="006E7010">
                              <w:r>
                                <w:rPr>
                                  <w:rFonts w:cs="Arial"/>
                                  <w:b/>
                                  <w:bCs w:val="0"/>
                                  <w:color w:val="000000"/>
                                  <w:sz w:val="18"/>
                                  <w:szCs w:val="18"/>
                                  <w:lang w:val="en-US"/>
                                </w:rPr>
                                <w:t>(</w:t>
                              </w:r>
                              <w:proofErr w:type="gramStart"/>
                              <w:r>
                                <w:rPr>
                                  <w:rFonts w:cs="Arial"/>
                                  <w:b/>
                                  <w:bCs w:val="0"/>
                                  <w:color w:val="000000"/>
                                  <w:sz w:val="18"/>
                                  <w:szCs w:val="18"/>
                                  <w:lang w:val="en-US"/>
                                </w:rPr>
                                <w:t>or</w:t>
                              </w:r>
                              <w:proofErr w:type="gramEnd"/>
                              <w:r>
                                <w:rPr>
                                  <w:rFonts w:cs="Arial"/>
                                  <w:b/>
                                  <w:bCs w:val="0"/>
                                  <w:color w:val="000000"/>
                                  <w:sz w:val="18"/>
                                  <w:szCs w:val="18"/>
                                  <w:lang w:val="en-US"/>
                                </w:rPr>
                                <w:t xml:space="preserve"> </w:t>
                              </w:r>
                              <w:proofErr w:type="spellStart"/>
                              <w:r>
                                <w:rPr>
                                  <w:rFonts w:cs="Arial"/>
                                  <w:b/>
                                  <w:bCs w:val="0"/>
                                  <w:color w:val="000000"/>
                                  <w:sz w:val="18"/>
                                  <w:szCs w:val="18"/>
                                  <w:lang w:val="en-US"/>
                                </w:rPr>
                                <w:t>suspi</w:t>
                              </w:r>
                              <w:proofErr w:type="spellEnd"/>
                            </w:p>
                          </w:txbxContent>
                        </v:textbox>
                      </v:rect>
                      <v:rect id="Rectangle 70" o:spid="_x0000_s1089" style="position:absolute;left:26612;top:1746;width:711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cacMA&#10;AADdAAAADwAAAGRycy9kb3ducmV2LnhtbESP3WoCMRSE74W+QziF3mmiQtGtUUpB0OKNqw9w2Jz9&#10;ocnJkkR3ffumIPRymJlvmM1udFbcKcTOs4b5TIEgrrzpuNFwveynKxAxIRu0nknDgyLsti+TDRbG&#10;D3yme5kakSEcC9TQptQXUsaqJYdx5nvi7NU+OExZhkaagEOGOysXSr1Lhx3nhRZ7+mqp+ilvToO8&#10;lPthVdqg/PeiPtnj4VyT1/rtdfz8AJFoTP/hZ/tgNCznag1/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ScacMAAADdAAAADwAAAAAAAAAAAAAAAACYAgAAZHJzL2Rv&#10;d25yZXYueG1sUEsFBgAAAAAEAAQA9QAAAIgDAAAAAA==&#10;" filled="f" stroked="f">
                        <v:textbox style="mso-fit-shape-to-text:t" inset="0,0,0,0">
                          <w:txbxContent>
                            <w:p w:rsidR="006E7010" w:rsidRDefault="006E7010">
                              <w:proofErr w:type="spellStart"/>
                              <w:proofErr w:type="gramStart"/>
                              <w:r>
                                <w:rPr>
                                  <w:rFonts w:cs="Arial"/>
                                  <w:b/>
                                  <w:bCs w:val="0"/>
                                  <w:color w:val="000000"/>
                                  <w:sz w:val="18"/>
                                  <w:szCs w:val="18"/>
                                  <w:lang w:val="en-US"/>
                                </w:rPr>
                                <w:t>cion</w:t>
                              </w:r>
                              <w:proofErr w:type="spellEnd"/>
                              <w:proofErr w:type="gramEnd"/>
                              <w:r>
                                <w:rPr>
                                  <w:rFonts w:cs="Arial"/>
                                  <w:b/>
                                  <w:bCs w:val="0"/>
                                  <w:color w:val="000000"/>
                                  <w:sz w:val="18"/>
                                  <w:szCs w:val="18"/>
                                  <w:lang w:val="en-US"/>
                                </w:rPr>
                                <w:t xml:space="preserve"> of such)</w:t>
                              </w:r>
                            </w:p>
                          </w:txbxContent>
                        </v:textbox>
                      </v:rect>
                      <v:rect id="Rectangle 71" o:spid="_x0000_s1090" style="position:absolute;left:33489;top:1790;width:29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jKb8A&#10;AADdAAAADwAAAGRycy9kb3ducmV2LnhtbERPy4rCMBTdD/gP4QruxrQKItUoIgiOzMbqB1ya2wcm&#10;NyWJtvP3ZjHg8nDe2/1ojXiRD51jBfk8A0FcOd1xo+B+O32vQYSIrNE4JgV/FGC/m3xtsdBu4Cu9&#10;ytiIFMKhQAVtjH0hZahashjmridOXO28xZigb6T2OKRwa+Qiy1bSYsepocWeji1Vj/JpFchbeRrW&#10;pfGZuyzqX/NzvtbklJpNx8MGRKQxfsT/7rNWsMz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6MpvwAAAN0AAAAPAAAAAAAAAAAAAAAAAJgCAABkcnMvZG93bnJl&#10;di54bWxQSwUGAAAAAAQABAD1AAAAhAMAAAAA&#10;" filled="f" stroked="f">
                        <v:textbox style="mso-fit-shape-to-text:t" inset="0,0,0,0">
                          <w:txbxContent>
                            <w:p w:rsidR="006E7010" w:rsidRDefault="006E7010">
                              <w:r>
                                <w:rPr>
                                  <w:rFonts w:ascii="Times New Roman" w:hAnsi="Times New Roman"/>
                                  <w:color w:val="000000"/>
                                  <w:sz w:val="18"/>
                                  <w:szCs w:val="18"/>
                                  <w:lang w:val="en-US"/>
                                </w:rPr>
                                <w:t xml:space="preserve"> </w:t>
                              </w:r>
                            </w:p>
                          </w:txbxContent>
                        </v:textbox>
                      </v:rect>
                      <v:group id="Group 74" o:spid="_x0000_s1091" style="position:absolute;left:5238;top:39128;width:45708;height:4375" coordorigin="825,6162" coordsize="7329,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f0xDFAAAA3QAA&#10;AA8AAAAAAAAAAAAAAAAAqgIAAGRycy9kb3ducmV2LnhtbFBLBQYAAAAABAAEAPoAAACcAwAAAAA=&#10;">
                        <v:rect id="Rectangle 72" o:spid="_x0000_s1092" style="position:absolute;left:825;top:6162;width:7329;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E4MYA&#10;AADdAAAADwAAAGRycy9kb3ducmV2LnhtbESPQWvCQBSE74L/YXlCb3UTq1Wjq7SFQi9FGsXzM/tM&#10;VrNvQ3ar8d93hYLHYWa+YZbrztbiQq03jhWkwwQEceG04VLBbvv5PAPhA7LG2jEpuJGH9arfW2Km&#10;3ZV/6JKHUkQI+wwVVCE0mZS+qMiiH7qGOHpH11oMUbal1C1eI9zWcpQkr9Ki4bhQYUMfFRXn/Ncq&#10;mG/eZ7X53h9uk/H0cBqfTdP5XKmnQfe2ABGoC4/wf/tLK3hJ0xH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fE4MYAAADdAAAADwAAAAAAAAAAAAAAAACYAgAAZHJz&#10;L2Rvd25yZXYueG1sUEsFBgAAAAAEAAQA9QAAAIsDAAAAAA==&#10;" fillcolor="#f93" stroked="f"/>
                        <v:rect id="Rectangle 73" o:spid="_x0000_s1093" style="position:absolute;left:825;top:6162;width:7329;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lG5cUA&#10;AADdAAAADwAAAGRycy9kb3ducmV2LnhtbESPT4vCMBTE78J+h/AWvGnaLaxSjeIKonv0D7t4ezbP&#10;tti8lCba+u2NIHgcZuY3zHTemUrcqHGlZQXxMAJBnFldcq7gsF8NxiCcR9ZYWSYFd3Iwn330pphq&#10;2/KWbjufiwBhl6KCwvs6ldJlBRl0Q1sTB+9sG4M+yCaXusE2wE0lv6LoWxosOSwUWNOyoOyyuxoF&#10;p/ieJL/jdvmz3lD3NzquVzX+K9X/7BYTEJ46/w6/2hutIInjBJ5vw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6UblxQAAAN0AAAAPAAAAAAAAAAAAAAAAAJgCAABkcnMv&#10;ZG93bnJldi54bWxQSwUGAAAAAAQABAD1AAAAigMAAAAA&#10;" filled="f" strokeweight=".65pt">
                          <v:stroke endcap="round"/>
                        </v:rect>
                      </v:group>
                      <v:rect id="Rectangle 75" o:spid="_x0000_s1094" style="position:absolute;left:13601;top:39738;width:836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ylKsMA&#10;AADdAAAADwAAAGRycy9kb3ducmV2LnhtbESP3WoCMRSE7wu+QziCdzW7WoqsRimCoNIbVx/gsDn7&#10;Q5OTJYnu+vamUOjlMDPfMJvdaI14kA+dYwX5PANBXDndcaPgdj28r0CEiKzROCYFTwqw207eNlho&#10;N/CFHmVsRIJwKFBBG2NfSBmqliyGueuJk1c7bzEm6RupPQ4Jbo1cZNmntNhxWmixp31L1U95twrk&#10;tTwMq9L4zJ0X9bc5HS81OaVm0/FrDSLSGP/Df+2jVrDM8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ylKsMAAADdAAAADwAAAAAAAAAAAAAAAACYAgAAZHJzL2Rv&#10;d25yZXYueG1sUEsFBgAAAAAEAAQA9QAAAIgDAAAAAA==&#10;" filled="f" stroked="f">
                        <v:textbox style="mso-fit-shape-to-text:t" inset="0,0,0,0">
                          <w:txbxContent>
                            <w:p w:rsidR="006E7010" w:rsidRDefault="006E7010">
                              <w:r>
                                <w:rPr>
                                  <w:rFonts w:cs="Arial"/>
                                  <w:color w:val="000000"/>
                                  <w:sz w:val="16"/>
                                  <w:szCs w:val="16"/>
                                  <w:lang w:val="en-US"/>
                                </w:rPr>
                                <w:t xml:space="preserve">Forensic examiner </w:t>
                              </w:r>
                            </w:p>
                          </w:txbxContent>
                        </v:textbox>
                      </v:rect>
                      <v:rect id="Rectangle 77" o:spid="_x0000_s1095" style="position:absolute;left:22301;top:39757;width:281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lCsYA&#10;AADdAAAADwAAAGRycy9kb3ducmV2LnhtbESPQWvCQBSE74X+h+UVvIhuoiAaXaUUBA+CmPbQ3h7Z&#10;ZzaafRuyq0n7611B6HGYmW+Y1aa3tbhR6yvHCtJxAoK4cLriUsHX53Y0B+EDssbaMSn4JQ+b9evL&#10;CjPtOj7SLQ+liBD2GSowITSZlL4wZNGPXUMcvZNrLYYo21LqFrsIt7WcJMlMWqw4Lhhs6MNQccmv&#10;VsH28F0R/8njcDHv3LmY/ORm3yg1eOvflyAC9eE//GzvtIJpms7g8SY+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jlCsYAAADdAAAADwAAAAAAAAAAAAAAAACYAgAAZHJz&#10;L2Rvd25yZXYueG1sUEsFBgAAAAAEAAQA9QAAAIsDAAAAAA==&#10;" filled="f" stroked="f">
                        <v:textbox style="mso-fit-shape-to-text:t" inset="0,0,0,0">
                          <w:txbxContent>
                            <w:p w:rsidR="006E7010" w:rsidRDefault="006E7010">
                              <w:proofErr w:type="gramStart"/>
                              <w:r>
                                <w:rPr>
                                  <w:rFonts w:cs="Arial"/>
                                  <w:color w:val="000000"/>
                                  <w:sz w:val="16"/>
                                  <w:szCs w:val="16"/>
                                  <w:lang w:val="en-US"/>
                                </w:rPr>
                                <w:t>obtains</w:t>
                              </w:r>
                              <w:proofErr w:type="gramEnd"/>
                              <w:r>
                                <w:rPr>
                                  <w:rFonts w:cs="Arial"/>
                                  <w:color w:val="000000"/>
                                  <w:sz w:val="16"/>
                                  <w:szCs w:val="16"/>
                                  <w:lang w:val="en-US"/>
                                </w:rPr>
                                <w:t xml:space="preserve"> history from police officer/social worker</w:t>
                              </w:r>
                            </w:p>
                          </w:txbxContent>
                        </v:textbox>
                      </v:rect>
                      <v:rect id="Rectangle 79" o:spid="_x0000_s1096" style="position:absolute;left:50946;top:39649;width:28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vL78A&#10;AADdAAAADwAAAGRycy9kb3ducmV2LnhtbERPy4rCMBTdD/gP4QruxrQKItUoIgiOzMbqB1ya2wcm&#10;NyWJtvP3ZjHg8nDe2/1ojXiRD51jBfk8A0FcOd1xo+B+O32vQYSIrNE4JgV/FGC/m3xtsdBu4Cu9&#10;ytiIFMKhQAVtjH0hZahashjmridOXO28xZigb6T2OKRwa+Qiy1bSYsepocWeji1Vj/JpFchbeRrW&#10;pfGZuyzqX/NzvtbklJpNx8MGRKQxfsT/7rNWsMzz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Ma8vvwAAAN0AAAAPAAAAAAAAAAAAAAAAAJgCAABkcnMvZG93bnJl&#10;di54bWxQSwUGAAAAAAQABAD1AAAAhAMAAAAA&#10;" filled="f" stroked="f">
                        <v:textbox style="mso-fit-shape-to-text:t" inset="0,0,0,0">
                          <w:txbxContent>
                            <w:p w:rsidR="006E7010" w:rsidRDefault="006E7010">
                              <w:r>
                                <w:rPr>
                                  <w:rFonts w:cs="Arial"/>
                                  <w:color w:val="000000"/>
                                  <w:sz w:val="16"/>
                                  <w:szCs w:val="16"/>
                                  <w:lang w:val="en-US"/>
                                </w:rPr>
                                <w:t xml:space="preserve"> </w:t>
                              </w:r>
                            </w:p>
                          </w:txbxContent>
                        </v:textbox>
                      </v:rect>
                      <v:rect id="Rectangle 80" o:spid="_x0000_s1097" style="position:absolute;left:51212;top:39649;width:28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0KtMMA&#10;AADdAAAADwAAAGRycy9kb3ducmV2LnhtbESP3WoCMRSE7wXfIZyCd5pdC2JXoxRBsNIb1z7AYXP2&#10;B5OTJUnd7dsboeDlMDPfMNv9aI24kw+dYwX5IgNBXDndcaPg53qcr0GEiKzROCYFfxRgv5tOtlho&#10;N/CF7mVsRIJwKFBBG2NfSBmqliyGheuJk1c7bzEm6RupPQ4Jbo1cZtlKWuw4LbTY06Gl6lb+WgXy&#10;Wh6HdWl85s7L+tt8nS41OaVmb+PnBkSkMb7C/+2TVvCe5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0KtMMAAADdAAAADwAAAAAAAAAAAAAAAACYAgAAZHJzL2Rv&#10;d25yZXYueG1sUEsFBgAAAAAEAAQA9QAAAIgDAAAAAA==&#10;" filled="f" stroked="f">
                        <v:textbox style="mso-fit-shape-to-text:t" inset="0,0,0,0">
                          <w:txbxContent>
                            <w:p w:rsidR="006E7010" w:rsidRDefault="006E7010">
                              <w:r>
                                <w:rPr>
                                  <w:rFonts w:cs="Arial"/>
                                  <w:color w:val="000000"/>
                                  <w:sz w:val="16"/>
                                  <w:szCs w:val="16"/>
                                  <w:lang w:val="en-US"/>
                                </w:rPr>
                                <w:t xml:space="preserve"> </w:t>
                              </w:r>
                            </w:p>
                          </w:txbxContent>
                        </v:textbox>
                      </v:rect>
                      <v:rect id="Rectangle 82" o:spid="_x0000_s1098" style="position:absolute;left:13163;top:40735;width:8630;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23w8YA&#10;AADdAAAADwAAAGRycy9kb3ducmV2LnhtbESPQWvCQBSE7wX/w/IEL0U3SaFodBUpCB4KxehBb4/s&#10;MxvNvg3ZrUn767uFQo/DzHzDrDaDbcSDOl87VpDOEhDEpdM1VwpOx910DsIHZI2NY1LwRR4269HT&#10;CnPtej7QowiViBD2OSowIbS5lL40ZNHPXEscvavrLIYou0rqDvsIt43MkuRVWqw5Lhhs6c1QeS8+&#10;rYLdx7km/paH58W8d7cyuxTmvVVqMh62SxCBhvAf/mvvtYKXNEvh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23w8YAAADdAAAADwAAAAAAAAAAAAAAAACYAgAAZHJz&#10;L2Rvd25yZXYueG1sUEsFBgAAAAAEAAQA9QAAAIsDAAAAAA==&#10;" filled="f" stroked="f">
                        <v:textbox style="mso-fit-shape-to-text:t" inset="0,0,0,0">
                          <w:txbxContent>
                            <w:p w:rsidR="006E7010" w:rsidRDefault="006E7010">
                              <w:proofErr w:type="gramStart"/>
                              <w:r>
                                <w:rPr>
                                  <w:rFonts w:cs="Arial"/>
                                  <w:color w:val="000000"/>
                                  <w:sz w:val="16"/>
                                  <w:szCs w:val="16"/>
                                  <w:lang w:val="en-US"/>
                                </w:rPr>
                                <w:t>and</w:t>
                              </w:r>
                              <w:proofErr w:type="gramEnd"/>
                              <w:r>
                                <w:rPr>
                                  <w:rFonts w:cs="Arial"/>
                                  <w:color w:val="000000"/>
                                  <w:sz w:val="16"/>
                                  <w:szCs w:val="16"/>
                                  <w:lang w:val="en-US"/>
                                </w:rPr>
                                <w:t xml:space="preserve"> obtains</w:t>
                              </w:r>
                            </w:p>
                          </w:txbxContent>
                        </v:textbox>
                      </v:rect>
                      <v:rect id="Rectangle 83" o:spid="_x0000_s1099" style="position:absolute;left:19043;top:40735;width:672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VSeMIA&#10;AADdAAAADwAAAGRycy9kb3ducmV2LnhtbESP3YrCMBSE7wXfIRxh7zS1CyLVKCIIuuyN1Qc4NKc/&#10;mJyUJNru228WFrwcZuYbZrsfrREv8qFzrGC5yEAQV0533Ci4307zNYgQkTUax6TghwLsd9PJFgvt&#10;Br7Sq4yNSBAOBSpoY+wLKUPVksWwcD1x8mrnLcYkfSO1xyHBrZF5lq2kxY7TQos9HVuqHuXTKpC3&#10;8jSsS+Mz95XX3+ZyvtbklPqYjYcNiEhjfIf/22et4HOZ5/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VJ4wgAAAN0AAAAPAAAAAAAAAAAAAAAAAJgCAABkcnMvZG93&#10;bnJldi54bWxQSwUGAAAAAAQABAD1AAAAhwMAAAAA&#10;" filled="f" stroked="f">
                        <v:textbox style="mso-fit-shape-to-text:t" inset="0,0,0,0">
                          <w:txbxContent>
                            <w:p w:rsidR="006E7010" w:rsidRDefault="006E7010">
                              <w:proofErr w:type="gramStart"/>
                              <w:r>
                                <w:rPr>
                                  <w:rFonts w:cs="Arial"/>
                                  <w:color w:val="000000"/>
                                  <w:sz w:val="16"/>
                                  <w:szCs w:val="16"/>
                                  <w:lang w:val="en-US"/>
                                </w:rPr>
                                <w:t>consent</w:t>
                              </w:r>
                              <w:proofErr w:type="gramEnd"/>
                              <w:r>
                                <w:rPr>
                                  <w:rFonts w:cs="Arial"/>
                                  <w:color w:val="000000"/>
                                  <w:sz w:val="16"/>
                                  <w:szCs w:val="16"/>
                                  <w:lang w:val="en-US"/>
                                </w:rPr>
                                <w:t xml:space="preserve"> for the </w:t>
                              </w:r>
                            </w:p>
                          </w:txbxContent>
                        </v:textbox>
                      </v:rect>
                      <v:rect id="Rectangle 84" o:spid="_x0000_s1100" style="position:absolute;left:25927;top:40786;width:1880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348IA&#10;AADdAAAADwAAAGRycy9kb3ducmV2LnhtbESP3YrCMBSE7xd8h3AE79bUCot0jSKC4Io31n2AQ3P6&#10;g8lJSaLtvr0RhL0cZuYbZr0drREP8qFzrGAxz0AQV0533Cj4vR4+VyBCRNZoHJOCPwqw3Uw+1lho&#10;N/CFHmVsRIJwKFBBG2NfSBmqliyGueuJk1c7bzEm6RupPQ4Jbo3Ms+xLWuw4LbTY076l6lberQJ5&#10;LQ/DqjQ+c6e8Ppuf46Ump9RsOu6+QUQa43/43T5qBctFvo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fjwgAAAN0AAAAPAAAAAAAAAAAAAAAAAJgCAABkcnMvZG93&#10;bnJldi54bWxQSwUGAAAAAAQABAD1AAAAhwMAAAAA&#10;" filled="f" stroked="f">
                        <v:textbox style="mso-fit-shape-to-text:t" inset="0,0,0,0">
                          <w:txbxContent>
                            <w:p w:rsidR="006E7010" w:rsidRDefault="006E7010">
                              <w:proofErr w:type="gramStart"/>
                              <w:r>
                                <w:rPr>
                                  <w:rFonts w:cs="Arial"/>
                                  <w:color w:val="000000"/>
                                  <w:sz w:val="16"/>
                                  <w:szCs w:val="16"/>
                                  <w:lang w:val="en-US"/>
                                </w:rPr>
                                <w:t>forensic</w:t>
                              </w:r>
                              <w:proofErr w:type="gramEnd"/>
                              <w:r>
                                <w:rPr>
                                  <w:rFonts w:cs="Arial"/>
                                  <w:color w:val="000000"/>
                                  <w:sz w:val="16"/>
                                  <w:szCs w:val="16"/>
                                  <w:lang w:val="en-US"/>
                                </w:rPr>
                                <w:t xml:space="preserve"> medical examination/assessment </w:t>
                              </w:r>
                            </w:p>
                          </w:txbxContent>
                        </v:textbox>
                      </v:rect>
                      <v:rect id="Rectangle 85" o:spid="_x0000_s1101" style="position:absolute;left:49676;top:40786;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l8MA&#10;AADdAAAADwAAAGRycy9kb3ducmV2LnhtbESP3WoCMRSE7wu+QziCdzXrWoq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vl8MAAADdAAAADwAAAAAAAAAAAAAAAACYAgAAZHJzL2Rv&#10;d25yZXYueG1sUEsFBgAAAAAEAAQA9QAAAIgDAAAAAA==&#10;" filled="f" stroked="f">
                        <v:textbox style="mso-fit-shape-to-text:t" inset="0,0,0,0">
                          <w:txbxContent>
                            <w:p w:rsidR="006E7010" w:rsidRDefault="006E7010"/>
                          </w:txbxContent>
                        </v:textbox>
                      </v:rect>
                      <v:rect id="Rectangle 87" o:spid="_x0000_s1102" style="position:absolute;left:32524;top:41903;width:28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5Ue8IA&#10;AADdAAAADwAAAGRycy9kb3ducmV2LnhtbESP3YrCMBSE7wXfIRxh7zS1CyLVKCIIruyN1Qc4NKc/&#10;mJyUJNru25uFhb0cZuYbZrsfrREv8qFzrGC5yEAQV0533Ci4307zNYgQkTUax6TghwLsd9PJFgvt&#10;Br7Sq4yNSBAOBSpoY+wLKUPVksWwcD1x8mrnLcYkfSO1xyHBrZF5lq2kxY7TQos9HVuqHuXTKpC3&#10;8jSsS+Mzd8nrb/N1vtbklPqYjYcNiEhj/A//tc9awecyX8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lR7wgAAAN0AAAAPAAAAAAAAAAAAAAAAAJgCAABkcnMvZG93&#10;bnJldi54bWxQSwUGAAAAAAQABAD1AAAAhwMAAAAA&#10;" filled="f" stroked="f">
                        <v:textbox style="mso-fit-shape-to-text:t" inset="0,0,0,0">
                          <w:txbxContent>
                            <w:p w:rsidR="006E7010" w:rsidRDefault="006E7010">
                              <w:r>
                                <w:rPr>
                                  <w:rFonts w:cs="Arial"/>
                                  <w:color w:val="000000"/>
                                  <w:sz w:val="16"/>
                                  <w:szCs w:val="16"/>
                                  <w:lang w:val="en-US"/>
                                </w:rPr>
                                <w:t xml:space="preserve"> </w:t>
                              </w:r>
                            </w:p>
                          </w:txbxContent>
                        </v:textbox>
                      </v:rect>
                      <v:group id="Group 90" o:spid="_x0000_s1103" style="position:absolute;left:8705;top:45072;width:27159;height:3130" coordorigin="1371,7098" coordsize="427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YkQsUAAADdAAAADwAAAGRycy9kb3ducmV2LnhtbESPQYvCMBSE78L+h/AE&#10;b5pWWV2qUURW2YMsqAvi7dE822LzUprY1n9vhAWPw8x8wyxWnSlFQ7UrLCuIRxEI4tTqgjMFf6ft&#10;8AuE88gaS8uk4EEOVsuP3gITbVs+UHP0mQgQdgkqyL2vEildmpNBN7IVcfCutjbog6wzqWtsA9yU&#10;chxFU2mw4LCQY0WbnNLb8W4U7Fps15P4u9nfrpvH5fT5e97HpNSg363nIDx1/h3+b/9oBZN4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WJELFAAAA3QAA&#10;AA8AAAAAAAAAAAAAAAAAqgIAAGRycy9kb3ducmV2LnhtbFBLBQYAAAAABAAEAPoAAACcAwAAAAA=&#10;">
                        <v:rect id="Rectangle 88" o:spid="_x0000_s1104" style="position:absolute;left:1371;top:7098;width:4277;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5t8QA&#10;AADdAAAADwAAAGRycy9kb3ducmV2LnhtbERPy2rCQBTdC/2H4Ra6ayax1keaUVpBcFNKo7i+Zm6T&#10;qZk7ITPV+PfOouDycN7FarCtOFPvjWMFWZKCIK6cNlwr2O82z3MQPiBrbB2Tgit5WC0fRgXm2l34&#10;m85lqEUMYZ+jgiaELpfSVw1Z9InriCP343qLIcK+lrrHSwy3rRyn6VRaNBwbGuxo3VB1Kv+sgsXX&#10;x7w1n4fj9XUyO/5OTqYbfKnU0+Pw/gYi0BDu4n/3Vit4ycZxbnwTn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TObfEAAAA3QAAAA8AAAAAAAAAAAAAAAAAmAIAAGRycy9k&#10;b3ducmV2LnhtbFBLBQYAAAAABAAEAPUAAACJAwAAAAA=&#10;" fillcolor="#f93" stroked="f"/>
                        <v:rect id="Rectangle 89" o:spid="_x0000_s1105" style="position:absolute;left:1371;top:7098;width:4277;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7ssYA&#10;AADdAAAADwAAAGRycy9kb3ducmV2LnhtbESPQWvCQBSE74X+h+UJvdVNDKiN2UgriPaoFUtvr9ln&#10;Esy+DdnVxH/fFYQeh5n5hsmWg2nElTpXW1YQjyMQxIXVNZcKDl/r1zkI55E1NpZJwY0cLPPnpwxT&#10;bXve0XXvSxEg7FJUUHnfplK6oiKDbmxb4uCdbGfQB9mVUnfYB7hp5CSKptJgzWGhwpZWFRXn/cUo&#10;+I1vSfI571cfmy0Nx9nPZt3it1Ivo+F9AcLT4P/Dj/ZWK0jiyRvc34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27ssYAAADdAAAADwAAAAAAAAAAAAAAAACYAgAAZHJz&#10;L2Rvd25yZXYueG1sUEsFBgAAAAAEAAQA9QAAAIsDAAAAAA==&#10;" filled="f" strokeweight=".65pt">
                          <v:stroke endcap="round"/>
                        </v:rect>
                      </v:group>
                      <v:rect id="Rectangle 91" o:spid="_x0000_s1106" style="position:absolute;left:12922;top:45561;width:1914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b4A&#10;AADdAAAADwAAAGRycy9kb3ducmV2LnhtbERPy4rCMBTdC/5DuMLsNFVB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y/0m+AAAA3QAAAA8AAAAAAAAAAAAAAAAAmAIAAGRycy9kb3ducmV2&#10;LnhtbFBLBQYAAAAABAAEAPUAAACDAwAAAAA=&#10;" filled="f" stroked="f">
                        <v:textbox style="mso-fit-shape-to-text:t" inset="0,0,0,0">
                          <w:txbxContent>
                            <w:p w:rsidR="006E7010" w:rsidRDefault="006E7010">
                              <w:r>
                                <w:rPr>
                                  <w:rFonts w:cs="Arial"/>
                                  <w:color w:val="000000"/>
                                  <w:sz w:val="16"/>
                                  <w:szCs w:val="16"/>
                                  <w:lang w:val="en-US"/>
                                </w:rPr>
                                <w:t>Forensic medical examination/assessment</w:t>
                              </w:r>
                            </w:p>
                          </w:txbxContent>
                        </v:textbox>
                      </v:rect>
                      <v:rect id="Rectangle 92" o:spid="_x0000_s1107" style="position:absolute;left:31648;top:45561;width:28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a0sIA&#10;AADdAAAADwAAAGRycy9kb3ducmV2LnhtbESP3YrCMBSE7xd8h3AE79a0Cot0jSKC4Io31n2AQ3P6&#10;g8lJSaLtvr0RhL0cZuYbZr0drREP8qFzrCCfZyCIK6c7bhT8Xg+fKxAhIms0jknBHwXYbiYfayy0&#10;G/hCjzI2IkE4FKigjbEvpAxVSxbD3PXEyaudtxiT9I3UHocEt0YusuxLWuw4LbTY076l6lberQJ5&#10;LQ/DqjQ+c6dFfTY/x0tNTqnZdNx9g4g0xv/wu33UCpb5Mof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lrSwgAAAN0AAAAPAAAAAAAAAAAAAAAAAJgCAABkcnMvZG93&#10;bnJldi54bWxQSwUGAAAAAAQABAD1AAAAhwMAAAAA&#10;" filled="f" stroked="f">
                        <v:textbox style="mso-fit-shape-to-text:t" inset="0,0,0,0">
                          <w:txbxContent>
                            <w:p w:rsidR="006E7010" w:rsidRDefault="006E7010">
                              <w:r>
                                <w:rPr>
                                  <w:rFonts w:cs="Arial"/>
                                  <w:color w:val="000000"/>
                                  <w:sz w:val="16"/>
                                  <w:szCs w:val="16"/>
                                  <w:lang w:val="en-US"/>
                                </w:rPr>
                                <w:t xml:space="preserve"> </w:t>
                              </w:r>
                            </w:p>
                          </w:txbxContent>
                        </v:textbox>
                      </v:rect>
                      <v:rect id="Rectangle 93" o:spid="_x0000_s1108" style="position:absolute;left:8991;top:46513;width:26569;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acYA&#10;AADdAAAADwAAAGRycy9kb3ducmV2LnhtbESPQWvCQBSE7wX/w/KEXopujFA0uooIgodCMe1Bb4/s&#10;MxvNvg3Z1aT99V1B6HGYmW+Y5bq3tbhT6yvHCibjBARx4XTFpYLvr91oBsIHZI21Y1LwQx7Wq8HL&#10;EjPtOj7QPQ+liBD2GSowITSZlL4wZNGPXUMcvbNrLYYo21LqFrsIt7VMk+RdWqw4LhhsaGuouOY3&#10;q2D3eayIf+XhbT7r3KVIT7n5aJR6HfabBYhAffgPP9t7rWA6mabweB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a/acYAAADdAAAADwAAAAAAAAAAAAAAAACYAgAAZHJz&#10;L2Rvd25yZXYueG1sUEsFBgAAAAAEAAQA9QAAAIsDAAAAAA==&#10;" filled="f" stroked="f">
                        <v:textbox style="mso-fit-shape-to-text:t" inset="0,0,0,0">
                          <w:txbxContent>
                            <w:p w:rsidR="006E7010" w:rsidRDefault="006E7010">
                              <w:r>
                                <w:rPr>
                                  <w:rFonts w:cs="Arial"/>
                                  <w:color w:val="000000"/>
                                  <w:sz w:val="16"/>
                                  <w:szCs w:val="16"/>
                                  <w:lang w:val="en-US"/>
                                </w:rPr>
                                <w:t>(</w:t>
                              </w:r>
                              <w:proofErr w:type="gramStart"/>
                              <w:r>
                                <w:rPr>
                                  <w:rFonts w:cs="Arial"/>
                                  <w:color w:val="000000"/>
                                  <w:sz w:val="16"/>
                                  <w:szCs w:val="16"/>
                                  <w:lang w:val="en-US"/>
                                </w:rPr>
                                <w:t>including</w:t>
                              </w:r>
                              <w:proofErr w:type="gramEnd"/>
                              <w:r>
                                <w:rPr>
                                  <w:rFonts w:cs="Arial"/>
                                  <w:color w:val="000000"/>
                                  <w:sz w:val="16"/>
                                  <w:szCs w:val="16"/>
                                  <w:lang w:val="en-US"/>
                                </w:rPr>
                                <w:t xml:space="preserve"> </w:t>
                              </w:r>
                              <w:proofErr w:type="spellStart"/>
                              <w:r>
                                <w:rPr>
                                  <w:rFonts w:cs="Arial"/>
                                  <w:color w:val="000000"/>
                                  <w:sz w:val="16"/>
                                  <w:szCs w:val="16"/>
                                  <w:lang w:val="en-US"/>
                                </w:rPr>
                                <w:t>photodocumentation</w:t>
                              </w:r>
                              <w:proofErr w:type="spellEnd"/>
                              <w:r>
                                <w:rPr>
                                  <w:rFonts w:cs="Arial"/>
                                  <w:color w:val="000000"/>
                                  <w:sz w:val="16"/>
                                  <w:szCs w:val="16"/>
                                  <w:lang w:val="en-US"/>
                                </w:rPr>
                                <w:t xml:space="preserve"> of </w:t>
                              </w:r>
                              <w:proofErr w:type="spellStart"/>
                              <w:r>
                                <w:rPr>
                                  <w:rFonts w:cs="Arial"/>
                                  <w:color w:val="000000"/>
                                  <w:sz w:val="16"/>
                                  <w:szCs w:val="16"/>
                                  <w:lang w:val="en-US"/>
                                </w:rPr>
                                <w:t>anogenital</w:t>
                              </w:r>
                              <w:proofErr w:type="spellEnd"/>
                              <w:r>
                                <w:rPr>
                                  <w:rFonts w:cs="Arial"/>
                                  <w:color w:val="000000"/>
                                  <w:sz w:val="16"/>
                                  <w:szCs w:val="16"/>
                                  <w:lang w:val="en-US"/>
                                </w:rPr>
                                <w:t xml:space="preserve"> examination)</w:t>
                              </w:r>
                            </w:p>
                          </w:txbxContent>
                        </v:textbox>
                      </v:rect>
                      <v:rect id="Rectangle 94" o:spid="_x0000_s1109" style="position:absolute;left:35032;top:46704;width:28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hPsIA&#10;AADdAAAADwAAAGRycy9kb3ducmV2LnhtbESP3YrCMBSE7xd8h3CEvVtTLSxSjSKCoLI3Vh/g0Jz+&#10;YHJSkmjr25uFhb0cZuYbZr0drRFP8qFzrGA+y0AQV0533Ci4XQ9fSxAhIms0jknBiwJsN5OPNRba&#10;DXyhZxkbkSAcClTQxtgXUoaqJYth5nri5NXOW4xJ+kZqj0OCWyMXWfYtLXacFlrsad9SdS8fVoG8&#10;lodhWRqfufOi/jGn46Ump9TndNytQEQa43/4r33UCvJ5ns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GE+wgAAAN0AAAAPAAAAAAAAAAAAAAAAAJgCAABkcnMvZG93&#10;bnJldi54bWxQSwUGAAAAAAQABAD1AAAAhwMAAAAA&#10;" filled="f" stroked="f">
                        <v:textbox style="mso-fit-shape-to-text:t" inset="0,0,0,0">
                          <w:txbxContent>
                            <w:p w:rsidR="006E7010" w:rsidRDefault="006E7010">
                              <w:r>
                                <w:rPr>
                                  <w:rFonts w:cs="Arial"/>
                                  <w:color w:val="000000"/>
                                  <w:sz w:val="16"/>
                                  <w:szCs w:val="16"/>
                                  <w:lang w:val="en-US"/>
                                </w:rPr>
                                <w:t xml:space="preserve"> </w:t>
                              </w:r>
                            </w:p>
                          </w:txbxContent>
                        </v:textbox>
                      </v:rect>
                      <v:group id="Group 97" o:spid="_x0000_s1110" style="position:absolute;left:17951;top:50025;width:18034;height:3137" coordorigin="2827,7878" coordsize="2840,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0s6MYAAADdAAAADwAAAGRycy9kb3ducmV2LnhtbESPT2vCQBTE7wW/w/KE&#10;3uomphWJriKipQcR/APi7ZF9JsHs25Bdk/jtuwWhx2FmfsPMl72pREuNKy0riEcRCOLM6pJzBefT&#10;9mMKwnlkjZVlUvAkB8vF4G2OqbYdH6g9+lwECLsUFRTe16mULivIoBvZmjh4N9sY9EE2udQNdgFu&#10;KjmOook0WHJYKLCmdUHZ/fgwCr477FZJvGl399v6eT197S+7mJR6H/arGQhPvf8Pv9o/WkESJ5/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nSzoxgAAAN0A&#10;AAAPAAAAAAAAAAAAAAAAAKoCAABkcnMvZG93bnJldi54bWxQSwUGAAAAAAQABAD6AAAAnQMAAAAA&#10;">
                        <v:rect id="Rectangle 95" o:spid="_x0000_s1111" style="position:absolute;left:2827;top:7878;width:2840;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9MYA&#10;AADdAAAADwAAAGRycy9kb3ducmV2LnhtbESPQWsCMRSE70L/Q3gFbzVr1apbo7SC4EXErXh+bl53&#10;Uzcvyybq+u+NUPA4zMw3zGzR2kpcqPHGsYJ+LwFBnDttuFCw/1m9TUD4gKyxckwKbuRhMX/pzDDV&#10;7so7umShEBHCPkUFZQh1KqXPS7Loe64mjt6vayyGKJtC6gavEW4r+Z4kH9Ki4bhQYk3LkvJTdrYK&#10;ptvvSWU2h+NtNBwf/4YnU7c+U6r72n59ggjUhmf4v73WCgb9wQge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A9MYAAADdAAAADwAAAAAAAAAAAAAAAACYAgAAZHJz&#10;L2Rvd25yZXYueG1sUEsFBgAAAAAEAAQA9QAAAIsDAAAAAA==&#10;" fillcolor="#f93" stroked="f"/>
                        <v:rect id="Rectangle 96" o:spid="_x0000_s1112" style="position:absolute;left:2827;top:7878;width:2840;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5HcQA&#10;AADdAAAADwAAAGRycy9kb3ducmV2LnhtbESPQYvCMBSE78L+h/AWvGlaCyrVKLuCqEd1WfH2bN62&#10;ZZuX0kRb/70RBI/DzHzDzJedqcSNGldaVhAPIxDEmdUl5wp+juvBFITzyBory6TgTg6Wi4/eHFNt&#10;W97T7eBzESDsUlRQeF+nUrqsIINuaGvi4P3ZxqAPssmlbrANcFPJURSNpcGSw0KBNa0Kyv4PV6Pg&#10;Et+TZDdtV9+bLXW/k/NmXeNJqf5n9zUD4anz7/CrvdUKkjgZw/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ruR3EAAAA3QAAAA8AAAAAAAAAAAAAAAAAmAIAAGRycy9k&#10;b3ducmV2LnhtbFBLBQYAAAAABAAEAPUAAACJAwAAAAA=&#10;" filled="f" strokeweight=".65pt">
                          <v:stroke endcap="round"/>
                        </v:rect>
                      </v:group>
                      <v:rect id="Rectangle 98" o:spid="_x0000_s1113" style="position:absolute;left:21031;top:50507;width:73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nPcMA&#10;AADdAAAADwAAAGRycy9kb3ducmV2LnhtbESPzYoCMRCE74LvEFrwphkVdmU0igiCyl4cfYBm0vOD&#10;SWdIss7s25uFhT0WVfUVtd0P1ogX+dA6VrCYZyCIS6dbrhU87qfZGkSIyBqNY1LwQwH2u/Foi7l2&#10;Pd/oVcRaJAiHHBU0MXa5lKFsyGKYu444eZXzFmOSvpbaY5/g1shlln1Iiy2nhQY7OjZUPotvq0De&#10;i1O/LozP3HVZfZnL+VaRU2o6GQ4bEJGG+B/+a5+1gtVi9Qm/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tnPcMAAADdAAAADwAAAAAAAAAAAAAAAACYAgAAZHJzL2Rv&#10;d25yZXYueG1sUEsFBgAAAAAEAAQA9QAAAIgDAAAAAA==&#10;" filled="f" stroked="f">
                        <v:textbox style="mso-fit-shape-to-text:t" inset="0,0,0,0">
                          <w:txbxContent>
                            <w:p w:rsidR="006E7010" w:rsidRDefault="006E7010">
                              <w:r>
                                <w:rPr>
                                  <w:rFonts w:cs="Arial"/>
                                  <w:color w:val="000000"/>
                                  <w:sz w:val="16"/>
                                  <w:szCs w:val="16"/>
                                  <w:lang w:val="en-US"/>
                                </w:rPr>
                                <w:t>C</w:t>
                              </w:r>
                            </w:p>
                          </w:txbxContent>
                        </v:textbox>
                      </v:rect>
                      <v:rect id="Rectangle 99" o:spid="_x0000_s1114" style="position:absolute;left:21748;top:50507;width:1141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zT74A&#10;AADdAAAADwAAAGRycy9kb3ducmV2LnhtbERPy4rCMBTdC/5DuMLsNFVBpBpFBEEHN1Y/4NLcPjC5&#10;KUm0nb+fLASXh/Pe7gdrxJt8aB0rmM8yEMSl0y3XCh7303QNIkRkjcYxKfijAPvdeLTFXLueb/Qu&#10;Yi1SCIccFTQxdrmUoWzIYpi5jjhxlfMWY4K+ltpjn8KtkYssW0mLLaeGBjs6NlQ+i5dVIO/FqV8X&#10;xmfud1FdzeV8q8gp9TMZDhsQkYb4FX/cZ61gOV+mu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E80++AAAA3QAAAA8AAAAAAAAAAAAAAAAAmAIAAGRycy9kb3ducmV2&#10;LnhtbFBLBQYAAAAABAAEAPUAAACDAwAAAAA=&#10;" filled="f" stroked="f">
                        <v:textbox style="mso-fit-shape-to-text:t" inset="0,0,0,0">
                          <w:txbxContent>
                            <w:p w:rsidR="006E7010" w:rsidRDefault="006E7010">
                              <w:proofErr w:type="spellStart"/>
                              <w:proofErr w:type="gramStart"/>
                              <w:r>
                                <w:rPr>
                                  <w:rFonts w:cs="Arial"/>
                                  <w:color w:val="000000"/>
                                  <w:sz w:val="16"/>
                                  <w:szCs w:val="16"/>
                                  <w:lang w:val="en-US"/>
                                </w:rPr>
                                <w:t>hild</w:t>
                              </w:r>
                              <w:proofErr w:type="spellEnd"/>
                              <w:proofErr w:type="gramEnd"/>
                              <w:r>
                                <w:rPr>
                                  <w:rFonts w:cs="Arial"/>
                                  <w:color w:val="000000"/>
                                  <w:sz w:val="16"/>
                                  <w:szCs w:val="16"/>
                                  <w:lang w:val="en-US"/>
                                </w:rPr>
                                <w:t xml:space="preserve"> offered a shower and </w:t>
                              </w:r>
                            </w:p>
                          </w:txbxContent>
                        </v:textbox>
                      </v:rect>
                      <v:rect id="Rectangle 100" o:spid="_x0000_s1115" style="position:absolute;left:33185;top:50507;width:28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W1MMA&#10;AADdAAAADwAAAGRycy9kb3ducmV2LnhtbESPzYoCMRCE74LvEFrwphkVFh2NsgiCu3hx9AGaSc8P&#10;m3SGJDqzb28WhD0WVfUVtTsM1ogn+dA6VrCYZyCIS6dbrhXcb6fZGkSIyBqNY1LwSwEO+/Foh7l2&#10;PV/pWcRaJAiHHBU0MXa5lKFsyGKYu444eZXzFmOSvpbaY5/g1shlln1Iiy2nhQY7OjZU/hQPq0De&#10;ilO/LozP3Peyupiv87Uip9R0MnxuQUQa4n/43T5rBavFagN/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hW1MMAAADdAAAADwAAAAAAAAAAAAAAAACYAgAAZHJzL2Rv&#10;d25yZXYueG1sUEsFBgAAAAAEAAQA9QAAAIgDAAAAAA==&#10;" filled="f" stroked="f">
                        <v:textbox style="mso-fit-shape-to-text:t" inset="0,0,0,0">
                          <w:txbxContent>
                            <w:p w:rsidR="006E7010" w:rsidRDefault="006E7010">
                              <w:r>
                                <w:rPr>
                                  <w:rFonts w:cs="Arial"/>
                                  <w:color w:val="000000"/>
                                  <w:sz w:val="16"/>
                                  <w:szCs w:val="16"/>
                                  <w:lang w:val="en-US"/>
                                </w:rPr>
                                <w:t xml:space="preserve"> </w:t>
                              </w:r>
                            </w:p>
                          </w:txbxContent>
                        </v:textbox>
                      </v:rect>
                      <v:rect id="Rectangle 101" o:spid="_x0000_s1116" style="position:absolute;left:18218;top:51663;width:1671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NL8A&#10;AADdAAAADwAAAGRycy9kb3ducmV2LnhtbERPy4rCMBTdC/5DuIK7MfXBINUoIgg6uLH6AZfm9oHJ&#10;TUkytvP3ZjHg8nDe2/1gjXiRD61jBfNZBoK4dLrlWsHjfvpagwgRWaNxTAr+KMB+Nx5tMdeu5xu9&#10;iliLFMIhRwVNjF0uZSgbshhmriNOXOW8xZigr6X22Kdwa+Qiy76lxZZTQ4MdHRsqn8WvVSDvxalf&#10;F8Zn7mdRXc3lfKvIKTWdDIcNiEhD/Ij/3WetYDlfpf3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9Iw0vwAAAN0AAAAPAAAAAAAAAAAAAAAAAJgCAABkcnMvZG93bnJl&#10;di54bWxQSwUGAAAAAAQABAD1AAAAhAMAAAAA&#10;" filled="f" stroked="f">
                        <v:textbox style="mso-fit-shape-to-text:t" inset="0,0,0,0">
                          <w:txbxContent>
                            <w:p w:rsidR="006E7010" w:rsidRDefault="006E7010">
                              <w:proofErr w:type="gramStart"/>
                              <w:r>
                                <w:rPr>
                                  <w:rFonts w:cs="Arial"/>
                                  <w:color w:val="000000"/>
                                  <w:sz w:val="16"/>
                                  <w:szCs w:val="16"/>
                                  <w:lang w:val="en-US"/>
                                </w:rPr>
                                <w:t>change</w:t>
                              </w:r>
                              <w:proofErr w:type="gramEnd"/>
                              <w:r>
                                <w:rPr>
                                  <w:rFonts w:cs="Arial"/>
                                  <w:color w:val="000000"/>
                                  <w:sz w:val="16"/>
                                  <w:szCs w:val="16"/>
                                  <w:lang w:val="en-US"/>
                                </w:rPr>
                                <w:t xml:space="preserve"> of clothing where appropriate</w:t>
                              </w:r>
                            </w:p>
                          </w:txbxContent>
                        </v:textbox>
                      </v:rect>
                      <v:rect id="Rectangle 102" o:spid="_x0000_s1117" style="position:absolute;left:35147;top:51663;width:28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pr8MA&#10;AADdAAAADwAAAGRycy9kb3ducmV2LnhtbESP3WoCMRSE7wu+QziCdzW7Woq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pr8MAAADdAAAADwAAAAAAAAAAAAAAAACYAgAAZHJzL2Rv&#10;d25yZXYueG1sUEsFBgAAAAAEAAQA9QAAAIgDAAAAAA==&#10;" filled="f" stroked="f">
                        <v:textbox style="mso-fit-shape-to-text:t" inset="0,0,0,0">
                          <w:txbxContent>
                            <w:p w:rsidR="006E7010" w:rsidRDefault="006E7010">
                              <w:r>
                                <w:rPr>
                                  <w:rFonts w:cs="Arial"/>
                                  <w:color w:val="000000"/>
                                  <w:sz w:val="16"/>
                                  <w:szCs w:val="16"/>
                                  <w:lang w:val="en-US"/>
                                </w:rPr>
                                <w:t xml:space="preserve"> </w:t>
                              </w:r>
                            </w:p>
                          </w:txbxContent>
                        </v:textbox>
                      </v:rect>
                      <v:group id="Group 105" o:spid="_x0000_s1118" style="position:absolute;left:17081;top:54419;width:20072;height:3137" coordorigin="2690,8570" coordsize="3161,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5iesUAAADdAAAADwAAAGRycy9kb3ducmV2LnhtbESPQYvCMBSE78L+h/AE&#10;b5pWV1mqUURW2YMsqAvi7dE822LzUprY1n9vhAWPw8x8wyxWnSlFQ7UrLCuIRxEI4tTqgjMFf6ft&#10;8AuE88gaS8uk4EEOVsuP3gITbVs+UHP0mQgQdgkqyL2vEildmpNBN7IVcfCutjbog6wzqWtsA9yU&#10;chxFM2mw4LCQY0WbnNLb8W4U7Fps15P4u9nfrpvH5TT9Pe9jUmrQ79ZzEJ46/w7/t3+0gkn8O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E+YnrFAAAA3QAA&#10;AA8AAAAAAAAAAAAAAAAAqgIAAGRycy9kb3ducmV2LnhtbFBLBQYAAAAABAAEAPoAAACcAwAAAAA=&#10;">
                        <v:rect id="Rectangle 103" o:spid="_x0000_s1119" style="position:absolute;left:2690;top:8570;width:3161;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OZsYA&#10;AADdAAAADwAAAGRycy9kb3ducmV2LnhtbESPT2vCQBTE74V+h+UVetONmvondRUrFHopYhTPz+wz&#10;2Zp9G7Krxm/fLQg9DjPzG2a+7GwtrtR641jBoJ+AIC6cNlwq2O8+e1MQPiBrrB2Tgjt5WC6en+aY&#10;aXfjLV3zUIoIYZ+hgiqEJpPSFxVZ9H3XEEfv5FqLIcq2lLrFW4TbWg6TZCwtGo4LFTa0rqg45xer&#10;YLb5mNbm+3C8v6WT4096Nk3nc6VeX7rVO4hAXfgPP9pfWsFokI7g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hOZsYAAADdAAAADwAAAAAAAAAAAAAAAACYAgAAZHJz&#10;L2Rvd25yZXYueG1sUEsFBgAAAAAEAAQA9QAAAIsDAAAAAA==&#10;" fillcolor="#f93" stroked="f"/>
                        <v:rect id="Rectangle 104" o:spid="_x0000_s1120" style="position:absolute;left:2690;top:8570;width:3161;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PxjMUA&#10;AADdAAAADwAAAGRycy9kb3ducmV2LnhtbESPQWvCQBSE7wX/w/KE3uomjahEV7GCaI9VUbw9s88k&#10;mH0bslsT/323IHgcZuYbZrboTCXu1LjSsoJ4EIEgzqwuOVdw2K8/JiCcR9ZYWSYFD3KwmPfeZphq&#10;2/IP3Xc+FwHCLkUFhfd1KqXLCjLoBrYmDt7VNgZ9kE0udYNtgJtKfkbRSBosOSwUWNOqoOy2+zUK&#10;LvEjSb4n7eprs6XuOD5v1jWelHrvd8spCE+df4Wf7a1WkMTDIfy/C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GMxQAAAN0AAAAPAAAAAAAAAAAAAAAAAJgCAABkcnMv&#10;ZG93bnJldi54bWxQSwUGAAAAAAQABAD1AAAAigMAAAAA&#10;" filled="f" strokeweight=".65pt">
                          <v:stroke endcap="round"/>
                        </v:rect>
                      </v:group>
                      <v:rect id="Rectangle 106" o:spid="_x0000_s1121" style="position:absolute;left:17919;top:54908;width:1880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vrMMA&#10;AADdAAAADwAAAGRycy9kb3ducmV2LnhtbESP3WoCMRSE7wu+QziCdzWrVpHVKFIQbPHG1Qc4bM7+&#10;YHKyJKm7ffumIHg5zMw3zHY/WCMe5EPrWMFsmoEgLp1uuVZwux7f1yBCRNZoHJOCXwqw343etphr&#10;1/OFHkWsRYJwyFFBE2OXSxnKhiyGqeuIk1c5bzEm6WupPfYJbo2cZ9lKWmw5LTTY0WdD5b34sQrk&#10;tTj268L4zH3Pq7P5Ol0qckpNxsNhAyLSEF/hZ/ukFSxmH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vrMMAAADdAAAADwAAAAAAAAAAAAAAAACYAgAAZHJzL2Rv&#10;d25yZXYueG1sUEsFBgAAAAAEAAQA9QAAAIgDAAAAAA==&#10;" filled="f" stroked="f">
                        <v:textbox style="mso-fit-shape-to-text:t" inset="0,0,0,0">
                          <w:txbxContent>
                            <w:p w:rsidR="006E7010" w:rsidRDefault="006E7010">
                              <w:r>
                                <w:rPr>
                                  <w:rFonts w:cs="Arial"/>
                                  <w:color w:val="000000"/>
                                  <w:sz w:val="16"/>
                                  <w:szCs w:val="16"/>
                                  <w:lang w:val="en-US"/>
                                </w:rPr>
                                <w:t>Information given to child and family/</w:t>
                              </w:r>
                              <w:proofErr w:type="spellStart"/>
                              <w:r>
                                <w:rPr>
                                  <w:rFonts w:cs="Arial"/>
                                  <w:color w:val="000000"/>
                                  <w:sz w:val="16"/>
                                  <w:szCs w:val="16"/>
                                  <w:lang w:val="en-US"/>
                                </w:rPr>
                                <w:t>carer</w:t>
                              </w:r>
                              <w:proofErr w:type="spellEnd"/>
                              <w:r>
                                <w:rPr>
                                  <w:rFonts w:cs="Arial"/>
                                  <w:color w:val="000000"/>
                                  <w:sz w:val="16"/>
                                  <w:szCs w:val="16"/>
                                  <w:lang w:val="en-US"/>
                                </w:rPr>
                                <w:t xml:space="preserve"> </w:t>
                              </w:r>
                            </w:p>
                          </w:txbxContent>
                        </v:textbox>
                      </v:rect>
                      <v:rect id="Rectangle 107" o:spid="_x0000_s1122" style="position:absolute;left:36582;top:54908;width:28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x28MA&#10;AADdAAAADwAAAGRycy9kb3ducmV2LnhtbESPzYoCMRCE7wu+Q2jB25pRF5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x28MAAADdAAAADwAAAAAAAAAAAAAAAACYAgAAZHJzL2Rv&#10;d25yZXYueG1sUEsFBgAAAAAEAAQA9QAAAIgDAAAAAA==&#10;" filled="f" stroked="f">
                        <v:textbox style="mso-fit-shape-to-text:t" inset="0,0,0,0">
                          <w:txbxContent>
                            <w:p w:rsidR="006E7010" w:rsidRDefault="006E7010">
                              <w:r>
                                <w:rPr>
                                  <w:rFonts w:cs="Arial"/>
                                  <w:color w:val="000000"/>
                                  <w:sz w:val="16"/>
                                  <w:szCs w:val="16"/>
                                  <w:lang w:val="en-US"/>
                                </w:rPr>
                                <w:t xml:space="preserve"> </w:t>
                              </w:r>
                            </w:p>
                          </w:txbxContent>
                        </v:textbox>
                      </v:rect>
                      <v:rect id="Rectangle 108" o:spid="_x0000_s1123" style="position:absolute;left:21393;top:56051;width:1169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UQMMA&#10;AADdAAAADwAAAGRycy9kb3ducmV2LnhtbESP3WoCMRSE7wu+QziCdzWrFpXVKFIQbPHG1Qc4bM7+&#10;YHKyJKm7ffumIHg5zMw3zHY/WCMe5EPrWMFsmoEgLp1uuVZwux7f1yBCRNZoHJOCXwqw343etphr&#10;1/OFHkWsRYJwyFFBE2OXSxnKhiyGqeuIk1c5bzEm6WupPfYJbo2cZ9lSWmw5LTTY0WdD5b34sQrk&#10;tTj268L4zH3Pq7P5Ol0qckpNxsNhAyLSEF/hZ/ukFSxm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0UQMMAAADdAAAADwAAAAAAAAAAAAAAAACYAgAAZHJzL2Rv&#10;d25yZXYueG1sUEsFBgAAAAAEAAQA9QAAAIgDAAAAAA==&#10;" filled="f" stroked="f">
                        <v:textbox style="mso-fit-shape-to-text:t" inset="0,0,0,0">
                          <w:txbxContent>
                            <w:p w:rsidR="006E7010" w:rsidRDefault="006E7010">
                              <w:proofErr w:type="gramStart"/>
                              <w:r>
                                <w:rPr>
                                  <w:rFonts w:cs="Arial"/>
                                  <w:color w:val="000000"/>
                                  <w:sz w:val="16"/>
                                  <w:szCs w:val="16"/>
                                  <w:lang w:val="en-US"/>
                                </w:rPr>
                                <w:t>outlining</w:t>
                              </w:r>
                              <w:proofErr w:type="gramEnd"/>
                              <w:r>
                                <w:rPr>
                                  <w:rFonts w:cs="Arial"/>
                                  <w:color w:val="000000"/>
                                  <w:sz w:val="16"/>
                                  <w:szCs w:val="16"/>
                                  <w:lang w:val="en-US"/>
                                </w:rPr>
                                <w:t xml:space="preserve"> ongoing services</w:t>
                              </w:r>
                            </w:p>
                          </w:txbxContent>
                        </v:textbox>
                      </v:rect>
                      <v:rect id="Rectangle 109" o:spid="_x0000_s1124" style="position:absolute;left:32829;top:56051;width:28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AMr8A&#10;AADdAAAADwAAAGRycy9kb3ducmV2LnhtbERPy4rCMBTdC/5DuIK7MfXBINUoIgg6uLH6AZfm9oHJ&#10;TUkytvP3ZjHg8nDe2/1gjXiRD61jBfNZBoK4dLrlWsHjfvpagwgRWaNxTAr+KMB+Nx5tMdeu5xu9&#10;iliLFMIhRwVNjF0uZSgbshhmriNOXOW8xZigr6X22Kdwa+Qiy76lxZZTQ4MdHRsqn8WvVSDvxalf&#10;F8Zn7mdRXc3lfKvIKTWdDIcNiEhD/Ij/3WetYDlfpbn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goAyvwAAAN0AAAAPAAAAAAAAAAAAAAAAAJgCAABkcnMvZG93bnJl&#10;di54bWxQSwUGAAAAAAQABAD1AAAAhAMAAAAA&#10;" filled="f" stroked="f">
                        <v:textbox style="mso-fit-shape-to-text:t" inset="0,0,0,0">
                          <w:txbxContent>
                            <w:p w:rsidR="006E7010" w:rsidRDefault="006E7010">
                              <w:r>
                                <w:rPr>
                                  <w:rFonts w:cs="Arial"/>
                                  <w:color w:val="000000"/>
                                  <w:sz w:val="16"/>
                                  <w:szCs w:val="16"/>
                                  <w:lang w:val="en-US"/>
                                </w:rPr>
                                <w:t xml:space="preserve"> </w:t>
                              </w:r>
                            </w:p>
                          </w:txbxContent>
                        </v:textbox>
                      </v:rect>
                      <v:group id="Group 112" o:spid="_x0000_s1125" style="position:absolute;left:20002;top:71285;width:12008;height:1898" coordorigin="3150,11226" coordsize="189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rwC8YAAADdAAAADwAAAGRycy9kb3ducmV2LnhtbESPQWvCQBSE7wX/w/IE&#10;b7qJWrHRVURUPEihWii9PbLPJJh9G7JrEv+9WxB6HGbmG2a57kwpGqpdYVlBPIpAEKdWF5wp+L7s&#10;h3MQziNrLC2Tggc5WK96b0tMtG35i5qzz0SAsEtQQe59lUjp0pwMupGtiIN3tbVBH2SdSV1jG+Cm&#10;lOMomkmDBYeFHCva5pTeznej4NBiu5nEu+Z0u24fv5f3z59TTEoN+t1mAcJT5//Dr/ZRK5j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mvALxgAAAN0A&#10;AAAPAAAAAAAAAAAAAAAAAKoCAABkcnMvZG93bnJldi54bWxQSwUGAAAAAAQABAD6AAAAnQMAAAAA&#10;">
                        <v:rect id="Rectangle 110" o:spid="_x0000_s1126" style="position:absolute;left:3150;top:11226;width:189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GzMMA&#10;AADdAAAADwAAAGRycy9kb3ducmV2LnhtbERPy2rCQBTdC/7DcAV3zcRXq9FRVCh0U0rT4vqauSaj&#10;mTshM2r8+86i4PJw3qtNZ2txo9YbxwpGSQqCuHDacKng9+f9ZQ7CB2SNtWNS8CAPm3W/t8JMuzt/&#10;0y0PpYgh7DNUUIXQZFL6oiKLPnENceROrrUYImxLqVu8x3Bby3GavkqLhmNDhQ3tKyou+dUqWHzt&#10;5rX5PBwfs+nb8Ty9mKbzuVLDQbddggjUhaf43/2hFUxGs7g/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NGzMMAAADdAAAADwAAAAAAAAAAAAAAAACYAgAAZHJzL2Rv&#10;d25yZXYueG1sUEsFBgAAAAAEAAQA9QAAAIgDAAAAAA==&#10;" fillcolor="#f93" stroked="f"/>
                        <v:rect id="Rectangle 111" o:spid="_x0000_s1127" style="position:absolute;left:3150;top:11226;width:189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EycUA&#10;AADdAAAADwAAAGRycy9kb3ducmV2LnhtbESPQWvCQBSE70L/w/IKvZlNGmwlukoriHrUiuLtmX1N&#10;QrNvQ3Y18d+7QsHjMDPfMNN5b2pxpdZVlhUkUQyCOLe64kLB/mc5HINwHlljbZkU3MjBfPYymGKm&#10;bcdbuu58IQKEXYYKSu+bTEqXl2TQRbYhDt6vbQ36INtC6ha7ADe1fI/jD2mw4rBQYkOLkvK/3cUo&#10;OCe3NN2Mu8X3ak394fO0WjZ4VOrttf+agPDU+2f4v73WCtJklMDj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HcTJxQAAAN0AAAAPAAAAAAAAAAAAAAAAAJgCAABkcnMv&#10;ZG93bnJldi54bWxQSwUGAAAAAAQABAD1AAAAigMAAAAA&#10;" filled="f" strokeweight=".65pt">
                          <v:stroke endcap="round"/>
                        </v:rect>
                      </v:group>
                      <v:rect id="Rectangle 113" o:spid="_x0000_s1128" style="position:absolute;left:20847;top:71774;width:1056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hBcMA&#10;AADdAAAADwAAAGRycy9kb3ducmV2LnhtbESP3WoCMRSE7wu+QziCdzXrSou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hBcMAAADdAAAADwAAAAAAAAAAAAAAAACYAgAAZHJzL2Rv&#10;d25yZXYueG1sUEsFBgAAAAAEAAQA9QAAAIgDAAAAAA==&#10;" filled="f" stroked="f">
                        <v:textbox style="mso-fit-shape-to-text:t" inset="0,0,0,0">
                          <w:txbxContent>
                            <w:p w:rsidR="006E7010" w:rsidRDefault="006E7010">
                              <w:r>
                                <w:rPr>
                                  <w:rFonts w:cs="Arial"/>
                                  <w:color w:val="000000"/>
                                  <w:sz w:val="16"/>
                                  <w:szCs w:val="16"/>
                                  <w:lang w:val="en-US"/>
                                </w:rPr>
                                <w:t>Centre decontaminated</w:t>
                              </w:r>
                            </w:p>
                          </w:txbxContent>
                        </v:textbox>
                      </v:rect>
                      <v:rect id="Rectangle 114" o:spid="_x0000_s1129" style="position:absolute;left:31184;top:71774;width:28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nsMA&#10;AADdAAAADwAAAGRycy9kb3ducmV2LnhtbESPzYoCMRCE74LvEFrwphmVX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EnsMAAADdAAAADwAAAAAAAAAAAAAAAACYAgAAZHJzL2Rv&#10;d25yZXYueG1sUEsFBgAAAAAEAAQA9QAAAIgDAAAAAA==&#10;" filled="f" stroked="f">
                        <v:textbox style="mso-fit-shape-to-text:t" inset="0,0,0,0">
                          <w:txbxContent>
                            <w:p w:rsidR="006E7010" w:rsidRDefault="006E7010">
                              <w:r>
                                <w:rPr>
                                  <w:rFonts w:cs="Arial"/>
                                  <w:color w:val="000000"/>
                                  <w:sz w:val="16"/>
                                  <w:szCs w:val="16"/>
                                  <w:lang w:val="en-US"/>
                                </w:rPr>
                                <w:t xml:space="preserve"> </w:t>
                              </w:r>
                            </w:p>
                          </w:txbxContent>
                        </v:textbox>
                      </v:rect>
                      <v:shape id="Freeform 115" o:spid="_x0000_s1130" style="position:absolute;left:25673;top:24168;width:660;height:1689;visibility:visible;mso-wrap-style:square;v-text-anchor:top" coordsize="800,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FCMYA&#10;AADdAAAADwAAAGRycy9kb3ducmV2LnhtbESPQWvCQBSE7wX/w/KE3nRjq61EV5GWigdbiC16fWSf&#10;STT7NmS3cfvvXUHocZiZb5j5MphadNS6yrKC0TABQZxbXXGh4Of7YzAF4TyyxtoyKfgjB8tF72GO&#10;qbYXzqjb+UJECLsUFZTeN6mULi/JoBvahjh6R9sa9FG2hdQtXiLc1PIpSV6kwYrjQokNvZWUn3e/&#10;RsF7N3b7LGwP+TpZb16/9CedglfqsR9WMxCegv8P39sbreB5NBnD7U1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UFCMYAAADdAAAADwAAAAAAAAAAAAAAAACYAgAAZHJz&#10;L2Rvd25yZXYueG1sUEsFBgAAAAAEAAQA9QAAAIsDAAAAAA==&#10;" path="m467,67r,1300c467,1404,437,1433,400,1433v-37,,-67,-29,-67,-66l333,67c333,30,363,,400,v37,,67,30,67,67xm800,1233l400,2033,,1233r800,xe" fillcolor="black" strokeweight=".1pt">
                        <v:stroke joinstyle="bevel"/>
                        <v:path arrowok="t" o:connecttype="custom" o:connectlocs="38551,5567;38551,113576;33020,119060;27489,113576;27489,5567;33020,0;38551,5567;66040,102443;33020,168910;0,102443;66040,102443" o:connectangles="0,0,0,0,0,0,0,0,0,0,0"/>
                        <o:lock v:ext="edit" verticies="t"/>
                      </v:shape>
                      <v:shape id="Freeform 116" o:spid="_x0000_s1131" style="position:absolute;left:26847;top:3238;width:667;height:1937;visibility:visible;mso-wrap-style:square;v-text-anchor:top" coordsize="40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LN6cYA&#10;AADdAAAADwAAAGRycy9kb3ducmV2LnhtbESPQWvCQBSE74L/YXmFXqTZGJsiqatYS8FbjXrx9th9&#10;TUKzb0N2G+O/7xYKHoeZ+YZZbUbbioF63zhWME9SEMTamYYrBefTx9MShA/IBlvHpOBGHjbr6WSF&#10;hXFXLmk4hkpECPsCFdQhdIWUXtdk0SeuI47el+sthij7SpoerxFuW5ml6Yu02HBcqLGjXU36+/hj&#10;FXDI8sP75/OtfJvp3b7V9nxZZEo9PozbVxCBxnAP/7f3RsFinuf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LN6cYAAADdAAAADwAAAAAAAAAAAAAAAACYAgAAZHJz&#10;L2Rvd25yZXYueG1sUEsFBgAAAAAEAAQA9QAAAIsDAAAAAA==&#10;" path="m233,33r,800c233,852,218,867,200,867v-19,,-34,-15,-34,-34l166,33c166,15,181,,200,v18,,33,15,33,33xm400,767l200,1167,,767r400,xe" fillcolor="black" strokeweight=".1pt">
                        <v:stroke joinstyle="bevel"/>
                        <v:path arrowok="t" o:connecttype="custom" o:connectlocs="38838,5477;38838,138244;33338,143887;27670,138244;27670,5477;33338,0;38838,5477;66675,127291;33338,193675;0,127291;66675,127291" o:connectangles="0,0,0,0,0,0,0,0,0,0,0"/>
                        <o:lock v:ext="edit" verticies="t"/>
                      </v:shape>
                      <v:shape id="Freeform 117" o:spid="_x0000_s1132" style="position:absolute;left:41255;top:8877;width:661;height:2006;visibility:visible;mso-wrap-style:square;v-text-anchor:top" coordsize="400,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qXcUA&#10;AADdAAAADwAAAGRycy9kb3ducmV2LnhtbESPQUsDMRSE74L/ITzBm81uxSJr0yJCodCTWwt6e2ye&#10;m9XNS0zS3dVf3xQKHoeZ+YZZrifbi4FC7BwrKGcFCOLG6Y5bBW/7zd0jiJiQNfaOScEvRVivrq+W&#10;WGk38isNdWpFhnCsUIFJyVdSxsaQxThznjh7ny5YTFmGVuqAY4bbXs6LYiEtdpwXDHp6MdR810er&#10;wO/aWM7tu/PDX/oaPw61+Qm1Urc30/MTiERT+g9f2lut4L58WMD5TX4Ccn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KpdxQAAAN0AAAAPAAAAAAAAAAAAAAAAAJgCAABkcnMv&#10;ZG93bnJldi54bWxQSwUGAAAAAAQABAD1AAAAigMAAAAA&#10;" path="m227,33r7,844c234,895,220,910,201,910v-18,,-33,-14,-33,-33l160,34c160,15,175,,194,v18,,33,15,33,33xm400,808l204,1210,,812r400,-4xe" fillcolor="black" strokeweight=".1pt">
                        <v:stroke joinstyle="bevel"/>
                        <v:path arrowok="t" o:connecttype="custom" o:connectlocs="37478,5473;38633,145437;33185,150910;27737,145437;26416,5638;32029,0;37478,5473;66040,133994;33680,200660;0,134658;66040,133994" o:connectangles="0,0,0,0,0,0,0,0,0,0,0"/>
                        <o:lock v:ext="edit" verticies="t"/>
                      </v:shape>
                      <v:shape id="Freeform 118" o:spid="_x0000_s1133" style="position:absolute;left:25673;top:28949;width:660;height:1315;visibility:visible;mso-wrap-style:square;v-text-anchor:top" coordsize="400,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9tksUA&#10;AADdAAAADwAAAGRycy9kb3ducmV2LnhtbESPT2sCMRTE74V+h/CE3mp2Lep2a5RaKEhv/sFeH5vX&#10;zeLmZUmirn76RhA8DjPzG2a26G0rTuRD41hBPsxAEFdON1wr2G2/XwsQISJrbB2TggsFWMyfn2ZY&#10;anfmNZ02sRYJwqFEBSbGrpQyVIYshqHriJP357zFmKSvpfZ4TnDbylGWTaTFhtOCwY6+DFWHzdEq&#10;eM+P12a5+ymuFx28+d3bog17pV4G/ecHiEh9fITv7ZVW8JaPp3B7k5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22SxQAAAN0AAAAPAAAAAAAAAAAAAAAAAJgCAABkcnMv&#10;ZG93bnJldi54bWxQSwUGAAAAAAQABAD1AAAAigMAAAAA&#10;" path="m233,33r,427c233,479,218,493,200,493v-19,,-34,-14,-34,-33l166,33c166,15,181,,200,v18,,33,15,33,33xm400,393l200,793,,393r400,xe" fillcolor="black" strokeweight=".1pt">
                        <v:stroke joinstyle="bevel"/>
                        <v:path arrowok="t" o:connecttype="custom" o:connectlocs="38468,5470;38468,76248;33020,81718;27407,76248;27407,5470;33020,0;38468,5470;66040,65142;33020,131445;0,65142;66040,65142" o:connectangles="0,0,0,0,0,0,0,0,0,0,0"/>
                        <o:lock v:ext="edit" verticies="t"/>
                      </v:shape>
                      <v:shape id="Freeform 119" o:spid="_x0000_s1134" style="position:absolute;left:25673;top:32746;width:660;height:1505;visibility:visible;mso-wrap-style:square;v-text-anchor:top" coordsize="400,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gIMEA&#10;AADdAAAADwAAAGRycy9kb3ducmV2LnhtbERPy4rCMBTdD/gP4QpuhjHVQUc6jSKi4Ep8fcCludOW&#10;Njc1ibX+/WQhuDycd7bqTSM6cr6yrGAyTkAQ51ZXXCi4XnZfCxA+IGtsLJOCJ3lYLQcfGabaPvhE&#10;3TkUIoawT1FBGUKbSunzkgz6sW2JI/dnncEQoSukdviI4aaR0ySZS4MVx4YSW9qUlNfnu1HgF4db&#10;LWfFevvZ7S0ftTNz/FFqNOzXvyAC9eEtfrn3WsH3ZBbnxjfxCc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loCDBAAAA3QAAAA8AAAAAAAAAAAAAAAAAmAIAAGRycy9kb3du&#10;cmV2LnhtbFBLBQYAAAAABAAEAPUAAACGAwAAAAA=&#10;" path="m233,33r,544c233,595,218,610,200,610v-19,,-34,-15,-34,-33l166,33c166,15,181,,200,v18,,33,15,33,33xm400,510l200,910,,510r400,xe" fillcolor="black" strokeweight=".1pt">
                        <v:stroke joinstyle="bevel"/>
                        <v:path arrowok="t" o:connecttype="custom" o:connectlocs="38468,5458;38468,95424;33020,100881;27407,95424;27407,5458;33020,0;38468,5458;66040,84343;33020,150495;0,84343;66040,84343" o:connectangles="0,0,0,0,0,0,0,0,0,0,0"/>
                        <o:lock v:ext="edit" verticies="t"/>
                      </v:shape>
                      <v:shape id="Freeform 120" o:spid="_x0000_s1135" style="position:absolute;left:25673;top:37528;width:660;height:1600;visibility:visible;mso-wrap-style:square;v-text-anchor:top" coordsize="400,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8UA&#10;AADdAAAADwAAAGRycy9kb3ducmV2LnhtbESPQWvCQBSE70L/w/IK3nSjorapG1GL4KmYtPT8yL5m&#10;Q7JvQ3Zr0n/fLRQ8DjPzDbPbj7YVN+p97VjBYp6AIC6drrlS8PF+nj2B8AFZY+uYFPyQh332MNlh&#10;qt3AOd2KUIkIYZ+iAhNCl0rpS0MW/dx1xNH7cr3FEGVfSd3jEOG2lcsk2UiLNccFgx2dDJVN8W0V&#10;ON+cPs3g3pbbwRwPlzx/vfqjUtPH8fACItAY7uH/9kUrWC3Wz/D3Jj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747PxQAAAN0AAAAPAAAAAAAAAAAAAAAAAJgCAABkcnMv&#10;ZG93bnJldi54bWxQSwUGAAAAAAQABAD1AAAAigMAAAAA&#10;" path="m233,33r,597c233,648,218,663,200,663v-19,,-34,-15,-34,-33l166,33c166,15,181,,200,v18,,33,15,33,33xm400,563l200,963,,563r400,xe" fillcolor="black" strokeweight=".1pt">
                        <v:stroke joinstyle="bevel"/>
                        <v:path arrowok="t" o:connecttype="custom" o:connectlocs="38468,5484;38468,104686;33020,110170;27407,104686;27407,5484;33020,0;38468,5484;66040,93553;33020,160020;0,93553;66040,93553" o:connectangles="0,0,0,0,0,0,0,0,0,0,0"/>
                        <o:lock v:ext="edit" verticies="t"/>
                      </v:shape>
                      <v:shape id="Freeform 121" o:spid="_x0000_s1136" style="position:absolute;left:25673;top:43453;width:660;height:1619;visibility:visible;mso-wrap-style:square;v-text-anchor:top" coordsize="400,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RCE8IA&#10;AADdAAAADwAAAGRycy9kb3ducmV2LnhtbERPy4rCMBTdC/5DuMLsNFVBpGMUGRGFkcHqgNtLc23r&#10;NDelSR/+vVkMuDyc92rTm1K0VLvCsoLpJAJBnFpdcKbg97ofL0E4j6yxtEwKnuRgsx4OVhhr23FC&#10;7cVnIoSwi1FB7n0VS+nSnAy6ia2IA3e3tUEfYJ1JXWMXwk0pZ1G0kAYLDg05VvSVU/p3aYyCW9M+&#10;kuo0O35T03Tn827+/NkdlPoY9dtPEJ56/xb/u49awXy6CPvDm/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EITwgAAAN0AAAAPAAAAAAAAAAAAAAAAAJgCAABkcnMvZG93&#10;bnJldi54bWxQSwUGAAAAAAQABAD1AAAAhwMAAAAA&#10;" path="m233,33r,610c233,662,218,677,200,677v-19,,-34,-15,-34,-34l166,33c166,15,181,,200,v18,,33,15,33,33xm400,577l200,977,,577r400,xe" fillcolor="black" strokeweight=".1pt">
                        <v:stroke joinstyle="bevel"/>
                        <v:path arrowok="t" o:connecttype="custom" o:connectlocs="38468,5469;38468,106569;33020,112204;27407,106569;27407,5469;33020,0;38468,5469;66040,95630;33020,161925;0,95630;66040,95630" o:connectangles="0,0,0,0,0,0,0,0,0,0,0"/>
                        <o:lock v:ext="edit" verticies="t"/>
                      </v:shape>
                      <v:shape id="Freeform 122" o:spid="_x0000_s1137" style="position:absolute;left:25939;top:48145;width:661;height:1880;visibility:visible;mso-wrap-style:square;v-text-anchor:top" coordsize="400,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bmcYA&#10;AADdAAAADwAAAGRycy9kb3ducmV2LnhtbESPT2vCQBTE7wW/w/KEXkrdxD+hpK5iCoXc1Cg9P7Kv&#10;SWj2bcyumn57VxA8DjPzG2a5HkwrLtS7xrKCeBKBIC6tbrhScDx8v3+AcB5ZY2uZFPyTg/Vq9LLE&#10;VNsr7+lS+EoECLsUFdTed6mUrqzJoJvYjjh4v7Y36IPsK6l7vAa4aeU0ihJpsOGwUGNHXzWVf8XZ&#10;KKi2032S/czfsm7h810+P2XF4qTU63jYfILwNPhn+NHOtYJZnMRwfx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wbmcYAAADdAAAADwAAAAAAAAAAAAAAAACYAgAAZHJz&#10;L2Rvd25yZXYueG1sUEsFBgAAAAAEAAQA9QAAAIsDAAAAAA==&#10;" path="m233,34r,766c233,819,218,834,200,834v-19,,-34,-15,-34,-34l166,34c166,15,181,,200,v18,,33,15,33,34xm400,734l200,1134,,734r400,xe" fillcolor="black" strokeweight=".1pt">
                        <v:stroke joinstyle="bevel"/>
                        <v:path arrowok="t" o:connecttype="custom" o:connectlocs="38468,5635;38468,132600;33020,138235;27407,132600;27407,5635;33020,0;38468,5635;66040,121660;33020,187960;0,121660;66040,121660" o:connectangles="0,0,0,0,0,0,0,0,0,0,0"/>
                        <o:lock v:ext="edit" verticies="t"/>
                      </v:shape>
                      <v:shape id="Freeform 123" o:spid="_x0000_s1138" style="position:absolute;left:25939;top:53105;width:661;height:1314;visibility:visible;mso-wrap-style:square;v-text-anchor:top" coordsize="20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GuccA&#10;AADdAAAADwAAAGRycy9kb3ducmV2LnhtbESPW2sCMRSE3wX/QzhC3zSrgpetUUpBLAUFb/T1sDm7&#10;WdycrJtUt/31TUHwcZiZb5jFqrWVuFHjS8cKhoMEBHHmdMmFgtNx3Z+B8AFZY+WYFPyQh9Wy21lg&#10;qt2d93Q7hEJECPsUFZgQ6lRKnxmy6AeuJo5e7hqLIcqmkLrBe4TbSo6SZCItlhwXDNb0bii7HL6t&#10;gvw8/9qZ6fa6vWzOJ7mf5p+/O6nUS699ewURqA3P8KP9oRWMh5MR/L+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bRrnHAAAA3QAAAA8AAAAAAAAAAAAAAAAAmAIAAGRy&#10;cy9kb3ducmV2LnhtbFBLBQYAAAAABAAEAPUAAACMAwAAAAA=&#10;" path="m117,17r,213c117,240,109,247,100,247v-9,,-17,-7,-17,-17l83,17c83,8,91,,100,v9,,17,8,17,17xm200,197l100,397,,197r200,xe" fillcolor="black" strokeweight=".1pt">
                        <v:stroke joinstyle="bevel"/>
                        <v:path arrowok="t" o:connecttype="custom" o:connectlocs="38633,5629;38633,76152;33020,81781;27407,76152;27407,5629;33020,0;38633,5629;66040,65226;33020,131445;0,65226;66040,65226" o:connectangles="0,0,0,0,0,0,0,0,0,0,0"/>
                        <o:lock v:ext="edit" verticies="t"/>
                      </v:shape>
                      <v:shape id="Freeform 124" o:spid="_x0000_s1139" style="position:absolute;left:25939;top:57505;width:661;height:1664;visibility:visible;mso-wrap-style:square;v-text-anchor:top" coordsize="20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2WcYA&#10;AADdAAAADwAAAGRycy9kb3ducmV2LnhtbESPT2sCMRTE7wW/Q3iCt5pdl4pujSKK4KWl/rn09rp5&#10;3V3cvIQk6vrtm0Khx2FmfsMsVr3pxI18aC0ryMcZCOLK6pZrBefT7nkGIkRkjZ1lUvCgAKvl4GmB&#10;pbZ3PtDtGGuRIBxKVNDE6EopQ9WQwTC2jjh539YbjEn6WmqP9wQ3nZxk2VQabDktNOho01B1OV6N&#10;gu3bfu4/XnQRXDjPc2o/d1/vTqnRsF+/gojUx//wX3uvFRT5tID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q2WcYAAADdAAAADwAAAAAAAAAAAAAAAACYAgAAZHJz&#10;L2Rvd25yZXYueG1sUEsFBgAAAAAEAAQA9QAAAIsDAAAAAA==&#10;" path="m117,17r,318c117,344,109,352,100,352v-9,,-17,-8,-17,-17l83,17c83,8,91,,100,v9,,17,8,17,17xm200,302l100,502,,302r200,xe" fillcolor="black" strokeweight=".1pt">
                        <v:stroke joinstyle="bevel"/>
                        <v:path arrowok="t" o:connecttype="custom" o:connectlocs="38633,5634;38633,111024;33020,116658;27407,111024;27407,5634;33020,0;38633,5634;66040,100087;33020,166370;0,100087;66040,100087" o:connectangles="0,0,0,0,0,0,0,0,0,0,0"/>
                        <o:lock v:ext="edit" verticies="t"/>
                      </v:shape>
                      <v:shape id="Freeform 125" o:spid="_x0000_s1140" style="position:absolute;left:25939;top:61918;width:661;height:1397;visibility:visible;mso-wrap-style:square;v-text-anchor:top" coordsize="20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1i48cA&#10;AADdAAAADwAAAGRycy9kb3ducmV2LnhtbESPT2sCMRTE74LfIbxCb5q1Wqlbo5RCoYfin7Ug3l43&#10;r5vFzcuSpLp+eyMUPA4z8xtmvuxsI07kQ+1YwWiYgSAuna65UvC9+xi8gAgRWWPjmBRcKMBy0e/N&#10;MdfuzFs6FbESCcIhRwUmxjaXMpSGLIaha4mT9+u8xZikr6T2eE5w28inLJtKizWnBYMtvRsqj8Wf&#10;VTCbdNEcxs/rTbM6/NBXIfeVXyv1+NC9vYKI1MV7+L/9qRWMR9MJ3N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9YuPHAAAA3QAAAA8AAAAAAAAAAAAAAAAAmAIAAGRy&#10;cy9kb3ducmV2LnhtbFBLBQYAAAAABAAEAPUAAACMAwAAAAA=&#10;" path="m117,17r,237c117,263,109,270,100,270v-9,,-17,-7,-17,-16l83,17c83,8,91,,100,v9,,17,8,17,17xm200,220l100,420,,220r200,xe" fillcolor="black" strokeweight=".1pt">
                        <v:stroke joinstyle="bevel"/>
                        <v:path arrowok="t" o:connecttype="custom" o:connectlocs="38633,5655;38633,84485;33020,89807;27407,84485;27407,5655;33020,0;38633,5655;66040,73176;33020,139700;0,73176;66040,73176" o:connectangles="0,0,0,0,0,0,0,0,0,0,0"/>
                        <o:lock v:ext="edit" verticies="t"/>
                      </v:shape>
                      <v:line id="Line 126" o:spid="_x0000_s1141" style="position:absolute;flip:x y;visibility:visible;mso-wrap-style:square" from="6197,47110" to="8705,47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UxLMYAAADdAAAADwAAAGRycy9kb3ducmV2LnhtbESPQWvCQBSE70L/w/IK3uomilaiq4SC&#10;oNhDTUU8PrLPJDX7NmRXE/99t1DwOMzMN8xy3Zta3Kl1lWUF8SgCQZxbXXGh4Pi9eZuDcB5ZY22Z&#10;FDzIwXr1Mlhiom3HB7pnvhABwi5BBaX3TSKly0sy6Ea2IQ7exbYGfZBtIXWLXYCbWo6jaCYNVhwW&#10;Smzoo6T8mt2Mgu6cZsc0Lk7cyZ/P8+7r/VpHe6WGr326AOGp98/wf3urFUzi2RT+3o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lMSzGAAAA3QAAAA8AAAAAAAAA&#10;AAAAAAAAoQIAAGRycy9kb3ducmV2LnhtbFBLBQYAAAAABAAEAPkAAACUAwAAAAA=&#10;" strokeweight=".65pt">
                        <v:stroke endcap="round"/>
                      </v:line>
                      <v:shape id="Freeform 127" o:spid="_x0000_s1142" style="position:absolute;left:5861;top:47091;width:666;height:2699;visibility:visible;mso-wrap-style:square;v-text-anchor:top" coordsize="400,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cUA&#10;AADdAAAADwAAAGRycy9kb3ducmV2LnhtbESPQWvCQBSE7wX/w/IEb3UThSipq0hUsD1U1PT+mn1N&#10;gtm3Ibtq+u+7BcHjMDPfMItVbxpxo87VlhXE4wgEcWF1zaWC/Lx7nYNwHlljY5kU/JKD1XLwssBU&#10;2zsf6XbypQgQdikqqLxvUyldUZFBN7YtcfB+bGfQB9mVUnd4D3DTyEkUJdJgzWGhwpayiorL6WoU&#10;HPKtzN83n/ZDRpnBc/Z1+J7FSo2G/foNhKfeP8OP9l4rmMZJAv9vw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sxxQAAAN0AAAAPAAAAAAAAAAAAAAAAAJgCAABkcnMv&#10;ZG93bnJldi54bWxQSwUGAAAAAAQABAD1AAAAigMAAAAA&#10;" path="m233,33r,1260c233,1312,219,1326,200,1326v-18,,-33,-14,-33,-33l167,33c167,15,182,,200,v19,,33,15,33,33xm400,1226l200,1626,,1226r400,xe" fillcolor="black" strokeweight=".1pt">
                        <v:stroke joinstyle="bevel"/>
                        <v:path arrowok="t" o:connecttype="custom" o:connectlocs="38838,5477;38838,214605;33338,220083;27837,214605;27837,5477;33338,0;38838,5477;66675,203485;33338,269875;0,203485;66675,203485" o:connectangles="0,0,0,0,0,0,0,0,0,0,0"/>
                        <o:lock v:ext="edit" verticies="t"/>
                      </v:shape>
                      <v:group id="Group 130" o:spid="_x0000_s1143" style="position:absolute;left:337;top:64547;width:9683;height:4356" coordorigin="38,9905" coordsize="1525,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ydgscAAADdAAAADwAAAGRycy9kb3ducmV2LnhtbESPT2vCQBTE7wW/w/IK&#10;3uomhlpJXYNIFQ9SqAqlt0f2mYRk34bsNn++fbdQ6HGYmd8wm2w0jeipc5VlBfEiAkGcW11xoeB2&#10;PTytQTiPrLGxTAomcpBtZw8bTLUd+IP6iy9EgLBLUUHpfZtK6fKSDLqFbYmDd7edQR9kV0jd4RDg&#10;ppHLKFpJgxWHhRJb2peU15dvo+A44LBL4rf+XN/309f1+f3zHJNS88dx9wrC0+j/w3/tk1aQxKs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vydgscAAADd&#10;AAAADwAAAAAAAAAAAAAAAACqAgAAZHJzL2Rvd25yZXYueG1sUEsFBgAAAAAEAAQA+gAAAJ4DAAAA&#10;AA==&#10;">
                        <v:rect id="Rectangle 128" o:spid="_x0000_s1144" style="position:absolute;left:38;top:9905;width:1525;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hCL0A&#10;AADdAAAADwAAAGRycy9kb3ducmV2LnhtbERPzQ4BMRC+S7xDMxI3ukiEpUQEcXFgPcBkO3Y32ulm&#10;WyxPrweJ45fvf7lurRFPanzlWMFomIAgzp2uuFBwzfaDGQgfkDUax6TgTR7Wq25nial2Lz7T8xIK&#10;EUPYp6igDKFOpfR5SRb90NXEkbu5xmKIsCmkbvAVw62R4ySZSosVx4YSa9qWlN8vD6uAk2yye7uN&#10;DfvjYU7m9KlM/VGq32s3CxCB2vAX/9xHrWAymsa58U18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S/hCL0AAADdAAAADwAAAAAAAAAAAAAAAACYAgAAZHJzL2Rvd25yZXYu&#10;eG1sUEsFBgAAAAAEAAQA9QAAAIIDAAAAAA==&#10;" fillcolor="#f90" stroked="f"/>
                        <v:rect id="Rectangle 129" o:spid="_x0000_s1145" style="position:absolute;left:38;top:9905;width:1525;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CcsUA&#10;AADdAAAADwAAAGRycy9kb3ducmV2LnhtbESPT2vCQBTE7wW/w/KE3uomDfgnuooVRHusiuLtmX0m&#10;wezbkN2a+O27BcHjMDO/YWaLzlTiTo0rLSuIBxEI4szqknMFh/36YwzCeWSNlWVS8CAHi3nvbYap&#10;ti3/0H3ncxEg7FJUUHhfp1K6rCCDbmBr4uBdbWPQB9nkUjfYBrip5GcUDaXBksNCgTWtCspuu1+j&#10;4BI/kuR73K6+NlvqjqPzZl3jSan3frecgvDU+Vf42d5qBUk8nMD/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wJyxQAAAN0AAAAPAAAAAAAAAAAAAAAAAJgCAABkcnMv&#10;ZG93bnJldi54bWxQSwUGAAAAAAQABAD1AAAAigMAAAAA&#10;" filled="f" strokeweight=".65pt">
                          <v:stroke endcap="round"/>
                        </v:rect>
                      </v:group>
                      <v:rect id="Rectangle 131" o:spid="_x0000_s1146" style="position:absolute;left:2832;top:64763;width:474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Gib8A&#10;AADdAAAADwAAAGRycy9kb3ducmV2LnhtbERPy4rCMBTdC/5DuIK7MVXB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mEaJvwAAAN0AAAAPAAAAAAAAAAAAAAAAAJgCAABkcnMvZG93bnJl&#10;di54bWxQSwUGAAAAAAQABAD1AAAAhAMAAAAA&#10;" filled="f" stroked="f">
                        <v:textbox style="mso-fit-shape-to-text:t" inset="0,0,0,0">
                          <w:txbxContent>
                            <w:p w:rsidR="006E7010" w:rsidRDefault="006E7010">
                              <w:r>
                                <w:rPr>
                                  <w:rFonts w:cs="Arial"/>
                                  <w:color w:val="000000"/>
                                  <w:sz w:val="16"/>
                                  <w:szCs w:val="16"/>
                                  <w:lang w:val="en-US"/>
                                </w:rPr>
                                <w:t xml:space="preserve">Referral to </w:t>
                              </w:r>
                            </w:p>
                          </w:txbxContent>
                        </v:textbox>
                      </v:rect>
                      <v:rect id="Rectangle 132" o:spid="_x0000_s1147" style="position:absolute;left:7689;top:63106;width:35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jEsMA&#10;AADdAAAADwAAAGRycy9kb3ducmV2LnhtbESP3WoCMRSE7wu+QziCdzW7Cq2sRimCoNIbVx/gsDn7&#10;Q5OTJYnu+vamUOjlMDPfMJvdaI14kA+dYwX5PANBXDndcaPgdj28r0CEiKzROCYFTwqw207eNlho&#10;N/CFHmVsRIJwKFBBG2NfSBmqliyGueuJk1c7bzEm6RupPQ4Jbo1cZNmHtNhxWmixp31L1U95twrk&#10;tTwMq9L4zJ0X9bc5HS81OaVm0/FrDSLSGP/Df+2jVrDMP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jEsMAAADdAAAADwAAAAAAAAAAAAAAAACYAgAAZHJzL2Rv&#10;d25yZXYueG1sUEsFBgAAAAAEAAQA9QAAAIgDAAAAAA==&#10;" filled="f" stroked="f">
                        <v:textbox style="mso-fit-shape-to-text:t" inset="0,0,0,0">
                          <w:txbxContent>
                            <w:p w:rsidR="006E7010" w:rsidRDefault="006E7010">
                              <w:r>
                                <w:rPr>
                                  <w:rFonts w:cs="Arial"/>
                                  <w:color w:val="000000"/>
                                  <w:sz w:val="20"/>
                                  <w:szCs w:val="20"/>
                                  <w:lang w:val="en-US"/>
                                </w:rPr>
                                <w:t xml:space="preserve"> </w:t>
                              </w:r>
                            </w:p>
                          </w:txbxContent>
                        </v:textbox>
                      </v:rect>
                      <v:rect id="Rectangle 133" o:spid="_x0000_s1148" style="position:absolute;left:1733;top:65982;width:708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9ZcMA&#10;AADdAAAADwAAAGRycy9kb3ducmV2LnhtbESP3WoCMRSE7wu+QziCdzXrCq2sRimCoNIbVx/gsDn7&#10;Q5OTJYnu+vamUOjlMDPfMJvdaI14kA+dYwWLeQaCuHK640bB7Xp4X4EIEVmjcUwKnhRgt528bbDQ&#10;buALPcrYiAThUKCCNsa+kDJULVkMc9cTJ6923mJM0jdSexwS3BqZZ9mHtNhxWmixp31L1U95twrk&#10;tTwMq9L4zJ3z+tucjpeanFKz6fi1BhFpjP/hv/ZRK1guPn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Z9ZcMAAADdAAAADwAAAAAAAAAAAAAAAACYAgAAZHJzL2Rv&#10;d25yZXYueG1sUEsFBgAAAAAEAAQA9QAAAIgDAAAAAA==&#10;" filled="f" stroked="f">
                        <v:textbox style="mso-fit-shape-to-text:t" inset="0,0,0,0">
                          <w:txbxContent>
                            <w:p w:rsidR="006E7010" w:rsidRDefault="006E7010">
                              <w:proofErr w:type="gramStart"/>
                              <w:r>
                                <w:rPr>
                                  <w:rFonts w:cs="Arial"/>
                                  <w:color w:val="000000"/>
                                  <w:sz w:val="16"/>
                                  <w:szCs w:val="16"/>
                                  <w:lang w:val="en-US"/>
                                </w:rPr>
                                <w:t>crisis</w:t>
                              </w:r>
                              <w:proofErr w:type="gramEnd"/>
                              <w:r>
                                <w:rPr>
                                  <w:rFonts w:cs="Arial"/>
                                  <w:color w:val="000000"/>
                                  <w:sz w:val="16"/>
                                  <w:szCs w:val="16"/>
                                  <w:lang w:val="en-US"/>
                                </w:rPr>
                                <w:t xml:space="preserve"> team/A+E</w:t>
                              </w:r>
                            </w:p>
                          </w:txbxContent>
                        </v:textbox>
                      </v:rect>
                      <v:rect id="Rectangle 134" o:spid="_x0000_s1149" style="position:absolute;left:8559;top:64242;width:35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Y/sMA&#10;AADdAAAADwAAAGRycy9kb3ducmV2LnhtbESPzYoCMRCE74LvEFrwphkVdmU0igiCyl4cfYBm0vOD&#10;SWdIss7s25uFhT0WVfUVtd0P1ogX+dA6VrCYZyCIS6dbrhU87qfZGkSIyBqNY1LwQwH2u/Foi7l2&#10;Pd/oVcRaJAiHHBU0MXa5lKFsyGKYu444eZXzFmOSvpbaY5/g1shlln1Iiy2nhQY7OjZUPotvq0De&#10;i1O/LozP3HVZfZnL+VaRU2o6GQ4bEJGG+B/+a5+1gtXic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rY/sMAAADdAAAADwAAAAAAAAAAAAAAAACYAgAAZHJzL2Rv&#10;d25yZXYueG1sUEsFBgAAAAAEAAQA9QAAAIgDAAAAAA==&#10;" filled="f" stroked="f">
                        <v:textbox style="mso-fit-shape-to-text:t" inset="0,0,0,0">
                          <w:txbxContent>
                            <w:p w:rsidR="006E7010" w:rsidRDefault="006E7010">
                              <w:r>
                                <w:rPr>
                                  <w:rFonts w:cs="Arial"/>
                                  <w:color w:val="000000"/>
                                  <w:sz w:val="20"/>
                                  <w:szCs w:val="20"/>
                                  <w:lang w:val="en-US"/>
                                </w:rPr>
                                <w:t xml:space="preserve"> </w:t>
                              </w:r>
                            </w:p>
                          </w:txbxContent>
                        </v:textbox>
                      </v:rect>
                      <v:rect id="Rectangle 135" o:spid="_x0000_s1150" style="position:absolute;left:1276;top:67271;width:819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AisMA&#10;AADdAAAADwAAAGRycy9kb3ducmV2LnhtbESP3WoCMRSE7wu+QziCdzWrFp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NAisMAAADdAAAADwAAAAAAAAAAAAAAAACYAgAAZHJzL2Rv&#10;d25yZXYueG1sUEsFBgAAAAAEAAQA9QAAAIgDAAAAAA==&#10;" filled="f" stroked="f">
                        <v:textbox style="mso-fit-shape-to-text:t" inset="0,0,0,0">
                          <w:txbxContent>
                            <w:p w:rsidR="006E7010" w:rsidRDefault="006E7010">
                              <w:proofErr w:type="gramStart"/>
                              <w:r>
                                <w:rPr>
                                  <w:rFonts w:cs="Arial"/>
                                  <w:color w:val="000000"/>
                                  <w:sz w:val="16"/>
                                  <w:szCs w:val="16"/>
                                  <w:lang w:val="en-US"/>
                                </w:rPr>
                                <w:t>where</w:t>
                              </w:r>
                              <w:proofErr w:type="gramEnd"/>
                              <w:r>
                                <w:rPr>
                                  <w:rFonts w:cs="Arial"/>
                                  <w:color w:val="000000"/>
                                  <w:sz w:val="16"/>
                                  <w:szCs w:val="16"/>
                                  <w:lang w:val="en-US"/>
                                </w:rPr>
                                <w:t xml:space="preserve"> appropriate</w:t>
                              </w:r>
                            </w:p>
                          </w:txbxContent>
                        </v:textbox>
                      </v:rect>
                      <v:rect id="Rectangle 136" o:spid="_x0000_s1151" style="position:absolute;left:9105;top:65519;width:26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EcMA&#10;AADdAAAADwAAAGRycy9kb3ducmV2LnhtbESP3WoCMRSE7wu+QziCdzWrUp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lEcMAAADdAAAADwAAAAAAAAAAAAAAAACYAgAAZHJzL2Rv&#10;d25yZXYueG1sUEsFBgAAAAAEAAQA9QAAAIgDAAAAAA==&#10;" filled="f" stroked="f">
                        <v:textbox style="mso-fit-shape-to-text:t" inset="0,0,0,0">
                          <w:txbxContent>
                            <w:p w:rsidR="006E7010" w:rsidRDefault="006E7010">
                              <w:r>
                                <w:rPr>
                                  <w:rFonts w:ascii="Calibri" w:hAnsi="Calibri" w:cs="Calibri"/>
                                  <w:color w:val="000000"/>
                                  <w:sz w:val="18"/>
                                  <w:szCs w:val="18"/>
                                  <w:lang w:val="en-US"/>
                                </w:rPr>
                                <w:t xml:space="preserve"> </w:t>
                              </w:r>
                            </w:p>
                          </w:txbxContent>
                        </v:textbox>
                      </v:rect>
                      <v:rect id="Rectangle 137" o:spid="_x0000_s1152" style="position:absolute;left:9347;top:65373;width:32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7ZsMA&#10;AADdAAAADwAAAGRycy9kb3ducmV2LnhtbESPzYoCMRCE7wu+Q2jB25pRwZ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7ZsMAAADdAAAADwAAAAAAAAAAAAAAAACYAgAAZHJzL2Rv&#10;d25yZXYueG1sUEsFBgAAAAAEAAQA9QAAAIgDAAAAAA==&#10;" filled="f" stroked="f">
                        <v:textbox style="mso-fit-shape-to-text:t" inset="0,0,0,0">
                          <w:txbxContent>
                            <w:p w:rsidR="006E7010" w:rsidRDefault="006E7010">
                              <w:r>
                                <w:rPr>
                                  <w:rFonts w:ascii="Times New Roman" w:hAnsi="Times New Roman"/>
                                  <w:color w:val="000000"/>
                                  <w:sz w:val="20"/>
                                  <w:szCs w:val="20"/>
                                  <w:lang w:val="en-US"/>
                                </w:rPr>
                                <w:t xml:space="preserve"> </w:t>
                              </w:r>
                            </w:p>
                          </w:txbxContent>
                        </v:textbox>
                      </v:rect>
                      <v:group id="Group 140" o:spid="_x0000_s1153" style="position:absolute;left:241;top:71380;width:16624;height:3588" coordorigin="7,10895" coordsize="2618,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LX8cAAADdAAAADwAAAGRycy9kb3ducmV2LnhtbESPQWvCQBSE7wX/w/IK&#10;3ppNlDaSZhWRKh5CoSqU3h7ZZxLMvg3ZbRL/fbdQ6HGYmW+YfDOZVgzUu8aygiSKQRCXVjdcKbic&#10;908rEM4ja2wtk4I7OdisZw85ZtqO/EHDyVciQNhlqKD2vsukdGVNBl1kO+LgXW1v0AfZV1L3OAa4&#10;aeUijl+kwYbDQo0d7Woqb6dvo+Aw4rhdJm9Dcbvu7l/n5/fPIiGl5o/T9hWEp8n/h//aR61gma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ULX8cAAADd&#10;AAAADwAAAAAAAAAAAAAAAACqAgAAZHJzL2Rvd25yZXYueG1sUEsFBgAAAAAEAAQA+gAAAJ4DAAAA&#10;AA==&#10;">
                        <v:rect id="Rectangle 138" o:spid="_x0000_s1154" style="position:absolute;left:7;top:10895;width:2618;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31b4A&#10;AADdAAAADwAAAGRycy9kb3ducmV2LnhtbERPSwrCMBDdC94hjOBOUxX8VKOIqLhx4ecAQzO2xWRS&#10;mqjV05uF4PLx/otVY414Uu1LxwoG/QQEceZ0ybmC62XXm4LwAVmjcUwK3uRhtWy3Fphq9+ITPc8h&#10;FzGEfYoKihCqVEqfFWTR911FHLmbqy2GCOtc6hpfMdwaOUySsbRYcmwosKJNQdn9/LAKOLmMtm+3&#10;tmF32M/IHD+lqT5KdTvNeg4iUBP+4p/7oBWMBpM4N76JT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j2d9W+AAAA3QAAAA8AAAAAAAAAAAAAAAAAmAIAAGRycy9kb3ducmV2&#10;LnhtbFBLBQYAAAAABAAEAPUAAACDAwAAAAA=&#10;" fillcolor="#f90" stroked="f"/>
                        <v:rect id="Rectangle 139" o:spid="_x0000_s1155" style="position:absolute;left:7;top:10895;width:2618;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6Ur8YA&#10;AADdAAAADwAAAGRycy9kb3ducmV2LnhtbESPQWvCQBSE7wX/w/KE3uomDdQ0ZiNWEO2xKpbeXrPP&#10;JJh9G7JbE/99t1DwOMzMN0y+HE0rrtS7xrKCeBaBIC6tbrhScDxsnlIQziNrbC2Tghs5WBaThxwz&#10;bQf+oOveVyJA2GWooPa+y6R0ZU0G3cx2xME7296gD7KvpO5xCHDTyucoepEGGw4LNXa0rqm87H+M&#10;gu/4liTv6bB+2+5oPM2/tpsOP5V6nI6rBQhPo7+H/9s7rSCJ56/w9yY8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6Ur8YAAADdAAAADwAAAAAAAAAAAAAAAACYAgAAZHJz&#10;L2Rvd25yZXYueG1sUEsFBgAAAAAEAAQA9QAAAIsDAAAAAA==&#10;" filled="f" strokeweight=".65pt">
                          <v:stroke endcap="round"/>
                        </v:rect>
                      </v:group>
                      <v:rect id="Rectangle 141" o:spid="_x0000_s1156" style="position:absolute;left:1079;top:71774;width:1527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2rr8A&#10;AADdAAAADwAAAGRycy9kb3ducmV2LnhtbERPy4rCMBTdC/5DuAOzs6kODKUaRQYER9xY/YBLc/vA&#10;5KYk0Xb+3iyEWR7Oe7ObrBFP8qF3rGCZ5SCIa6d7bhXcrodFASJEZI3GMSn4owC77Xy2wVK7kS/0&#10;rGIrUgiHEhV0MQ6llKHuyGLI3ECcuMZ5izFB30rtcUzh1shVnn9Liz2nhg4H+umovlcPq0Beq8NY&#10;VMbn7rRqzub3eGnIKfX5Me3XICJN8V/8dh+1gq9lkfan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TTauvwAAAN0AAAAPAAAAAAAAAAAAAAAAAJgCAABkcnMvZG93bnJl&#10;di54bWxQSwUGAAAAAAQABAD1AAAAhAMAAAAA&#10;" filled="f" stroked="f">
                        <v:textbox style="mso-fit-shape-to-text:t" inset="0,0,0,0">
                          <w:txbxContent>
                            <w:p w:rsidR="006E7010" w:rsidRDefault="006E7010">
                              <w:r>
                                <w:rPr>
                                  <w:rFonts w:cs="Arial"/>
                                  <w:color w:val="000000"/>
                                  <w:sz w:val="16"/>
                                  <w:szCs w:val="16"/>
                                  <w:lang w:val="en-US"/>
                                </w:rPr>
                                <w:t xml:space="preserve">Referral to A+E for assessment of </w:t>
                              </w:r>
                            </w:p>
                          </w:txbxContent>
                        </v:textbox>
                      </v:rect>
                      <v:rect id="Rectangle 142" o:spid="_x0000_s1157" style="position:absolute;left:16103;top:69576;width:35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TNcMA&#10;AADdAAAADwAAAGRycy9kb3ducmV2LnhtbESP3WoCMRSE74W+QzgF7zS7CmXZGkUEwYo3rj7AYXP2&#10;hyYnS5K627dvBKGXw8x8w2x2kzXiQT70jhXkywwEce10z62C++24KECEiKzROCYFvxRgt32bbbDU&#10;buQrParYigThUKKCLsahlDLUHVkMSzcQJ69x3mJM0rdSexwT3Bq5yrIPabHntNDhQIeO6u/qxyqQ&#10;t+o4FpXxmTuvmov5Ol0bckrN36f9J4hIU/wPv9onrWCdFzk836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GTNcMAAADdAAAADwAAAAAAAAAAAAAAAACYAgAAZHJzL2Rv&#10;d25yZXYueG1sUEsFBgAAAAAEAAQA9QAAAIgDAAAAAA==&#10;" filled="f" stroked="f">
                        <v:textbox style="mso-fit-shape-to-text:t" inset="0,0,0,0">
                          <w:txbxContent>
                            <w:p w:rsidR="006E7010" w:rsidRDefault="006E7010">
                              <w:r>
                                <w:rPr>
                                  <w:rFonts w:cs="Arial"/>
                                  <w:color w:val="000000"/>
                                  <w:sz w:val="20"/>
                                  <w:szCs w:val="20"/>
                                  <w:lang w:val="en-US"/>
                                </w:rPr>
                                <w:t xml:space="preserve"> </w:t>
                              </w:r>
                            </w:p>
                          </w:txbxContent>
                        </v:textbox>
                      </v:rect>
                      <v:rect id="Rectangle 143" o:spid="_x0000_s1158" style="position:absolute;left:2635;top:73190;width:1169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MNQsMA&#10;AADdAAAADwAAAGRycy9kb3ducmV2LnhtbESPzWrDMBCE74G+g9hCb7EcB4Jxo4QQCKShlzh5gMVa&#10;/1BpZSQ1dt++KhRyHGbmG2a7n60RD/JhcKxgleUgiBunB+4U3G+nZQkiRGSNxjEp+KEA+93LYouV&#10;dhNf6VHHTiQIhwoV9DGOlZSh6cliyNxInLzWeYsxSd9J7XFKcGtkkecbaXHgtNDjSMeemq/62yqQ&#10;t/o0lbXxubsU7af5OF9bckq9vc6HdxCR5vgM/7fPWsF6VR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MNQsMAAADdAAAADwAAAAAAAAAAAAAAAACYAgAAZHJzL2Rv&#10;d25yZXYueG1sUEsFBgAAAAAEAAQA9QAAAIgDAAAAAA==&#10;" filled="f" stroked="f">
                        <v:textbox style="mso-fit-shape-to-text:t" inset="0,0,0,0">
                          <w:txbxContent>
                            <w:p w:rsidR="006E7010" w:rsidRDefault="006E7010">
                              <w:proofErr w:type="gramStart"/>
                              <w:r>
                                <w:rPr>
                                  <w:rFonts w:cs="Arial"/>
                                  <w:color w:val="000000"/>
                                  <w:sz w:val="16"/>
                                  <w:szCs w:val="16"/>
                                  <w:lang w:val="en-US"/>
                                </w:rPr>
                                <w:t>injuries</w:t>
                              </w:r>
                              <w:proofErr w:type="gramEnd"/>
                              <w:r>
                                <w:rPr>
                                  <w:rFonts w:cs="Arial"/>
                                  <w:color w:val="000000"/>
                                  <w:sz w:val="16"/>
                                  <w:szCs w:val="16"/>
                                  <w:lang w:val="en-US"/>
                                </w:rPr>
                                <w:t xml:space="preserve"> where appropriate</w:t>
                              </w:r>
                            </w:p>
                          </w:txbxContent>
                        </v:textbox>
                      </v:rect>
                      <v:rect id="Rectangle 144" o:spid="_x0000_s1159" style="position:absolute;left:14090;top:70846;width:26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2cIA&#10;AADdAAAADwAAAGRycy9kb3ducmV2LnhtbESP3YrCMBSE7xd8h3CEvVtTFZZSjSKCoLI3Vh/g0Jz+&#10;YHJSkmjr25uFhb0cZuYbZr0drRFP8qFzrGA+y0AQV0533Ci4XQ9fOYgQkTUax6TgRQG2m8nHGgvt&#10;Br7Qs4yNSBAOBSpoY+wLKUPVksUwcz1x8mrnLcYkfSO1xyHBrZGLLPuWFjtOCy32tG+pupcPq0Be&#10;y8OQl8Zn7ryof8zpeKnJKfU5HXcrEJHG+B/+ax+1guU8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6jZwgAAAN0AAAAPAAAAAAAAAAAAAAAAAJgCAABkcnMvZG93&#10;bnJldi54bWxQSwUGAAAAAAQABAD1AAAAhwMAAAAA&#10;" filled="f" stroked="f">
                        <v:textbox style="mso-fit-shape-to-text:t" inset="0,0,0,0">
                          <w:txbxContent>
                            <w:p w:rsidR="006E7010" w:rsidRDefault="006E7010">
                              <w:r>
                                <w:rPr>
                                  <w:rFonts w:ascii="Calibri" w:hAnsi="Calibri" w:cs="Calibri"/>
                                  <w:color w:val="000000"/>
                                  <w:sz w:val="18"/>
                                  <w:szCs w:val="18"/>
                                  <w:lang w:val="en-US"/>
                                </w:rPr>
                                <w:t xml:space="preserve"> </w:t>
                              </w:r>
                            </w:p>
                          </w:txbxContent>
                        </v:textbox>
                      </v:rect>
                      <v:rect id="Rectangle 145" o:spid="_x0000_s1160" style="position:absolute;left:14325;top:70700;width:32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wrcMA&#10;AADdAAAADwAAAGRycy9kb3ducmV2LnhtbESP3WoCMRSE7wu+QziCdzWrlrKsRimCoNIbVx/gsDn7&#10;Q5OTJYnu+vamUOjlMDPfMJvdaI14kA+dYwWLeQaCuHK640bB7Xp4z0GEiKzROCYFTwqw207eNlho&#10;N/CFHmVsRIJwKFBBG2NfSBmqliyGueuJk1c7bzEm6RupPQ4Jbo1cZtmntNhxWmixp31L1U95twrk&#10;tTwMeWl85s7L+tucjpeanFKz6fi1BhFpjP/hv/ZRK1gt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YwrcMAAADdAAAADwAAAAAAAAAAAAAAAACYAgAAZHJzL2Rv&#10;d25yZXYueG1sUEsFBgAAAAAEAAQA9QAAAIgDAAAAAA==&#10;" filled="f" stroked="f">
                        <v:textbox style="mso-fit-shape-to-text:t" inset="0,0,0,0">
                          <w:txbxContent>
                            <w:p w:rsidR="006E7010" w:rsidRDefault="006E7010">
                              <w:r>
                                <w:rPr>
                                  <w:rFonts w:ascii="Times New Roman" w:hAnsi="Times New Roman"/>
                                  <w:color w:val="000000"/>
                                  <w:sz w:val="20"/>
                                  <w:szCs w:val="20"/>
                                  <w:lang w:val="en-US"/>
                                </w:rPr>
                                <w:t xml:space="preserve"> </w:t>
                              </w:r>
                            </w:p>
                          </w:txbxContent>
                        </v:textbox>
                      </v:rect>
                      <v:group id="Group 148" o:spid="_x0000_s1161" style="position:absolute;left:38557;top:67964;width:20574;height:4387" coordorigin="6072,10703" coordsize="3240,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5AlMUAAADdAAAADwAAAGRycy9kb3ducmV2LnhtbESPQYvCMBSE74L/ITzB&#10;m6ZVXKQaRURlD7KwdWHx9miebbF5KU1s67/fLAgeh5n5hllve1OJlhpXWlYQTyMQxJnVJecKfi7H&#10;yRKE88gaK8uk4EkOtpvhYI2Jth1/U5v6XAQIuwQVFN7XiZQuK8igm9qaOHg32xj0QTa51A12AW4q&#10;OYuiD2mw5LBQYE37grJ7+jAKTh12u3l8aM/32/55vSy+fs8xKTUe9bsVCE+9f4df7U+tYB4vF/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uQJTFAAAA3QAA&#10;AA8AAAAAAAAAAAAAAAAAqgIAAGRycy9kb3ducmV2LnhtbFBLBQYAAAAABAAEAPoAAACcAwAAAAA=&#10;">
                        <v:rect id="Rectangle 146" o:spid="_x0000_s1162" style="position:absolute;left:6072;top:10703;width:3240;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uJcMA&#10;AADdAAAADwAAAGRycy9kb3ducmV2LnhtbESPQWvCQBSE7wX/w/IEb3WTphWJriIVob3ZWHp+ZJ/Z&#10;YPZtyK5J/PddQfA4zMw3zHo72kb01PnasYJ0noAgLp2uuVLwezq8LkH4gKyxcUwKbuRhu5m8rDHX&#10;buAf6otQiQhhn6MCE0KbS+lLQxb93LXE0Tu7zmKIsquk7nCIcNvItyRZSIs1xwWDLX0aKi/F1Soo&#10;qu/M9EP6/qGPf3u7P5nMkVFqNh13KxCBxvAMP9pfWkGWLhdwfx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BuJcMAAADdAAAADwAAAAAAAAAAAAAAAACYAgAAZHJzL2Rv&#10;d25yZXYueG1sUEsFBgAAAAAEAAQA9QAAAIgDAAAAAA==&#10;" fillcolor="purple" stroked="f"/>
                        <v:rect id="Rectangle 147" o:spid="_x0000_s1163" style="position:absolute;left:6072;top:10703;width:3240;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VYcUA&#10;AADdAAAADwAAAGRycy9kb3ducmV2LnhtbESPQWvCQBSE7wX/w/IEb3WTBmqIrqKCqMeqKN6e2WcS&#10;zL4N2a2J/75bKPQ4zMw3zGzRm1o8qXWVZQXxOAJBnFtdcaHgdNy8pyCcR9ZYWyYFL3KwmA/eZphp&#10;2/EXPQ++EAHCLkMFpfdNJqXLSzLoxrYhDt7dtgZ9kG0hdYtdgJtafkTRpzRYcVgosaF1Sfnj8G0U&#10;3OJXkuzTbr3a7qg/T67bTYMXpUbDfjkF4an3/+G/9k4rSOJ0Ar9vwhO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2NVhxQAAAN0AAAAPAAAAAAAAAAAAAAAAAJgCAABkcnMv&#10;ZG93bnJldi54bWxQSwUGAAAAAAQABAD1AAAAigMAAAAA&#10;" filled="f" strokeweight=".65pt">
                          <v:stroke endcap="round"/>
                        </v:rect>
                      </v:group>
                      <v:rect id="Rectangle 149" o:spid="_x0000_s1164" style="position:absolute;left:39401;top:68491;width:746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6qL8A&#10;AADdAAAADwAAAGRycy9kb3ducmV2LnhtbERPy4rCMBTdC/5DuAOzs6kODKUaRQYER9xY/YBLc/vA&#10;5KYk0Xb+3iyEWR7Oe7ObrBFP8qF3rGCZ5SCIa6d7bhXcrodFASJEZI3GMSn4owC77Xy2wVK7kS/0&#10;rGIrUgiHEhV0MQ6llKHuyGLI3ECcuMZ5izFB30rtcUzh1shVnn9Liz2nhg4H+umovlcPq0Beq8NY&#10;VMbn7rRqzub3eGnIKfX5Me3XICJN8V/8dh+1gq9lkeam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OzqovwAAAN0AAAAPAAAAAAAAAAAAAAAAAJgCAABkcnMvZG93bnJl&#10;di54bWxQSwUGAAAAAAQABAD1AAAAhAMAAAAA&#10;" filled="f" stroked="f">
                        <v:textbox style="mso-fit-shape-to-text:t" inset="0,0,0,0">
                          <w:txbxContent>
                            <w:p w:rsidR="006E7010" w:rsidRDefault="006E7010">
                              <w:r>
                                <w:rPr>
                                  <w:rFonts w:cs="Arial"/>
                                  <w:color w:val="000000"/>
                                  <w:sz w:val="16"/>
                                  <w:szCs w:val="16"/>
                                  <w:lang w:val="en-US"/>
                                </w:rPr>
                                <w:t xml:space="preserve">Letter to GP and </w:t>
                              </w:r>
                            </w:p>
                          </w:txbxContent>
                        </v:textbox>
                      </v:rect>
                      <v:rect id="Rectangle 150" o:spid="_x0000_s1165" style="position:absolute;left:46983;top:68491;width:1158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fM8MA&#10;AADdAAAADwAAAGRycy9kb3ducmV2LnhtbESP3WoCMRSE7wu+QzgF72pWC7KuRimCYKU3rj7AYXP2&#10;B5OTJUnd7dsboeDlMDPfMJvdaI24kw+dYwXzWQaCuHK640bB9XL4yEGEiKzROCYFfxRgt528bbDQ&#10;buAz3cvYiAThUKCCNsa+kDJULVkMM9cTJ6923mJM0jdSexwS3Bq5yLKltNhxWmixp31L1a38tQrk&#10;pTwMeWl85k6L+sd8H881OaWm7+PXGkSkMb7C/+2jVvA5z1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efM8MAAADdAAAADwAAAAAAAAAAAAAAAACYAgAAZHJzL2Rv&#10;d25yZXYueG1sUEsFBgAAAAAEAAQA9QAAAIgDAAAAAA==&#10;" filled="f" stroked="f">
                        <v:textbox style="mso-fit-shape-to-text:t" inset="0,0,0,0">
                          <w:txbxContent>
                            <w:p w:rsidR="006E7010" w:rsidRDefault="006E7010">
                              <w:proofErr w:type="gramStart"/>
                              <w:r>
                                <w:rPr>
                                  <w:rFonts w:cs="Arial"/>
                                  <w:color w:val="000000"/>
                                  <w:sz w:val="16"/>
                                  <w:szCs w:val="16"/>
                                  <w:lang w:val="en-US"/>
                                </w:rPr>
                                <w:t>where</w:t>
                              </w:r>
                              <w:proofErr w:type="gramEnd"/>
                              <w:r>
                                <w:rPr>
                                  <w:rFonts w:cs="Arial"/>
                                  <w:color w:val="000000"/>
                                  <w:sz w:val="16"/>
                                  <w:szCs w:val="16"/>
                                  <w:lang w:val="en-US"/>
                                </w:rPr>
                                <w:t xml:space="preserve"> appropriate others,</w:t>
                              </w:r>
                            </w:p>
                          </w:txbxContent>
                        </v:textbox>
                      </v:rect>
                      <v:rect id="Rectangle 151" o:spid="_x0000_s1166" style="position:absolute;left:58305;top:68491;width:28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gc78A&#10;AADdAAAADwAAAGRycy9kb3ducmV2LnhtbERPy4rCMBTdC/5DuII7TVUQrUYRQXAGN1Y/4NLcPjC5&#10;KUm0nb+fLAZmeTjv/XGwRnzIh9axgsU8A0FcOt1yreD5uMw2IEJE1mgck4IfCnA8jEd7zLXr+U6f&#10;ItYihXDIUUETY5dLGcqGLIa564gTVzlvMSboa6k99incGrnMsrW02HJqaLCjc0Plq3hbBfJRXPpN&#10;YXzmvpfVzXxd7xU5paaT4bQDEWmI/+I/91UrWC2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lKBzvwAAAN0AAAAPAAAAAAAAAAAAAAAAAJgCAABkcnMvZG93bnJl&#10;di54bWxQSwUGAAAAAAQABAD1AAAAhAMAAAAA&#10;" filled="f" stroked="f">
                        <v:textbox style="mso-fit-shape-to-text:t" inset="0,0,0,0">
                          <w:txbxContent>
                            <w:p w:rsidR="006E7010" w:rsidRDefault="006E7010">
                              <w:r>
                                <w:rPr>
                                  <w:rFonts w:cs="Arial"/>
                                  <w:color w:val="000000"/>
                                  <w:sz w:val="16"/>
                                  <w:szCs w:val="16"/>
                                  <w:lang w:val="en-US"/>
                                </w:rPr>
                                <w:t xml:space="preserve"> </w:t>
                              </w:r>
                            </w:p>
                          </w:txbxContent>
                        </v:textbox>
                      </v:rect>
                      <v:rect id="Rectangle 152" o:spid="_x0000_s1167" style="position:absolute;left:39401;top:69627;width:14008;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F6MMA&#10;AADdAAAADwAAAGRycy9kb3ducmV2LnhtbESP3WoCMRSE7wXfIZyCd5pdC2JXoxRBsNIb1z7AYXP2&#10;B5OTJUnd7dsboeDlMDPfMNv9aI24kw+dYwX5IgNBXDndcaPg53qcr0GEiKzROCYFfxRgv5tOtlho&#10;N/CF7mVsRIJwKFBBG2NfSBmqliyGheuJk1c7bzEm6RupPQ4Jbo1cZtlKWuw4LbTY06Gl6lb+WgXy&#10;Wh6HdWl85s7L+tt8nS41OaVmb+PnBkSkMb7C/+2TVvC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F6MMAAADdAAAADwAAAAAAAAAAAAAAAACYAgAAZHJzL2Rv&#10;d25yZXYueG1sUEsFBgAAAAAEAAQA9QAAAIgDAAAAAA==&#10;" filled="f" stroked="f">
                        <v:textbox style="mso-fit-shape-to-text:t" inset="0,0,0,0">
                          <w:txbxContent>
                            <w:p w:rsidR="006E7010" w:rsidRDefault="006E7010">
                              <w:proofErr w:type="gramStart"/>
                              <w:r>
                                <w:rPr>
                                  <w:rFonts w:cs="Arial"/>
                                  <w:color w:val="000000"/>
                                  <w:sz w:val="16"/>
                                  <w:szCs w:val="16"/>
                                  <w:lang w:val="en-US"/>
                                </w:rPr>
                                <w:t>e.g</w:t>
                              </w:r>
                              <w:proofErr w:type="gramEnd"/>
                              <w:r>
                                <w:rPr>
                                  <w:rFonts w:cs="Arial"/>
                                  <w:color w:val="000000"/>
                                  <w:sz w:val="16"/>
                                  <w:szCs w:val="16"/>
                                  <w:lang w:val="en-US"/>
                                </w:rPr>
                                <w:t>. health visitor, school nurse</w:t>
                              </w:r>
                            </w:p>
                          </w:txbxContent>
                        </v:textbox>
                      </v:rect>
                      <v:rect id="Rectangle 153" o:spid="_x0000_s1168" style="position:absolute;left:53111;top:69627;width:28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n8MA&#10;AADdAAAADwAAAGRycy9kb3ducmV2LnhtbESP3WoCMRSE7wXfIRyhd5p1BbGrUUQQtPTGtQ9w2Jz9&#10;weRkSVJ3+/ZNoeDlMDPfMLvDaI14kg+dYwXLRQaCuHK640bB1/0834AIEVmjcUwKfijAYT+d7LDQ&#10;buAbPcvYiAThUKCCNsa+kDJULVkMC9cTJ6923mJM0jdSexwS3BqZZ9laWuw4LbTY06ml6lF+WwXy&#10;Xp6HTWl85j7y+tNcL7eanFJvs/G4BRFpjK/wf/uiFayW7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bn8MAAADdAAAADwAAAAAAAAAAAAAAAACYAgAAZHJzL2Rv&#10;d25yZXYueG1sUEsFBgAAAAAEAAQA9QAAAIgDAAAAAA==&#10;" filled="f" stroked="f">
                        <v:textbox style="mso-fit-shape-to-text:t" inset="0,0,0,0">
                          <w:txbxContent>
                            <w:p w:rsidR="006E7010" w:rsidRDefault="006E7010">
                              <w:r>
                                <w:rPr>
                                  <w:rFonts w:cs="Arial"/>
                                  <w:color w:val="000000"/>
                                  <w:sz w:val="16"/>
                                  <w:szCs w:val="16"/>
                                  <w:lang w:val="en-US"/>
                                </w:rPr>
                                <w:t xml:space="preserve"> </w:t>
                              </w:r>
                            </w:p>
                          </w:txbxContent>
                        </v:textbox>
                      </v:rect>
                      <v:rect id="Rectangle 154" o:spid="_x0000_s1169" style="position:absolute;left:53384;top:69322;width:35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BMMA&#10;AADdAAAADwAAAGRycy9kb3ducmV2LnhtbESPzYoCMRCE74LvEFrwphkVFh2NsgiCu3hx9AGaSc8P&#10;m3SGJDqzb28WhD0WVfUVtTsM1ogn+dA6VrCYZyCIS6dbrhXcb6fZGkSIyBqNY1LwSwEO+/Foh7l2&#10;PV/pWcRaJAiHHBU0MXa5lKFsyGKYu444eZXzFmOSvpbaY5/g1shlln1Iiy2nhQY7OjZU/hQPq0De&#10;ilO/LozP3Peyupiv87Uip9R0MnxuQUQa4n/43T5rBavFZ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Y+BMMAAADdAAAADwAAAAAAAAAAAAAAAACYAgAAZHJzL2Rv&#10;d25yZXYueG1sUEsFBgAAAAAEAAQA9QAAAIgDAAAAAA==&#10;" filled="f" stroked="f">
                        <v:textbox style="mso-fit-shape-to-text:t" inset="0,0,0,0">
                          <w:txbxContent>
                            <w:p w:rsidR="006E7010" w:rsidRDefault="006E7010">
                              <w:r>
                                <w:rPr>
                                  <w:rFonts w:cs="Arial"/>
                                  <w:color w:val="FFFFFF"/>
                                  <w:sz w:val="20"/>
                                  <w:szCs w:val="20"/>
                                  <w:lang w:val="en-US"/>
                                </w:rPr>
                                <w:t xml:space="preserve"> </w:t>
                              </w:r>
                            </w:p>
                          </w:txbxContent>
                        </v:textbox>
                      </v:rect>
                      <v:rect id="Rectangle 155" o:spid="_x0000_s1170" style="position:absolute;left:39401;top:70758;width:520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cMMA&#10;AADdAAAADwAAAGRycy9kb3ducmV2LnhtbESP3WoCMRSE7wu+QziCdzWrFtHVKFIQbPHG1Qc4bM7+&#10;YHKyJKm7ffumIHg5zMw3zHY/WCMe5EPrWMFsmoEgLp1uuVZwux7fVyBCRNZoHJOCXwqw343etphr&#10;1/OFHkWsRYJwyFFBE2OXSxnKhiyGqeuIk1c5bzEm6WupPfYJbo2cZ9lSWmw5LTTY0WdD5b34sQrk&#10;tTj2q8L4zH3Pq7P5Ol0qckpNxsNhAyLSEF/hZ/ukFSxm6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mcMMAAADdAAAADwAAAAAAAAAAAAAAAACYAgAAZHJzL2Rv&#10;d25yZXYueG1sUEsFBgAAAAAEAAQA9QAAAIgDAAAAAA==&#10;" filled="f" stroked="f">
                        <v:textbox style="mso-fit-shape-to-text:t" inset="0,0,0,0">
                          <w:txbxContent>
                            <w:p w:rsidR="006E7010" w:rsidRDefault="006E7010">
                              <w:proofErr w:type="gramStart"/>
                              <w:r>
                                <w:rPr>
                                  <w:rFonts w:cs="Arial"/>
                                  <w:color w:val="000000"/>
                                  <w:sz w:val="16"/>
                                  <w:szCs w:val="16"/>
                                  <w:lang w:val="en-US"/>
                                </w:rPr>
                                <w:t>and</w:t>
                              </w:r>
                              <w:proofErr w:type="gramEnd"/>
                              <w:r>
                                <w:rPr>
                                  <w:rFonts w:cs="Arial"/>
                                  <w:color w:val="000000"/>
                                  <w:sz w:val="16"/>
                                  <w:szCs w:val="16"/>
                                  <w:lang w:val="en-US"/>
                                </w:rPr>
                                <w:t xml:space="preserve"> referral </w:t>
                              </w:r>
                            </w:p>
                          </w:txbxContent>
                        </v:textbox>
                      </v:rect>
                      <v:rect id="Rectangle 156" o:spid="_x0000_s1171" style="position:absolute;left:44773;top:70758;width:1231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D68MA&#10;AADdAAAADwAAAGRycy9kb3ducmV2LnhtbESP3WoCMRSE7wu+QziCdzWrUtHVKFIQbPHG1Qc4bM7+&#10;YHKyJKm7ffumIHg5zMw3zHY/WCMe5EPrWMFsmoEgLp1uuVZwux7fVyBCRNZoHJOCXwqw343etphr&#10;1/OFHkWsRYJwyFFBE2OXSxnKhiyGqeuIk1c5bzEm6WupPfYJbo2cZ9lSWmw5LTTY0WdD5b34sQrk&#10;tTj2q8L4zH3Pq7P5Ol0qckpNxsNhAyLSEF/hZ/ukFSxm6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MD68MAAADdAAAADwAAAAAAAAAAAAAAAACYAgAAZHJzL2Rv&#10;d25yZXYueG1sUEsFBgAAAAAEAAQA9QAAAIgDAAAAAA==&#10;" filled="f" stroked="f">
                        <v:textbox style="mso-fit-shape-to-text:t" inset="0,0,0,0">
                          <w:txbxContent>
                            <w:p w:rsidR="006E7010" w:rsidRDefault="006E7010">
                              <w:proofErr w:type="gramStart"/>
                              <w:r>
                                <w:rPr>
                                  <w:rFonts w:cs="Arial"/>
                                  <w:color w:val="000000"/>
                                  <w:sz w:val="16"/>
                                  <w:szCs w:val="16"/>
                                  <w:lang w:val="en-US"/>
                                </w:rPr>
                                <w:t>to</w:t>
                              </w:r>
                              <w:proofErr w:type="gramEnd"/>
                              <w:r>
                                <w:rPr>
                                  <w:rFonts w:cs="Arial"/>
                                  <w:color w:val="000000"/>
                                  <w:sz w:val="16"/>
                                  <w:szCs w:val="16"/>
                                  <w:lang w:val="en-US"/>
                                </w:rPr>
                                <w:t xml:space="preserve"> Trust Safeguarding team</w:t>
                              </w:r>
                            </w:p>
                          </w:txbxContent>
                        </v:textbox>
                      </v:rect>
                      <v:rect id="Rectangle 157" o:spid="_x0000_s1172" style="position:absolute;left:56807;top:70453;width:35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dnMMA&#10;AADdAAAADwAAAGRycy9kb3ducmV2LnhtbESPzYoCMRCE7wu+Q2jB25pRQXQ0yiII7uLF0QdoJj0/&#10;bNIZkujMvv1GEDwWVfUVtd0P1ogH+dA6VjCbZiCIS6dbrhXcrsfPFYgQkTUax6TgjwLsd6OPLeba&#10;9XyhRxFrkSAcclTQxNjlUoayIYth6jri5FXOW4xJ+lpqj32CWyPnWbaUFltOCw12dGio/C3uVoG8&#10;Fsd+VRifuZ95dTbfp0tFTqnJePjagIg0xHf41T5pBYvZegn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GdnMMAAADdAAAADwAAAAAAAAAAAAAAAACYAgAAZHJzL2Rv&#10;d25yZXYueG1sUEsFBgAAAAAEAAQA9QAAAIgDAAAAAA==&#10;" filled="f" stroked="f">
                        <v:textbox style="mso-fit-shape-to-text:t" inset="0,0,0,0">
                          <w:txbxContent>
                            <w:p w:rsidR="006E7010" w:rsidRDefault="006E7010">
                              <w:r>
                                <w:rPr>
                                  <w:rFonts w:cs="Arial"/>
                                  <w:color w:val="FFFFFF"/>
                                  <w:sz w:val="20"/>
                                  <w:szCs w:val="20"/>
                                  <w:lang w:val="en-US"/>
                                </w:rPr>
                                <w:t xml:space="preserve"> </w:t>
                              </w:r>
                            </w:p>
                          </w:txbxContent>
                        </v:textbox>
                      </v:rect>
                      <v:group id="Group 160" o:spid="_x0000_s1173" style="position:absolute;left:241;top:49790;width:15780;height:9366" coordorigin="38,7841" coordsize="2485,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ntpcYAAADdAAAADwAAAGRycy9kb3ducmV2LnhtbESPQWvCQBSE7wX/w/IE&#10;b7qJYrXRVURUPEihWii9PbLPJJh9G7JrEv+9WxB6HGbmG2a57kwpGqpdYVlBPIpAEKdWF5wp+L7s&#10;h3MQziNrLC2Tggc5WK96b0tMtG35i5qzz0SAsEtQQe59lUjp0pwMupGtiIN3tbVBH2SdSV1jG+Cm&#10;lOMoepcGCw4LOVa0zSm9ne9GwaHFdjOJd83pdt0+fi/Tz59TTEoN+t1mAcJT5//Dr/ZRK5jEHz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Ke2lxgAAAN0A&#10;AAAPAAAAAAAAAAAAAAAAAKoCAABkcnMvZG93bnJldi54bWxQSwUGAAAAAAQABAD6AAAAnQMAAAAA&#10;">
                        <v:rect id="Rectangle 158" o:spid="_x0000_s1174" style="position:absolute;left:38;top:7841;width:2485;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qRL70A&#10;AADdAAAADwAAAGRycy9kb3ducmV2LnhtbERPzQ4BMRC+S7xDMxI3ukiEpUQEcXFgPcBkO3Y32ulm&#10;WyxPrweJ45fvf7lurRFPanzlWMFomIAgzp2uuFBwzfaDGQgfkDUax6TgTR7Wq25nial2Lz7T8xIK&#10;EUPYp6igDKFOpfR5SRb90NXEkbu5xmKIsCmkbvAVw62R4ySZSosVx4YSa9qWlN8vD6uAk2yye7uN&#10;DfvjYU7m9KlM/VGq32s3CxCB2vAX/9xHrWAymse58U18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PqRL70AAADdAAAADwAAAAAAAAAAAAAAAACYAgAAZHJzL2Rvd25yZXYu&#10;eG1sUEsFBgAAAAAEAAQA9QAAAIIDAAAAAA==&#10;" fillcolor="#f90" stroked="f"/>
                        <v:rect id="Rectangle 159" o:spid="_x0000_s1175" style="position:absolute;left:38;top:7841;width:2485;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VcYA&#10;AADdAAAADwAAAGRycy9kb3ducmV2LnhtbESPQWvCQBSE74L/YXlCb7pJA1VTN6EVRHvUiqW31+wz&#10;CWbfhuzWxH/fFYQeh5n5hlnlg2nElTpXW1YQzyIQxIXVNZcKjp+b6QKE88gaG8uk4EYO8mw8WmGq&#10;bc97uh58KQKEXYoKKu/bVEpXVGTQzWxLHLyz7Qz6ILtS6g77ADeNfI6iF2mw5rBQYUvriorL4dco&#10;+IlvSfKx6Nfv2x0Np/n3dtPil1JPk+HtFYSnwf+HH+2dVpDEyyXc34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yVcYAAADdAAAADwAAAAAAAAAAAAAAAACYAgAAZHJz&#10;L2Rvd25yZXYueG1sUEsFBgAAAAAEAAQA9QAAAIsDAAAAAA==&#10;" filled="f" strokeweight=".65pt">
                          <v:stroke endcap="round"/>
                        </v:rect>
                      </v:group>
                      <v:rect id="Rectangle 161" o:spid="_x0000_s1176" style="position:absolute;left:1085;top:50247;width:1017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iMIA&#10;AADdAAAADwAAAGRycy9kb3ducmV2LnhtbESPwWrDMBBE74X+g9hCbrXcBEpwooRSCLihlzj5gMVa&#10;W6bSykiq7f59FSj0OMzMG2Z/XJwVE4U4eFbwUpQgiFuvB+4V3K6n5y2ImJA1Ws+k4IciHA+PD3us&#10;tJ/5QlOTepEhHCtUYFIaKylja8hhLPxInL3OB4cpy9BLHXDOcGfluixfpcOB84LBkd4NtV/Nt1Mg&#10;r81p3jY2lP687j7tR33pyCu1elrediASLek//NeutYJNR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SIwgAAAN0AAAAPAAAAAAAAAAAAAAAAAJgCAABkcnMvZG93&#10;bnJldi54bWxQSwUGAAAAAAQABAD1AAAAhwMAAAAA&#10;" filled="f" stroked="f">
                        <v:textbox style="mso-fit-shape-to-text:t" inset="0,0,0,0">
                          <w:txbxContent>
                            <w:p w:rsidR="006E7010" w:rsidRDefault="006E7010">
                              <w:r>
                                <w:rPr>
                                  <w:rFonts w:cs="Arial"/>
                                  <w:color w:val="000000"/>
                                  <w:sz w:val="14"/>
                                  <w:szCs w:val="14"/>
                                  <w:lang w:val="en-US"/>
                                </w:rPr>
                                <w:t>Assessment of immediate</w:t>
                              </w:r>
                            </w:p>
                          </w:txbxContent>
                        </v:textbox>
                      </v:rect>
                      <v:rect id="Rectangle 162" o:spid="_x0000_s1177" style="position:absolute;left:11214;top:50247;width:24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xE8MA&#10;AADdAAAADwAAAGRycy9kb3ducmV2LnhtbESP3WoCMRSE74W+QzgF7zRxBZGtUUpBsNIbVx/gsDn7&#10;Q5OTJUnd7ds3QsHLYWa+YXaHyVlxpxB7zxpWSwWCuPam51bD7XpcbEHEhGzQeiYNvxThsH+Z7bA0&#10;fuQL3avUigzhWKKGLqWhlDLWHTmMSz8QZ6/xwWHKMrTSBBwz3FlZKLWRDnvOCx0O9NFR/V39OA3y&#10;Wh3HbWWD8uei+bKfp0tDXuv56/T+BiLRlJ7h//bJaFgX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fxE8MAAADdAAAADwAAAAAAAAAAAAAAAACYAgAAZHJzL2Rv&#10;d25yZXYueG1sUEsFBgAAAAAEAAQA9QAAAIgDAAAAAA==&#10;" filled="f" stroked="f">
                        <v:textbox style="mso-fit-shape-to-text:t" inset="0,0,0,0">
                          <w:txbxContent>
                            <w:p w:rsidR="006E7010" w:rsidRDefault="006E7010">
                              <w:r>
                                <w:rPr>
                                  <w:rFonts w:cs="Arial"/>
                                  <w:color w:val="000000"/>
                                  <w:sz w:val="14"/>
                                  <w:szCs w:val="14"/>
                                  <w:lang w:val="en-US"/>
                                </w:rPr>
                                <w:t xml:space="preserve"> </w:t>
                              </w:r>
                            </w:p>
                          </w:txbxContent>
                        </v:textbox>
                      </v:rect>
                      <v:rect id="Rectangle 163" o:spid="_x0000_s1178" style="position:absolute;left:11449;top:50247;width:306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vZMIA&#10;AADdAAAADwAAAGRycy9kb3ducmV2LnhtbESP3WoCMRSE74W+QziF3mnSFURWo0hBsNIbVx/gsDn7&#10;g8nJkqTu9u2bQsHLYWa+Ybb7yVnxoBB7zxreFwoEce1Nz62G2/U4X4OICdmg9UwafijCfvcy22Jp&#10;/MgXelSpFRnCsUQNXUpDKWWsO3IYF34gzl7jg8OUZWilCThmuLOyUGolHfacFzoc6KOj+l59Ow3y&#10;Wh3HdWWD8uei+bKfp0tDXuu31+mwAZFoSs/wf/tkNCw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W9kwgAAAN0AAAAPAAAAAAAAAAAAAAAAAJgCAABkcnMvZG93&#10;bnJldi54bWxQSwUGAAAAAAQABAD1AAAAhwMAAAAA&#10;" filled="f" stroked="f">
                        <v:textbox style="mso-fit-shape-to-text:t" inset="0,0,0,0">
                          <w:txbxContent>
                            <w:p w:rsidR="006E7010" w:rsidRDefault="006E7010">
                              <w:proofErr w:type="gramStart"/>
                              <w:r>
                                <w:rPr>
                                  <w:rFonts w:cs="Arial"/>
                                  <w:color w:val="000000"/>
                                  <w:sz w:val="14"/>
                                  <w:szCs w:val="14"/>
                                  <w:lang w:val="en-US"/>
                                </w:rPr>
                                <w:t>medical</w:t>
                              </w:r>
                              <w:proofErr w:type="gramEnd"/>
                            </w:p>
                          </w:txbxContent>
                        </v:textbox>
                      </v:rect>
                      <v:rect id="Rectangle 164" o:spid="_x0000_s1179" style="position:absolute;left:14497;top:50247;width:24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K/8MA&#10;AADdAAAADwAAAGRycy9kb3ducmV2LnhtbESP3WoCMRSE74W+QziF3mnSFUS2RikFQYs3rj7AYXP2&#10;hyYnS5K669s3BcHLYWa+YTa7yVlxoxB7zxreFwoEce1Nz62G62U/X4OICdmg9Uwa7hRht32ZbbA0&#10;fuQz3arUigzhWKKGLqWhlDLWHTmMCz8QZ6/xwWHKMrTSBBwz3FlZKLWSDnvOCx0O9NVR/VP9Og3y&#10;Uu3HdWWD8t9Fc7LHw7khr/Xb6/T5ASLRlJ7hR/tgNCw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nK/8MAAADdAAAADwAAAAAAAAAAAAAAAACYAgAAZHJzL2Rv&#10;d25yZXYueG1sUEsFBgAAAAAEAAQA9QAAAIgDAAAAAA==&#10;" filled="f" stroked="f">
                        <v:textbox style="mso-fit-shape-to-text:t" inset="0,0,0,0">
                          <w:txbxContent>
                            <w:p w:rsidR="006E7010" w:rsidRDefault="006E7010">
                              <w:r>
                                <w:rPr>
                                  <w:rFonts w:cs="Arial"/>
                                  <w:color w:val="000000"/>
                                  <w:sz w:val="14"/>
                                  <w:szCs w:val="14"/>
                                  <w:lang w:val="en-US"/>
                                </w:rPr>
                                <w:t xml:space="preserve"> </w:t>
                              </w:r>
                            </w:p>
                          </w:txbxContent>
                        </v:textbox>
                      </v:rect>
                      <v:rect id="Rectangle 165" o:spid="_x0000_s1180" style="position:absolute;left:1085;top:51263;width:617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Si8MA&#10;AADdAAAADwAAAGRycy9kb3ducmV2LnhtbESP3WoCMRSE7wu+QzhC72riVkS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Si8MAAADdAAAADwAAAAAAAAAAAAAAAACYAgAAZHJzL2Rv&#10;d25yZXYueG1sUEsFBgAAAAAEAAQA9QAAAIgDAAAAAA==&#10;" filled="f" stroked="f">
                        <v:textbox style="mso-fit-shape-to-text:t" inset="0,0,0,0">
                          <w:txbxContent>
                            <w:p w:rsidR="006E7010" w:rsidRDefault="006E7010">
                              <w:proofErr w:type="gramStart"/>
                              <w:r>
                                <w:rPr>
                                  <w:rFonts w:cs="Arial"/>
                                  <w:color w:val="000000"/>
                                  <w:sz w:val="14"/>
                                  <w:szCs w:val="14"/>
                                  <w:lang w:val="en-US"/>
                                </w:rPr>
                                <w:t>needs</w:t>
                              </w:r>
                              <w:proofErr w:type="gramEnd"/>
                              <w:r>
                                <w:rPr>
                                  <w:rFonts w:cs="Arial"/>
                                  <w:color w:val="000000"/>
                                  <w:sz w:val="14"/>
                                  <w:szCs w:val="14"/>
                                  <w:lang w:val="en-US"/>
                                </w:rPr>
                                <w:t xml:space="preserve"> including</w:t>
                              </w:r>
                            </w:p>
                          </w:txbxContent>
                        </v:textbox>
                      </v:rect>
                      <v:rect id="Rectangle 166" o:spid="_x0000_s1181" style="position:absolute;left:7239;top:51263;width:24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3EMMA&#10;AADdAAAADwAAAGRycy9kb3ducmV2LnhtbESP3WoCMRSE7wu+QzhC72riFkW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z3EMMAAADdAAAADwAAAAAAAAAAAAAAAACYAgAAZHJzL2Rv&#10;d25yZXYueG1sUEsFBgAAAAAEAAQA9QAAAIgDAAAAAA==&#10;" filled="f" stroked="f">
                        <v:textbox style="mso-fit-shape-to-text:t" inset="0,0,0,0">
                          <w:txbxContent>
                            <w:p w:rsidR="006E7010" w:rsidRDefault="006E7010">
                              <w:r>
                                <w:rPr>
                                  <w:rFonts w:cs="Arial"/>
                                  <w:color w:val="000000"/>
                                  <w:sz w:val="14"/>
                                  <w:szCs w:val="14"/>
                                  <w:lang w:val="en-US"/>
                                </w:rPr>
                                <w:t>:</w:t>
                              </w:r>
                            </w:p>
                          </w:txbxContent>
                        </v:textbox>
                      </v:rect>
                      <v:rect id="Rectangle 167" o:spid="_x0000_s1182" style="position:absolute;left:7473;top:51263;width:24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pZ8MA&#10;AADdAAAADwAAAGRycy9kb3ducmV2LnhtbESP3WoCMRSE74W+QziF3mnSLYhsjVIKghZvXH2Aw+bs&#10;D01OliR117dvBMHLYWa+YdbbyVlxpRB7zxreFwoEce1Nz62Gy3k3X4GICdmg9UwabhRhu3mZrbE0&#10;fuQTXavUigzhWKKGLqWhlDLWHTmMCz8QZ6/xwWHKMrTSBBwz3FlZKLWUDnvOCx0O9N1R/Vv9OQ3y&#10;XO3GVWWD8j9Fc7SH/akhr/Xb6/T1CSLRlJ7hR3tvNHwU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5pZ8MAAADdAAAADwAAAAAAAAAAAAAAAACYAgAAZHJzL2Rv&#10;d25yZXYueG1sUEsFBgAAAAAEAAQA9QAAAIgDAAAAAA==&#10;" filled="f" stroked="f">
                        <v:textbox style="mso-fit-shape-to-text:t" inset="0,0,0,0">
                          <w:txbxContent>
                            <w:p w:rsidR="006E7010" w:rsidRDefault="006E7010">
                              <w:r>
                                <w:rPr>
                                  <w:rFonts w:cs="Arial"/>
                                  <w:color w:val="000000"/>
                                  <w:sz w:val="14"/>
                                  <w:szCs w:val="14"/>
                                  <w:lang w:val="en-US"/>
                                </w:rPr>
                                <w:t xml:space="preserve"> </w:t>
                              </w:r>
                            </w:p>
                          </w:txbxContent>
                        </v:textbox>
                      </v:rect>
                      <v:rect id="Rectangle 168" o:spid="_x0000_s1183" style="position:absolute;left:7715;top:51263;width:24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M/MMA&#10;AADdAAAADwAAAGRycy9kb3ducmV2LnhtbESP3WoCMRSE7wu+QzhC72riFlS2RpGCYIs3rj7AYXP2&#10;hyYnS5K627dvCgUvh5n5htnuJ2fFnULsPWtYLhQI4tqbnlsNt+vxZQMiJmSD1jNp+KEI+93saYul&#10;8SNf6F6lVmQIxxI1dCkNpZSx7shhXPiBOHuNDw5TlqGVJuCY4c7KQqmVdNhzXuhwoPeO6q/q22mQ&#10;1+o4bioblP8smrP9OF0a8lo/z6fDG4hEU3qE/9sno+G1UG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LM/MMAAADdAAAADwAAAAAAAAAAAAAAAACYAgAAZHJzL2Rv&#10;d25yZXYueG1sUEsFBgAAAAAEAAQA9QAAAIgDAAAAAA==&#10;" filled="f" stroked="f">
                        <v:textbox style="mso-fit-shape-to-text:t" inset="0,0,0,0">
                          <w:txbxContent>
                            <w:p w:rsidR="006E7010" w:rsidRDefault="006E7010">
                              <w:r>
                                <w:rPr>
                                  <w:rFonts w:cs="Arial"/>
                                  <w:color w:val="000000"/>
                                  <w:sz w:val="14"/>
                                  <w:szCs w:val="14"/>
                                  <w:lang w:val="en-US"/>
                                </w:rPr>
                                <w:t xml:space="preserve"> </w:t>
                              </w:r>
                            </w:p>
                          </w:txbxContent>
                        </v:textbox>
                      </v:rect>
                      <v:rect id="Rectangle 169" o:spid="_x0000_s1184" style="position:absolute;left:1085;top:52260;width:413;height:1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Yjr8A&#10;AADdAAAADwAAAGRycy9kb3ducmV2LnhtbERPy2oCMRTdC/2HcAvuNOkIIlOjiCDY4sbRD7hM7jxo&#10;cjMkqTP9+2YhuDyc93Y/OSseFGLvWcPHUoEgrr3pudVwv50WGxAxIRu0nknDH0XY795mWyyNH/lK&#10;jyq1IodwLFFDl9JQShnrjhzGpR+IM9f44DBlGFppAo453FlZKLWWDnvODR0OdOyo/ql+nQZ5q07j&#10;prJB+e+iudiv87Uhr/X8fTp8gkg0pZf46T4bDatC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ViOvwAAAN0AAAAPAAAAAAAAAAAAAAAAAJgCAABkcnMvZG93bnJl&#10;di54bWxQSwUGAAAAAAQABAD1AAAAhAMAAAAA&#10;" filled="f" stroked="f">
                        <v:textbox style="mso-fit-shape-to-text:t" inset="0,0,0,0">
                          <w:txbxContent>
                            <w:p w:rsidR="006E7010" w:rsidRDefault="006E7010">
                              <w:r>
                                <w:rPr>
                                  <w:rFonts w:ascii="Symbol" w:hAnsi="Symbol" w:cs="Symbol"/>
                                  <w:color w:val="000000"/>
                                  <w:sz w:val="14"/>
                                  <w:szCs w:val="14"/>
                                  <w:lang w:val="en-US"/>
                                </w:rPr>
                                <w:t></w:t>
                              </w:r>
                            </w:p>
                          </w:txbxContent>
                        </v:textbox>
                      </v:rect>
                      <v:rect id="Rectangle 170" o:spid="_x0000_s1185" style="position:absolute;left:1498;top:52355;width:24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H9FcMA&#10;AADdAAAADwAAAGRycy9kb3ducmV2LnhtbESP3WoCMRSE74W+QziF3mnSLYjdGqUUBCveuPoAh83Z&#10;H5qcLEnqbt++EQQvh5n5hllvJ2fFlULsPWt4XSgQxLU3PbcaLufdfAUiJmSD1jNp+KMI283TbI2l&#10;8SOf6FqlVmQIxxI1dCkNpZSx7shhXPiBOHuNDw5TlqGVJuCY4c7KQqmldNhzXuhwoK+O6p/q12mQ&#10;52o3rioblD8UzdF+708Nea1fnqfPDxCJpvQI39t7o+GtUO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H9FcMAAADdAAAADwAAAAAAAAAAAAAAAACYAgAAZHJzL2Rv&#10;d25yZXYueG1sUEsFBgAAAAAEAAQA9QAAAIgDAAAAAA==&#10;" filled="f" stroked="f">
                        <v:textbox style="mso-fit-shape-to-text:t" inset="0,0,0,0">
                          <w:txbxContent>
                            <w:p w:rsidR="006E7010" w:rsidRDefault="006E7010">
                              <w:r>
                                <w:rPr>
                                  <w:rFonts w:cs="Arial"/>
                                  <w:color w:val="000000"/>
                                  <w:sz w:val="14"/>
                                  <w:szCs w:val="14"/>
                                  <w:lang w:val="en-US"/>
                                </w:rPr>
                                <w:t xml:space="preserve"> </w:t>
                              </w:r>
                            </w:p>
                          </w:txbxContent>
                        </v:textbox>
                      </v:rect>
                      <v:rect id="Rectangle 171" o:spid="_x0000_s1186" style="position:absolute;left:1784;top:53314;width:1339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CVb8A&#10;AADdAAAADwAAAGRycy9kb3ducmV2LnhtbERPy4rCMBTdC/5DuII7Ta0wSMcoIgiOuLHOB1ya2wcm&#10;NyWJtvP3ZiHM8nDe2/1ojXiRD51jBatlBoK4crrjRsHv/bTYgAgRWaNxTAr+KMB+N51ssdBu4Bu9&#10;ytiIFMKhQAVtjH0hZahashiWridOXO28xZigb6T2OKRwa2SeZV/SYsepocWeji1Vj/JpFch7eRo2&#10;pfGZu+T11fycbzU5peaz8fANItIY/8Uf91krW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sJVvwAAAN0AAAAPAAAAAAAAAAAAAAAAAJgCAABkcnMvZG93bnJl&#10;di54bWxQSwUGAAAAAAQABAD1AAAAhAMAAAAA&#10;" filled="f" stroked="f">
                        <v:textbox style="mso-fit-shape-to-text:t" inset="0,0,0,0">
                          <w:txbxContent>
                            <w:p w:rsidR="006E7010" w:rsidRDefault="006E7010">
                              <w:r>
                                <w:rPr>
                                  <w:rFonts w:cs="Arial"/>
                                  <w:color w:val="000000"/>
                                  <w:sz w:val="14"/>
                                  <w:szCs w:val="14"/>
                                  <w:lang w:val="en-US"/>
                                </w:rPr>
                                <w:t>Risk assessment HIV/HEP B PEP</w:t>
                              </w:r>
                            </w:p>
                          </w:txbxContent>
                        </v:textbox>
                      </v:rect>
                      <v:rect id="Rectangle 172" o:spid="_x0000_s1187" style="position:absolute;left:15189;top:52355;width:24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nzsMA&#10;AADdAAAADwAAAGRycy9kb3ducmV2LnhtbESPzWrDMBCE74G+g9hCb7FsB0Jwo4QQCKShlzh5gMVa&#10;/1BpZSQ1dt++KhRyHGbmG2a7n60RD/JhcKygyHIQxI3TA3cK7rfTcgMiRGSNxjEp+KEA+93LYouV&#10;dhNf6VHHTiQIhwoV9DGOlZSh6cliyNxInLzWeYsxSd9J7XFKcGtkmedraXHgtNDjSMeemq/62yqQ&#10;t/o0bWrjc3cp20/zcb625JR6e50P7yAizfEZ/m+ftYJVW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5nzsMAAADdAAAADwAAAAAAAAAAAAAAAACYAgAAZHJzL2Rv&#10;d25yZXYueG1sUEsFBgAAAAAEAAQA9QAAAIgDAAAAAA==&#10;" filled="f" stroked="f">
                        <v:textbox style="mso-fit-shape-to-text:t" inset="0,0,0,0">
                          <w:txbxContent>
                            <w:p w:rsidR="006E7010" w:rsidRDefault="006E7010">
                              <w:r>
                                <w:rPr>
                                  <w:rFonts w:cs="Arial"/>
                                  <w:color w:val="000000"/>
                                  <w:sz w:val="14"/>
                                  <w:szCs w:val="14"/>
                                  <w:lang w:val="en-US"/>
                                </w:rPr>
                                <w:t xml:space="preserve"> </w:t>
                              </w:r>
                            </w:p>
                          </w:txbxContent>
                        </v:textbox>
                      </v:rect>
                      <v:rect id="Rectangle 173" o:spid="_x0000_s1188" style="position:absolute;left:1085;top:53333;width:413;height:1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5ucIA&#10;AADdAAAADwAAAGRycy9kb3ducmV2LnhtbESP3YrCMBSE7wXfIRxh7zS1CyLVKCIIuuyN1Qc4NKc/&#10;mJyUJNru228WFrwcZuYbZrsfrREv8qFzrGC5yEAQV0533Ci4307zNYgQkTUax6TghwLsd9PJFgvt&#10;Br7Sq4yNSBAOBSpoY+wLKUPVksWwcD1x8mrnLcYkfSO1xyHBrZF5lq2kxY7TQos9HVuqHuXTKpC3&#10;8jSsS+Mz95XX3+ZyvtbklPqYjYcNiEhjfIf/22et4DNf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m5wgAAAN0AAAAPAAAAAAAAAAAAAAAAAJgCAABkcnMvZG93&#10;bnJldi54bWxQSwUGAAAAAAQABAD1AAAAhwMAAAAA&#10;" filled="f" stroked="f">
                        <v:textbox style="mso-fit-shape-to-text:t" inset="0,0,0,0">
                          <w:txbxContent>
                            <w:p w:rsidR="006E7010" w:rsidRDefault="006E7010">
                              <w:r>
                                <w:rPr>
                                  <w:rFonts w:ascii="Symbol" w:hAnsi="Symbol" w:cs="Symbol"/>
                                  <w:color w:val="000000"/>
                                  <w:sz w:val="14"/>
                                  <w:szCs w:val="14"/>
                                  <w:lang w:val="en-US"/>
                                </w:rPr>
                                <w:t></w:t>
                              </w:r>
                            </w:p>
                          </w:txbxContent>
                        </v:textbox>
                      </v:rect>
                      <v:rect id="Rectangle 174" o:spid="_x0000_s1189" style="position:absolute;left:1498;top:53428;width:24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cIsIA&#10;AADdAAAADwAAAGRycy9kb3ducmV2LnhtbESP3YrCMBSE7xd8h3AE79bUCot0jSKC4Io31n2AQ3P6&#10;g8lJSaLtvr0RhL0cZuYbZr0drREP8qFzrGAxz0AQV0533Cj4vR4+VyBCRNZoHJOCPwqw3Uw+1lho&#10;N/CFHmVsRIJwKFBBG2NfSBmqliyGueuJk1c7bzEm6RupPQ4Jbo3Ms+xLWuw4LbTY076l6lberQJ5&#10;LQ/DqjQ+c6e8Ppuf46Ump9RsOu6+QUQa43/43T5qBct8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FwiwgAAAN0AAAAPAAAAAAAAAAAAAAAAAJgCAABkcnMvZG93&#10;bnJldi54bWxQSwUGAAAAAAQABAD1AAAAhwMAAAAA&#10;" filled="f" stroked="f">
                        <v:textbox style="mso-fit-shape-to-text:t" inset="0,0,0,0">
                          <w:txbxContent>
                            <w:p w:rsidR="006E7010" w:rsidRDefault="006E7010">
                              <w:r>
                                <w:rPr>
                                  <w:rFonts w:cs="Arial"/>
                                  <w:color w:val="000000"/>
                                  <w:sz w:val="14"/>
                                  <w:szCs w:val="14"/>
                                  <w:lang w:val="en-US"/>
                                </w:rPr>
                                <w:t xml:space="preserve"> </w:t>
                              </w:r>
                            </w:p>
                          </w:txbxContent>
                        </v:textbox>
                      </v:rect>
                      <v:rect id="Rectangle 175" o:spid="_x0000_s1190" style="position:absolute;left:1784;top:54381;width:711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EVsMA&#10;AADdAAAADwAAAGRycy9kb3ducmV2LnhtbESP3WoCMRSE7wu+QziCdzXrWoq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nEVsMAAADdAAAADwAAAAAAAAAAAAAAAACYAgAAZHJzL2Rv&#10;d25yZXYueG1sUEsFBgAAAAAEAAQA9QAAAIgDAAAAAA==&#10;" filled="f" stroked="f">
                        <v:textbox style="mso-fit-shape-to-text:t" inset="0,0,0,0">
                          <w:txbxContent>
                            <w:p w:rsidR="006E7010" w:rsidRDefault="006E7010">
                              <w:r>
                                <w:rPr>
                                  <w:rFonts w:cs="Arial"/>
                                  <w:color w:val="000000"/>
                                  <w:sz w:val="14"/>
                                  <w:szCs w:val="14"/>
                                  <w:lang w:val="en-US"/>
                                </w:rPr>
                                <w:t>Pregnancy testing</w:t>
                              </w:r>
                            </w:p>
                          </w:txbxContent>
                        </v:textbox>
                      </v:rect>
                      <v:rect id="Rectangle 176" o:spid="_x0000_s1191" style="position:absolute;left:8959;top:53428;width:24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hzcMA&#10;AADdAAAADwAAAGRycy9kb3ducmV2LnhtbESP3WoCMRSE7wu+QziCdzXrSou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VhzcMAAADdAAAADwAAAAAAAAAAAAAAAACYAgAAZHJzL2Rv&#10;d25yZXYueG1sUEsFBgAAAAAEAAQA9QAAAIgDAAAAAA==&#10;" filled="f" stroked="f">
                        <v:textbox style="mso-fit-shape-to-text:t" inset="0,0,0,0">
                          <w:txbxContent>
                            <w:p w:rsidR="006E7010" w:rsidRDefault="006E7010">
                              <w:r>
                                <w:rPr>
                                  <w:rFonts w:cs="Arial"/>
                                  <w:color w:val="000000"/>
                                  <w:sz w:val="14"/>
                                  <w:szCs w:val="14"/>
                                  <w:lang w:val="en-US"/>
                                </w:rPr>
                                <w:t xml:space="preserve"> </w:t>
                              </w:r>
                            </w:p>
                          </w:txbxContent>
                        </v:textbox>
                      </v:rect>
                      <v:rect id="Rectangle 177" o:spid="_x0000_s1192" style="position:absolute;left:1085;top:54406;width:413;height:10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f/usIA&#10;AADdAAAADwAAAGRycy9kb3ducmV2LnhtbESP3YrCMBSE7wXfIRxh7zS1CyLVKCIIruyN1Qc4NKc/&#10;mJyUJNru25uFhb0cZuYbZrsfrREv8qFzrGC5yEAQV0533Ci4307zNYgQkTUax6TghwLsd9PJFgvt&#10;Br7Sq4yNSBAOBSpoY+wLKUPVksWwcD1x8mrnLcYkfSO1xyHBrZF5lq2kxY7TQos9HVuqHuXTKpC3&#10;8jSsS+Mzd8nrb/N1vtbklPqYjYcNiEhj/A//tc9awWe+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6wgAAAN0AAAAPAAAAAAAAAAAAAAAAAJgCAABkcnMvZG93&#10;bnJldi54bWxQSwUGAAAAAAQABAD1AAAAhwMAAAAA&#10;" filled="f" stroked="f">
                        <v:textbox style="mso-fit-shape-to-text:t" inset="0,0,0,0">
                          <w:txbxContent>
                            <w:p w:rsidR="006E7010" w:rsidRDefault="006E7010">
                              <w:r>
                                <w:rPr>
                                  <w:rFonts w:ascii="Symbol" w:hAnsi="Symbol" w:cs="Symbol"/>
                                  <w:color w:val="000000"/>
                                  <w:sz w:val="14"/>
                                  <w:szCs w:val="14"/>
                                  <w:lang w:val="en-US"/>
                                </w:rPr>
                                <w:t></w:t>
                              </w:r>
                            </w:p>
                          </w:txbxContent>
                        </v:textbox>
                      </v:rect>
                      <v:rect id="Rectangle 178" o:spid="_x0000_s1193" style="position:absolute;left:1498;top:54502;width:24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taIcMA&#10;AADdAAAADwAAAGRycy9kb3ducmV2LnhtbESP3WoCMRSE7wu+QziCdzXrCq2sRimCoNIbVx/gsDn7&#10;Q5OTJYnu+vamUOjlMDPfMJvdaI14kA+dYwWLeQaCuHK640bB7Xp4X4EIEVmjcUwKnhRgt528bbDQ&#10;buALPcrYiAThUKCCNsa+kDJULVkMc9cTJ6923mJM0jdSexwS3BqZZ9mHtNhxWmixp31L1U95twrk&#10;tTwMq9L4zJ3z+tucjpeanFKz6fi1BhFpjP/hv/ZRK1jm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taIcMAAADdAAAADwAAAAAAAAAAAAAAAACYAgAAZHJzL2Rv&#10;d25yZXYueG1sUEsFBgAAAAAEAAQA9QAAAIgDAAAAAA==&#10;" filled="f" stroked="f">
                        <v:textbox style="mso-fit-shape-to-text:t" inset="0,0,0,0">
                          <w:txbxContent>
                            <w:p w:rsidR="006E7010" w:rsidRDefault="006E7010">
                              <w:r>
                                <w:rPr>
                                  <w:rFonts w:cs="Arial"/>
                                  <w:color w:val="000000"/>
                                  <w:sz w:val="14"/>
                                  <w:szCs w:val="14"/>
                                  <w:lang w:val="en-US"/>
                                </w:rPr>
                                <w:t xml:space="preserve"> </w:t>
                              </w:r>
                            </w:p>
                          </w:txbxContent>
                        </v:textbox>
                      </v:rect>
                      <v:rect id="Rectangle 179" o:spid="_x0000_s1194" style="position:absolute;left:1879;top:55549;width:1008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OU78A&#10;AADdAAAADwAAAGRycy9kb3ducmV2LnhtbERPy4rCMBTdC/5DuII7Ta0wSMcoIgiOuLHOB1ya2wcm&#10;NyWJtvP3ZiHM8nDe2/1ojXiRD51jBatlBoK4crrjRsHv/bTYgAgRWaNxTAr+KMB+N51ssdBu4Bu9&#10;ytiIFMKhQAVtjH0hZahashiWridOXO28xZigb6T2OKRwa2SeZV/SYsepocWeji1Vj/JpFch7eRo2&#10;pfGZu+T11fycbzU5peaz8fANItIY/8Uf91krW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M5TvwAAAN0AAAAPAAAAAAAAAAAAAAAAAJgCAABkcnMvZG93bnJl&#10;di54bWxQSwUGAAAAAAQABAD1AAAAhAMAAAAA&#10;" filled="f" stroked="f">
                        <v:textbox style="mso-fit-shape-to-text:t" inset="0,0,0,0">
                          <w:txbxContent>
                            <w:p w:rsidR="006E7010" w:rsidRDefault="006E7010">
                              <w:r>
                                <w:rPr>
                                  <w:rFonts w:cs="Arial"/>
                                  <w:color w:val="000000"/>
                                  <w:sz w:val="14"/>
                                  <w:szCs w:val="14"/>
                                  <w:lang w:val="en-US"/>
                                </w:rPr>
                                <w:t xml:space="preserve">Emergency contraception </w:t>
                              </w:r>
                            </w:p>
                          </w:txbxContent>
                        </v:textbox>
                      </v:rect>
                      <v:rect id="Rectangle 180" o:spid="_x0000_s1195" style="position:absolute;left:12153;top:54502;width:24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hryMMA&#10;AADdAAAADwAAAGRycy9kb3ducmV2LnhtbESP3WoCMRSE7wXfIRyhd5p1BbGrUUQQtPTGtQ9w2Jz9&#10;weRkSVJ3+/ZNoeDlMDPfMLvDaI14kg+dYwXLRQaCuHK640bB1/0834AIEVmjcUwKfijAYT+d7LDQ&#10;buAbPcvYiAThUKCCNsa+kDJULVkMC9cTJ6923mJM0jdSexwS3BqZZ9laWuw4LbTY06ml6lF+WwXy&#10;Xp6HTWl85j7y+tNcL7eanFJvs/G4BRFpjK/wf/uiFazy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hryMMAAADdAAAADwAAAAAAAAAAAAAAAACYAgAAZHJzL2Rv&#10;d25yZXYueG1sUEsFBgAAAAAEAAQA9QAAAIgDAAAAAA==&#10;" filled="f" stroked="f">
                        <v:textbox style="mso-fit-shape-to-text:t" inset="0,0,0,0">
                          <w:txbxContent>
                            <w:p w:rsidR="006E7010" w:rsidRDefault="006E7010">
                              <w:r>
                                <w:rPr>
                                  <w:rFonts w:cs="Arial"/>
                                  <w:color w:val="000000"/>
                                  <w:sz w:val="14"/>
                                  <w:szCs w:val="14"/>
                                  <w:lang w:val="en-US"/>
                                </w:rPr>
                                <w:t xml:space="preserve"> </w:t>
                              </w:r>
                            </w:p>
                          </w:txbxContent>
                        </v:textbox>
                      </v:rect>
                      <v:rect id="Rectangle 181" o:spid="_x0000_s1196" style="position:absolute;left:1085;top:55479;width:413;height:10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I6L8A&#10;AADdAAAADwAAAGRycy9kb3ducmV2LnhtbERPy4rCMBTdC/5DuMLsNLUDItUoIgiOzMbqB1ya2wcm&#10;NyWJtvP3ZjHg8nDe2/1ojXiRD51jBctFBoK4crrjRsH9dpqvQYSIrNE4JgV/FGC/m062WGg38JVe&#10;ZWxECuFQoII2xr6QMlQtWQwL1xMnrnbeYkzQN1J7HFK4NTLPspW02HFqaLGnY0vVo3xaBfJWnoZ1&#10;aXzmLnn9a37O15qcUl+z8bABEWmMH/G/+6wVfOd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DgjovwAAAN0AAAAPAAAAAAAAAAAAAAAAAJgCAABkcnMvZG93bnJl&#10;di54bWxQSwUGAAAAAAQABAD1AAAAhAMAAAAA&#10;" filled="f" stroked="f">
                        <v:textbox style="mso-fit-shape-to-text:t" inset="0,0,0,0">
                          <w:txbxContent>
                            <w:p w:rsidR="006E7010" w:rsidRDefault="006E7010">
                              <w:r>
                                <w:rPr>
                                  <w:rFonts w:ascii="Symbol" w:hAnsi="Symbol" w:cs="Symbol"/>
                                  <w:color w:val="000000"/>
                                  <w:sz w:val="14"/>
                                  <w:szCs w:val="14"/>
                                  <w:lang w:val="en-US"/>
                                </w:rPr>
                                <w:t></w:t>
                              </w:r>
                            </w:p>
                          </w:txbxContent>
                        </v:textbox>
                      </v:rect>
                      <v:rect id="Rectangle 182" o:spid="_x0000_s1197" style="position:absolute;left:1498;top:55575;width:24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tc8IA&#10;AADdAAAADwAAAGRycy9kb3ducmV2LnhtbESP3YrCMBSE7wXfIRxh7zS1CyLVKCIIuuyN1Qc4NKc/&#10;mJyUJNru228WFrwcZuYbZrsfrREv8qFzrGC5yEAQV0533Ci4307zNYgQkTUax6TghwLsd9PJFgvt&#10;Br7Sq4yNSBAOBSpoY+wLKUPVksWwcD1x8mrnLcYkfSO1xyHBrZF5lq2kxY7TQos9HVuqHuXTKpC3&#10;8jSsS+Mz95XX3+ZyvtbklPqYjYcNiEhjfIf/22et4DPP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q1zwgAAAN0AAAAPAAAAAAAAAAAAAAAAAJgCAABkcnMvZG93&#10;bnJldi54bWxQSwUGAAAAAAQABAD1AAAAhwMAAAAA&#10;" filled="f" stroked="f">
                        <v:textbox style="mso-fit-shape-to-text:t" inset="0,0,0,0">
                          <w:txbxContent>
                            <w:p w:rsidR="006E7010" w:rsidRDefault="006E7010">
                              <w:r>
                                <w:rPr>
                                  <w:rFonts w:cs="Arial"/>
                                  <w:color w:val="000000"/>
                                  <w:sz w:val="14"/>
                                  <w:szCs w:val="14"/>
                                  <w:lang w:val="en-US"/>
                                </w:rPr>
                                <w:t xml:space="preserve"> </w:t>
                              </w:r>
                            </w:p>
                          </w:txbxContent>
                        </v:textbox>
                      </v:rect>
                      <v:rect id="Rectangle 183" o:spid="_x0000_s1198" style="position:absolute;left:1879;top:56622;width:548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zBMIA&#10;AADdAAAADwAAAGRycy9kb3ducmV2LnhtbESP3WoCMRSE74W+QziF3mm2EURWo0hBsNIbVx/gsDn7&#10;g8nJkqTu9u2bQsHLYWa+Ybb7yVnxoBB7zxreFwUI4tqbnlsNt+txvgYRE7JB65k0/FCE/e5ltsXS&#10;+JEv9KhSKzKEY4kaupSGUspYd+QwLvxAnL3GB4cpy9BKE3DMcGelKoqVdNhzXuhwoI+O6nv17TTI&#10;a3Uc15UNhT+r5st+ni4Nea3fXqfDBkSiKT3D/+2T0bBU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DMEwgAAAN0AAAAPAAAAAAAAAAAAAAAAAJgCAABkcnMvZG93&#10;bnJldi54bWxQSwUGAAAAAAQABAD1AAAAhwMAAAAA&#10;" filled="f" stroked="f">
                        <v:textbox style="mso-fit-shape-to-text:t" inset="0,0,0,0">
                          <w:txbxContent>
                            <w:p w:rsidR="006E7010" w:rsidRDefault="006E7010">
                              <w:r>
                                <w:rPr>
                                  <w:rFonts w:cs="Arial"/>
                                  <w:color w:val="000000"/>
                                  <w:sz w:val="14"/>
                                  <w:szCs w:val="14"/>
                                  <w:lang w:val="en-US"/>
                                </w:rPr>
                                <w:t>STI screening</w:t>
                              </w:r>
                            </w:p>
                          </w:txbxContent>
                        </v:textbox>
                      </v:rect>
                      <v:rect id="Rectangle 184" o:spid="_x0000_s1199" style="position:absolute;left:7327;top:55575;width:24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Wn8IA&#10;AADdAAAADwAAAGRycy9kb3ducmV2LnhtbESP3YrCMBSE74V9h3CEvdPUCotUo4gguOKN1Qc4NKc/&#10;mJyUJGu7b28WhL0cZuYbZrMbrRFP8qFzrGAxz0AQV0533Ci4346zFYgQkTUax6TglwLsth+TDRba&#10;DXylZxkbkSAcClTQxtgXUoaqJYth7nri5NXOW4xJ+kZqj0OCWyPzLPuSFjtOCy32dGipepQ/VoG8&#10;lcdhVRqfuXNeX8z36VqTU+pzOu7XICKN8T/8bp+0gmWe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JafwgAAAN0AAAAPAAAAAAAAAAAAAAAAAJgCAABkcnMvZG93&#10;bnJldi54bWxQSwUGAAAAAAQABAD1AAAAhwMAAAAA&#10;" filled="f" stroked="f">
                        <v:textbox style="mso-fit-shape-to-text:t" inset="0,0,0,0">
                          <w:txbxContent>
                            <w:p w:rsidR="006E7010" w:rsidRDefault="006E7010">
                              <w:r>
                                <w:rPr>
                                  <w:rFonts w:cs="Arial"/>
                                  <w:color w:val="000000"/>
                                  <w:sz w:val="14"/>
                                  <w:szCs w:val="14"/>
                                  <w:lang w:val="en-US"/>
                                </w:rPr>
                                <w:t xml:space="preserve"> </w:t>
                              </w:r>
                            </w:p>
                          </w:txbxContent>
                        </v:textbox>
                      </v:rect>
                      <v:group id="Group 187" o:spid="_x0000_s1200" style="position:absolute;left:463;top:59918;width:8357;height:2832" coordorigin="55,9242" coordsize="1316,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HbScYAAADdAAAADwAAAGRycy9kb3ducmV2LnhtbESPQWvCQBSE7wX/w/KE&#10;3uomsS0SXUVESw8iVAXx9sg+k2D2bciuSfz3riD0OMzMN8xs0ZtKtNS40rKCeBSBIM6sLjlXcDxs&#10;PiYgnEfWWFkmBXdysJgP3maYatvxH7V7n4sAYZeigsL7OpXSZQUZdCNbEwfvYhuDPsgml7rBLsBN&#10;JZMo+pYGSw4LBda0Kii77m9GwU+H3XIcr9vt9bK6nw9fu9M2JqXeh/1yCsJT7//Dr/avVjBOkk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YdtJxgAAAN0A&#10;AAAPAAAAAAAAAAAAAAAAAKoCAABkcnMvZG93bnJldi54bWxQSwUGAAAAAAQABAD6AAAAnQMAAAAA&#10;">
                        <v:rect id="Rectangle 185" o:spid="_x0000_s1201" style="position:absolute;left:55;top:9242;width:1316;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WKsMA&#10;AADdAAAADwAAAGRycy9kb3ducmV2LnhtbESPQYvCMBSE7wv+h/AEb2tqxUVrUxFZxcseVv0Bj+bZ&#10;FpOX0mS1+uuNIOxxmJlvmHzVWyOu1PnGsYLJOAFBXDrdcKXgdNx+zkH4gKzROCYFd/KwKgYfOWba&#10;3fiXrodQiQhhn6GCOoQ2k9KXNVn0Y9cSR+/sOoshyq6SusNbhFsj0yT5khYbjgs1trSpqbwc/qwC&#10;To7T77tb27Dd7xZkfh6NaR9KjYb9egkiUB/+w+/2XiuYpukMXm/iE5D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GWKsMAAADdAAAADwAAAAAAAAAAAAAAAACYAgAAZHJzL2Rv&#10;d25yZXYueG1sUEsFBgAAAAAEAAQA9QAAAIgDAAAAAA==&#10;" fillcolor="#f90" stroked="f"/>
                        <v:rect id="Rectangle 186" o:spid="_x0000_s1202" style="position:absolute;left:55;top:9242;width:1316;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dOvMUA&#10;AADdAAAADwAAAGRycy9kb3ducmV2LnhtbESPT4vCMBTE7wt+h/AEb2tqC650jaKCqEf/oOztbfO2&#10;LTYvpYm2fnsjCHscZuY3zHTemUrcqXGlZQWjYQSCOLO65FzB6bj+nIBwHlljZZkUPMjBfNb7mGKq&#10;bct7uh98LgKEXYoKCu/rVEqXFWTQDW1NHLw/2xj0QTa51A22AW4qGUfRWBosOSwUWNOqoOx6uBkF&#10;v6NHkuwm7Wq52VJ3/vrZrGu8KDXod4tvEJ46/x9+t7daQRLHY3i9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1068xQAAAN0AAAAPAAAAAAAAAAAAAAAAAJgCAABkcnMv&#10;ZG93bnJldi54bWxQSwUGAAAAAAQABAD1AAAAigMAAAAA&#10;" filled="f" strokeweight=".65pt">
                          <v:stroke endcap="round"/>
                        </v:rect>
                      </v:group>
                      <v:rect id="Rectangle 188" o:spid="_x0000_s1203" style="position:absolute;left:1276;top:60394;width:672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QnMMA&#10;AADdAAAADwAAAGRycy9kb3ducmV2LnhtbESP3WoCMRSE7wXfIRzBO826QiurUUQQbOmNqw9w2Jz9&#10;weRkSaK7ffumUOjlMDPfMLvDaI14kQ+dYwWrZQaCuHK640bB/XZebECEiKzROCYF3xTgsJ9Odlho&#10;N/CVXmVsRIJwKFBBG2NfSBmqliyGpeuJk1c7bzEm6RupPQ4Jbo3Ms+xNWuw4LbTY06ml6lE+rQJ5&#10;K8/DpjQ+c595/WU+LteanFLz2Xjcgog0xv/wX/uiFazz/B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eQnMMAAADdAAAADwAAAAAAAAAAAAAAAACYAgAAZHJzL2Rv&#10;d25yZXYueG1sUEsFBgAAAAAEAAQA9QAAAIgDAAAAAA==&#10;" filled="f" stroked="f">
                        <v:textbox style="mso-fit-shape-to-text:t" inset="0,0,0,0">
                          <w:txbxContent>
                            <w:p w:rsidR="006E7010" w:rsidRDefault="006E7010">
                              <w:r>
                                <w:rPr>
                                  <w:rFonts w:cs="Arial"/>
                                  <w:color w:val="000000"/>
                                  <w:sz w:val="14"/>
                                  <w:szCs w:val="14"/>
                                  <w:lang w:val="en-US"/>
                                </w:rPr>
                                <w:t xml:space="preserve">Risk assessment </w:t>
                              </w:r>
                            </w:p>
                          </w:txbxContent>
                        </v:textbox>
                      </v:rect>
                      <v:rect id="Rectangle 189" o:spid="_x0000_s1204" style="position:absolute;left:8108;top:59156;width:24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E7r8A&#10;AADdAAAADwAAAGRycy9kb3ducmV2LnhtbERPy4rCMBTdC/5DuMLsNLUDItUoIgiOzMbqB1ya2wcm&#10;NyWJtvP3ZjHg8nDe2/1ojXiRD51jBctFBoK4crrjRsH9dpqvQYSIrNE4JgV/FGC/m062WGg38JVe&#10;ZWxECuFQoII2xr6QMlQtWQwL1xMnrnbeYkzQN1J7HFK4NTLPspW02HFqaLGnY0vVo3xaBfJWnoZ1&#10;aXzmLnn9a37O15qcUl+z8bABEWmMH/G/+6wVfOd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eATuvwAAAN0AAAAPAAAAAAAAAAAAAAAAAJgCAABkcnMvZG93bnJl&#10;di54bWxQSwUGAAAAAAQABAD1AAAAhAMAAAAA&#10;" filled="f" stroked="f">
                        <v:textbox style="mso-fit-shape-to-text:t" inset="0,0,0,0">
                          <w:txbxContent>
                            <w:p w:rsidR="006E7010" w:rsidRDefault="006E7010">
                              <w:r>
                                <w:rPr>
                                  <w:rFonts w:cs="Arial"/>
                                  <w:color w:val="000000"/>
                                  <w:sz w:val="14"/>
                                  <w:szCs w:val="14"/>
                                  <w:lang w:val="en-US"/>
                                </w:rPr>
                                <w:t xml:space="preserve"> </w:t>
                              </w:r>
                            </w:p>
                          </w:txbxContent>
                        </v:textbox>
                      </v:rect>
                      <v:rect id="Rectangle 190" o:spid="_x0000_s1205" style="position:absolute;left:2895;top:61410;width:365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hdcMA&#10;AADdAAAADwAAAGRycy9kb3ducmV2LnhtbESP3WoCMRSE7wu+QziCdzXrCkVXo4ggaOmNqw9w2Jz9&#10;weRkSVJ3+/amUOjlMDPfMNv9aI14kg+dYwWLeQaCuHK640bB/XZ6X4EIEVmjcUwKfijAfjd522Kh&#10;3cBXepaxEQnCoUAFbYx9IWWoWrIY5q4nTl7tvMWYpG+k9jgkuDUyz7IPabHjtNBiT8eWqkf5bRXI&#10;W3kaVqXxmfvM6y9zOV9rckrNpuNhAyLSGP/Df+2zVrDM8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ShdcMAAADdAAAADwAAAAAAAAAAAAAAAACYAgAAZHJzL2Rv&#10;d25yZXYueG1sUEsFBgAAAAAEAAQA9QAAAIgDAAAAAA==&#10;" filled="f" stroked="f">
                        <v:textbox style="mso-fit-shape-to-text:t" inset="0,0,0,0">
                          <w:txbxContent>
                            <w:p w:rsidR="006E7010" w:rsidRDefault="006E7010">
                              <w:proofErr w:type="spellStart"/>
                              <w:proofErr w:type="gramStart"/>
                              <w:r>
                                <w:rPr>
                                  <w:rFonts w:cs="Arial"/>
                                  <w:color w:val="000000"/>
                                  <w:sz w:val="14"/>
                                  <w:szCs w:val="14"/>
                                  <w:lang w:val="en-US"/>
                                </w:rPr>
                                <w:t>self</w:t>
                              </w:r>
                              <w:proofErr w:type="gramEnd"/>
                              <w:r>
                                <w:rPr>
                                  <w:rFonts w:cs="Arial"/>
                                  <w:color w:val="000000"/>
                                  <w:sz w:val="14"/>
                                  <w:szCs w:val="14"/>
                                  <w:lang w:val="en-US"/>
                                </w:rPr>
                                <w:t xml:space="preserve"> harm</w:t>
                              </w:r>
                              <w:proofErr w:type="spellEnd"/>
                              <w:r>
                                <w:rPr>
                                  <w:rFonts w:cs="Arial"/>
                                  <w:color w:val="000000"/>
                                  <w:sz w:val="14"/>
                                  <w:szCs w:val="14"/>
                                  <w:lang w:val="en-US"/>
                                </w:rPr>
                                <w:t xml:space="preserve"> </w:t>
                              </w:r>
                            </w:p>
                          </w:txbxContent>
                        </v:textbox>
                      </v:rect>
                      <v:rect id="Rectangle 191" o:spid="_x0000_s1206" style="position:absolute;left:6584;top:60166;width:24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eNb8A&#10;AADdAAAADwAAAGRycy9kb3ducmV2LnhtbERPy4rCMBTdD8w/hDvgbppaQaRjFBEEldlY5wMuze0D&#10;k5uSRFv/3iwGXB7Oe72drBEP8qF3rGCe5SCIa6d7bhX8XQ/fKxAhIms0jknBkwJsN58fayy1G/lC&#10;jyq2IoVwKFFBF+NQShnqjiyGzA3EiWuctxgT9K3UHscUbo0s8nwpLfacGjocaN9RfavuVoG8Vodx&#10;VRmfu3PR/JrT8dKQU2r2Ne1+QESa4lv87z5qBYt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1541vwAAAN0AAAAPAAAAAAAAAAAAAAAAAJgCAABkcnMvZG93bnJl&#10;di54bWxQSwUGAAAAAAQABAD1AAAAhAMAAAAA&#10;" filled="f" stroked="f">
                        <v:textbox style="mso-fit-shape-to-text:t" inset="0,0,0,0">
                          <w:txbxContent>
                            <w:p w:rsidR="006E7010" w:rsidRDefault="006E7010">
                              <w:r>
                                <w:rPr>
                                  <w:rFonts w:cs="Arial"/>
                                  <w:color w:val="000000"/>
                                  <w:sz w:val="14"/>
                                  <w:szCs w:val="14"/>
                                  <w:lang w:val="en-US"/>
                                </w:rPr>
                                <w:t xml:space="preserve"> </w:t>
                              </w:r>
                            </w:p>
                          </w:txbxContent>
                        </v:textbox>
                      </v:rect>
                      <v:group id="Group 194" o:spid="_x0000_s1207" style="position:absolute;left:41567;top:45072;width:15436;height:4616" coordorigin="6546,7098" coordsize="2431,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DMUAAADdAAAADwAAAGRycy9kb3ducmV2LnhtbESPQYvCMBSE7wv+h/AE&#10;b2tayy5SjSKi4kEWVgXx9miebbF5KU1s67/fLAgeh5n5hpkve1OJlhpXWlYQjyMQxJnVJecKzqft&#10;5xSE88gaK8uk4EkOlovBxxxTbTv+pfbocxEg7FJUUHhfp1K6rCCDbmxr4uDdbGPQB9nkUjfYBbip&#10;5CSKvqXBksNCgTWtC8rux4dRsOuwWyXxpj3cb+vn9fT1cznEpNRo2K9mIDz1/h1+tfdaQTJJ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P7gzFAAAA3QAA&#10;AA8AAAAAAAAAAAAAAAAAqgIAAGRycy9kb3ducmV2LnhtbFBLBQYAAAAABAAEAPoAAACcAwAAAAA=&#10;">
                        <v:rect id="Rectangle 192" o:spid="_x0000_s1208" style="position:absolute;left:6546;top:7098;width:2431;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Yg8QA&#10;AADdAAAADwAAAGRycy9kb3ducmV2LnhtbESP3YrCMBSE74V9h3AWvNN0WxC3a1pkUfHGC38e4NAc&#10;22JyUpqo1affLAheDjPzDbMoB2vEjXrfOlbwNU1AEFdOt1wrOB3XkzkIH5A1Gsek4EEeyuJjtMBc&#10;uzvv6XYItYgQ9jkqaELocil91ZBFP3UdcfTOrrcYouxrqXu8R7g1Mk2SmbTYclxosKPfhqrL4WoV&#10;cHLMVg+3tGG93XyT2T1b0z2VGn8Oyx8QgYbwDr/aW60gS7MU/t/EJ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mIPEAAAA3QAAAA8AAAAAAAAAAAAAAAAAmAIAAGRycy9k&#10;b3ducmV2LnhtbFBLBQYAAAAABAAEAPUAAACJAwAAAAA=&#10;" fillcolor="#f90" stroked="f"/>
                        <v:rect id="Rectangle 193" o:spid="_x0000_s1209" style="position:absolute;left:6546;top:7098;width:2431;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7+cQA&#10;AADdAAAADwAAAGRycy9kb3ducmV2LnhtbESPQWvCQBSE70L/w/KE3nSjCyrRVawg6rFaWnp7Zp9J&#10;MPs2ZLcm/vuuIHgcZuYbZrHqbCVu1PjSsYbRMAFBnDlTcq7h67QdzED4gGywckwa7uRhtXzrLTA1&#10;ruVPuh1DLiKEfYoaihDqVEqfFWTRD11NHL2LayyGKJtcmgbbCLeVHCfJRFosOS4UWNOmoOx6/LMa&#10;zqO7UodZu/nY7an7nv7utjX+aP3e79ZzEIG68Ao/23ujQY2Vgs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5e/nEAAAA3QAAAA8AAAAAAAAAAAAAAAAAmAIAAGRycy9k&#10;b3ducmV2LnhtbFBLBQYAAAAABAAEAPUAAACJAwAAAAA=&#10;" filled="f" strokeweight=".65pt">
                          <v:stroke endcap="round"/>
                        </v:rect>
                      </v:group>
                      <v:rect id="Rectangle 195" o:spid="_x0000_s1210" style="position:absolute;left:42411;top:45707;width:1378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NsMA&#10;AADdAAAADwAAAGRycy9kb3ducmV2LnhtbESP3WoCMRSE7wXfIRyhd5p1lSJbo4ggWPHGtQ9w2Jz9&#10;weRkSVJ3+/amUOjlMDPfMNv9aI14kg+dYwXLRQaCuHK640bB1/0034AIEVmjcUwKfijAfjedbLHQ&#10;buAbPcvYiAThUKCCNsa+kDJULVkMC9cTJ6923mJM0jdSexwS3BqZZ9m7tNhxWmixp2NL1aP8tgrk&#10;vTwNm9L4zF3y+mo+z7eanFJvs/HwASLSGP/Df+2zVrDKV2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YNsMAAADdAAAADwAAAAAAAAAAAAAAAACYAgAAZHJzL2Rv&#10;d25yZXYueG1sUEsFBgAAAAAEAAQA9QAAAIgDAAAAAA==&#10;" filled="f" stroked="f">
                        <v:textbox style="mso-fit-shape-to-text:t" inset="0,0,0,0">
                          <w:txbxContent>
                            <w:p w:rsidR="006E7010" w:rsidRDefault="006E7010">
                              <w:r>
                                <w:rPr>
                                  <w:rFonts w:cs="Arial"/>
                                  <w:color w:val="000000"/>
                                  <w:sz w:val="16"/>
                                  <w:szCs w:val="16"/>
                                  <w:lang w:val="en-US"/>
                                </w:rPr>
                                <w:t>Additional safeguarding issues</w:t>
                              </w:r>
                            </w:p>
                          </w:txbxContent>
                        </v:textbox>
                      </v:rect>
                      <v:rect id="Rectangle 196" o:spid="_x0000_s1211" style="position:absolute;left:55892;top:45707;width:28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9rcMA&#10;AADdAAAADwAAAGRycy9kb3ducmV2LnhtbESP3WoCMRSE7wXfIRyhd5p1xSJbo4ggWPHGtQ9w2Jz9&#10;weRkSVJ3+/amUOjlMDPfMNv9aI14kg+dYwXLRQaCuHK640bB1/0034AIEVmjcUwKfijAfjedbLHQ&#10;buAbPcvYiAThUKCCNsa+kDJULVkMC9cTJ6923mJM0jdSexwS3BqZZ9m7tNhxWmixp2NL1aP8tgrk&#10;vTwNm9L4zF3y+mo+z7eanFJvs/HwASLSGP/Df+2zVrDKV2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A9rcMAAADdAAAADwAAAAAAAAAAAAAAAACYAgAAZHJzL2Rv&#10;d25yZXYueG1sUEsFBgAAAAAEAAQA9QAAAIgDAAAAAA==&#10;" filled="f" stroked="f">
                        <v:textbox style="mso-fit-shape-to-text:t" inset="0,0,0,0">
                          <w:txbxContent>
                            <w:p w:rsidR="006E7010" w:rsidRDefault="006E7010">
                              <w:r>
                                <w:rPr>
                                  <w:rFonts w:cs="Arial"/>
                                  <w:color w:val="000000"/>
                                  <w:sz w:val="16"/>
                                  <w:szCs w:val="16"/>
                                  <w:lang w:val="en-US"/>
                                </w:rPr>
                                <w:t>,</w:t>
                              </w:r>
                            </w:p>
                          </w:txbxContent>
                        </v:textbox>
                      </v:rect>
                      <v:rect id="Rectangle 197" o:spid="_x0000_s1212" style="position:absolute;left:56172;top:45707;width:28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Kj2sIA&#10;AADdAAAADwAAAGRycy9kb3ducmV2LnhtbESP3YrCMBSE74V9h3AW9k5TK4h0jSKCoIs31n2AQ3P6&#10;g8lJSaKtb2+Ehb0cZuYbZr0drREP8qFzrGA+y0AQV0533Cj4vR6mKxAhIms0jknBkwJsNx+TNRba&#10;DXyhRxkbkSAcClTQxtgXUoaqJYth5nri5NXOW4xJ+kZqj0OCWyPzLFtKix2nhRZ72rdU3cq7VSCv&#10;5WFYlcZn7ievz+Z0vNTklPr6HHffICKN8T/81z5qBYt8sYT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qPawgAAAN0AAAAPAAAAAAAAAAAAAAAAAJgCAABkcnMvZG93&#10;bnJldi54bWxQSwUGAAAAAAQABAD1AAAAhwMAAAAA&#10;" filled="f" stroked="f">
                        <v:textbox style="mso-fit-shape-to-text:t" inset="0,0,0,0">
                          <w:txbxContent>
                            <w:p w:rsidR="006E7010" w:rsidRDefault="006E7010">
                              <w:r>
                                <w:rPr>
                                  <w:rFonts w:cs="Arial"/>
                                  <w:color w:val="000000"/>
                                  <w:sz w:val="16"/>
                                  <w:szCs w:val="16"/>
                                  <w:lang w:val="en-US"/>
                                </w:rPr>
                                <w:t xml:space="preserve"> </w:t>
                              </w:r>
                            </w:p>
                          </w:txbxContent>
                        </v:textbox>
                      </v:rect>
                      <v:rect id="Rectangle 198" o:spid="_x0000_s1213" style="position:absolute;left:56451;top:45402;width:35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GQcMA&#10;AADdAAAADwAAAGRycy9kb3ducmV2LnhtbESP3WoCMRSE7wXfIRyhd5p1BStbo4ggWPHGtQ9w2Jz9&#10;weRkSVJ3+/amUOjlMDPfMNv9aI14kg+dYwXLRQaCuHK640bB1/0034AIEVmjcUwKfijAfjedbLHQ&#10;buAbPcvYiAThUKCCNsa+kDJULVkMC9cTJ6923mJM0jdSexwS3BqZZ9laWuw4LbTY07Gl6lF+WwXy&#10;Xp6GTWl85i55fTWf51tNTqm32Xj4ABFpjP/hv/ZZK1jlq3f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4GQcMAAADdAAAADwAAAAAAAAAAAAAAAACYAgAAZHJzL2Rv&#10;d25yZXYueG1sUEsFBgAAAAAEAAQA9QAAAIgDAAAAAA==&#10;" filled="f" stroked="f">
                        <v:textbox style="mso-fit-shape-to-text:t" inset="0,0,0,0">
                          <w:txbxContent>
                            <w:p w:rsidR="006E7010" w:rsidRDefault="006E7010">
                              <w:r>
                                <w:rPr>
                                  <w:rFonts w:cs="Arial"/>
                                  <w:color w:val="000000"/>
                                  <w:sz w:val="20"/>
                                  <w:szCs w:val="20"/>
                                  <w:lang w:val="en-US"/>
                                </w:rPr>
                                <w:t xml:space="preserve"> </w:t>
                              </w:r>
                            </w:p>
                          </w:txbxContent>
                        </v:textbox>
                      </v:rect>
                      <v:rect id="Rectangle 199" o:spid="_x0000_s1214" style="position:absolute;left:42957;top:46850;width:915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SM78A&#10;AADdAAAADwAAAGRycy9kb3ducmV2LnhtbERPy4rCMBTdD8w/hDvgbppaQaRjFBEEldlY5wMuze0D&#10;k5uSRFv/3iwGXB7Oe72drBEP8qF3rGCe5SCIa6d7bhX8XQ/fKxAhIms0jknBkwJsN58fayy1G/lC&#10;jyq2IoVwKFFBF+NQShnqjiyGzA3EiWuctxgT9K3UHscUbo0s8nwpLfacGjocaN9RfavuVoG8Vodx&#10;VRmfu3PR/JrT8dKQU2r2Ne1+QESa4lv87z5qBYt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oZIzvwAAAN0AAAAPAAAAAAAAAAAAAAAAAJgCAABkcnMvZG93bnJl&#10;di54bWxQSwUGAAAAAAQABAD1AAAAhAMAAAAA&#10;" filled="f" stroked="f">
                        <v:textbox style="mso-fit-shape-to-text:t" inset="0,0,0,0">
                          <w:txbxContent>
                            <w:p w:rsidR="006E7010" w:rsidRDefault="006E7010">
                              <w:proofErr w:type="gramStart"/>
                              <w:r>
                                <w:rPr>
                                  <w:rFonts w:cs="Arial"/>
                                  <w:color w:val="000000"/>
                                  <w:sz w:val="16"/>
                                  <w:szCs w:val="16"/>
                                  <w:lang w:val="en-US"/>
                                </w:rPr>
                                <w:t>including</w:t>
                              </w:r>
                              <w:proofErr w:type="gramEnd"/>
                              <w:r>
                                <w:rPr>
                                  <w:rFonts w:cs="Arial"/>
                                  <w:color w:val="000000"/>
                                  <w:sz w:val="16"/>
                                  <w:szCs w:val="16"/>
                                  <w:lang w:val="en-US"/>
                                </w:rPr>
                                <w:t xml:space="preserve"> sexual </w:t>
                              </w:r>
                              <w:proofErr w:type="spellStart"/>
                              <w:r>
                                <w:rPr>
                                  <w:rFonts w:cs="Arial"/>
                                  <w:color w:val="000000"/>
                                  <w:sz w:val="16"/>
                                  <w:szCs w:val="16"/>
                                  <w:lang w:val="en-US"/>
                                </w:rPr>
                                <w:t>exp</w:t>
                              </w:r>
                              <w:proofErr w:type="spellEnd"/>
                            </w:p>
                          </w:txbxContent>
                        </v:textbox>
                      </v:rect>
                      <v:rect id="Rectangle 200" o:spid="_x0000_s1215" style="position:absolute;left:51904;top:46850;width:378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3qMMA&#10;AADdAAAADwAAAGRycy9kb3ducmV2LnhtbESP3WoCMRSE7wXfIRzBO812hWK3RimCoMUb1z7AYXP2&#10;hyYnSxLd9e1NQejlMDPfMJvdaI24kw+dYwVvywwEceV0x42Cn+thsQYRIrJG45gUPCjAbjudbLDQ&#10;buAL3cvYiAThUKCCNsa+kDJULVkMS9cTJ6923mJM0jdSexwS3BqZZ9m7tNhxWmixp31L1W95swrk&#10;tTwM69L4zH3n9dmcjpeanFLz2fj1CSLSGP/Dr/ZRK1jlq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03qMMAAADdAAAADwAAAAAAAAAAAAAAAACYAgAAZHJzL2Rv&#10;d25yZXYueG1sUEsFBgAAAAAEAAQA9QAAAIgDAAAAAA==&#10;" filled="f" stroked="f">
                        <v:textbox style="mso-fit-shape-to-text:t" inset="0,0,0,0">
                          <w:txbxContent>
                            <w:p w:rsidR="006E7010" w:rsidRDefault="006E7010">
                              <w:proofErr w:type="spellStart"/>
                              <w:proofErr w:type="gramStart"/>
                              <w:r>
                                <w:rPr>
                                  <w:rFonts w:cs="Arial"/>
                                  <w:color w:val="000000"/>
                                  <w:sz w:val="16"/>
                                  <w:szCs w:val="16"/>
                                  <w:lang w:val="en-US"/>
                                </w:rPr>
                                <w:t>loitation</w:t>
                              </w:r>
                              <w:proofErr w:type="spellEnd"/>
                              <w:proofErr w:type="gramEnd"/>
                              <w:r>
                                <w:rPr>
                                  <w:rFonts w:cs="Arial"/>
                                  <w:color w:val="000000"/>
                                  <w:sz w:val="16"/>
                                  <w:szCs w:val="16"/>
                                  <w:lang w:val="en-US"/>
                                </w:rPr>
                                <w:t>,</w:t>
                              </w:r>
                            </w:p>
                          </w:txbxContent>
                        </v:textbox>
                      </v:rect>
                      <v:rect id="Rectangle 201" o:spid="_x0000_s1216" style="position:absolute;left:55613;top:46850;width:28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tSMAA&#10;AADdAAAADwAAAGRycy9kb3ducmV2LnhtbERPy4rCMBTdD/gP4QruxtQ6DFKNIoKgMhurH3Bpbh+Y&#10;3JQkYzt/bxbCLA/nvdmN1ogn+dA5VrCYZyCIK6c7bhTcb8fPFYgQkTUax6TgjwLstpOPDRbaDXyl&#10;ZxkbkUI4FKigjbEvpAxVSxbD3PXEiaudtxgT9I3UHocUbo3Ms+xbWuw4NbTY06Gl6lH+WgXyVh6H&#10;VWl85i55/WPOp2tNTqnZdNyvQUQa47/47T5pBc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HtSMAAAADdAAAADwAAAAAAAAAAAAAAAACYAgAAZHJzL2Rvd25y&#10;ZXYueG1sUEsFBgAAAAAEAAQA9QAAAIUDAAAAAA==&#10;" filled="f" stroked="f">
                        <v:textbox style="mso-fit-shape-to-text:t" inset="0,0,0,0">
                          <w:txbxContent>
                            <w:p w:rsidR="006E7010" w:rsidRDefault="006E7010">
                              <w:r>
                                <w:rPr>
                                  <w:rFonts w:cs="Arial"/>
                                  <w:color w:val="000000"/>
                                  <w:sz w:val="16"/>
                                  <w:szCs w:val="16"/>
                                  <w:lang w:val="en-US"/>
                                </w:rPr>
                                <w:t xml:space="preserve"> </w:t>
                              </w:r>
                            </w:p>
                          </w:txbxContent>
                        </v:textbox>
                      </v:rect>
                      <v:rect id="Rectangle 202" o:spid="_x0000_s1217" style="position:absolute;left:44253;top:47986;width:497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1I08MA&#10;AADdAAAADwAAAGRycy9kb3ducmV2LnhtbESP3WoCMRSE7wu+QziCdzXrWoqsRimCoNIbVx/gsDn7&#10;Q5OTJYnu+vamUOjlMDPfMJvdaI14kA+dYwWLeQaCuHK640bB7Xp4X4EIEVmjcUwKnhRgt528bbDQ&#10;buALPcrYiAThUKCCNsa+kDJULVkMc9cTJ6923mJM0jdSexwS3BqZZ9mntNhxWmixp31L1U95twrk&#10;tTwMq9L4zJ3z+tucjpeanFKz6fi1BhFpjP/hv/ZRK1jmH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1I08MAAADdAAAADwAAAAAAAAAAAAAAAACYAgAAZHJzL2Rv&#10;d25yZXYueG1sUEsFBgAAAAAEAAQA9QAAAIgDAAAAAA==&#10;" filled="f" stroked="f">
                        <v:textbox style="mso-fit-shape-to-text:t" inset="0,0,0,0">
                          <w:txbxContent>
                            <w:p w:rsidR="006E7010" w:rsidRDefault="006E7010">
                              <w:proofErr w:type="gramStart"/>
                              <w:r>
                                <w:rPr>
                                  <w:rFonts w:cs="Arial"/>
                                  <w:color w:val="000000"/>
                                  <w:sz w:val="16"/>
                                  <w:szCs w:val="16"/>
                                  <w:lang w:val="en-US"/>
                                </w:rPr>
                                <w:t>considered</w:t>
                              </w:r>
                              <w:proofErr w:type="gramEnd"/>
                            </w:p>
                          </w:txbxContent>
                        </v:textbox>
                      </v:rect>
                      <v:rect id="Rectangle 203" o:spid="_x0000_s1218" style="position:absolute;left:49129;top:47986;width:531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WpMMA&#10;AADdAAAADwAAAGRycy9kb3ducmV2LnhtbESP3WoCMRSE7wXfIRzBO826liKrUUQQbOmNqw9w2Jz9&#10;weRkSaK7ffumUOjlMDPfMLvDaI14kQ+dYwWrZQaCuHK640bB/XZebECEiKzROCYF3xTgsJ9Odlho&#10;N/CVXmVsRIJwKFBBG2NfSBmqliyGpeuJk1c7bzEm6RupPQ4Jbo3Ms+xdWuw4LbTY06ml6lE+rQJ5&#10;K8/DpjQ+c595/WU+LteanFLz2Xjcgog0xv/wX/uiFazzt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WpMMAAADdAAAADwAAAAAAAAAAAAAAAACYAgAAZHJzL2Rv&#10;d25yZXYueG1sUEsFBgAAAAAEAAQA9QAAAIgDAAAAAA==&#10;" filled="f" stroked="f">
                        <v:textbox style="mso-fit-shape-to-text:t" inset="0,0,0,0">
                          <w:txbxContent>
                            <w:p w:rsidR="006E7010" w:rsidRDefault="006E7010">
                              <w:r>
                                <w:rPr>
                                  <w:rFonts w:cs="Arial"/>
                                  <w:color w:val="000000"/>
                                  <w:sz w:val="16"/>
                                  <w:szCs w:val="16"/>
                                  <w:lang w:val="en-US"/>
                                </w:rPr>
                                <w:t>/acted upon</w:t>
                              </w:r>
                            </w:p>
                          </w:txbxContent>
                        </v:textbox>
                      </v:rect>
                      <v:rect id="Rectangle 204" o:spid="_x0000_s1219" style="position:absolute;left:54330;top:47828;width:26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zP8MA&#10;AADdAAAADwAAAGRycy9kb3ducmV2LnhtbESP3WoCMRSE7wXfIRyhd5p1l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zP8MAAADdAAAADwAAAAAAAAAAAAAAAACYAgAAZHJzL2Rv&#10;d25yZXYueG1sUEsFBgAAAAAEAAQA9QAAAIgDAAAAAA==&#10;" filled="f" stroked="f">
                        <v:textbox style="mso-fit-shape-to-text:t" inset="0,0,0,0">
                          <w:txbxContent>
                            <w:p w:rsidR="006E7010" w:rsidRDefault="006E7010">
                              <w:r>
                                <w:rPr>
                                  <w:rFonts w:ascii="Calibri" w:hAnsi="Calibri" w:cs="Calibri"/>
                                  <w:color w:val="000000"/>
                                  <w:sz w:val="18"/>
                                  <w:szCs w:val="18"/>
                                  <w:lang w:val="en-US"/>
                                </w:rPr>
                                <w:t xml:space="preserve"> </w:t>
                              </w:r>
                            </w:p>
                          </w:txbxContent>
                        </v:textbox>
                      </v:rect>
                      <v:rect id="Rectangle 205" o:spid="_x0000_s1220" style="position:absolute;left:54565;top:47682;width:32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S8MA&#10;AADdAAAADwAAAGRycy9kb3ducmV2LnhtbESP3WoCMRSE7wXfIRyhd5p1KyJbo4ggWOmNax/gsDn7&#10;g8nJkqTu9u0boeDlMDPfMNv9aI14kA+dYwXLRQaCuHK640bB9+0034AIEVmjcUwKfinAfjedbLHQ&#10;buArPcrYiAThUKCCNsa+kDJULVkMC9cTJ6923mJM0jdSexwS3BqZZ9laWuw4LbTY07Gl6l7+WAXy&#10;Vp6GTWl85i55/WU+z9eanFJvs/HwASLSGF/h//ZZK3jP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rS8MAAADdAAAADwAAAAAAAAAAAAAAAACYAgAAZHJzL2Rv&#10;d25yZXYueG1sUEsFBgAAAAAEAAQA9QAAAIgDAAAAAA==&#10;" filled="f" stroked="f">
                        <v:textbox style="mso-fit-shape-to-text:t" inset="0,0,0,0">
                          <w:txbxContent>
                            <w:p w:rsidR="006E7010" w:rsidRDefault="006E7010">
                              <w:r>
                                <w:rPr>
                                  <w:rFonts w:ascii="Times New Roman" w:hAnsi="Times New Roman"/>
                                  <w:color w:val="000000"/>
                                  <w:sz w:val="20"/>
                                  <w:szCs w:val="20"/>
                                  <w:lang w:val="en-US"/>
                                </w:rPr>
                                <w:t xml:space="preserve"> </w:t>
                              </w:r>
                            </w:p>
                          </w:txbxContent>
                        </v:textbox>
                      </v:rect>
                      <v:group id="Group 208" o:spid="_x0000_s1221" style="position:absolute;left:39979;top:52292;width:11894;height:4559" coordorigin="6296,8235" coordsize="1873,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KbcsYAAADdAAAADwAAAGRycy9kb3ducmV2LnhtbESPS4vCQBCE7wv7H4Ze&#10;8KaT+GKJjiKiyx5E8AGLtybTJsFMT8iMSfz3jiDssaiqr6j5sjOlaKh2hWUF8SACQZxaXXCm4Hza&#10;9r9BOI+ssbRMCh7kYLn4/Jhjom3LB2qOPhMBwi5BBbn3VSKlS3My6Aa2Ig7e1dYGfZB1JnWNbYCb&#10;Ug6jaCoNFhwWcqxonVN6O96Ngp8W29Uo3jS723X9uJwm+79dTEr1vrrVDISnzv+H3+1frWA0HE/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8ptyxgAAAN0A&#10;AAAPAAAAAAAAAAAAAAAAAKoCAABkcnMvZG93bnJldi54bWxQSwUGAAAAAAQABAD6AAAAnQMAAAAA&#10;">
                        <v:rect id="Rectangle 206" o:spid="_x0000_s1222" style="position:absolute;left:6296;top:8235;width:1873;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t/cIA&#10;AADdAAAADwAAAGRycy9kb3ducmV2LnhtbESPzarCMBSE94LvEI7gTlP1IlqNIqLixoU/D3Bojm0x&#10;OSlN1OrTmwuCy2FmvmHmy8Ya8aDal44VDPoJCOLM6ZJzBZfztjcB4QOyRuOYFLzIw3LRbs0x1e7J&#10;R3qcQi4ihH2KCooQqlRKnxVk0fddRRy9q6sthijrXOoanxFujRwmyVhaLDkuFFjRuqDsdrpbBZyc&#10;R5uXW9mw3e+mZA7v0lRvpbqdZjUDEagJv/C3vdcKRsO/Mfy/iU9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O39wgAAAN0AAAAPAAAAAAAAAAAAAAAAAJgCAABkcnMvZG93&#10;bnJldi54bWxQSwUGAAAAAAQABAD1AAAAhwMAAAAA&#10;" fillcolor="#f90" stroked="f"/>
                        <v:rect id="Rectangle 207" o:spid="_x0000_s1223" style="position:absolute;left:6296;top:8235;width:1873;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Oh8YA&#10;AADdAAAADwAAAGRycy9kb3ducmV2LnhtbESPQWvCQBSE74L/YXmF3nSjKTVEV7GCJD1WpaW31+wz&#10;Cc2+DdmtSf59t1DwOMzMN8xmN5hG3KhztWUFi3kEgriwuuZSweV8nCUgnEfW2FgmBSM52G2nkw2m&#10;2vb8RreTL0WAsEtRQeV9m0rpiooMurltiYN3tZ1BH2RXSt1hH+CmkcsoepYGaw4LFbZ0qKj4Pv0Y&#10;BV+LMY5fk/7wkuU0vK8+s2OLH0o9Pgz7NQhPg7+H/9u5VhAvn1b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QOh8YAAADdAAAADwAAAAAAAAAAAAAAAACYAgAAZHJz&#10;L2Rvd25yZXYueG1sUEsFBgAAAAAEAAQA9QAAAIsDAAAAAA==&#10;" filled="f" strokeweight=".65pt">
                          <v:stroke endcap="round"/>
                        </v:rect>
                      </v:group>
                      <v:rect id="Rectangle 209" o:spid="_x0000_s1224" style="position:absolute;left:42449;top:52832;width:711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hTsAA&#10;AADdAAAADwAAAGRycy9kb3ducmV2LnhtbERPy4rCMBTdD/gP4QruxtQ6DFKNIoKgMhurH3Bpbh+Y&#10;3JQkYzt/bxbCLA/nvdmN1ogn+dA5VrCYZyCIK6c7bhTcb8fPFYgQkTUax6TgjwLstpOPDRbaDXyl&#10;ZxkbkUI4FKigjbEvpAxVSxbD3PXEiaudtxgT9I3UHocUbo3Ms+xbWuw4NbTY06Gl6lH+WgXyVh6H&#10;VWl85i55/WPOp2tNTqnZdNyvQUQa47/47T5pBcv8K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fhTsAAAADdAAAADwAAAAAAAAAAAAAAAACYAgAAZHJzL2Rvd25y&#10;ZXYueG1sUEsFBgAAAAAEAAQA9QAAAIUDAAAAAA==&#10;" filled="f" stroked="f">
                        <v:textbox style="mso-fit-shape-to-text:t" inset="0,0,0,0">
                          <w:txbxContent>
                            <w:p w:rsidR="006E7010" w:rsidRDefault="006E7010">
                              <w:r>
                                <w:rPr>
                                  <w:rFonts w:cs="Arial"/>
                                  <w:b/>
                                  <w:bCs w:val="0"/>
                                  <w:color w:val="000000"/>
                                  <w:sz w:val="16"/>
                                  <w:szCs w:val="16"/>
                                  <w:lang w:val="en-US"/>
                                </w:rPr>
                                <w:t>Immediate risk</w:t>
                              </w:r>
                            </w:p>
                          </w:txbxContent>
                        </v:textbox>
                      </v:rect>
                      <v:rect id="Rectangle 210" o:spid="_x0000_s1225" style="position:absolute;left:49409;top:52565;width:35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1cMA&#10;AADdAAAADwAAAGRycy9kb3ducmV2LnhtbESP3WoCMRSE7wu+QziCdzXrKmJXo0hBsOKNax/gsDn7&#10;g8nJkqTu9u2bQqGXw8x8w+wOozXiST50jhUs5hkI4srpjhsFn/fT6wZEiMgajWNS8E0BDvvJyw4L&#10;7Qa+0bOMjUgQDgUqaGPsCylD1ZLFMHc9cfJq5y3GJH0jtcchwa2ReZatpcWO00KLPb23VD3KL6tA&#10;3svTsCmNz9wlr6/m43yrySk1m47HLYhIY/wP/7XPWsEyX7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E1cMAAADdAAAADwAAAAAAAAAAAAAAAACYAgAAZHJzL2Rv&#10;d25yZXYueG1sUEsFBgAAAAAEAAQA9QAAAIgDAAAAAA==&#10;" filled="f" stroked="f">
                        <v:textbox style="mso-fit-shape-to-text:t" inset="0,0,0,0">
                          <w:txbxContent>
                            <w:p w:rsidR="006E7010" w:rsidRDefault="006E7010">
                              <w:r>
                                <w:rPr>
                                  <w:rFonts w:cs="Arial"/>
                                  <w:color w:val="000000"/>
                                  <w:sz w:val="20"/>
                                  <w:szCs w:val="20"/>
                                  <w:lang w:val="en-US"/>
                                </w:rPr>
                                <w:t xml:space="preserve"> </w:t>
                              </w:r>
                            </w:p>
                          </w:txbxContent>
                        </v:textbox>
                      </v:rect>
                      <v:rect id="Rectangle 211" o:spid="_x0000_s1226" style="position:absolute;left:40824;top:54051;width:1045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7lcAA&#10;AADdAAAADwAAAGRycy9kb3ducmV2LnhtbERPy4rCMBTdD/gP4QruxtTKDFKNIoKgMhurH3Bpbh+Y&#10;3JQkYzt/bxbCLA/nvdmN1ogn+dA5VrCYZyCIK6c7bhTcb8fPFYgQkTUax6TgjwLstpOPDRbaDXyl&#10;ZxkbkUI4FKigjbEvpAxVSxbD3PXEiaudtxgT9I3UHocUbo3Ms+xbWuw4NbTY06Gl6lH+WgXyVh6H&#10;VWl85i55/WPOp2tNTqnZdNyvQUQa47/47T5pBc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h7lcAAAADdAAAADwAAAAAAAAAAAAAAAACYAgAAZHJzL2Rvd25y&#10;ZXYueG1sUEsFBgAAAAAEAAQA9QAAAIUDAAAAAA==&#10;" filled="f" stroked="f">
                        <v:textbox style="mso-fit-shape-to-text:t" inset="0,0,0,0">
                          <w:txbxContent>
                            <w:p w:rsidR="006E7010" w:rsidRDefault="006E7010">
                              <w:r>
                                <w:rPr>
                                  <w:rFonts w:cs="Arial"/>
                                  <w:color w:val="000000"/>
                                  <w:sz w:val="16"/>
                                  <w:szCs w:val="16"/>
                                  <w:lang w:val="en-US"/>
                                </w:rPr>
                                <w:t>Social care Emergency</w:t>
                              </w:r>
                            </w:p>
                          </w:txbxContent>
                        </v:textbox>
                      </v:rect>
                      <v:rect id="Rectangle 212" o:spid="_x0000_s1227" style="position:absolute;left:51041;top:54051;width:28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eDsMA&#10;AADdAAAADwAAAGRycy9kb3ducmV2LnhtbESP3WoCMRSE7wu+QziCdzXrSousRimCoNIbVx/gsDn7&#10;Q5OTJYnu+vamUOjlMDPfMJvdaI14kA+dYwWLeQaCuHK640bB7Xp4X4EIEVmjcUwKnhRgt528bbDQ&#10;buALPcrYiAThUKCCNsa+kDJULVkMc9cTJ6923mJM0jdSexwS3BqZZ9mntNhxWmixp31L1U95twrk&#10;tTwMq9L4zJ3z+tucjpeanFKz6fi1BhFpjP/hv/ZRK1jmH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TeDsMAAADdAAAADwAAAAAAAAAAAAAAAACYAgAAZHJzL2Rv&#10;d25yZXYueG1sUEsFBgAAAAAEAAQA9QAAAIgDAAAAAA==&#10;" filled="f" stroked="f">
                        <v:textbox style="mso-fit-shape-to-text:t" inset="0,0,0,0">
                          <w:txbxContent>
                            <w:p w:rsidR="006E7010" w:rsidRDefault="006E7010">
                              <w:r>
                                <w:rPr>
                                  <w:rFonts w:cs="Arial"/>
                                  <w:color w:val="000000"/>
                                  <w:sz w:val="16"/>
                                  <w:szCs w:val="16"/>
                                  <w:lang w:val="en-US"/>
                                </w:rPr>
                                <w:t xml:space="preserve"> </w:t>
                              </w:r>
                            </w:p>
                          </w:txbxContent>
                        </v:textbox>
                      </v:rect>
                      <v:rect id="Rectangle 213" o:spid="_x0000_s1228" style="position:absolute;left:43497;top:55175;width:497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AecMA&#10;AADdAAAADwAAAGRycy9kb3ducmV2LnhtbESP3WoCMRSE7wXfIRzBO8260iKrUUQQbOmNqw9w2Jz9&#10;weRkSaK7ffumUOjlMDPfMLvDaI14kQ+dYwWrZQaCuHK640bB/XZebECEiKzROCYF3xTgsJ9Odlho&#10;N/CVXmVsRIJwKFBBG2NfSBmqliyGpeuJk1c7bzEm6RupPQ4Jbo3Ms+xdWuw4LbTY06ml6lE+rQJ5&#10;K8/DpjQ+c595/WU+LteanFLz2Xjcgog0xv/wX/uiFazzt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ZAecMAAADdAAAADwAAAAAAAAAAAAAAAACYAgAAZHJzL2Rv&#10;d25yZXYueG1sUEsFBgAAAAAEAAQA9QAAAIgDAAAAAA==&#10;" filled="f" stroked="f">
                        <v:textbox style="mso-fit-shape-to-text:t" inset="0,0,0,0">
                          <w:txbxContent>
                            <w:p w:rsidR="006E7010" w:rsidRDefault="006E7010">
                              <w:r>
                                <w:rPr>
                                  <w:rFonts w:cs="Arial"/>
                                  <w:color w:val="000000"/>
                                  <w:sz w:val="16"/>
                                  <w:szCs w:val="16"/>
                                  <w:lang w:val="en-US"/>
                                </w:rPr>
                                <w:t>Duty Team</w:t>
                              </w:r>
                            </w:p>
                          </w:txbxContent>
                        </v:textbox>
                      </v:rect>
                      <v:rect id="Rectangle 214" o:spid="_x0000_s1229" style="position:absolute;left:48361;top:55016;width:26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l4sMA&#10;AADdAAAADwAAAGRycy9kb3ducmV2LnhtbESP3WoCMRSE7wXfIRyhd5p1x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rl4sMAAADdAAAADwAAAAAAAAAAAAAAAACYAgAAZHJzL2Rv&#10;d25yZXYueG1sUEsFBgAAAAAEAAQA9QAAAIgDAAAAAA==&#10;" filled="f" stroked="f">
                        <v:textbox style="mso-fit-shape-to-text:t" inset="0,0,0,0">
                          <w:txbxContent>
                            <w:p w:rsidR="006E7010" w:rsidRDefault="006E7010">
                              <w:r>
                                <w:rPr>
                                  <w:rFonts w:ascii="Calibri" w:hAnsi="Calibri" w:cs="Calibri"/>
                                  <w:color w:val="000000"/>
                                  <w:sz w:val="18"/>
                                  <w:szCs w:val="18"/>
                                  <w:lang w:val="en-US"/>
                                </w:rPr>
                                <w:t xml:space="preserve"> </w:t>
                              </w:r>
                            </w:p>
                          </w:txbxContent>
                        </v:textbox>
                      </v:rect>
                      <v:rect id="Rectangle 215" o:spid="_x0000_s1230" style="position:absolute;left:48615;top:54870;width:32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9lsMA&#10;AADdAAAADwAAAGRycy9kb3ducmV2LnhtbESP3WoCMRSE7wu+QziCdzXrqkVWo0hBsOKNax/gsDn7&#10;g8nJkqTu9u2bQqGXw8x8w+wOozXiST50jhUs5hkI4srpjhsFn/fT6wZEiMgajWNS8E0BDvvJyw4L&#10;7Qa+0bOMjUgQDgUqaGPsCylD1ZLFMHc9cfJq5y3GJH0jtcchwa2ReZa9SYsdp4UWe3pvqXqUX1aB&#10;vJenYVMan7lLXl/Nx/lWk1NqNh2PWxCRxvgf/muftYJlvl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N9lsMAAADdAAAADwAAAAAAAAAAAAAAAACYAgAAZHJzL2Rv&#10;d25yZXYueG1sUEsFBgAAAAAEAAQA9QAAAIgDAAAAAA==&#10;" filled="f" stroked="f">
                        <v:textbox style="mso-fit-shape-to-text:t" inset="0,0,0,0">
                          <w:txbxContent>
                            <w:p w:rsidR="006E7010" w:rsidRDefault="006E7010">
                              <w:r>
                                <w:rPr>
                                  <w:rFonts w:ascii="Times New Roman" w:hAnsi="Times New Roman"/>
                                  <w:color w:val="000000"/>
                                  <w:sz w:val="20"/>
                                  <w:szCs w:val="20"/>
                                  <w:lang w:val="en-US"/>
                                </w:rPr>
                                <w:t xml:space="preserve"> </w:t>
                              </w:r>
                            </w:p>
                          </w:txbxContent>
                        </v:textbox>
                      </v:rect>
                      <v:group id="Group 218" o:spid="_x0000_s1231" style="position:absolute;left:46183;top:60642;width:12618;height:4559" coordorigin="7273,9550" coordsize="1987,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sNr8UAAADdAAAADwAAAGRycy9kb3ducmV2LnhtbESPQYvCMBSE7wv+h/AE&#10;b2tapctSjSLiigcRVhfE26N5tsXmpTTZtv57Iwgeh5n5hpkve1OJlhpXWlYQjyMQxJnVJecK/k4/&#10;n98gnEfWWFkmBXdysFwMPuaYatvxL7VHn4sAYZeigsL7OpXSZQUZdGNbEwfvahuDPsgml7rBLsBN&#10;JSdR9CUNlhwWCqxpXVB2O/4bBdsOu9U03rT723V9v5ySw3kfk1KjYb+agfDU+3f41d5pBdNJ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rDa/FAAAA3QAA&#10;AA8AAAAAAAAAAAAAAAAAqgIAAGRycy9kb3ducmV2LnhtbFBLBQYAAAAABAAEAPoAAACcAwAAAAA=&#10;">
                        <v:rect id="Rectangle 216" o:spid="_x0000_s1232" style="position:absolute;left:7273;top:9550;width:1987;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jHsMA&#10;AADdAAAADwAAAGRycy9kb3ducmV2LnhtbESPQWvCQBSE74L/YXmCN91oqkh0FakI7c1G8fzIPrPB&#10;7NuQ3Sbpv+8WhB6HmfmG2R0GW4uOWl85VrCYJyCIC6crLhXcrufZBoQPyBprx6Tghzwc9uPRDjPt&#10;ev6iLg+liBD2GSowITSZlL4wZNHPXUMcvYdrLYYo21LqFvsIt7VcJslaWqw4Lhhs6N1Q8cy/rYK8&#10;/ExN1y/eVvpyP9nT1aSOjFLTyXDcggg0hP/wq/2hFaTL1Rr+3s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UjHsMAAADdAAAADwAAAAAAAAAAAAAAAACYAgAAZHJzL2Rv&#10;d25yZXYueG1sUEsFBgAAAAAEAAQA9QAAAIgDAAAAAA==&#10;" fillcolor="purple" stroked="f"/>
                        <v:rect id="Rectangle 217" o:spid="_x0000_s1233" style="position:absolute;left:7273;top:9550;width:1987;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2YWsYA&#10;AADdAAAADwAAAGRycy9kb3ducmV2LnhtbESPQWvCQBSE74L/YXmF3nSjoTVEV7GCJD1WpaW31+wz&#10;Cc2+DdmtSf59t1DwOMzMN8xmN5hG3KhztWUFi3kEgriwuuZSweV8nCUgnEfW2FgmBSM52G2nkw2m&#10;2vb8RreTL0WAsEtRQeV9m0rpiooMurltiYN3tZ1BH2RXSt1hH+CmkcsoepYGaw4LFbZ0qKj4Pv0Y&#10;BV+LMY5fk/7wkuU0vK8+s2OLH0o9Pgz7NQhPg7+H/9u5VhAvn1b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2YWsYAAADdAAAADwAAAAAAAAAAAAAAAACYAgAAZHJz&#10;L2Rvd25yZXYueG1sUEsFBgAAAAAEAAQA9QAAAIsDAAAAAA==&#10;" filled="f" strokeweight=".65pt">
                          <v:stroke endcap="round"/>
                        </v:rect>
                      </v:group>
                      <v:rect id="Rectangle 219" o:spid="_x0000_s1234" style="position:absolute;left:48215;top:61182;width:875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53k8AA&#10;AADdAAAADwAAAGRycy9kb3ducmV2LnhtbERPy4rCMBTdD/gP4QruxtTKDFKNIoKgMhurH3Bpbh+Y&#10;3JQkYzt/bxbCLA/nvdmN1ogn+dA5VrCYZyCIK6c7bhTcb8fPFYgQkTUax6TgjwLstpOPDRbaDXyl&#10;ZxkbkUI4FKigjbEvpAxVSxbD3PXEiaudtxgT9I3UHocUbo3Ms+xbWuw4NbTY06Gl6lH+WgXyVh6H&#10;VWl85i55/WPOp2tNTqnZdNyvQUQa47/47T5pBcv8K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53k8AAAADdAAAADwAAAAAAAAAAAAAAAACYAgAAZHJzL2Rvd25y&#10;ZXYueG1sUEsFBgAAAAAEAAQA9QAAAIUDAAAAAA==&#10;" filled="f" stroked="f">
                        <v:textbox style="mso-fit-shape-to-text:t" inset="0,0,0,0">
                          <w:txbxContent>
                            <w:p w:rsidR="006E7010" w:rsidRDefault="006E7010">
                              <w:r>
                                <w:rPr>
                                  <w:rFonts w:cs="Arial"/>
                                  <w:b/>
                                  <w:bCs w:val="0"/>
                                  <w:color w:val="000000"/>
                                  <w:sz w:val="16"/>
                                  <w:szCs w:val="16"/>
                                  <w:lang w:val="en-US"/>
                                </w:rPr>
                                <w:t>No immediate risk</w:t>
                              </w:r>
                            </w:p>
                          </w:txbxContent>
                        </v:textbox>
                      </v:rect>
                      <v:rect id="Rectangle 220" o:spid="_x0000_s1235" style="position:absolute;left:56781;top:60915;width:35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SCMMA&#10;AADdAAAADwAAAGRycy9kb3ducmV2LnhtbESP3WoCMRSE7wu+QziCdzXrimJXo0hBsOKNax/gsDn7&#10;g8nJkqTu9u2bQqGXw8x8w+wOozXiST50jhUs5hkI4srpjhsFn/fT6wZEiMgajWNS8E0BDvvJyw4L&#10;7Qa+0bOMjUgQDgUqaGPsCylD1ZLFMHc9cfJq5y3GJH0jtcchwa2ReZatpcWO00KLPb23VD3KL6tA&#10;3svTsCmNz9wlr6/m43yrySk1m47HLYhIY/wP/7XPWsEyX7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LSCMMAAADdAAAADwAAAAAAAAAAAAAAAACYAgAAZHJzL2Rv&#10;d25yZXYueG1sUEsFBgAAAAAEAAQA9QAAAIgDAAAAAA==&#10;" filled="f" stroked="f">
                        <v:textbox style="mso-fit-shape-to-text:t" inset="0,0,0,0">
                          <w:txbxContent>
                            <w:p w:rsidR="006E7010" w:rsidRDefault="006E7010">
                              <w:r>
                                <w:rPr>
                                  <w:rFonts w:cs="Arial"/>
                                  <w:color w:val="FFFFFF"/>
                                  <w:sz w:val="20"/>
                                  <w:szCs w:val="20"/>
                                  <w:lang w:val="en-US"/>
                                </w:rPr>
                                <w:t xml:space="preserve"> </w:t>
                              </w:r>
                            </w:p>
                          </w:txbxContent>
                        </v:textbox>
                      </v:rect>
                      <v:rect id="Rectangle 221" o:spid="_x0000_s1236" style="position:absolute;left:47028;top:62388;width:1118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xKL8A&#10;AADdAAAADwAAAGRycy9kb3ducmV2LnhtbERPy4rCMBTdD/gP4QqzG1MriFSjiCCozMbqB1ya2wcm&#10;NyWJtv69WQzM8nDem91ojXiRD51jBfNZBoK4crrjRsH9dvxZgQgRWaNxTAreFGC3nXxtsNBu4Cu9&#10;ytiIFMKhQAVtjH0hZahashhmridOXO28xZigb6T2OKRwa2SeZUtpsePU0GJPh5aqR/m0CuStPA6r&#10;0vjMXfL615xP15qcUt/Tcb8GEWmM/+I/90krWOT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ZLEovwAAAN0AAAAPAAAAAAAAAAAAAAAAAJgCAABkcnMvZG93bnJl&#10;di54bWxQSwUGAAAAAAQABAD1AAAAhAMAAAAA&#10;" filled="f" stroked="f">
                        <v:textbox style="mso-fit-shape-to-text:t" inset="0,0,0,0">
                          <w:txbxContent>
                            <w:p w:rsidR="006E7010" w:rsidRDefault="006E7010">
                              <w:r>
                                <w:rPr>
                                  <w:rFonts w:cs="Arial"/>
                                  <w:color w:val="000000"/>
                                  <w:sz w:val="16"/>
                                  <w:szCs w:val="16"/>
                                  <w:lang w:val="en-US"/>
                                </w:rPr>
                                <w:t xml:space="preserve">Trust </w:t>
                              </w:r>
                              <w:proofErr w:type="gramStart"/>
                              <w:r>
                                <w:rPr>
                                  <w:rFonts w:cs="Arial"/>
                                  <w:color w:val="000000"/>
                                  <w:sz w:val="16"/>
                                  <w:szCs w:val="16"/>
                                  <w:lang w:val="en-US"/>
                                </w:rPr>
                                <w:t>Safeguarding</w:t>
                              </w:r>
                              <w:proofErr w:type="gramEnd"/>
                              <w:r>
                                <w:rPr>
                                  <w:rFonts w:cs="Arial"/>
                                  <w:color w:val="000000"/>
                                  <w:sz w:val="16"/>
                                  <w:szCs w:val="16"/>
                                  <w:lang w:val="en-US"/>
                                </w:rPr>
                                <w:t xml:space="preserve"> team</w:t>
                              </w:r>
                            </w:p>
                          </w:txbxContent>
                        </v:textbox>
                      </v:rect>
                      <v:rect id="Rectangle 222" o:spid="_x0000_s1237" style="position:absolute;left:57975;top:62083;width:35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Us8IA&#10;AADdAAAADwAAAGRycy9kb3ducmV2LnhtbESP3YrCMBSE7wXfIRxh7zS1CyLVKCIIruyN1Qc4NKc/&#10;mJyUJNru25uFhb0cZuYbZrsfrREv8qFzrGC5yEAQV0533Ci4307zNYgQkTUax6TghwLsd9PJFgvt&#10;Br7Sq4yNSBAOBSpoY+wLKUPVksWwcD1x8mrnLcYkfSO1xyHBrZF5lq2kxY7TQos9HVuqHuXTKpC3&#10;8jSsS+Mzd8nrb/N1vtbklPqYjYcNiEhj/A//tc9awWe+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BSzwgAAAN0AAAAPAAAAAAAAAAAAAAAAAJgCAABkcnMvZG93&#10;bnJldi54bWxQSwUGAAAAAAQABAD1AAAAhwMAAAAA&#10;" filled="f" stroked="f">
                        <v:textbox style="mso-fit-shape-to-text:t" inset="0,0,0,0">
                          <w:txbxContent>
                            <w:p w:rsidR="006E7010" w:rsidRDefault="006E7010">
                              <w:r>
                                <w:rPr>
                                  <w:rFonts w:cs="Arial"/>
                                  <w:color w:val="FFFFFF"/>
                                  <w:sz w:val="20"/>
                                  <w:szCs w:val="20"/>
                                  <w:lang w:val="en-US"/>
                                </w:rPr>
                                <w:t xml:space="preserve"> </w:t>
                              </w:r>
                            </w:p>
                          </w:txbxContent>
                        </v:textbox>
                      </v:rect>
                      <v:rect id="Rectangle 223" o:spid="_x0000_s1238" style="position:absolute;left:47459;top:63500;width:457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KxMIA&#10;AADdAAAADwAAAGRycy9kb3ducmV2LnhtbESP3YrCMBSE7xd8h3AWvFvTrSBSjbIsCCp7Y/UBDs3p&#10;DyYnJYm2vr1ZELwcZuYbZr0drRF38qFzrOB7loEgrpzuuFFwOe++liBCRNZoHJOCBwXYbiYfayy0&#10;G/hE9zI2IkE4FKigjbEvpAxVSxbDzPXEyaudtxiT9I3UHocEt0bmWbaQFjtOCy329NtSdS1vVoE8&#10;l7thWRqfuWNe/5nD/lSTU2r6Of6sQEQa4zv8au+1gnm+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rEwgAAAN0AAAAPAAAAAAAAAAAAAAAAAJgCAABkcnMvZG93&#10;bnJldi54bWxQSwUGAAAAAAQABAD1AAAAhwMAAAAA&#10;" filled="f" stroked="f">
                        <v:textbox style="mso-fit-shape-to-text:t" inset="0,0,0,0">
                          <w:txbxContent>
                            <w:p w:rsidR="006E7010" w:rsidRDefault="006E7010">
                              <w:proofErr w:type="gramStart"/>
                              <w:r>
                                <w:rPr>
                                  <w:rFonts w:cs="Arial"/>
                                  <w:color w:val="000000"/>
                                  <w:sz w:val="16"/>
                                  <w:szCs w:val="16"/>
                                  <w:lang w:val="en-US"/>
                                </w:rPr>
                                <w:t>within</w:t>
                              </w:r>
                              <w:proofErr w:type="gramEnd"/>
                              <w:r>
                                <w:rPr>
                                  <w:rFonts w:cs="Arial"/>
                                  <w:color w:val="000000"/>
                                  <w:sz w:val="16"/>
                                  <w:szCs w:val="16"/>
                                  <w:lang w:val="en-US"/>
                                </w:rPr>
                                <w:t xml:space="preserve"> one </w:t>
                              </w:r>
                            </w:p>
                          </w:txbxContent>
                        </v:textbox>
                      </v:rect>
                      <v:rect id="Rectangle 224" o:spid="_x0000_s1239" style="position:absolute;left:52235;top:63500;width:542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YvX8IA&#10;AADdAAAADwAAAGRycy9kb3ducmV2LnhtbESP3YrCMBSE74V9h3AW9k5TK4h0jSKCoIs31n2AQ3P6&#10;g8lJSaKtb2+Ehb0cZuYbZr0drREP8qFzrGA+y0AQV0533Cj4vR6mKxAhIms0jknBkwJsNx+TNRba&#10;DXyhRxkbkSAcClTQxtgXUoaqJYth5nri5NXOW4xJ+kZqj0OCWyPzLFtKix2nhRZ72rdU3cq7VSCv&#10;5WFYlcZn7ievz+Z0vNTklPr6HHffICKN8T/81z5qBYt8u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i9fwgAAAN0AAAAPAAAAAAAAAAAAAAAAAJgCAABkcnMvZG93&#10;bnJldi54bWxQSwUGAAAAAAQABAD1AAAAhwMAAAAA&#10;" filled="f" stroked="f">
                        <v:textbox style="mso-fit-shape-to-text:t" inset="0,0,0,0">
                          <w:txbxContent>
                            <w:p w:rsidR="006E7010" w:rsidRDefault="006E7010">
                              <w:proofErr w:type="gramStart"/>
                              <w:r>
                                <w:rPr>
                                  <w:rFonts w:cs="Arial"/>
                                  <w:color w:val="000000"/>
                                  <w:sz w:val="16"/>
                                  <w:szCs w:val="16"/>
                                  <w:lang w:val="en-US"/>
                                </w:rPr>
                                <w:t>working</w:t>
                              </w:r>
                              <w:proofErr w:type="gramEnd"/>
                              <w:r>
                                <w:rPr>
                                  <w:rFonts w:cs="Arial"/>
                                  <w:color w:val="000000"/>
                                  <w:sz w:val="16"/>
                                  <w:szCs w:val="16"/>
                                  <w:lang w:val="en-US"/>
                                </w:rPr>
                                <w:t xml:space="preserve"> day</w:t>
                              </w:r>
                            </w:p>
                          </w:txbxContent>
                        </v:textbox>
                      </v:rect>
                      <v:rect id="Rectangle 225" o:spid="_x0000_s1240" style="position:absolute;left:57524;top:63011;width: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3K8MA&#10;AADdAAAADwAAAGRycy9kb3ducmV2LnhtbESP3WoCMRSE7wXfIRyhd5p1FZGtUUQQtPTGtQ9w2Jz9&#10;weRkSVJ3+/ZNoeDlMDPfMLvDaI14kg+dYwXLRQaCuHK640bB1/0834IIEVmjcUwKfijAYT+d7LDQ&#10;buAbPcvYiAThUKCCNsa+kDJULVkMC9cTJ6923mJM0jdSexwS3BqZZ9lGWuw4LbTY06ml6lF+WwXy&#10;Xp6HbWl85j7y+tNcL7eanFJvs/H4DiLSGF/h//ZFK1jlm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3K8MAAADdAAAADwAAAAAAAAAAAAAAAACYAgAAZHJzL2Rv&#10;d25yZXYueG1sUEsFBgAAAAAEAAQA9QAAAIgDAAAAAA==&#10;" filled="f" stroked="f">
                        <v:textbox style="mso-fit-shape-to-text:t" inset="0,0,0,0">
                          <w:txbxContent>
                            <w:p w:rsidR="006E7010" w:rsidRDefault="006E7010">
                              <w:r>
                                <w:rPr>
                                  <w:rFonts w:cs="Arial"/>
                                  <w:color w:val="000000"/>
                                  <w:szCs w:val="24"/>
                                  <w:lang w:val="en-US"/>
                                </w:rPr>
                                <w:t xml:space="preserve"> </w:t>
                              </w:r>
                            </w:p>
                          </w:txbxContent>
                        </v:textbox>
                      </v:rect>
                      <v:rect id="Rectangle 226" o:spid="_x0000_s1241" style="position:absolute;left:57943;top:63195;width:35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SsMMA&#10;AADdAAAADwAAAGRycy9kb3ducmV2LnhtbESP3WoCMRSE7wXfIRyhd5p1RZGtUUQQtPTGtQ9w2Jz9&#10;weRkSVJ3+/ZNoeDlMDPfMLvDaI14kg+dYwXLRQaCuHK640bB1/0834IIEVmjcUwKfijAYT+d7LDQ&#10;buAbPcvYiAThUKCCNsa+kDJULVkMC9cTJ6923mJM0jdSexwS3BqZZ9lGWuw4LbTY06ml6lF+WwXy&#10;Xp6HbWl85j7y+tNcL7eanFJvs/H4DiLSGF/h//ZFK1jlm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MSsMMAAADdAAAADwAAAAAAAAAAAAAAAACYAgAAZHJzL2Rv&#10;d25yZXYueG1sUEsFBgAAAAAEAAQA9QAAAIgDAAAAAA==&#10;" filled="f" stroked="f">
                        <v:textbox style="mso-fit-shape-to-text:t" inset="0,0,0,0">
                          <w:txbxContent>
                            <w:p w:rsidR="006E7010" w:rsidRDefault="006E7010">
                              <w:r>
                                <w:rPr>
                                  <w:rFonts w:cs="Arial"/>
                                  <w:color w:val="FFFFFF"/>
                                  <w:sz w:val="20"/>
                                  <w:szCs w:val="20"/>
                                  <w:lang w:val="en-US"/>
                                </w:rPr>
                                <w:t xml:space="preserve"> </w:t>
                              </w:r>
                            </w:p>
                          </w:txbxContent>
                        </v:textbox>
                      </v:rect>
                      <v:shape id="Freeform 227" o:spid="_x0000_s1242" style="position:absolute;left:35775;top:46196;width:5792;height:667;visibility:visible;mso-wrap-style:square;v-text-anchor:top" coordsize="34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XBPMUA&#10;AADdAAAADwAAAGRycy9kb3ducmV2LnhtbESP0WrCQBRE34X+w3ILfTMbUwgSXUVbUnzQoqYfcMne&#10;Jmmzd0N2jenfu0LBx2FmzjDL9WhaMVDvGssKZlEMgri0uuFKwVeRT+cgnEfW2FomBX/kYL16miwx&#10;0/bKJxrOvhIBwi5DBbX3XSalK2sy6CLbEQfv2/YGfZB9JXWP1wA3rUziOJUGGw4LNXb0VlP5e74Y&#10;Bbjb6sOmezcfjR8qPuaXn33xqdTL87hZgPA0+kf4v73TCl6TNIX7m/A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cE8xQAAAN0AAAAPAAAAAAAAAAAAAAAAAJgCAABkcnMv&#10;ZG93bnJldi54bWxQSwUGAAAAAAQABAD1AAAAigMAAAAA&#10;" path="m33,166r3127,c3178,166,3193,181,3193,200v,18,-15,33,-33,33l33,233c15,233,,218,,200,,181,15,166,33,166xm3093,r400,200l3093,400,3093,xe" fillcolor="black" strokeweight=".1pt">
                        <v:stroke joinstyle="bevel"/>
                        <v:path arrowok="t" o:connecttype="custom" o:connectlocs="5471,27670;523910,27670;529382,33338;523910,38838;5471,38838;0,33338;5471,27670;512802,0;579120,33338;512802,66675;512802,0" o:connectangles="0,0,0,0,0,0,0,0,0,0,0"/>
                        <o:lock v:ext="edit" verticies="t"/>
                      </v:shape>
                      <v:shape id="Freeform 228" o:spid="_x0000_s1243" style="position:absolute;left:47815;top:49733;width:667;height:2559;visibility:visible;mso-wrap-style:square;v-text-anchor:top" coordsize="400,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uScgA&#10;AADdAAAADwAAAGRycy9kb3ducmV2LnhtbESPQWvCQBSE74L/YXmCF6mbKkRJXUWEFqkianvo8TX7&#10;TNJm36bZVZN/7xYEj8PMfMPMFo0pxYVqV1hW8DyMQBCnVhecKfj8eH2agnAeWWNpmRS05GAx73Zm&#10;mGh75QNdjj4TAcIuQQW591UipUtzMuiGtiIO3snWBn2QdSZ1jdcAN6UcRVEsDRYcFnKsaJVT+ns8&#10;GwV/X23sNu/t7rQfFOXb9ud7TNONUv1es3wB4anxj/C9vdYKxqN4Av9vw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4S5JyAAAAN0AAAAPAAAAAAAAAAAAAAAAAJgCAABk&#10;cnMvZG93bnJldi54bWxQSwUGAAAAAAQABAD1AAAAjQMAAAAA&#10;" path="m234,33r,1177c234,1229,219,1243,200,1243v-18,,-33,-14,-33,-33l167,33c167,15,182,,200,v19,,34,15,34,33xm400,1143l200,1543,,1143r400,xe" fillcolor="black" strokeweight=".1pt">
                        <v:stroke joinstyle="bevel"/>
                        <v:path arrowok="t" o:connecttype="custom" o:connectlocs="39005,5473;39005,200677;33338,206150;27837,200677;27837,5473;33338,0;39005,5473;66675,189565;33338,255905;0,189565;66675,189565" o:connectangles="0,0,0,0,0,0,0,0,0,0,0"/>
                        <o:lock v:ext="edit" verticies="t"/>
                      </v:shape>
                      <v:shape id="Freeform 229" o:spid="_x0000_s1244" style="position:absolute;left:54400;top:49637;width:660;height:11005;visibility:visible;mso-wrap-style:square;v-text-anchor:top" coordsize="200,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lg1L4A&#10;AADdAAAADwAAAGRycy9kb3ducmV2LnhtbERPSwrCMBDdC94hjOBGNFVBpBpFBMWV4N/l0IxtsZmU&#10;JtZ6e7MQXD7ef75sTCFqqlxuWcFwEIEgTqzOOVVwPm36UxDOI2ssLJOCDzlYLtqtOcbavvlA9dGn&#10;IoSwi1FB5n0ZS+mSjAy6gS2JA/ewlUEfYJVKXeE7hJtCjqJoIg3mHBoyLGmdUfI8voyC6369v0tJ&#10;tL08e/XjmtzqdHVTqttpVjMQnhr/F//cO61gPJqEueFNeAJy8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gJYNS+AAAA3QAAAA8AAAAAAAAAAAAAAAAAmAIAAGRycy9kb3ducmV2&#10;LnhtbFBLBQYAAAAABAAEAPUAAACDAwAAAAA=&#10;" path="m117,17r,3135c117,3161,109,3169,100,3169v-9,,-17,-8,-17,-17l83,17c83,8,91,,100,v9,,17,8,17,17xm200,3119l100,3319,,3119r200,xe" fillcolor="black" strokeweight=".1pt">
                        <v:stroke joinstyle="bevel"/>
                        <v:path arrowok="t" o:connecttype="custom" o:connectlocs="38633,5637;38633,1045084;33020,1050721;27407,1045084;27407,5637;33020,0;38633,5637;66040,1034143;33020,1100455;0,1034143;66040,1034143" o:connectangles="0,0,0,0,0,0,0,0,0,0,0"/>
                        <o:lock v:ext="edit" verticies="t"/>
                      </v:shape>
                      <v:group id="Group 232" o:spid="_x0000_s1245" style="position:absolute;left:39116;top:10883;width:18865;height:4547" coordorigin="6160,1714" coordsize="297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rNF8YAAADdAAAADwAAAGRycy9kb3ducmV2LnhtbESPT4vCMBTE7wv7HcJb&#10;8KZpFcWtRhHRZQ8i+AcWb4/m2Rabl9LEtn57Iwh7HGbmN8x82ZlSNFS7wrKCeBCBIE6tLjhTcD5t&#10;+1MQziNrLC2Tggc5WC4+P+aYaNvygZqjz0SAsEtQQe59lUjp0pwMuoGtiIN3tbVBH2SdSV1jG+Cm&#10;lMMomkiDBYeFHCta55Tejnej4KfFdjWKN83udl0/Lqfx/m8Xk1K9r241A+Gp8//hd/tXKxgNJ9/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s0XxgAAAN0A&#10;AAAPAAAAAAAAAAAAAAAAAKoCAABkcnMvZG93bnJldi54bWxQSwUGAAAAAAQABAD6AAAAnQMAAAAA&#10;">
                        <v:rect id="Rectangle 230" o:spid="_x0000_s1246" style="position:absolute;left:6160;top:1714;width:2971;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bvdcQA&#10;AADdAAAADwAAAGRycy9kb3ducmV2LnhtbERPTWvCQBC9F/wPywje6kYLVmJWkVJpC5ZW48HjJDsm&#10;wexsyK5J/PfuodDj430nm8HUoqPWVZYVzKYRCOLc6ooLBad097wE4TyyxtoyKbiTg8169JRgrG3P&#10;B+qOvhAhhF2MCkrvm1hKl5dk0E1tQxy4i20N+gDbQuoW+xBuajmPooU0WHFoKLGht5Ly6/FmFGTR&#10;Yeia/fsvpd9p/3P+Mh/Zzig1GQ/bFQhPg/8X/7k/tYKX+WvYH96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W73XEAAAA3QAAAA8AAAAAAAAAAAAAAAAAmAIAAGRycy9k&#10;b3ducmV2LnhtbFBLBQYAAAAABAAEAPUAAACJAwAAAAA=&#10;" fillcolor="#4f81bd" stroked="f"/>
                        <v:rect id="Rectangle 231" o:spid="_x0000_s1247" style="position:absolute;left:6160;top:1714;width:2971;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51cYA&#10;AADdAAAADwAAAGRycy9kb3ducmV2LnhtbESPT2vCQBTE7wW/w/KE3uomBqqkWUUFMT3WFqW31+xr&#10;Esy+Ddk1f759t1DocZiZ3zDZdjSN6KlztWUF8SICQVxYXXOp4OP9+LQG4TyyxsYyKZjIwXYze8gw&#10;1XbgN+rPvhQBwi5FBZX3bSqlKyoy6Ba2JQ7et+0M+iC7UuoOhwA3jVxG0bM0WHNYqLClQ0XF7Xw3&#10;Cr7iKUle18Nhf8ppvKw+T8cWr0o9zsfdCwhPo/8P/7VzrSBZrmL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351cYAAADdAAAADwAAAAAAAAAAAAAAAACYAgAAZHJz&#10;L2Rvd25yZXYueG1sUEsFBgAAAAAEAAQA9QAAAIsDAAAAAA==&#10;" filled="f" strokeweight=".65pt">
                          <v:stroke endcap="round"/>
                        </v:rect>
                      </v:group>
                      <v:rect id="Rectangle 233" o:spid="_x0000_s1248" style="position:absolute;left:43992;top:11893;width:9773;height:30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2F6sYA&#10;AADdAAAADwAAAGRycy9kb3ducmV2LnhtbESP0WoCMRRE3wv+Q7iCbzW7a7G6GsUKxVLwQesHXDbX&#10;zbabm20Sdfv3TaHg4zAzZ5jluretuJIPjWMF+TgDQVw53XCt4PTx+jgDESKyxtYxKfihAOvV4GGJ&#10;pXY3PtD1GGuRIBxKVGBi7EopQ2XIYhi7jjh5Z+ctxiR9LbXHW4LbVhZZNpUWG04LBjvaGqq+jher&#10;gF52h/nnJpi99HnI9+/T+dPuW6nRsN8sQETq4z38337TCibFcwF/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2F6sYAAADdAAAADwAAAAAAAAAAAAAAAACYAgAAZHJz&#10;L2Rvd25yZXYueG1sUEsFBgAAAAAEAAQA9QAAAIsDAAAAAA==&#10;" filled="f" stroked="f">
                        <v:textbox inset="0,0,0,0">
                          <w:txbxContent>
                            <w:p w:rsidR="006E7010" w:rsidRDefault="006E7010">
                              <w:pPr>
                                <w:rPr>
                                  <w:rFonts w:cs="Arial"/>
                                  <w:b/>
                                  <w:bCs w:val="0"/>
                                  <w:color w:val="000000"/>
                                  <w:sz w:val="16"/>
                                  <w:szCs w:val="16"/>
                                  <w:lang w:val="en-US"/>
                                </w:rPr>
                              </w:pPr>
                              <w:r>
                                <w:rPr>
                                  <w:rFonts w:cs="Arial"/>
                                  <w:b/>
                                  <w:bCs w:val="0"/>
                                  <w:color w:val="000000"/>
                                  <w:sz w:val="16"/>
                                  <w:szCs w:val="16"/>
                                  <w:lang w:val="en-US"/>
                                </w:rPr>
                                <w:t xml:space="preserve">Joint investigation </w:t>
                              </w:r>
                            </w:p>
                            <w:p w:rsidR="006E7010" w:rsidRDefault="006E7010">
                              <w:r>
                                <w:rPr>
                                  <w:rFonts w:cs="Arial"/>
                                  <w:b/>
                                  <w:bCs w:val="0"/>
                                  <w:color w:val="000000"/>
                                  <w:sz w:val="16"/>
                                  <w:szCs w:val="16"/>
                                  <w:lang w:val="en-US"/>
                                </w:rPr>
                                <w:t xml:space="preserve">Strategy Discussion </w:t>
                              </w:r>
                            </w:p>
                          </w:txbxContent>
                        </v:textbox>
                      </v:rect>
                      <v:rect id="Rectangle 234" o:spid="_x0000_s1249" style="position:absolute;left:53213;top:11455;width:28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5gsMA&#10;AADdAAAADwAAAGRycy9kb3ducmV2LnhtbESP3WoCMRSE7wXfIRyhd5p1BStbo4ggWPHGtQ9w2Jz9&#10;weRkSVJ3+/amUOjlMDPfMNv9aI14kg+dYwXLRQaCuHK640bB1/0034AIEVmjcUwKfijAfjedbLHQ&#10;buAbPcvYiAThUKCCNsa+kDJULVkMC9cTJ6923mJM0jdSexwS3BqZZ9laWuw4LbTY07Gl6lF+WwXy&#10;Xp6GTWl85i55fTWf51tNTqm32Xj4ABFpjP/hv/ZZK1jl7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5gsMAAADdAAAADwAAAAAAAAAAAAAAAACYAgAAZHJzL2Rv&#10;d25yZXYueG1sUEsFBgAAAAAEAAQA9QAAAIgDAAAAAA==&#10;" filled="f" stroked="f">
                        <v:textbox style="mso-fit-shape-to-text:t" inset="0,0,0,0">
                          <w:txbxContent>
                            <w:p w:rsidR="006E7010" w:rsidRDefault="006E7010">
                              <w:r>
                                <w:rPr>
                                  <w:rFonts w:cs="Arial"/>
                                  <w:color w:val="000000"/>
                                  <w:sz w:val="16"/>
                                  <w:szCs w:val="16"/>
                                  <w:lang w:val="en-US"/>
                                </w:rPr>
                                <w:t xml:space="preserve"> </w:t>
                              </w:r>
                            </w:p>
                          </w:txbxContent>
                        </v:textbox>
                      </v:rect>
                      <v:rect id="Rectangle 236" o:spid="_x0000_s1250" style="position:absolute;left:55930;top:12623;width:28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EbcMA&#10;AADdAAAADwAAAGRycy9kb3ducmV2LnhtbESP3WoCMRSE7wu+QziCdzXrilZW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qEbcMAAADdAAAADwAAAAAAAAAAAAAAAACYAgAAZHJzL2Rv&#10;d25yZXYueG1sUEsFBgAAAAAEAAQA9QAAAIgDAAAAAA==&#10;" filled="f" stroked="f">
                        <v:textbox style="mso-fit-shape-to-text:t" inset="0,0,0,0">
                          <w:txbxContent>
                            <w:p w:rsidR="006E7010" w:rsidRDefault="006E7010">
                              <w:r>
                                <w:rPr>
                                  <w:rFonts w:cs="Arial"/>
                                  <w:color w:val="000000"/>
                                  <w:sz w:val="16"/>
                                  <w:szCs w:val="16"/>
                                  <w:lang w:val="en-US"/>
                                </w:rPr>
                                <w:t xml:space="preserve"> </w:t>
                              </w:r>
                            </w:p>
                          </w:txbxContent>
                        </v:textbox>
                      </v:rect>
                      <v:rect id="Rectangle 238" o:spid="_x0000_s1251" style="position:absolute;left:46723;top:13735;width: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gcMA&#10;AADdAAAADwAAAGRycy9kb3ducmV2LnhtbESP3WoCMRSE7wXfIRyhd5p1BZWtUUQQtPTGtQ9w2Jz9&#10;weRkSVJ3+/ZNoeDlMDPfMLvDaI14kg+dYwXLRQaCuHK640bB1/0834IIEVmjcUwKfijAYT+d7LDQ&#10;buAbPcvYiAThUKCCNsa+kDJULVkMC9cTJ6923mJM0jdSexwS3BqZZ9laWuw4LbTY06ml6lF+WwXy&#10;Xp6HbWl85j7y+tNcL7eanFJvs/H4DiLSGF/h//ZFK1jl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S/gcMAAADdAAAADwAAAAAAAAAAAAAAAACYAgAAZHJzL2Rv&#10;d25yZXYueG1sUEsFBgAAAAAEAAQA9QAAAIgDAAAAAA==&#10;" filled="f" stroked="f">
                        <v:textbox style="mso-fit-shape-to-text:t" inset="0,0,0,0">
                          <w:txbxContent>
                            <w:p w:rsidR="006E7010" w:rsidRDefault="006E7010">
                              <w:r>
                                <w:rPr>
                                  <w:rFonts w:cs="Arial"/>
                                  <w:color w:val="000000"/>
                                  <w:sz w:val="16"/>
                                  <w:szCs w:val="16"/>
                                  <w:lang w:val="en-US"/>
                                </w:rPr>
                                <w:t>)</w:t>
                              </w:r>
                            </w:p>
                          </w:txbxContent>
                        </v:textbox>
                      </v:rect>
                      <v:rect id="Rectangle 240" o:spid="_x0000_s1252" style="position:absolute;left:57137;top:13735;width:28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eOaMMA&#10;AADdAAAADwAAAGRycy9kb3ducmV2LnhtbESP3WoCMRSE7wu+QziCdzXrCmpXo0hBsOKNax/gsDn7&#10;g8nJkqTu9u2bQqGXw8x8w+wOozXiST50jhUs5hkI4srpjhsFn/fT6wZEiMgajWNS8E0BDvvJyw4L&#10;7Qa+0bOMjUgQDgUqaGPsCylD1ZLFMHc9cfJq5y3GJH0jtcchwa2ReZatpMWO00KLPb23VD3KL6tA&#10;3svTsCmNz9wlr6/m43yrySk1m47HLYhIY/wP/7XPWsEyX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eOaMMAAADdAAAADwAAAAAAAAAAAAAAAACYAgAAZHJzL2Rv&#10;d25yZXYueG1sUEsFBgAAAAAEAAQA9QAAAIgDAAAAAA==&#10;" filled="f" stroked="f">
                        <v:textbox style="mso-fit-shape-to-text:t" inset="0,0,0,0">
                          <w:txbxContent>
                            <w:p w:rsidR="006E7010" w:rsidRDefault="006E7010">
                              <w:r>
                                <w:rPr>
                                  <w:rFonts w:cs="Arial"/>
                                  <w:color w:val="000000"/>
                                  <w:sz w:val="16"/>
                                  <w:szCs w:val="16"/>
                                  <w:lang w:val="en-US"/>
                                </w:rPr>
                                <w:t xml:space="preserve"> </w:t>
                              </w:r>
                            </w:p>
                          </w:txbxContent>
                        </v:textbox>
                      </v:rect>
                      <v:group id="Group 243" o:spid="_x0000_s1253" style="position:absolute;left:1238;top:10090;width:33147;height:8286" coordorigin="195,1623" coordsize="4949,1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yCcMMAAADdAAAADwAAAGRycy9kb3ducmV2LnhtbERPTYvCMBC9L/gfwgje&#10;1rTKLlJNRcQVDyKsCuJtaMa2tJmUJtvWf28OCx4f73u1HkwtOmpdaVlBPI1AEGdWl5wruF5+Phcg&#10;nEfWWFsmBU9ysE5HHytMtO35l7qzz0UIYZeggsL7JpHSZQUZdFPbEAfuYVuDPsA2l7rFPoSbWs6i&#10;6FsaLDk0FNjQtqCsOv8ZBfse+8083nXH6rF93i9fp9sxJqUm42GzBOFp8G/xv/ugFcxni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IJwwwAAAN0AAAAP&#10;AAAAAAAAAAAAAAAAAKoCAABkcnMvZG93bnJldi54bWxQSwUGAAAAAAQABAD6AAAAmgMAAAAA&#10;">
                        <v:rect id="Rectangle 241" o:spid="_x0000_s1254" style="position:absolute;left:195;top:1623;width:4949;height:1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PE8AA&#10;AADdAAAADwAAAGRycy9kb3ducmV2LnhtbESPzQrCMBCE74LvEFbwpqkKotUoIipePPjzAEuztsVk&#10;U5qo1ac3guBxmJlvmPmysUY8qPalYwWDfgKCOHO65FzB5bztTUD4gKzROCYFL/KwXLRbc0y1e/KR&#10;HqeQiwhhn6KCIoQqldJnBVn0fVcRR+/qaoshyjqXusZnhFsjh0kylhZLjgsFVrQuKLud7lYBJ+fR&#10;5uVWNmz3uymZw7s01VupbqdZzUAEasI//GvvtYLRcDKA75v4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zPE8AAAADdAAAADwAAAAAAAAAAAAAAAACYAgAAZHJzL2Rvd25y&#10;ZXYueG1sUEsFBgAAAAAEAAQA9QAAAIUDAAAAAA==&#10;" fillcolor="#f90" stroked="f"/>
                        <v:rect id="Rectangle 242" o:spid="_x0000_s1255" style="position:absolute;left:195;top:1623;width:4757;height:1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XhcUA&#10;AADdAAAADwAAAGRycy9kb3ducmV2LnhtbESPQWvCQBSE70L/w/KE3nRjAhqiq1hB1GO1tPT2zD6T&#10;YPZtyG5N/PddQfA4zMw3zGLVm1rcqHWVZQWTcQSCOLe64kLB12k7SkE4j6yxtkwK7uRgtXwbLDDT&#10;tuNPuh19IQKEXYYKSu+bTEqXl2TQjW1DHLyLbQ36INtC6ha7ADe1jKNoKg1WHBZKbGhTUn49/hkF&#10;58k9SQ5pt/nY7an/nv3utg3+KPU+7NdzEJ56/wo/23utIInTGB5vw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heFxQAAAN0AAAAPAAAAAAAAAAAAAAAAAJgCAABkcnMv&#10;ZG93bnJldi54bWxQSwUGAAAAAAQABAD1AAAAigMAAAAA&#10;" filled="f" strokeweight=".65pt">
                          <v:stroke endcap="round"/>
                        </v:rect>
                      </v:group>
                      <v:rect id="Rectangle 244" o:spid="_x0000_s1256" style="position:absolute;left:2082;top:10731;width:609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rJpcMA&#10;AADdAAAADwAAAGRycy9kb3ducmV2LnhtbESP3WoCMRSE74W+QzhC7zTrCrJsjSKCYKU3rj7AYXP2&#10;hyYnS5K627c3hYKXw8x8w2z3kzXiQT70jhWslhkI4trpnlsF99tpUYAIEVmjcUwKfinAfvc222Kp&#10;3chXelSxFQnCoUQFXYxDKWWoO7IYlm4gTl7jvMWYpG+l9jgmuDUyz7KNtNhzWuhwoGNH9Xf1YxXI&#10;W3Uai8r4zF3y5st8nq8NOaXe59PhA0SkKb7C/+2zVrDOi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rJpcMAAADdAAAADwAAAAAAAAAAAAAAAACYAgAAZHJzL2Rv&#10;d25yZXYueG1sUEsFBgAAAAAEAAQA9QAAAIgDAAAAAA==&#10;" filled="f" stroked="f">
                        <v:textbox style="mso-fit-shape-to-text:t" inset="0,0,0,0">
                          <w:txbxContent>
                            <w:p w:rsidR="006E7010" w:rsidRDefault="006E7010">
                              <w:r>
                                <w:rPr>
                                  <w:rFonts w:cs="Arial"/>
                                  <w:b/>
                                  <w:bCs w:val="0"/>
                                  <w:color w:val="000000"/>
                                  <w:sz w:val="16"/>
                                  <w:szCs w:val="16"/>
                                  <w:lang w:val="en-US"/>
                                </w:rPr>
                                <w:t>Consult with</w:t>
                              </w:r>
                            </w:p>
                          </w:txbxContent>
                        </v:textbox>
                      </v:rect>
                      <v:rect id="Rectangle 245" o:spid="_x0000_s1257" style="position:absolute;left:8058;top:10731;width:28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R0cMA&#10;AADdAAAADwAAAGRycy9kb3ducmV2LnhtbESP3WoCMRSE7wu+QzhC72rWrZRlNYoUBCveuPoAh83Z&#10;H0xOliR1t29vCoVeDjPzDbPZTdaIB/nQO1awXGQgiGune24V3K6HtwJEiMgajWNS8EMBdtvZywZL&#10;7Ua+0KOKrUgQDiUq6GIcSilD3ZHFsHADcfIa5y3GJH0rtccxwa2ReZZ9SIs9p4UOB/rsqL5X31aB&#10;vFaHsaiMz9wpb87m63hpyCn1Op/2axCRpvgf/msftYL3vFj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R0cMAAADdAAAADwAAAAAAAAAAAAAAAACYAgAAZHJzL2Rv&#10;d25yZXYueG1sUEsFBgAAAAAEAAQA9QAAAIgDAAAAAA==&#10;" filled="f" stroked="f">
                        <v:textbox style="mso-fit-shape-to-text:t" inset="0,0,0,0">
                          <w:txbxContent>
                            <w:p w:rsidR="006E7010" w:rsidRDefault="006E7010">
                              <w:r>
                                <w:rPr>
                                  <w:rFonts w:cs="Arial"/>
                                  <w:b/>
                                  <w:bCs w:val="0"/>
                                  <w:color w:val="000000"/>
                                  <w:sz w:val="16"/>
                                  <w:szCs w:val="16"/>
                                  <w:lang w:val="en-US"/>
                                </w:rPr>
                                <w:t xml:space="preserve"> </w:t>
                              </w:r>
                            </w:p>
                          </w:txbxContent>
                        </v:textbox>
                      </v:rect>
                      <v:rect id="Rectangle 246" o:spid="_x0000_s1258" style="position:absolute;left:8337;top:10731;width:288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0SsMA&#10;AADdAAAADwAAAGRycy9kb3ducmV2LnhtbESP3WoCMRSE7wu+QzhC72rWLZZlNYoUBCveuPoAh83Z&#10;H0xOliR1t29vCoVeDjPzDbPZTdaIB/nQO1awXGQgiGune24V3K6HtwJEiMgajWNS8EMBdtvZywZL&#10;7Ua+0KOKrUgQDiUq6GIcSilD3ZHFsHADcfIa5y3GJH0rtccxwa2ReZZ9SIs9p4UOB/rsqL5X31aB&#10;vFaHsaiMz9wpb87m63hpyCn1Op/2axCRpvgf/msftYL3vFj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0SsMAAADdAAAADwAAAAAAAAAAAAAAAACYAgAAZHJzL2Rv&#10;d25yZXYueG1sUEsFBgAAAAAEAAQA9QAAAIgDAAAAAA==&#10;" filled="f" stroked="f">
                        <v:textbox style="mso-fit-shape-to-text:t" inset="0,0,0,0">
                          <w:txbxContent>
                            <w:p w:rsidR="006E7010" w:rsidRDefault="006E7010">
                              <w:r>
                                <w:rPr>
                                  <w:rFonts w:cs="Arial"/>
                                  <w:b/>
                                  <w:bCs w:val="0"/>
                                  <w:color w:val="000000"/>
                                  <w:sz w:val="16"/>
                                  <w:szCs w:val="16"/>
                                  <w:lang w:val="en-US"/>
                                </w:rPr>
                                <w:t>SARC</w:t>
                              </w:r>
                            </w:p>
                          </w:txbxContent>
                        </v:textbox>
                      </v:rect>
                      <v:rect id="Rectangle 247" o:spid="_x0000_s1259" style="position:absolute;left:11131;top:10769;width:28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1qPcMA&#10;AADdAAAADwAAAGRycy9kb3ducmV2LnhtbESP3WoCMRSE74W+QzgF7zTbFWTZGkUEQYs3rj7AYXP2&#10;hyYnS5K669s3QqGXw8x8w2x2kzXiQT70jhV8LDMQxLXTPbcK7rfjogARIrJG45gUPCnAbvs222Cp&#10;3chXelSxFQnCoUQFXYxDKWWoO7IYlm4gTl7jvMWYpG+l9jgmuDUyz7K1tNhzWuhwoENH9Xf1YxXI&#10;W3Uci8r4zH3lzcWcT9eGnFLz92n/CSLSFP/Df+2TVrDKi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1qPcMAAADdAAAADwAAAAAAAAAAAAAAAACYAgAAZHJzL2Rv&#10;d25yZXYueG1sUEsFBgAAAAAEAAQA9QAAAIgDAAAAAA==&#10;" filled="f" stroked="f">
                        <v:textbox style="mso-fit-shape-to-text:t" inset="0,0,0,0">
                          <w:txbxContent>
                            <w:p w:rsidR="006E7010" w:rsidRDefault="006E7010">
                              <w:r>
                                <w:rPr>
                                  <w:rFonts w:cs="Arial"/>
                                  <w:color w:val="000000"/>
                                  <w:sz w:val="16"/>
                                  <w:szCs w:val="16"/>
                                  <w:lang w:val="en-US"/>
                                </w:rPr>
                                <w:t xml:space="preserve"> </w:t>
                              </w:r>
                            </w:p>
                          </w:txbxContent>
                        </v:textbox>
                      </v:rect>
                      <v:rect id="Rectangle 248" o:spid="_x0000_s1260" style="position:absolute;left:11410;top:10769;width:497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PpsMA&#10;AADdAAAADwAAAGRycy9kb3ducmV2LnhtbESP3WoCMRSE7wu+QzhC72rWLdhlNYoUBCveuPoAh83Z&#10;H0xOliR1t29vCoVeDjPzDbPZTdaIB/nQO1awXGQgiGune24V3K6HtwJEiMgajWNS8EMBdtvZywZL&#10;7Ua+0KOKrUgQDiUq6GIcSilD3ZHFsHADcfIa5y3GJH0rtccxwa2ReZatpMWe00KHA312VN+rb6tA&#10;XqvDWFTGZ+6UN2fzdbw05JR6nU/7NYhIU/wP/7WPWsF7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HPpsMAAADdAAAADwAAAAAAAAAAAAAAAACYAgAAZHJzL2Rv&#10;d25yZXYueG1sUEsFBgAAAAAEAAQA9QAAAIgDAAAAAA==&#10;" filled="f" stroked="f">
                        <v:textbox style="mso-fit-shape-to-text:t" inset="0,0,0,0">
                          <w:txbxContent>
                            <w:p w:rsidR="006E7010" w:rsidRDefault="006E7010">
                              <w:proofErr w:type="gramStart"/>
                              <w:r>
                                <w:rPr>
                                  <w:rFonts w:cs="Arial"/>
                                  <w:color w:val="000000"/>
                                  <w:sz w:val="16"/>
                                  <w:szCs w:val="16"/>
                                  <w:lang w:val="en-US"/>
                                </w:rPr>
                                <w:t>to</w:t>
                              </w:r>
                              <w:proofErr w:type="gramEnd"/>
                              <w:r>
                                <w:rPr>
                                  <w:rFonts w:cs="Arial"/>
                                  <w:color w:val="000000"/>
                                  <w:sz w:val="16"/>
                                  <w:szCs w:val="16"/>
                                  <w:lang w:val="en-US"/>
                                </w:rPr>
                                <w:t xml:space="preserve"> consider</w:t>
                              </w:r>
                            </w:p>
                          </w:txbxContent>
                        </v:textbox>
                      </v:rect>
                      <v:rect id="Rectangle 249" o:spid="_x0000_s1261" style="position:absolute;left:16275;top:10769;width:28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5b1L8A&#10;AADdAAAADwAAAGRycy9kb3ducmV2LnhtbERPy4rCMBTdC/5DuAPuNJ0KQ6lGGQYER9xY/YBLc/vA&#10;5KYk0Xb+3iyEWR7Oe7ufrBFP8qF3rOBzlYEgrp3uuVVwux6WBYgQkTUax6TgjwLsd/PZFkvtRr7Q&#10;s4qtSCEcSlTQxTiUUoa6I4th5QbixDXOW4wJ+lZqj2MKt0bmWfYlLfacGjoc6Kej+l49rAJ5rQ5j&#10;URmfuVPenM3v8dKQU2rxMX1vQESa4r/47T5qBeu8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HlvUvwAAAN0AAAAPAAAAAAAAAAAAAAAAAJgCAABkcnMvZG93bnJl&#10;di54bWxQSwUGAAAAAAQABAD1AAAAhAMAAAAA&#10;" filled="f" stroked="f">
                        <v:textbox style="mso-fit-shape-to-text:t" inset="0,0,0,0">
                          <w:txbxContent>
                            <w:p w:rsidR="006E7010" w:rsidRDefault="006E7010">
                              <w:r>
                                <w:rPr>
                                  <w:rFonts w:cs="Arial"/>
                                  <w:color w:val="000000"/>
                                  <w:sz w:val="16"/>
                                  <w:szCs w:val="16"/>
                                  <w:lang w:val="en-US"/>
                                </w:rPr>
                                <w:t xml:space="preserve"> </w:t>
                              </w:r>
                            </w:p>
                          </w:txbxContent>
                        </v:textbox>
                      </v:rect>
                      <v:rect id="Rectangle 250" o:spid="_x0000_s1262" style="position:absolute;left:2082;top:11944;width:36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T8QA&#10;AADdAAAADwAAAGRycy9kb3ducmV2LnhtbESPzWrDMBCE74W+g9hCbo1cF4rrRjGhYEhDL3HyAIu1&#10;/iHSykhq7L59FCj0OMzMN8ymWqwRV/JhdKzgZZ2BIG6dHrlXcD7VzwWIEJE1Gsek4JcCVNvHhw2W&#10;2s18pGsTe5EgHEpUMMQ4lVKGdiCLYe0m4uR1zluMSfpeao9zglsj8yx7kxZHTgsDTvQ5UHtpfqwC&#10;eWrquWiMz9wh777N1/7YkVNq9bTsPkBEWuJ/+K+91wpe8+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S/k/EAAAA3QAAAA8AAAAAAAAAAAAAAAAAmAIAAGRycy9k&#10;b3ducmV2LnhtbFBLBQYAAAAABAAEAPUAAACJAwAAAAA=&#10;" filled="f" stroked="f">
                        <v:textbox style="mso-fit-shape-to-text:t" inset="0,0,0,0">
                          <w:txbxContent>
                            <w:p w:rsidR="006E7010" w:rsidRDefault="006E7010">
                              <w:r>
                                <w:rPr>
                                  <w:rFonts w:cs="Arial"/>
                                  <w:color w:val="000000"/>
                                  <w:sz w:val="16"/>
                                  <w:szCs w:val="16"/>
                                  <w:lang w:val="en-US"/>
                                </w:rPr>
                                <w:t>•</w:t>
                              </w:r>
                            </w:p>
                          </w:txbxContent>
                        </v:textbox>
                      </v:rect>
                      <v:rect id="Rectangle 251" o:spid="_x0000_s1263" style="position:absolute;left:2425;top:11944;width:28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BD8AA&#10;AADdAAAADwAAAGRycy9kb3ducmV2LnhtbERPy4rCMBTdD8w/hDvgbkytMGjHKCIIKrOx+gGX5vbB&#10;JDclibb+vVkILg/nvdqM1og7+dA5VjCbZiCIK6c7bhRcL/vvBYgQkTUax6TgQQE268+PFRbaDXym&#10;exkbkUI4FKigjbEvpAxVSxbD1PXEiaudtxgT9I3UHocUbo3Ms+xHWuw4NbTY066l6r+8WQXyUu6H&#10;RWl85k55/WeOh3NNTqnJ17j9BRFpjG/xy33QCub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HBD8AAAADdAAAADwAAAAAAAAAAAAAAAACYAgAAZHJzL2Rvd25y&#10;ZXYueG1sUEsFBgAAAAAEAAQA9QAAAIUDAAAAAA==&#10;" filled="f" stroked="f">
                        <v:textbox style="mso-fit-shape-to-text:t" inset="0,0,0,0">
                          <w:txbxContent>
                            <w:p w:rsidR="006E7010" w:rsidRDefault="006E7010">
                              <w:r>
                                <w:rPr>
                                  <w:rFonts w:cs="Arial"/>
                                  <w:color w:val="000000"/>
                                  <w:sz w:val="16"/>
                                  <w:szCs w:val="16"/>
                                  <w:lang w:val="en-US"/>
                                </w:rPr>
                                <w:t xml:space="preserve"> </w:t>
                              </w:r>
                            </w:p>
                          </w:txbxContent>
                        </v:textbox>
                      </v:rect>
                      <v:rect id="Rectangle 252" o:spid="_x0000_s1264" style="position:absolute;left:4070;top:11893;width:15030;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klMMA&#10;AADdAAAADwAAAGRycy9kb3ducmV2LnhtbESP3WoCMRSE7wXfIRyhd5p1BbGrUUQQtPTGtQ9w2Jz9&#10;weRkSVJ3+/ZNoeDlMDPfMLvDaI14kg+dYwXLRQaCuHK640bB1/0834AIEVmjcUwKfijAYT+d7LDQ&#10;buAbPcvYiAThUKCCNsa+kDJULVkMC9cTJ6923mJM0jdSexwS3BqZZ9laWuw4LbTY06ml6lF+WwXy&#10;Xp6HTWl85j7y+tNcL7eanFJvs/G4BRFpjK/wf/uiFazy9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klMMAAADdAAAADwAAAAAAAAAAAAAAAACYAgAAZHJzL2Rv&#10;d25yZXYueG1sUEsFBgAAAAAEAAQA9QAAAIgDAAAAAA==&#10;" filled="f" stroked="f">
                        <v:textbox style="mso-fit-shape-to-text:t" inset="0,0,0,0">
                          <w:txbxContent>
                            <w:p w:rsidR="006E7010" w:rsidRDefault="006E7010">
                              <w:r>
                                <w:rPr>
                                  <w:rFonts w:ascii="Calibri" w:hAnsi="Calibri" w:cs="Calibri"/>
                                  <w:color w:val="000000"/>
                                  <w:sz w:val="16"/>
                                  <w:szCs w:val="16"/>
                                  <w:lang w:val="en-US"/>
                                </w:rPr>
                                <w:t>Urgency of examination/assessment</w:t>
                              </w:r>
                            </w:p>
                          </w:txbxContent>
                        </v:textbox>
                      </v:rect>
                      <v:rect id="Rectangle 253" o:spid="_x0000_s1265" style="position:absolute;left:18770;top:11893;width:23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48MA&#10;AADdAAAADwAAAGRycy9kb3ducmV2LnhtbESP3WoCMRSE7wu+QziCdzXrCkVXo4ggaOmNqw9w2Jz9&#10;weRkSVJ3+/amUOjlMDPfMNv9aI14kg+dYwWLeQaCuHK640bB/XZ6X4EIEVmjcUwKfijAfjd522Kh&#10;3cBXepaxEQnCoUAFbYx9IWWoWrIY5q4nTl7tvMWYpG+k9jgkuDUyz7IPabHjtNBiT8eWqkf5bRXI&#10;W3kaVqXxmfvM6y9zOV9rckrNpuNhAyLSGP/Df+2zVrDM1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648MAAADdAAAADwAAAAAAAAAAAAAAAACYAgAAZHJzL2Rv&#10;d25yZXYueG1sUEsFBgAAAAAEAAQA9QAAAIgDAAAAAA==&#10;" filled="f" stroked="f">
                        <v:textbox style="mso-fit-shape-to-text:t" inset="0,0,0,0">
                          <w:txbxContent>
                            <w:p w:rsidR="006E7010" w:rsidRDefault="006E7010">
                              <w:r>
                                <w:rPr>
                                  <w:rFonts w:ascii="Calibri" w:hAnsi="Calibri" w:cs="Calibri"/>
                                  <w:color w:val="000000"/>
                                  <w:sz w:val="16"/>
                                  <w:szCs w:val="16"/>
                                  <w:lang w:val="en-US"/>
                                </w:rPr>
                                <w:t xml:space="preserve"> </w:t>
                              </w:r>
                            </w:p>
                          </w:txbxContent>
                        </v:textbox>
                      </v:rect>
                      <v:rect id="Rectangle 254" o:spid="_x0000_s1266" style="position:absolute;left:2082;top:13169;width:36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feMMA&#10;AADdAAAADwAAAGRycy9kb3ducmV2LnhtbESP3WoCMRSE7wXfIRzBO812hWK3RimCoMUb1z7AYXP2&#10;hyYnSxLd9e1NQejlMDPfMJvdaI24kw+dYwVvywwEceV0x42Cn+thsQYRIrJG45gUPCjAbjudbLDQ&#10;buAL3cvYiAThUKCCNsa+kDJULVkMS9cTJ6923mJM0jdSexwS3BqZZ9m7tNhxWmixp31L1W95swrk&#10;tTwM69L4zH3n9dmcjpeanFLz2fj1CSLSGP/Dr/ZRK1jl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NfeMMAAADdAAAADwAAAAAAAAAAAAAAAACYAgAAZHJzL2Rv&#10;d25yZXYueG1sUEsFBgAAAAAEAAQA9QAAAIgDAAAAAA==&#10;" filled="f" stroked="f">
                        <v:textbox style="mso-fit-shape-to-text:t" inset="0,0,0,0">
                          <w:txbxContent>
                            <w:p w:rsidR="006E7010" w:rsidRDefault="006E7010">
                              <w:r>
                                <w:rPr>
                                  <w:rFonts w:cs="Arial"/>
                                  <w:color w:val="000000"/>
                                  <w:sz w:val="16"/>
                                  <w:szCs w:val="16"/>
                                  <w:lang w:val="en-US"/>
                                </w:rPr>
                                <w:t>•</w:t>
                              </w:r>
                            </w:p>
                          </w:txbxContent>
                        </v:textbox>
                      </v:rect>
                      <v:rect id="Rectangle 255" o:spid="_x0000_s1267" style="position:absolute;left:2425;top:13169;width:28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HDMMA&#10;AADdAAAADwAAAGRycy9kb3ducmV2LnhtbESP3WoCMRSE7wu+QziCdzXrKmJX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rHDMMAAADdAAAADwAAAAAAAAAAAAAAAACYAgAAZHJzL2Rv&#10;d25yZXYueG1sUEsFBgAAAAAEAAQA9QAAAIgDAAAAAA==&#10;" filled="f" stroked="f">
                        <v:textbox style="mso-fit-shape-to-text:t" inset="0,0,0,0">
                          <w:txbxContent>
                            <w:p w:rsidR="006E7010" w:rsidRDefault="006E7010">
                              <w:r>
                                <w:rPr>
                                  <w:rFonts w:cs="Arial"/>
                                  <w:color w:val="000000"/>
                                  <w:sz w:val="16"/>
                                  <w:szCs w:val="16"/>
                                  <w:lang w:val="en-US"/>
                                </w:rPr>
                                <w:t xml:space="preserve"> </w:t>
                              </w:r>
                            </w:p>
                          </w:txbxContent>
                        </v:textbox>
                      </v:rect>
                      <v:rect id="Rectangle 256" o:spid="_x0000_s1268" style="position:absolute;left:4070;top:13119;width:13500;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il8MA&#10;AADdAAAADwAAAGRycy9kb3ducmV2LnhtbESP3WoCMRSE7wu+QziCdzXrimJX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Zil8MAAADdAAAADwAAAAAAAAAAAAAAAACYAgAAZHJzL2Rv&#10;d25yZXYueG1sUEsFBgAAAAAEAAQA9QAAAIgDAAAAAA==&#10;" filled="f" stroked="f">
                        <v:textbox style="mso-fit-shape-to-text:t" inset="0,0,0,0">
                          <w:txbxContent>
                            <w:p w:rsidR="006E7010" w:rsidRDefault="006E7010">
                              <w:r>
                                <w:rPr>
                                  <w:rFonts w:ascii="Calibri" w:hAnsi="Calibri" w:cs="Calibri"/>
                                  <w:color w:val="000000"/>
                                  <w:sz w:val="16"/>
                                  <w:szCs w:val="16"/>
                                  <w:lang w:val="en-US"/>
                                </w:rPr>
                                <w:t>PEPSE/Emergency contraception</w:t>
                              </w:r>
                            </w:p>
                          </w:txbxContent>
                        </v:textbox>
                      </v:rect>
                      <v:rect id="Rectangle 257" o:spid="_x0000_s1269" style="position:absolute;left:17272;top:13119;width:23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T84MMA&#10;AADdAAAADwAAAGRycy9kb3ducmV2LnhtbESP3WoCMRSE7wXfIRzBO812BdGtUYog2OKNqw9w2Jz9&#10;ocnJkkR3+/ZNoeDlMDPfMLvDaI14kg+dYwVvywwEceV0x42C++202IAIEVmjcUwKfijAYT+d7LDQ&#10;buArPcvYiAThUKCCNsa+kDJULVkMS9cTJ6923mJM0jdSexwS3BqZZ9laWuw4LbTY07Gl6rt8WAXy&#10;Vp6GTWl85r7y+mI+z9eanFLz2fjxDiLSGF/h//ZZK1jl2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T84MMAAADdAAAADwAAAAAAAAAAAAAAAACYAgAAZHJzL2Rv&#10;d25yZXYueG1sUEsFBgAAAAAEAAQA9QAAAIgDAAAAAA==&#10;" filled="f" stroked="f">
                        <v:textbox style="mso-fit-shape-to-text:t" inset="0,0,0,0">
                          <w:txbxContent>
                            <w:p w:rsidR="006E7010" w:rsidRDefault="006E7010">
                              <w:r>
                                <w:rPr>
                                  <w:rFonts w:ascii="Calibri" w:hAnsi="Calibri" w:cs="Calibri"/>
                                  <w:color w:val="000000"/>
                                  <w:sz w:val="16"/>
                                  <w:szCs w:val="16"/>
                                  <w:lang w:val="en-US"/>
                                </w:rPr>
                                <w:t xml:space="preserve"> </w:t>
                              </w:r>
                            </w:p>
                          </w:txbxContent>
                        </v:textbox>
                      </v:rect>
                      <v:rect id="Rectangle 258" o:spid="_x0000_s1270" style="position:absolute;left:2082;top:14376;width:36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hZe8MA&#10;AADdAAAADwAAAGRycy9kb3ducmV2LnhtbESP3WoCMRSE7wu+QziCdzXrCmpXo0hBsOKNax/gsDn7&#10;g8nJkqTu9u2bQqGXw8x8w+wOozXiST50jhUs5hkI4srpjhsFn/fT6wZEiMgajWNS8E0BDvvJyw4L&#10;7Qa+0bOMjUgQDgUqaGPsCylD1ZLFMHc9cfJq5y3GJH0jtcchwa2ReZatpMWO00KLPb23VD3KL6tA&#10;3svTsCmNz9wlr6/m43yrySk1m47HLYhIY/wP/7XPWsEyf1v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hZe8MAAADdAAAADwAAAAAAAAAAAAAAAACYAgAAZHJzL2Rv&#10;d25yZXYueG1sUEsFBgAAAAAEAAQA9QAAAIgDAAAAAA==&#10;" filled="f" stroked="f">
                        <v:textbox style="mso-fit-shape-to-text:t" inset="0,0,0,0">
                          <w:txbxContent>
                            <w:p w:rsidR="006E7010" w:rsidRDefault="006E7010">
                              <w:r>
                                <w:rPr>
                                  <w:rFonts w:cs="Arial"/>
                                  <w:color w:val="000000"/>
                                  <w:sz w:val="16"/>
                                  <w:szCs w:val="16"/>
                                  <w:lang w:val="en-US"/>
                                </w:rPr>
                                <w:t>•</w:t>
                              </w:r>
                            </w:p>
                          </w:txbxContent>
                        </v:textbox>
                      </v:rect>
                      <v:rect id="Rectangle 259" o:spid="_x0000_s1271" style="position:absolute;left:2425;top:14376;width:28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fNCcAA&#10;AADdAAAADwAAAGRycy9kb3ducmV2LnhtbERPy4rCMBTdD8w/hDvgbkytMGjHKCIIKrOx+gGX5vbB&#10;JDclibb+vVkILg/nvdqM1og7+dA5VjCbZiCIK6c7bhRcL/vvBYgQkTUax6TgQQE268+PFRbaDXym&#10;exkbkUI4FKigjbEvpAxVSxbD1PXEiaudtxgT9I3UHocUbo3Ms+xHWuw4NbTY066l6r+8WQXyUu6H&#10;RWl85k55/WeOh3NNTqnJ17j9BRFpjG/xy33QCub5Ms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fNCcAAAADdAAAADwAAAAAAAAAAAAAAAACYAgAAZHJzL2Rvd25y&#10;ZXYueG1sUEsFBgAAAAAEAAQA9QAAAIUDAAAAAA==&#10;" filled="f" stroked="f">
                        <v:textbox style="mso-fit-shape-to-text:t" inset="0,0,0,0">
                          <w:txbxContent>
                            <w:p w:rsidR="006E7010" w:rsidRDefault="006E7010">
                              <w:r>
                                <w:rPr>
                                  <w:rFonts w:cs="Arial"/>
                                  <w:color w:val="000000"/>
                                  <w:sz w:val="16"/>
                                  <w:szCs w:val="16"/>
                                  <w:lang w:val="en-US"/>
                                </w:rPr>
                                <w:t xml:space="preserve"> </w:t>
                              </w:r>
                            </w:p>
                          </w:txbxContent>
                        </v:textbox>
                      </v:rect>
                      <v:rect id="Rectangle 260" o:spid="_x0000_s1272" style="position:absolute;left:4070;top:14325;width:12357;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oksMA&#10;AADdAAAADwAAAGRycy9kb3ducmV2LnhtbESP3WoCMRSE7wXfIRyhd5p1BdGtUUQQtPTGtQ9w2Jz9&#10;weRkSVJ3+/ZNoeDlMDPfMLvDaI14kg+dYwXLRQaCuHK640bB1/0834AIEVmjcUwKfijAYT+d7LDQ&#10;buAbPcvYiAThUKCCNsa+kDJULVkMC9cTJ6923mJM0jdSexwS3BqZZ9laWuw4LbTY06ml6lF+WwXy&#10;Xp6HTWl85j7y+tNcL7eanFJvs/H4DiLSGF/h//ZFK1jl2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toksMAAADdAAAADwAAAAAAAAAAAAAAAACYAgAAZHJzL2Rv&#10;d25yZXYueG1sUEsFBgAAAAAEAAQA9QAAAIgDAAAAAA==&#10;" filled="f" stroked="f">
                        <v:textbox style="mso-fit-shape-to-text:t" inset="0,0,0,0">
                          <w:txbxContent>
                            <w:p w:rsidR="006E7010" w:rsidRDefault="006E7010">
                              <w:r>
                                <w:rPr>
                                  <w:rFonts w:ascii="Calibri" w:hAnsi="Calibri" w:cs="Calibri"/>
                                  <w:color w:val="000000"/>
                                  <w:sz w:val="16"/>
                                  <w:szCs w:val="16"/>
                                  <w:lang w:val="en-US"/>
                                </w:rPr>
                                <w:t>Sexually transmitted infection</w:t>
                              </w:r>
                            </w:p>
                          </w:txbxContent>
                        </v:textbox>
                      </v:rect>
                      <v:rect id="Rectangle 261" o:spid="_x0000_s1273" style="position:absolute;left:16154;top:14325;width:23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bFb8A&#10;AADdAAAADwAAAGRycy9kb3ducmV2LnhtbERPy2oCMRTdF/yHcAV3NVGhyNQoIggqbhz7AZfJnQcm&#10;N0MSnenfNwuhy8N5b3ajs+JFIXaeNSzmCgRx5U3HjYaf+/FzDSImZIPWM2n4pQi77eRjg4XxA9/o&#10;VaZG5BCOBWpoU+oLKWPVksM49z1x5mofHKYMQyNNwCGHOyuXSn1Jhx3nhhZ7OrRUPcqn0yDv5XFY&#10;lzYof1nWV3s+3WryWs+m4/4bRKIx/Yvf7pPRsFqpvD+/yU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WlsVvwAAAN0AAAAPAAAAAAAAAAAAAAAAAJgCAABkcnMvZG93bnJl&#10;di54bWxQSwUGAAAAAAQABAD1AAAAhAMAAAAA&#10;" filled="f" stroked="f">
                        <v:textbox style="mso-fit-shape-to-text:t" inset="0,0,0,0">
                          <w:txbxContent>
                            <w:p w:rsidR="006E7010" w:rsidRDefault="006E7010">
                              <w:r>
                                <w:rPr>
                                  <w:rFonts w:ascii="Calibri" w:hAnsi="Calibri" w:cs="Calibri"/>
                                  <w:color w:val="000000"/>
                                  <w:sz w:val="16"/>
                                  <w:szCs w:val="16"/>
                                  <w:lang w:val="en-US"/>
                                </w:rPr>
                                <w:t xml:space="preserve"> </w:t>
                              </w:r>
                            </w:p>
                          </w:txbxContent>
                        </v:textbox>
                      </v:rect>
                      <v:rect id="Rectangle 262" o:spid="_x0000_s1274" style="position:absolute;left:2082;top:15690;width:31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b+jsMA&#10;AADdAAAADwAAAGRycy9kb3ducmV2LnhtbESPzWrDMBCE74G+g9hCb4nkBEpwo5hSCKQhlzh9gMVa&#10;/1BpZSQ1dt8+KgR6HGbmG2ZXzc6KG4U4eNZQrBQI4sabgTsNX9fDcgsiJmSD1jNp+KUI1f5pscPS&#10;+IkvdKtTJzKEY4ka+pTGUsrY9OQwrvxInL3WB4cpy9BJE3DKcGflWqlX6XDgvNDjSB89Nd/1j9Mg&#10;r/Vh2tY2KH9at2f7eby05LV+eZ7f30AkmtN/+NE+Gg2bjSr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b+jsMAAADdAAAADwAAAAAAAAAAAAAAAACYAgAAZHJzL2Rv&#10;d25yZXYueG1sUEsFBgAAAAAEAAQA9QAAAIgDAAAAAA==&#10;" filled="f" stroked="f">
                        <v:textbox style="mso-fit-shape-to-text:t" inset="0,0,0,0">
                          <w:txbxContent>
                            <w:p w:rsidR="006E7010" w:rsidRDefault="006E7010">
                              <w:r>
                                <w:rPr>
                                  <w:rFonts w:cs="Arial"/>
                                  <w:color w:val="000000"/>
                                  <w:sz w:val="14"/>
                                  <w:szCs w:val="14"/>
                                  <w:lang w:val="en-US"/>
                                </w:rPr>
                                <w:t>•</w:t>
                              </w:r>
                            </w:p>
                          </w:txbxContent>
                        </v:textbox>
                      </v:rect>
                      <v:rect id="Rectangle 263" o:spid="_x0000_s1275" style="position:absolute;left:2387;top:15690;width:24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Rg+cMA&#10;AADdAAAADwAAAGRycy9kb3ducmV2LnhtbESP3WoCMRSE74W+QziF3mnSFUS2RikFQYs3rj7AYXP2&#10;hyYnS5K669s3BcHLYWa+YTa7yVlxoxB7zxreFwoEce1Nz62G62U/X4OICdmg9Uwa7hRht32ZbbA0&#10;fuQz3arUigzhWKKGLqWhlDLWHTmMCz8QZ6/xwWHKMrTSBBwz3FlZKLWSDnvOCx0O9NVR/VP9Og3y&#10;Uu3HdWWD8t9Fc7LHw7khr/Xb6/T5ASLRlJ7hR/tgNCyXqoD/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Rg+cMAAADdAAAADwAAAAAAAAAAAAAAAACYAgAAZHJzL2Rv&#10;d25yZXYueG1sUEsFBgAAAAAEAAQA9QAAAIgDAAAAAA==&#10;" filled="f" stroked="f">
                        <v:textbox style="mso-fit-shape-to-text:t" inset="0,0,0,0">
                          <w:txbxContent>
                            <w:p w:rsidR="006E7010" w:rsidRDefault="006E7010">
                              <w:r>
                                <w:rPr>
                                  <w:rFonts w:cs="Arial"/>
                                  <w:color w:val="000000"/>
                                  <w:sz w:val="14"/>
                                  <w:szCs w:val="14"/>
                                  <w:lang w:val="en-US"/>
                                </w:rPr>
                                <w:t xml:space="preserve"> </w:t>
                              </w:r>
                            </w:p>
                          </w:txbxContent>
                        </v:textbox>
                      </v:rect>
                      <v:rect id="Rectangle 264" o:spid="_x0000_s1276" style="position:absolute;left:4070;top:15544;width:7969;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FYsMA&#10;AADdAAAADwAAAGRycy9kb3ducmV2LnhtbESP3WoCMRSE7wt9h3AKvatJXRDZGkUEQaU3rj7AYXP2&#10;hyYnS5K669ubQsHLYWa+YVabyVlxoxB7zxo+ZwoEce1Nz62G62X/sQQRE7JB65k03CnCZv36ssLS&#10;+JHPdKtSKzKEY4kaupSGUspYd+QwzvxAnL3GB4cpy9BKE3DMcGflXKmFdNhzXuhwoF1H9U/16zTI&#10;S7Ufl5UNyp/mzbc9Hs4Nea3f36btF4hEU3qG/9sHo6EoVA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jFYsMAAADdAAAADwAAAAAAAAAAAAAAAACYAgAAZHJzL2Rv&#10;d25yZXYueG1sUEsFBgAAAAAEAAQA9QAAAIgDAAAAAA==&#10;" filled="f" stroked="f">
                        <v:textbox style="mso-fit-shape-to-text:t" inset="0,0,0,0">
                          <w:txbxContent>
                            <w:p w:rsidR="006E7010" w:rsidRDefault="006E7010">
                              <w:r>
                                <w:rPr>
                                  <w:rFonts w:ascii="Calibri" w:hAnsi="Calibri" w:cs="Calibri"/>
                                  <w:color w:val="000000"/>
                                  <w:sz w:val="16"/>
                                  <w:szCs w:val="16"/>
                                  <w:lang w:val="en-US"/>
                                </w:rPr>
                                <w:t>Other health issues</w:t>
                              </w:r>
                            </w:p>
                          </w:txbxContent>
                        </v:textbox>
                      </v:rect>
                      <v:rect id="Rectangle 265" o:spid="_x0000_s1277" style="position:absolute;left:11861;top:15633;width:20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FdFsQA&#10;AADdAAAADwAAAGRycy9kb3ducmV2LnhtbESPzWrDMBCE74W+g9hCbo3UpJTgRDalEEhCL3HyAIu1&#10;/qHSykhq7L59VCj0OMzMN8yump0VNwpx8KzhZalAEDfeDNxpuF72zxsQMSEbtJ5Jww9FqMrHhx0W&#10;xk98pludOpEhHAvU0Kc0FlLGpieHcelH4uy1PjhMWYZOmoBThjsrV0q9SYcD54UeR/roqfmqv50G&#10;ean306a2QfnTqv20x8O5Ja/14ml+34JINKf/8F/7YDSs1+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XRbEAAAA3QAAAA8AAAAAAAAAAAAAAAAAmAIAAGRycy9k&#10;b3ducmV2LnhtbFBLBQYAAAAABAAEAPUAAACJAwAAAAA=&#10;" filled="f" stroked="f">
                        <v:textbox style="mso-fit-shape-to-text:t" inset="0,0,0,0">
                          <w:txbxContent>
                            <w:p w:rsidR="006E7010" w:rsidRDefault="006E7010">
                              <w:r>
                                <w:rPr>
                                  <w:rFonts w:ascii="Calibri" w:hAnsi="Calibri" w:cs="Calibri"/>
                                  <w:color w:val="000000"/>
                                  <w:sz w:val="14"/>
                                  <w:szCs w:val="14"/>
                                  <w:lang w:val="en-US"/>
                                </w:rPr>
                                <w:t xml:space="preserve"> </w:t>
                              </w:r>
                            </w:p>
                          </w:txbxContent>
                        </v:textbox>
                      </v:rect>
                      <v:rect id="Rectangle 267" o:spid="_x0000_s1278" style="position:absolute;left:30619;top:16840;width:20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m+sIA&#10;AADdAAAADwAAAGRycy9kb3ducmV2LnhtbESP3WoCMRSE74W+QzgF7zSpgshqlFIQrHjj6gMcNmd/&#10;aHKyJKm7vr0RCr0cZuYbZrsfnRV3CrHzrOFjrkAQV9503Gi4XQ+zNYiYkA1az6ThQRH2u7fJFgvj&#10;B77QvUyNyBCOBWpoU+oLKWPVksM49z1x9mofHKYsQyNNwCHDnZULpVbSYcd5ocWevlqqfspfp0Fe&#10;y8OwLm1Q/rSoz/b7eKnJaz19Hz83IBKN6T/81z4aDculWsH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2b6wgAAAN0AAAAPAAAAAAAAAAAAAAAAAJgCAABkcnMvZG93&#10;bnJldi54bWxQSwUGAAAAAAQABAD1AAAAhwMAAAAA&#10;" filled="f" stroked="f">
                        <v:textbox style="mso-fit-shape-to-text:t" inset="0,0,0,0">
                          <w:txbxContent>
                            <w:p w:rsidR="006E7010" w:rsidRDefault="006E7010">
                              <w:r>
                                <w:rPr>
                                  <w:rFonts w:ascii="Calibri" w:hAnsi="Calibri" w:cs="Calibri"/>
                                  <w:color w:val="000000"/>
                                  <w:sz w:val="14"/>
                                  <w:szCs w:val="14"/>
                                  <w:lang w:val="en-US"/>
                                </w:rPr>
                                <w:t xml:space="preserve"> </w:t>
                              </w:r>
                            </w:p>
                          </w:txbxContent>
                        </v:textbox>
                      </v:rect>
                      <v:shape id="Freeform 268" o:spid="_x0000_s1279" style="position:absolute;left:18383;top:8877;width:660;height:1429;visibility:visible;mso-wrap-style:square;v-text-anchor:top" coordsize="800,1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cSmscA&#10;AADdAAAADwAAAGRycy9kb3ducmV2LnhtbESPQWsCMRSE74X+h/CE3mpixVZWo0htoXjSrYjeXjev&#10;2a2bl+0m1fXfN0Khx2FmvmGm887V4kRtqDxrGPQVCOLCm4qthu376/0YRIjIBmvPpOFCAeaz25sp&#10;ZsafeUOnPFqRIBwy1FDG2GRShqIkh6HvG+LkffrWYUyytdK0eE5wV8sHpR6lw4rTQokNPZdUHPMf&#10;p2G5yXeKVt+22X8c7Lp7GS3pa6T1Xa9bTEBE6uJ/+K/9ZjQMh+oJrm/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HEprHAAAA3QAAAA8AAAAAAAAAAAAAAAAAmAIAAGRy&#10;cy9kb3ducmV2LnhtbFBLBQYAAAAABAAEAPUAAACMAwAAAAA=&#10;" path="m467,66r,994c467,1097,437,1126,400,1126v-37,,-67,-29,-67,-66l333,66c333,30,363,,400,v37,,67,30,67,66xm800,926l400,1726,,926r800,xe" fillcolor="black" strokeweight=".1pt">
                        <v:stroke joinstyle="bevel"/>
                        <v:path arrowok="t" o:connecttype="custom" o:connectlocs="38551,5463;38551,87745;33020,93208;27489,87745;27489,5463;33020,0;38551,5463;66040,76653;33020,142875;0,76653;66040,76653" o:connectangles="0,0,0,0,0,0,0,0,0,0,0"/>
                        <o:lock v:ext="edit" verticies="t"/>
                      </v:shape>
                      <v:shape id="Freeform 269" o:spid="_x0000_s1280" style="position:absolute;left:33089;top:12134;width:5925;height:458;visibility:visible;mso-wrap-style:square;v-text-anchor:top" coordsize="305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O8MA&#10;AADdAAAADwAAAGRycy9kb3ducmV2LnhtbERPPW/CMBDdK/U/WFeJrTiQFrUpBiEkJDp0KLCwneJL&#10;4jY+p/EB4d/XAxLj0/ueLwffqjP10QU2MBlnoIjLYB3XBg77zfMbqCjIFtvAZOBKEZaLx4c5FjZc&#10;+JvOO6lVCuFYoIFGpCu0jmVDHuM4dMSJq0LvURLsa217vKRw3+ppls20R8epocGO1g2Vv7uTNyDu&#10;ZWPzaiKvx8/3yp2+Zj/xD40ZPQ2rD1BCg9zFN/fWGsjzLM1Nb9IT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K+O8MAAADdAAAADwAAAAAAAAAAAAAAAACYAgAAZHJzL2Rv&#10;d25yZXYueG1sUEsFBgAAAAAEAAQA9QAAAIgDAAAAAA==&#10;" path="m3017,233r-2684,c315,233,300,218,300,200v,-19,15,-34,33,-34l3017,166v18,,33,15,33,34c3050,218,3035,233,3017,233xm400,400l,200,400,r,400xe" fillcolor="black" strokeweight=".1pt">
                        <v:stroke joinstyle="bevel"/>
                        <v:path arrowok="t" o:connecttype="custom" o:connectlocs="586045,26631;64684,26631;58274,22860;64684,18973;586045,18973;592455,22860;586045,26631;77699,45719;0,22860;77699,0;77699,45719" o:connectangles="0,0,0,0,0,0,0,0,0,0,0"/>
                        <o:lock v:ext="edit" verticies="t"/>
                      </v:shape>
                      <v:shape id="Freeform 270" o:spid="_x0000_s1281" style="position:absolute;left:36410;top:12414;width:661;height:6845;visibility:visible;mso-wrap-style:square;v-text-anchor:top" coordsize="400,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uXsMA&#10;AADdAAAADwAAAGRycy9kb3ducmV2LnhtbESPQYvCMBSE7wv+h/AEb2uilUWrUUQUPHhZFb0+mmdb&#10;bF5KE7X6642wsMdhZr5hZovWVuJOjS8daxj0FQjizJmScw3Hw+Z7DMIHZIOVY9LwJA+Leedrhqlx&#10;D/6l+z7kIkLYp6ihCKFOpfRZQRZ939XE0bu4xmKIssmlafAR4baSQ6V+pMWS40KBNa0Kyq77m9Vw&#10;3mYYlipZD1/rk5MbP9q115HWvW67nIII1Ib/8F97azQkiZrA5018An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nuXsMAAADdAAAADwAAAAAAAAAAAAAAAACYAgAAZHJzL2Rv&#10;d25yZXYueG1sUEsFBgAAAAAEAAQA9QAAAIgDAAAAAA==&#10;" path="m233,34r,3763c233,3816,218,3830,200,3830v-19,,-34,-14,-34,-33l166,34c166,15,181,,200,v18,,33,15,33,34xm400,3730l200,4130,,3730r400,xe" fillcolor="black" strokeweight=".1pt">
                        <v:stroke joinstyle="bevel"/>
                        <v:path arrowok="t" o:connecttype="custom" o:connectlocs="38468,5635;38468,629337;33020,634806;27407,629337;27407,5635;33020,0;38468,5635;66040,618232;33020,684530;0,618232;66040,618232" o:connectangles="0,0,0,0,0,0,0,0,0,0,0"/>
                        <o:lock v:ext="edit" verticies="t"/>
                      </v:shape>
                      <v:shape id="Freeform 271" o:spid="_x0000_s1282" style="position:absolute;left:5365;top:58166;width:667;height:1752;visibility:visible;mso-wrap-style:square;v-text-anchor:top" coordsize="20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pksQA&#10;AADdAAAADwAAAGRycy9kb3ducmV2LnhtbERPTWvCQBC9F/wPywje6sbaqkRXaQXFlnowevA4ZMck&#10;NDsbsqum/fWdQ6HHx/terDpXqxu1ofJsYDRMQBHn3lZcGDgdN48zUCEiW6w9k4FvCrBa9h4WmFp/&#10;5wPdslgoCeGQooEyxibVOuQlOQxD3xALd/GtwyiwLbRt8S7hrtZPSTLRDiuWhhIbWpeUf2VXJyUv&#10;H6f9NLtaPF9+3qY79/m+fZ4ZM+h3r3NQkbr4L/5z76yB8Xgk++WNPA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aZLEAAAA3QAAAA8AAAAAAAAAAAAAAAAAmAIAAGRycy9k&#10;b3ducmV2LnhtbFBLBQYAAAAABAAEAPUAAACJAwAAAAA=&#10;" path="m117,17r,347c117,373,110,380,100,380v-9,,-16,-7,-16,-16l84,17c84,8,91,,100,v10,,17,8,17,17xm200,330l100,530,,330r200,xe" fillcolor="black" strokeweight=".1pt">
                        <v:stroke joinstyle="bevel"/>
                        <v:path arrowok="t" o:connecttype="custom" o:connectlocs="39005,5622;39005,120367;33338,125658;28004,120367;28004,5622;33338,0;39005,5622;66675,109124;33338,175260;0,109124;66675,109124" o:connectangles="0,0,0,0,0,0,0,0,0,0,0"/>
                        <o:lock v:ext="edit" verticies="t"/>
                      </v:shape>
                      <v:shape id="Freeform 272" o:spid="_x0000_s1283" style="position:absolute;left:5403;top:62896;width:661;height:1435;visibility:visible;mso-wrap-style:square;v-text-anchor:top" coordsize="200,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551sYA&#10;AADdAAAADwAAAGRycy9kb3ducmV2LnhtbESPzWrDMBCE74W8g9hAb43sGkrjRAnB1LiXQpufQ26L&#10;tbFNrJVjqbb79lWhkOMwM98w6+1kWjFQ7xrLCuJFBIK4tLrhSsHxkD+9gnAeWWNrmRT8kIPtZvaw&#10;xlTbkb9o2PtKBAi7FBXU3neplK6syaBb2I44eBfbG/RB9pXUPY4Bblr5HEUv0mDDYaHGjrKayuv+&#10;2yhY3rLTsvvM9Tkr3siagq8fU6LU43zarUB4mvw9/N9+1wqSJI7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551sYAAADdAAAADwAAAAAAAAAAAAAAAACYAgAAZHJz&#10;L2Rvd25yZXYueG1sUEsFBgAAAAAEAAQA9QAAAIsDAAAAAA==&#10;" path="m116,17r,250c116,276,109,283,100,283v-9,,-17,-7,-17,-16l83,17c83,8,91,,100,v9,,16,8,16,17xm200,233l100,433,,233r200,xe" fillcolor="black" strokeweight=".1pt">
                        <v:stroke joinstyle="bevel"/>
                        <v:path arrowok="t" o:connecttype="custom" o:connectlocs="38303,5634;38303,88492;33020,93795;27407,88492;27407,5634;33020,0;38303,5634;66040,77224;33020,143510;0,77224;66040,77224" o:connectangles="0,0,0,0,0,0,0,0,0,0,0"/>
                        <o:lock v:ext="edit" verticies="t"/>
                      </v:shape>
                      <v:shape id="Freeform 273" o:spid="_x0000_s1284" style="position:absolute;left:5924;top:69488;width:667;height:1689;visibility:visible;mso-wrap-style:square;v-text-anchor:top" coordsize="20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zscA&#10;AADdAAAADwAAAGRycy9kb3ducmV2LnhtbESPQWsCMRSE7wX/Q3hCb5q4C61sjVIUwUMpdFv0+ti8&#10;brZuXtZN1G1/fVMQehxm5htmsRpcKy7Uh8azhtlUgSCuvGm41vDxvp3MQYSIbLD1TBq+KcBqObpb&#10;YGH8ld/oUsZaJAiHAjXYGLtCylBZchimviNO3qfvHcYk+1qaHq8J7lqZKfUgHTacFix2tLZUHcuz&#10;01CecmWz/eOhKdXr8fA1/Lx09Ubr+/Hw/AQi0hD/w7f2zmjI81kGf2/S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vp87HAAAA3QAAAA8AAAAAAAAAAAAAAAAAmAIAAGRy&#10;cy9kb3ducmV2LnhtbFBLBQYAAAAABAAEAPUAAACMAwAAAAA=&#10;" path="m117,17r,326c117,353,110,360,100,360v-9,,-16,-7,-16,-17l84,17c84,8,91,,100,v10,,17,8,17,17xm200,310l100,510,,310r200,xe" fillcolor="black" strokeweight=".1pt">
                        <v:stroke joinstyle="bevel"/>
                        <v:path arrowok="t" o:connecttype="custom" o:connectlocs="39005,5630;39005,113600;33338,119231;28004,113600;28004,5630;33338,0;39005,5630;66675,102671;33338,168910;0,102671;66675,102671" o:connectangles="0,0,0,0,0,0,0,0,0,0,0"/>
                        <o:lock v:ext="edit" verticies="t"/>
                      </v:shape>
                      <v:group id="Group 276" o:spid="_x0000_s1285" style="position:absolute;left:16357;top:63315;width:19628;height:2699" coordorigin="2576,9971" coordsize="309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WGHcYAAADdAAAADwAAAGRycy9kb3ducmV2LnhtbESPQWuDQBSE74X8h+UF&#10;emtWIw3FZCMiSekhFJIUSm8P90VF9624WzX/vlso9DjMzDfMLptNJ0YaXGNZQbyKQBCXVjdcKfi4&#10;Hp9eQDiPrLGzTAru5CDbLx52mGo78ZnGi69EgLBLUUHtfZ9K6cqaDLqV7YmDd7ODQR/kUEk94BTg&#10;ppPrKNpIgw2HhRp7Kmoq28u3UfA64ZQn8WE8tbfi/nV9fv88xaTU43LOtyA8zf4//Nd+0wqSJE7g&#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BYYdxgAAAN0A&#10;AAAPAAAAAAAAAAAAAAAAAKoCAABkcnMvZG93bnJldi54bWxQSwUGAAAAAAQABAD6AAAAnQMAAAAA&#10;">
                        <v:rect id="Rectangle 274" o:spid="_x0000_s1286" style="position:absolute;left:2576;top:9971;width:3091;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X7sYA&#10;AADdAAAADwAAAGRycy9kb3ducmV2LnhtbESPT2vCQBTE74V+h+UVetONmvondRUrFHopYhTPz+wz&#10;2Zp9G7Krxm/fLQg9DjPzG2a+7GwtrtR641jBoJ+AIC6cNlwq2O8+e1MQPiBrrB2Tgjt5WC6en+aY&#10;aXfjLV3zUIoIYZ+hgiqEJpPSFxVZ9H3XEEfv5FqLIcq2lLrFW4TbWg6TZCwtGo4LFTa0rqg45xer&#10;YLb5mNbm+3C8v6WT4096Nk3nc6VeX7rVO4hAXfgPP9pfWsFoNEjh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aX7sYAAADdAAAADwAAAAAAAAAAAAAAAACYAgAAZHJz&#10;L2Rvd25yZXYueG1sUEsFBgAAAAAEAAQA9QAAAIsDAAAAAA==&#10;" fillcolor="#f93" stroked="f"/>
                        <v:rect id="Rectangle 275" o:spid="_x0000_s1287" style="position:absolute;left:2576;top:9971;width:3091;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V68YA&#10;AADdAAAADwAAAGRycy9kb3ducmV2LnhtbESPT2vCQBTE70K/w/IK3swmBv+QuooKoh6rpaW31+xr&#10;Epp9G7Krid/eLQgeh5n5DbNY9aYWV2pdZVlBEsUgiHOrKy4UfJx3ozkI55E11pZJwY0crJYvgwVm&#10;2nb8TteTL0SAsMtQQel9k0np8pIMusg2xMH7ta1BH2RbSN1iF+CmluM4nkqDFYeFEhvalpT/nS5G&#10;wU9yS9PjvNtu9gfqP2ff+12DX0oNX/v1GwhPvX+GH+2DVpCmyQT+34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gV68YAAADdAAAADwAAAAAAAAAAAAAAAACYAgAAZHJz&#10;L2Rvd25yZXYueG1sUEsFBgAAAAAEAAQA9QAAAIsDAAAAAA==&#10;" filled="f" strokeweight=".65pt">
                          <v:stroke endcap="round"/>
                        </v:rect>
                      </v:group>
                      <v:rect id="Rectangle 277" o:spid="_x0000_s1288" style="position:absolute;left:17202;top:64128;width:18358;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bwJ8IA&#10;AADdAAAADwAAAGRycy9kb3ducmV2LnhtbESPzYoCMRCE74LvEFrYm2ZUEBmNIoLgLl4cfYBm0vOD&#10;SWdIss749kZY2GNRVV9R2/1gjXiSD61jBfNZBoK4dLrlWsH9dpquQYSIrNE4JgUvCrDfjUdbzLXr&#10;+UrPItYiQTjkqKCJsculDGVDFsPMdcTJq5y3GJP0tdQe+wS3Ri6ybCUttpwWGuzo2FD5KH6tAnkr&#10;Tv26MD5zP4vqYr7P14qcUl+T4bABEWmI/+G/9lkrWC7n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JvAnwgAAAN0AAAAPAAAAAAAAAAAAAAAAAJgCAABkcnMvZG93&#10;bnJldi54bWxQSwUGAAAAAAQABAD1AAAAhwMAAAAA&#10;" filled="f" stroked="f">
                        <v:textbox style="mso-fit-shape-to-text:t" inset="0,0,0,0">
                          <w:txbxContent>
                            <w:p w:rsidR="006E7010" w:rsidRDefault="006E7010">
                              <w:r>
                                <w:rPr>
                                  <w:rFonts w:cs="Arial"/>
                                  <w:color w:val="000000"/>
                                  <w:sz w:val="16"/>
                                  <w:szCs w:val="16"/>
                                  <w:lang w:val="en-US"/>
                                </w:rPr>
                                <w:t>Report to police officer and social worker</w:t>
                              </w:r>
                            </w:p>
                          </w:txbxContent>
                        </v:textbox>
                      </v:rect>
                      <v:rect id="Rectangle 278" o:spid="_x0000_s1289" style="position:absolute;left:35147;top:64128;width:28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VvMMA&#10;AADdAAAADwAAAGRycy9kb3ducmV2LnhtbESPzYoCMRCE74LvEFrwphkVdmU0igiCyl4cfYBm0vOD&#10;SWdIss7s25uFhT0WVfUVtd0P1ogX+dA6VrCYZyCIS6dbrhU87qfZGkSIyBqNY1LwQwH2u/Foi7l2&#10;Pd/oVcRaJAiHHBU0MXa5lKFsyGKYu444eZXzFmOSvpbaY5/g1shlln1Iiy2nhQY7OjZUPotvq0De&#10;i1O/LozP3HVZfZnL+VaRU2o6GQ4bEJGG+B/+a5+1gtVq8Qm/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pVvMMAAADdAAAADwAAAAAAAAAAAAAAAACYAgAAZHJzL2Rv&#10;d25yZXYueG1sUEsFBgAAAAAEAAQA9QAAAIgDAAAAAA==&#10;" filled="f" stroked="f">
                        <v:textbox style="mso-fit-shape-to-text:t" inset="0,0,0,0">
                          <w:txbxContent>
                            <w:p w:rsidR="006E7010" w:rsidRDefault="006E7010">
                              <w:r>
                                <w:rPr>
                                  <w:rFonts w:cs="Arial"/>
                                  <w:color w:val="000000"/>
                                  <w:sz w:val="16"/>
                                  <w:szCs w:val="16"/>
                                  <w:lang w:val="en-US"/>
                                </w:rPr>
                                <w:t xml:space="preserve"> </w:t>
                              </w:r>
                            </w:p>
                          </w:txbxContent>
                        </v:textbox>
                      </v:rect>
                      <v:shape id="Freeform 279" o:spid="_x0000_s1290" style="position:absolute;left:25882;top:69596;width:667;height:1689;visibility:visible;mso-wrap-style:square;v-text-anchor:top" coordsize="200,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cG8EA&#10;AADdAAAADwAAAGRycy9kb3ducmV2LnhtbERPTYvCMBC9C/6HMAt709QV1K1GEWEXUTxYF89jM7Zl&#10;m0lJUq3/3hwEj4/3vVh1phY3cr6yrGA0TEAQ51ZXXCj4O/0MZiB8QNZYWyYFD/KwWvZ7C0y1vfOR&#10;blkoRAxhn6KCMoQmldLnJRn0Q9sQR+5qncEQoSukdniP4aaWX0kykQYrjg0lNrQpKf/PWqOgnTTt&#10;o3C1noadXNsLHva/52+lPj+69RxEoC68xS/3VisYj0dxbnwTn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SHBvBAAAA3QAAAA8AAAAAAAAAAAAAAAAAmAIAAGRycy9kb3du&#10;cmV2LnhtbFBLBQYAAAAABAAEAPUAAACGAwAAAAA=&#10;" path="m109,16r8,328c117,354,110,361,101,362v-9,,-17,-8,-17,-17l76,17c76,8,83,,92,v10,,17,7,17,16xm200,309l104,511,,314r200,-5xe" fillcolor="black" strokeweight=".1pt">
                        <v:stroke joinstyle="bevel"/>
                        <v:path arrowok="t" o:connecttype="custom" o:connectlocs="36338,5289;39005,113708;33671,119658;28004,114039;25337,5619;30671,0;36338,5289;66675,102139;34671,168910;0,103792;66675,102139" o:connectangles="0,0,0,0,0,0,0,0,0,0,0"/>
                        <o:lock v:ext="edit" verticies="t"/>
                      </v:shape>
                      <v:shape id="Freeform 280" o:spid="_x0000_s1291" style="position:absolute;left:25895;top:65957;width:667;height:1530;visibility:visible;mso-wrap-style:square;v-text-anchor:top" coordsize="20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clsQA&#10;AADdAAAADwAAAGRycy9kb3ducmV2LnhtbESPT2sCMRTE7wW/Q3iCt5pVodTVKCJVhJ78c/H22Dw3&#10;i5uXJUk322/fFAo9DjPzG2a9HWwrevKhcaxgNi1AEFdON1wruF0Pr+8gQkTW2DomBd8UYLsZvayx&#10;1C7xmfpLrEWGcChRgYmxK6UMlSGLYeo64uw9nLcYs/S11B5ThttWzoviTVpsOC8Y7GhvqHpevqwC&#10;m1Ld349za66nw8czDp/9OXmlJuNhtwIRaYj/4b/2SStYLGZL+H2Tn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W3JbEAAAA3QAAAA8AAAAAAAAAAAAAAAAAmAIAAGRycy9k&#10;b3ducmV2LnhtbFBLBQYAAAAABAAEAPUAAACJAwAAAAA=&#10;" path="m117,17r,278c117,304,110,312,100,312v-9,,-16,-8,-16,-17l84,17c84,8,91,,100,v10,,17,8,17,17xm200,262l100,462,,262r200,xe" fillcolor="black" strokeweight=".1pt">
                        <v:stroke joinstyle="bevel"/>
                        <v:path arrowok="t" o:connecttype="custom" o:connectlocs="39005,5631;39005,97717;33338,103348;28004,97717;28004,5631;33338,0;39005,5631;66675,86786;33338,153035;0,86786;66675,86786" o:connectangles="0,0,0,0,0,0,0,0,0,0,0"/>
                        <o:lock v:ext="edit" verticies="t"/>
                      </v:shape>
                      <v:group id="Group 283" o:spid="_x0000_s1292" style="position:absolute;left:19526;top:67487;width:14440;height:2159" coordorigin="3075,10628" coordsize="227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vS18MAAADdAAAADwAAAGRycy9kb3ducmV2LnhtbERPTYvCMBC9C/sfwizs&#10;TdNaFOkaRWRdPIhgFZa9Dc3YFptJaWJb/705CB4f73u5HkwtOmpdZVlBPIlAEOdWV1wouJx34wUI&#10;55E11pZJwYMcrFcfoyWm2vZ8oi7zhQgh7FJUUHrfpFK6vCSDbmIb4sBdbWvQB9gWUrfYh3BTy2kU&#10;zaXBikNDiQ1tS8pv2d0o+O2x3yTxT3e4XbeP//Ps+HeISamvz2HzDcLT4N/il3uvFSTJN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u9LXwwAAAN0AAAAP&#10;AAAAAAAAAAAAAAAAAKoCAABkcnMvZG93bnJldi54bWxQSwUGAAAAAAQABAD6AAAAmgMAAAAA&#10;">
                        <v:rect id="Rectangle 281" o:spid="_x0000_s1293" style="position:absolute;left:3075;top:10628;width:227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3+y8cA&#10;AADdAAAADwAAAGRycy9kb3ducmV2LnhtbESPT2vCQBTE74V+h+UJvenGP62aZpVWKPQipal4fsm+&#10;JqvZtyG7avz2bkHocZiZ3zDZureNOFPnjWMF41ECgrh02nClYPfzMVyA8AFZY+OYFFzJw3r1+JBh&#10;qt2Fv+mch0pECPsUFdQhtKmUvqzJoh+5ljh6v66zGKLsKqk7vES4beQkSV6kRcNxocaWNjWVx/xk&#10;FSy/3heN2e6L6/NsXhxmR9P2PlfqadC/vYII1If/8L39qRVMp5Mx/L2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t/svHAAAA3QAAAA8AAAAAAAAAAAAAAAAAmAIAAGRy&#10;cy9kb3ducmV2LnhtbFBLBQYAAAAABAAEAPUAAACMAwAAAAA=&#10;" fillcolor="#f93" stroked="f"/>
                        <v:rect id="Rectangle 282" o:spid="_x0000_s1294" style="position:absolute;left:3075;top:10628;width:227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HIsUA&#10;AADdAAAADwAAAGRycy9kb3ducmV2LnhtbESPT4vCMBTE78J+h/AW9qapLahUo+wKoh79g+Lt2bxt&#10;yzYvpcna+u2NIHgcZuY3zGzRmUrcqHGlZQXDQQSCOLO65FzB8bDqT0A4j6yxskwK7uRgMf/ozTDV&#10;tuUd3fY+FwHCLkUFhfd1KqXLCjLoBrYmDt6vbQz6IJtc6gbbADeVjKNoJA2WHBYKrGlZUPa3/zcK&#10;rsN7kmwn7fJnvaHuNL6sVzWelfr67L6nIDx1/h1+tTdaQZLEMTzfh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UcixQAAAN0AAAAPAAAAAAAAAAAAAAAAAJgCAABkcnMv&#10;ZG93bnJldi54bWxQSwUGAAAAAAQABAD1AAAAigMAAAAA&#10;" filled="f" strokeweight=".65pt">
                          <v:stroke endcap="round"/>
                        </v:rect>
                      </v:group>
                      <v:rect id="Rectangle 284" o:spid="_x0000_s1295" style="position:absolute;left:20370;top:68027;width:1305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ZAsMA&#10;AADdAAAADwAAAGRycy9kb3ducmV2LnhtbESP3WoCMRSE74W+QzgF7zTbXRDZGkUEwRZvXH2Aw+bs&#10;D01OliR1t2/fCIKXw8x8w2x2kzXiTj70jhV8LDMQxLXTPbcKbtfjYg0iRGSNxjEp+KMAu+3bbIOl&#10;diNf6F7FViQIhxIVdDEOpZSh7shiWLqBOHmN8xZjkr6V2uOY4NbIPMtW0mLPaaHDgQ4d1T/Vr1Ug&#10;r9VxXFfGZ+47b87m63RpyCk1f5/2nyAiTfEVfrZPWkFR5AU8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2ZAsMAAADdAAAADwAAAAAAAAAAAAAAAACYAgAAZHJzL2Rv&#10;d25yZXYueG1sUEsFBgAAAAAEAAQA9QAAAIgDAAAAAA==&#10;" filled="f" stroked="f">
                        <v:textbox style="mso-fit-shape-to-text:t" inset="0,0,0,0">
                          <w:txbxContent>
                            <w:p w:rsidR="006E7010" w:rsidRDefault="006E7010">
                              <w:r>
                                <w:rPr>
                                  <w:rFonts w:cs="Arial"/>
                                  <w:color w:val="000000"/>
                                  <w:sz w:val="16"/>
                                  <w:szCs w:val="16"/>
                                  <w:lang w:val="en-US"/>
                                </w:rPr>
                                <w:t>Child and family leave SARC</w:t>
                              </w:r>
                            </w:p>
                          </w:txbxContent>
                        </v:textbox>
                      </v:rect>
                      <v:rect id="Rectangle 285" o:spid="_x0000_s1296" style="position:absolute;left:33134;top:68027;width:28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BdsMA&#10;AADdAAAADwAAAGRycy9kb3ducmV2LnhtbESP3WoCMRSE7wXfIRyhd5p1lSJbo4ggWPHGtQ9w2Jz9&#10;weRkSVJ3+/amUOjlMDPfMNv9aI14kg+dYwXLRQaCuHK640bB1/0034AIEVmjcUwKfijAfjedbLHQ&#10;buAbPcvYiAThUKCCNsa+kDJULVkMC9cTJ6923mJM0jdSexwS3BqZZ9m7tNhxWmixp2NL1aP8tgrk&#10;vTwNm9L4zF3y+mo+z7eanFJvs/HwASLSGP/Df+2zVrBa5W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QBdsMAAADdAAAADwAAAAAAAAAAAAAAAACYAgAAZHJzL2Rv&#10;d25yZXYueG1sUEsFBgAAAAAEAAQA9QAAAIgDAAAAAA==&#10;" filled="f" stroked="f">
                        <v:textbox style="mso-fit-shape-to-text:t" inset="0,0,0,0">
                          <w:txbxContent>
                            <w:p w:rsidR="006E7010" w:rsidRDefault="006E7010">
                              <w:r>
                                <w:rPr>
                                  <w:rFonts w:cs="Arial"/>
                                  <w:color w:val="000000"/>
                                  <w:sz w:val="16"/>
                                  <w:szCs w:val="16"/>
                                  <w:lang w:val="en-US"/>
                                </w:rPr>
                                <w:t xml:space="preserve"> </w:t>
                              </w:r>
                            </w:p>
                          </w:txbxContent>
                        </v:textbox>
                      </v:rect>
                      <v:shape id="Freeform 286" o:spid="_x0000_s1297" style="position:absolute;left:35921;top:65633;width:4058;height:2331;visibility:visible;mso-wrap-style:square;v-text-anchor:top" coordsize="122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SLMYA&#10;AADdAAAADwAAAGRycy9kb3ducmV2LnhtbESPQWuDQBSE74X8h+UFemvWKpZgswklECI5SGNyye3V&#10;fVWp+1bcrZp/3y0Uehxm5htms5tNJ0YaXGtZwfMqAkFcWd1yreB6OTytQTiPrLGzTAru5GC3XTxs&#10;MNN24jONpa9FgLDLUEHjfZ9J6aqGDLqV7YmD92kHgz7IoZZ6wCnATSfjKHqRBlsOCw32tG+o+iq/&#10;jYLTGB/Soynjjs4f9Xh7L/JrUSj1uJzfXkF4mv1/+K+dawVJEq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NSLMYAAADdAAAADwAAAAAAAAAAAAAAAACYAgAAZHJz&#10;L2Rvd25yZXYueG1sUEsFBgAAAAAEAAQA9QAAAIsDAAAAAA==&#10;" path="m28,4l1088,605v8,5,11,15,6,23c1089,636,1079,639,1071,634l11,33c3,29,,19,5,11,10,3,20,,28,4xm1100,516r124,186l1001,690r99,-174xe" fillcolor="black" strokeweight=".1pt">
                        <v:stroke joinstyle="bevel"/>
                        <v:path arrowok="t" o:connecttype="custom" o:connectlocs="9282,1328;360680,200844;362669,208479;355044,210471;3647,10955;1658,3652;9282,1328;364658,171298;405765,233045;331839,229061;364658,171298" o:connectangles="0,0,0,0,0,0,0,0,0,0,0"/>
                        <o:lock v:ext="edit" verticies="t"/>
                      </v:shape>
                      <v:group id="Group 289" o:spid="_x0000_s1298" style="position:absolute;left:16357;top:74815;width:18580;height:1886" coordorigin="2576,11782" coordsize="2926,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7vOMUAAADdAAAADwAAAGRycy9kb3ducmV2LnhtbESPQYvCMBSE7wv+h/AE&#10;b2tay8pSjSKi4kGE1QXx9miebbF5KU1s6783C8Ieh5n5hpkve1OJlhpXWlYQjyMQxJnVJecKfs/b&#10;z28QziNrrCyTgic5WC4GH3NMte34h9qTz0WAsEtRQeF9nUrpsoIMurGtiYN3s41BH2STS91gF+Cm&#10;kpMomkqDJYeFAmtaF5TdTw+jYNdht0riTXu439bP6/nreDnEpNRo2K9mIDz1/j/8bu+1giSZ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4e7zjFAAAA3QAA&#10;AA8AAAAAAAAAAAAAAAAAqgIAAGRycy9kb3ducmV2LnhtbFBLBQYAAAAABAAEAPoAAACcAwAAAAA=&#10;">
                        <v:rect id="Rectangle 287" o:spid="_x0000_s1299" style="position:absolute;left:2576;top:11782;width:2926;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NisUA&#10;AADdAAAADwAAAGRycy9kb3ducmV2LnhtbESPT2vCQBTE74LfYXlCb2ajliqpq4iS0qumjddH9pmE&#10;Zt+G7OZPv323UOhxmJnfMPvjZBoxUOdqywpWUQyCuLC65lLBR5YudyCcR9bYWCYF3+TgeJjP9pho&#10;O/KVhpsvRYCwS1BB5X2bSOmKigy6yLbEwXvYzqAPsiul7nAMcNPIdRy/SIM1h4UKWzpXVHzdeqMg&#10;T3WbXc9Nn5+2b+Pjs7g8D/dMqafFdHoF4Wny/+G/9rtWsNmst/D7Jjw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E2KxQAAAN0AAAAPAAAAAAAAAAAAAAAAAJgCAABkcnMv&#10;ZG93bnJldi54bWxQSwUGAAAAAAQABAD1AAAAigMAAAAA&#10;" fillcolor="#92d050" stroked="f"/>
                        <v:rect id="Rectangle 288" o:spid="_x0000_s1300" style="position:absolute;left:2576;top:11782;width:2926;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wyMMA&#10;AADdAAAADwAAAGRycy9kb3ducmV2LnhtbERPTWuDQBC9B/Iflgn0FlcjNGKzkSYQkh5rS0tvU3eq&#10;UndW3E3Uf989FHJ8vO9dMZlO3GhwrWUFSRSDIK6sbrlW8P52WmcgnEfW2FkmBTM5KPbLxQ5zbUd+&#10;pVvpaxFC2OWooPG+z6V0VUMGXWR74sD92MGgD3CopR5wDOGmk5s4fpQGWw4NDfZ0bKj6La9GwXcy&#10;p+lLNh4P5wtNH9uv86nHT6UeVtPzEwhPk7+L/90XrSBNN2FueBOe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VwyMMAAADdAAAADwAAAAAAAAAAAAAAAACYAgAAZHJzL2Rv&#10;d25yZXYueG1sUEsFBgAAAAAEAAQA9QAAAIgDAAAAAA==&#10;" filled="f" strokeweight=".65pt">
                          <v:stroke endcap="round"/>
                        </v:rect>
                      </v:group>
                      <v:rect id="Rectangle 290" o:spid="_x0000_s1301" style="position:absolute;left:17202;top:75304;width:429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u6MMA&#10;AADdAAAADwAAAGRycy9kb3ducmV2LnhtbESP3WoCMRSE7wXfIRzBO812hWK3RimCoMUb1z7AYXP2&#10;hyYnSxLd9e1NQejlMDPfMJvdaI24kw+dYwVvywwEceV0x42Cn+thsQYRIrJG45gUPCjAbjudbLDQ&#10;buAL3cvYiAThUKCCNsa+kDJULVkMS9cTJ6923mJM0jdSexwS3BqZZ9m7tNhxWmixp31L1W95swrk&#10;tTwM69L4zH3n9dmcjpeanFLz2fj1CSLSGP/Dr/ZRK1it8g/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Wu6MMAAADdAAAADwAAAAAAAAAAAAAAAACYAgAAZHJzL2Rv&#10;d25yZXYueG1sUEsFBgAAAAAEAAQA9QAAAIgDAAAAAA==&#10;" filled="f" stroked="f">
                        <v:textbox style="mso-fit-shape-to-text:t" inset="0,0,0,0">
                          <w:txbxContent>
                            <w:p w:rsidR="006E7010" w:rsidRDefault="006E7010">
                              <w:r>
                                <w:rPr>
                                  <w:rFonts w:cs="Arial"/>
                                  <w:color w:val="000000"/>
                                  <w:sz w:val="16"/>
                                  <w:szCs w:val="16"/>
                                  <w:lang w:val="en-US"/>
                                </w:rPr>
                                <w:t xml:space="preserve">Case </w:t>
                              </w:r>
                              <w:proofErr w:type="spellStart"/>
                              <w:r>
                                <w:rPr>
                                  <w:rFonts w:cs="Arial"/>
                                  <w:color w:val="000000"/>
                                  <w:sz w:val="16"/>
                                  <w:szCs w:val="16"/>
                                  <w:lang w:val="en-US"/>
                                </w:rPr>
                                <w:t>revi</w:t>
                              </w:r>
                              <w:proofErr w:type="spellEnd"/>
                            </w:p>
                          </w:txbxContent>
                        </v:textbox>
                      </v:rect>
                      <v:rect id="Rectangle 291" o:spid="_x0000_s1302" style="position:absolute;left:21418;top:75304;width:243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RqL8A&#10;AADdAAAADwAAAGRycy9kb3ducmV2LnhtbERPy4rCMBTdC/5DuMLsbDoWRKpRhgFBh9lY/YBLc/tg&#10;kpuSRFv/3iwGXB7Oe3eYrBEP8qF3rOAzy0EQ10733Cq4XY/LDYgQkTUax6TgSQEO+/lsh6V2I1/o&#10;UcVWpBAOJSroYhxKKUPdkcWQuYE4cY3zFmOCvpXa45jCrZGrPF9Liz2nhg4H+u6o/qvuVoG8Vsdx&#10;Uxmfu59V82vOp0tDTqmPxfS1BRFpim/xv/ukFRRFkfanN+kJy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NpGovwAAAN0AAAAPAAAAAAAAAAAAAAAAAJgCAABkcnMvZG93bnJl&#10;di54bWxQSwUGAAAAAAQABAD1AAAAhAMAAAAA&#10;" filled="f" stroked="f">
                        <v:textbox style="mso-fit-shape-to-text:t" inset="0,0,0,0">
                          <w:txbxContent>
                            <w:p w:rsidR="006E7010" w:rsidRDefault="006E7010">
                              <w:proofErr w:type="spellStart"/>
                              <w:proofErr w:type="gramStart"/>
                              <w:r>
                                <w:rPr>
                                  <w:rFonts w:cs="Arial"/>
                                  <w:color w:val="000000"/>
                                  <w:sz w:val="16"/>
                                  <w:szCs w:val="16"/>
                                  <w:lang w:val="en-US"/>
                                </w:rPr>
                                <w:t>ewed</w:t>
                              </w:r>
                              <w:proofErr w:type="spellEnd"/>
                              <w:proofErr w:type="gramEnd"/>
                              <w:r>
                                <w:rPr>
                                  <w:rFonts w:cs="Arial"/>
                                  <w:color w:val="000000"/>
                                  <w:sz w:val="16"/>
                                  <w:szCs w:val="16"/>
                                  <w:lang w:val="en-US"/>
                                </w:rPr>
                                <w:t xml:space="preserve"> </w:t>
                              </w:r>
                            </w:p>
                          </w:txbxContent>
                        </v:textbox>
                      </v:rect>
                      <v:rect id="Rectangle 292" o:spid="_x0000_s1303" style="position:absolute;left:24066;top:75304;width:4578;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0M8IA&#10;AADdAAAADwAAAGRycy9kb3ducmV2LnhtbESP3YrCMBSE7xd8h3CEvVtTLSxSjSKCoLI3Vh/g0Jz+&#10;YHJSkmjr25uFhb0cZuYbZr0drRFP8qFzrGA+y0AQV0533Ci4XQ9fSxAhIms0jknBiwJsN5OPNRba&#10;DXyhZxkbkSAcClTQxtgXUoaqJYth5nri5NXOW4xJ+kZqj0OCWyMXWfYtLXacFlrsad9SdS8fVoG8&#10;lodhWRqfufOi/jGn46Ump9TndNytQEQa43/4r33UCvI8n8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jQzwgAAAN0AAAAPAAAAAAAAAAAAAAAAAJgCAABkcnMvZG93&#10;bnJldi54bWxQSwUGAAAAAAQABAD1AAAAhwMAAAAA&#10;" filled="f" stroked="f">
                        <v:textbox style="mso-fit-shape-to-text:t" inset="0,0,0,0">
                          <w:txbxContent>
                            <w:p w:rsidR="006E7010" w:rsidRDefault="006E7010">
                              <w:proofErr w:type="gramStart"/>
                              <w:r>
                                <w:rPr>
                                  <w:rFonts w:cs="Arial"/>
                                  <w:color w:val="000000"/>
                                  <w:sz w:val="16"/>
                                  <w:szCs w:val="16"/>
                                  <w:lang w:val="en-US"/>
                                </w:rPr>
                                <w:t>within</w:t>
                              </w:r>
                              <w:proofErr w:type="gramEnd"/>
                              <w:r>
                                <w:rPr>
                                  <w:rFonts w:cs="Arial"/>
                                  <w:color w:val="000000"/>
                                  <w:sz w:val="16"/>
                                  <w:szCs w:val="16"/>
                                  <w:lang w:val="en-US"/>
                                </w:rPr>
                                <w:t xml:space="preserve"> one</w:t>
                              </w:r>
                            </w:p>
                          </w:txbxContent>
                        </v:textbox>
                      </v:rect>
                      <v:rect id="Rectangle 293" o:spid="_x0000_s1304" style="position:absolute;left:28549;top:75304;width:28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iqRMMA&#10;AADdAAAADwAAAGRycy9kb3ducmV2LnhtbESP3WoCMRSE74W+QzgF7zTbXRDZGkUEwRZvXH2Aw+bs&#10;D01OliR1t2/fCIKXw8x8w2x2kzXiTj70jhV8LDMQxLXTPbcKbtfjYg0iRGSNxjEp+KMAu+3bbIOl&#10;diNf6F7FViQIhxIVdDEOpZSh7shiWLqBOHmN8xZjkr6V2uOY4NbIPMtW0mLPaaHDgQ4d1T/Vr1Ug&#10;r9VxXFfGZ+47b87m63RpyCk1f5/2nyAiTfEVfrZPWkFRFDk8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iqRMMAAADdAAAADwAAAAAAAAAAAAAAAACYAgAAZHJzL2Rv&#10;d25yZXYueG1sUEsFBgAAAAAEAAQA9QAAAIgDAAAAAA==&#10;" filled="f" stroked="f">
                        <v:textbox style="mso-fit-shape-to-text:t" inset="0,0,0,0">
                          <w:txbxContent>
                            <w:p w:rsidR="006E7010" w:rsidRDefault="006E7010">
                              <w:r>
                                <w:rPr>
                                  <w:rFonts w:cs="Arial"/>
                                  <w:color w:val="000000"/>
                                  <w:sz w:val="16"/>
                                  <w:szCs w:val="16"/>
                                  <w:lang w:val="en-US"/>
                                </w:rPr>
                                <w:t xml:space="preserve"> </w:t>
                              </w:r>
                            </w:p>
                          </w:txbxContent>
                        </v:textbox>
                      </v:rect>
                      <v:rect id="Rectangle 294" o:spid="_x0000_s1305" style="position:absolute;left:28829;top:75304;width:6489;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50E8MA&#10;AADdAAAADwAAAGRycy9kb3ducmV2LnhtbERPTWvCQBS8F/wPyxO8lLqpQkmjq4ggeBDEtAe9PbLP&#10;bNrs25DdmuivdwWhcxvmi5kve1uLC7W+cqzgfZyAIC6crrhU8P21eUtB+ICssXZMCq7kYbkYvMwx&#10;067jA13yUIpYwj5DBSaEJpPSF4Ys+rFriKN2dq3FEGlbSt1iF8ttLSdJ8iEtVhwXDDa0NlT85n9W&#10;wWZ/rIhv8vD6mXbup5iccrNrlBoN+9UMRKA+/Juf6a1WMI2Ax5v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50E8MAAADdAAAADwAAAAAAAAAAAAAAAACYAgAAZHJzL2Rv&#10;d25yZXYueG1sUEsFBgAAAAAEAAQA9QAAAIgDAAAAAA==&#10;" filled="f" stroked="f">
                        <v:textbox style="mso-fit-shape-to-text:t" inset="0,0,0,0">
                          <w:txbxContent>
                            <w:p w:rsidR="006E7010" w:rsidRDefault="006E7010">
                              <w:proofErr w:type="gramStart"/>
                              <w:r>
                                <w:rPr>
                                  <w:rFonts w:cs="Arial"/>
                                  <w:color w:val="000000"/>
                                  <w:sz w:val="16"/>
                                  <w:szCs w:val="16"/>
                                  <w:lang w:val="en-US"/>
                                </w:rPr>
                                <w:t>working</w:t>
                              </w:r>
                              <w:proofErr w:type="gramEnd"/>
                              <w:r>
                                <w:rPr>
                                  <w:rFonts w:cs="Arial"/>
                                  <w:color w:val="000000"/>
                                  <w:sz w:val="16"/>
                                  <w:szCs w:val="16"/>
                                  <w:lang w:val="en-US"/>
                                </w:rPr>
                                <w:t xml:space="preserve"> day</w:t>
                              </w:r>
                            </w:p>
                          </w:txbxContent>
                        </v:textbox>
                      </v:rect>
                      <v:rect id="Rectangle 295" o:spid="_x0000_s1306" style="position:absolute;left:34099;top:75304;width:28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2Xq8MA&#10;AADdAAAADwAAAGRycy9kb3ducmV2LnhtbESP3WoCMRSE7wXfIRyhd5rVlSKrUYogWPHG1Qc4bM7+&#10;0ORkSVJ3+/amUOjlMDPfMLvDaI14kg+dYwXLRQaCuHK640bB436ab0CEiKzROCYFPxTgsJ9Odlho&#10;N/CNnmVsRIJwKFBBG2NfSBmqliyGheuJk1c7bzEm6RupPQ4Jbo1cZdm7tNhxWmixp2NL1Vf5bRXI&#10;e3kaNqXxmbus6qv5PN9qckq9zcaPLYhIY/wP/7XPWkGe52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2Xq8MAAADdAAAADwAAAAAAAAAAAAAAAACYAgAAZHJzL2Rv&#10;d25yZXYueG1sUEsFBgAAAAAEAAQA9QAAAIgDAAAAAA==&#10;" filled="f" stroked="f">
                        <v:textbox style="mso-fit-shape-to-text:t" inset="0,0,0,0">
                          <w:txbxContent>
                            <w:p w:rsidR="006E7010" w:rsidRDefault="006E7010">
                              <w:r>
                                <w:rPr>
                                  <w:rFonts w:cs="Arial"/>
                                  <w:color w:val="000000"/>
                                  <w:sz w:val="16"/>
                                  <w:szCs w:val="16"/>
                                  <w:lang w:val="en-US"/>
                                </w:rPr>
                                <w:t xml:space="preserve"> </w:t>
                              </w:r>
                            </w:p>
                          </w:txbxContent>
                        </v:textbox>
                      </v:rect>
                      <v:shape id="Freeform 296" o:spid="_x0000_s1307" style="position:absolute;left:25920;top:73126;width:661;height:1689;visibility:visible;mso-wrap-style:square;v-text-anchor:top" coordsize="20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iUscA&#10;AADdAAAADwAAAGRycy9kb3ducmV2LnhtbESPQWvCQBSE7wX/w/KEXopu2lCR6CpSaOmhiBoRvD2z&#10;z000+zZkV03/fVcoeBxm5htmOu9sLa7U+sqxgtdhAoK4cLpio2Cbfw7GIHxA1lg7JgW/5GE+6z1N&#10;MdPuxmu6boIREcI+QwVlCE0mpS9KsuiHriGO3tG1FkOUrZG6xVuE21q+JclIWqw4LpTY0EdJxXlz&#10;sQpMutpWo8PeLHe4u/ycdL78esmVeu53iwmIQF14hP/b31pBmqbvcH8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xYlLHAAAA3QAAAA8AAAAAAAAAAAAAAAAAmAIAAGRy&#10;cy9kb3ducmV2LnhtbFBLBQYAAAAABAAEAPUAAACMAwAAAAA=&#10;" path="m110,17r8,325c118,351,111,359,102,359v-10,,-17,-7,-17,-16l77,18c77,8,84,1,93,v9,,17,8,17,17xm200,306l105,509,,311r200,-5xe" fillcolor="black" strokeweight=".1pt">
                        <v:stroke joinstyle="bevel"/>
                        <v:path arrowok="t" o:connecttype="custom" o:connectlocs="36322,5641;38964,113492;33680,119133;28067,113823;25425,5973;30709,0;36322,5641;66040,101545;34671,168910;0,103204;66040,101545" o:connectangles="0,0,0,0,0,0,0,0,0,0,0"/>
                        <o:lock v:ext="edit" verticies="t"/>
                      </v:shape>
                      <v:group id="Group 329" o:spid="_x0000_s1308" style="position:absolute;left:337;top:4184;width:14898;height:4187" coordorigin="-252,369" coordsize="583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rect id="Rectangle 330" o:spid="_x0000_s1309" style="position:absolute;left:-234;top:369;width:5813;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8+xMIA&#10;AADcAAAADwAAAGRycy9kb3ducmV2LnhtbERPTWvCQBC9F/oflin0VjcaWmt0FRUKBelBqwdvQ3ZM&#10;gtnZsDs16b93D4UeH+97sRpcq24UYuPZwHiUgSIuvW24MnD8/nh5BxUF2WLrmQz8UoTV8vFhgYX1&#10;Pe/pdpBKpRCOBRqoRbpC61jW5DCOfEecuIsPDiXBUGkbsE/hrtWTLHvTDhtODTV2tK2pvB5+nIHe&#10;b8756wx326lICMPpa3MsZ8Y8Pw3rOSihQf7Ff+5PayDP0/x0Jh0B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Pz7EwgAAANwAAAAPAAAAAAAAAAAAAAAAAJgCAABkcnMvZG93&#10;bnJldi54bWxQSwUGAAAAAAQABAD1AAAAhwMAAAAA&#10;" fillcolor="red">
                          <v:textbox>
                            <w:txbxContent>
                              <w:p w:rsidR="006E7010" w:rsidRDefault="006E7010" w:rsidP="0012140A"/>
                            </w:txbxContent>
                          </v:textbox>
                        </v:rect>
                        <v:rect id="Rectangle 331" o:spid="_x0000_s1310" style="position:absolute;left:-252;top:514;width:581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J8UA&#10;AADcAAAADwAAAGRycy9kb3ducmV2LnhtbESPzYrCQBCE7wu+w9ALXpZ1oqIsMRPxhyxePPjzAE2m&#10;TeJmekJmNPHtnQXBY1FVX1HJsje1uFPrKssKxqMIBHFudcWFgvMp+/4B4TyyxtoyKXiQg2U6+Egw&#10;1rbjA92PvhABwi5GBaX3TSyly0sy6Ea2IQ7exbYGfZBtIXWLXYCbWk6iaC4NVhwWSmxoU1L+d7wZ&#10;BbtuvZXXr0O2oVn/a5t9fbOXTKnhZ79agPDU+3f41d5pBdPpGP7PhCMg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Ur8nxQAAANwAAAAPAAAAAAAAAAAAAAAAAJgCAABkcnMv&#10;ZG93bnJldi54bWxQSwUGAAAAAAQABAD1AAAAigMAAAAA&#10;" fillcolor="red" stroked="f" strokeweight=".65pt">
                          <v:stroke endcap="round"/>
                          <v:textbox>
                            <w:txbxContent>
                              <w:p w:rsidR="006E7010" w:rsidRPr="00EF5F31" w:rsidRDefault="006E7010" w:rsidP="0012140A">
                                <w:pPr>
                                  <w:rPr>
                                    <w:sz w:val="18"/>
                                    <w:szCs w:val="18"/>
                                  </w:rPr>
                                </w:pPr>
                                <w:r w:rsidRPr="00EF5F31">
                                  <w:rPr>
                                    <w:sz w:val="18"/>
                                    <w:szCs w:val="18"/>
                                  </w:rPr>
                                  <w:t>Self and other referrals</w:t>
                                </w:r>
                              </w:p>
                            </w:txbxContent>
                          </v:textbox>
                        </v:rect>
                      </v:group>
                      <v:shape id="Freeform 332" o:spid="_x0000_s1311" style="position:absolute;left:7497;top:8401;width:660;height:1428;visibility:visible;mso-wrap-style:square;v-text-anchor:top" coordsize="800,17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6d3cUA&#10;AADcAAAADwAAAGRycy9kb3ducmV2LnhtbESPUWvCQBCE3wv+h2OFvhS9qFAleopoC30pxegPWHJr&#10;Es3txdyqaX99r1DwcZiZb5jFqnO1ulEbKs8GRsMEFHHubcWFgcP+fTADFQTZYu2ZDHxTgNWy97TA&#10;1Po77+iWSaEihEOKBkqRJtU65CU5DEPfEEfv6FuHEmVbaNviPcJdrcdJ8qodVhwXSmxoU1J+zq7O&#10;QPEWtjKVbDT7PMuufvnB01d1Mea5363noIQ6eYT/2x/WwGQyhr8z8Qj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p3dxQAAANwAAAAPAAAAAAAAAAAAAAAAAJgCAABkcnMv&#10;ZG93bnJldi54bWxQSwUGAAAAAAQABAD1AAAAigMAAAAA&#10;" adj="-11796480,,5400" path="m467,66r,994c467,1097,437,1126,400,1126v-37,,-67,-29,-67,-66l333,66c333,30,363,,400,v37,,67,30,67,66xm800,926l400,1726,,926r800,xe" fillcolor="black" strokeweight=".1pt">
                        <v:stroke joinstyle="bevel"/>
                        <v:formulas/>
                        <v:path arrowok="t" o:connecttype="custom" o:connectlocs="38551,5463;38551,87745;33020,93208;27489,87745;27489,5463;33020,0;38551,5463;66040,76653;33020,142875;0,76653;66040,76653" o:connectangles="0,0,0,0,0,0,0,0,0,0,0" textboxrect="0,0,800,1726"/>
                        <o:lock v:ext="edit" verticies="t"/>
                        <v:textbox>
                          <w:txbxContent>
                            <w:p w:rsidR="006E7010" w:rsidRDefault="006E7010" w:rsidP="0012140A"/>
                          </w:txbxContent>
                        </v:textbox>
                      </v:shape>
                      <v:rect id="Rectangle 317" o:spid="_x0000_s1312" style="position:absolute;left:1689;top:52285;width:8109;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sIA&#10;AADcAAAADwAAAGRycy9kb3ducmV2LnhtbESPzYoCMRCE74LvEFrwphkV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9+mwgAAANwAAAAPAAAAAAAAAAAAAAAAAJgCAABkcnMvZG93&#10;bnJldi54bWxQSwUGAAAAAAQABAD1AAAAhwMAAAAA&#10;" filled="f" stroked="f">
                        <v:textbox style="mso-fit-shape-to-text:t" inset="0,0,0,0">
                          <w:txbxContent>
                            <w:p w:rsidR="006E7010" w:rsidRDefault="006E7010" w:rsidP="00FA7ACB">
                              <w:pPr>
                                <w:pStyle w:val="NormalWeb"/>
                                <w:spacing w:before="0" w:beforeAutospacing="0" w:after="0" w:afterAutospacing="0"/>
                              </w:pPr>
                              <w:r>
                                <w:rPr>
                                  <w:rFonts w:ascii="Arial" w:hAnsi="Arial" w:cs="Arial"/>
                                  <w:color w:val="000000"/>
                                  <w:sz w:val="14"/>
                                  <w:szCs w:val="14"/>
                                  <w:lang w:val="en-US"/>
                                </w:rPr>
                                <w:t>Treatment of injuries</w:t>
                              </w:r>
                            </w:p>
                          </w:txbxContent>
                        </v:textbox>
                      </v:rect>
                      <v:shape id="Text Box 17" o:spid="_x0000_s1313" type="#_x0000_t202" style="position:absolute;left:2730;top:16459;width:28232;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6E7010" w:rsidRPr="00206CAB" w:rsidRDefault="006E7010">
                              <w:pPr>
                                <w:rPr>
                                  <w:rFonts w:asciiTheme="minorHAnsi" w:hAnsiTheme="minorHAnsi" w:cstheme="minorHAnsi"/>
                                  <w:sz w:val="16"/>
                                  <w:szCs w:val="16"/>
                                </w:rPr>
                              </w:pPr>
                              <w:r>
                                <w:rPr>
                                  <w:rFonts w:asciiTheme="minorHAnsi" w:hAnsiTheme="minorHAnsi" w:cstheme="minorHAnsi"/>
                                  <w:sz w:val="16"/>
                                  <w:szCs w:val="16"/>
                                </w:rPr>
                                <w:t xml:space="preserve">With reference </w:t>
                              </w:r>
                              <w:proofErr w:type="gramStart"/>
                              <w:r>
                                <w:rPr>
                                  <w:rFonts w:asciiTheme="minorHAnsi" w:hAnsiTheme="minorHAnsi" w:cstheme="minorHAnsi"/>
                                  <w:sz w:val="16"/>
                                  <w:szCs w:val="16"/>
                                </w:rPr>
                                <w:t>to  FFLM</w:t>
                              </w:r>
                              <w:proofErr w:type="gramEnd"/>
                              <w:r>
                                <w:rPr>
                                  <w:rFonts w:asciiTheme="minorHAnsi" w:hAnsiTheme="minorHAnsi" w:cstheme="minorHAnsi"/>
                                  <w:sz w:val="16"/>
                                  <w:szCs w:val="16"/>
                                </w:rPr>
                                <w:t xml:space="preserve"> gu</w:t>
                              </w:r>
                              <w:r w:rsidRPr="00206CAB">
                                <w:rPr>
                                  <w:rFonts w:asciiTheme="minorHAnsi" w:hAnsiTheme="minorHAnsi" w:cstheme="minorHAnsi"/>
                                  <w:sz w:val="16"/>
                                  <w:szCs w:val="16"/>
                                </w:rPr>
                                <w:t xml:space="preserve">idance </w:t>
                              </w:r>
                              <w:r>
                                <w:rPr>
                                  <w:rFonts w:asciiTheme="minorHAnsi" w:hAnsiTheme="minorHAnsi" w:cstheme="minorHAnsi"/>
                                  <w:sz w:val="16"/>
                                  <w:szCs w:val="16"/>
                                </w:rPr>
                                <w:t>on establishing urgency</w:t>
                              </w:r>
                            </w:p>
                          </w:txbxContent>
                        </v:textbox>
                      </v:shape>
                      <w10:anchorlock/>
                    </v:group>
                  </w:pict>
                </mc:Fallback>
              </mc:AlternateContent>
            </w:r>
          </w:p>
          <w:p w:rsidR="000F4146" w:rsidRDefault="000F4146" w:rsidP="00DC4256"/>
          <w:p w:rsidR="000F4146" w:rsidRDefault="000F4146" w:rsidP="00DC4256"/>
          <w:p w:rsidR="0012140A" w:rsidRDefault="0012140A" w:rsidP="00DC4256"/>
          <w:p w:rsidR="0012140A" w:rsidRDefault="0012140A" w:rsidP="00DC4256"/>
          <w:p w:rsidR="009012CD" w:rsidRDefault="009012CD" w:rsidP="00DC4256"/>
          <w:p w:rsidR="00BA35AF" w:rsidRPr="00BA35AF" w:rsidRDefault="00572C5C" w:rsidP="00BA35AF">
            <w:pPr>
              <w:spacing w:before="100" w:beforeAutospacing="1" w:after="100" w:afterAutospacing="1"/>
              <w:jc w:val="both"/>
              <w:textAlignment w:val="baseline"/>
              <w:rPr>
                <w:rFonts w:cs="Arial"/>
                <w:b/>
                <w:bCs w:val="0"/>
                <w:sz w:val="22"/>
                <w:szCs w:val="22"/>
                <w:lang w:eastAsia="en-GB"/>
              </w:rPr>
            </w:pPr>
            <w:r w:rsidRPr="00BA35AF">
              <w:rPr>
                <w:rFonts w:eastAsia="Calibri" w:cs="Arial"/>
                <w:bCs w:val="0"/>
                <w:noProof/>
                <w:szCs w:val="24"/>
                <w:lang w:eastAsia="en-GB"/>
              </w:rPr>
              <w:lastRenderedPageBreak/>
              <mc:AlternateContent>
                <mc:Choice Requires="wps">
                  <w:drawing>
                    <wp:anchor distT="0" distB="0" distL="114300" distR="114300" simplePos="0" relativeHeight="251681792" behindDoc="0" locked="0" layoutInCell="1" allowOverlap="1" wp14:anchorId="5B2DB8AC" wp14:editId="041276FB">
                      <wp:simplePos x="0" y="0"/>
                      <wp:positionH relativeFrom="column">
                        <wp:posOffset>1020445</wp:posOffset>
                      </wp:positionH>
                      <wp:positionV relativeFrom="paragraph">
                        <wp:posOffset>429895</wp:posOffset>
                      </wp:positionV>
                      <wp:extent cx="2568575" cy="340995"/>
                      <wp:effectExtent l="0" t="0" r="25400" b="20955"/>
                      <wp:wrapNone/>
                      <wp:docPr id="3094" name="Rectangle 3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8575" cy="340995"/>
                              </a:xfrm>
                              <a:prstGeom prst="rect">
                                <a:avLst/>
                              </a:prstGeom>
                              <a:solidFill>
                                <a:srgbClr val="92D050"/>
                              </a:solidFill>
                              <a:ln w="9525">
                                <a:solidFill>
                                  <a:sysClr val="windowText" lastClr="000000"/>
                                </a:solidFill>
                                <a:miter lim="800000"/>
                                <a:headEnd/>
                                <a:tailEnd/>
                              </a:ln>
                            </wps:spPr>
                            <wps:txbx>
                              <w:txbxContent>
                                <w:p w:rsidR="006E7010" w:rsidRPr="009140CF" w:rsidRDefault="006E7010" w:rsidP="00BA35AF">
                                  <w:pPr>
                                    <w:pStyle w:val="NormalWeb"/>
                                    <w:spacing w:before="0" w:beforeAutospacing="0" w:after="0" w:afterAutospacing="0"/>
                                    <w:jc w:val="center"/>
                                    <w:textAlignment w:val="baseline"/>
                                    <w:rPr>
                                      <w:rFonts w:ascii="Arial" w:hAnsi="Arial" w:cs="Arial"/>
                                      <w:sz w:val="22"/>
                                      <w:szCs w:val="22"/>
                                    </w:rPr>
                                  </w:pPr>
                                  <w:r w:rsidRPr="009140CF">
                                    <w:rPr>
                                      <w:rFonts w:ascii="Arial" w:hAnsi="Arial" w:cs="Arial"/>
                                      <w:color w:val="000000"/>
                                      <w:kern w:val="24"/>
                                      <w:sz w:val="22"/>
                                      <w:szCs w:val="22"/>
                                    </w:rPr>
                                    <w:t xml:space="preserve">Case reviewed </w:t>
                                  </w:r>
                                  <w:r>
                                    <w:rPr>
                                      <w:rFonts w:ascii="Arial" w:hAnsi="Arial" w:cs="Arial"/>
                                      <w:color w:val="000000"/>
                                      <w:kern w:val="24"/>
                                      <w:sz w:val="22"/>
                                      <w:szCs w:val="22"/>
                                    </w:rPr>
                                    <w:t>within 1 working day</w:t>
                                  </w:r>
                                </w:p>
                              </w:txbxContent>
                            </wps:txbx>
                            <wps:bodyPr wrap="none" anchor="ctr">
                              <a:noAutofit/>
                            </wps:bodyPr>
                          </wps:wsp>
                        </a:graphicData>
                      </a:graphic>
                      <wp14:sizeRelH relativeFrom="page">
                        <wp14:pctWidth>0</wp14:pctWidth>
                      </wp14:sizeRelH>
                      <wp14:sizeRelV relativeFrom="margin">
                        <wp14:pctHeight>0</wp14:pctHeight>
                      </wp14:sizeRelV>
                    </wp:anchor>
                  </w:drawing>
                </mc:Choice>
                <mc:Fallback>
                  <w:pict>
                    <v:rect id="Rectangle 3094" o:spid="_x0000_s1314" style="position:absolute;left:0;text-align:left;margin-left:80.35pt;margin-top:33.85pt;width:202.25pt;height:26.8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" fillcolor="#92d050" strokecolor="windowText">
                      <v:textbox>
                        <w:txbxContent>
                          <w:p w:rsidR="006E7010" w:rsidRPr="009140CF" w:rsidRDefault="006E7010" w:rsidP="00BA35AF">
                            <w:pPr>
                              <w:pStyle w:val="NormalWeb"/>
                              <w:spacing w:before="0" w:beforeAutospacing="0" w:after="0" w:afterAutospacing="0"/>
                              <w:jc w:val="center"/>
                              <w:textAlignment w:val="baseline"/>
                              <w:rPr>
                                <w:rFonts w:ascii="Arial" w:hAnsi="Arial" w:cs="Arial"/>
                                <w:sz w:val="22"/>
                                <w:szCs w:val="22"/>
                              </w:rPr>
                            </w:pPr>
                            <w:r w:rsidRPr="009140CF">
                              <w:rPr>
                                <w:rFonts w:ascii="Arial" w:hAnsi="Arial" w:cs="Arial"/>
                                <w:color w:val="000000"/>
                                <w:kern w:val="24"/>
                                <w:sz w:val="22"/>
                                <w:szCs w:val="22"/>
                              </w:rPr>
                              <w:t xml:space="preserve">Case reviewed </w:t>
                            </w:r>
                            <w:r>
                              <w:rPr>
                                <w:rFonts w:ascii="Arial" w:hAnsi="Arial" w:cs="Arial"/>
                                <w:color w:val="000000"/>
                                <w:kern w:val="24"/>
                                <w:sz w:val="22"/>
                                <w:szCs w:val="22"/>
                              </w:rPr>
                              <w:t>within 1 working day</w:t>
                            </w:r>
                          </w:p>
                        </w:txbxContent>
                      </v:textbox>
                    </v:rect>
                  </w:pict>
                </mc:Fallback>
              </mc:AlternateContent>
            </w:r>
            <w:r w:rsidR="00BA35AF" w:rsidRPr="00BA35AF">
              <w:rPr>
                <w:rFonts w:ascii="Times New Roman" w:hAnsi="Times New Roman" w:cs="Arial"/>
                <w:bCs w:val="0"/>
                <w:noProof/>
                <w:szCs w:val="24"/>
                <w:lang w:eastAsia="en-GB"/>
              </w:rPr>
              <mc:AlternateContent>
                <mc:Choice Requires="wps">
                  <w:drawing>
                    <wp:anchor distT="0" distB="0" distL="114300" distR="114300" simplePos="0" relativeHeight="251663360" behindDoc="0" locked="0" layoutInCell="1" allowOverlap="1" wp14:anchorId="536B1C27" wp14:editId="4F23DB02">
                      <wp:simplePos x="0" y="0"/>
                      <wp:positionH relativeFrom="column">
                        <wp:posOffset>4332605</wp:posOffset>
                      </wp:positionH>
                      <wp:positionV relativeFrom="paragraph">
                        <wp:posOffset>499110</wp:posOffset>
                      </wp:positionV>
                      <wp:extent cx="1504950" cy="360680"/>
                      <wp:effectExtent l="0" t="0" r="0" b="1270"/>
                      <wp:wrapNone/>
                      <wp:docPr id="3075" name="Rectangle 3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360680"/>
                              </a:xfrm>
                              <a:prstGeom prst="rect">
                                <a:avLst/>
                              </a:prstGeom>
                              <a:solidFill>
                                <a:sysClr val="window" lastClr="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010" w:rsidRPr="009140CF" w:rsidRDefault="006E7010" w:rsidP="00BA35AF">
                                  <w:pPr>
                                    <w:pStyle w:val="NormalWeb"/>
                                    <w:spacing w:before="0" w:beforeAutospacing="0" w:after="0" w:afterAutospacing="0"/>
                                    <w:jc w:val="center"/>
                                    <w:textAlignment w:val="baseline"/>
                                    <w:rPr>
                                      <w:rFonts w:ascii="Arial" w:hAnsi="Arial" w:cs="Arial"/>
                                      <w:sz w:val="22"/>
                                      <w:szCs w:val="22"/>
                                    </w:rPr>
                                  </w:pPr>
                                  <w:r w:rsidRPr="009140CF">
                                    <w:rPr>
                                      <w:rFonts w:ascii="Arial" w:hAnsi="Arial" w:cs="Arial"/>
                                      <w:i/>
                                      <w:iCs/>
                                      <w:color w:val="000000"/>
                                      <w:kern w:val="24"/>
                                      <w:sz w:val="22"/>
                                      <w:szCs w:val="22"/>
                                    </w:rPr>
                                    <w:t xml:space="preserve">Within 1 working day </w:t>
                                  </w:r>
                                </w:p>
                              </w:txbxContent>
                            </wps:txbx>
                            <wps:bodyPr wrap="none" anchor="ctr"/>
                          </wps:wsp>
                        </a:graphicData>
                      </a:graphic>
                      <wp14:sizeRelH relativeFrom="page">
                        <wp14:pctWidth>0</wp14:pctWidth>
                      </wp14:sizeRelH>
                      <wp14:sizeRelV relativeFrom="page">
                        <wp14:pctHeight>0</wp14:pctHeight>
                      </wp14:sizeRelV>
                    </wp:anchor>
                  </w:drawing>
                </mc:Choice>
                <mc:Fallback>
                  <w:pict>
                    <v:rect id="Rectangle 3075" o:spid="_x0000_s1315" style="position:absolute;left:0;text-align:left;margin-left:341.15pt;margin-top:39.3pt;width:118.5pt;height:28.4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" fillcolor="window" stroked="f">
                      <v:textbox>
                        <w:txbxContent>
                          <w:p w:rsidR="006E7010" w:rsidRPr="009140CF" w:rsidRDefault="006E7010" w:rsidP="00BA35AF">
                            <w:pPr>
                              <w:pStyle w:val="NormalWeb"/>
                              <w:spacing w:before="0" w:beforeAutospacing="0" w:after="0" w:afterAutospacing="0"/>
                              <w:jc w:val="center"/>
                              <w:textAlignment w:val="baseline"/>
                              <w:rPr>
                                <w:rFonts w:ascii="Arial" w:hAnsi="Arial" w:cs="Arial"/>
                                <w:sz w:val="22"/>
                                <w:szCs w:val="22"/>
                              </w:rPr>
                            </w:pPr>
                            <w:r w:rsidRPr="009140CF">
                              <w:rPr>
                                <w:rFonts w:ascii="Arial" w:hAnsi="Arial" w:cs="Arial"/>
                                <w:i/>
                                <w:iCs/>
                                <w:color w:val="000000"/>
                                <w:kern w:val="24"/>
                                <w:sz w:val="22"/>
                                <w:szCs w:val="22"/>
                              </w:rPr>
                              <w:t xml:space="preserve">Within 1 working day </w:t>
                            </w:r>
                          </w:p>
                        </w:txbxContent>
                      </v:textbox>
                    </v:rect>
                  </w:pict>
                </mc:Fallback>
              </mc:AlternateContent>
            </w:r>
            <w:r w:rsidR="00BA35AF" w:rsidRPr="00BA35AF">
              <w:rPr>
                <w:rFonts w:cs="Arial"/>
                <w:b/>
                <w:bCs w:val="0"/>
                <w:iCs/>
                <w:color w:val="000000"/>
                <w:kern w:val="24"/>
                <w:sz w:val="22"/>
                <w:szCs w:val="22"/>
                <w:lang w:eastAsia="en-GB"/>
              </w:rPr>
              <w:t>SARC Children and Young People Care Pathway, continued</w:t>
            </w:r>
          </w:p>
          <w:p w:rsidR="00BA35AF" w:rsidRPr="00BA35AF" w:rsidRDefault="00BA35AF" w:rsidP="00BA35AF">
            <w:pPr>
              <w:spacing w:before="120"/>
              <w:rPr>
                <w:rFonts w:eastAsia="Calibri" w:cs="Arial"/>
                <w:bCs w:val="0"/>
                <w:szCs w:val="24"/>
              </w:rPr>
            </w:pPr>
          </w:p>
          <w:p w:rsidR="00BA35AF" w:rsidRPr="00BA35AF" w:rsidRDefault="00BA35AF" w:rsidP="00BA35AF">
            <w:pPr>
              <w:spacing w:before="120"/>
              <w:rPr>
                <w:rFonts w:eastAsia="Calibri" w:cs="Arial"/>
                <w:bCs w:val="0"/>
                <w:szCs w:val="24"/>
              </w:rPr>
            </w:pPr>
            <w:r w:rsidRPr="00BA35AF">
              <w:rPr>
                <w:rFonts w:eastAsia="Calibri" w:cs="Arial"/>
                <w:bCs w:val="0"/>
                <w:noProof/>
                <w:szCs w:val="24"/>
                <w:lang w:eastAsia="en-GB"/>
              </w:rPr>
              <mc:AlternateContent>
                <mc:Choice Requires="wps">
                  <w:drawing>
                    <wp:anchor distT="0" distB="0" distL="114299" distR="114299" simplePos="0" relativeHeight="251676672" behindDoc="0" locked="0" layoutInCell="1" allowOverlap="1" wp14:anchorId="2D95C993" wp14:editId="6662CAD1">
                      <wp:simplePos x="0" y="0"/>
                      <wp:positionH relativeFrom="column">
                        <wp:posOffset>2334260</wp:posOffset>
                      </wp:positionH>
                      <wp:positionV relativeFrom="paragraph">
                        <wp:posOffset>84041</wp:posOffset>
                      </wp:positionV>
                      <wp:extent cx="0" cy="144780"/>
                      <wp:effectExtent l="76200" t="0" r="57150" b="64770"/>
                      <wp:wrapNone/>
                      <wp:docPr id="3089" name="Straight Connector 30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4780"/>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089"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3.8pt,6.6pt" to="183.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" strokecolor="windowText">
                      <v:stroke endarrow="block"/>
                      <v:shadow color="#eeece1 [3214]"/>
                      <o:lock v:ext="edit" shapetype="f"/>
                    </v:line>
                  </w:pict>
                </mc:Fallback>
              </mc:AlternateContent>
            </w:r>
          </w:p>
          <w:p w:rsidR="00BA35AF" w:rsidRPr="00BA35AF" w:rsidRDefault="00BA35AF" w:rsidP="00BA35AF">
            <w:pPr>
              <w:spacing w:before="120"/>
              <w:rPr>
                <w:rFonts w:eastAsia="Calibri" w:cs="Arial"/>
                <w:bCs w:val="0"/>
                <w:szCs w:val="24"/>
              </w:rPr>
            </w:pPr>
            <w:r w:rsidRPr="00BA35AF">
              <w:rPr>
                <w:rFonts w:eastAsia="Calibri" w:cs="Arial"/>
                <w:bCs w:val="0"/>
                <w:noProof/>
                <w:szCs w:val="24"/>
                <w:lang w:eastAsia="en-GB"/>
              </w:rPr>
              <mc:AlternateContent>
                <mc:Choice Requires="wps">
                  <w:drawing>
                    <wp:anchor distT="0" distB="0" distL="114300" distR="114300" simplePos="0" relativeHeight="251683840" behindDoc="0" locked="0" layoutInCell="1" allowOverlap="1" wp14:anchorId="770B9987" wp14:editId="130DB593">
                      <wp:simplePos x="0" y="0"/>
                      <wp:positionH relativeFrom="column">
                        <wp:posOffset>532130</wp:posOffset>
                      </wp:positionH>
                      <wp:positionV relativeFrom="paragraph">
                        <wp:posOffset>1546</wp:posOffset>
                      </wp:positionV>
                      <wp:extent cx="3655695" cy="647700"/>
                      <wp:effectExtent l="0" t="0" r="21590" b="19050"/>
                      <wp:wrapNone/>
                      <wp:docPr id="3096" name="Rectangle 3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5695" cy="647700"/>
                              </a:xfrm>
                              <a:prstGeom prst="rect">
                                <a:avLst/>
                              </a:prstGeom>
                              <a:solidFill>
                                <a:srgbClr val="800080"/>
                              </a:solidFill>
                              <a:ln w="9525">
                                <a:solidFill>
                                  <a:sysClr val="windowText" lastClr="000000"/>
                                </a:solidFill>
                                <a:miter lim="800000"/>
                                <a:headEnd/>
                                <a:tailEnd/>
                              </a:ln>
                            </wps:spPr>
                            <wps:txbx>
                              <w:txbxContent>
                                <w:p w:rsidR="006E7010" w:rsidRPr="009A2453" w:rsidRDefault="006E701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Screened for child sexual exploitation</w:t>
                                  </w:r>
                                </w:p>
                                <w:p w:rsidR="006E7010" w:rsidRPr="009A2453" w:rsidRDefault="006E701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Appointment for sexually transmitted infection screening</w:t>
                                  </w:r>
                                </w:p>
                                <w:p w:rsidR="006E7010" w:rsidRPr="00C85C46" w:rsidRDefault="006E7010" w:rsidP="00BA35AF">
                                  <w:pPr>
                                    <w:pStyle w:val="NormalWeb"/>
                                    <w:spacing w:before="0" w:beforeAutospacing="0" w:after="0" w:afterAutospacing="0"/>
                                    <w:jc w:val="center"/>
                                    <w:textAlignment w:val="baseline"/>
                                    <w:rPr>
                                      <w:sz w:val="22"/>
                                      <w:szCs w:val="22"/>
                                    </w:rPr>
                                  </w:pPr>
                                  <w:r w:rsidRPr="009A2453">
                                    <w:rPr>
                                      <w:rFonts w:ascii="Arial" w:hAnsi="Arial" w:cs="Arial"/>
                                      <w:color w:val="000000"/>
                                      <w:kern w:val="24"/>
                                      <w:sz w:val="22"/>
                                      <w:szCs w:val="22"/>
                                    </w:rPr>
                                    <w:t>SARC Paediatric follow up as required</w:t>
                                  </w:r>
                                  <w:r w:rsidRPr="00210EDC">
                                    <w:rPr>
                                      <w:rFonts w:ascii="Calibri" w:hAnsi="Calibri"/>
                                      <w:color w:val="000000"/>
                                      <w:kern w:val="24"/>
                                      <w:sz w:val="22"/>
                                      <w:szCs w:val="22"/>
                                    </w:rPr>
                                    <w:t xml:space="preserve"> </w:t>
                                  </w:r>
                                </w:p>
                              </w:txbxContent>
                            </wps:txbx>
                            <wps:bodyPr wrap="none" anchor="ctr"/>
                          </wps:wsp>
                        </a:graphicData>
                      </a:graphic>
                      <wp14:sizeRelH relativeFrom="page">
                        <wp14:pctWidth>0</wp14:pctWidth>
                      </wp14:sizeRelH>
                      <wp14:sizeRelV relativeFrom="page">
                        <wp14:pctHeight>0</wp14:pctHeight>
                      </wp14:sizeRelV>
                    </wp:anchor>
                  </w:drawing>
                </mc:Choice>
                <mc:Fallback>
                  <w:pict>
                    <v:rect id="Rectangle 3096" o:spid="_x0000_s1316" style="position:absolute;margin-left:41.9pt;margin-top:.1pt;width:287.85pt;height:51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" fillcolor="purple" strokecolor="windowText">
                      <v:textbox>
                        <w:txbxContent>
                          <w:p w:rsidR="006E7010" w:rsidRPr="009A2453" w:rsidRDefault="006E701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Screened for child sexual exploitation</w:t>
                            </w:r>
                          </w:p>
                          <w:p w:rsidR="006E7010" w:rsidRPr="009A2453" w:rsidRDefault="006E701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Appointment for sexually transmitted infection screening</w:t>
                            </w:r>
                          </w:p>
                          <w:p w:rsidR="006E7010" w:rsidRPr="00C85C46" w:rsidRDefault="006E7010" w:rsidP="00BA35AF">
                            <w:pPr>
                              <w:pStyle w:val="NormalWeb"/>
                              <w:spacing w:before="0" w:beforeAutospacing="0" w:after="0" w:afterAutospacing="0"/>
                              <w:jc w:val="center"/>
                              <w:textAlignment w:val="baseline"/>
                              <w:rPr>
                                <w:sz w:val="22"/>
                                <w:szCs w:val="22"/>
                              </w:rPr>
                            </w:pPr>
                            <w:r w:rsidRPr="009A2453">
                              <w:rPr>
                                <w:rFonts w:ascii="Arial" w:hAnsi="Arial" w:cs="Arial"/>
                                <w:color w:val="000000"/>
                                <w:kern w:val="24"/>
                                <w:sz w:val="22"/>
                                <w:szCs w:val="22"/>
                              </w:rPr>
                              <w:t xml:space="preserve">SARC Paediatric </w:t>
                            </w:r>
                            <w:proofErr w:type="gramStart"/>
                            <w:r w:rsidRPr="009A2453">
                              <w:rPr>
                                <w:rFonts w:ascii="Arial" w:hAnsi="Arial" w:cs="Arial"/>
                                <w:color w:val="000000"/>
                                <w:kern w:val="24"/>
                                <w:sz w:val="22"/>
                                <w:szCs w:val="22"/>
                              </w:rPr>
                              <w:t>follow</w:t>
                            </w:r>
                            <w:proofErr w:type="gramEnd"/>
                            <w:r w:rsidRPr="009A2453">
                              <w:rPr>
                                <w:rFonts w:ascii="Arial" w:hAnsi="Arial" w:cs="Arial"/>
                                <w:color w:val="000000"/>
                                <w:kern w:val="24"/>
                                <w:sz w:val="22"/>
                                <w:szCs w:val="22"/>
                              </w:rPr>
                              <w:t xml:space="preserve"> up as required</w:t>
                            </w:r>
                            <w:r w:rsidRPr="00210EDC">
                              <w:rPr>
                                <w:rFonts w:ascii="Calibri" w:hAnsi="Calibri"/>
                                <w:color w:val="000000"/>
                                <w:kern w:val="24"/>
                                <w:sz w:val="22"/>
                                <w:szCs w:val="22"/>
                              </w:rPr>
                              <w:t xml:space="preserve"> </w:t>
                            </w:r>
                          </w:p>
                        </w:txbxContent>
                      </v:textbox>
                    </v:rect>
                  </w:pict>
                </mc:Fallback>
              </mc:AlternateContent>
            </w:r>
            <w:r w:rsidRPr="00BA35AF">
              <w:rPr>
                <w:rFonts w:eastAsia="Calibri" w:cs="Arial"/>
                <w:bCs w:val="0"/>
                <w:noProof/>
                <w:szCs w:val="24"/>
                <w:lang w:eastAsia="en-GB"/>
              </w:rPr>
              <mc:AlternateContent>
                <mc:Choice Requires="wps">
                  <w:drawing>
                    <wp:anchor distT="0" distB="0" distL="114300" distR="114300" simplePos="0" relativeHeight="251666432" behindDoc="0" locked="0" layoutInCell="1" allowOverlap="1" wp14:anchorId="0FFB80AD" wp14:editId="3E843022">
                      <wp:simplePos x="0" y="0"/>
                      <wp:positionH relativeFrom="column">
                        <wp:posOffset>3190875</wp:posOffset>
                      </wp:positionH>
                      <wp:positionV relativeFrom="paragraph">
                        <wp:posOffset>3124200</wp:posOffset>
                      </wp:positionV>
                      <wp:extent cx="1673225" cy="457200"/>
                      <wp:effectExtent l="0" t="0" r="22860" b="19050"/>
                      <wp:wrapNone/>
                      <wp:docPr id="3079" name="Rectangle 3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225" cy="457200"/>
                              </a:xfrm>
                              <a:prstGeom prst="rect">
                                <a:avLst/>
                              </a:prstGeom>
                              <a:solidFill>
                                <a:srgbClr val="800080"/>
                              </a:solidFill>
                              <a:ln w="9525">
                                <a:solidFill>
                                  <a:sysClr val="windowText" lastClr="000000"/>
                                </a:solidFill>
                                <a:miter lim="800000"/>
                                <a:headEnd/>
                                <a:tailEnd/>
                              </a:ln>
                            </wps:spPr>
                            <wps:txbx>
                              <w:txbxContent>
                                <w:p w:rsidR="006E7010" w:rsidRPr="009A2453" w:rsidRDefault="006E7010" w:rsidP="00BA35AF">
                                  <w:pPr>
                                    <w:pStyle w:val="NormalWeb"/>
                                    <w:spacing w:before="0" w:beforeAutospacing="0" w:after="0" w:afterAutospacing="0"/>
                                    <w:jc w:val="center"/>
                                    <w:textAlignment w:val="baseline"/>
                                    <w:rPr>
                                      <w:rFonts w:ascii="Arial" w:hAnsi="Arial" w:cs="Arial"/>
                                      <w:sz w:val="18"/>
                                      <w:szCs w:val="18"/>
                                    </w:rPr>
                                  </w:pPr>
                                  <w:r w:rsidRPr="009A2453">
                                    <w:rPr>
                                      <w:rFonts w:ascii="Arial" w:hAnsi="Arial" w:cs="Arial"/>
                                      <w:color w:val="000000"/>
                                      <w:kern w:val="24"/>
                                      <w:sz w:val="18"/>
                                      <w:szCs w:val="18"/>
                                    </w:rPr>
                                    <w:t xml:space="preserve">Local ISVA support </w:t>
                                  </w:r>
                                </w:p>
                                <w:p w:rsidR="006E7010" w:rsidRPr="009A2453" w:rsidRDefault="006E7010" w:rsidP="00BA35AF">
                                  <w:pPr>
                                    <w:pStyle w:val="NormalWeb"/>
                                    <w:spacing w:before="0" w:beforeAutospacing="0" w:after="0" w:afterAutospacing="0"/>
                                    <w:jc w:val="center"/>
                                    <w:textAlignment w:val="baseline"/>
                                    <w:rPr>
                                      <w:rFonts w:ascii="Arial" w:hAnsi="Arial" w:cs="Arial"/>
                                      <w:sz w:val="18"/>
                                      <w:szCs w:val="18"/>
                                    </w:rPr>
                                  </w:pPr>
                                  <w:r w:rsidRPr="009A2453">
                                    <w:rPr>
                                      <w:rFonts w:ascii="Arial" w:hAnsi="Arial" w:cs="Arial"/>
                                      <w:color w:val="000000"/>
                                      <w:kern w:val="24"/>
                                      <w:sz w:val="18"/>
                                      <w:szCs w:val="18"/>
                                    </w:rPr>
                                    <w:t>(</w:t>
                                  </w:r>
                                  <w:r>
                                    <w:rPr>
                                      <w:rFonts w:ascii="Arial" w:hAnsi="Arial" w:cs="Arial"/>
                                      <w:color w:val="000000"/>
                                      <w:kern w:val="24"/>
                                      <w:sz w:val="18"/>
                                      <w:szCs w:val="18"/>
                                    </w:rPr>
                                    <w:t>w</w:t>
                                  </w:r>
                                  <w:r w:rsidRPr="009A2453">
                                    <w:rPr>
                                      <w:rFonts w:ascii="Arial" w:hAnsi="Arial" w:cs="Arial"/>
                                      <w:color w:val="000000"/>
                                      <w:kern w:val="24"/>
                                      <w:sz w:val="18"/>
                                      <w:szCs w:val="18"/>
                                    </w:rPr>
                                    <w:t>here appropriate/available)</w:t>
                                  </w:r>
                                </w:p>
                              </w:txbxContent>
                            </wps:txbx>
                            <wps:bodyPr wrap="none" anchor="ctr">
                              <a:noAutofit/>
                            </wps:bodyPr>
                          </wps:wsp>
                        </a:graphicData>
                      </a:graphic>
                      <wp14:sizeRelH relativeFrom="page">
                        <wp14:pctWidth>0</wp14:pctWidth>
                      </wp14:sizeRelH>
                      <wp14:sizeRelV relativeFrom="margin">
                        <wp14:pctHeight>0</wp14:pctHeight>
                      </wp14:sizeRelV>
                    </wp:anchor>
                  </w:drawing>
                </mc:Choice>
                <mc:Fallback>
                  <w:pict>
                    <v:rect id="Rectangle 3079" o:spid="_x0000_s1317" style="position:absolute;margin-left:251.25pt;margin-top:246pt;width:131.75pt;height:36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" fillcolor="purple" strokecolor="windowText">
                      <v:textbox>
                        <w:txbxContent>
                          <w:p w:rsidR="006E7010" w:rsidRPr="009A2453" w:rsidRDefault="006E7010" w:rsidP="00BA35AF">
                            <w:pPr>
                              <w:pStyle w:val="NormalWeb"/>
                              <w:spacing w:before="0" w:beforeAutospacing="0" w:after="0" w:afterAutospacing="0"/>
                              <w:jc w:val="center"/>
                              <w:textAlignment w:val="baseline"/>
                              <w:rPr>
                                <w:rFonts w:ascii="Arial" w:hAnsi="Arial" w:cs="Arial"/>
                                <w:sz w:val="18"/>
                                <w:szCs w:val="18"/>
                              </w:rPr>
                            </w:pPr>
                            <w:r w:rsidRPr="009A2453">
                              <w:rPr>
                                <w:rFonts w:ascii="Arial" w:hAnsi="Arial" w:cs="Arial"/>
                                <w:color w:val="000000"/>
                                <w:kern w:val="24"/>
                                <w:sz w:val="18"/>
                                <w:szCs w:val="18"/>
                              </w:rPr>
                              <w:t xml:space="preserve">Local ISVA support </w:t>
                            </w:r>
                          </w:p>
                          <w:p w:rsidR="006E7010" w:rsidRPr="009A2453" w:rsidRDefault="006E7010" w:rsidP="00BA35AF">
                            <w:pPr>
                              <w:pStyle w:val="NormalWeb"/>
                              <w:spacing w:before="0" w:beforeAutospacing="0" w:after="0" w:afterAutospacing="0"/>
                              <w:jc w:val="center"/>
                              <w:textAlignment w:val="baseline"/>
                              <w:rPr>
                                <w:rFonts w:ascii="Arial" w:hAnsi="Arial" w:cs="Arial"/>
                                <w:sz w:val="18"/>
                                <w:szCs w:val="18"/>
                              </w:rPr>
                            </w:pPr>
                            <w:r w:rsidRPr="009A2453">
                              <w:rPr>
                                <w:rFonts w:ascii="Arial" w:hAnsi="Arial" w:cs="Arial"/>
                                <w:color w:val="000000"/>
                                <w:kern w:val="24"/>
                                <w:sz w:val="18"/>
                                <w:szCs w:val="18"/>
                              </w:rPr>
                              <w:t>(</w:t>
                            </w:r>
                            <w:proofErr w:type="gramStart"/>
                            <w:r>
                              <w:rPr>
                                <w:rFonts w:ascii="Arial" w:hAnsi="Arial" w:cs="Arial"/>
                                <w:color w:val="000000"/>
                                <w:kern w:val="24"/>
                                <w:sz w:val="18"/>
                                <w:szCs w:val="18"/>
                              </w:rPr>
                              <w:t>w</w:t>
                            </w:r>
                            <w:r w:rsidRPr="009A2453">
                              <w:rPr>
                                <w:rFonts w:ascii="Arial" w:hAnsi="Arial" w:cs="Arial"/>
                                <w:color w:val="000000"/>
                                <w:kern w:val="24"/>
                                <w:sz w:val="18"/>
                                <w:szCs w:val="18"/>
                              </w:rPr>
                              <w:t>here</w:t>
                            </w:r>
                            <w:proofErr w:type="gramEnd"/>
                            <w:r w:rsidRPr="009A2453">
                              <w:rPr>
                                <w:rFonts w:ascii="Arial" w:hAnsi="Arial" w:cs="Arial"/>
                                <w:color w:val="000000"/>
                                <w:kern w:val="24"/>
                                <w:sz w:val="18"/>
                                <w:szCs w:val="18"/>
                              </w:rPr>
                              <w:t xml:space="preserve"> appropriate/available)</w:t>
                            </w:r>
                          </w:p>
                        </w:txbxContent>
                      </v:textbox>
                    </v:rect>
                  </w:pict>
                </mc:Fallback>
              </mc:AlternateContent>
            </w:r>
            <w:r w:rsidRPr="00BA35AF">
              <w:rPr>
                <w:rFonts w:eastAsia="Calibri" w:cs="Arial"/>
                <w:bCs w:val="0"/>
                <w:noProof/>
                <w:szCs w:val="24"/>
                <w:lang w:eastAsia="en-GB"/>
              </w:rPr>
              <mc:AlternateContent>
                <mc:Choice Requires="wps">
                  <w:drawing>
                    <wp:anchor distT="0" distB="0" distL="114300" distR="114300" simplePos="0" relativeHeight="251665408" behindDoc="0" locked="0" layoutInCell="1" allowOverlap="1" wp14:anchorId="70376689" wp14:editId="18657BF9">
                      <wp:simplePos x="0" y="0"/>
                      <wp:positionH relativeFrom="column">
                        <wp:posOffset>3173095</wp:posOffset>
                      </wp:positionH>
                      <wp:positionV relativeFrom="paragraph">
                        <wp:posOffset>3665220</wp:posOffset>
                      </wp:positionV>
                      <wp:extent cx="2119630" cy="323850"/>
                      <wp:effectExtent l="0" t="0" r="14605" b="19050"/>
                      <wp:wrapNone/>
                      <wp:docPr id="3078" name="Rectangle 3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9630" cy="323850"/>
                              </a:xfrm>
                              <a:prstGeom prst="rect">
                                <a:avLst/>
                              </a:prstGeom>
                              <a:solidFill>
                                <a:srgbClr val="800080"/>
                              </a:solidFill>
                              <a:ln w="9525">
                                <a:solidFill>
                                  <a:sysClr val="windowText" lastClr="000000"/>
                                </a:solidFill>
                                <a:miter lim="800000"/>
                                <a:headEnd/>
                                <a:tailEnd/>
                              </a:ln>
                            </wps:spPr>
                            <wps:txbx>
                              <w:txbxContent>
                                <w:p w:rsidR="006E7010" w:rsidRPr="009A2453" w:rsidRDefault="006E7010" w:rsidP="00BA35AF">
                                  <w:pPr>
                                    <w:pStyle w:val="NormalWeb"/>
                                    <w:spacing w:before="0" w:beforeAutospacing="0" w:after="0" w:afterAutospacing="0"/>
                                    <w:jc w:val="center"/>
                                    <w:textAlignment w:val="baseline"/>
                                    <w:rPr>
                                      <w:rFonts w:ascii="Arial" w:hAnsi="Arial" w:cs="Arial"/>
                                      <w:sz w:val="20"/>
                                      <w:szCs w:val="20"/>
                                    </w:rPr>
                                  </w:pPr>
                                  <w:r>
                                    <w:rPr>
                                      <w:rFonts w:ascii="Arial" w:hAnsi="Arial" w:cs="Arial"/>
                                      <w:color w:val="000000"/>
                                      <w:kern w:val="24"/>
                                      <w:sz w:val="20"/>
                                      <w:szCs w:val="20"/>
                                    </w:rPr>
                                    <w:t>Community s</w:t>
                                  </w:r>
                                  <w:r w:rsidRPr="009A2453">
                                    <w:rPr>
                                      <w:rFonts w:ascii="Arial" w:hAnsi="Arial" w:cs="Arial"/>
                                      <w:color w:val="000000"/>
                                      <w:kern w:val="24"/>
                                      <w:sz w:val="20"/>
                                      <w:szCs w:val="20"/>
                                    </w:rPr>
                                    <w:t>exual health services</w:t>
                                  </w:r>
                                </w:p>
                              </w:txbxContent>
                            </wps:txbx>
                            <wps:bodyPr wrap="none" anchor="ctr"/>
                          </wps:wsp>
                        </a:graphicData>
                      </a:graphic>
                      <wp14:sizeRelH relativeFrom="page">
                        <wp14:pctWidth>0</wp14:pctWidth>
                      </wp14:sizeRelH>
                      <wp14:sizeRelV relativeFrom="page">
                        <wp14:pctHeight>0</wp14:pctHeight>
                      </wp14:sizeRelV>
                    </wp:anchor>
                  </w:drawing>
                </mc:Choice>
                <mc:Fallback>
                  <w:pict>
                    <v:rect id="Rectangle 3078" o:spid="_x0000_s1318" style="position:absolute;margin-left:249.85pt;margin-top:288.6pt;width:166.9pt;height:25.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" fillcolor="purple" strokecolor="windowText">
                      <v:textbox>
                        <w:txbxContent>
                          <w:p w:rsidR="006E7010" w:rsidRPr="009A2453" w:rsidRDefault="006E7010" w:rsidP="00BA35AF">
                            <w:pPr>
                              <w:pStyle w:val="NormalWeb"/>
                              <w:spacing w:before="0" w:beforeAutospacing="0" w:after="0" w:afterAutospacing="0"/>
                              <w:jc w:val="center"/>
                              <w:textAlignment w:val="baseline"/>
                              <w:rPr>
                                <w:rFonts w:ascii="Arial" w:hAnsi="Arial" w:cs="Arial"/>
                                <w:sz w:val="20"/>
                                <w:szCs w:val="20"/>
                              </w:rPr>
                            </w:pPr>
                            <w:r>
                              <w:rPr>
                                <w:rFonts w:ascii="Arial" w:hAnsi="Arial" w:cs="Arial"/>
                                <w:color w:val="000000"/>
                                <w:kern w:val="24"/>
                                <w:sz w:val="20"/>
                                <w:szCs w:val="20"/>
                              </w:rPr>
                              <w:t>Community s</w:t>
                            </w:r>
                            <w:r w:rsidRPr="009A2453">
                              <w:rPr>
                                <w:rFonts w:ascii="Arial" w:hAnsi="Arial" w:cs="Arial"/>
                                <w:color w:val="000000"/>
                                <w:kern w:val="24"/>
                                <w:sz w:val="20"/>
                                <w:szCs w:val="20"/>
                              </w:rPr>
                              <w:t>exual health services</w:t>
                            </w:r>
                          </w:p>
                        </w:txbxContent>
                      </v:textbox>
                    </v:rect>
                  </w:pict>
                </mc:Fallback>
              </mc:AlternateContent>
            </w:r>
            <w:r w:rsidRPr="00BA35AF">
              <w:rPr>
                <w:rFonts w:eastAsia="Calibri" w:cs="Arial"/>
                <w:bCs w:val="0"/>
                <w:noProof/>
                <w:szCs w:val="24"/>
                <w:lang w:eastAsia="en-GB"/>
              </w:rPr>
              <mc:AlternateContent>
                <mc:Choice Requires="wps">
                  <w:drawing>
                    <wp:anchor distT="4294967295" distB="4294967295" distL="114300" distR="114300" simplePos="0" relativeHeight="251688960" behindDoc="0" locked="0" layoutInCell="1" allowOverlap="1" wp14:anchorId="0851D002" wp14:editId="45A59A51">
                      <wp:simplePos x="0" y="0"/>
                      <wp:positionH relativeFrom="column">
                        <wp:posOffset>213995</wp:posOffset>
                      </wp:positionH>
                      <wp:positionV relativeFrom="paragraph">
                        <wp:posOffset>4239894</wp:posOffset>
                      </wp:positionV>
                      <wp:extent cx="2980055" cy="0"/>
                      <wp:effectExtent l="0" t="76200" r="29845" b="95250"/>
                      <wp:wrapNone/>
                      <wp:docPr id="3101" name="Straight Connector 3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80055" cy="0"/>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101"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5pt,333.85pt" to="251.5pt,3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" strokecolor="windowText">
                      <v:stroke endarrow="block"/>
                      <v:shadow color="#eeece1 [3214]"/>
                      <o:lock v:ext="edit" shapetype="f"/>
                    </v:line>
                  </w:pict>
                </mc:Fallback>
              </mc:AlternateContent>
            </w:r>
            <w:r w:rsidRPr="00BA35AF">
              <w:rPr>
                <w:rFonts w:eastAsia="Calibri" w:cs="Arial"/>
                <w:bCs w:val="0"/>
                <w:noProof/>
                <w:szCs w:val="24"/>
                <w:lang w:eastAsia="en-GB"/>
              </w:rPr>
              <mc:AlternateContent>
                <mc:Choice Requires="wps">
                  <w:drawing>
                    <wp:anchor distT="4294967295" distB="4294967295" distL="114300" distR="114300" simplePos="0" relativeHeight="251689984" behindDoc="0" locked="0" layoutInCell="1" allowOverlap="1" wp14:anchorId="7D1DFB1A" wp14:editId="023700F2">
                      <wp:simplePos x="0" y="0"/>
                      <wp:positionH relativeFrom="column">
                        <wp:posOffset>191770</wp:posOffset>
                      </wp:positionH>
                      <wp:positionV relativeFrom="paragraph">
                        <wp:posOffset>4816474</wp:posOffset>
                      </wp:positionV>
                      <wp:extent cx="3002280" cy="0"/>
                      <wp:effectExtent l="0" t="76200" r="26670" b="95250"/>
                      <wp:wrapNone/>
                      <wp:docPr id="3102" name="Straight Connector 3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002280" cy="0"/>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102" o:spid="_x0000_s1026" style="position:absolute;flip:y;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pt,379.25pt" to="251.5pt,3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" strokecolor="windowText">
                      <v:stroke endarrow="block"/>
                      <v:shadow color="#eeece1 [3214]"/>
                      <o:lock v:ext="edit" shapetype="f"/>
                    </v:line>
                  </w:pict>
                </mc:Fallback>
              </mc:AlternateContent>
            </w:r>
            <w:r w:rsidRPr="00BA35AF">
              <w:rPr>
                <w:rFonts w:eastAsia="Calibri" w:cs="Arial"/>
                <w:bCs w:val="0"/>
                <w:noProof/>
                <w:szCs w:val="24"/>
                <w:lang w:eastAsia="en-GB"/>
              </w:rPr>
              <mc:AlternateContent>
                <mc:Choice Requires="wps">
                  <w:drawing>
                    <wp:anchor distT="4294967295" distB="4294967295" distL="114300" distR="114300" simplePos="0" relativeHeight="251691008" behindDoc="0" locked="0" layoutInCell="1" allowOverlap="1" wp14:anchorId="132BF7FE" wp14:editId="18D587F8">
                      <wp:simplePos x="0" y="0"/>
                      <wp:positionH relativeFrom="column">
                        <wp:posOffset>191770</wp:posOffset>
                      </wp:positionH>
                      <wp:positionV relativeFrom="paragraph">
                        <wp:posOffset>5474969</wp:posOffset>
                      </wp:positionV>
                      <wp:extent cx="2995930" cy="0"/>
                      <wp:effectExtent l="0" t="76200" r="13970" b="95250"/>
                      <wp:wrapNone/>
                      <wp:docPr id="3103" name="Straight Connector 3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95930" cy="0"/>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103"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pt,431.1pt" to="251pt,4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" strokecolor="windowText">
                      <v:stroke endarrow="block"/>
                      <v:shadow color="#eeece1 [3214]"/>
                      <o:lock v:ext="edit" shapetype="f"/>
                    </v:line>
                  </w:pict>
                </mc:Fallback>
              </mc:AlternateContent>
            </w:r>
            <w:r w:rsidRPr="00BA35AF">
              <w:rPr>
                <w:rFonts w:eastAsia="Calibri" w:cs="Arial"/>
                <w:bCs w:val="0"/>
                <w:noProof/>
                <w:szCs w:val="24"/>
                <w:lang w:eastAsia="en-GB"/>
              </w:rPr>
              <mc:AlternateContent>
                <mc:Choice Requires="wps">
                  <w:drawing>
                    <wp:anchor distT="4294967295" distB="4294967295" distL="114300" distR="114300" simplePos="0" relativeHeight="251692032" behindDoc="0" locked="0" layoutInCell="1" allowOverlap="1" wp14:anchorId="52CE0484" wp14:editId="44902A79">
                      <wp:simplePos x="0" y="0"/>
                      <wp:positionH relativeFrom="column">
                        <wp:posOffset>209550</wp:posOffset>
                      </wp:positionH>
                      <wp:positionV relativeFrom="paragraph">
                        <wp:posOffset>3827144</wp:posOffset>
                      </wp:positionV>
                      <wp:extent cx="2978150" cy="0"/>
                      <wp:effectExtent l="0" t="76200" r="12700" b="95250"/>
                      <wp:wrapNone/>
                      <wp:docPr id="3104" name="Straight Connector 3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78150" cy="0"/>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104"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pt,301.35pt" to="251pt,3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" strokecolor="windowText">
                      <v:stroke endarrow="block"/>
                      <v:shadow color="#eeece1 [3214]"/>
                      <o:lock v:ext="edit" shapetype="f"/>
                    </v:line>
                  </w:pict>
                </mc:Fallback>
              </mc:AlternateContent>
            </w:r>
            <w:r w:rsidRPr="00BA35AF">
              <w:rPr>
                <w:rFonts w:eastAsia="Calibri" w:cs="Arial"/>
                <w:bCs w:val="0"/>
                <w:noProof/>
                <w:szCs w:val="24"/>
                <w:lang w:eastAsia="en-GB"/>
              </w:rPr>
              <mc:AlternateContent>
                <mc:Choice Requires="wps">
                  <w:drawing>
                    <wp:anchor distT="4294967295" distB="4294967295" distL="114300" distR="114300" simplePos="0" relativeHeight="251693056" behindDoc="0" locked="0" layoutInCell="1" allowOverlap="1" wp14:anchorId="69BA3AB9" wp14:editId="286BB216">
                      <wp:simplePos x="0" y="0"/>
                      <wp:positionH relativeFrom="column">
                        <wp:posOffset>200025</wp:posOffset>
                      </wp:positionH>
                      <wp:positionV relativeFrom="paragraph">
                        <wp:posOffset>3448049</wp:posOffset>
                      </wp:positionV>
                      <wp:extent cx="2979420" cy="0"/>
                      <wp:effectExtent l="0" t="76200" r="30480" b="95250"/>
                      <wp:wrapNone/>
                      <wp:docPr id="3105" name="Straight Connector 3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79420" cy="0"/>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105"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75pt,271.5pt" to="250.3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" strokecolor="windowText">
                      <v:stroke endarrow="block"/>
                      <v:shadow color="#eeece1 [3214]"/>
                      <o:lock v:ext="edit" shapetype="f"/>
                    </v:line>
                  </w:pict>
                </mc:Fallback>
              </mc:AlternateContent>
            </w:r>
          </w:p>
          <w:p w:rsidR="00BA35AF" w:rsidRPr="00BA35AF" w:rsidRDefault="00BA35AF" w:rsidP="00BA35AF">
            <w:pPr>
              <w:spacing w:before="120"/>
              <w:rPr>
                <w:rFonts w:eastAsia="Calibri" w:cs="Arial"/>
                <w:bCs w:val="0"/>
                <w:szCs w:val="24"/>
              </w:rPr>
            </w:pPr>
          </w:p>
          <w:p w:rsidR="00BA35AF" w:rsidRPr="00BA35AF" w:rsidRDefault="00BA35AF" w:rsidP="00BA35AF">
            <w:pPr>
              <w:spacing w:before="120"/>
              <w:rPr>
                <w:rFonts w:eastAsia="Calibri" w:cs="Arial"/>
                <w:bCs w:val="0"/>
                <w:szCs w:val="24"/>
              </w:rPr>
            </w:pPr>
            <w:r w:rsidRPr="00BA35AF">
              <w:rPr>
                <w:rFonts w:eastAsia="Calibri" w:cs="Arial"/>
                <w:bCs w:val="0"/>
                <w:noProof/>
                <w:szCs w:val="24"/>
                <w:lang w:eastAsia="en-GB"/>
              </w:rPr>
              <mc:AlternateContent>
                <mc:Choice Requires="wps">
                  <w:drawing>
                    <wp:anchor distT="0" distB="0" distL="114299" distR="114299" simplePos="0" relativeHeight="251677696" behindDoc="0" locked="0" layoutInCell="1" allowOverlap="1" wp14:anchorId="469BB887" wp14:editId="5F02F845">
                      <wp:simplePos x="0" y="0"/>
                      <wp:positionH relativeFrom="column">
                        <wp:posOffset>2342515</wp:posOffset>
                      </wp:positionH>
                      <wp:positionV relativeFrom="paragraph">
                        <wp:posOffset>147044</wp:posOffset>
                      </wp:positionV>
                      <wp:extent cx="0" cy="431800"/>
                      <wp:effectExtent l="76200" t="0" r="57150" b="63500"/>
                      <wp:wrapNone/>
                      <wp:docPr id="3090" name="Straight Connector 30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31800"/>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090"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4.45pt,11.6pt" to="184.4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" strokecolor="windowText">
                      <v:stroke endarrow="block"/>
                      <v:shadow color="#eeece1 [3214]"/>
                      <o:lock v:ext="edit" shapetype="f"/>
                    </v:line>
                  </w:pict>
                </mc:Fallback>
              </mc:AlternateContent>
            </w:r>
          </w:p>
          <w:p w:rsidR="00BA35AF" w:rsidRPr="00BA35AF" w:rsidRDefault="00BA35AF" w:rsidP="00BA35AF">
            <w:pPr>
              <w:spacing w:before="120"/>
              <w:rPr>
                <w:rFonts w:eastAsia="Calibri" w:cs="Arial"/>
                <w:bCs w:val="0"/>
                <w:szCs w:val="24"/>
              </w:rPr>
            </w:pPr>
          </w:p>
          <w:p w:rsidR="00BA35AF" w:rsidRPr="00BA35AF" w:rsidRDefault="00BA35AF" w:rsidP="00BA35AF">
            <w:pPr>
              <w:spacing w:before="120"/>
              <w:rPr>
                <w:rFonts w:eastAsia="Calibri" w:cs="Arial"/>
                <w:bCs w:val="0"/>
                <w:szCs w:val="24"/>
              </w:rPr>
            </w:pPr>
            <w:r w:rsidRPr="00BA35AF">
              <w:rPr>
                <w:rFonts w:eastAsia="Calibri" w:cs="Arial"/>
                <w:bCs w:val="0"/>
                <w:noProof/>
                <w:szCs w:val="24"/>
                <w:lang w:eastAsia="en-GB"/>
              </w:rPr>
              <mc:AlternateContent>
                <mc:Choice Requires="wps">
                  <w:drawing>
                    <wp:anchor distT="0" distB="0" distL="114300" distR="114300" simplePos="0" relativeHeight="251664384" behindDoc="0" locked="0" layoutInCell="1" allowOverlap="1" wp14:anchorId="0FFB581E" wp14:editId="387043B3">
                      <wp:simplePos x="0" y="0"/>
                      <wp:positionH relativeFrom="column">
                        <wp:posOffset>683260</wp:posOffset>
                      </wp:positionH>
                      <wp:positionV relativeFrom="paragraph">
                        <wp:posOffset>80424</wp:posOffset>
                      </wp:positionV>
                      <wp:extent cx="3469640" cy="647700"/>
                      <wp:effectExtent l="0" t="0" r="17145" b="19050"/>
                      <wp:wrapNone/>
                      <wp:docPr id="3077" name="Rectangle 3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9640" cy="647700"/>
                              </a:xfrm>
                              <a:prstGeom prst="rect">
                                <a:avLst/>
                              </a:prstGeom>
                              <a:solidFill>
                                <a:srgbClr val="FF9933"/>
                              </a:solidFill>
                              <a:ln w="9525">
                                <a:solidFill>
                                  <a:sysClr val="windowText" lastClr="000000"/>
                                </a:solidFill>
                                <a:miter lim="800000"/>
                                <a:headEnd/>
                                <a:tailEnd/>
                              </a:ln>
                            </wps:spPr>
                            <wps:txbx>
                              <w:txbxContent>
                                <w:p w:rsidR="006E7010" w:rsidRPr="009A2453" w:rsidRDefault="006E701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SARC Child Advocate/</w:t>
                                  </w:r>
                                </w:p>
                                <w:p w:rsidR="006E7010" w:rsidRPr="009A2453" w:rsidRDefault="006E701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Independent Sexual Violence Advisor (ISVA) support</w:t>
                                  </w:r>
                                </w:p>
                                <w:p w:rsidR="006E7010" w:rsidRPr="009A2453" w:rsidRDefault="006E701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(age dependent)</w:t>
                                  </w:r>
                                </w:p>
                              </w:txbxContent>
                            </wps:txbx>
                            <wps:bodyPr wrap="none" anchor="ctr"/>
                          </wps:wsp>
                        </a:graphicData>
                      </a:graphic>
                      <wp14:sizeRelH relativeFrom="page">
                        <wp14:pctWidth>0</wp14:pctWidth>
                      </wp14:sizeRelH>
                      <wp14:sizeRelV relativeFrom="page">
                        <wp14:pctHeight>0</wp14:pctHeight>
                      </wp14:sizeRelV>
                    </wp:anchor>
                  </w:drawing>
                </mc:Choice>
                <mc:Fallback>
                  <w:pict>
                    <v:rect id="Rectangle 3077" o:spid="_x0000_s1319" style="position:absolute;margin-left:53.8pt;margin-top:6.35pt;width:273.2pt;height:51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" fillcolor="#f93" strokecolor="windowText">
                      <v:textbox>
                        <w:txbxContent>
                          <w:p w:rsidR="006E7010" w:rsidRPr="009A2453" w:rsidRDefault="006E701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SARC Child Advocate/</w:t>
                            </w:r>
                          </w:p>
                          <w:p w:rsidR="006E7010" w:rsidRPr="009A2453" w:rsidRDefault="006E701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Independent Sexual Violence Advisor (ISVA) support</w:t>
                            </w:r>
                          </w:p>
                          <w:p w:rsidR="006E7010" w:rsidRPr="009A2453" w:rsidRDefault="006E701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w:t>
                            </w:r>
                            <w:proofErr w:type="gramStart"/>
                            <w:r w:rsidRPr="009A2453">
                              <w:rPr>
                                <w:rFonts w:ascii="Arial" w:hAnsi="Arial" w:cs="Arial"/>
                                <w:color w:val="000000"/>
                                <w:kern w:val="24"/>
                                <w:sz w:val="22"/>
                                <w:szCs w:val="22"/>
                              </w:rPr>
                              <w:t>age</w:t>
                            </w:r>
                            <w:proofErr w:type="gramEnd"/>
                            <w:r w:rsidRPr="009A2453">
                              <w:rPr>
                                <w:rFonts w:ascii="Arial" w:hAnsi="Arial" w:cs="Arial"/>
                                <w:color w:val="000000"/>
                                <w:kern w:val="24"/>
                                <w:sz w:val="22"/>
                                <w:szCs w:val="22"/>
                              </w:rPr>
                              <w:t xml:space="preserve"> dependent)</w:t>
                            </w:r>
                          </w:p>
                        </w:txbxContent>
                      </v:textbox>
                    </v:rect>
                  </w:pict>
                </mc:Fallback>
              </mc:AlternateContent>
            </w:r>
          </w:p>
          <w:p w:rsidR="00BA35AF" w:rsidRPr="00BA35AF" w:rsidRDefault="00BA35AF" w:rsidP="00BA35AF">
            <w:pPr>
              <w:spacing w:before="120"/>
              <w:rPr>
                <w:rFonts w:eastAsia="Calibri" w:cs="Arial"/>
                <w:bCs w:val="0"/>
                <w:szCs w:val="24"/>
              </w:rPr>
            </w:pPr>
          </w:p>
          <w:p w:rsidR="00BA35AF" w:rsidRPr="00BA35AF" w:rsidRDefault="00BA35AF" w:rsidP="00BA35AF">
            <w:pPr>
              <w:spacing w:before="120"/>
              <w:rPr>
                <w:rFonts w:eastAsia="Calibri" w:cs="Arial"/>
                <w:bCs w:val="0"/>
                <w:szCs w:val="24"/>
              </w:rPr>
            </w:pPr>
            <w:r w:rsidRPr="00BA35AF">
              <w:rPr>
                <w:rFonts w:eastAsia="Calibri" w:cs="Arial"/>
                <w:bCs w:val="0"/>
                <w:noProof/>
                <w:szCs w:val="24"/>
                <w:lang w:eastAsia="en-GB"/>
              </w:rPr>
              <mc:AlternateContent>
                <mc:Choice Requires="wps">
                  <w:drawing>
                    <wp:anchor distT="0" distB="0" distL="114299" distR="114299" simplePos="0" relativeHeight="251687936" behindDoc="0" locked="0" layoutInCell="1" allowOverlap="1" wp14:anchorId="45E20AD6" wp14:editId="0BC6814C">
                      <wp:simplePos x="0" y="0"/>
                      <wp:positionH relativeFrom="column">
                        <wp:posOffset>2311400</wp:posOffset>
                      </wp:positionH>
                      <wp:positionV relativeFrom="paragraph">
                        <wp:posOffset>231140</wp:posOffset>
                      </wp:positionV>
                      <wp:extent cx="0" cy="358140"/>
                      <wp:effectExtent l="76200" t="0" r="76200" b="6096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58140"/>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2pt,18.2pt" to="182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" strokecolor="windowText">
                      <v:stroke endarrow="block"/>
                      <v:shadow color="#eeece1 [3214]"/>
                      <o:lock v:ext="edit" shapetype="f"/>
                    </v:line>
                  </w:pict>
                </mc:Fallback>
              </mc:AlternateContent>
            </w:r>
          </w:p>
          <w:p w:rsidR="00BA35AF" w:rsidRPr="00BA35AF" w:rsidRDefault="00BA35AF" w:rsidP="00BA35AF">
            <w:pPr>
              <w:spacing w:before="120"/>
              <w:rPr>
                <w:rFonts w:eastAsia="Calibri" w:cs="Arial"/>
                <w:bCs w:val="0"/>
                <w:szCs w:val="24"/>
              </w:rPr>
            </w:pPr>
          </w:p>
          <w:p w:rsidR="00BA35AF" w:rsidRPr="00BA35AF" w:rsidRDefault="00FA7ACB" w:rsidP="00BA35AF">
            <w:pPr>
              <w:spacing w:before="120"/>
              <w:rPr>
                <w:rFonts w:eastAsia="Calibri" w:cs="Arial"/>
                <w:bCs w:val="0"/>
                <w:szCs w:val="24"/>
              </w:rPr>
            </w:pPr>
            <w:r>
              <w:rPr>
                <w:rFonts w:cs="Arial"/>
                <w:noProof/>
                <w:lang w:eastAsia="en-GB"/>
              </w:rPr>
              <mc:AlternateContent>
                <mc:Choice Requires="wps">
                  <w:drawing>
                    <wp:anchor distT="0" distB="0" distL="114300" distR="114300" simplePos="0" relativeHeight="251696128" behindDoc="0" locked="0" layoutInCell="1" allowOverlap="1" wp14:anchorId="595AF402" wp14:editId="114FE1CC">
                      <wp:simplePos x="0" y="0"/>
                      <wp:positionH relativeFrom="column">
                        <wp:posOffset>4085590</wp:posOffset>
                      </wp:positionH>
                      <wp:positionV relativeFrom="paragraph">
                        <wp:posOffset>-135890</wp:posOffset>
                      </wp:positionV>
                      <wp:extent cx="1984375" cy="674370"/>
                      <wp:effectExtent l="0" t="0" r="0" b="0"/>
                      <wp:wrapNone/>
                      <wp:docPr id="309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674370"/>
                              </a:xfrm>
                              <a:prstGeom prst="rect">
                                <a:avLst/>
                              </a:prstGeom>
                              <a:solidFill>
                                <a:sysClr val="window" lastClr="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010" w:rsidRPr="009A2453" w:rsidRDefault="006E7010" w:rsidP="00FA7ACB">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i/>
                                      <w:iCs/>
                                      <w:color w:val="000000"/>
                                      <w:kern w:val="24"/>
                                      <w:sz w:val="22"/>
                                      <w:szCs w:val="22"/>
                                    </w:rPr>
                                    <w:t>Within 5 working days unless</w:t>
                                  </w:r>
                                </w:p>
                                <w:p w:rsidR="006E7010" w:rsidRPr="009A2453" w:rsidRDefault="006E7010" w:rsidP="00FA7ACB">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i/>
                                      <w:iCs/>
                                      <w:color w:val="000000"/>
                                      <w:kern w:val="24"/>
                                      <w:sz w:val="22"/>
                                      <w:szCs w:val="22"/>
                                    </w:rPr>
                                    <w:t xml:space="preserve"> otherwise clinically indicated </w:t>
                                  </w:r>
                                </w:p>
                              </w:txbxContent>
                            </wps:txbx>
                            <wps:bodyPr wrap="none" anchor="ctr">
                              <a:noAutofit/>
                            </wps:bodyPr>
                          </wps:wsp>
                        </a:graphicData>
                      </a:graphic>
                      <wp14:sizeRelH relativeFrom="page">
                        <wp14:pctWidth>0</wp14:pctWidth>
                      </wp14:sizeRelH>
                      <wp14:sizeRelV relativeFrom="margin">
                        <wp14:pctHeight>0</wp14:pctHeight>
                      </wp14:sizeRelV>
                    </wp:anchor>
                  </w:drawing>
                </mc:Choice>
                <mc:Fallback>
                  <w:pict>
                    <v:rect id="Rectangle 35" o:spid="_x0000_s1320" style="position:absolute;margin-left:321.7pt;margin-top:-10.7pt;width:156.25pt;height:53.1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" fillcolor="window" stroked="f">
                      <v:textbox>
                        <w:txbxContent>
                          <w:p w:rsidR="006E7010" w:rsidRPr="009A2453" w:rsidRDefault="006E7010" w:rsidP="00FA7ACB">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i/>
                                <w:iCs/>
                                <w:color w:val="000000"/>
                                <w:kern w:val="24"/>
                                <w:sz w:val="22"/>
                                <w:szCs w:val="22"/>
                              </w:rPr>
                              <w:t>Within 5 working days unless</w:t>
                            </w:r>
                          </w:p>
                          <w:p w:rsidR="006E7010" w:rsidRPr="009A2453" w:rsidRDefault="006E7010" w:rsidP="00FA7ACB">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i/>
                                <w:iCs/>
                                <w:color w:val="000000"/>
                                <w:kern w:val="24"/>
                                <w:sz w:val="22"/>
                                <w:szCs w:val="22"/>
                              </w:rPr>
                              <w:t xml:space="preserve"> </w:t>
                            </w:r>
                            <w:proofErr w:type="gramStart"/>
                            <w:r w:rsidRPr="009A2453">
                              <w:rPr>
                                <w:rFonts w:ascii="Arial" w:hAnsi="Arial" w:cs="Arial"/>
                                <w:i/>
                                <w:iCs/>
                                <w:color w:val="000000"/>
                                <w:kern w:val="24"/>
                                <w:sz w:val="22"/>
                                <w:szCs w:val="22"/>
                              </w:rPr>
                              <w:t>otherwise</w:t>
                            </w:r>
                            <w:proofErr w:type="gramEnd"/>
                            <w:r w:rsidRPr="009A2453">
                              <w:rPr>
                                <w:rFonts w:ascii="Arial" w:hAnsi="Arial" w:cs="Arial"/>
                                <w:i/>
                                <w:iCs/>
                                <w:color w:val="000000"/>
                                <w:kern w:val="24"/>
                                <w:sz w:val="22"/>
                                <w:szCs w:val="22"/>
                              </w:rPr>
                              <w:t xml:space="preserve"> clinically indicated </w:t>
                            </w:r>
                          </w:p>
                        </w:txbxContent>
                      </v:textbox>
                    </v:rect>
                  </w:pict>
                </mc:Fallback>
              </mc:AlternateContent>
            </w:r>
            <w:r w:rsidR="00BA35AF" w:rsidRPr="00BA35AF">
              <w:rPr>
                <w:rFonts w:eastAsia="Calibri" w:cs="Arial"/>
                <w:bCs w:val="0"/>
                <w:noProof/>
                <w:szCs w:val="24"/>
                <w:lang w:eastAsia="en-GB"/>
              </w:rPr>
              <mc:AlternateContent>
                <mc:Choice Requires="wps">
                  <w:drawing>
                    <wp:anchor distT="0" distB="0" distL="114300" distR="114300" simplePos="0" relativeHeight="251662336" behindDoc="0" locked="0" layoutInCell="1" allowOverlap="1" wp14:anchorId="40960642" wp14:editId="567ADFD3">
                      <wp:simplePos x="0" y="0"/>
                      <wp:positionH relativeFrom="column">
                        <wp:posOffset>1025525</wp:posOffset>
                      </wp:positionH>
                      <wp:positionV relativeFrom="paragraph">
                        <wp:posOffset>90170</wp:posOffset>
                      </wp:positionV>
                      <wp:extent cx="1885315" cy="332105"/>
                      <wp:effectExtent l="0" t="0" r="20320" b="10795"/>
                      <wp:wrapNone/>
                      <wp:docPr id="3074" name="Rectangle 3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315" cy="332105"/>
                              </a:xfrm>
                              <a:prstGeom prst="rect">
                                <a:avLst/>
                              </a:prstGeom>
                              <a:solidFill>
                                <a:srgbClr val="FF9900"/>
                              </a:solidFill>
                              <a:ln w="9525">
                                <a:solidFill>
                                  <a:sysClr val="windowText" lastClr="000000"/>
                                </a:solidFill>
                                <a:miter lim="800000"/>
                                <a:headEnd/>
                                <a:tailEnd/>
                              </a:ln>
                            </wps:spPr>
                            <wps:txbx>
                              <w:txbxContent>
                                <w:p w:rsidR="006E7010" w:rsidRPr="009A2453" w:rsidRDefault="006E701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Support needs assessment</w:t>
                                  </w:r>
                                </w:p>
                              </w:txbxContent>
                            </wps:txbx>
                            <wps:bodyPr wrap="none" anchor="ctr"/>
                          </wps:wsp>
                        </a:graphicData>
                      </a:graphic>
                      <wp14:sizeRelH relativeFrom="page">
                        <wp14:pctWidth>0</wp14:pctWidth>
                      </wp14:sizeRelH>
                      <wp14:sizeRelV relativeFrom="page">
                        <wp14:pctHeight>0</wp14:pctHeight>
                      </wp14:sizeRelV>
                    </wp:anchor>
                  </w:drawing>
                </mc:Choice>
                <mc:Fallback>
                  <w:pict>
                    <v:rect id="Rectangle 3074" o:spid="_x0000_s1321" style="position:absolute;margin-left:80.75pt;margin-top:7.1pt;width:148.45pt;height:26.1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" fillcolor="#f90" strokecolor="windowText">
                      <v:textbox>
                        <w:txbxContent>
                          <w:p w:rsidR="006E7010" w:rsidRPr="009A2453" w:rsidRDefault="006E701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Support needs assessment</w:t>
                            </w:r>
                          </w:p>
                        </w:txbxContent>
                      </v:textbox>
                    </v:rect>
                  </w:pict>
                </mc:Fallback>
              </mc:AlternateContent>
            </w:r>
          </w:p>
          <w:p w:rsidR="00BA35AF" w:rsidRPr="00BA35AF" w:rsidRDefault="00BA35AF" w:rsidP="00BA35AF">
            <w:pPr>
              <w:spacing w:before="120"/>
              <w:rPr>
                <w:rFonts w:eastAsia="Calibri" w:cs="Arial"/>
                <w:bCs w:val="0"/>
                <w:szCs w:val="24"/>
              </w:rPr>
            </w:pPr>
            <w:r w:rsidRPr="00BA35AF">
              <w:rPr>
                <w:rFonts w:eastAsia="Calibri" w:cs="Arial"/>
                <w:bCs w:val="0"/>
                <w:noProof/>
                <w:szCs w:val="24"/>
                <w:lang w:eastAsia="en-GB"/>
              </w:rPr>
              <mc:AlternateContent>
                <mc:Choice Requires="wps">
                  <w:drawing>
                    <wp:anchor distT="0" distB="0" distL="114300" distR="114300" simplePos="0" relativeHeight="251686912" behindDoc="0" locked="0" layoutInCell="1" allowOverlap="1" wp14:anchorId="42E9974A" wp14:editId="165DD278">
                      <wp:simplePos x="0" y="0"/>
                      <wp:positionH relativeFrom="column">
                        <wp:posOffset>434975</wp:posOffset>
                      </wp:positionH>
                      <wp:positionV relativeFrom="paragraph">
                        <wp:posOffset>167005</wp:posOffset>
                      </wp:positionV>
                      <wp:extent cx="768350" cy="309880"/>
                      <wp:effectExtent l="38100" t="0" r="31750" b="71120"/>
                      <wp:wrapNone/>
                      <wp:docPr id="3099" name="Straight Connector 30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68350" cy="309880"/>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099"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5pt,13.15pt" to="94.7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" strokecolor="windowText">
                      <v:stroke endarrow="block"/>
                      <v:shadow color="#eeece1 [3214]"/>
                      <o:lock v:ext="edit" shapetype="f"/>
                    </v:line>
                  </w:pict>
                </mc:Fallback>
              </mc:AlternateContent>
            </w:r>
            <w:r w:rsidRPr="00BA35AF">
              <w:rPr>
                <w:rFonts w:eastAsia="Calibri" w:cs="Arial"/>
                <w:bCs w:val="0"/>
                <w:noProof/>
                <w:szCs w:val="24"/>
                <w:lang w:eastAsia="en-GB"/>
              </w:rPr>
              <mc:AlternateContent>
                <mc:Choice Requires="wps">
                  <w:drawing>
                    <wp:anchor distT="0" distB="0" distL="114299" distR="114299" simplePos="0" relativeHeight="251694080" behindDoc="0" locked="0" layoutInCell="1" allowOverlap="1" wp14:anchorId="285FFE3E" wp14:editId="05A9504B">
                      <wp:simplePos x="0" y="0"/>
                      <wp:positionH relativeFrom="column">
                        <wp:posOffset>2311400</wp:posOffset>
                      </wp:positionH>
                      <wp:positionV relativeFrom="paragraph">
                        <wp:posOffset>165100</wp:posOffset>
                      </wp:positionV>
                      <wp:extent cx="0" cy="252730"/>
                      <wp:effectExtent l="76200" t="0" r="57150" b="52070"/>
                      <wp:wrapNone/>
                      <wp:docPr id="3100" name="Straight Connector 3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2730"/>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100"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2pt,13pt" to="182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" strokecolor="windowText">
                      <v:stroke endarrow="block"/>
                      <v:shadow color="#eeece1 [3214]"/>
                      <o:lock v:ext="edit" shapetype="f"/>
                    </v:line>
                  </w:pict>
                </mc:Fallback>
              </mc:AlternateContent>
            </w:r>
          </w:p>
          <w:p w:rsidR="00BA35AF" w:rsidRPr="00BA35AF" w:rsidRDefault="00BA35AF" w:rsidP="00BA35AF">
            <w:pPr>
              <w:spacing w:before="120"/>
              <w:rPr>
                <w:rFonts w:eastAsia="Calibri" w:cs="Arial"/>
                <w:bCs w:val="0"/>
                <w:szCs w:val="24"/>
              </w:rPr>
            </w:pPr>
            <w:r w:rsidRPr="00BA35AF">
              <w:rPr>
                <w:rFonts w:eastAsia="Calibri" w:cs="Arial"/>
                <w:bCs w:val="0"/>
                <w:noProof/>
                <w:szCs w:val="24"/>
                <w:lang w:eastAsia="en-GB"/>
              </w:rPr>
              <mc:AlternateContent>
                <mc:Choice Requires="wps">
                  <w:drawing>
                    <wp:anchor distT="0" distB="0" distL="114300" distR="114300" simplePos="0" relativeHeight="251684864" behindDoc="0" locked="0" layoutInCell="1" allowOverlap="1" wp14:anchorId="4B79F076" wp14:editId="200AC6F2">
                      <wp:simplePos x="0" y="0"/>
                      <wp:positionH relativeFrom="column">
                        <wp:posOffset>-79319</wp:posOffset>
                      </wp:positionH>
                      <wp:positionV relativeFrom="paragraph">
                        <wp:posOffset>224790</wp:posOffset>
                      </wp:positionV>
                      <wp:extent cx="1598295" cy="647700"/>
                      <wp:effectExtent l="0" t="0" r="21590" b="19050"/>
                      <wp:wrapNone/>
                      <wp:docPr id="3097" name="Rectangle 3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295" cy="647700"/>
                              </a:xfrm>
                              <a:prstGeom prst="rect">
                                <a:avLst/>
                              </a:prstGeom>
                              <a:solidFill>
                                <a:srgbClr val="FF9933"/>
                              </a:solidFill>
                              <a:ln w="9525">
                                <a:solidFill>
                                  <a:sysClr val="windowText" lastClr="000000"/>
                                </a:solidFill>
                                <a:miter lim="800000"/>
                                <a:headEnd/>
                                <a:tailEnd/>
                              </a:ln>
                            </wps:spPr>
                            <wps:txbx>
                              <w:txbxContent>
                                <w:p w:rsidR="006E7010" w:rsidRPr="009A2453" w:rsidRDefault="006E701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SARC Child Advocate/</w:t>
                                  </w:r>
                                </w:p>
                                <w:p w:rsidR="006E7010" w:rsidRPr="009A2453" w:rsidRDefault="006E701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ISVA support</w:t>
                                  </w:r>
                                </w:p>
                                <w:p w:rsidR="006E7010" w:rsidRPr="009A2453" w:rsidRDefault="006E701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(age dependent)</w:t>
                                  </w:r>
                                </w:p>
                              </w:txbxContent>
                            </wps:txbx>
                            <wps:bodyPr wrap="none" anchor="ctr"/>
                          </wps:wsp>
                        </a:graphicData>
                      </a:graphic>
                      <wp14:sizeRelH relativeFrom="page">
                        <wp14:pctWidth>0</wp14:pctWidth>
                      </wp14:sizeRelH>
                      <wp14:sizeRelV relativeFrom="page">
                        <wp14:pctHeight>0</wp14:pctHeight>
                      </wp14:sizeRelV>
                    </wp:anchor>
                  </w:drawing>
                </mc:Choice>
                <mc:Fallback>
                  <w:pict>
                    <v:rect id="Rectangle 3097" o:spid="_x0000_s1322" style="position:absolute;margin-left:-6.25pt;margin-top:17.7pt;width:125.85pt;height:51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" fillcolor="#f93" strokecolor="windowText">
                      <v:textbox>
                        <w:txbxContent>
                          <w:p w:rsidR="006E7010" w:rsidRPr="009A2453" w:rsidRDefault="006E701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SARC Child Advocate/</w:t>
                            </w:r>
                          </w:p>
                          <w:p w:rsidR="006E7010" w:rsidRPr="009A2453" w:rsidRDefault="006E701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ISVA support</w:t>
                            </w:r>
                          </w:p>
                          <w:p w:rsidR="006E7010" w:rsidRPr="009A2453" w:rsidRDefault="006E701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w:t>
                            </w:r>
                            <w:proofErr w:type="gramStart"/>
                            <w:r w:rsidRPr="009A2453">
                              <w:rPr>
                                <w:rFonts w:ascii="Arial" w:hAnsi="Arial" w:cs="Arial"/>
                                <w:color w:val="000000"/>
                                <w:kern w:val="24"/>
                                <w:sz w:val="22"/>
                                <w:szCs w:val="22"/>
                              </w:rPr>
                              <w:t>age</w:t>
                            </w:r>
                            <w:proofErr w:type="gramEnd"/>
                            <w:r w:rsidRPr="009A2453">
                              <w:rPr>
                                <w:rFonts w:ascii="Arial" w:hAnsi="Arial" w:cs="Arial"/>
                                <w:color w:val="000000"/>
                                <w:kern w:val="24"/>
                                <w:sz w:val="22"/>
                                <w:szCs w:val="22"/>
                              </w:rPr>
                              <w:t xml:space="preserve"> dependent)</w:t>
                            </w:r>
                          </w:p>
                        </w:txbxContent>
                      </v:textbox>
                    </v:rect>
                  </w:pict>
                </mc:Fallback>
              </mc:AlternateContent>
            </w:r>
            <w:r w:rsidRPr="00BA35AF">
              <w:rPr>
                <w:rFonts w:eastAsia="Calibri" w:cs="Arial"/>
                <w:bCs w:val="0"/>
                <w:noProof/>
                <w:szCs w:val="24"/>
                <w:lang w:eastAsia="en-GB"/>
              </w:rPr>
              <mc:AlternateContent>
                <mc:Choice Requires="wps">
                  <w:drawing>
                    <wp:anchor distT="0" distB="0" distL="114300" distR="114300" simplePos="0" relativeHeight="251675648" behindDoc="0" locked="0" layoutInCell="1" allowOverlap="1" wp14:anchorId="587EF0DA" wp14:editId="18EACB37">
                      <wp:simplePos x="0" y="0"/>
                      <wp:positionH relativeFrom="column">
                        <wp:posOffset>1560526</wp:posOffset>
                      </wp:positionH>
                      <wp:positionV relativeFrom="paragraph">
                        <wp:posOffset>149722</wp:posOffset>
                      </wp:positionV>
                      <wp:extent cx="1481455" cy="647700"/>
                      <wp:effectExtent l="0" t="0" r="24130" b="19050"/>
                      <wp:wrapNone/>
                      <wp:docPr id="3088" name="Rectangle 3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1455" cy="647700"/>
                              </a:xfrm>
                              <a:prstGeom prst="rect">
                                <a:avLst/>
                              </a:prstGeom>
                              <a:solidFill>
                                <a:srgbClr val="FF9933"/>
                              </a:solidFill>
                              <a:ln w="9525">
                                <a:solidFill>
                                  <a:sysClr val="windowText" lastClr="000000"/>
                                </a:solidFill>
                                <a:miter lim="800000"/>
                                <a:headEnd/>
                                <a:tailEnd/>
                              </a:ln>
                            </wps:spPr>
                            <wps:txbx>
                              <w:txbxContent>
                                <w:p w:rsidR="006E7010" w:rsidRPr="009A2453" w:rsidRDefault="006E701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SARC Child therapy/</w:t>
                                  </w:r>
                                </w:p>
                                <w:p w:rsidR="006E7010" w:rsidRPr="009A2453" w:rsidRDefault="006E701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Counselling service</w:t>
                                  </w:r>
                                </w:p>
                                <w:p w:rsidR="006E7010" w:rsidRPr="009A2453" w:rsidRDefault="006E701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(age dependent)</w:t>
                                  </w:r>
                                </w:p>
                              </w:txbxContent>
                            </wps:txbx>
                            <wps:bodyPr wrap="none" anchor="ctr"/>
                          </wps:wsp>
                        </a:graphicData>
                      </a:graphic>
                      <wp14:sizeRelH relativeFrom="page">
                        <wp14:pctWidth>0</wp14:pctWidth>
                      </wp14:sizeRelH>
                      <wp14:sizeRelV relativeFrom="page">
                        <wp14:pctHeight>0</wp14:pctHeight>
                      </wp14:sizeRelV>
                    </wp:anchor>
                  </w:drawing>
                </mc:Choice>
                <mc:Fallback>
                  <w:pict>
                    <v:rect id="Rectangle 3088" o:spid="_x0000_s1323" style="position:absolute;margin-left:122.9pt;margin-top:11.8pt;width:116.65pt;height:51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" fillcolor="#f93" strokecolor="windowText">
                      <v:textbox>
                        <w:txbxContent>
                          <w:p w:rsidR="006E7010" w:rsidRPr="009A2453" w:rsidRDefault="006E701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SARC Child therapy/</w:t>
                            </w:r>
                          </w:p>
                          <w:p w:rsidR="006E7010" w:rsidRPr="009A2453" w:rsidRDefault="006E701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Counselling service</w:t>
                            </w:r>
                          </w:p>
                          <w:p w:rsidR="006E7010" w:rsidRPr="009A2453" w:rsidRDefault="006E701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w:t>
                            </w:r>
                            <w:proofErr w:type="gramStart"/>
                            <w:r w:rsidRPr="009A2453">
                              <w:rPr>
                                <w:rFonts w:ascii="Arial" w:hAnsi="Arial" w:cs="Arial"/>
                                <w:color w:val="000000"/>
                                <w:kern w:val="24"/>
                                <w:sz w:val="22"/>
                                <w:szCs w:val="22"/>
                              </w:rPr>
                              <w:t>age</w:t>
                            </w:r>
                            <w:proofErr w:type="gramEnd"/>
                            <w:r w:rsidRPr="009A2453">
                              <w:rPr>
                                <w:rFonts w:ascii="Arial" w:hAnsi="Arial" w:cs="Arial"/>
                                <w:color w:val="000000"/>
                                <w:kern w:val="24"/>
                                <w:sz w:val="22"/>
                                <w:szCs w:val="22"/>
                              </w:rPr>
                              <w:t xml:space="preserve"> dependent)</w:t>
                            </w:r>
                          </w:p>
                        </w:txbxContent>
                      </v:textbox>
                    </v:rect>
                  </w:pict>
                </mc:Fallback>
              </mc:AlternateContent>
            </w:r>
          </w:p>
          <w:p w:rsidR="00BA35AF" w:rsidRPr="00BA35AF" w:rsidRDefault="00BA35AF" w:rsidP="00BA35AF">
            <w:pPr>
              <w:spacing w:before="120"/>
              <w:rPr>
                <w:rFonts w:eastAsia="Calibri" w:cs="Arial"/>
                <w:bCs w:val="0"/>
                <w:szCs w:val="24"/>
              </w:rPr>
            </w:pPr>
          </w:p>
          <w:p w:rsidR="00BA35AF" w:rsidRPr="00BA35AF" w:rsidRDefault="00BA35AF" w:rsidP="00BA35AF">
            <w:pPr>
              <w:spacing w:before="120"/>
              <w:rPr>
                <w:rFonts w:eastAsia="Calibri" w:cs="Arial"/>
                <w:bCs w:val="0"/>
                <w:szCs w:val="24"/>
              </w:rPr>
            </w:pPr>
          </w:p>
          <w:p w:rsidR="00BA35AF" w:rsidRPr="00BA35AF" w:rsidRDefault="00BA35AF" w:rsidP="00BA35AF">
            <w:pPr>
              <w:spacing w:before="120"/>
              <w:rPr>
                <w:rFonts w:eastAsia="Calibri" w:cs="Arial"/>
                <w:bCs w:val="0"/>
                <w:szCs w:val="24"/>
              </w:rPr>
            </w:pPr>
            <w:r w:rsidRPr="00BA35AF">
              <w:rPr>
                <w:rFonts w:eastAsia="Calibri" w:cs="Arial"/>
                <w:bCs w:val="0"/>
                <w:noProof/>
                <w:szCs w:val="24"/>
                <w:lang w:eastAsia="en-GB"/>
              </w:rPr>
              <mc:AlternateContent>
                <mc:Choice Requires="wps">
                  <w:drawing>
                    <wp:anchor distT="0" distB="0" distL="114299" distR="114299" simplePos="0" relativeHeight="251685888" behindDoc="0" locked="0" layoutInCell="1" allowOverlap="1" wp14:anchorId="0282C5AA" wp14:editId="6DE5C593">
                      <wp:simplePos x="0" y="0"/>
                      <wp:positionH relativeFrom="column">
                        <wp:posOffset>196850</wp:posOffset>
                      </wp:positionH>
                      <wp:positionV relativeFrom="paragraph">
                        <wp:posOffset>116868</wp:posOffset>
                      </wp:positionV>
                      <wp:extent cx="0" cy="2289975"/>
                      <wp:effectExtent l="76200" t="0" r="57150" b="53340"/>
                      <wp:wrapNone/>
                      <wp:docPr id="3098" name="Straight Connector 30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9975"/>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098"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5pt,9.2pt" to="1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" strokecolor="windowText">
                      <v:stroke endarrow="block"/>
                      <v:shadow color="#eeece1 [3214]"/>
                      <o:lock v:ext="edit" shapetype="f"/>
                    </v:line>
                  </w:pict>
                </mc:Fallback>
              </mc:AlternateContent>
            </w:r>
          </w:p>
          <w:p w:rsidR="00BA35AF" w:rsidRPr="00BA35AF" w:rsidRDefault="00BA35AF" w:rsidP="00BA35AF">
            <w:pPr>
              <w:spacing w:before="120"/>
              <w:rPr>
                <w:rFonts w:eastAsia="Calibri" w:cs="Arial"/>
                <w:bCs w:val="0"/>
                <w:szCs w:val="24"/>
              </w:rPr>
            </w:pPr>
          </w:p>
          <w:p w:rsidR="00BA35AF" w:rsidRPr="00BA35AF" w:rsidRDefault="00BA35AF" w:rsidP="00BA35AF">
            <w:pPr>
              <w:spacing w:before="120"/>
              <w:rPr>
                <w:rFonts w:eastAsia="Calibri" w:cs="Arial"/>
                <w:bCs w:val="0"/>
                <w:szCs w:val="24"/>
              </w:rPr>
            </w:pPr>
          </w:p>
          <w:p w:rsidR="00BA35AF" w:rsidRPr="00BA35AF" w:rsidRDefault="00BA35AF" w:rsidP="00BA35AF">
            <w:pPr>
              <w:spacing w:before="120"/>
              <w:rPr>
                <w:rFonts w:eastAsia="Calibri" w:cs="Arial"/>
                <w:bCs w:val="0"/>
                <w:szCs w:val="24"/>
              </w:rPr>
            </w:pPr>
            <w:r w:rsidRPr="00BA35AF">
              <w:rPr>
                <w:rFonts w:eastAsia="Calibri" w:cs="Arial"/>
                <w:bCs w:val="0"/>
                <w:noProof/>
                <w:szCs w:val="24"/>
                <w:lang w:eastAsia="en-GB"/>
              </w:rPr>
              <mc:AlternateContent>
                <mc:Choice Requires="wps">
                  <w:drawing>
                    <wp:anchor distT="0" distB="0" distL="114300" distR="114300" simplePos="0" relativeHeight="251680768" behindDoc="0" locked="0" layoutInCell="1" allowOverlap="1" wp14:anchorId="22D988CD" wp14:editId="0E61D659">
                      <wp:simplePos x="0" y="0"/>
                      <wp:positionH relativeFrom="column">
                        <wp:posOffset>3192780</wp:posOffset>
                      </wp:positionH>
                      <wp:positionV relativeFrom="paragraph">
                        <wp:posOffset>11430</wp:posOffset>
                      </wp:positionV>
                      <wp:extent cx="2365375" cy="431800"/>
                      <wp:effectExtent l="0" t="0" r="16510" b="25400"/>
                      <wp:wrapNone/>
                      <wp:docPr id="3093" name="Rectangle 3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5375" cy="431800"/>
                              </a:xfrm>
                              <a:prstGeom prst="rect">
                                <a:avLst/>
                              </a:prstGeom>
                              <a:solidFill>
                                <a:srgbClr val="92D050"/>
                              </a:solidFill>
                              <a:ln w="9525">
                                <a:solidFill>
                                  <a:sysClr val="windowText" lastClr="000000"/>
                                </a:solidFill>
                                <a:miter lim="800000"/>
                                <a:headEnd/>
                                <a:tailEnd/>
                              </a:ln>
                            </wps:spPr>
                            <wps:txbx>
                              <w:txbxContent>
                                <w:p w:rsidR="006E7010" w:rsidRPr="009A2453" w:rsidRDefault="006E7010" w:rsidP="00BA35AF">
                                  <w:pPr>
                                    <w:pStyle w:val="NormalWeb"/>
                                    <w:spacing w:before="0" w:beforeAutospacing="0" w:after="0" w:afterAutospacing="0"/>
                                    <w:jc w:val="center"/>
                                    <w:textAlignment w:val="baseline"/>
                                    <w:rPr>
                                      <w:rFonts w:ascii="Arial" w:hAnsi="Arial" w:cs="Arial"/>
                                      <w:sz w:val="18"/>
                                      <w:szCs w:val="18"/>
                                    </w:rPr>
                                  </w:pPr>
                                  <w:r w:rsidRPr="009A2453">
                                    <w:rPr>
                                      <w:rFonts w:ascii="Arial" w:hAnsi="Arial" w:cs="Arial"/>
                                      <w:color w:val="000000"/>
                                      <w:kern w:val="24"/>
                                      <w:sz w:val="18"/>
                                      <w:szCs w:val="18"/>
                                    </w:rPr>
                                    <w:t>Child &amp; Adolescent Mental Health Services</w:t>
                                  </w:r>
                                </w:p>
                                <w:p w:rsidR="006E7010" w:rsidRPr="009A2453" w:rsidRDefault="006E7010" w:rsidP="00BA35AF">
                                  <w:pPr>
                                    <w:pStyle w:val="NormalWeb"/>
                                    <w:spacing w:before="0" w:beforeAutospacing="0" w:after="0" w:afterAutospacing="0"/>
                                    <w:jc w:val="center"/>
                                    <w:textAlignment w:val="baseline"/>
                                    <w:rPr>
                                      <w:rFonts w:ascii="Arial" w:hAnsi="Arial" w:cs="Arial"/>
                                      <w:sz w:val="18"/>
                                      <w:szCs w:val="18"/>
                                    </w:rPr>
                                  </w:pPr>
                                  <w:r w:rsidRPr="009A2453">
                                    <w:rPr>
                                      <w:rFonts w:ascii="Arial" w:hAnsi="Arial" w:cs="Arial"/>
                                      <w:color w:val="000000"/>
                                      <w:kern w:val="24"/>
                                      <w:sz w:val="18"/>
                                      <w:szCs w:val="18"/>
                                    </w:rPr>
                                    <w:t>(as appropriate)</w:t>
                                  </w:r>
                                </w:p>
                              </w:txbxContent>
                            </wps:txbx>
                            <wps:bodyPr wrap="none" anchor="ctr"/>
                          </wps:wsp>
                        </a:graphicData>
                      </a:graphic>
                      <wp14:sizeRelH relativeFrom="page">
                        <wp14:pctWidth>0</wp14:pctWidth>
                      </wp14:sizeRelH>
                      <wp14:sizeRelV relativeFrom="page">
                        <wp14:pctHeight>0</wp14:pctHeight>
                      </wp14:sizeRelV>
                    </wp:anchor>
                  </w:drawing>
                </mc:Choice>
                <mc:Fallback>
                  <w:pict>
                    <v:rect id="Rectangle 3093" o:spid="_x0000_s1324" style="position:absolute;margin-left:251.4pt;margin-top:.9pt;width:186.25pt;height:34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" fillcolor="#92d050" strokecolor="windowText">
                      <v:textbox>
                        <w:txbxContent>
                          <w:p w:rsidR="006E7010" w:rsidRPr="009A2453" w:rsidRDefault="006E7010" w:rsidP="00BA35AF">
                            <w:pPr>
                              <w:pStyle w:val="NormalWeb"/>
                              <w:spacing w:before="0" w:beforeAutospacing="0" w:after="0" w:afterAutospacing="0"/>
                              <w:jc w:val="center"/>
                              <w:textAlignment w:val="baseline"/>
                              <w:rPr>
                                <w:rFonts w:ascii="Arial" w:hAnsi="Arial" w:cs="Arial"/>
                                <w:sz w:val="18"/>
                                <w:szCs w:val="18"/>
                              </w:rPr>
                            </w:pPr>
                            <w:r w:rsidRPr="009A2453">
                              <w:rPr>
                                <w:rFonts w:ascii="Arial" w:hAnsi="Arial" w:cs="Arial"/>
                                <w:color w:val="000000"/>
                                <w:kern w:val="24"/>
                                <w:sz w:val="18"/>
                                <w:szCs w:val="18"/>
                              </w:rPr>
                              <w:t>Child &amp; Adolescent Mental Health Services</w:t>
                            </w:r>
                          </w:p>
                          <w:p w:rsidR="006E7010" w:rsidRPr="009A2453" w:rsidRDefault="006E7010" w:rsidP="00BA35AF">
                            <w:pPr>
                              <w:pStyle w:val="NormalWeb"/>
                              <w:spacing w:before="0" w:beforeAutospacing="0" w:after="0" w:afterAutospacing="0"/>
                              <w:jc w:val="center"/>
                              <w:textAlignment w:val="baseline"/>
                              <w:rPr>
                                <w:rFonts w:ascii="Arial" w:hAnsi="Arial" w:cs="Arial"/>
                                <w:sz w:val="18"/>
                                <w:szCs w:val="18"/>
                              </w:rPr>
                            </w:pPr>
                            <w:r w:rsidRPr="009A2453">
                              <w:rPr>
                                <w:rFonts w:ascii="Arial" w:hAnsi="Arial" w:cs="Arial"/>
                                <w:color w:val="000000"/>
                                <w:kern w:val="24"/>
                                <w:sz w:val="18"/>
                                <w:szCs w:val="18"/>
                              </w:rPr>
                              <w:t>(</w:t>
                            </w:r>
                            <w:proofErr w:type="gramStart"/>
                            <w:r w:rsidRPr="009A2453">
                              <w:rPr>
                                <w:rFonts w:ascii="Arial" w:hAnsi="Arial" w:cs="Arial"/>
                                <w:color w:val="000000"/>
                                <w:kern w:val="24"/>
                                <w:sz w:val="18"/>
                                <w:szCs w:val="18"/>
                              </w:rPr>
                              <w:t>as</w:t>
                            </w:r>
                            <w:proofErr w:type="gramEnd"/>
                            <w:r w:rsidRPr="009A2453">
                              <w:rPr>
                                <w:rFonts w:ascii="Arial" w:hAnsi="Arial" w:cs="Arial"/>
                                <w:color w:val="000000"/>
                                <w:kern w:val="24"/>
                                <w:sz w:val="18"/>
                                <w:szCs w:val="18"/>
                              </w:rPr>
                              <w:t xml:space="preserve"> appropriate)</w:t>
                            </w:r>
                          </w:p>
                        </w:txbxContent>
                      </v:textbox>
                    </v:rect>
                  </w:pict>
                </mc:Fallback>
              </mc:AlternateContent>
            </w:r>
          </w:p>
          <w:p w:rsidR="00BA35AF" w:rsidRPr="00BA35AF" w:rsidRDefault="00BA35AF" w:rsidP="00BA35AF">
            <w:pPr>
              <w:spacing w:before="120"/>
              <w:rPr>
                <w:rFonts w:eastAsia="Calibri" w:cs="Arial"/>
                <w:bCs w:val="0"/>
                <w:szCs w:val="24"/>
              </w:rPr>
            </w:pPr>
          </w:p>
          <w:p w:rsidR="00BA35AF" w:rsidRPr="00BA35AF" w:rsidRDefault="00BA35AF" w:rsidP="00BA35AF">
            <w:pPr>
              <w:spacing w:before="120"/>
              <w:rPr>
                <w:rFonts w:eastAsia="Calibri" w:cs="Arial"/>
                <w:bCs w:val="0"/>
                <w:szCs w:val="24"/>
              </w:rPr>
            </w:pPr>
            <w:r w:rsidRPr="00BA35AF">
              <w:rPr>
                <w:rFonts w:eastAsia="Calibri" w:cs="Arial"/>
                <w:bCs w:val="0"/>
                <w:noProof/>
                <w:szCs w:val="24"/>
                <w:lang w:eastAsia="en-GB"/>
              </w:rPr>
              <mc:AlternateContent>
                <mc:Choice Requires="wps">
                  <w:drawing>
                    <wp:anchor distT="0" distB="0" distL="114300" distR="114300" simplePos="0" relativeHeight="251669504" behindDoc="0" locked="0" layoutInCell="1" allowOverlap="1" wp14:anchorId="5A68DECF" wp14:editId="04389A2C">
                      <wp:simplePos x="0" y="0"/>
                      <wp:positionH relativeFrom="column">
                        <wp:posOffset>3193415</wp:posOffset>
                      </wp:positionH>
                      <wp:positionV relativeFrom="paragraph">
                        <wp:posOffset>67945</wp:posOffset>
                      </wp:positionV>
                      <wp:extent cx="1743075" cy="431800"/>
                      <wp:effectExtent l="0" t="0" r="10160" b="25400"/>
                      <wp:wrapNone/>
                      <wp:docPr id="3082" name="Rectangle 3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431800"/>
                              </a:xfrm>
                              <a:prstGeom prst="rect">
                                <a:avLst/>
                              </a:prstGeom>
                              <a:solidFill>
                                <a:srgbClr val="92D050"/>
                              </a:solidFill>
                              <a:ln w="9525">
                                <a:solidFill>
                                  <a:sysClr val="windowText" lastClr="000000"/>
                                </a:solidFill>
                                <a:miter lim="800000"/>
                                <a:headEnd/>
                                <a:tailEnd/>
                              </a:ln>
                            </wps:spPr>
                            <wps:txbx>
                              <w:txbxContent>
                                <w:p w:rsidR="006E7010" w:rsidRPr="009A2453" w:rsidRDefault="006E7010" w:rsidP="00BA35AF">
                                  <w:pPr>
                                    <w:pStyle w:val="NormalWeb"/>
                                    <w:spacing w:before="0" w:beforeAutospacing="0" w:after="0" w:afterAutospacing="0"/>
                                    <w:jc w:val="center"/>
                                    <w:textAlignment w:val="baseline"/>
                                    <w:rPr>
                                      <w:rFonts w:ascii="Arial" w:hAnsi="Arial" w:cs="Arial"/>
                                      <w:sz w:val="18"/>
                                      <w:szCs w:val="18"/>
                                    </w:rPr>
                                  </w:pPr>
                                  <w:r w:rsidRPr="009A2453">
                                    <w:rPr>
                                      <w:rFonts w:ascii="Arial" w:hAnsi="Arial" w:cs="Arial"/>
                                      <w:color w:val="000000"/>
                                      <w:kern w:val="24"/>
                                      <w:sz w:val="18"/>
                                      <w:szCs w:val="18"/>
                                    </w:rPr>
                                    <w:t>Child Sexual Exploitation team</w:t>
                                  </w:r>
                                </w:p>
                                <w:p w:rsidR="006E7010" w:rsidRPr="009A2453" w:rsidRDefault="006E7010" w:rsidP="00BA35AF">
                                  <w:pPr>
                                    <w:pStyle w:val="NormalWeb"/>
                                    <w:spacing w:before="0" w:beforeAutospacing="0" w:after="0" w:afterAutospacing="0"/>
                                    <w:jc w:val="center"/>
                                    <w:textAlignment w:val="baseline"/>
                                    <w:rPr>
                                      <w:rFonts w:ascii="Arial" w:hAnsi="Arial" w:cs="Arial"/>
                                      <w:sz w:val="18"/>
                                      <w:szCs w:val="18"/>
                                    </w:rPr>
                                  </w:pPr>
                                  <w:r>
                                    <w:rPr>
                                      <w:rFonts w:ascii="Arial" w:hAnsi="Arial" w:cs="Arial"/>
                                      <w:color w:val="000000"/>
                                      <w:kern w:val="24"/>
                                      <w:sz w:val="18"/>
                                      <w:szCs w:val="18"/>
                                    </w:rPr>
                                    <w:t>(</w:t>
                                  </w:r>
                                  <w:r w:rsidRPr="009A2453">
                                    <w:rPr>
                                      <w:rFonts w:ascii="Arial" w:hAnsi="Arial" w:cs="Arial"/>
                                      <w:color w:val="000000"/>
                                      <w:kern w:val="24"/>
                                      <w:sz w:val="18"/>
                                      <w:szCs w:val="18"/>
                                    </w:rPr>
                                    <w:t>as appropriate)</w:t>
                                  </w:r>
                                </w:p>
                              </w:txbxContent>
                            </wps:txbx>
                            <wps:bodyPr wrap="none" anchor="ctr"/>
                          </wps:wsp>
                        </a:graphicData>
                      </a:graphic>
                      <wp14:sizeRelH relativeFrom="page">
                        <wp14:pctWidth>0</wp14:pctWidth>
                      </wp14:sizeRelH>
                      <wp14:sizeRelV relativeFrom="page">
                        <wp14:pctHeight>0</wp14:pctHeight>
                      </wp14:sizeRelV>
                    </wp:anchor>
                  </w:drawing>
                </mc:Choice>
                <mc:Fallback>
                  <w:pict>
                    <v:rect id="Rectangle 3082" o:spid="_x0000_s1325" style="position:absolute;margin-left:251.45pt;margin-top:5.35pt;width:137.25pt;height:34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" fillcolor="#92d050" strokecolor="windowText">
                      <v:textbox>
                        <w:txbxContent>
                          <w:p w:rsidR="006E7010" w:rsidRPr="009A2453" w:rsidRDefault="006E7010" w:rsidP="00BA35AF">
                            <w:pPr>
                              <w:pStyle w:val="NormalWeb"/>
                              <w:spacing w:before="0" w:beforeAutospacing="0" w:after="0" w:afterAutospacing="0"/>
                              <w:jc w:val="center"/>
                              <w:textAlignment w:val="baseline"/>
                              <w:rPr>
                                <w:rFonts w:ascii="Arial" w:hAnsi="Arial" w:cs="Arial"/>
                                <w:sz w:val="18"/>
                                <w:szCs w:val="18"/>
                              </w:rPr>
                            </w:pPr>
                            <w:r w:rsidRPr="009A2453">
                              <w:rPr>
                                <w:rFonts w:ascii="Arial" w:hAnsi="Arial" w:cs="Arial"/>
                                <w:color w:val="000000"/>
                                <w:kern w:val="24"/>
                                <w:sz w:val="18"/>
                                <w:szCs w:val="18"/>
                              </w:rPr>
                              <w:t>Child Sexual Exploitation team</w:t>
                            </w:r>
                          </w:p>
                          <w:p w:rsidR="006E7010" w:rsidRPr="009A2453" w:rsidRDefault="006E7010" w:rsidP="00BA35AF">
                            <w:pPr>
                              <w:pStyle w:val="NormalWeb"/>
                              <w:spacing w:before="0" w:beforeAutospacing="0" w:after="0" w:afterAutospacing="0"/>
                              <w:jc w:val="center"/>
                              <w:textAlignment w:val="baseline"/>
                              <w:rPr>
                                <w:rFonts w:ascii="Arial" w:hAnsi="Arial" w:cs="Arial"/>
                                <w:sz w:val="18"/>
                                <w:szCs w:val="18"/>
                              </w:rPr>
                            </w:pPr>
                            <w:r>
                              <w:rPr>
                                <w:rFonts w:ascii="Arial" w:hAnsi="Arial" w:cs="Arial"/>
                                <w:color w:val="000000"/>
                                <w:kern w:val="24"/>
                                <w:sz w:val="18"/>
                                <w:szCs w:val="18"/>
                              </w:rPr>
                              <w:t>(</w:t>
                            </w:r>
                            <w:proofErr w:type="gramStart"/>
                            <w:r w:rsidRPr="009A2453">
                              <w:rPr>
                                <w:rFonts w:ascii="Arial" w:hAnsi="Arial" w:cs="Arial"/>
                                <w:color w:val="000000"/>
                                <w:kern w:val="24"/>
                                <w:sz w:val="18"/>
                                <w:szCs w:val="18"/>
                              </w:rPr>
                              <w:t>as</w:t>
                            </w:r>
                            <w:proofErr w:type="gramEnd"/>
                            <w:r w:rsidRPr="009A2453">
                              <w:rPr>
                                <w:rFonts w:ascii="Arial" w:hAnsi="Arial" w:cs="Arial"/>
                                <w:color w:val="000000"/>
                                <w:kern w:val="24"/>
                                <w:sz w:val="18"/>
                                <w:szCs w:val="18"/>
                              </w:rPr>
                              <w:t xml:space="preserve"> appropriate)</w:t>
                            </w:r>
                          </w:p>
                        </w:txbxContent>
                      </v:textbox>
                    </v:rect>
                  </w:pict>
                </mc:Fallback>
              </mc:AlternateContent>
            </w:r>
          </w:p>
          <w:p w:rsidR="00BA35AF" w:rsidRPr="00BA35AF" w:rsidRDefault="00BA35AF" w:rsidP="00BA35AF">
            <w:pPr>
              <w:spacing w:before="120"/>
              <w:rPr>
                <w:rFonts w:eastAsia="Calibri" w:cs="Arial"/>
                <w:bCs w:val="0"/>
                <w:szCs w:val="24"/>
              </w:rPr>
            </w:pPr>
          </w:p>
          <w:p w:rsidR="00BA35AF" w:rsidRPr="00BA35AF" w:rsidRDefault="00BA35AF" w:rsidP="00BA35AF">
            <w:pPr>
              <w:spacing w:before="120"/>
              <w:rPr>
                <w:rFonts w:eastAsia="Calibri" w:cs="Arial"/>
                <w:bCs w:val="0"/>
                <w:szCs w:val="24"/>
              </w:rPr>
            </w:pPr>
          </w:p>
          <w:p w:rsidR="00BA35AF" w:rsidRPr="00BA35AF" w:rsidRDefault="00BA35AF" w:rsidP="00BA35AF">
            <w:pPr>
              <w:spacing w:before="120"/>
              <w:rPr>
                <w:rFonts w:eastAsia="Calibri" w:cs="Arial"/>
                <w:bCs w:val="0"/>
                <w:szCs w:val="24"/>
              </w:rPr>
            </w:pPr>
            <w:r w:rsidRPr="00BA35AF">
              <w:rPr>
                <w:rFonts w:eastAsia="Calibri" w:cs="Arial"/>
                <w:bCs w:val="0"/>
                <w:noProof/>
                <w:szCs w:val="24"/>
                <w:lang w:eastAsia="en-GB"/>
              </w:rPr>
              <mc:AlternateContent>
                <mc:Choice Requires="wps">
                  <w:drawing>
                    <wp:anchor distT="0" distB="0" distL="114300" distR="114300" simplePos="0" relativeHeight="251679744" behindDoc="0" locked="0" layoutInCell="1" allowOverlap="1" wp14:anchorId="0A7F3DD7" wp14:editId="4E7408E4">
                      <wp:simplePos x="0" y="0"/>
                      <wp:positionH relativeFrom="column">
                        <wp:posOffset>3197225</wp:posOffset>
                      </wp:positionH>
                      <wp:positionV relativeFrom="paragraph">
                        <wp:posOffset>29845</wp:posOffset>
                      </wp:positionV>
                      <wp:extent cx="916940" cy="298450"/>
                      <wp:effectExtent l="0" t="0" r="17145" b="25400"/>
                      <wp:wrapNone/>
                      <wp:docPr id="3092" name="Rectangle 3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940" cy="298450"/>
                              </a:xfrm>
                              <a:prstGeom prst="rect">
                                <a:avLst/>
                              </a:prstGeom>
                              <a:solidFill>
                                <a:srgbClr val="92D050"/>
                              </a:solidFill>
                              <a:ln w="9525">
                                <a:solidFill>
                                  <a:sysClr val="windowText" lastClr="000000"/>
                                </a:solidFill>
                                <a:miter lim="800000"/>
                                <a:headEnd/>
                                <a:tailEnd/>
                              </a:ln>
                            </wps:spPr>
                            <wps:txbx>
                              <w:txbxContent>
                                <w:p w:rsidR="006E7010" w:rsidRPr="009A2453" w:rsidRDefault="006E7010" w:rsidP="00BA35AF">
                                  <w:pPr>
                                    <w:pStyle w:val="NormalWeb"/>
                                    <w:spacing w:before="0" w:beforeAutospacing="0" w:after="0" w:afterAutospacing="0"/>
                                    <w:jc w:val="center"/>
                                    <w:textAlignment w:val="baseline"/>
                                    <w:rPr>
                                      <w:rFonts w:ascii="Arial" w:hAnsi="Arial" w:cs="Arial"/>
                                      <w:sz w:val="18"/>
                                      <w:szCs w:val="18"/>
                                    </w:rPr>
                                  </w:pPr>
                                  <w:r w:rsidRPr="009A2453">
                                    <w:rPr>
                                      <w:rFonts w:ascii="Arial" w:hAnsi="Arial" w:cs="Arial"/>
                                      <w:color w:val="000000"/>
                                      <w:kern w:val="24"/>
                                      <w:sz w:val="18"/>
                                      <w:szCs w:val="18"/>
                                    </w:rPr>
                                    <w:t xml:space="preserve">Victim support </w:t>
                                  </w:r>
                                </w:p>
                              </w:txbxContent>
                            </wps:txbx>
                            <wps:bodyPr wrap="none" anchor="ctr"/>
                          </wps:wsp>
                        </a:graphicData>
                      </a:graphic>
                      <wp14:sizeRelH relativeFrom="page">
                        <wp14:pctWidth>0</wp14:pctWidth>
                      </wp14:sizeRelH>
                      <wp14:sizeRelV relativeFrom="page">
                        <wp14:pctHeight>0</wp14:pctHeight>
                      </wp14:sizeRelV>
                    </wp:anchor>
                  </w:drawing>
                </mc:Choice>
                <mc:Fallback>
                  <w:pict>
                    <v:rect id="Rectangle 3092" o:spid="_x0000_s1326" style="position:absolute;margin-left:251.75pt;margin-top:2.35pt;width:72.2pt;height:23.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" fillcolor="#92d050" strokecolor="windowText">
                      <v:textbox>
                        <w:txbxContent>
                          <w:p w:rsidR="006E7010" w:rsidRPr="009A2453" w:rsidRDefault="006E7010" w:rsidP="00BA35AF">
                            <w:pPr>
                              <w:pStyle w:val="NormalWeb"/>
                              <w:spacing w:before="0" w:beforeAutospacing="0" w:after="0" w:afterAutospacing="0"/>
                              <w:jc w:val="center"/>
                              <w:textAlignment w:val="baseline"/>
                              <w:rPr>
                                <w:rFonts w:ascii="Arial" w:hAnsi="Arial" w:cs="Arial"/>
                                <w:sz w:val="18"/>
                                <w:szCs w:val="18"/>
                              </w:rPr>
                            </w:pPr>
                            <w:r w:rsidRPr="009A2453">
                              <w:rPr>
                                <w:rFonts w:ascii="Arial" w:hAnsi="Arial" w:cs="Arial"/>
                                <w:color w:val="000000"/>
                                <w:kern w:val="24"/>
                                <w:sz w:val="18"/>
                                <w:szCs w:val="18"/>
                              </w:rPr>
                              <w:t xml:space="preserve">Victim support </w:t>
                            </w:r>
                          </w:p>
                        </w:txbxContent>
                      </v:textbox>
                    </v:rect>
                  </w:pict>
                </mc:Fallback>
              </mc:AlternateContent>
            </w:r>
          </w:p>
          <w:p w:rsidR="00BA35AF" w:rsidRPr="00BA35AF" w:rsidRDefault="00461A63" w:rsidP="00BA35AF">
            <w:pPr>
              <w:spacing w:before="120"/>
              <w:rPr>
                <w:rFonts w:eastAsia="Calibri" w:cs="Arial"/>
                <w:bCs w:val="0"/>
                <w:szCs w:val="24"/>
              </w:rPr>
            </w:pPr>
            <w:r w:rsidRPr="00BA35AF">
              <w:rPr>
                <w:rFonts w:eastAsia="Calibri" w:cs="Arial"/>
                <w:bCs w:val="0"/>
                <w:noProof/>
                <w:szCs w:val="24"/>
                <w:lang w:eastAsia="en-GB"/>
              </w:rPr>
              <mc:AlternateContent>
                <mc:Choice Requires="wps">
                  <w:drawing>
                    <wp:anchor distT="0" distB="0" distL="114300" distR="114300" simplePos="0" relativeHeight="251667456" behindDoc="0" locked="0" layoutInCell="1" allowOverlap="1" wp14:anchorId="5485FDFA" wp14:editId="336D2FEB">
                      <wp:simplePos x="0" y="0"/>
                      <wp:positionH relativeFrom="column">
                        <wp:posOffset>-78105</wp:posOffset>
                      </wp:positionH>
                      <wp:positionV relativeFrom="paragraph">
                        <wp:posOffset>140970</wp:posOffset>
                      </wp:positionV>
                      <wp:extent cx="2541088" cy="1114425"/>
                      <wp:effectExtent l="0" t="0" r="12065" b="28575"/>
                      <wp:wrapNone/>
                      <wp:docPr id="3080" name="Rectangle 3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088" cy="1114425"/>
                              </a:xfrm>
                              <a:prstGeom prst="rect">
                                <a:avLst/>
                              </a:prstGeom>
                              <a:solidFill>
                                <a:srgbClr val="FF9933"/>
                              </a:solidFill>
                              <a:ln w="9525">
                                <a:solidFill>
                                  <a:sysClr val="windowText" lastClr="000000"/>
                                </a:solidFill>
                                <a:miter lim="800000"/>
                                <a:headEnd/>
                                <a:tailEnd/>
                              </a:ln>
                            </wps:spPr>
                            <wps:txbx>
                              <w:txbxContent>
                                <w:p w:rsidR="006E7010" w:rsidRPr="00025C07" w:rsidRDefault="006E7010" w:rsidP="00BA35AF">
                                  <w:pPr>
                                    <w:pStyle w:val="NormalWeb"/>
                                    <w:spacing w:before="0" w:beforeAutospacing="0" w:after="0" w:afterAutospacing="0"/>
                                    <w:jc w:val="center"/>
                                    <w:textAlignment w:val="baseline"/>
                                    <w:rPr>
                                      <w:rFonts w:ascii="Arial" w:hAnsi="Arial" w:cs="Arial"/>
                                      <w:sz w:val="22"/>
                                      <w:szCs w:val="22"/>
                                    </w:rPr>
                                  </w:pPr>
                                  <w:r w:rsidRPr="00025C07">
                                    <w:rPr>
                                      <w:rFonts w:ascii="Arial" w:hAnsi="Arial" w:cs="Arial"/>
                                      <w:color w:val="000000"/>
                                      <w:kern w:val="24"/>
                                      <w:sz w:val="22"/>
                                      <w:szCs w:val="22"/>
                                    </w:rPr>
                                    <w:t>Multi Agency Referral Form (MARF)</w:t>
                                  </w:r>
                                </w:p>
                                <w:p w:rsidR="006E7010" w:rsidRPr="00025C07" w:rsidRDefault="006E7010" w:rsidP="00BA35AF">
                                  <w:pPr>
                                    <w:pStyle w:val="NormalWeb"/>
                                    <w:spacing w:before="0" w:beforeAutospacing="0" w:after="0" w:afterAutospacing="0"/>
                                    <w:jc w:val="center"/>
                                    <w:textAlignment w:val="baseline"/>
                                    <w:rPr>
                                      <w:rFonts w:ascii="Arial" w:hAnsi="Arial" w:cs="Arial"/>
                                      <w:sz w:val="22"/>
                                      <w:szCs w:val="22"/>
                                    </w:rPr>
                                  </w:pPr>
                                  <w:r w:rsidRPr="00025C07">
                                    <w:rPr>
                                      <w:rFonts w:ascii="Arial" w:hAnsi="Arial" w:cs="Arial"/>
                                      <w:color w:val="000000"/>
                                      <w:kern w:val="24"/>
                                      <w:sz w:val="22"/>
                                      <w:szCs w:val="22"/>
                                    </w:rPr>
                                    <w:t xml:space="preserve"> to </w:t>
                                  </w:r>
                                </w:p>
                                <w:p w:rsidR="006E7010" w:rsidRDefault="006E7010" w:rsidP="00DC1832">
                                  <w:pPr>
                                    <w:pStyle w:val="NormalWeb"/>
                                    <w:spacing w:before="0" w:beforeAutospacing="0" w:after="0" w:afterAutospacing="0"/>
                                    <w:jc w:val="center"/>
                                    <w:textAlignment w:val="baseline"/>
                                    <w:rPr>
                                      <w:rFonts w:ascii="Arial" w:hAnsi="Arial" w:cs="Arial"/>
                                      <w:color w:val="000000"/>
                                      <w:kern w:val="24"/>
                                      <w:sz w:val="22"/>
                                      <w:szCs w:val="22"/>
                                    </w:rPr>
                                  </w:pPr>
                                  <w:r>
                                    <w:rPr>
                                      <w:rFonts w:ascii="Arial" w:hAnsi="Arial" w:cs="Arial"/>
                                      <w:color w:val="000000"/>
                                      <w:kern w:val="24"/>
                                      <w:sz w:val="22"/>
                                      <w:szCs w:val="22"/>
                                    </w:rPr>
                                    <w:t>Safeguarding T</w:t>
                                  </w:r>
                                  <w:r w:rsidRPr="00025C07">
                                    <w:rPr>
                                      <w:rFonts w:ascii="Arial" w:hAnsi="Arial" w:cs="Arial"/>
                                      <w:color w:val="000000"/>
                                      <w:kern w:val="24"/>
                                      <w:sz w:val="22"/>
                                      <w:szCs w:val="22"/>
                                    </w:rPr>
                                    <w:t>eam</w:t>
                                  </w:r>
                                  <w:r w:rsidRPr="00DC1832">
                                    <w:rPr>
                                      <w:rFonts w:ascii="Arial" w:hAnsi="Arial" w:cs="Arial"/>
                                      <w:color w:val="000000"/>
                                      <w:kern w:val="24"/>
                                      <w:sz w:val="22"/>
                                      <w:szCs w:val="22"/>
                                    </w:rPr>
                                    <w:t xml:space="preserve"> </w:t>
                                  </w:r>
                                </w:p>
                                <w:p w:rsidR="006E7010" w:rsidRDefault="006E7010" w:rsidP="00DC1832">
                                  <w:pPr>
                                    <w:pStyle w:val="NormalWeb"/>
                                    <w:spacing w:before="0" w:beforeAutospacing="0" w:after="0" w:afterAutospacing="0"/>
                                    <w:jc w:val="center"/>
                                    <w:textAlignment w:val="baseline"/>
                                    <w:rPr>
                                      <w:rFonts w:ascii="Arial" w:hAnsi="Arial" w:cs="Arial"/>
                                      <w:color w:val="000000"/>
                                      <w:kern w:val="24"/>
                                      <w:sz w:val="22"/>
                                      <w:szCs w:val="22"/>
                                    </w:rPr>
                                  </w:pPr>
                                </w:p>
                                <w:p w:rsidR="006E7010" w:rsidRPr="00025C07" w:rsidRDefault="006E7010" w:rsidP="00DC1832">
                                  <w:pPr>
                                    <w:pStyle w:val="NormalWeb"/>
                                    <w:spacing w:before="0" w:beforeAutospacing="0" w:after="0" w:afterAutospacing="0"/>
                                    <w:jc w:val="center"/>
                                    <w:textAlignment w:val="baseline"/>
                                    <w:rPr>
                                      <w:rFonts w:ascii="Arial" w:hAnsi="Arial" w:cs="Arial"/>
                                      <w:sz w:val="22"/>
                                      <w:szCs w:val="22"/>
                                    </w:rPr>
                                  </w:pPr>
                                  <w:r w:rsidRPr="00025C07">
                                    <w:rPr>
                                      <w:rFonts w:ascii="Arial" w:hAnsi="Arial" w:cs="Arial"/>
                                      <w:color w:val="000000"/>
                                      <w:kern w:val="24"/>
                                      <w:sz w:val="22"/>
                                      <w:szCs w:val="22"/>
                                    </w:rPr>
                                    <w:t>MARF to local children and families team</w:t>
                                  </w:r>
                                </w:p>
                                <w:p w:rsidR="006E7010" w:rsidRDefault="006E7010" w:rsidP="00BA35AF">
                                  <w:pPr>
                                    <w:pStyle w:val="NormalWeb"/>
                                    <w:spacing w:before="0" w:beforeAutospacing="0" w:after="0" w:afterAutospacing="0"/>
                                    <w:jc w:val="center"/>
                                    <w:textAlignment w:val="baseline"/>
                                    <w:rPr>
                                      <w:rFonts w:ascii="Arial" w:hAnsi="Arial" w:cs="Arial"/>
                                      <w:color w:val="000000"/>
                                      <w:kern w:val="24"/>
                                      <w:sz w:val="22"/>
                                      <w:szCs w:val="22"/>
                                    </w:rPr>
                                  </w:pPr>
                                </w:p>
                                <w:p w:rsidR="006E7010" w:rsidRPr="00025C07" w:rsidRDefault="006E7010" w:rsidP="00BA35AF">
                                  <w:pPr>
                                    <w:pStyle w:val="NormalWeb"/>
                                    <w:spacing w:before="0" w:beforeAutospacing="0" w:after="0" w:afterAutospacing="0"/>
                                    <w:jc w:val="center"/>
                                    <w:textAlignment w:val="baseline"/>
                                    <w:rPr>
                                      <w:rFonts w:ascii="Arial" w:hAnsi="Arial" w:cs="Arial"/>
                                      <w:sz w:val="22"/>
                                      <w:szCs w:val="22"/>
                                    </w:rPr>
                                  </w:pPr>
                                </w:p>
                              </w:txbxContent>
                            </wps:txbx>
                            <wps:bodyPr wrap="square" anchor="ctr">
                              <a:noAutofit/>
                            </wps:bodyPr>
                          </wps:wsp>
                        </a:graphicData>
                      </a:graphic>
                      <wp14:sizeRelH relativeFrom="page">
                        <wp14:pctWidth>0</wp14:pctWidth>
                      </wp14:sizeRelH>
                      <wp14:sizeRelV relativeFrom="page">
                        <wp14:pctHeight>0</wp14:pctHeight>
                      </wp14:sizeRelV>
                    </wp:anchor>
                  </w:drawing>
                </mc:Choice>
                <mc:Fallback>
                  <w:pict>
                    <v:rect id="Rectangle 3080" o:spid="_x0000_s1327" style="position:absolute;margin-left:-6.15pt;margin-top:11.1pt;width:200.1pt;height:8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" fillcolor="#f93" strokecolor="windowText">
                      <v:textbox>
                        <w:txbxContent>
                          <w:p w:rsidR="006E7010" w:rsidRPr="00025C07" w:rsidRDefault="006E7010" w:rsidP="00BA35AF">
                            <w:pPr>
                              <w:pStyle w:val="NormalWeb"/>
                              <w:spacing w:before="0" w:beforeAutospacing="0" w:after="0" w:afterAutospacing="0"/>
                              <w:jc w:val="center"/>
                              <w:textAlignment w:val="baseline"/>
                              <w:rPr>
                                <w:rFonts w:ascii="Arial" w:hAnsi="Arial" w:cs="Arial"/>
                                <w:sz w:val="22"/>
                                <w:szCs w:val="22"/>
                              </w:rPr>
                            </w:pPr>
                            <w:r w:rsidRPr="00025C07">
                              <w:rPr>
                                <w:rFonts w:ascii="Arial" w:hAnsi="Arial" w:cs="Arial"/>
                                <w:color w:val="000000"/>
                                <w:kern w:val="24"/>
                                <w:sz w:val="22"/>
                                <w:szCs w:val="22"/>
                              </w:rPr>
                              <w:t>Multi Agency Referral Form (MARF)</w:t>
                            </w:r>
                          </w:p>
                          <w:p w:rsidR="006E7010" w:rsidRPr="00025C07" w:rsidRDefault="006E7010" w:rsidP="00BA35AF">
                            <w:pPr>
                              <w:pStyle w:val="NormalWeb"/>
                              <w:spacing w:before="0" w:beforeAutospacing="0" w:after="0" w:afterAutospacing="0"/>
                              <w:jc w:val="center"/>
                              <w:textAlignment w:val="baseline"/>
                              <w:rPr>
                                <w:rFonts w:ascii="Arial" w:hAnsi="Arial" w:cs="Arial"/>
                                <w:sz w:val="22"/>
                                <w:szCs w:val="22"/>
                              </w:rPr>
                            </w:pPr>
                            <w:r w:rsidRPr="00025C07">
                              <w:rPr>
                                <w:rFonts w:ascii="Arial" w:hAnsi="Arial" w:cs="Arial"/>
                                <w:color w:val="000000"/>
                                <w:kern w:val="24"/>
                                <w:sz w:val="22"/>
                                <w:szCs w:val="22"/>
                              </w:rPr>
                              <w:t xml:space="preserve"> </w:t>
                            </w:r>
                            <w:proofErr w:type="gramStart"/>
                            <w:r w:rsidRPr="00025C07">
                              <w:rPr>
                                <w:rFonts w:ascii="Arial" w:hAnsi="Arial" w:cs="Arial"/>
                                <w:color w:val="000000"/>
                                <w:kern w:val="24"/>
                                <w:sz w:val="22"/>
                                <w:szCs w:val="22"/>
                              </w:rPr>
                              <w:t>to</w:t>
                            </w:r>
                            <w:proofErr w:type="gramEnd"/>
                            <w:r w:rsidRPr="00025C07">
                              <w:rPr>
                                <w:rFonts w:ascii="Arial" w:hAnsi="Arial" w:cs="Arial"/>
                                <w:color w:val="000000"/>
                                <w:kern w:val="24"/>
                                <w:sz w:val="22"/>
                                <w:szCs w:val="22"/>
                              </w:rPr>
                              <w:t xml:space="preserve"> </w:t>
                            </w:r>
                          </w:p>
                          <w:p w:rsidR="006E7010" w:rsidRDefault="006E7010" w:rsidP="00DC1832">
                            <w:pPr>
                              <w:pStyle w:val="NormalWeb"/>
                              <w:spacing w:before="0" w:beforeAutospacing="0" w:after="0" w:afterAutospacing="0"/>
                              <w:jc w:val="center"/>
                              <w:textAlignment w:val="baseline"/>
                              <w:rPr>
                                <w:rFonts w:ascii="Arial" w:hAnsi="Arial" w:cs="Arial"/>
                                <w:color w:val="000000"/>
                                <w:kern w:val="24"/>
                                <w:sz w:val="22"/>
                                <w:szCs w:val="22"/>
                              </w:rPr>
                            </w:pPr>
                            <w:r>
                              <w:rPr>
                                <w:rFonts w:ascii="Arial" w:hAnsi="Arial" w:cs="Arial"/>
                                <w:color w:val="000000"/>
                                <w:kern w:val="24"/>
                                <w:sz w:val="22"/>
                                <w:szCs w:val="22"/>
                              </w:rPr>
                              <w:t>Safeguarding T</w:t>
                            </w:r>
                            <w:r w:rsidRPr="00025C07">
                              <w:rPr>
                                <w:rFonts w:ascii="Arial" w:hAnsi="Arial" w:cs="Arial"/>
                                <w:color w:val="000000"/>
                                <w:kern w:val="24"/>
                                <w:sz w:val="22"/>
                                <w:szCs w:val="22"/>
                              </w:rPr>
                              <w:t>eam</w:t>
                            </w:r>
                            <w:r w:rsidRPr="00DC1832">
                              <w:rPr>
                                <w:rFonts w:ascii="Arial" w:hAnsi="Arial" w:cs="Arial"/>
                                <w:color w:val="000000"/>
                                <w:kern w:val="24"/>
                                <w:sz w:val="22"/>
                                <w:szCs w:val="22"/>
                              </w:rPr>
                              <w:t xml:space="preserve"> </w:t>
                            </w:r>
                          </w:p>
                          <w:p w:rsidR="006E7010" w:rsidRDefault="006E7010" w:rsidP="00DC1832">
                            <w:pPr>
                              <w:pStyle w:val="NormalWeb"/>
                              <w:spacing w:before="0" w:beforeAutospacing="0" w:after="0" w:afterAutospacing="0"/>
                              <w:jc w:val="center"/>
                              <w:textAlignment w:val="baseline"/>
                              <w:rPr>
                                <w:rFonts w:ascii="Arial" w:hAnsi="Arial" w:cs="Arial"/>
                                <w:color w:val="000000"/>
                                <w:kern w:val="24"/>
                                <w:sz w:val="22"/>
                                <w:szCs w:val="22"/>
                              </w:rPr>
                            </w:pPr>
                          </w:p>
                          <w:p w:rsidR="006E7010" w:rsidRPr="00025C07" w:rsidRDefault="006E7010" w:rsidP="00DC1832">
                            <w:pPr>
                              <w:pStyle w:val="NormalWeb"/>
                              <w:spacing w:before="0" w:beforeAutospacing="0" w:after="0" w:afterAutospacing="0"/>
                              <w:jc w:val="center"/>
                              <w:textAlignment w:val="baseline"/>
                              <w:rPr>
                                <w:rFonts w:ascii="Arial" w:hAnsi="Arial" w:cs="Arial"/>
                                <w:sz w:val="22"/>
                                <w:szCs w:val="22"/>
                              </w:rPr>
                            </w:pPr>
                            <w:r w:rsidRPr="00025C07">
                              <w:rPr>
                                <w:rFonts w:ascii="Arial" w:hAnsi="Arial" w:cs="Arial"/>
                                <w:color w:val="000000"/>
                                <w:kern w:val="24"/>
                                <w:sz w:val="22"/>
                                <w:szCs w:val="22"/>
                              </w:rPr>
                              <w:t>MARF to local children and families team</w:t>
                            </w:r>
                          </w:p>
                          <w:p w:rsidR="006E7010" w:rsidRDefault="006E7010" w:rsidP="00BA35AF">
                            <w:pPr>
                              <w:pStyle w:val="NormalWeb"/>
                              <w:spacing w:before="0" w:beforeAutospacing="0" w:after="0" w:afterAutospacing="0"/>
                              <w:jc w:val="center"/>
                              <w:textAlignment w:val="baseline"/>
                              <w:rPr>
                                <w:rFonts w:ascii="Arial" w:hAnsi="Arial" w:cs="Arial"/>
                                <w:color w:val="000000"/>
                                <w:kern w:val="24"/>
                                <w:sz w:val="22"/>
                                <w:szCs w:val="22"/>
                              </w:rPr>
                            </w:pPr>
                          </w:p>
                          <w:p w:rsidR="006E7010" w:rsidRPr="00025C07" w:rsidRDefault="006E7010" w:rsidP="00BA35AF">
                            <w:pPr>
                              <w:pStyle w:val="NormalWeb"/>
                              <w:spacing w:before="0" w:beforeAutospacing="0" w:after="0" w:afterAutospacing="0"/>
                              <w:jc w:val="center"/>
                              <w:textAlignment w:val="baseline"/>
                              <w:rPr>
                                <w:rFonts w:ascii="Arial" w:hAnsi="Arial" w:cs="Arial"/>
                                <w:sz w:val="22"/>
                                <w:szCs w:val="22"/>
                              </w:rPr>
                            </w:pPr>
                          </w:p>
                        </w:txbxContent>
                      </v:textbox>
                    </v:rect>
                  </w:pict>
                </mc:Fallback>
              </mc:AlternateContent>
            </w:r>
            <w:r w:rsidR="00BA35AF" w:rsidRPr="00BA35AF">
              <w:rPr>
                <w:rFonts w:eastAsia="Calibri" w:cs="Arial"/>
                <w:bCs w:val="0"/>
                <w:noProof/>
                <w:szCs w:val="24"/>
                <w:lang w:eastAsia="en-GB"/>
              </w:rPr>
              <mc:AlternateContent>
                <mc:Choice Requires="wps">
                  <w:drawing>
                    <wp:anchor distT="0" distB="0" distL="114300" distR="114300" simplePos="0" relativeHeight="251670528" behindDoc="0" locked="0" layoutInCell="1" allowOverlap="1" wp14:anchorId="7ED42AE0" wp14:editId="2C7DD1C8">
                      <wp:simplePos x="0" y="0"/>
                      <wp:positionH relativeFrom="column">
                        <wp:posOffset>3232785</wp:posOffset>
                      </wp:positionH>
                      <wp:positionV relativeFrom="paragraph">
                        <wp:posOffset>151130</wp:posOffset>
                      </wp:positionV>
                      <wp:extent cx="1927225" cy="339090"/>
                      <wp:effectExtent l="0" t="0" r="16510" b="22860"/>
                      <wp:wrapNone/>
                      <wp:docPr id="3083" name="Rectangle 3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225" cy="339090"/>
                              </a:xfrm>
                              <a:prstGeom prst="rect">
                                <a:avLst/>
                              </a:prstGeom>
                              <a:solidFill>
                                <a:srgbClr val="92D050"/>
                              </a:solidFill>
                              <a:ln w="9525">
                                <a:solidFill>
                                  <a:sysClr val="windowText" lastClr="000000"/>
                                </a:solidFill>
                                <a:miter lim="800000"/>
                                <a:headEnd/>
                                <a:tailEnd/>
                              </a:ln>
                            </wps:spPr>
                            <wps:txbx>
                              <w:txbxContent>
                                <w:p w:rsidR="006E7010" w:rsidRPr="00025C07" w:rsidRDefault="006E7010" w:rsidP="00BA35AF">
                                  <w:pPr>
                                    <w:pStyle w:val="NormalWeb"/>
                                    <w:spacing w:before="0" w:beforeAutospacing="0" w:after="0" w:afterAutospacing="0"/>
                                    <w:jc w:val="center"/>
                                    <w:textAlignment w:val="baseline"/>
                                    <w:rPr>
                                      <w:rFonts w:ascii="Arial" w:hAnsi="Arial" w:cs="Arial"/>
                                      <w:sz w:val="18"/>
                                      <w:szCs w:val="18"/>
                                    </w:rPr>
                                  </w:pPr>
                                  <w:r w:rsidRPr="00025C07">
                                    <w:rPr>
                                      <w:rFonts w:ascii="Arial" w:hAnsi="Arial" w:cs="Arial"/>
                                      <w:color w:val="000000"/>
                                      <w:kern w:val="24"/>
                                      <w:sz w:val="18"/>
                                      <w:szCs w:val="18"/>
                                    </w:rPr>
                                    <w:t xml:space="preserve">Relevant Safeguarding </w:t>
                                  </w:r>
                                  <w:r>
                                    <w:rPr>
                                      <w:rFonts w:ascii="Arial" w:hAnsi="Arial" w:cs="Arial"/>
                                      <w:color w:val="000000"/>
                                      <w:kern w:val="24"/>
                                      <w:sz w:val="18"/>
                                      <w:szCs w:val="18"/>
                                    </w:rPr>
                                    <w:t>T</w:t>
                                  </w:r>
                                  <w:r w:rsidRPr="00025C07">
                                    <w:rPr>
                                      <w:rFonts w:ascii="Arial" w:hAnsi="Arial" w:cs="Arial"/>
                                      <w:color w:val="000000"/>
                                      <w:kern w:val="24"/>
                                      <w:sz w:val="18"/>
                                      <w:szCs w:val="18"/>
                                    </w:rPr>
                                    <w:t>eam</w:t>
                                  </w:r>
                                </w:p>
                              </w:txbxContent>
                            </wps:txbx>
                            <wps:bodyPr wrap="none" anchor="ctr"/>
                          </wps:wsp>
                        </a:graphicData>
                      </a:graphic>
                      <wp14:sizeRelH relativeFrom="page">
                        <wp14:pctWidth>0</wp14:pctWidth>
                      </wp14:sizeRelH>
                      <wp14:sizeRelV relativeFrom="page">
                        <wp14:pctHeight>0</wp14:pctHeight>
                      </wp14:sizeRelV>
                    </wp:anchor>
                  </w:drawing>
                </mc:Choice>
                <mc:Fallback>
                  <w:pict>
                    <v:rect id="Rectangle 3083" o:spid="_x0000_s1328" style="position:absolute;margin-left:254.55pt;margin-top:11.9pt;width:151.75pt;height:26.7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" fillcolor="#92d050" strokecolor="windowText">
                      <v:textbox>
                        <w:txbxContent>
                          <w:p w:rsidR="006E7010" w:rsidRPr="00025C07" w:rsidRDefault="006E7010" w:rsidP="00BA35AF">
                            <w:pPr>
                              <w:pStyle w:val="NormalWeb"/>
                              <w:spacing w:before="0" w:beforeAutospacing="0" w:after="0" w:afterAutospacing="0"/>
                              <w:jc w:val="center"/>
                              <w:textAlignment w:val="baseline"/>
                              <w:rPr>
                                <w:rFonts w:ascii="Arial" w:hAnsi="Arial" w:cs="Arial"/>
                                <w:sz w:val="18"/>
                                <w:szCs w:val="18"/>
                              </w:rPr>
                            </w:pPr>
                            <w:r w:rsidRPr="00025C07">
                              <w:rPr>
                                <w:rFonts w:ascii="Arial" w:hAnsi="Arial" w:cs="Arial"/>
                                <w:color w:val="000000"/>
                                <w:kern w:val="24"/>
                                <w:sz w:val="18"/>
                                <w:szCs w:val="18"/>
                              </w:rPr>
                              <w:t xml:space="preserve">Relevant Safeguarding </w:t>
                            </w:r>
                            <w:r>
                              <w:rPr>
                                <w:rFonts w:ascii="Arial" w:hAnsi="Arial" w:cs="Arial"/>
                                <w:color w:val="000000"/>
                                <w:kern w:val="24"/>
                                <w:sz w:val="18"/>
                                <w:szCs w:val="18"/>
                              </w:rPr>
                              <w:t>T</w:t>
                            </w:r>
                            <w:r w:rsidRPr="00025C07">
                              <w:rPr>
                                <w:rFonts w:ascii="Arial" w:hAnsi="Arial" w:cs="Arial"/>
                                <w:color w:val="000000"/>
                                <w:kern w:val="24"/>
                                <w:sz w:val="18"/>
                                <w:szCs w:val="18"/>
                              </w:rPr>
                              <w:t>eam</w:t>
                            </w:r>
                          </w:p>
                        </w:txbxContent>
                      </v:textbox>
                    </v:rect>
                  </w:pict>
                </mc:Fallback>
              </mc:AlternateContent>
            </w:r>
          </w:p>
          <w:p w:rsidR="00BA35AF" w:rsidRPr="00BA35AF" w:rsidRDefault="00BA35AF" w:rsidP="00BA35AF">
            <w:pPr>
              <w:spacing w:before="120"/>
              <w:rPr>
                <w:rFonts w:eastAsia="Calibri" w:cs="Arial"/>
                <w:bCs w:val="0"/>
                <w:szCs w:val="24"/>
              </w:rPr>
            </w:pPr>
            <w:r w:rsidRPr="00BA35AF">
              <w:rPr>
                <w:rFonts w:eastAsia="Calibri" w:cs="Arial"/>
                <w:bCs w:val="0"/>
                <w:noProof/>
                <w:szCs w:val="24"/>
                <w:lang w:eastAsia="en-GB"/>
              </w:rPr>
              <mc:AlternateContent>
                <mc:Choice Requires="wps">
                  <w:drawing>
                    <wp:anchor distT="4294967295" distB="4294967295" distL="114300" distR="114300" simplePos="0" relativeHeight="251678720" behindDoc="0" locked="0" layoutInCell="1" allowOverlap="1" wp14:anchorId="71E5A99D" wp14:editId="12A8E293">
                      <wp:simplePos x="0" y="0"/>
                      <wp:positionH relativeFrom="column">
                        <wp:posOffset>2460633</wp:posOffset>
                      </wp:positionH>
                      <wp:positionV relativeFrom="paragraph">
                        <wp:posOffset>29540</wp:posOffset>
                      </wp:positionV>
                      <wp:extent cx="765332" cy="0"/>
                      <wp:effectExtent l="0" t="76200" r="15875" b="95250"/>
                      <wp:wrapNone/>
                      <wp:docPr id="3091" name="Straight Connector 30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65332" cy="0"/>
                              </a:xfrm>
                              <a:prstGeom prst="line">
                                <a:avLst/>
                              </a:prstGeom>
                              <a:noFill/>
                              <a:ln w="9525">
                                <a:solidFill>
                                  <a:sysClr val="windowText" lastClr="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091"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3.75pt,2.35pt" to="254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" strokecolor="windowText">
                      <v:stroke dashstyle="dash" endarrow="block"/>
                      <v:shadow color="#eeece1 [3214]"/>
                      <o:lock v:ext="edit" shapetype="f"/>
                    </v:line>
                  </w:pict>
                </mc:Fallback>
              </mc:AlternateContent>
            </w:r>
          </w:p>
          <w:p w:rsidR="00BA35AF" w:rsidRPr="00BA35AF" w:rsidRDefault="00FA7ACB" w:rsidP="00BA35AF">
            <w:pPr>
              <w:spacing w:before="120"/>
              <w:rPr>
                <w:rFonts w:eastAsia="Calibri" w:cs="Arial"/>
                <w:bCs w:val="0"/>
                <w:szCs w:val="24"/>
              </w:rPr>
            </w:pPr>
            <w:r w:rsidRPr="00BA35AF">
              <w:rPr>
                <w:rFonts w:eastAsia="Calibri" w:cs="Arial"/>
                <w:bCs w:val="0"/>
                <w:noProof/>
                <w:szCs w:val="24"/>
                <w:lang w:eastAsia="en-GB"/>
              </w:rPr>
              <mc:AlternateContent>
                <mc:Choice Requires="wps">
                  <w:drawing>
                    <wp:anchor distT="0" distB="0" distL="114300" distR="114300" simplePos="0" relativeHeight="251671552" behindDoc="0" locked="0" layoutInCell="1" allowOverlap="1" wp14:anchorId="7408E2A9" wp14:editId="13EC759E">
                      <wp:simplePos x="0" y="0"/>
                      <wp:positionH relativeFrom="column">
                        <wp:posOffset>3217545</wp:posOffset>
                      </wp:positionH>
                      <wp:positionV relativeFrom="paragraph">
                        <wp:posOffset>62865</wp:posOffset>
                      </wp:positionV>
                      <wp:extent cx="1571625" cy="285750"/>
                      <wp:effectExtent l="0" t="0" r="10160" b="19050"/>
                      <wp:wrapNone/>
                      <wp:docPr id="3084" name="Rectangle 3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285750"/>
                              </a:xfrm>
                              <a:prstGeom prst="rect">
                                <a:avLst/>
                              </a:prstGeom>
                              <a:solidFill>
                                <a:srgbClr val="92D050"/>
                              </a:solidFill>
                              <a:ln w="9525">
                                <a:solidFill>
                                  <a:sysClr val="windowText" lastClr="000000"/>
                                </a:solidFill>
                                <a:miter lim="800000"/>
                                <a:headEnd/>
                                <a:tailEnd/>
                              </a:ln>
                            </wps:spPr>
                            <wps:txbx>
                              <w:txbxContent>
                                <w:p w:rsidR="006E7010" w:rsidRPr="00025C07" w:rsidRDefault="006E7010" w:rsidP="00BA35AF">
                                  <w:pPr>
                                    <w:pStyle w:val="NormalWeb"/>
                                    <w:spacing w:before="0" w:beforeAutospacing="0" w:after="0" w:afterAutospacing="0"/>
                                    <w:jc w:val="center"/>
                                    <w:textAlignment w:val="baseline"/>
                                    <w:rPr>
                                      <w:rFonts w:ascii="Arial" w:hAnsi="Arial" w:cs="Arial"/>
                                      <w:sz w:val="18"/>
                                      <w:szCs w:val="18"/>
                                    </w:rPr>
                                  </w:pPr>
                                  <w:r w:rsidRPr="00025C07">
                                    <w:rPr>
                                      <w:rFonts w:ascii="Arial" w:hAnsi="Arial" w:cs="Arial"/>
                                      <w:color w:val="000000"/>
                                      <w:kern w:val="24"/>
                                      <w:sz w:val="18"/>
                                      <w:szCs w:val="18"/>
                                    </w:rPr>
                                    <w:t xml:space="preserve">School nurse/Health </w:t>
                                  </w:r>
                                  <w:r>
                                    <w:rPr>
                                      <w:rFonts w:ascii="Arial" w:hAnsi="Arial" w:cs="Arial"/>
                                      <w:color w:val="000000"/>
                                      <w:kern w:val="24"/>
                                      <w:sz w:val="18"/>
                                      <w:szCs w:val="18"/>
                                    </w:rPr>
                                    <w:t>V</w:t>
                                  </w:r>
                                  <w:r w:rsidRPr="00025C07">
                                    <w:rPr>
                                      <w:rFonts w:ascii="Arial" w:hAnsi="Arial" w:cs="Arial"/>
                                      <w:color w:val="000000"/>
                                      <w:kern w:val="24"/>
                                      <w:sz w:val="18"/>
                                      <w:szCs w:val="18"/>
                                    </w:rPr>
                                    <w:t>isitor</w:t>
                                  </w:r>
                                </w:p>
                              </w:txbxContent>
                            </wps:txbx>
                            <wps:bodyPr wrap="none" anchor="ctr">
                              <a:noAutofit/>
                            </wps:bodyPr>
                          </wps:wsp>
                        </a:graphicData>
                      </a:graphic>
                      <wp14:sizeRelH relativeFrom="page">
                        <wp14:pctWidth>0</wp14:pctWidth>
                      </wp14:sizeRelH>
                      <wp14:sizeRelV relativeFrom="page">
                        <wp14:pctHeight>0</wp14:pctHeight>
                      </wp14:sizeRelV>
                    </wp:anchor>
                  </w:drawing>
                </mc:Choice>
                <mc:Fallback>
                  <w:pict>
                    <v:rect id="Rectangle 3084" o:spid="_x0000_s1329" style="position:absolute;margin-left:253.35pt;margin-top:4.95pt;width:123.75pt;height:22.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" fillcolor="#92d050" strokecolor="windowText">
                      <v:textbox>
                        <w:txbxContent>
                          <w:p w:rsidR="006E7010" w:rsidRPr="00025C07" w:rsidRDefault="006E7010" w:rsidP="00BA35AF">
                            <w:pPr>
                              <w:pStyle w:val="NormalWeb"/>
                              <w:spacing w:before="0" w:beforeAutospacing="0" w:after="0" w:afterAutospacing="0"/>
                              <w:jc w:val="center"/>
                              <w:textAlignment w:val="baseline"/>
                              <w:rPr>
                                <w:rFonts w:ascii="Arial" w:hAnsi="Arial" w:cs="Arial"/>
                                <w:sz w:val="18"/>
                                <w:szCs w:val="18"/>
                              </w:rPr>
                            </w:pPr>
                            <w:r w:rsidRPr="00025C07">
                              <w:rPr>
                                <w:rFonts w:ascii="Arial" w:hAnsi="Arial" w:cs="Arial"/>
                                <w:color w:val="000000"/>
                                <w:kern w:val="24"/>
                                <w:sz w:val="18"/>
                                <w:szCs w:val="18"/>
                              </w:rPr>
                              <w:t xml:space="preserve">School nurse/Health </w:t>
                            </w:r>
                            <w:r>
                              <w:rPr>
                                <w:rFonts w:ascii="Arial" w:hAnsi="Arial" w:cs="Arial"/>
                                <w:color w:val="000000"/>
                                <w:kern w:val="24"/>
                                <w:sz w:val="18"/>
                                <w:szCs w:val="18"/>
                              </w:rPr>
                              <w:t>V</w:t>
                            </w:r>
                            <w:r w:rsidRPr="00025C07">
                              <w:rPr>
                                <w:rFonts w:ascii="Arial" w:hAnsi="Arial" w:cs="Arial"/>
                                <w:color w:val="000000"/>
                                <w:kern w:val="24"/>
                                <w:sz w:val="18"/>
                                <w:szCs w:val="18"/>
                              </w:rPr>
                              <w:t>isitor</w:t>
                            </w:r>
                          </w:p>
                        </w:txbxContent>
                      </v:textbox>
                    </v:rect>
                  </w:pict>
                </mc:Fallback>
              </mc:AlternateContent>
            </w:r>
            <w:r w:rsidR="00461A63" w:rsidRPr="00BA35AF">
              <w:rPr>
                <w:rFonts w:eastAsia="Calibri" w:cs="Arial"/>
                <w:bCs w:val="0"/>
                <w:noProof/>
                <w:szCs w:val="24"/>
                <w:lang w:eastAsia="en-GB"/>
              </w:rPr>
              <mc:AlternateContent>
                <mc:Choice Requires="wps">
                  <w:drawing>
                    <wp:anchor distT="4294967295" distB="4294967295" distL="114300" distR="114300" simplePos="0" relativeHeight="251674624" behindDoc="0" locked="0" layoutInCell="1" allowOverlap="1" wp14:anchorId="7168EA90" wp14:editId="60FB910B">
                      <wp:simplePos x="0" y="0"/>
                      <wp:positionH relativeFrom="column">
                        <wp:posOffset>2460625</wp:posOffset>
                      </wp:positionH>
                      <wp:positionV relativeFrom="paragraph">
                        <wp:posOffset>217170</wp:posOffset>
                      </wp:positionV>
                      <wp:extent cx="764540" cy="0"/>
                      <wp:effectExtent l="0" t="76200" r="16510" b="95250"/>
                      <wp:wrapNone/>
                      <wp:docPr id="3087" name="Straight Connector 30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64540" cy="0"/>
                              </a:xfrm>
                              <a:prstGeom prst="line">
                                <a:avLst/>
                              </a:prstGeom>
                              <a:noFill/>
                              <a:ln w="9525">
                                <a:solidFill>
                                  <a:sysClr val="windowText" lastClr="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087"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3.75pt,17.1pt" to="253.9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" strokecolor="windowText">
                      <v:stroke dashstyle="dash" endarrow="block"/>
                      <v:shadow color="#eeece1 [3214]"/>
                      <o:lock v:ext="edit" shapetype="f"/>
                    </v:line>
                  </w:pict>
                </mc:Fallback>
              </mc:AlternateContent>
            </w:r>
          </w:p>
          <w:p w:rsidR="00BA35AF" w:rsidRPr="00BA35AF" w:rsidRDefault="00BA35AF" w:rsidP="00BA35AF">
            <w:pPr>
              <w:spacing w:before="120"/>
              <w:rPr>
                <w:rFonts w:eastAsia="Calibri" w:cs="Arial"/>
                <w:bCs w:val="0"/>
                <w:szCs w:val="24"/>
              </w:rPr>
            </w:pPr>
          </w:p>
          <w:p w:rsidR="00BA35AF" w:rsidRPr="00BA35AF" w:rsidRDefault="00FA7ACB" w:rsidP="00BA35AF">
            <w:pPr>
              <w:spacing w:before="120"/>
              <w:rPr>
                <w:rFonts w:eastAsia="Calibri" w:cs="Arial"/>
                <w:bCs w:val="0"/>
                <w:szCs w:val="24"/>
              </w:rPr>
            </w:pPr>
            <w:r w:rsidRPr="00BA35AF">
              <w:rPr>
                <w:rFonts w:eastAsia="Calibri" w:cs="Arial"/>
                <w:bCs w:val="0"/>
                <w:noProof/>
                <w:szCs w:val="24"/>
                <w:lang w:eastAsia="en-GB"/>
              </w:rPr>
              <mc:AlternateContent>
                <mc:Choice Requires="wps">
                  <w:drawing>
                    <wp:anchor distT="0" distB="0" distL="114300" distR="114300" simplePos="0" relativeHeight="251700224" behindDoc="0" locked="0" layoutInCell="1" allowOverlap="1" wp14:anchorId="2DF84138" wp14:editId="27EABC3D">
                      <wp:simplePos x="0" y="0"/>
                      <wp:positionH relativeFrom="column">
                        <wp:posOffset>3236595</wp:posOffset>
                      </wp:positionH>
                      <wp:positionV relativeFrom="paragraph">
                        <wp:posOffset>83820</wp:posOffset>
                      </wp:positionV>
                      <wp:extent cx="1571625" cy="285750"/>
                      <wp:effectExtent l="0" t="0" r="1016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285750"/>
                              </a:xfrm>
                              <a:prstGeom prst="rect">
                                <a:avLst/>
                              </a:prstGeom>
                              <a:solidFill>
                                <a:srgbClr val="92D050"/>
                              </a:solidFill>
                              <a:ln w="9525">
                                <a:solidFill>
                                  <a:sysClr val="windowText" lastClr="000000"/>
                                </a:solidFill>
                                <a:miter lim="800000"/>
                                <a:headEnd/>
                                <a:tailEnd/>
                              </a:ln>
                            </wps:spPr>
                            <wps:txbx>
                              <w:txbxContent>
                                <w:p w:rsidR="006E7010" w:rsidRPr="00025C07" w:rsidRDefault="006E7010" w:rsidP="00FA7ACB">
                                  <w:pPr>
                                    <w:pStyle w:val="NormalWeb"/>
                                    <w:spacing w:before="0" w:beforeAutospacing="0" w:after="0" w:afterAutospacing="0"/>
                                    <w:jc w:val="center"/>
                                    <w:textAlignment w:val="baseline"/>
                                    <w:rPr>
                                      <w:rFonts w:ascii="Arial" w:hAnsi="Arial" w:cs="Arial"/>
                                      <w:sz w:val="18"/>
                                      <w:szCs w:val="18"/>
                                    </w:rPr>
                                  </w:pPr>
                                  <w:r>
                                    <w:rPr>
                                      <w:rFonts w:ascii="Arial" w:hAnsi="Arial" w:cs="Arial"/>
                                      <w:color w:val="000000"/>
                                      <w:kern w:val="24"/>
                                      <w:sz w:val="18"/>
                                      <w:szCs w:val="18"/>
                                    </w:rPr>
                                    <w:t>Paediatrician to assess unmet health needs</w:t>
                                  </w:r>
                                </w:p>
                              </w:txbxContent>
                            </wps:txbx>
                            <wps:bodyPr wrap="none" anchor="ctr">
                              <a:noAutofit/>
                            </wps:bodyPr>
                          </wps:wsp>
                        </a:graphicData>
                      </a:graphic>
                      <wp14:sizeRelH relativeFrom="page">
                        <wp14:pctWidth>0</wp14:pctWidth>
                      </wp14:sizeRelH>
                      <wp14:sizeRelV relativeFrom="page">
                        <wp14:pctHeight>0</wp14:pctHeight>
                      </wp14:sizeRelV>
                    </wp:anchor>
                  </w:drawing>
                </mc:Choice>
                <mc:Fallback>
                  <w:pict>
                    <v:rect id="Rectangle 16" o:spid="_x0000_s1330" style="position:absolute;margin-left:254.85pt;margin-top:6.6pt;width:123.75pt;height:22.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" fillcolor="#92d050" strokecolor="windowText">
                      <v:textbox>
                        <w:txbxContent>
                          <w:p w:rsidR="006E7010" w:rsidRPr="00025C07" w:rsidRDefault="006E7010" w:rsidP="00FA7ACB">
                            <w:pPr>
                              <w:pStyle w:val="NormalWeb"/>
                              <w:spacing w:before="0" w:beforeAutospacing="0" w:after="0" w:afterAutospacing="0"/>
                              <w:jc w:val="center"/>
                              <w:textAlignment w:val="baseline"/>
                              <w:rPr>
                                <w:rFonts w:ascii="Arial" w:hAnsi="Arial" w:cs="Arial"/>
                                <w:sz w:val="18"/>
                                <w:szCs w:val="18"/>
                              </w:rPr>
                            </w:pPr>
                            <w:r>
                              <w:rPr>
                                <w:rFonts w:ascii="Arial" w:hAnsi="Arial" w:cs="Arial"/>
                                <w:color w:val="000000"/>
                                <w:kern w:val="24"/>
                                <w:sz w:val="18"/>
                                <w:szCs w:val="18"/>
                              </w:rPr>
                              <w:t>Paediatrician to assess unmet health needs</w:t>
                            </w:r>
                          </w:p>
                        </w:txbxContent>
                      </v:textbox>
                    </v:rect>
                  </w:pict>
                </mc:Fallback>
              </mc:AlternateContent>
            </w:r>
            <w:r w:rsidRPr="00BA35AF">
              <w:rPr>
                <w:rFonts w:eastAsia="Calibri" w:cs="Arial"/>
                <w:bCs w:val="0"/>
                <w:noProof/>
                <w:szCs w:val="24"/>
                <w:lang w:eastAsia="en-GB"/>
              </w:rPr>
              <mc:AlternateContent>
                <mc:Choice Requires="wps">
                  <w:drawing>
                    <wp:anchor distT="4294967295" distB="4294967295" distL="114300" distR="114300" simplePos="0" relativeHeight="251698176" behindDoc="0" locked="0" layoutInCell="1" allowOverlap="1" wp14:anchorId="73444128" wp14:editId="1C8482EF">
                      <wp:simplePos x="0" y="0"/>
                      <wp:positionH relativeFrom="column">
                        <wp:posOffset>2467610</wp:posOffset>
                      </wp:positionH>
                      <wp:positionV relativeFrom="paragraph">
                        <wp:posOffset>190500</wp:posOffset>
                      </wp:positionV>
                      <wp:extent cx="764540" cy="0"/>
                      <wp:effectExtent l="0" t="76200" r="16510" b="952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64540" cy="0"/>
                              </a:xfrm>
                              <a:prstGeom prst="line">
                                <a:avLst/>
                              </a:prstGeom>
                              <a:noFill/>
                              <a:ln w="9525">
                                <a:solidFill>
                                  <a:sysClr val="windowText" lastClr="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3pt,15pt" to="25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" strokecolor="windowText">
                      <v:stroke dashstyle="dash" endarrow="block"/>
                      <v:shadow color="#eeece1 [3214]"/>
                      <o:lock v:ext="edit" shapetype="f"/>
                    </v:line>
                  </w:pict>
                </mc:Fallback>
              </mc:AlternateContent>
            </w:r>
          </w:p>
          <w:p w:rsidR="00BA35AF" w:rsidRPr="00BA35AF" w:rsidRDefault="00BA35AF" w:rsidP="00BA35AF">
            <w:pPr>
              <w:spacing w:before="120"/>
              <w:rPr>
                <w:rFonts w:eastAsia="Calibri" w:cs="Arial"/>
                <w:bCs w:val="0"/>
                <w:szCs w:val="24"/>
              </w:rPr>
            </w:pPr>
          </w:p>
          <w:p w:rsidR="00BA35AF" w:rsidRPr="00BA35AF" w:rsidRDefault="00FA7ACB" w:rsidP="00BA35AF">
            <w:pPr>
              <w:spacing w:before="120"/>
              <w:rPr>
                <w:rFonts w:eastAsia="Calibri" w:cs="Arial"/>
                <w:bCs w:val="0"/>
                <w:szCs w:val="24"/>
              </w:rPr>
            </w:pPr>
            <w:r w:rsidRPr="00BA35AF">
              <w:rPr>
                <w:rFonts w:eastAsia="Calibri" w:cs="Arial"/>
                <w:bCs w:val="0"/>
                <w:noProof/>
                <w:szCs w:val="24"/>
                <w:lang w:eastAsia="en-GB"/>
              </w:rPr>
              <mc:AlternateContent>
                <mc:Choice Requires="wps">
                  <w:drawing>
                    <wp:anchor distT="0" distB="0" distL="114300" distR="114300" simplePos="0" relativeHeight="251668480" behindDoc="0" locked="0" layoutInCell="1" allowOverlap="1" wp14:anchorId="229FD7C7" wp14:editId="6925B5AC">
                      <wp:simplePos x="0" y="0"/>
                      <wp:positionH relativeFrom="column">
                        <wp:posOffset>45720</wp:posOffset>
                      </wp:positionH>
                      <wp:positionV relativeFrom="paragraph">
                        <wp:posOffset>93980</wp:posOffset>
                      </wp:positionV>
                      <wp:extent cx="5731510" cy="588010"/>
                      <wp:effectExtent l="0" t="0" r="2540" b="2540"/>
                      <wp:wrapNone/>
                      <wp:docPr id="3081" name="Rectangle 3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588010"/>
                              </a:xfrm>
                              <a:prstGeom prst="rect">
                                <a:avLst/>
                              </a:prstGeom>
                              <a:solidFill>
                                <a:sysClr val="window" lastClr="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010" w:rsidRPr="00424DBD" w:rsidRDefault="006E7010" w:rsidP="00BA35AF">
                                  <w:pPr>
                                    <w:pStyle w:val="NormalWeb"/>
                                    <w:spacing w:before="0" w:beforeAutospacing="0" w:after="0" w:afterAutospacing="0"/>
                                    <w:ind w:left="360" w:hanging="360"/>
                                    <w:textAlignment w:val="baseline"/>
                                    <w:rPr>
                                      <w:rFonts w:ascii="Arial" w:hAnsi="Arial" w:cs="Arial"/>
                                      <w:i/>
                                      <w:iCs/>
                                      <w:color w:val="000000"/>
                                      <w:kern w:val="24"/>
                                      <w:sz w:val="22"/>
                                      <w:szCs w:val="22"/>
                                    </w:rPr>
                                  </w:pPr>
                                  <w:r w:rsidRPr="00424DBD">
                                    <w:rPr>
                                      <w:rFonts w:ascii="Arial" w:hAnsi="Arial" w:cs="Arial"/>
                                      <w:i/>
                                      <w:iCs/>
                                      <w:color w:val="000000"/>
                                      <w:kern w:val="24"/>
                                      <w:sz w:val="20"/>
                                      <w:szCs w:val="20"/>
                                    </w:rPr>
                                    <w:t>* Paediatric Sexual Offence Medicine (Quality Standards for Doctors Undertaking Paediatric Sexual Offence Medicine</w:t>
                                  </w:r>
                                  <w:r>
                                    <w:rPr>
                                      <w:rFonts w:ascii="Arial" w:hAnsi="Arial" w:cs="Arial"/>
                                      <w:i/>
                                      <w:iCs/>
                                      <w:color w:val="000000"/>
                                      <w:kern w:val="24"/>
                                      <w:sz w:val="20"/>
                                      <w:szCs w:val="20"/>
                                    </w:rPr>
                                    <w:t xml:space="preserve"> </w:t>
                                  </w:r>
                                  <w:r w:rsidRPr="00424DBD">
                                    <w:rPr>
                                      <w:rFonts w:ascii="Arial" w:hAnsi="Arial" w:cs="Arial"/>
                                      <w:i/>
                                      <w:iCs/>
                                      <w:color w:val="000000"/>
                                      <w:kern w:val="24"/>
                                      <w:sz w:val="20"/>
                                      <w:szCs w:val="20"/>
                                    </w:rPr>
                                    <w:t xml:space="preserve">(2014): </w:t>
                                  </w:r>
                                  <w:hyperlink r:id="rId10" w:history="1">
                                    <w:r w:rsidRPr="00047475">
                                      <w:rPr>
                                        <w:rStyle w:val="Hyperlink"/>
                                        <w:rFonts w:ascii="Arial" w:hAnsi="Arial" w:cs="Arial"/>
                                        <w:i/>
                                        <w:iCs/>
                                        <w:kern w:val="24"/>
                                        <w:sz w:val="20"/>
                                        <w:szCs w:val="20"/>
                                      </w:rPr>
                                      <w:t>http://fflm.ac.uk/upload/documents/1393326841.pdf</w:t>
                                    </w:r>
                                  </w:hyperlink>
                                  <w:r>
                                    <w:rPr>
                                      <w:rFonts w:ascii="Arial" w:hAnsi="Arial" w:cs="Arial"/>
                                      <w:i/>
                                      <w:iCs/>
                                      <w:color w:val="000000"/>
                                      <w:kern w:val="24"/>
                                      <w:sz w:val="22"/>
                                      <w:szCs w:val="22"/>
                                    </w:rPr>
                                    <w:t>)</w:t>
                                  </w:r>
                                </w:p>
                                <w:p w:rsidR="006E7010" w:rsidRPr="00424DBD" w:rsidRDefault="006E7010" w:rsidP="00BA35AF">
                                  <w:pPr>
                                    <w:pStyle w:val="NormalWeb"/>
                                    <w:spacing w:before="0" w:beforeAutospacing="0" w:after="0" w:afterAutospacing="0"/>
                                    <w:ind w:left="360" w:hanging="360"/>
                                    <w:textAlignment w:val="baseline"/>
                                    <w:rPr>
                                      <w:sz w:val="20"/>
                                      <w:szCs w:val="20"/>
                                    </w:rPr>
                                  </w:pPr>
                                  <w:r w:rsidRPr="00424DBD">
                                    <w:rPr>
                                      <w:rFonts w:ascii="Arial" w:hAnsi="Arial" w:cs="Arial"/>
                                      <w:i/>
                                      <w:iCs/>
                                      <w:color w:val="000000"/>
                                      <w:kern w:val="24"/>
                                      <w:sz w:val="20"/>
                                      <w:szCs w:val="20"/>
                                    </w:rPr>
                                    <w:t>** Age appropriate</w:t>
                                  </w:r>
                                  <w:r w:rsidRPr="00424DBD">
                                    <w:rPr>
                                      <w:rFonts w:ascii="Calibri" w:hAnsi="Calibri"/>
                                      <w:i/>
                                      <w:iCs/>
                                      <w:color w:val="000000"/>
                                      <w:kern w:val="24"/>
                                      <w:sz w:val="20"/>
                                      <w:szCs w:val="20"/>
                                    </w:rPr>
                                    <w:t xml:space="preserve"> </w:t>
                                  </w:r>
                                </w:p>
                              </w:txbxContent>
                            </wps:txbx>
                            <wps:bodyPr wrap="none" anchor="ctr">
                              <a:noAutofit/>
                            </wps:bodyPr>
                          </wps:wsp>
                        </a:graphicData>
                      </a:graphic>
                      <wp14:sizeRelH relativeFrom="page">
                        <wp14:pctWidth>0</wp14:pctWidth>
                      </wp14:sizeRelH>
                      <wp14:sizeRelV relativeFrom="page">
                        <wp14:pctHeight>0</wp14:pctHeight>
                      </wp14:sizeRelV>
                    </wp:anchor>
                  </w:drawing>
                </mc:Choice>
                <mc:Fallback>
                  <w:pict>
                    <v:rect id="Rectangle 3081" o:spid="_x0000_s1331" style="position:absolute;margin-left:3.6pt;margin-top:7.4pt;width:451.3pt;height:46.3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" fillcolor="window" stroked="f">
                      <v:textbox>
                        <w:txbxContent>
                          <w:p w:rsidR="006E7010" w:rsidRPr="00424DBD" w:rsidRDefault="006E7010" w:rsidP="00BA35AF">
                            <w:pPr>
                              <w:pStyle w:val="NormalWeb"/>
                              <w:spacing w:before="0" w:beforeAutospacing="0" w:after="0" w:afterAutospacing="0"/>
                              <w:ind w:left="360" w:hanging="360"/>
                              <w:textAlignment w:val="baseline"/>
                              <w:rPr>
                                <w:rFonts w:ascii="Arial" w:hAnsi="Arial" w:cs="Arial"/>
                                <w:i/>
                                <w:iCs/>
                                <w:color w:val="000000"/>
                                <w:kern w:val="24"/>
                                <w:sz w:val="22"/>
                                <w:szCs w:val="22"/>
                              </w:rPr>
                            </w:pPr>
                            <w:r w:rsidRPr="00424DBD">
                              <w:rPr>
                                <w:rFonts w:ascii="Arial" w:hAnsi="Arial" w:cs="Arial"/>
                                <w:i/>
                                <w:iCs/>
                                <w:color w:val="000000"/>
                                <w:kern w:val="24"/>
                                <w:sz w:val="20"/>
                                <w:szCs w:val="20"/>
                              </w:rPr>
                              <w:t>* Paediatric Sexual Offence Medicine (Quality Standards for Doctors Undertaking Paediatric Sexual Offence Medicine</w:t>
                            </w:r>
                            <w:r>
                              <w:rPr>
                                <w:rFonts w:ascii="Arial" w:hAnsi="Arial" w:cs="Arial"/>
                                <w:i/>
                                <w:iCs/>
                                <w:color w:val="000000"/>
                                <w:kern w:val="24"/>
                                <w:sz w:val="20"/>
                                <w:szCs w:val="20"/>
                              </w:rPr>
                              <w:t xml:space="preserve"> </w:t>
                            </w:r>
                            <w:r w:rsidRPr="00424DBD">
                              <w:rPr>
                                <w:rFonts w:ascii="Arial" w:hAnsi="Arial" w:cs="Arial"/>
                                <w:i/>
                                <w:iCs/>
                                <w:color w:val="000000"/>
                                <w:kern w:val="24"/>
                                <w:sz w:val="20"/>
                                <w:szCs w:val="20"/>
                              </w:rPr>
                              <w:t xml:space="preserve">(2014): </w:t>
                            </w:r>
                            <w:hyperlink r:id="rId11" w:history="1">
                              <w:r w:rsidRPr="00047475">
                                <w:rPr>
                                  <w:rStyle w:val="Hyperlink"/>
                                  <w:rFonts w:ascii="Arial" w:hAnsi="Arial" w:cs="Arial"/>
                                  <w:i/>
                                  <w:iCs/>
                                  <w:kern w:val="24"/>
                                  <w:sz w:val="20"/>
                                  <w:szCs w:val="20"/>
                                </w:rPr>
                                <w:t>http://fflm.ac.uk/upload/documents/1393326841.pdf</w:t>
                              </w:r>
                            </w:hyperlink>
                            <w:r>
                              <w:rPr>
                                <w:rFonts w:ascii="Arial" w:hAnsi="Arial" w:cs="Arial"/>
                                <w:i/>
                                <w:iCs/>
                                <w:color w:val="000000"/>
                                <w:kern w:val="24"/>
                                <w:sz w:val="22"/>
                                <w:szCs w:val="22"/>
                              </w:rPr>
                              <w:t>)</w:t>
                            </w:r>
                          </w:p>
                          <w:p w:rsidR="006E7010" w:rsidRPr="00424DBD" w:rsidRDefault="006E7010" w:rsidP="00BA35AF">
                            <w:pPr>
                              <w:pStyle w:val="NormalWeb"/>
                              <w:spacing w:before="0" w:beforeAutospacing="0" w:after="0" w:afterAutospacing="0"/>
                              <w:ind w:left="360" w:hanging="360"/>
                              <w:textAlignment w:val="baseline"/>
                              <w:rPr>
                                <w:sz w:val="20"/>
                                <w:szCs w:val="20"/>
                              </w:rPr>
                            </w:pPr>
                            <w:r w:rsidRPr="00424DBD">
                              <w:rPr>
                                <w:rFonts w:ascii="Arial" w:hAnsi="Arial" w:cs="Arial"/>
                                <w:i/>
                                <w:iCs/>
                                <w:color w:val="000000"/>
                                <w:kern w:val="24"/>
                                <w:sz w:val="20"/>
                                <w:szCs w:val="20"/>
                              </w:rPr>
                              <w:t>** Age appropriate</w:t>
                            </w:r>
                            <w:r w:rsidRPr="00424DBD">
                              <w:rPr>
                                <w:rFonts w:ascii="Calibri" w:hAnsi="Calibri"/>
                                <w:i/>
                                <w:iCs/>
                                <w:color w:val="000000"/>
                                <w:kern w:val="24"/>
                                <w:sz w:val="20"/>
                                <w:szCs w:val="20"/>
                              </w:rPr>
                              <w:t xml:space="preserve"> </w:t>
                            </w:r>
                          </w:p>
                        </w:txbxContent>
                      </v:textbox>
                    </v:rect>
                  </w:pict>
                </mc:Fallback>
              </mc:AlternateContent>
            </w:r>
          </w:p>
          <w:p w:rsidR="00BA35AF" w:rsidRPr="00BA35AF" w:rsidRDefault="00BA35AF" w:rsidP="00BA35AF">
            <w:pPr>
              <w:spacing w:before="120" w:after="120" w:line="200" w:lineRule="atLeast"/>
              <w:rPr>
                <w:rFonts w:eastAsia="Calibri" w:cs="Arial"/>
                <w:bCs w:val="0"/>
                <w:szCs w:val="24"/>
              </w:rPr>
            </w:pPr>
          </w:p>
          <w:p w:rsidR="00FA7ACB" w:rsidRDefault="00FA7ACB" w:rsidP="00BA35AF">
            <w:pPr>
              <w:spacing w:before="120" w:after="120" w:line="200" w:lineRule="atLeast"/>
              <w:rPr>
                <w:rFonts w:eastAsia="Calibri"/>
                <w:bCs w:val="0"/>
                <w:i/>
                <w:sz w:val="18"/>
                <w:szCs w:val="24"/>
              </w:rPr>
            </w:pPr>
          </w:p>
          <w:p w:rsidR="00BA35AF" w:rsidRPr="00BA35AF" w:rsidRDefault="00BA35AF" w:rsidP="00BA35AF">
            <w:pPr>
              <w:spacing w:before="120" w:after="120" w:line="200" w:lineRule="atLeast"/>
              <w:rPr>
                <w:rFonts w:eastAsia="Calibri"/>
                <w:bCs w:val="0"/>
                <w:i/>
                <w:sz w:val="18"/>
                <w:szCs w:val="24"/>
              </w:rPr>
            </w:pPr>
            <w:r>
              <w:rPr>
                <w:rFonts w:eastAsia="Calibri"/>
                <w:bCs w:val="0"/>
                <w:i/>
                <w:sz w:val="18"/>
                <w:szCs w:val="24"/>
              </w:rPr>
              <w:t xml:space="preserve">Source: NHS England </w:t>
            </w:r>
            <w:r w:rsidRPr="00BA35AF">
              <w:rPr>
                <w:rFonts w:eastAsia="Calibri"/>
                <w:bCs w:val="0"/>
                <w:i/>
                <w:sz w:val="18"/>
                <w:szCs w:val="24"/>
              </w:rPr>
              <w:t xml:space="preserve">Commissioning Framework for Paediatric SARC Services </w:t>
            </w:r>
          </w:p>
          <w:p w:rsidR="000F4146" w:rsidRDefault="000F4146" w:rsidP="00DC4256"/>
          <w:p w:rsidR="00C64DF4" w:rsidRDefault="00C64DF4" w:rsidP="00DC4256">
            <w:pPr>
              <w:rPr>
                <w:sz w:val="22"/>
                <w:szCs w:val="22"/>
                <w:u w:val="single"/>
              </w:rPr>
            </w:pPr>
            <w:r>
              <w:rPr>
                <w:sz w:val="22"/>
                <w:szCs w:val="22"/>
                <w:u w:val="single"/>
              </w:rPr>
              <w:lastRenderedPageBreak/>
              <w:t>Referral Routes</w:t>
            </w:r>
          </w:p>
          <w:p w:rsidR="00C64DF4" w:rsidRDefault="00C64DF4" w:rsidP="00DC4256">
            <w:pPr>
              <w:rPr>
                <w:sz w:val="22"/>
                <w:szCs w:val="22"/>
              </w:rPr>
            </w:pPr>
            <w:r w:rsidRPr="00C64DF4">
              <w:rPr>
                <w:sz w:val="22"/>
                <w:szCs w:val="22"/>
              </w:rPr>
              <w:t>Referrals into th</w:t>
            </w:r>
            <w:r w:rsidR="009D1528">
              <w:rPr>
                <w:sz w:val="22"/>
                <w:szCs w:val="22"/>
              </w:rPr>
              <w:t>is service can be received from a number of agencies including:</w:t>
            </w:r>
          </w:p>
          <w:p w:rsidR="00C64DF4" w:rsidRDefault="00C64DF4" w:rsidP="00DC4256">
            <w:pPr>
              <w:rPr>
                <w:sz w:val="22"/>
                <w:szCs w:val="22"/>
              </w:rPr>
            </w:pPr>
          </w:p>
          <w:p w:rsidR="00C64DF4" w:rsidRDefault="00C64DF4" w:rsidP="00C64DF4">
            <w:pPr>
              <w:pStyle w:val="ListParagraph"/>
              <w:numPr>
                <w:ilvl w:val="0"/>
                <w:numId w:val="30"/>
              </w:numPr>
              <w:rPr>
                <w:sz w:val="22"/>
                <w:szCs w:val="22"/>
              </w:rPr>
            </w:pPr>
            <w:r>
              <w:rPr>
                <w:sz w:val="22"/>
                <w:szCs w:val="22"/>
              </w:rPr>
              <w:t>Police</w:t>
            </w:r>
          </w:p>
          <w:p w:rsidR="00C64DF4" w:rsidRDefault="00C64DF4" w:rsidP="00C64DF4">
            <w:pPr>
              <w:pStyle w:val="ListParagraph"/>
              <w:numPr>
                <w:ilvl w:val="0"/>
                <w:numId w:val="30"/>
              </w:numPr>
              <w:rPr>
                <w:sz w:val="22"/>
                <w:szCs w:val="22"/>
              </w:rPr>
            </w:pPr>
            <w:r>
              <w:rPr>
                <w:sz w:val="22"/>
                <w:szCs w:val="22"/>
              </w:rPr>
              <w:t>GP or other healthcare practitioner</w:t>
            </w:r>
          </w:p>
          <w:p w:rsidR="00C64DF4" w:rsidRDefault="00C64DF4" w:rsidP="00C64DF4">
            <w:pPr>
              <w:pStyle w:val="ListParagraph"/>
              <w:numPr>
                <w:ilvl w:val="0"/>
                <w:numId w:val="30"/>
              </w:numPr>
              <w:rPr>
                <w:sz w:val="22"/>
                <w:szCs w:val="22"/>
              </w:rPr>
            </w:pPr>
            <w:r>
              <w:rPr>
                <w:sz w:val="22"/>
                <w:szCs w:val="22"/>
              </w:rPr>
              <w:t>Self referral</w:t>
            </w:r>
          </w:p>
          <w:p w:rsidR="00C64DF4" w:rsidRDefault="00C64DF4" w:rsidP="00C64DF4">
            <w:pPr>
              <w:pStyle w:val="ListParagraph"/>
              <w:numPr>
                <w:ilvl w:val="0"/>
                <w:numId w:val="30"/>
              </w:numPr>
              <w:rPr>
                <w:sz w:val="22"/>
                <w:szCs w:val="22"/>
              </w:rPr>
            </w:pPr>
            <w:r>
              <w:rPr>
                <w:sz w:val="22"/>
                <w:szCs w:val="22"/>
              </w:rPr>
              <w:t>Voluntary sector agenc</w:t>
            </w:r>
            <w:r w:rsidR="00EA0F03">
              <w:rPr>
                <w:sz w:val="22"/>
                <w:szCs w:val="22"/>
              </w:rPr>
              <w:t>ies</w:t>
            </w:r>
          </w:p>
          <w:p w:rsidR="00C64DF4" w:rsidRDefault="00C64DF4" w:rsidP="00C64DF4">
            <w:pPr>
              <w:pStyle w:val="ListParagraph"/>
              <w:numPr>
                <w:ilvl w:val="0"/>
                <w:numId w:val="30"/>
              </w:numPr>
              <w:rPr>
                <w:sz w:val="22"/>
                <w:szCs w:val="22"/>
              </w:rPr>
            </w:pPr>
            <w:r>
              <w:rPr>
                <w:sz w:val="22"/>
                <w:szCs w:val="22"/>
              </w:rPr>
              <w:t>Local Authority services</w:t>
            </w:r>
          </w:p>
          <w:p w:rsidR="00C64DF4" w:rsidRDefault="00C64DF4" w:rsidP="00C64DF4">
            <w:pPr>
              <w:pStyle w:val="ListParagraph"/>
              <w:numPr>
                <w:ilvl w:val="0"/>
                <w:numId w:val="30"/>
              </w:numPr>
              <w:rPr>
                <w:sz w:val="22"/>
                <w:szCs w:val="22"/>
              </w:rPr>
            </w:pPr>
            <w:r>
              <w:rPr>
                <w:sz w:val="22"/>
                <w:szCs w:val="22"/>
              </w:rPr>
              <w:t xml:space="preserve">Prisons </w:t>
            </w:r>
          </w:p>
          <w:p w:rsidR="00847C23" w:rsidRPr="00980881" w:rsidRDefault="00980881" w:rsidP="00C64DF4">
            <w:pPr>
              <w:pStyle w:val="ListParagraph"/>
              <w:numPr>
                <w:ilvl w:val="0"/>
                <w:numId w:val="30"/>
              </w:numPr>
              <w:rPr>
                <w:sz w:val="22"/>
                <w:szCs w:val="22"/>
              </w:rPr>
            </w:pPr>
            <w:r w:rsidRPr="00980881">
              <w:rPr>
                <w:sz w:val="22"/>
                <w:szCs w:val="22"/>
              </w:rPr>
              <w:t>Education</w:t>
            </w:r>
            <w:r>
              <w:rPr>
                <w:sz w:val="22"/>
                <w:szCs w:val="22"/>
              </w:rPr>
              <w:t xml:space="preserve"> providers</w:t>
            </w:r>
          </w:p>
          <w:p w:rsidR="00C64DF4" w:rsidRDefault="00C64DF4" w:rsidP="00DC4256">
            <w:pPr>
              <w:rPr>
                <w:sz w:val="22"/>
                <w:szCs w:val="22"/>
                <w:u w:val="single"/>
              </w:rPr>
            </w:pPr>
          </w:p>
          <w:p w:rsidR="00357890" w:rsidRPr="00F94A0B" w:rsidRDefault="00357890" w:rsidP="00357890">
            <w:pPr>
              <w:rPr>
                <w:sz w:val="22"/>
                <w:szCs w:val="22"/>
                <w:u w:val="single"/>
              </w:rPr>
            </w:pPr>
            <w:r w:rsidRPr="00F94A0B">
              <w:rPr>
                <w:sz w:val="22"/>
                <w:szCs w:val="22"/>
                <w:u w:val="single"/>
              </w:rPr>
              <w:t>Mental Capacity and Consent</w:t>
            </w:r>
          </w:p>
          <w:p w:rsidR="00E77AFE" w:rsidRPr="00E77AFE" w:rsidRDefault="00E77AFE" w:rsidP="00E77AFE">
            <w:pPr>
              <w:jc w:val="both"/>
              <w:rPr>
                <w:rFonts w:cs="Arial"/>
                <w:sz w:val="22"/>
                <w:szCs w:val="22"/>
              </w:rPr>
            </w:pPr>
            <w:r w:rsidRPr="00E77AFE">
              <w:rPr>
                <w:rFonts w:cs="Arial"/>
                <w:sz w:val="22"/>
                <w:szCs w:val="22"/>
              </w:rPr>
              <w:t>All children and young people must be assessed with regard to their competency to consent to an examination. Assessment of a young person’s capacity to consent is made in accordance with the relevant legal principles</w:t>
            </w:r>
            <w:r>
              <w:rPr>
                <w:rFonts w:cs="Arial"/>
                <w:sz w:val="22"/>
                <w:szCs w:val="22"/>
              </w:rPr>
              <w:t xml:space="preserve"> (e.g. </w:t>
            </w:r>
            <w:r w:rsidRPr="00E77AFE">
              <w:rPr>
                <w:rFonts w:cs="Arial"/>
                <w:sz w:val="22"/>
                <w:szCs w:val="22"/>
              </w:rPr>
              <w:t>the Mental Capacity Act 2005 (England and Wales)</w:t>
            </w:r>
            <w:r>
              <w:rPr>
                <w:rFonts w:cs="Arial"/>
                <w:sz w:val="22"/>
                <w:szCs w:val="22"/>
              </w:rPr>
              <w:t>)</w:t>
            </w:r>
            <w:r w:rsidRPr="00E77AFE">
              <w:rPr>
                <w:rFonts w:cs="Arial"/>
                <w:sz w:val="22"/>
                <w:szCs w:val="22"/>
              </w:rPr>
              <w:t>, and recorded in their health record. Please see Department of Health ‘Reference Guide to Consent for Examination or Treatment’.</w:t>
            </w:r>
            <w:r w:rsidRPr="00E77AFE">
              <w:rPr>
                <w:rStyle w:val="FootnoteReference"/>
                <w:rFonts w:cs="Arial"/>
                <w:sz w:val="22"/>
                <w:szCs w:val="22"/>
              </w:rPr>
              <w:footnoteReference w:id="1"/>
            </w:r>
          </w:p>
          <w:p w:rsidR="00357890" w:rsidRPr="00E77AFE" w:rsidRDefault="00357890" w:rsidP="00E77AFE">
            <w:pPr>
              <w:jc w:val="both"/>
              <w:rPr>
                <w:rFonts w:cs="Arial"/>
                <w:i/>
                <w:sz w:val="22"/>
                <w:szCs w:val="22"/>
              </w:rPr>
            </w:pPr>
          </w:p>
          <w:p w:rsidR="00357890" w:rsidRPr="007F4884" w:rsidRDefault="00357890" w:rsidP="00E77AFE">
            <w:pPr>
              <w:jc w:val="both"/>
              <w:rPr>
                <w:rFonts w:cs="Arial"/>
                <w:sz w:val="22"/>
                <w:szCs w:val="22"/>
              </w:rPr>
            </w:pPr>
            <w:r w:rsidRPr="00E77AFE">
              <w:rPr>
                <w:rFonts w:cs="Arial"/>
                <w:sz w:val="22"/>
                <w:szCs w:val="22"/>
              </w:rPr>
              <w:t xml:space="preserve">The consent process will take into account all relevant aspects, such as the forensic examination (including </w:t>
            </w:r>
            <w:r w:rsidRPr="00980881">
              <w:rPr>
                <w:rFonts w:cs="Arial"/>
                <w:sz w:val="22"/>
                <w:szCs w:val="22"/>
              </w:rPr>
              <w:t>col</w:t>
            </w:r>
            <w:r w:rsidR="00847C23" w:rsidRPr="00980881">
              <w:rPr>
                <w:rFonts w:cs="Arial"/>
                <w:sz w:val="22"/>
                <w:szCs w:val="22"/>
              </w:rPr>
              <w:t>p</w:t>
            </w:r>
            <w:r w:rsidRPr="00980881">
              <w:rPr>
                <w:rFonts w:cs="Arial"/>
                <w:sz w:val="22"/>
                <w:szCs w:val="22"/>
              </w:rPr>
              <w:t>oscopic</w:t>
            </w:r>
            <w:r w:rsidRPr="00E77AFE">
              <w:rPr>
                <w:rFonts w:cs="Arial"/>
                <w:sz w:val="22"/>
                <w:szCs w:val="22"/>
              </w:rPr>
              <w:t xml:space="preserve"> recordings of the ano-genital examination where necessary, in accordance with </w:t>
            </w:r>
            <w:r w:rsidRPr="007F4884">
              <w:rPr>
                <w:rFonts w:cs="Arial"/>
                <w:sz w:val="22"/>
                <w:szCs w:val="22"/>
              </w:rPr>
              <w:t xml:space="preserve">guidelines from the Royal College of Paediatrics </w:t>
            </w:r>
            <w:r w:rsidR="009D1528">
              <w:rPr>
                <w:rFonts w:cs="Arial"/>
                <w:sz w:val="22"/>
                <w:szCs w:val="22"/>
              </w:rPr>
              <w:t xml:space="preserve">Child Health (RCPCH), </w:t>
            </w:r>
            <w:r w:rsidR="009D1528" w:rsidRPr="009D1528">
              <w:rPr>
                <w:rFonts w:cs="Arial"/>
                <w:sz w:val="22"/>
                <w:szCs w:val="22"/>
                <w:lang w:val="en"/>
              </w:rPr>
              <w:t>National Police Chiefs’ Council (NPCC)</w:t>
            </w:r>
            <w:r w:rsidR="009D1528">
              <w:rPr>
                <w:rStyle w:val="FootnoteReference"/>
                <w:sz w:val="22"/>
                <w:szCs w:val="22"/>
                <w:lang w:val="en"/>
              </w:rPr>
              <w:footnoteReference w:id="2"/>
            </w:r>
            <w:r w:rsidR="009D1528">
              <w:rPr>
                <w:rFonts w:cs="Arial"/>
                <w:sz w:val="20"/>
                <w:szCs w:val="20"/>
                <w:lang w:val="en"/>
              </w:rPr>
              <w:t xml:space="preserve"> </w:t>
            </w:r>
            <w:r w:rsidRPr="007F4884">
              <w:rPr>
                <w:rFonts w:cs="Arial"/>
                <w:sz w:val="22"/>
                <w:szCs w:val="22"/>
              </w:rPr>
              <w:t>and the Faculty of Forensic and Legal Medicine (FFLM)</w:t>
            </w:r>
            <w:r w:rsidRPr="007F4884">
              <w:rPr>
                <w:rStyle w:val="FootnoteReference"/>
                <w:rFonts w:cs="Arial"/>
                <w:sz w:val="22"/>
                <w:szCs w:val="22"/>
              </w:rPr>
              <w:footnoteReference w:id="3"/>
            </w:r>
            <w:r w:rsidRPr="007F4884">
              <w:rPr>
                <w:rFonts w:cs="Arial"/>
                <w:sz w:val="22"/>
                <w:szCs w:val="22"/>
              </w:rPr>
              <w:t>), ongoing support, sharing of information, report writing, witness evidence, etc.</w:t>
            </w:r>
          </w:p>
          <w:p w:rsidR="00357890" w:rsidRPr="007F4884" w:rsidRDefault="00357890" w:rsidP="00E77AFE">
            <w:pPr>
              <w:jc w:val="both"/>
              <w:rPr>
                <w:sz w:val="22"/>
                <w:szCs w:val="22"/>
              </w:rPr>
            </w:pPr>
          </w:p>
          <w:p w:rsidR="00AB08F9" w:rsidRPr="00E77AFE" w:rsidRDefault="00AB08F9" w:rsidP="00E77AFE">
            <w:pPr>
              <w:jc w:val="both"/>
              <w:rPr>
                <w:rFonts w:cs="Arial"/>
                <w:sz w:val="22"/>
                <w:szCs w:val="22"/>
              </w:rPr>
            </w:pPr>
            <w:r w:rsidRPr="007F4884">
              <w:rPr>
                <w:rFonts w:cs="Arial"/>
                <w:sz w:val="22"/>
                <w:szCs w:val="22"/>
              </w:rPr>
              <w:t xml:space="preserve">Providers are required to give appropriate consideration to the </w:t>
            </w:r>
            <w:r w:rsidRPr="007F4884">
              <w:rPr>
                <w:rStyle w:val="h2"/>
                <w:rFonts w:cs="Arial"/>
                <w:sz w:val="22"/>
                <w:szCs w:val="22"/>
                <w:lang w:val="en"/>
              </w:rPr>
              <w:t>Fraser guidelines.</w:t>
            </w:r>
            <w:r w:rsidRPr="007F4884">
              <w:rPr>
                <w:rStyle w:val="FootnoteReference"/>
                <w:sz w:val="22"/>
                <w:szCs w:val="22"/>
                <w:lang w:val="en"/>
              </w:rPr>
              <w:footnoteReference w:id="4"/>
            </w:r>
          </w:p>
          <w:p w:rsidR="00AB08F9" w:rsidRDefault="00AB08F9" w:rsidP="00AB08F9">
            <w:pPr>
              <w:rPr>
                <w:rFonts w:asciiTheme="minorHAnsi" w:hAnsiTheme="minorHAnsi" w:cstheme="minorBidi"/>
                <w:sz w:val="36"/>
                <w:szCs w:val="36"/>
              </w:rPr>
            </w:pPr>
          </w:p>
          <w:p w:rsidR="00357890" w:rsidRPr="00F94A0B" w:rsidRDefault="00357890" w:rsidP="00357890">
            <w:pPr>
              <w:rPr>
                <w:sz w:val="22"/>
                <w:szCs w:val="22"/>
                <w:u w:val="single"/>
              </w:rPr>
            </w:pPr>
            <w:bookmarkStart w:id="15" w:name="_Toc405991332"/>
            <w:r w:rsidRPr="00F94A0B">
              <w:rPr>
                <w:sz w:val="22"/>
                <w:szCs w:val="22"/>
                <w:u w:val="single"/>
              </w:rPr>
              <w:t>Confidentiality, choice and control</w:t>
            </w:r>
            <w:bookmarkEnd w:id="15"/>
          </w:p>
          <w:p w:rsidR="00357890" w:rsidRPr="00F94A0B" w:rsidRDefault="00960D09" w:rsidP="00507F41">
            <w:pPr>
              <w:jc w:val="both"/>
              <w:rPr>
                <w:rFonts w:cs="Arial"/>
                <w:sz w:val="22"/>
                <w:szCs w:val="22"/>
              </w:rPr>
            </w:pPr>
            <w:r>
              <w:rPr>
                <w:rFonts w:cs="Arial"/>
                <w:sz w:val="22"/>
                <w:szCs w:val="22"/>
              </w:rPr>
              <w:t>A</w:t>
            </w:r>
            <w:r w:rsidR="00357890" w:rsidRPr="00F94A0B">
              <w:rPr>
                <w:rFonts w:cs="Arial"/>
                <w:sz w:val="22"/>
                <w:szCs w:val="22"/>
              </w:rPr>
              <w:t>ny question about whether information should be withheld from parents</w:t>
            </w:r>
            <w:r w:rsidR="00D136C9">
              <w:rPr>
                <w:rFonts w:cs="Arial"/>
                <w:sz w:val="22"/>
                <w:szCs w:val="22"/>
              </w:rPr>
              <w:t>/carers</w:t>
            </w:r>
            <w:r w:rsidR="00357890" w:rsidRPr="00F94A0B">
              <w:rPr>
                <w:rFonts w:cs="Arial"/>
                <w:sz w:val="22"/>
                <w:szCs w:val="22"/>
              </w:rPr>
              <w:t xml:space="preserve"> (for example, in relation to the incident or the alleged perpetrator) must be considered carefully and the decision recorded. Furthermore, safeguarding referrals may need to be made irrespective of consent to share information (see Safeguarding).</w:t>
            </w:r>
          </w:p>
          <w:p w:rsidR="00357890" w:rsidRPr="00F94A0B" w:rsidRDefault="00357890" w:rsidP="00507F41">
            <w:pPr>
              <w:jc w:val="both"/>
              <w:rPr>
                <w:rFonts w:cs="Arial"/>
                <w:sz w:val="22"/>
                <w:szCs w:val="22"/>
              </w:rPr>
            </w:pPr>
          </w:p>
          <w:p w:rsidR="00357890" w:rsidRPr="00F94A0B" w:rsidRDefault="00357890" w:rsidP="00507F41">
            <w:pPr>
              <w:jc w:val="both"/>
              <w:rPr>
                <w:rFonts w:cs="Arial"/>
                <w:sz w:val="22"/>
                <w:szCs w:val="22"/>
              </w:rPr>
            </w:pPr>
            <w:r w:rsidRPr="00F94A0B">
              <w:rPr>
                <w:rFonts w:cs="Arial"/>
                <w:sz w:val="22"/>
                <w:szCs w:val="22"/>
              </w:rPr>
              <w:t xml:space="preserve">Whilst a person under 18 can make a self-referral, the duties of child safeguarding mean that disclosure will usually lead to action. </w:t>
            </w:r>
          </w:p>
          <w:p w:rsidR="00357890" w:rsidRPr="00F94A0B" w:rsidRDefault="00357890" w:rsidP="00507F41">
            <w:pPr>
              <w:jc w:val="both"/>
              <w:rPr>
                <w:rFonts w:cs="Arial"/>
                <w:sz w:val="22"/>
                <w:szCs w:val="22"/>
              </w:rPr>
            </w:pPr>
          </w:p>
          <w:p w:rsidR="00357890" w:rsidRPr="00F94A0B" w:rsidRDefault="00357890" w:rsidP="00507F41">
            <w:pPr>
              <w:jc w:val="both"/>
              <w:rPr>
                <w:rFonts w:cs="Arial"/>
                <w:sz w:val="22"/>
                <w:szCs w:val="22"/>
              </w:rPr>
            </w:pPr>
            <w:r w:rsidRPr="00F94A0B">
              <w:rPr>
                <w:rFonts w:cs="Arial"/>
                <w:sz w:val="22"/>
                <w:szCs w:val="22"/>
              </w:rPr>
              <w:t xml:space="preserve">Plans for further treatment and care of the child or young person must take account of their family circumstances and their educational needs. </w:t>
            </w:r>
          </w:p>
          <w:p w:rsidR="00357890" w:rsidRPr="00CE28A0" w:rsidRDefault="00357890" w:rsidP="00507F41">
            <w:pPr>
              <w:jc w:val="both"/>
              <w:rPr>
                <w:sz w:val="22"/>
                <w:szCs w:val="22"/>
              </w:rPr>
            </w:pPr>
          </w:p>
          <w:p w:rsidR="00CE28A0" w:rsidRDefault="00CE28A0" w:rsidP="00507F41">
            <w:pPr>
              <w:widowControl w:val="0"/>
              <w:autoSpaceDE w:val="0"/>
              <w:autoSpaceDN w:val="0"/>
              <w:adjustRightInd w:val="0"/>
              <w:jc w:val="both"/>
              <w:rPr>
                <w:rFonts w:cs="Arial"/>
                <w:sz w:val="22"/>
                <w:szCs w:val="22"/>
              </w:rPr>
            </w:pPr>
            <w:r w:rsidRPr="00CE28A0">
              <w:rPr>
                <w:rFonts w:cs="Arial"/>
                <w:sz w:val="22"/>
                <w:szCs w:val="22"/>
              </w:rPr>
              <w:t>Where there are no overriding safeguarding</w:t>
            </w:r>
            <w:r>
              <w:rPr>
                <w:rFonts w:cs="Arial"/>
                <w:sz w:val="22"/>
                <w:szCs w:val="22"/>
              </w:rPr>
              <w:t xml:space="preserve"> issues, </w:t>
            </w:r>
            <w:r w:rsidR="00960D09">
              <w:rPr>
                <w:rFonts w:cs="Arial"/>
                <w:sz w:val="22"/>
                <w:szCs w:val="22"/>
              </w:rPr>
              <w:t xml:space="preserve">the child or young person must </w:t>
            </w:r>
            <w:r w:rsidRPr="00CE28A0">
              <w:rPr>
                <w:rFonts w:cs="Arial"/>
                <w:sz w:val="22"/>
                <w:szCs w:val="22"/>
              </w:rPr>
              <w:t xml:space="preserve">be given the choice of whether or not to involve the </w:t>
            </w:r>
            <w:r>
              <w:rPr>
                <w:rFonts w:cs="Arial"/>
                <w:sz w:val="22"/>
                <w:szCs w:val="22"/>
              </w:rPr>
              <w:t>P</w:t>
            </w:r>
            <w:r w:rsidRPr="00CE28A0">
              <w:rPr>
                <w:rFonts w:cs="Arial"/>
                <w:sz w:val="22"/>
                <w:szCs w:val="22"/>
              </w:rPr>
              <w:t>olice.</w:t>
            </w:r>
          </w:p>
          <w:p w:rsidR="00EA0F03" w:rsidRDefault="00EA0F03" w:rsidP="00507F41">
            <w:pPr>
              <w:widowControl w:val="0"/>
              <w:autoSpaceDE w:val="0"/>
              <w:autoSpaceDN w:val="0"/>
              <w:adjustRightInd w:val="0"/>
              <w:jc w:val="both"/>
              <w:rPr>
                <w:rFonts w:cs="Arial"/>
                <w:sz w:val="22"/>
                <w:szCs w:val="22"/>
              </w:rPr>
            </w:pPr>
          </w:p>
          <w:p w:rsidR="00EA0F03" w:rsidRPr="00CE28A0" w:rsidRDefault="00960D09" w:rsidP="00507F41">
            <w:pPr>
              <w:widowControl w:val="0"/>
              <w:autoSpaceDE w:val="0"/>
              <w:autoSpaceDN w:val="0"/>
              <w:adjustRightInd w:val="0"/>
              <w:jc w:val="both"/>
              <w:rPr>
                <w:rFonts w:cs="Arial"/>
                <w:sz w:val="22"/>
                <w:szCs w:val="22"/>
              </w:rPr>
            </w:pPr>
            <w:r>
              <w:rPr>
                <w:rFonts w:cs="Arial"/>
                <w:sz w:val="22"/>
                <w:szCs w:val="22"/>
              </w:rPr>
              <w:t xml:space="preserve">The child or young person </w:t>
            </w:r>
            <w:r w:rsidR="00BC04F3">
              <w:rPr>
                <w:rFonts w:cs="Arial"/>
                <w:sz w:val="22"/>
                <w:szCs w:val="22"/>
              </w:rPr>
              <w:t>must also</w:t>
            </w:r>
            <w:r w:rsidR="00EA0F03">
              <w:rPr>
                <w:rFonts w:cs="Arial"/>
                <w:sz w:val="22"/>
                <w:szCs w:val="22"/>
              </w:rPr>
              <w:t xml:space="preserve"> be given choice regarding which services they wish to access as part of their ongoing care needs. This makes partnership working with other local health, criminal justice and voluntary agencies essential.</w:t>
            </w:r>
          </w:p>
          <w:p w:rsidR="00CE28A0" w:rsidRDefault="00CE28A0" w:rsidP="0038084F">
            <w:pPr>
              <w:widowControl w:val="0"/>
              <w:autoSpaceDE w:val="0"/>
              <w:autoSpaceDN w:val="0"/>
              <w:adjustRightInd w:val="0"/>
              <w:rPr>
                <w:rFonts w:cs="Arial"/>
                <w:sz w:val="22"/>
                <w:szCs w:val="22"/>
                <w:u w:val="single"/>
              </w:rPr>
            </w:pPr>
          </w:p>
          <w:p w:rsidR="00DF2EFC" w:rsidRDefault="00DF2EFC" w:rsidP="0038084F">
            <w:pPr>
              <w:widowControl w:val="0"/>
              <w:autoSpaceDE w:val="0"/>
              <w:autoSpaceDN w:val="0"/>
              <w:adjustRightInd w:val="0"/>
              <w:rPr>
                <w:rFonts w:cs="Arial"/>
                <w:sz w:val="22"/>
                <w:szCs w:val="22"/>
                <w:u w:val="single"/>
              </w:rPr>
            </w:pPr>
          </w:p>
          <w:p w:rsidR="00104B89" w:rsidRDefault="00104B89" w:rsidP="0038084F">
            <w:pPr>
              <w:widowControl w:val="0"/>
              <w:autoSpaceDE w:val="0"/>
              <w:autoSpaceDN w:val="0"/>
              <w:adjustRightInd w:val="0"/>
              <w:rPr>
                <w:rFonts w:cs="Arial"/>
                <w:sz w:val="22"/>
                <w:szCs w:val="22"/>
                <w:u w:val="single"/>
              </w:rPr>
            </w:pPr>
            <w:r>
              <w:rPr>
                <w:rFonts w:cs="Arial"/>
                <w:sz w:val="22"/>
                <w:szCs w:val="22"/>
                <w:u w:val="single"/>
              </w:rPr>
              <w:lastRenderedPageBreak/>
              <w:t>Police and the Criminal Justice System</w:t>
            </w:r>
          </w:p>
          <w:p w:rsidR="00104B89" w:rsidRPr="007F4884" w:rsidRDefault="00104B89" w:rsidP="00104B89">
            <w:pPr>
              <w:jc w:val="both"/>
              <w:rPr>
                <w:sz w:val="22"/>
                <w:szCs w:val="22"/>
              </w:rPr>
            </w:pPr>
            <w:r w:rsidRPr="007F4884">
              <w:rPr>
                <w:sz w:val="22"/>
                <w:szCs w:val="22"/>
              </w:rPr>
              <w:t xml:space="preserve">The </w:t>
            </w:r>
            <w:r w:rsidR="00E17437" w:rsidRPr="007F4884">
              <w:rPr>
                <w:sz w:val="22"/>
                <w:szCs w:val="22"/>
              </w:rPr>
              <w:t>P</w:t>
            </w:r>
            <w:r w:rsidRPr="007F4884">
              <w:rPr>
                <w:sz w:val="22"/>
                <w:szCs w:val="22"/>
              </w:rPr>
              <w:t>rovider must ensure that the Police can communicate with a Forensic Clinician</w:t>
            </w:r>
            <w:r w:rsidR="00C22826">
              <w:rPr>
                <w:sz w:val="22"/>
                <w:szCs w:val="22"/>
              </w:rPr>
              <w:t xml:space="preserve"> at all times in order that an </w:t>
            </w:r>
            <w:r w:rsidRPr="007F4884">
              <w:rPr>
                <w:sz w:val="22"/>
                <w:szCs w:val="22"/>
              </w:rPr>
              <w:t xml:space="preserve">early evaluation of the need for a client's forensic examination </w:t>
            </w:r>
            <w:r w:rsidR="00C22826">
              <w:rPr>
                <w:sz w:val="22"/>
                <w:szCs w:val="22"/>
              </w:rPr>
              <w:t>can be made.</w:t>
            </w:r>
          </w:p>
          <w:p w:rsidR="00104B89" w:rsidRPr="007F4884" w:rsidRDefault="00104B89" w:rsidP="00104B89">
            <w:pPr>
              <w:jc w:val="both"/>
              <w:rPr>
                <w:sz w:val="22"/>
                <w:szCs w:val="22"/>
              </w:rPr>
            </w:pPr>
          </w:p>
          <w:p w:rsidR="00521F7F" w:rsidRPr="007F4884" w:rsidRDefault="00521F7F" w:rsidP="00521F7F">
            <w:pPr>
              <w:jc w:val="both"/>
              <w:rPr>
                <w:sz w:val="22"/>
                <w:szCs w:val="22"/>
              </w:rPr>
            </w:pPr>
            <w:r w:rsidRPr="007F4884">
              <w:rPr>
                <w:sz w:val="22"/>
                <w:szCs w:val="22"/>
              </w:rPr>
              <w:t xml:space="preserve">The Provider must ensure that all </w:t>
            </w:r>
            <w:r w:rsidR="00960D09" w:rsidRPr="007F4884">
              <w:rPr>
                <w:sz w:val="22"/>
                <w:szCs w:val="22"/>
              </w:rPr>
              <w:t xml:space="preserve">children and young people </w:t>
            </w:r>
            <w:r w:rsidRPr="007F4884">
              <w:rPr>
                <w:sz w:val="22"/>
                <w:szCs w:val="22"/>
              </w:rPr>
              <w:t xml:space="preserve">are given an opportunity to engage with the Police. Those who have not reported the offence to the Police must be offered an appointment with </w:t>
            </w:r>
            <w:r w:rsidR="00FA6630" w:rsidRPr="007F4884">
              <w:rPr>
                <w:sz w:val="22"/>
                <w:szCs w:val="22"/>
              </w:rPr>
              <w:t xml:space="preserve">a </w:t>
            </w:r>
            <w:r w:rsidRPr="007F4884">
              <w:rPr>
                <w:sz w:val="22"/>
                <w:szCs w:val="22"/>
              </w:rPr>
              <w:t xml:space="preserve">Police </w:t>
            </w:r>
            <w:r w:rsidR="00FA6630" w:rsidRPr="007F4884">
              <w:rPr>
                <w:sz w:val="22"/>
                <w:szCs w:val="22"/>
              </w:rPr>
              <w:t xml:space="preserve">Specialist Officer </w:t>
            </w:r>
            <w:r w:rsidRPr="007F4884">
              <w:rPr>
                <w:sz w:val="22"/>
                <w:szCs w:val="22"/>
              </w:rPr>
              <w:t xml:space="preserve">or other appropriately trained staff to discuss the possibility of reporting or giving intelligence anonymously. </w:t>
            </w:r>
          </w:p>
          <w:p w:rsidR="00521F7F" w:rsidRPr="007F4884" w:rsidRDefault="00521F7F" w:rsidP="00104B89">
            <w:pPr>
              <w:jc w:val="both"/>
              <w:rPr>
                <w:sz w:val="22"/>
                <w:szCs w:val="22"/>
              </w:rPr>
            </w:pPr>
          </w:p>
          <w:p w:rsidR="00104B89" w:rsidRPr="007F4884" w:rsidRDefault="00104B89" w:rsidP="00104B89">
            <w:pPr>
              <w:jc w:val="both"/>
              <w:rPr>
                <w:sz w:val="22"/>
                <w:szCs w:val="22"/>
              </w:rPr>
            </w:pPr>
            <w:r w:rsidRPr="007F4884">
              <w:rPr>
                <w:sz w:val="22"/>
                <w:szCs w:val="22"/>
              </w:rPr>
              <w:t>The Provider must ensure, upon request and where appropriate consent has been obtained, that staff provide forensic examination exhibits and witness evidence to the Police and engage with the Criminal Justice System. This requirement is usually associated with staff who undertake forensic examinations.</w:t>
            </w:r>
          </w:p>
          <w:p w:rsidR="00104B89" w:rsidRPr="007F4884" w:rsidRDefault="00104B89" w:rsidP="00104B89">
            <w:pPr>
              <w:jc w:val="both"/>
              <w:rPr>
                <w:sz w:val="22"/>
                <w:szCs w:val="22"/>
              </w:rPr>
            </w:pPr>
          </w:p>
          <w:p w:rsidR="00104B89" w:rsidRPr="007F4884" w:rsidRDefault="00104B89" w:rsidP="00104B89">
            <w:pPr>
              <w:jc w:val="both"/>
              <w:rPr>
                <w:sz w:val="22"/>
                <w:szCs w:val="22"/>
              </w:rPr>
            </w:pPr>
            <w:r w:rsidRPr="007F4884">
              <w:rPr>
                <w:sz w:val="22"/>
                <w:szCs w:val="22"/>
              </w:rPr>
              <w:t>Evidential needs will be reviewed on a case by case basis by the investigating officer and the forensic clinician, bearing in mind the latest FFLM recommendations.</w:t>
            </w:r>
            <w:r w:rsidRPr="007F4884">
              <w:rPr>
                <w:sz w:val="22"/>
                <w:szCs w:val="22"/>
                <w:vertAlign w:val="superscript"/>
              </w:rPr>
              <w:footnoteReference w:id="5"/>
            </w:r>
          </w:p>
          <w:p w:rsidR="00104B89" w:rsidRPr="007F4884" w:rsidRDefault="00104B89" w:rsidP="00104B89">
            <w:pPr>
              <w:jc w:val="both"/>
              <w:rPr>
                <w:sz w:val="22"/>
                <w:szCs w:val="22"/>
              </w:rPr>
            </w:pPr>
          </w:p>
          <w:p w:rsidR="00104B89" w:rsidRPr="007F4884" w:rsidRDefault="00104B89" w:rsidP="00104B89">
            <w:pPr>
              <w:jc w:val="both"/>
              <w:rPr>
                <w:sz w:val="22"/>
                <w:szCs w:val="22"/>
              </w:rPr>
            </w:pPr>
            <w:r w:rsidRPr="007F4884">
              <w:rPr>
                <w:sz w:val="22"/>
                <w:szCs w:val="22"/>
              </w:rPr>
              <w:t xml:space="preserve">The Provider must provide </w:t>
            </w:r>
            <w:r w:rsidR="00960D09" w:rsidRPr="007F4884">
              <w:rPr>
                <w:sz w:val="22"/>
                <w:szCs w:val="22"/>
              </w:rPr>
              <w:t xml:space="preserve">all children and young people </w:t>
            </w:r>
            <w:r w:rsidRPr="007F4884">
              <w:rPr>
                <w:sz w:val="22"/>
                <w:szCs w:val="22"/>
              </w:rPr>
              <w:t>with the options regarding the storage of forensic samples (s</w:t>
            </w:r>
            <w:r w:rsidR="00960D09" w:rsidRPr="007F4884">
              <w:rPr>
                <w:sz w:val="22"/>
                <w:szCs w:val="22"/>
              </w:rPr>
              <w:t>e</w:t>
            </w:r>
            <w:r w:rsidRPr="007F4884">
              <w:rPr>
                <w:sz w:val="22"/>
                <w:szCs w:val="22"/>
              </w:rPr>
              <w:t xml:space="preserve">e Facilities and Equipment). </w:t>
            </w:r>
          </w:p>
          <w:p w:rsidR="00104B89" w:rsidRPr="007F4884" w:rsidRDefault="00104B89" w:rsidP="00104B89">
            <w:pPr>
              <w:jc w:val="both"/>
              <w:rPr>
                <w:sz w:val="22"/>
                <w:szCs w:val="22"/>
              </w:rPr>
            </w:pPr>
          </w:p>
          <w:p w:rsidR="00104B89" w:rsidRPr="007F4884" w:rsidRDefault="00104B89" w:rsidP="00104B89">
            <w:pPr>
              <w:jc w:val="both"/>
              <w:rPr>
                <w:sz w:val="22"/>
                <w:szCs w:val="22"/>
              </w:rPr>
            </w:pPr>
            <w:r w:rsidRPr="007F4884">
              <w:rPr>
                <w:sz w:val="22"/>
                <w:szCs w:val="22"/>
              </w:rPr>
              <w:t>The Provider will ensure there is a robust ‘Standard Operating Procedure’ which sets out how medical photography and colposcopy will be used to capture external and sensitive images of injuries. Highly sensitive images, taken during a forensic examination needs to be stored and disclosed in line with Faculty of Forensic and Legal Medicine (FFLM) guidance</w:t>
            </w:r>
            <w:r w:rsidRPr="007F4884">
              <w:rPr>
                <w:sz w:val="22"/>
                <w:szCs w:val="22"/>
                <w:vertAlign w:val="superscript"/>
              </w:rPr>
              <w:footnoteReference w:id="6"/>
            </w:r>
            <w:r w:rsidRPr="007F4884">
              <w:rPr>
                <w:sz w:val="22"/>
                <w:szCs w:val="22"/>
              </w:rPr>
              <w:t xml:space="preserve"> </w:t>
            </w:r>
          </w:p>
          <w:p w:rsidR="00104B89" w:rsidRDefault="00104B89" w:rsidP="00104B89">
            <w:pPr>
              <w:jc w:val="both"/>
              <w:rPr>
                <w:sz w:val="22"/>
                <w:szCs w:val="22"/>
              </w:rPr>
            </w:pPr>
          </w:p>
          <w:p w:rsidR="00C22826" w:rsidRDefault="00C22826" w:rsidP="00104B89">
            <w:pPr>
              <w:jc w:val="both"/>
              <w:rPr>
                <w:sz w:val="22"/>
                <w:szCs w:val="22"/>
              </w:rPr>
            </w:pPr>
          </w:p>
          <w:p w:rsidR="00C22826" w:rsidRPr="00C22826" w:rsidRDefault="00C22826" w:rsidP="00C22826">
            <w:pPr>
              <w:autoSpaceDE w:val="0"/>
              <w:autoSpaceDN w:val="0"/>
              <w:adjustRightInd w:val="0"/>
              <w:rPr>
                <w:rFonts w:eastAsiaTheme="minorHAnsi" w:cs="Arial"/>
                <w:color w:val="000000"/>
                <w:sz w:val="22"/>
                <w:szCs w:val="22"/>
                <w:u w:val="single"/>
              </w:rPr>
            </w:pPr>
            <w:r w:rsidRPr="00C22826">
              <w:rPr>
                <w:rFonts w:eastAsiaTheme="minorHAnsi" w:cs="Arial"/>
                <w:color w:val="000000"/>
                <w:sz w:val="22"/>
                <w:szCs w:val="22"/>
                <w:u w:val="single"/>
              </w:rPr>
              <w:t xml:space="preserve">Non-police referral route </w:t>
            </w:r>
          </w:p>
          <w:p w:rsidR="00C22826" w:rsidRDefault="00C22826" w:rsidP="00C22826">
            <w:pPr>
              <w:autoSpaceDE w:val="0"/>
              <w:autoSpaceDN w:val="0"/>
              <w:adjustRightInd w:val="0"/>
              <w:jc w:val="both"/>
              <w:rPr>
                <w:rFonts w:eastAsiaTheme="minorHAnsi" w:cs="Arial"/>
                <w:bCs w:val="0"/>
                <w:color w:val="000000"/>
                <w:sz w:val="22"/>
                <w:szCs w:val="22"/>
              </w:rPr>
            </w:pPr>
            <w:r w:rsidRPr="00C22826">
              <w:rPr>
                <w:rFonts w:eastAsiaTheme="minorHAnsi" w:cs="Arial"/>
                <w:bCs w:val="0"/>
                <w:color w:val="000000"/>
                <w:sz w:val="22"/>
                <w:szCs w:val="22"/>
              </w:rPr>
              <w:t xml:space="preserve">The service </w:t>
            </w:r>
            <w:r>
              <w:rPr>
                <w:rFonts w:eastAsiaTheme="minorHAnsi" w:cs="Arial"/>
                <w:bCs w:val="0"/>
                <w:color w:val="000000"/>
                <w:sz w:val="22"/>
                <w:szCs w:val="22"/>
              </w:rPr>
              <w:t xml:space="preserve">must </w:t>
            </w:r>
            <w:r w:rsidRPr="00C22826">
              <w:rPr>
                <w:rFonts w:eastAsiaTheme="minorHAnsi" w:cs="Arial"/>
                <w:bCs w:val="0"/>
                <w:color w:val="000000"/>
                <w:sz w:val="22"/>
                <w:szCs w:val="22"/>
              </w:rPr>
              <w:t xml:space="preserve">be accessible to all. The provider must ensure that clients can be seen even if they choose not to go through the police referral route. Accordingly clients must be able to communicate with a crisis worker at any time, who will advise the client regarding the importance of risk assessment for emergency contraception, blood-borne viruses including HIV post-exposure prophylaxis. This must be done in a timely manner both in and out of hours. If a forensic examination is needed, the client will attend an appointment time to be seen. As with the police referral route, commissioners recognise that delays may take place if another client is already at the SARC. </w:t>
            </w:r>
          </w:p>
          <w:p w:rsidR="00C22826" w:rsidRPr="00C22826" w:rsidRDefault="00C22826" w:rsidP="00C22826">
            <w:pPr>
              <w:autoSpaceDE w:val="0"/>
              <w:autoSpaceDN w:val="0"/>
              <w:adjustRightInd w:val="0"/>
              <w:jc w:val="both"/>
              <w:rPr>
                <w:rFonts w:eastAsiaTheme="minorHAnsi" w:cs="Arial"/>
                <w:bCs w:val="0"/>
                <w:color w:val="000000"/>
                <w:sz w:val="22"/>
                <w:szCs w:val="22"/>
              </w:rPr>
            </w:pPr>
          </w:p>
          <w:p w:rsidR="00C22826" w:rsidRPr="00C22826" w:rsidRDefault="00C22826" w:rsidP="00C22826">
            <w:pPr>
              <w:jc w:val="both"/>
              <w:rPr>
                <w:sz w:val="22"/>
                <w:szCs w:val="22"/>
              </w:rPr>
            </w:pPr>
            <w:r w:rsidRPr="00C22826">
              <w:rPr>
                <w:rFonts w:eastAsiaTheme="minorHAnsi" w:cs="Arial"/>
                <w:bCs w:val="0"/>
                <w:color w:val="000000"/>
                <w:sz w:val="22"/>
                <w:szCs w:val="22"/>
              </w:rPr>
              <w:t>The SARC must provide the client with options - whether to have their forensic samples stored until they have made a decision whether or not to proceed (see FFLM guidance10), or to have their samples submitted for forensic testing once they have reported to the police (which can be facilitated through the SARC). The provider will ensure that the SARC staff comply with the Any Anonymous Referral Standard Operating Procedure’ so that communication between the SARC and the police, regarding the management of the client's forensic samples, is effective.</w:t>
            </w:r>
          </w:p>
          <w:p w:rsidR="00C22826" w:rsidRDefault="00C22826" w:rsidP="00104B89">
            <w:pPr>
              <w:jc w:val="both"/>
              <w:rPr>
                <w:sz w:val="22"/>
                <w:szCs w:val="22"/>
              </w:rPr>
            </w:pPr>
          </w:p>
          <w:p w:rsidR="00CE1705" w:rsidRPr="007F4884" w:rsidRDefault="00CE1705" w:rsidP="0038084F">
            <w:pPr>
              <w:widowControl w:val="0"/>
              <w:autoSpaceDE w:val="0"/>
              <w:autoSpaceDN w:val="0"/>
              <w:adjustRightInd w:val="0"/>
              <w:rPr>
                <w:rFonts w:cs="Arial"/>
                <w:sz w:val="22"/>
                <w:szCs w:val="22"/>
                <w:u w:val="single"/>
              </w:rPr>
            </w:pPr>
            <w:r w:rsidRPr="007F4884">
              <w:rPr>
                <w:rFonts w:cs="Arial"/>
                <w:sz w:val="22"/>
                <w:szCs w:val="22"/>
                <w:u w:val="single"/>
              </w:rPr>
              <w:t>Medical Consultation</w:t>
            </w:r>
          </w:p>
          <w:p w:rsidR="00B61326" w:rsidRPr="007F4884" w:rsidRDefault="00CE1705" w:rsidP="0038084F">
            <w:pPr>
              <w:widowControl w:val="0"/>
              <w:autoSpaceDE w:val="0"/>
              <w:autoSpaceDN w:val="0"/>
              <w:adjustRightInd w:val="0"/>
              <w:rPr>
                <w:rFonts w:cs="Arial"/>
                <w:sz w:val="22"/>
                <w:szCs w:val="22"/>
              </w:rPr>
            </w:pPr>
            <w:r w:rsidRPr="007F4884">
              <w:rPr>
                <w:rFonts w:cs="Arial"/>
                <w:sz w:val="22"/>
                <w:szCs w:val="22"/>
              </w:rPr>
              <w:t xml:space="preserve">To include </w:t>
            </w:r>
          </w:p>
          <w:p w:rsidR="00CE1705" w:rsidRPr="007F4884" w:rsidRDefault="00B61326" w:rsidP="00CE1705">
            <w:pPr>
              <w:pStyle w:val="ListParagraph"/>
              <w:widowControl w:val="0"/>
              <w:numPr>
                <w:ilvl w:val="0"/>
                <w:numId w:val="54"/>
              </w:numPr>
              <w:autoSpaceDE w:val="0"/>
              <w:autoSpaceDN w:val="0"/>
              <w:adjustRightInd w:val="0"/>
              <w:rPr>
                <w:rFonts w:cs="Arial"/>
                <w:sz w:val="22"/>
                <w:szCs w:val="22"/>
              </w:rPr>
            </w:pPr>
            <w:r w:rsidRPr="007F4884">
              <w:rPr>
                <w:rFonts w:cs="Arial"/>
                <w:sz w:val="22"/>
                <w:szCs w:val="22"/>
              </w:rPr>
              <w:t>I</w:t>
            </w:r>
            <w:r w:rsidR="00CE1705" w:rsidRPr="007F4884">
              <w:rPr>
                <w:rFonts w:cs="Arial"/>
                <w:sz w:val="22"/>
                <w:szCs w:val="22"/>
              </w:rPr>
              <w:t>mmediate health assessment including</w:t>
            </w:r>
            <w:r w:rsidRPr="007F4884">
              <w:rPr>
                <w:rFonts w:cs="Arial"/>
                <w:sz w:val="22"/>
                <w:szCs w:val="22"/>
              </w:rPr>
              <w:t xml:space="preserve"> a</w:t>
            </w:r>
            <w:r w:rsidR="00CE1705" w:rsidRPr="007F4884">
              <w:rPr>
                <w:rFonts w:cs="Arial"/>
                <w:sz w:val="22"/>
                <w:szCs w:val="22"/>
              </w:rPr>
              <w:t>ssessment of injuries from a clinical viewpoint</w:t>
            </w:r>
            <w:r w:rsidRPr="007F4884">
              <w:rPr>
                <w:rFonts w:cs="Arial"/>
                <w:sz w:val="22"/>
                <w:szCs w:val="22"/>
              </w:rPr>
              <w:t xml:space="preserve"> and r</w:t>
            </w:r>
            <w:r w:rsidR="00CE1705" w:rsidRPr="007F4884">
              <w:rPr>
                <w:rFonts w:cs="Arial"/>
                <w:sz w:val="22"/>
                <w:szCs w:val="22"/>
              </w:rPr>
              <w:t>isk assess</w:t>
            </w:r>
            <w:r w:rsidRPr="007F4884">
              <w:rPr>
                <w:rFonts w:cs="Arial"/>
                <w:sz w:val="22"/>
                <w:szCs w:val="22"/>
              </w:rPr>
              <w:t>ment</w:t>
            </w:r>
            <w:r w:rsidR="00CE1705" w:rsidRPr="007F4884">
              <w:rPr>
                <w:rFonts w:cs="Arial"/>
                <w:sz w:val="22"/>
                <w:szCs w:val="22"/>
              </w:rPr>
              <w:t xml:space="preserve"> for self-harm, vulnerability</w:t>
            </w:r>
            <w:r w:rsidR="009D1528">
              <w:rPr>
                <w:rFonts w:cs="Arial"/>
                <w:sz w:val="22"/>
                <w:szCs w:val="22"/>
              </w:rPr>
              <w:t>, sexual exploitation</w:t>
            </w:r>
            <w:r w:rsidR="00CE1705" w:rsidRPr="007F4884">
              <w:rPr>
                <w:rFonts w:cs="Arial"/>
                <w:sz w:val="22"/>
                <w:szCs w:val="22"/>
              </w:rPr>
              <w:t xml:space="preserve"> and sexual health</w:t>
            </w:r>
          </w:p>
          <w:p w:rsidR="00B61326" w:rsidRPr="007F4884" w:rsidRDefault="00B61326" w:rsidP="00CE1705">
            <w:pPr>
              <w:pStyle w:val="ListParagraph"/>
              <w:widowControl w:val="0"/>
              <w:numPr>
                <w:ilvl w:val="0"/>
                <w:numId w:val="54"/>
              </w:numPr>
              <w:autoSpaceDE w:val="0"/>
              <w:autoSpaceDN w:val="0"/>
              <w:adjustRightInd w:val="0"/>
              <w:rPr>
                <w:rFonts w:cs="Arial"/>
                <w:sz w:val="22"/>
                <w:szCs w:val="22"/>
              </w:rPr>
            </w:pPr>
            <w:r w:rsidRPr="007F4884">
              <w:rPr>
                <w:rFonts w:cs="Arial"/>
                <w:sz w:val="22"/>
                <w:szCs w:val="22"/>
              </w:rPr>
              <w:t>STI testing</w:t>
            </w:r>
          </w:p>
          <w:p w:rsidR="00CE1705" w:rsidRPr="007F4884" w:rsidRDefault="00CE1705" w:rsidP="00CE1705">
            <w:pPr>
              <w:pStyle w:val="ListParagraph"/>
              <w:widowControl w:val="0"/>
              <w:numPr>
                <w:ilvl w:val="0"/>
                <w:numId w:val="54"/>
              </w:numPr>
              <w:autoSpaceDE w:val="0"/>
              <w:autoSpaceDN w:val="0"/>
              <w:adjustRightInd w:val="0"/>
              <w:rPr>
                <w:rFonts w:cs="Arial"/>
                <w:sz w:val="22"/>
                <w:szCs w:val="22"/>
              </w:rPr>
            </w:pPr>
            <w:r w:rsidRPr="007F4884">
              <w:rPr>
                <w:rFonts w:cs="Arial"/>
                <w:sz w:val="22"/>
                <w:szCs w:val="22"/>
              </w:rPr>
              <w:t>Immediate access to post exposure prophylaxis after sexual exposure (PEPSE)</w:t>
            </w:r>
          </w:p>
          <w:p w:rsidR="00B61326" w:rsidRPr="007F4884" w:rsidRDefault="00B61326" w:rsidP="00CE1705">
            <w:pPr>
              <w:pStyle w:val="ListParagraph"/>
              <w:widowControl w:val="0"/>
              <w:numPr>
                <w:ilvl w:val="0"/>
                <w:numId w:val="54"/>
              </w:numPr>
              <w:autoSpaceDE w:val="0"/>
              <w:autoSpaceDN w:val="0"/>
              <w:adjustRightInd w:val="0"/>
              <w:rPr>
                <w:rFonts w:cs="Arial"/>
                <w:sz w:val="22"/>
                <w:szCs w:val="22"/>
              </w:rPr>
            </w:pPr>
            <w:r w:rsidRPr="007F4884">
              <w:rPr>
                <w:rFonts w:cs="Arial"/>
                <w:sz w:val="22"/>
                <w:szCs w:val="22"/>
              </w:rPr>
              <w:t>Emergency contraception</w:t>
            </w:r>
          </w:p>
          <w:p w:rsidR="00CE1705" w:rsidRPr="007F4884" w:rsidRDefault="00CE1705" w:rsidP="00CE1705">
            <w:pPr>
              <w:pStyle w:val="ListParagraph"/>
              <w:widowControl w:val="0"/>
              <w:numPr>
                <w:ilvl w:val="0"/>
                <w:numId w:val="54"/>
              </w:numPr>
              <w:autoSpaceDE w:val="0"/>
              <w:autoSpaceDN w:val="0"/>
              <w:adjustRightInd w:val="0"/>
              <w:rPr>
                <w:rFonts w:cs="Arial"/>
                <w:sz w:val="22"/>
                <w:szCs w:val="22"/>
              </w:rPr>
            </w:pPr>
            <w:r w:rsidRPr="007F4884">
              <w:rPr>
                <w:rFonts w:cs="Arial"/>
                <w:sz w:val="22"/>
                <w:szCs w:val="22"/>
              </w:rPr>
              <w:t>Referral to mental health, acute</w:t>
            </w:r>
            <w:r w:rsidR="00B61326" w:rsidRPr="007F4884">
              <w:rPr>
                <w:rFonts w:cs="Arial"/>
                <w:sz w:val="22"/>
                <w:szCs w:val="22"/>
              </w:rPr>
              <w:t xml:space="preserve">, GUM and </w:t>
            </w:r>
            <w:r w:rsidRPr="007F4884">
              <w:rPr>
                <w:rFonts w:cs="Arial"/>
                <w:sz w:val="22"/>
                <w:szCs w:val="22"/>
              </w:rPr>
              <w:t>other healthcare services as needed.</w:t>
            </w:r>
          </w:p>
          <w:p w:rsidR="00B61326" w:rsidRPr="007F4884" w:rsidRDefault="00B61326" w:rsidP="00CE1705">
            <w:pPr>
              <w:pStyle w:val="ListParagraph"/>
              <w:widowControl w:val="0"/>
              <w:numPr>
                <w:ilvl w:val="0"/>
                <w:numId w:val="54"/>
              </w:numPr>
              <w:autoSpaceDE w:val="0"/>
              <w:autoSpaceDN w:val="0"/>
              <w:adjustRightInd w:val="0"/>
              <w:rPr>
                <w:rFonts w:cs="Arial"/>
                <w:sz w:val="22"/>
                <w:szCs w:val="22"/>
              </w:rPr>
            </w:pPr>
            <w:r w:rsidRPr="007F4884">
              <w:rPr>
                <w:rFonts w:cs="Arial"/>
                <w:sz w:val="22"/>
                <w:szCs w:val="22"/>
              </w:rPr>
              <w:t>Treatment and care</w:t>
            </w:r>
          </w:p>
          <w:p w:rsidR="00CE1705" w:rsidRPr="007F4884" w:rsidRDefault="00CE1705" w:rsidP="0038084F">
            <w:pPr>
              <w:widowControl w:val="0"/>
              <w:autoSpaceDE w:val="0"/>
              <w:autoSpaceDN w:val="0"/>
              <w:adjustRightInd w:val="0"/>
              <w:rPr>
                <w:rFonts w:cs="Arial"/>
                <w:sz w:val="22"/>
                <w:szCs w:val="22"/>
                <w:u w:val="single"/>
              </w:rPr>
            </w:pPr>
          </w:p>
          <w:p w:rsidR="00675320" w:rsidRPr="007F4884" w:rsidRDefault="00675320" w:rsidP="0038084F">
            <w:pPr>
              <w:widowControl w:val="0"/>
              <w:autoSpaceDE w:val="0"/>
              <w:autoSpaceDN w:val="0"/>
              <w:adjustRightInd w:val="0"/>
              <w:rPr>
                <w:rFonts w:cs="Arial"/>
                <w:sz w:val="22"/>
                <w:szCs w:val="22"/>
                <w:u w:val="single"/>
              </w:rPr>
            </w:pPr>
          </w:p>
          <w:p w:rsidR="00675320" w:rsidRPr="007F4884" w:rsidRDefault="00675320" w:rsidP="00675320">
            <w:pPr>
              <w:widowControl w:val="0"/>
              <w:autoSpaceDE w:val="0"/>
              <w:autoSpaceDN w:val="0"/>
              <w:adjustRightInd w:val="0"/>
              <w:jc w:val="both"/>
              <w:rPr>
                <w:rFonts w:cs="Arial"/>
                <w:sz w:val="22"/>
                <w:szCs w:val="22"/>
                <w:u w:val="single"/>
              </w:rPr>
            </w:pPr>
            <w:r w:rsidRPr="007F4884">
              <w:rPr>
                <w:rFonts w:cs="Arial"/>
                <w:sz w:val="22"/>
                <w:szCs w:val="22"/>
                <w:u w:val="single"/>
              </w:rPr>
              <w:lastRenderedPageBreak/>
              <w:t>Crisis workers</w:t>
            </w:r>
          </w:p>
          <w:p w:rsidR="00675320" w:rsidRPr="007F4884" w:rsidRDefault="00675320" w:rsidP="00675320">
            <w:pPr>
              <w:widowControl w:val="0"/>
              <w:autoSpaceDE w:val="0"/>
              <w:autoSpaceDN w:val="0"/>
              <w:adjustRightInd w:val="0"/>
              <w:jc w:val="both"/>
              <w:rPr>
                <w:rFonts w:cs="Arial"/>
                <w:sz w:val="22"/>
                <w:szCs w:val="22"/>
              </w:rPr>
            </w:pPr>
            <w:r w:rsidRPr="00980881">
              <w:rPr>
                <w:rFonts w:cs="Arial"/>
                <w:sz w:val="22"/>
                <w:szCs w:val="22"/>
              </w:rPr>
              <w:t xml:space="preserve">The provider must deliver a broad range of support to clients through the provision of </w:t>
            </w:r>
            <w:r w:rsidR="0044713B" w:rsidRPr="00980881">
              <w:rPr>
                <w:rFonts w:cs="Arial"/>
                <w:sz w:val="22"/>
                <w:szCs w:val="22"/>
              </w:rPr>
              <w:t xml:space="preserve">appropriately trained </w:t>
            </w:r>
            <w:r w:rsidRPr="00980881">
              <w:rPr>
                <w:rFonts w:cs="Arial"/>
                <w:sz w:val="22"/>
                <w:szCs w:val="22"/>
              </w:rPr>
              <w:t>Crisis Workers who will deliver confidential</w:t>
            </w:r>
            <w:r w:rsidRPr="007F4884">
              <w:rPr>
                <w:rFonts w:cs="Arial"/>
                <w:sz w:val="22"/>
                <w:szCs w:val="22"/>
              </w:rPr>
              <w:t xml:space="preserve">, emotional and practical support to the child/young person and their parents/carers throughout their time within the SARC, in close coordination with the Police and other health professionals. </w:t>
            </w:r>
          </w:p>
          <w:p w:rsidR="00675320" w:rsidRPr="007F4884" w:rsidRDefault="00675320" w:rsidP="0038084F">
            <w:pPr>
              <w:widowControl w:val="0"/>
              <w:autoSpaceDE w:val="0"/>
              <w:autoSpaceDN w:val="0"/>
              <w:adjustRightInd w:val="0"/>
              <w:rPr>
                <w:rFonts w:cs="Arial"/>
                <w:sz w:val="22"/>
                <w:szCs w:val="22"/>
                <w:u w:val="single"/>
              </w:rPr>
            </w:pPr>
          </w:p>
          <w:p w:rsidR="004B64FB" w:rsidRPr="007F4884" w:rsidRDefault="00521F7F" w:rsidP="0038084F">
            <w:pPr>
              <w:widowControl w:val="0"/>
              <w:autoSpaceDE w:val="0"/>
              <w:autoSpaceDN w:val="0"/>
              <w:adjustRightInd w:val="0"/>
              <w:rPr>
                <w:rFonts w:cs="Arial"/>
                <w:sz w:val="22"/>
                <w:szCs w:val="22"/>
                <w:u w:val="single"/>
              </w:rPr>
            </w:pPr>
            <w:r w:rsidRPr="007F4884">
              <w:rPr>
                <w:rFonts w:cs="Arial"/>
                <w:sz w:val="22"/>
                <w:szCs w:val="22"/>
                <w:u w:val="single"/>
              </w:rPr>
              <w:t>Counselling</w:t>
            </w:r>
          </w:p>
          <w:p w:rsidR="004B64FB" w:rsidRPr="004B64FB" w:rsidRDefault="004B64FB" w:rsidP="004B64FB">
            <w:pPr>
              <w:jc w:val="both"/>
              <w:rPr>
                <w:sz w:val="22"/>
                <w:szCs w:val="22"/>
              </w:rPr>
            </w:pPr>
            <w:r w:rsidRPr="007F4884">
              <w:rPr>
                <w:sz w:val="22"/>
                <w:szCs w:val="22"/>
              </w:rPr>
              <w:t xml:space="preserve">The Provider will ensure the service delivered includes appropriate short term </w:t>
            </w:r>
            <w:r w:rsidR="00521F7F" w:rsidRPr="007F4884">
              <w:rPr>
                <w:sz w:val="22"/>
                <w:szCs w:val="22"/>
              </w:rPr>
              <w:t>(</w:t>
            </w:r>
            <w:r w:rsidR="00572C5C" w:rsidRPr="007F4884">
              <w:rPr>
                <w:sz w:val="22"/>
                <w:szCs w:val="22"/>
              </w:rPr>
              <w:t xml:space="preserve">6-10 </w:t>
            </w:r>
            <w:r w:rsidRPr="007F4884">
              <w:rPr>
                <w:sz w:val="22"/>
                <w:szCs w:val="22"/>
              </w:rPr>
              <w:t xml:space="preserve">sessions) psychosocial support according to the </w:t>
            </w:r>
            <w:r w:rsidR="00960D09" w:rsidRPr="007F4884">
              <w:rPr>
                <w:sz w:val="22"/>
                <w:szCs w:val="22"/>
              </w:rPr>
              <w:t>child or young person’s needs</w:t>
            </w:r>
            <w:r w:rsidRPr="007F4884">
              <w:rPr>
                <w:sz w:val="22"/>
                <w:szCs w:val="22"/>
              </w:rPr>
              <w:t xml:space="preserve">. </w:t>
            </w:r>
            <w:r w:rsidR="00713222" w:rsidRPr="007F4884">
              <w:rPr>
                <w:sz w:val="22"/>
                <w:szCs w:val="22"/>
              </w:rPr>
              <w:t>This can be e</w:t>
            </w:r>
            <w:r w:rsidR="00960D09" w:rsidRPr="007F4884">
              <w:rPr>
                <w:sz w:val="22"/>
                <w:szCs w:val="22"/>
              </w:rPr>
              <w:t xml:space="preserve">ither directly provided or through agreement with local voluntary sector services. </w:t>
            </w:r>
            <w:r w:rsidR="00CE1705" w:rsidRPr="007F4884">
              <w:rPr>
                <w:sz w:val="22"/>
                <w:szCs w:val="22"/>
              </w:rPr>
              <w:t xml:space="preserve">The counsellor will also provide advocacy. </w:t>
            </w:r>
            <w:r w:rsidR="00A94E8F" w:rsidRPr="007F4884">
              <w:rPr>
                <w:sz w:val="22"/>
                <w:szCs w:val="22"/>
              </w:rPr>
              <w:t>T</w:t>
            </w:r>
            <w:r w:rsidR="00521F7F" w:rsidRPr="007F4884">
              <w:rPr>
                <w:sz w:val="22"/>
                <w:szCs w:val="22"/>
              </w:rPr>
              <w:t xml:space="preserve">hose </w:t>
            </w:r>
            <w:r w:rsidRPr="007F4884">
              <w:rPr>
                <w:sz w:val="22"/>
                <w:szCs w:val="22"/>
              </w:rPr>
              <w:t>who</w:t>
            </w:r>
            <w:r w:rsidR="00572C5C" w:rsidRPr="007F4884">
              <w:rPr>
                <w:sz w:val="22"/>
                <w:szCs w:val="22"/>
              </w:rPr>
              <w:t>se</w:t>
            </w:r>
            <w:r w:rsidR="00A94E8F" w:rsidRPr="007F4884">
              <w:rPr>
                <w:sz w:val="22"/>
                <w:szCs w:val="22"/>
              </w:rPr>
              <w:t xml:space="preserve"> </w:t>
            </w:r>
            <w:r w:rsidR="00572C5C" w:rsidRPr="007F4884">
              <w:rPr>
                <w:sz w:val="22"/>
                <w:szCs w:val="22"/>
              </w:rPr>
              <w:t xml:space="preserve">requirement exceeds this </w:t>
            </w:r>
            <w:r w:rsidRPr="007F4884">
              <w:rPr>
                <w:sz w:val="22"/>
                <w:szCs w:val="22"/>
              </w:rPr>
              <w:t>threshold must be referred to local community Mental Health services or acute services as necessary.</w:t>
            </w:r>
          </w:p>
          <w:p w:rsidR="004B64FB" w:rsidRDefault="004B64FB" w:rsidP="004B64FB"/>
          <w:p w:rsidR="000E3E82" w:rsidRPr="000E3E82" w:rsidRDefault="000E3E82" w:rsidP="004B64FB">
            <w:pPr>
              <w:rPr>
                <w:sz w:val="22"/>
                <w:szCs w:val="22"/>
              </w:rPr>
            </w:pPr>
            <w:r w:rsidRPr="007F4884">
              <w:rPr>
                <w:sz w:val="22"/>
                <w:szCs w:val="22"/>
              </w:rPr>
              <w:t>100% of children and young people must be offered referral to a counsellor based on need.</w:t>
            </w:r>
          </w:p>
          <w:p w:rsidR="000E3E82" w:rsidRDefault="000E3E82" w:rsidP="004B64FB"/>
          <w:p w:rsidR="000F4146" w:rsidRPr="004B7183" w:rsidRDefault="0038084F" w:rsidP="0038084F">
            <w:pPr>
              <w:widowControl w:val="0"/>
              <w:autoSpaceDE w:val="0"/>
              <w:autoSpaceDN w:val="0"/>
              <w:adjustRightInd w:val="0"/>
              <w:rPr>
                <w:sz w:val="22"/>
                <w:szCs w:val="22"/>
                <w:u w:val="single"/>
              </w:rPr>
            </w:pPr>
            <w:r>
              <w:rPr>
                <w:rFonts w:cs="Arial"/>
                <w:sz w:val="22"/>
                <w:szCs w:val="22"/>
                <w:u w:val="single"/>
              </w:rPr>
              <w:t xml:space="preserve">Post </w:t>
            </w:r>
            <w:r w:rsidR="00357890" w:rsidRPr="00357890">
              <w:rPr>
                <w:rFonts w:cs="Arial"/>
                <w:sz w:val="22"/>
                <w:szCs w:val="22"/>
                <w:u w:val="single"/>
              </w:rPr>
              <w:t>Examination</w:t>
            </w:r>
            <w:r>
              <w:rPr>
                <w:rFonts w:cs="Arial"/>
                <w:sz w:val="22"/>
                <w:szCs w:val="22"/>
                <w:u w:val="single"/>
              </w:rPr>
              <w:t xml:space="preserve"> - </w:t>
            </w:r>
            <w:r w:rsidR="004B7183" w:rsidRPr="004B7183">
              <w:rPr>
                <w:sz w:val="22"/>
                <w:szCs w:val="22"/>
                <w:u w:val="single"/>
              </w:rPr>
              <w:t>Pathways</w:t>
            </w:r>
            <w:r w:rsidR="007E3EBE">
              <w:rPr>
                <w:sz w:val="22"/>
                <w:szCs w:val="22"/>
                <w:u w:val="single"/>
              </w:rPr>
              <w:t xml:space="preserve"> into other services</w:t>
            </w:r>
          </w:p>
          <w:p w:rsidR="004B7183" w:rsidRPr="004B7183" w:rsidRDefault="00960D09" w:rsidP="004B7183">
            <w:pPr>
              <w:jc w:val="both"/>
              <w:rPr>
                <w:rFonts w:cs="Arial"/>
                <w:sz w:val="22"/>
                <w:szCs w:val="22"/>
              </w:rPr>
            </w:pPr>
            <w:r>
              <w:rPr>
                <w:rFonts w:cs="Arial"/>
                <w:sz w:val="22"/>
                <w:szCs w:val="22"/>
              </w:rPr>
              <w:t xml:space="preserve">Children or young people </w:t>
            </w:r>
            <w:r w:rsidR="004B7183" w:rsidRPr="004B7183">
              <w:rPr>
                <w:rFonts w:cs="Arial"/>
                <w:sz w:val="22"/>
                <w:szCs w:val="22"/>
              </w:rPr>
              <w:t>who have been raped or sexually assaulted may need a wider and different range of care pathways than adults.</w:t>
            </w:r>
          </w:p>
          <w:p w:rsidR="004B7183" w:rsidRPr="0038084F" w:rsidRDefault="004B7183" w:rsidP="0038084F">
            <w:pPr>
              <w:jc w:val="both"/>
              <w:rPr>
                <w:rFonts w:cs="Arial"/>
                <w:sz w:val="22"/>
                <w:szCs w:val="22"/>
              </w:rPr>
            </w:pPr>
          </w:p>
          <w:p w:rsidR="00AB08F9" w:rsidRPr="00AB08F9" w:rsidRDefault="00AB08F9" w:rsidP="00AB08F9">
            <w:pPr>
              <w:pStyle w:val="BodyText"/>
              <w:jc w:val="both"/>
              <w:rPr>
                <w:sz w:val="22"/>
                <w:szCs w:val="22"/>
                <w:lang w:val="en-GB"/>
              </w:rPr>
            </w:pPr>
            <w:r w:rsidRPr="00AB08F9">
              <w:rPr>
                <w:sz w:val="22"/>
                <w:szCs w:val="22"/>
              </w:rPr>
              <w:t xml:space="preserve">The main function post-examination </w:t>
            </w:r>
            <w:r w:rsidRPr="00AB08F9">
              <w:rPr>
                <w:sz w:val="22"/>
                <w:szCs w:val="22"/>
                <w:lang w:val="en-GB"/>
              </w:rPr>
              <w:t xml:space="preserve">is </w:t>
            </w:r>
            <w:r w:rsidRPr="00AB08F9">
              <w:rPr>
                <w:sz w:val="22"/>
                <w:szCs w:val="22"/>
              </w:rPr>
              <w:t>to ensure that referrals are actively managed</w:t>
            </w:r>
            <w:r w:rsidRPr="00AB08F9">
              <w:rPr>
                <w:sz w:val="22"/>
                <w:szCs w:val="22"/>
                <w:lang w:val="en-GB"/>
              </w:rPr>
              <w:t xml:space="preserve"> and referred appropriately </w:t>
            </w:r>
            <w:r w:rsidRPr="00AB08F9">
              <w:rPr>
                <w:sz w:val="22"/>
                <w:szCs w:val="22"/>
              </w:rPr>
              <w:t xml:space="preserve"> back into local services</w:t>
            </w:r>
            <w:r w:rsidRPr="00AB08F9">
              <w:rPr>
                <w:sz w:val="22"/>
                <w:szCs w:val="22"/>
                <w:lang w:val="en-GB"/>
              </w:rPr>
              <w:t xml:space="preserve"> according to agreed policies.</w:t>
            </w:r>
          </w:p>
          <w:p w:rsidR="00A94E8F" w:rsidRDefault="00A94E8F" w:rsidP="0038084F">
            <w:pPr>
              <w:pStyle w:val="BodyText"/>
              <w:jc w:val="both"/>
              <w:rPr>
                <w:sz w:val="22"/>
                <w:szCs w:val="22"/>
                <w:lang w:val="en-GB"/>
              </w:rPr>
            </w:pPr>
          </w:p>
          <w:p w:rsidR="00C64DF4" w:rsidRPr="00C64DF4" w:rsidRDefault="00C64DF4" w:rsidP="00C64DF4">
            <w:pPr>
              <w:rPr>
                <w:sz w:val="22"/>
                <w:szCs w:val="22"/>
                <w:u w:val="single"/>
              </w:rPr>
            </w:pPr>
            <w:r w:rsidRPr="00C64DF4">
              <w:rPr>
                <w:sz w:val="22"/>
                <w:szCs w:val="22"/>
                <w:u w:val="single"/>
              </w:rPr>
              <w:t>Safeguarding</w:t>
            </w:r>
          </w:p>
          <w:p w:rsidR="00EA0F03" w:rsidRPr="00E77AFE" w:rsidRDefault="00960D09" w:rsidP="005F3801">
            <w:pPr>
              <w:jc w:val="both"/>
              <w:rPr>
                <w:rFonts w:cs="Arial"/>
                <w:sz w:val="22"/>
                <w:szCs w:val="22"/>
              </w:rPr>
            </w:pPr>
            <w:r w:rsidRPr="004D0991">
              <w:rPr>
                <w:sz w:val="22"/>
                <w:szCs w:val="22"/>
              </w:rPr>
              <w:t xml:space="preserve">Children or young people </w:t>
            </w:r>
            <w:r w:rsidR="00EA0F03" w:rsidRPr="004D0991">
              <w:rPr>
                <w:sz w:val="22"/>
                <w:szCs w:val="22"/>
              </w:rPr>
              <w:t>will be referred to their local safeguarding team.</w:t>
            </w:r>
          </w:p>
          <w:p w:rsidR="00E77AFE" w:rsidRDefault="00E77AFE" w:rsidP="005F3801">
            <w:pPr>
              <w:jc w:val="both"/>
              <w:rPr>
                <w:sz w:val="22"/>
                <w:szCs w:val="22"/>
              </w:rPr>
            </w:pPr>
          </w:p>
          <w:p w:rsidR="005F3801" w:rsidRDefault="005F3801" w:rsidP="005F3801">
            <w:pPr>
              <w:jc w:val="both"/>
              <w:rPr>
                <w:sz w:val="22"/>
                <w:szCs w:val="22"/>
              </w:rPr>
            </w:pPr>
            <w:r w:rsidRPr="005F3801">
              <w:rPr>
                <w:sz w:val="22"/>
                <w:szCs w:val="22"/>
              </w:rPr>
              <w:t>It is the role of the Local Safeguarding Children’s Board</w:t>
            </w:r>
            <w:r>
              <w:rPr>
                <w:sz w:val="22"/>
                <w:szCs w:val="22"/>
              </w:rPr>
              <w:t xml:space="preserve"> (LSCB) </w:t>
            </w:r>
            <w:r w:rsidRPr="005F3801">
              <w:rPr>
                <w:sz w:val="22"/>
                <w:szCs w:val="22"/>
              </w:rPr>
              <w:t>in each L</w:t>
            </w:r>
            <w:r w:rsidR="00675320">
              <w:rPr>
                <w:sz w:val="22"/>
                <w:szCs w:val="22"/>
              </w:rPr>
              <w:t xml:space="preserve">ocal Authority </w:t>
            </w:r>
            <w:r w:rsidRPr="005F3801">
              <w:rPr>
                <w:sz w:val="22"/>
                <w:szCs w:val="22"/>
              </w:rPr>
              <w:t xml:space="preserve">to ensure that </w:t>
            </w:r>
            <w:r w:rsidR="009D1528">
              <w:rPr>
                <w:sz w:val="22"/>
                <w:szCs w:val="22"/>
              </w:rPr>
              <w:t xml:space="preserve">procedures are in place for every case to be </w:t>
            </w:r>
            <w:r w:rsidRPr="005F3801">
              <w:rPr>
                <w:sz w:val="22"/>
                <w:szCs w:val="22"/>
              </w:rPr>
              <w:t>properly reviewed and a</w:t>
            </w:r>
            <w:r w:rsidR="009D1528">
              <w:rPr>
                <w:sz w:val="22"/>
                <w:szCs w:val="22"/>
              </w:rPr>
              <w:t xml:space="preserve">n appropriate </w:t>
            </w:r>
            <w:r w:rsidR="009D1528" w:rsidRPr="005F3801">
              <w:rPr>
                <w:sz w:val="22"/>
                <w:szCs w:val="22"/>
              </w:rPr>
              <w:t>safeguarding</w:t>
            </w:r>
            <w:r w:rsidR="009D1528">
              <w:rPr>
                <w:sz w:val="22"/>
                <w:szCs w:val="22"/>
              </w:rPr>
              <w:t xml:space="preserve"> / </w:t>
            </w:r>
            <w:r w:rsidRPr="005F3801">
              <w:rPr>
                <w:sz w:val="22"/>
                <w:szCs w:val="22"/>
              </w:rPr>
              <w:t xml:space="preserve">child protection plan put in place if necessary. </w:t>
            </w:r>
          </w:p>
          <w:p w:rsidR="00960D09" w:rsidRPr="005F3801" w:rsidRDefault="00960D09" w:rsidP="005F3801">
            <w:pPr>
              <w:jc w:val="both"/>
              <w:rPr>
                <w:sz w:val="22"/>
                <w:szCs w:val="22"/>
              </w:rPr>
            </w:pPr>
          </w:p>
          <w:p w:rsidR="005F3801" w:rsidRPr="007F4884" w:rsidRDefault="005F3801" w:rsidP="00092402">
            <w:pPr>
              <w:jc w:val="both"/>
              <w:rPr>
                <w:rFonts w:cs="Arial"/>
                <w:szCs w:val="24"/>
              </w:rPr>
            </w:pPr>
            <w:r w:rsidRPr="005F3801">
              <w:rPr>
                <w:sz w:val="22"/>
                <w:szCs w:val="22"/>
              </w:rPr>
              <w:t xml:space="preserve">In </w:t>
            </w:r>
            <w:r w:rsidRPr="007F4884">
              <w:rPr>
                <w:sz w:val="22"/>
                <w:szCs w:val="22"/>
              </w:rPr>
              <w:t>the case of disclosure of CSA, it is recommended that children’s social services and safeguarding/CSE teams are involved following involvement in SARC services to determine ongoing care requirements</w:t>
            </w:r>
            <w:r w:rsidR="00960D09" w:rsidRPr="007F4884">
              <w:rPr>
                <w:sz w:val="22"/>
                <w:szCs w:val="22"/>
              </w:rPr>
              <w:t>.</w:t>
            </w:r>
          </w:p>
          <w:p w:rsidR="000E3E82" w:rsidRPr="007F4884" w:rsidRDefault="000E3E82" w:rsidP="000E3E82">
            <w:pPr>
              <w:rPr>
                <w:sz w:val="22"/>
                <w:szCs w:val="22"/>
              </w:rPr>
            </w:pPr>
          </w:p>
          <w:p w:rsidR="000E3E82" w:rsidRDefault="000E3E82" w:rsidP="000E3E82">
            <w:pPr>
              <w:rPr>
                <w:sz w:val="22"/>
                <w:szCs w:val="22"/>
              </w:rPr>
            </w:pPr>
            <w:r w:rsidRPr="007F4884">
              <w:rPr>
                <w:sz w:val="22"/>
                <w:szCs w:val="22"/>
              </w:rPr>
              <w:t>The Provider must conduct an annual Equality Impact Assessment of the service provided and ensure an action plan is produced.</w:t>
            </w:r>
            <w:r w:rsidRPr="000E3E82">
              <w:rPr>
                <w:sz w:val="22"/>
                <w:szCs w:val="22"/>
              </w:rPr>
              <w:t xml:space="preserve"> </w:t>
            </w:r>
          </w:p>
          <w:p w:rsidR="00466114" w:rsidRDefault="00466114" w:rsidP="000E3E82">
            <w:pPr>
              <w:rPr>
                <w:sz w:val="22"/>
                <w:szCs w:val="22"/>
              </w:rPr>
            </w:pPr>
          </w:p>
          <w:p w:rsidR="00DF2EFC" w:rsidRPr="003B3B5F" w:rsidRDefault="00466114" w:rsidP="006928C1">
            <w:pPr>
              <w:jc w:val="both"/>
              <w:rPr>
                <w:sz w:val="22"/>
                <w:szCs w:val="22"/>
              </w:rPr>
            </w:pPr>
            <w:r w:rsidRPr="003B3B5F">
              <w:rPr>
                <w:sz w:val="22"/>
                <w:szCs w:val="22"/>
              </w:rPr>
              <w:t xml:space="preserve">It is a requirement that all staff engaged in this service have and maintain appropriate safeguarding training </w:t>
            </w:r>
            <w:r w:rsidR="006928C1" w:rsidRPr="003B3B5F">
              <w:rPr>
                <w:sz w:val="22"/>
                <w:szCs w:val="22"/>
              </w:rPr>
              <w:t>in accordance with intercollegiate guidance.  </w:t>
            </w:r>
          </w:p>
          <w:p w:rsidR="006928C1" w:rsidRDefault="006928C1" w:rsidP="006928C1">
            <w:pPr>
              <w:jc w:val="both"/>
              <w:rPr>
                <w:sz w:val="22"/>
                <w:szCs w:val="22"/>
              </w:rPr>
            </w:pPr>
          </w:p>
          <w:p w:rsidR="00DF2EFC" w:rsidRPr="00DF2EFC" w:rsidRDefault="00DF2EFC" w:rsidP="000E3E82">
            <w:pPr>
              <w:rPr>
                <w:sz w:val="22"/>
                <w:szCs w:val="22"/>
                <w:u w:val="single"/>
              </w:rPr>
            </w:pPr>
            <w:r w:rsidRPr="00DF2EFC">
              <w:rPr>
                <w:sz w:val="22"/>
                <w:szCs w:val="22"/>
                <w:u w:val="single"/>
              </w:rPr>
              <w:t>Outreach and Training</w:t>
            </w:r>
          </w:p>
          <w:p w:rsidR="00DF2EFC" w:rsidRDefault="00DF2EFC" w:rsidP="00DF2EFC">
            <w:pPr>
              <w:jc w:val="both"/>
              <w:rPr>
                <w:sz w:val="22"/>
                <w:szCs w:val="22"/>
              </w:rPr>
            </w:pPr>
            <w:r>
              <w:rPr>
                <w:sz w:val="23"/>
                <w:szCs w:val="23"/>
              </w:rPr>
              <w:t xml:space="preserve">It is important to ensure that service has an outreach and training component and that they promote awareness of their services and referral pathways to health and social care professionals. The service must be designed to take an active role in promoting awareness of the signs and symptoms of child sexual abuse, including child sexual exploitation, as part of an early detection system, working closely with other organisations. </w:t>
            </w:r>
          </w:p>
          <w:p w:rsidR="00DF2EFC" w:rsidRDefault="00DF2EFC" w:rsidP="000E3E82">
            <w:pPr>
              <w:rPr>
                <w:sz w:val="22"/>
                <w:szCs w:val="22"/>
              </w:rPr>
            </w:pPr>
          </w:p>
          <w:p w:rsidR="00C742D1" w:rsidRPr="006845C7" w:rsidRDefault="00C742D1" w:rsidP="006845C7">
            <w:pPr>
              <w:pStyle w:val="Heading2"/>
              <w:numPr>
                <w:ilvl w:val="0"/>
                <w:numId w:val="0"/>
              </w:numPr>
              <w:rPr>
                <w:rFonts w:cs="Arial"/>
                <w:color w:val="943634" w:themeColor="accent2" w:themeShade="BF"/>
              </w:rPr>
            </w:pPr>
            <w:bookmarkStart w:id="16" w:name="_Toc432518733"/>
            <w:r w:rsidRPr="006845C7">
              <w:rPr>
                <w:rFonts w:cs="Arial"/>
                <w:color w:val="943634" w:themeColor="accent2" w:themeShade="BF"/>
              </w:rPr>
              <w:t>3.3</w:t>
            </w:r>
            <w:r w:rsidRPr="006845C7">
              <w:rPr>
                <w:rFonts w:cs="Arial"/>
                <w:color w:val="943634" w:themeColor="accent2" w:themeShade="BF"/>
              </w:rPr>
              <w:tab/>
              <w:t>Population covered</w:t>
            </w:r>
            <w:bookmarkEnd w:id="16"/>
          </w:p>
          <w:p w:rsidR="00323C51" w:rsidRPr="00323C51" w:rsidRDefault="00323C51" w:rsidP="00323C51">
            <w:pPr>
              <w:jc w:val="both"/>
              <w:rPr>
                <w:sz w:val="22"/>
                <w:szCs w:val="22"/>
              </w:rPr>
            </w:pPr>
            <w:r w:rsidRPr="00323C51">
              <w:rPr>
                <w:sz w:val="22"/>
                <w:szCs w:val="22"/>
              </w:rPr>
              <w:t xml:space="preserve">The </w:t>
            </w:r>
            <w:r>
              <w:rPr>
                <w:sz w:val="22"/>
                <w:szCs w:val="22"/>
              </w:rPr>
              <w:t xml:space="preserve">service </w:t>
            </w:r>
            <w:r w:rsidRPr="00323C51">
              <w:rPr>
                <w:sz w:val="22"/>
                <w:szCs w:val="22"/>
              </w:rPr>
              <w:t>must be an open access service for any</w:t>
            </w:r>
            <w:r w:rsidR="00960D09">
              <w:rPr>
                <w:sz w:val="22"/>
                <w:szCs w:val="22"/>
              </w:rPr>
              <w:t xml:space="preserve"> child or young person </w:t>
            </w:r>
            <w:r w:rsidRPr="00323C51">
              <w:rPr>
                <w:sz w:val="22"/>
                <w:szCs w:val="22"/>
              </w:rPr>
              <w:t xml:space="preserve"> </w:t>
            </w:r>
            <w:r>
              <w:rPr>
                <w:sz w:val="22"/>
                <w:szCs w:val="22"/>
              </w:rPr>
              <w:t>(</w:t>
            </w:r>
            <w:r w:rsidRPr="00CE28A0">
              <w:rPr>
                <w:sz w:val="22"/>
                <w:szCs w:val="22"/>
              </w:rPr>
              <w:t>up to and including 18 years of age</w:t>
            </w:r>
            <w:r>
              <w:rPr>
                <w:sz w:val="22"/>
                <w:szCs w:val="22"/>
              </w:rPr>
              <w:t>)</w:t>
            </w:r>
            <w:r w:rsidRPr="00323C51">
              <w:rPr>
                <w:sz w:val="22"/>
                <w:szCs w:val="22"/>
              </w:rPr>
              <w:t xml:space="preserve"> who has been a victim of rape or serious sexual assault who either resides in th</w:t>
            </w:r>
            <w:r>
              <w:rPr>
                <w:sz w:val="22"/>
                <w:szCs w:val="22"/>
              </w:rPr>
              <w:t xml:space="preserve">e following Police Force </w:t>
            </w:r>
            <w:r w:rsidR="003079F3">
              <w:rPr>
                <w:sz w:val="22"/>
                <w:szCs w:val="22"/>
              </w:rPr>
              <w:t>A</w:t>
            </w:r>
            <w:r w:rsidRPr="00323C51">
              <w:rPr>
                <w:sz w:val="22"/>
                <w:szCs w:val="22"/>
              </w:rPr>
              <w:t>rea</w:t>
            </w:r>
            <w:r>
              <w:rPr>
                <w:sz w:val="22"/>
                <w:szCs w:val="22"/>
              </w:rPr>
              <w:t>s</w:t>
            </w:r>
            <w:r w:rsidRPr="00323C51">
              <w:rPr>
                <w:sz w:val="22"/>
                <w:szCs w:val="22"/>
              </w:rPr>
              <w:t xml:space="preserve"> or</w:t>
            </w:r>
            <w:r>
              <w:rPr>
                <w:sz w:val="22"/>
                <w:szCs w:val="22"/>
              </w:rPr>
              <w:t xml:space="preserve"> where </w:t>
            </w:r>
            <w:r w:rsidRPr="00323C51">
              <w:rPr>
                <w:sz w:val="22"/>
                <w:szCs w:val="22"/>
              </w:rPr>
              <w:t>the offence h</w:t>
            </w:r>
            <w:r>
              <w:rPr>
                <w:sz w:val="22"/>
                <w:szCs w:val="22"/>
              </w:rPr>
              <w:t>as been committed in that area.</w:t>
            </w:r>
          </w:p>
          <w:p w:rsidR="00323C51" w:rsidRDefault="00323C51" w:rsidP="003D68DD">
            <w:pPr>
              <w:rPr>
                <w:sz w:val="22"/>
                <w:szCs w:val="22"/>
              </w:rPr>
            </w:pPr>
          </w:p>
          <w:p w:rsidR="00CE61E0" w:rsidRPr="00CE28A0" w:rsidRDefault="00CE61E0" w:rsidP="00CE61E0">
            <w:pPr>
              <w:pStyle w:val="ListParagraph"/>
              <w:numPr>
                <w:ilvl w:val="0"/>
                <w:numId w:val="35"/>
              </w:numPr>
              <w:rPr>
                <w:rFonts w:cs="Arial"/>
                <w:sz w:val="22"/>
                <w:szCs w:val="22"/>
              </w:rPr>
            </w:pPr>
            <w:r w:rsidRPr="00CE28A0">
              <w:rPr>
                <w:rFonts w:cs="Arial"/>
                <w:sz w:val="22"/>
                <w:szCs w:val="22"/>
              </w:rPr>
              <w:t>West Mercia</w:t>
            </w:r>
          </w:p>
          <w:p w:rsidR="00CE61E0" w:rsidRPr="00CE28A0" w:rsidRDefault="00CE61E0" w:rsidP="00CE61E0">
            <w:pPr>
              <w:pStyle w:val="ListParagraph"/>
              <w:numPr>
                <w:ilvl w:val="0"/>
                <w:numId w:val="35"/>
              </w:numPr>
              <w:rPr>
                <w:rFonts w:cs="Arial"/>
                <w:sz w:val="22"/>
                <w:szCs w:val="22"/>
              </w:rPr>
            </w:pPr>
            <w:r w:rsidRPr="00CE28A0">
              <w:rPr>
                <w:rFonts w:cs="Arial"/>
                <w:sz w:val="22"/>
                <w:szCs w:val="22"/>
              </w:rPr>
              <w:t xml:space="preserve">West Midlands </w:t>
            </w:r>
          </w:p>
          <w:p w:rsidR="00CE61E0" w:rsidRPr="00CE28A0" w:rsidRDefault="00CE61E0" w:rsidP="00CE61E0">
            <w:pPr>
              <w:pStyle w:val="ListParagraph"/>
              <w:numPr>
                <w:ilvl w:val="0"/>
                <w:numId w:val="35"/>
              </w:numPr>
              <w:rPr>
                <w:rFonts w:cs="Arial"/>
                <w:sz w:val="22"/>
                <w:szCs w:val="22"/>
              </w:rPr>
            </w:pPr>
            <w:r w:rsidRPr="00CE28A0">
              <w:rPr>
                <w:rFonts w:cs="Arial"/>
                <w:sz w:val="22"/>
                <w:szCs w:val="22"/>
              </w:rPr>
              <w:t>Warwickshire</w:t>
            </w:r>
          </w:p>
          <w:p w:rsidR="00CE61E0" w:rsidRPr="00CE28A0" w:rsidRDefault="00CE61E0" w:rsidP="003D68DD">
            <w:pPr>
              <w:rPr>
                <w:rFonts w:cs="Arial"/>
                <w:sz w:val="22"/>
                <w:szCs w:val="22"/>
              </w:rPr>
            </w:pPr>
          </w:p>
          <w:p w:rsidR="00CE61E0" w:rsidRPr="00CE28A0" w:rsidRDefault="00E14B94" w:rsidP="003D68DD">
            <w:pPr>
              <w:rPr>
                <w:rFonts w:cs="Arial"/>
                <w:sz w:val="22"/>
                <w:szCs w:val="22"/>
              </w:rPr>
            </w:pPr>
            <w:r>
              <w:rPr>
                <w:rFonts w:cs="Arial"/>
                <w:sz w:val="22"/>
                <w:szCs w:val="22"/>
              </w:rPr>
              <w:lastRenderedPageBreak/>
              <w:t xml:space="preserve">Commissioners are </w:t>
            </w:r>
            <w:r w:rsidR="00224721">
              <w:rPr>
                <w:rFonts w:cs="Arial"/>
                <w:sz w:val="22"/>
                <w:szCs w:val="22"/>
              </w:rPr>
              <w:t>including the</w:t>
            </w:r>
            <w:r>
              <w:rPr>
                <w:rFonts w:cs="Arial"/>
                <w:sz w:val="22"/>
                <w:szCs w:val="22"/>
              </w:rPr>
              <w:t xml:space="preserve"> option to extend the service into </w:t>
            </w:r>
            <w:r w:rsidR="00CE61E0" w:rsidRPr="00CE28A0">
              <w:rPr>
                <w:rFonts w:cs="Arial"/>
                <w:sz w:val="22"/>
                <w:szCs w:val="22"/>
              </w:rPr>
              <w:t>Staffordshire during the life of the contract</w:t>
            </w:r>
            <w:r>
              <w:rPr>
                <w:rFonts w:cs="Arial"/>
                <w:sz w:val="22"/>
                <w:szCs w:val="22"/>
              </w:rPr>
              <w:t xml:space="preserve">. This will be subject to </w:t>
            </w:r>
            <w:r w:rsidR="00CE61E0" w:rsidRPr="00CE28A0">
              <w:rPr>
                <w:rFonts w:cs="Arial"/>
                <w:sz w:val="22"/>
                <w:szCs w:val="22"/>
              </w:rPr>
              <w:t>negotiat</w:t>
            </w:r>
            <w:r>
              <w:rPr>
                <w:rFonts w:cs="Arial"/>
                <w:sz w:val="22"/>
                <w:szCs w:val="22"/>
              </w:rPr>
              <w:t xml:space="preserve">ion with the provider and commissioning partners. </w:t>
            </w:r>
          </w:p>
          <w:p w:rsidR="00327B8D" w:rsidRPr="00CE28A0" w:rsidRDefault="00327B8D" w:rsidP="003D68DD">
            <w:pPr>
              <w:rPr>
                <w:sz w:val="22"/>
                <w:szCs w:val="22"/>
              </w:rPr>
            </w:pPr>
          </w:p>
          <w:p w:rsidR="00CE61E0" w:rsidRPr="00CE28A0" w:rsidRDefault="00327B8D" w:rsidP="003D68DD">
            <w:pPr>
              <w:rPr>
                <w:rFonts w:cs="Arial"/>
                <w:color w:val="009966"/>
                <w:sz w:val="22"/>
                <w:szCs w:val="22"/>
              </w:rPr>
            </w:pPr>
            <w:r w:rsidRPr="00CE28A0">
              <w:rPr>
                <w:sz w:val="22"/>
                <w:szCs w:val="22"/>
              </w:rPr>
              <w:t>Access must be provided to</w:t>
            </w:r>
            <w:r w:rsidR="00224721">
              <w:rPr>
                <w:sz w:val="22"/>
                <w:szCs w:val="22"/>
              </w:rPr>
              <w:t xml:space="preserve"> any child or young person </w:t>
            </w:r>
            <w:r w:rsidRPr="00CE28A0">
              <w:rPr>
                <w:sz w:val="22"/>
                <w:szCs w:val="22"/>
              </w:rPr>
              <w:t>who contact</w:t>
            </w:r>
            <w:r w:rsidR="00BC04F3">
              <w:rPr>
                <w:sz w:val="22"/>
                <w:szCs w:val="22"/>
              </w:rPr>
              <w:t>s</w:t>
            </w:r>
            <w:r w:rsidRPr="00CE28A0">
              <w:rPr>
                <w:sz w:val="22"/>
                <w:szCs w:val="22"/>
              </w:rPr>
              <w:t xml:space="preserve"> the SARC.  </w:t>
            </w:r>
          </w:p>
          <w:p w:rsidR="005F3801" w:rsidRPr="00CE28A0" w:rsidRDefault="005F3801" w:rsidP="003D68DD">
            <w:pPr>
              <w:rPr>
                <w:rFonts w:cs="Arial"/>
                <w:color w:val="009966"/>
                <w:sz w:val="22"/>
                <w:szCs w:val="22"/>
              </w:rPr>
            </w:pPr>
          </w:p>
          <w:p w:rsidR="00C742D1" w:rsidRPr="00357890" w:rsidRDefault="001F38A1" w:rsidP="001F38A1">
            <w:pPr>
              <w:pStyle w:val="Heading2"/>
              <w:numPr>
                <w:ilvl w:val="0"/>
                <w:numId w:val="0"/>
              </w:numPr>
              <w:ind w:left="576" w:hanging="576"/>
            </w:pPr>
            <w:bookmarkStart w:id="17" w:name="_Toc432518734"/>
            <w:r>
              <w:t xml:space="preserve">3.4 </w:t>
            </w:r>
            <w:r w:rsidR="00C742D1" w:rsidRPr="00357890">
              <w:t>Any acceptance and exclusion criteria and thresholds</w:t>
            </w:r>
            <w:bookmarkEnd w:id="17"/>
          </w:p>
          <w:p w:rsidR="00B61326" w:rsidRPr="007F4884" w:rsidRDefault="00B61326" w:rsidP="00F77C00">
            <w:pPr>
              <w:rPr>
                <w:b/>
              </w:rPr>
            </w:pPr>
            <w:r w:rsidRPr="007F4884">
              <w:rPr>
                <w:b/>
              </w:rPr>
              <w:t>Geographical Boundaries /Coverage</w:t>
            </w:r>
          </w:p>
          <w:p w:rsidR="00B61326" w:rsidRPr="007F4884" w:rsidRDefault="00B61326" w:rsidP="00F77C00">
            <w:pPr>
              <w:rPr>
                <w:sz w:val="22"/>
                <w:szCs w:val="22"/>
              </w:rPr>
            </w:pPr>
            <w:r w:rsidRPr="007F4884">
              <w:rPr>
                <w:sz w:val="22"/>
                <w:szCs w:val="22"/>
              </w:rPr>
              <w:t>The service must be open to all children and young people who has been a victim of rape or serious sexual assault who either reside within the following boundaries or where the offence has been committed in that area:</w:t>
            </w:r>
          </w:p>
          <w:p w:rsidR="00B61326" w:rsidRPr="007F4884" w:rsidRDefault="00B61326" w:rsidP="00B61326">
            <w:pPr>
              <w:pStyle w:val="ListParagraph"/>
              <w:numPr>
                <w:ilvl w:val="0"/>
                <w:numId w:val="56"/>
              </w:numPr>
              <w:rPr>
                <w:sz w:val="22"/>
                <w:szCs w:val="22"/>
              </w:rPr>
            </w:pPr>
            <w:r w:rsidRPr="007F4884">
              <w:rPr>
                <w:sz w:val="22"/>
                <w:szCs w:val="22"/>
              </w:rPr>
              <w:t>West Midlands Police Force Area</w:t>
            </w:r>
          </w:p>
          <w:p w:rsidR="00B61326" w:rsidRPr="007F4884" w:rsidRDefault="00B61326" w:rsidP="00B61326">
            <w:pPr>
              <w:pStyle w:val="ListParagraph"/>
              <w:numPr>
                <w:ilvl w:val="0"/>
                <w:numId w:val="56"/>
              </w:numPr>
              <w:rPr>
                <w:sz w:val="22"/>
                <w:szCs w:val="22"/>
              </w:rPr>
            </w:pPr>
            <w:r w:rsidRPr="007F4884">
              <w:rPr>
                <w:sz w:val="22"/>
                <w:szCs w:val="22"/>
              </w:rPr>
              <w:t>Warwickshire police Force Area</w:t>
            </w:r>
          </w:p>
          <w:p w:rsidR="00B61326" w:rsidRPr="007F4884" w:rsidRDefault="00B61326" w:rsidP="00B61326">
            <w:pPr>
              <w:pStyle w:val="ListParagraph"/>
              <w:numPr>
                <w:ilvl w:val="0"/>
                <w:numId w:val="56"/>
              </w:numPr>
              <w:rPr>
                <w:sz w:val="22"/>
                <w:szCs w:val="22"/>
              </w:rPr>
            </w:pPr>
            <w:r w:rsidRPr="007F4884">
              <w:rPr>
                <w:sz w:val="22"/>
                <w:szCs w:val="22"/>
              </w:rPr>
              <w:t>West Mercia Police Force Area</w:t>
            </w:r>
          </w:p>
          <w:p w:rsidR="00B61326" w:rsidRDefault="00B61326" w:rsidP="00F77C00">
            <w:pPr>
              <w:rPr>
                <w:b/>
              </w:rPr>
            </w:pPr>
          </w:p>
          <w:p w:rsidR="001F38A1" w:rsidRPr="00CE28A0" w:rsidRDefault="001F38A1" w:rsidP="00F77C00">
            <w:pPr>
              <w:rPr>
                <w:b/>
              </w:rPr>
            </w:pPr>
            <w:r w:rsidRPr="00CE28A0">
              <w:rPr>
                <w:b/>
              </w:rPr>
              <w:t>Access</w:t>
            </w:r>
          </w:p>
          <w:p w:rsidR="00327B8D" w:rsidRPr="007F4884" w:rsidRDefault="00327B8D" w:rsidP="00327B8D">
            <w:pPr>
              <w:jc w:val="both"/>
              <w:rPr>
                <w:sz w:val="22"/>
                <w:szCs w:val="22"/>
              </w:rPr>
            </w:pPr>
            <w:r w:rsidRPr="00327B8D">
              <w:rPr>
                <w:sz w:val="22"/>
                <w:szCs w:val="22"/>
              </w:rPr>
              <w:t xml:space="preserve">The service must be available 24 hours a day, 7 days a week, including public holidays, to </w:t>
            </w:r>
            <w:r w:rsidRPr="007F4884">
              <w:rPr>
                <w:sz w:val="22"/>
                <w:szCs w:val="22"/>
              </w:rPr>
              <w:t xml:space="preserve">provide advice to Police and clients, and deliver acute medical and forensic examination.  </w:t>
            </w:r>
          </w:p>
          <w:p w:rsidR="00675320" w:rsidRPr="007F4884" w:rsidRDefault="00675320" w:rsidP="00327B8D">
            <w:pPr>
              <w:jc w:val="both"/>
              <w:rPr>
                <w:sz w:val="22"/>
                <w:szCs w:val="22"/>
              </w:rPr>
            </w:pPr>
          </w:p>
          <w:p w:rsidR="00675320" w:rsidRPr="007F4884" w:rsidRDefault="00675320" w:rsidP="00327B8D">
            <w:pPr>
              <w:jc w:val="both"/>
              <w:rPr>
                <w:sz w:val="22"/>
                <w:szCs w:val="22"/>
              </w:rPr>
            </w:pPr>
            <w:r w:rsidRPr="007F4884">
              <w:rPr>
                <w:sz w:val="22"/>
                <w:szCs w:val="22"/>
              </w:rPr>
              <w:t xml:space="preserve">Clients must be able to communicate with a crisis worker at any time. </w:t>
            </w:r>
          </w:p>
          <w:p w:rsidR="00327B8D" w:rsidRPr="007F4884" w:rsidRDefault="00327B8D" w:rsidP="00327B8D">
            <w:pPr>
              <w:jc w:val="both"/>
              <w:rPr>
                <w:sz w:val="22"/>
                <w:szCs w:val="22"/>
              </w:rPr>
            </w:pPr>
          </w:p>
          <w:p w:rsidR="00327B8D" w:rsidRPr="007F4884" w:rsidRDefault="00327B8D" w:rsidP="00327B8D">
            <w:pPr>
              <w:jc w:val="both"/>
              <w:rPr>
                <w:sz w:val="22"/>
                <w:szCs w:val="22"/>
              </w:rPr>
            </w:pPr>
            <w:r w:rsidRPr="007F4884">
              <w:rPr>
                <w:sz w:val="22"/>
                <w:szCs w:val="22"/>
              </w:rPr>
              <w:t xml:space="preserve">Provision of </w:t>
            </w:r>
            <w:r w:rsidR="00572C5C" w:rsidRPr="007F4884">
              <w:rPr>
                <w:sz w:val="22"/>
                <w:szCs w:val="22"/>
              </w:rPr>
              <w:t xml:space="preserve">none acute elements of the </w:t>
            </w:r>
            <w:r w:rsidRPr="007F4884">
              <w:rPr>
                <w:sz w:val="22"/>
                <w:szCs w:val="22"/>
              </w:rPr>
              <w:t>SARC services</w:t>
            </w:r>
            <w:r w:rsidR="00572C5C" w:rsidRPr="007F4884">
              <w:rPr>
                <w:sz w:val="22"/>
                <w:szCs w:val="22"/>
              </w:rPr>
              <w:t xml:space="preserve"> </w:t>
            </w:r>
            <w:r w:rsidRPr="007F4884">
              <w:rPr>
                <w:sz w:val="22"/>
                <w:szCs w:val="22"/>
              </w:rPr>
              <w:t xml:space="preserve">are only required during office hours of 9am to 5pm.  </w:t>
            </w:r>
          </w:p>
          <w:p w:rsidR="00327B8D" w:rsidRPr="007F4884" w:rsidRDefault="00327B8D" w:rsidP="001F38A1">
            <w:pPr>
              <w:pStyle w:val="BodyText"/>
              <w:jc w:val="both"/>
              <w:rPr>
                <w:sz w:val="22"/>
                <w:szCs w:val="22"/>
                <w:lang w:val="en-GB"/>
              </w:rPr>
            </w:pPr>
          </w:p>
          <w:p w:rsidR="001F38A1" w:rsidRPr="007F4884" w:rsidRDefault="001F38A1" w:rsidP="001F38A1">
            <w:pPr>
              <w:pStyle w:val="BodyText"/>
              <w:jc w:val="both"/>
              <w:rPr>
                <w:sz w:val="22"/>
                <w:szCs w:val="22"/>
                <w:lang w:val="en-GB"/>
              </w:rPr>
            </w:pPr>
            <w:r w:rsidRPr="007F4884">
              <w:rPr>
                <w:sz w:val="22"/>
                <w:szCs w:val="22"/>
              </w:rPr>
              <w:t xml:space="preserve">Access </w:t>
            </w:r>
            <w:r w:rsidRPr="007F4884">
              <w:rPr>
                <w:sz w:val="22"/>
                <w:szCs w:val="22"/>
                <w:lang w:val="en-GB"/>
              </w:rPr>
              <w:t xml:space="preserve">will be managed through a </w:t>
            </w:r>
            <w:r w:rsidR="00311A28" w:rsidRPr="007F4884">
              <w:rPr>
                <w:sz w:val="22"/>
                <w:szCs w:val="22"/>
              </w:rPr>
              <w:t>centrali</w:t>
            </w:r>
            <w:r w:rsidR="00311A28" w:rsidRPr="007F4884">
              <w:rPr>
                <w:sz w:val="22"/>
                <w:szCs w:val="22"/>
                <w:lang w:val="en-GB"/>
              </w:rPr>
              <w:t>sed</w:t>
            </w:r>
            <w:r w:rsidRPr="007F4884">
              <w:rPr>
                <w:sz w:val="22"/>
                <w:szCs w:val="22"/>
                <w:lang w:val="en-GB"/>
              </w:rPr>
              <w:t xml:space="preserve"> system  that provides </w:t>
            </w:r>
            <w:r w:rsidRPr="007F4884">
              <w:rPr>
                <w:sz w:val="22"/>
                <w:szCs w:val="22"/>
              </w:rPr>
              <w:t xml:space="preserve">a single: </w:t>
            </w:r>
          </w:p>
          <w:p w:rsidR="001F38A1" w:rsidRPr="007F4884" w:rsidRDefault="001F38A1" w:rsidP="001F38A1">
            <w:pPr>
              <w:pStyle w:val="ListParagraph"/>
              <w:numPr>
                <w:ilvl w:val="0"/>
                <w:numId w:val="34"/>
              </w:numPr>
              <w:jc w:val="both"/>
              <w:rPr>
                <w:sz w:val="22"/>
                <w:szCs w:val="22"/>
              </w:rPr>
            </w:pPr>
            <w:r w:rsidRPr="007F4884">
              <w:rPr>
                <w:sz w:val="22"/>
                <w:szCs w:val="22"/>
              </w:rPr>
              <w:t xml:space="preserve">telephone number; </w:t>
            </w:r>
          </w:p>
          <w:p w:rsidR="001F38A1" w:rsidRPr="007F4884" w:rsidRDefault="001F38A1" w:rsidP="001F38A1">
            <w:pPr>
              <w:pStyle w:val="ListParagraph"/>
              <w:numPr>
                <w:ilvl w:val="0"/>
                <w:numId w:val="34"/>
              </w:numPr>
              <w:jc w:val="both"/>
              <w:rPr>
                <w:sz w:val="22"/>
                <w:szCs w:val="22"/>
              </w:rPr>
            </w:pPr>
            <w:r w:rsidRPr="007F4884">
              <w:rPr>
                <w:sz w:val="22"/>
                <w:szCs w:val="22"/>
              </w:rPr>
              <w:t xml:space="preserve">set of </w:t>
            </w:r>
            <w:r w:rsidR="009D1528">
              <w:rPr>
                <w:sz w:val="22"/>
                <w:szCs w:val="22"/>
              </w:rPr>
              <w:t xml:space="preserve">standard operating procedures </w:t>
            </w:r>
            <w:r w:rsidRPr="007F4884">
              <w:rPr>
                <w:sz w:val="22"/>
                <w:szCs w:val="22"/>
              </w:rPr>
              <w:t>when examinations are required; and,</w:t>
            </w:r>
          </w:p>
          <w:p w:rsidR="001F38A1" w:rsidRPr="007F4884" w:rsidRDefault="001F38A1" w:rsidP="001F38A1">
            <w:pPr>
              <w:pStyle w:val="ListParagraph"/>
              <w:numPr>
                <w:ilvl w:val="0"/>
                <w:numId w:val="34"/>
              </w:numPr>
              <w:jc w:val="both"/>
              <w:rPr>
                <w:sz w:val="22"/>
                <w:szCs w:val="22"/>
              </w:rPr>
            </w:pPr>
            <w:r w:rsidRPr="007F4884">
              <w:rPr>
                <w:sz w:val="22"/>
                <w:szCs w:val="22"/>
              </w:rPr>
              <w:t xml:space="preserve">system of booking examinations according to forensic and medical urgency. </w:t>
            </w:r>
          </w:p>
          <w:p w:rsidR="001F38A1" w:rsidRDefault="001F38A1" w:rsidP="001F38A1">
            <w:pPr>
              <w:jc w:val="both"/>
            </w:pPr>
          </w:p>
          <w:p w:rsidR="001F38A1" w:rsidRDefault="001F38A1" w:rsidP="001F38A1">
            <w:pPr>
              <w:widowControl w:val="0"/>
              <w:autoSpaceDE w:val="0"/>
              <w:autoSpaceDN w:val="0"/>
              <w:adjustRightInd w:val="0"/>
              <w:jc w:val="both"/>
              <w:rPr>
                <w:rFonts w:cs="Arial"/>
                <w:sz w:val="22"/>
                <w:szCs w:val="22"/>
              </w:rPr>
            </w:pPr>
            <w:r w:rsidRPr="004B7183">
              <w:rPr>
                <w:rFonts w:cs="Arial"/>
                <w:sz w:val="22"/>
                <w:szCs w:val="22"/>
              </w:rPr>
              <w:t xml:space="preserve">There is no nationally agreed definition of acute and non-acute, but for the purposes of this </w:t>
            </w:r>
            <w:r>
              <w:rPr>
                <w:rFonts w:cs="Arial"/>
                <w:sz w:val="22"/>
                <w:szCs w:val="22"/>
              </w:rPr>
              <w:t>service:</w:t>
            </w:r>
          </w:p>
          <w:p w:rsidR="001F38A1" w:rsidRPr="004B7183" w:rsidRDefault="001F38A1" w:rsidP="001F38A1">
            <w:pPr>
              <w:pStyle w:val="ListParagraph"/>
              <w:widowControl w:val="0"/>
              <w:numPr>
                <w:ilvl w:val="0"/>
                <w:numId w:val="26"/>
              </w:numPr>
              <w:autoSpaceDE w:val="0"/>
              <w:autoSpaceDN w:val="0"/>
              <w:adjustRightInd w:val="0"/>
              <w:jc w:val="both"/>
              <w:rPr>
                <w:rFonts w:cs="Arial"/>
                <w:sz w:val="22"/>
                <w:szCs w:val="22"/>
              </w:rPr>
            </w:pPr>
            <w:r w:rsidRPr="004B7183">
              <w:rPr>
                <w:rFonts w:cs="Arial"/>
                <w:sz w:val="22"/>
                <w:szCs w:val="22"/>
              </w:rPr>
              <w:t xml:space="preserve">acute is anything less than three weeks since the last assault </w:t>
            </w:r>
          </w:p>
          <w:p w:rsidR="001F38A1" w:rsidRDefault="001F38A1" w:rsidP="001F38A1">
            <w:pPr>
              <w:pStyle w:val="ListParagraph"/>
              <w:widowControl w:val="0"/>
              <w:numPr>
                <w:ilvl w:val="0"/>
                <w:numId w:val="26"/>
              </w:numPr>
              <w:autoSpaceDE w:val="0"/>
              <w:autoSpaceDN w:val="0"/>
              <w:adjustRightInd w:val="0"/>
              <w:jc w:val="both"/>
              <w:rPr>
                <w:rFonts w:cs="Arial"/>
                <w:sz w:val="22"/>
                <w:szCs w:val="22"/>
              </w:rPr>
            </w:pPr>
            <w:r w:rsidRPr="004B7183">
              <w:rPr>
                <w:rFonts w:cs="Arial"/>
                <w:sz w:val="22"/>
                <w:szCs w:val="22"/>
              </w:rPr>
              <w:t xml:space="preserve">non acute is after three weeks or more. </w:t>
            </w:r>
          </w:p>
          <w:p w:rsidR="001F38A1" w:rsidRDefault="001F38A1" w:rsidP="001F38A1">
            <w:pPr>
              <w:widowControl w:val="0"/>
              <w:autoSpaceDE w:val="0"/>
              <w:autoSpaceDN w:val="0"/>
              <w:adjustRightInd w:val="0"/>
              <w:jc w:val="both"/>
              <w:rPr>
                <w:rFonts w:cs="Arial"/>
                <w:sz w:val="22"/>
                <w:szCs w:val="22"/>
              </w:rPr>
            </w:pPr>
          </w:p>
          <w:p w:rsidR="00E77AFE" w:rsidRPr="00E77AFE" w:rsidRDefault="00E77AFE" w:rsidP="00E77AFE">
            <w:pPr>
              <w:widowControl w:val="0"/>
              <w:autoSpaceDE w:val="0"/>
              <w:autoSpaceDN w:val="0"/>
              <w:adjustRightInd w:val="0"/>
              <w:jc w:val="both"/>
              <w:rPr>
                <w:rFonts w:cs="Arial"/>
                <w:sz w:val="22"/>
                <w:szCs w:val="22"/>
              </w:rPr>
            </w:pPr>
            <w:r w:rsidRPr="00E77AFE">
              <w:rPr>
                <w:sz w:val="22"/>
                <w:szCs w:val="22"/>
              </w:rPr>
              <w:t>Best evidence is obtained and health care provided as soon as possible after an assault. Forensic sampling can last up to 7 days. Both PEPSE and emergency contraception are best given as soon as possible with PEPSE having to be given within 72 hours and emergency contraception within 5 days. Signs of healing may rarely last up to 3 weeks.</w:t>
            </w:r>
          </w:p>
          <w:p w:rsidR="00E77AFE" w:rsidRDefault="00E77AFE" w:rsidP="001F38A1">
            <w:pPr>
              <w:widowControl w:val="0"/>
              <w:autoSpaceDE w:val="0"/>
              <w:autoSpaceDN w:val="0"/>
              <w:adjustRightInd w:val="0"/>
              <w:jc w:val="both"/>
              <w:rPr>
                <w:rFonts w:cs="Arial"/>
                <w:sz w:val="22"/>
                <w:szCs w:val="22"/>
              </w:rPr>
            </w:pPr>
          </w:p>
          <w:p w:rsidR="001F38A1" w:rsidRDefault="001F38A1" w:rsidP="001F38A1">
            <w:pPr>
              <w:widowControl w:val="0"/>
              <w:autoSpaceDE w:val="0"/>
              <w:autoSpaceDN w:val="0"/>
              <w:adjustRightInd w:val="0"/>
              <w:jc w:val="both"/>
              <w:rPr>
                <w:rFonts w:cs="Arial"/>
                <w:sz w:val="22"/>
                <w:szCs w:val="22"/>
              </w:rPr>
            </w:pPr>
            <w:r w:rsidRPr="00E65B85">
              <w:rPr>
                <w:rFonts w:cs="Arial"/>
                <w:sz w:val="22"/>
                <w:szCs w:val="22"/>
              </w:rPr>
              <w:t xml:space="preserve">All cases </w:t>
            </w:r>
            <w:r>
              <w:rPr>
                <w:rFonts w:cs="Arial"/>
                <w:sz w:val="22"/>
                <w:szCs w:val="22"/>
              </w:rPr>
              <w:t xml:space="preserve">must </w:t>
            </w:r>
            <w:r w:rsidRPr="00E65B85">
              <w:rPr>
                <w:rFonts w:cs="Arial"/>
                <w:sz w:val="22"/>
                <w:szCs w:val="22"/>
              </w:rPr>
              <w:t xml:space="preserve">be </w:t>
            </w:r>
            <w:r w:rsidR="00E77AFE">
              <w:rPr>
                <w:rFonts w:cs="Arial"/>
                <w:sz w:val="22"/>
                <w:szCs w:val="22"/>
              </w:rPr>
              <w:t xml:space="preserve">subjected to a strategy discussion and </w:t>
            </w:r>
            <w:r w:rsidRPr="00E65B85">
              <w:rPr>
                <w:rFonts w:cs="Arial"/>
                <w:sz w:val="22"/>
                <w:szCs w:val="22"/>
              </w:rPr>
              <w:t>triaged to establish an appropriate and time</w:t>
            </w:r>
            <w:r>
              <w:rPr>
                <w:rFonts w:cs="Arial"/>
                <w:sz w:val="22"/>
                <w:szCs w:val="22"/>
              </w:rPr>
              <w:t>ly response taking into account</w:t>
            </w:r>
            <w:r w:rsidR="00311A28">
              <w:rPr>
                <w:rFonts w:cs="Arial"/>
                <w:sz w:val="22"/>
                <w:szCs w:val="22"/>
              </w:rPr>
              <w:t xml:space="preserve"> </w:t>
            </w:r>
            <w:r w:rsidR="00311A28" w:rsidRPr="00E65B85">
              <w:rPr>
                <w:rFonts w:cs="Arial"/>
                <w:sz w:val="22"/>
                <w:szCs w:val="22"/>
              </w:rPr>
              <w:t xml:space="preserve">the best needs of the </w:t>
            </w:r>
            <w:r w:rsidR="00224721">
              <w:rPr>
                <w:rFonts w:cs="Arial"/>
                <w:sz w:val="22"/>
                <w:szCs w:val="22"/>
              </w:rPr>
              <w:t>child or young person</w:t>
            </w:r>
            <w:r>
              <w:rPr>
                <w:rFonts w:cs="Arial"/>
                <w:sz w:val="22"/>
                <w:szCs w:val="22"/>
              </w:rPr>
              <w:t>:</w:t>
            </w:r>
          </w:p>
          <w:p w:rsidR="001F38A1" w:rsidRDefault="001F38A1" w:rsidP="001F38A1">
            <w:pPr>
              <w:pStyle w:val="ListParagraph"/>
              <w:widowControl w:val="0"/>
              <w:numPr>
                <w:ilvl w:val="0"/>
                <w:numId w:val="27"/>
              </w:numPr>
              <w:autoSpaceDE w:val="0"/>
              <w:autoSpaceDN w:val="0"/>
              <w:adjustRightInd w:val="0"/>
              <w:jc w:val="both"/>
              <w:rPr>
                <w:rFonts w:cs="Arial"/>
                <w:sz w:val="22"/>
                <w:szCs w:val="22"/>
              </w:rPr>
            </w:pPr>
            <w:r w:rsidRPr="00E65B85">
              <w:rPr>
                <w:rFonts w:cs="Arial"/>
                <w:sz w:val="22"/>
                <w:szCs w:val="22"/>
              </w:rPr>
              <w:t>all the facts relating to recovery of evidence</w:t>
            </w:r>
            <w:r>
              <w:rPr>
                <w:rFonts w:cs="Arial"/>
                <w:sz w:val="22"/>
                <w:szCs w:val="22"/>
              </w:rPr>
              <w:t xml:space="preserve"> </w:t>
            </w:r>
          </w:p>
          <w:p w:rsidR="001F38A1" w:rsidRPr="007F4884" w:rsidRDefault="001F38A1" w:rsidP="001F38A1">
            <w:pPr>
              <w:pStyle w:val="ListParagraph"/>
              <w:widowControl w:val="0"/>
              <w:numPr>
                <w:ilvl w:val="0"/>
                <w:numId w:val="27"/>
              </w:numPr>
              <w:autoSpaceDE w:val="0"/>
              <w:autoSpaceDN w:val="0"/>
              <w:adjustRightInd w:val="0"/>
              <w:jc w:val="both"/>
              <w:rPr>
                <w:rFonts w:cs="Arial"/>
                <w:sz w:val="22"/>
                <w:szCs w:val="22"/>
              </w:rPr>
            </w:pPr>
            <w:r w:rsidRPr="007F4884">
              <w:rPr>
                <w:rFonts w:cs="Arial"/>
                <w:sz w:val="22"/>
                <w:szCs w:val="22"/>
              </w:rPr>
              <w:t>FFLM guidance on establishing the urgency of examination.</w:t>
            </w:r>
          </w:p>
          <w:p w:rsidR="001F38A1" w:rsidRPr="007F4884" w:rsidRDefault="001F38A1" w:rsidP="001F38A1">
            <w:pPr>
              <w:pStyle w:val="ListParagraph"/>
              <w:widowControl w:val="0"/>
              <w:numPr>
                <w:ilvl w:val="0"/>
                <w:numId w:val="27"/>
              </w:numPr>
              <w:autoSpaceDE w:val="0"/>
              <w:autoSpaceDN w:val="0"/>
              <w:adjustRightInd w:val="0"/>
              <w:jc w:val="both"/>
              <w:rPr>
                <w:rFonts w:cs="Arial"/>
                <w:sz w:val="22"/>
                <w:szCs w:val="22"/>
              </w:rPr>
            </w:pPr>
            <w:r w:rsidRPr="007F4884">
              <w:rPr>
                <w:rFonts w:cs="Arial"/>
                <w:sz w:val="22"/>
                <w:szCs w:val="22"/>
              </w:rPr>
              <w:t xml:space="preserve">the holistic needs of the child </w:t>
            </w:r>
          </w:p>
          <w:p w:rsidR="001F38A1" w:rsidRPr="007F4884" w:rsidRDefault="001F38A1" w:rsidP="001F38A1">
            <w:pPr>
              <w:pStyle w:val="ListParagraph"/>
              <w:widowControl w:val="0"/>
              <w:numPr>
                <w:ilvl w:val="0"/>
                <w:numId w:val="27"/>
              </w:numPr>
              <w:autoSpaceDE w:val="0"/>
              <w:autoSpaceDN w:val="0"/>
              <w:adjustRightInd w:val="0"/>
              <w:jc w:val="both"/>
              <w:rPr>
                <w:rFonts w:cs="Arial"/>
                <w:sz w:val="22"/>
                <w:szCs w:val="22"/>
              </w:rPr>
            </w:pPr>
            <w:r w:rsidRPr="007F4884">
              <w:rPr>
                <w:rFonts w:cs="Arial"/>
                <w:sz w:val="22"/>
                <w:szCs w:val="22"/>
              </w:rPr>
              <w:t xml:space="preserve">the gathering of information </w:t>
            </w:r>
          </w:p>
          <w:p w:rsidR="00224721" w:rsidRPr="007F4884" w:rsidRDefault="00224721" w:rsidP="001F38A1">
            <w:pPr>
              <w:widowControl w:val="0"/>
              <w:autoSpaceDE w:val="0"/>
              <w:autoSpaceDN w:val="0"/>
              <w:adjustRightInd w:val="0"/>
              <w:jc w:val="both"/>
              <w:rPr>
                <w:rFonts w:cs="Arial"/>
                <w:sz w:val="22"/>
                <w:szCs w:val="22"/>
              </w:rPr>
            </w:pPr>
          </w:p>
          <w:p w:rsidR="001F38A1" w:rsidRPr="007F4884" w:rsidRDefault="00CE1705" w:rsidP="00BC04F3">
            <w:pPr>
              <w:widowControl w:val="0"/>
              <w:autoSpaceDE w:val="0"/>
              <w:autoSpaceDN w:val="0"/>
              <w:adjustRightInd w:val="0"/>
              <w:jc w:val="both"/>
              <w:rPr>
                <w:rFonts w:cs="Arial"/>
                <w:sz w:val="22"/>
                <w:szCs w:val="22"/>
              </w:rPr>
            </w:pPr>
            <w:r w:rsidRPr="007F4884">
              <w:rPr>
                <w:rFonts w:cs="Arial"/>
                <w:sz w:val="22"/>
                <w:szCs w:val="22"/>
              </w:rPr>
              <w:t>For acute cases t</w:t>
            </w:r>
            <w:r w:rsidR="00224721" w:rsidRPr="007F4884">
              <w:rPr>
                <w:rFonts w:cs="Arial"/>
                <w:sz w:val="22"/>
                <w:szCs w:val="22"/>
              </w:rPr>
              <w:t xml:space="preserve">he child or young person </w:t>
            </w:r>
            <w:r w:rsidR="00BC04F3" w:rsidRPr="007F4884">
              <w:rPr>
                <w:rFonts w:cs="Arial"/>
                <w:sz w:val="22"/>
                <w:szCs w:val="22"/>
              </w:rPr>
              <w:t>must be</w:t>
            </w:r>
            <w:r w:rsidR="001F38A1" w:rsidRPr="007F4884">
              <w:rPr>
                <w:rFonts w:cs="Arial"/>
                <w:sz w:val="22"/>
                <w:szCs w:val="22"/>
              </w:rPr>
              <w:t xml:space="preserve"> seen within 60 minutes of referral, where this supports the aims above.</w:t>
            </w:r>
          </w:p>
          <w:p w:rsidR="001F38A1" w:rsidRPr="007F4884" w:rsidRDefault="001F38A1" w:rsidP="00BC04F3">
            <w:pPr>
              <w:widowControl w:val="0"/>
              <w:autoSpaceDE w:val="0"/>
              <w:autoSpaceDN w:val="0"/>
              <w:adjustRightInd w:val="0"/>
              <w:jc w:val="both"/>
              <w:rPr>
                <w:rFonts w:cs="Arial"/>
                <w:sz w:val="22"/>
                <w:szCs w:val="22"/>
              </w:rPr>
            </w:pPr>
          </w:p>
          <w:p w:rsidR="001F38A1" w:rsidRPr="007F4884" w:rsidRDefault="001F38A1" w:rsidP="00BC04F3">
            <w:pPr>
              <w:widowControl w:val="0"/>
              <w:autoSpaceDE w:val="0"/>
              <w:autoSpaceDN w:val="0"/>
              <w:adjustRightInd w:val="0"/>
              <w:jc w:val="both"/>
              <w:rPr>
                <w:rFonts w:cs="Arial"/>
                <w:sz w:val="22"/>
                <w:szCs w:val="22"/>
              </w:rPr>
            </w:pPr>
            <w:r w:rsidRPr="007F4884">
              <w:rPr>
                <w:sz w:val="22"/>
                <w:szCs w:val="22"/>
              </w:rPr>
              <w:t xml:space="preserve">Examinations for historic cases will be </w:t>
            </w:r>
            <w:r w:rsidRPr="007F4884">
              <w:rPr>
                <w:rFonts w:cs="Arial"/>
                <w:sz w:val="22"/>
                <w:szCs w:val="22"/>
              </w:rPr>
              <w:t xml:space="preserve">seen in a timely manner </w:t>
            </w:r>
            <w:r w:rsidR="00311A28" w:rsidRPr="007F4884">
              <w:rPr>
                <w:rFonts w:cs="Arial"/>
                <w:sz w:val="22"/>
                <w:szCs w:val="22"/>
              </w:rPr>
              <w:t xml:space="preserve">in line with </w:t>
            </w:r>
            <w:r w:rsidRPr="007F4884">
              <w:rPr>
                <w:rFonts w:cs="Arial"/>
                <w:sz w:val="22"/>
                <w:szCs w:val="22"/>
              </w:rPr>
              <w:t>strategy meetings.</w:t>
            </w:r>
          </w:p>
          <w:p w:rsidR="001F38A1" w:rsidRPr="007F4884" w:rsidRDefault="001F38A1" w:rsidP="00BC04F3">
            <w:pPr>
              <w:widowControl w:val="0"/>
              <w:autoSpaceDE w:val="0"/>
              <w:autoSpaceDN w:val="0"/>
              <w:adjustRightInd w:val="0"/>
              <w:jc w:val="both"/>
              <w:rPr>
                <w:rFonts w:cs="Arial"/>
                <w:sz w:val="22"/>
                <w:szCs w:val="22"/>
              </w:rPr>
            </w:pPr>
          </w:p>
          <w:p w:rsidR="001F38A1" w:rsidRDefault="001F38A1" w:rsidP="00BC04F3">
            <w:pPr>
              <w:jc w:val="both"/>
              <w:rPr>
                <w:sz w:val="22"/>
                <w:szCs w:val="22"/>
              </w:rPr>
            </w:pPr>
            <w:r w:rsidRPr="007F4884">
              <w:rPr>
                <w:sz w:val="22"/>
                <w:szCs w:val="22"/>
              </w:rPr>
              <w:t>SARC staff will carry out a risk assessment</w:t>
            </w:r>
            <w:r w:rsidRPr="000617BD">
              <w:rPr>
                <w:sz w:val="22"/>
                <w:szCs w:val="22"/>
              </w:rPr>
              <w:t xml:space="preserve"> on all clients.  Safeguarding referrals will be made within one working day for non-urgent referrals and immediately for urgent referrals.  </w:t>
            </w:r>
          </w:p>
          <w:p w:rsidR="001F38A1" w:rsidRDefault="001F38A1" w:rsidP="00BC04F3">
            <w:pPr>
              <w:jc w:val="both"/>
              <w:rPr>
                <w:sz w:val="22"/>
                <w:szCs w:val="22"/>
              </w:rPr>
            </w:pPr>
          </w:p>
          <w:p w:rsidR="001F38A1" w:rsidRPr="000617BD" w:rsidRDefault="001F38A1" w:rsidP="00BC04F3">
            <w:pPr>
              <w:jc w:val="both"/>
              <w:rPr>
                <w:sz w:val="22"/>
                <w:szCs w:val="22"/>
              </w:rPr>
            </w:pPr>
            <w:r w:rsidRPr="000617BD">
              <w:rPr>
                <w:sz w:val="22"/>
                <w:szCs w:val="22"/>
              </w:rPr>
              <w:t xml:space="preserve">All non-Police referrals will be offered an appointment with the sexual offences trained officer or other appropriately trained staff to discuss the possibility of reporting and giving intelligence </w:t>
            </w:r>
            <w:r w:rsidRPr="000617BD">
              <w:rPr>
                <w:sz w:val="22"/>
                <w:szCs w:val="22"/>
              </w:rPr>
              <w:lastRenderedPageBreak/>
              <w:t xml:space="preserve">anonymously.  </w:t>
            </w:r>
          </w:p>
          <w:p w:rsidR="001F38A1" w:rsidRDefault="001F38A1" w:rsidP="00BC04F3">
            <w:pPr>
              <w:widowControl w:val="0"/>
              <w:autoSpaceDE w:val="0"/>
              <w:autoSpaceDN w:val="0"/>
              <w:adjustRightInd w:val="0"/>
              <w:jc w:val="both"/>
              <w:rPr>
                <w:rFonts w:cs="Arial"/>
                <w:sz w:val="22"/>
                <w:szCs w:val="22"/>
              </w:rPr>
            </w:pPr>
          </w:p>
          <w:p w:rsidR="001F38A1" w:rsidRPr="003B3B5F" w:rsidRDefault="001F38A1" w:rsidP="00BC04F3">
            <w:pPr>
              <w:jc w:val="both"/>
              <w:rPr>
                <w:sz w:val="22"/>
                <w:szCs w:val="22"/>
              </w:rPr>
            </w:pPr>
            <w:r w:rsidRPr="003B3B5F">
              <w:rPr>
                <w:sz w:val="22"/>
                <w:szCs w:val="22"/>
              </w:rPr>
              <w:t>Forensic clients who have requested follow up care must be offered an appointment at the time of initial examination or contacted within three working days.</w:t>
            </w:r>
          </w:p>
          <w:p w:rsidR="00921858" w:rsidRPr="003B3B5F" w:rsidRDefault="00921858" w:rsidP="00BC04F3">
            <w:pPr>
              <w:jc w:val="both"/>
              <w:rPr>
                <w:sz w:val="22"/>
                <w:szCs w:val="22"/>
              </w:rPr>
            </w:pPr>
          </w:p>
          <w:p w:rsidR="00921858" w:rsidRPr="003B3B5F" w:rsidRDefault="00921858" w:rsidP="00BC04F3">
            <w:pPr>
              <w:jc w:val="both"/>
              <w:rPr>
                <w:sz w:val="22"/>
                <w:szCs w:val="22"/>
              </w:rPr>
            </w:pPr>
            <w:r w:rsidRPr="003B3B5F">
              <w:rPr>
                <w:sz w:val="22"/>
                <w:szCs w:val="22"/>
              </w:rPr>
              <w:t xml:space="preserve">Should access to </w:t>
            </w:r>
            <w:r w:rsidR="001402A1" w:rsidRPr="003B3B5F">
              <w:rPr>
                <w:sz w:val="22"/>
                <w:szCs w:val="22"/>
              </w:rPr>
              <w:t>interpreter</w:t>
            </w:r>
            <w:r w:rsidRPr="003B3B5F">
              <w:rPr>
                <w:sz w:val="22"/>
                <w:szCs w:val="22"/>
              </w:rPr>
              <w:t xml:space="preserve"> service</w:t>
            </w:r>
            <w:r w:rsidR="001402A1" w:rsidRPr="003B3B5F">
              <w:rPr>
                <w:sz w:val="22"/>
                <w:szCs w:val="22"/>
              </w:rPr>
              <w:t>s</w:t>
            </w:r>
            <w:r w:rsidRPr="003B3B5F">
              <w:rPr>
                <w:sz w:val="22"/>
                <w:szCs w:val="22"/>
              </w:rPr>
              <w:t xml:space="preserve"> be required this will be provided through the relevant local Police Force.</w:t>
            </w:r>
          </w:p>
          <w:p w:rsidR="00BC04F3" w:rsidRPr="003B3B5F" w:rsidRDefault="00BC04F3" w:rsidP="00BC04F3"/>
          <w:p w:rsidR="00327B8D" w:rsidRPr="003B3B5F" w:rsidRDefault="00327B8D" w:rsidP="00327B8D">
            <w:pPr>
              <w:pStyle w:val="Heading3"/>
              <w:numPr>
                <w:ilvl w:val="0"/>
                <w:numId w:val="0"/>
              </w:numPr>
              <w:ind w:left="720" w:hanging="720"/>
            </w:pPr>
            <w:bookmarkStart w:id="18" w:name="_Toc407117899"/>
            <w:bookmarkStart w:id="19" w:name="_Toc432518735"/>
            <w:r w:rsidRPr="003B3B5F">
              <w:t>Discharge processes- Transfer of and Discharge from Care Obligations</w:t>
            </w:r>
            <w:bookmarkEnd w:id="18"/>
            <w:bookmarkEnd w:id="19"/>
          </w:p>
          <w:p w:rsidR="00327B8D" w:rsidRPr="009D6DAD" w:rsidRDefault="00224721" w:rsidP="009D6DAD">
            <w:pPr>
              <w:jc w:val="both"/>
              <w:rPr>
                <w:sz w:val="22"/>
                <w:szCs w:val="22"/>
              </w:rPr>
            </w:pPr>
            <w:r w:rsidRPr="003B3B5F">
              <w:rPr>
                <w:sz w:val="22"/>
                <w:szCs w:val="22"/>
              </w:rPr>
              <w:t xml:space="preserve">Children or young people </w:t>
            </w:r>
            <w:r w:rsidR="00327B8D" w:rsidRPr="003B3B5F">
              <w:rPr>
                <w:sz w:val="22"/>
                <w:szCs w:val="22"/>
              </w:rPr>
              <w:t xml:space="preserve">accessing the </w:t>
            </w:r>
            <w:r w:rsidR="00104B89" w:rsidRPr="003B3B5F">
              <w:rPr>
                <w:sz w:val="22"/>
                <w:szCs w:val="22"/>
              </w:rPr>
              <w:t>service w</w:t>
            </w:r>
            <w:r w:rsidR="00327B8D" w:rsidRPr="003B3B5F">
              <w:rPr>
                <w:sz w:val="22"/>
                <w:szCs w:val="22"/>
              </w:rPr>
              <w:t xml:space="preserve">ill be assessed prior to the conclusion of their appointment by a sexual offences trained officer, clinician or crisis worker, depending on the referral route through which the client presented, </w:t>
            </w:r>
            <w:r w:rsidR="00327B8D" w:rsidRPr="009D6DAD">
              <w:rPr>
                <w:sz w:val="22"/>
                <w:szCs w:val="22"/>
              </w:rPr>
              <w:t>to evaluate ongoing risks to the client.</w:t>
            </w:r>
          </w:p>
          <w:p w:rsidR="00327B8D" w:rsidRPr="009D6DAD" w:rsidRDefault="00327B8D" w:rsidP="009D6DAD">
            <w:pPr>
              <w:jc w:val="both"/>
              <w:rPr>
                <w:sz w:val="22"/>
                <w:szCs w:val="22"/>
              </w:rPr>
            </w:pPr>
          </w:p>
          <w:p w:rsidR="00327B8D" w:rsidRPr="009D6DAD" w:rsidRDefault="00327B8D" w:rsidP="009D6DAD">
            <w:pPr>
              <w:jc w:val="both"/>
              <w:rPr>
                <w:sz w:val="22"/>
                <w:szCs w:val="22"/>
              </w:rPr>
            </w:pPr>
            <w:r w:rsidRPr="009D6DAD">
              <w:rPr>
                <w:sz w:val="22"/>
                <w:szCs w:val="22"/>
              </w:rPr>
              <w:t>100% of clients will be offered written information on aftercare for their physical, me</w:t>
            </w:r>
            <w:r w:rsidR="00B1605F">
              <w:rPr>
                <w:sz w:val="22"/>
                <w:szCs w:val="22"/>
              </w:rPr>
              <w:t xml:space="preserve">ntal </w:t>
            </w:r>
            <w:r w:rsidR="00BC04F3">
              <w:rPr>
                <w:sz w:val="22"/>
                <w:szCs w:val="22"/>
              </w:rPr>
              <w:t xml:space="preserve">health </w:t>
            </w:r>
            <w:r w:rsidR="00BC04F3" w:rsidRPr="009D6DAD">
              <w:rPr>
                <w:sz w:val="22"/>
                <w:szCs w:val="22"/>
              </w:rPr>
              <w:t>and</w:t>
            </w:r>
            <w:r w:rsidRPr="009D6DAD">
              <w:rPr>
                <w:sz w:val="22"/>
                <w:szCs w:val="22"/>
              </w:rPr>
              <w:t xml:space="preserve"> emotional needs.</w:t>
            </w:r>
          </w:p>
          <w:p w:rsidR="00327B8D" w:rsidRDefault="00327B8D" w:rsidP="00327B8D"/>
          <w:p w:rsidR="00441E62" w:rsidRPr="00441E62" w:rsidRDefault="00224721" w:rsidP="00441E62">
            <w:pPr>
              <w:jc w:val="both"/>
              <w:rPr>
                <w:rFonts w:cs="Arial"/>
                <w:sz w:val="22"/>
                <w:szCs w:val="22"/>
              </w:rPr>
            </w:pPr>
            <w:r>
              <w:rPr>
                <w:rFonts w:cs="Arial"/>
                <w:sz w:val="22"/>
                <w:szCs w:val="22"/>
              </w:rPr>
              <w:t xml:space="preserve">The child or young person </w:t>
            </w:r>
            <w:r w:rsidR="00441E62" w:rsidRPr="00441E62">
              <w:rPr>
                <w:rFonts w:cs="Arial"/>
                <w:sz w:val="22"/>
                <w:szCs w:val="22"/>
              </w:rPr>
              <w:t>will be informed of their sexually transmitted infection (STI) swab results and relevant follow-up organised within 14 calendar days (100%)</w:t>
            </w:r>
          </w:p>
          <w:p w:rsidR="00441E62" w:rsidRDefault="00441E62" w:rsidP="00327B8D"/>
          <w:p w:rsidR="00CE61E0" w:rsidRPr="00FE52B2" w:rsidRDefault="00CE61E0" w:rsidP="00F77C00">
            <w:pPr>
              <w:rPr>
                <w:b/>
              </w:rPr>
            </w:pPr>
            <w:r w:rsidRPr="00FE52B2">
              <w:rPr>
                <w:b/>
              </w:rPr>
              <w:t>Exclusion criteria</w:t>
            </w:r>
          </w:p>
          <w:p w:rsidR="00CE61E0" w:rsidRPr="007F4884" w:rsidRDefault="00CE61E0" w:rsidP="00DC1832">
            <w:pPr>
              <w:pStyle w:val="ListParagraph"/>
              <w:numPr>
                <w:ilvl w:val="0"/>
                <w:numId w:val="53"/>
              </w:numPr>
              <w:rPr>
                <w:sz w:val="22"/>
                <w:szCs w:val="22"/>
              </w:rPr>
            </w:pPr>
            <w:r w:rsidRPr="001402A1">
              <w:rPr>
                <w:sz w:val="22"/>
                <w:szCs w:val="22"/>
              </w:rPr>
              <w:t xml:space="preserve">Young people </w:t>
            </w:r>
            <w:r w:rsidR="001402A1" w:rsidRPr="001402A1">
              <w:rPr>
                <w:sz w:val="22"/>
                <w:szCs w:val="22"/>
              </w:rPr>
              <w:t xml:space="preserve">aged 18 or over must be </w:t>
            </w:r>
            <w:r w:rsidR="00311A28" w:rsidRPr="001402A1">
              <w:rPr>
                <w:sz w:val="22"/>
                <w:szCs w:val="22"/>
              </w:rPr>
              <w:t>referred immediately to the relevant adult SARC.</w:t>
            </w:r>
            <w:r w:rsidRPr="007F4884">
              <w:rPr>
                <w:sz w:val="22"/>
                <w:szCs w:val="22"/>
              </w:rPr>
              <w:t xml:space="preserve"> </w:t>
            </w:r>
            <w:r w:rsidR="00572C5C" w:rsidRPr="007F4884">
              <w:rPr>
                <w:sz w:val="22"/>
                <w:szCs w:val="22"/>
              </w:rPr>
              <w:t xml:space="preserve">The exception to this may be for individuals with </w:t>
            </w:r>
            <w:r w:rsidR="00A06BB3" w:rsidRPr="007F4884">
              <w:rPr>
                <w:sz w:val="22"/>
                <w:szCs w:val="22"/>
              </w:rPr>
              <w:t>vulnerability</w:t>
            </w:r>
            <w:r w:rsidR="00572C5C" w:rsidRPr="007F4884">
              <w:rPr>
                <w:sz w:val="22"/>
                <w:szCs w:val="22"/>
              </w:rPr>
              <w:t>, such as learning disability</w:t>
            </w:r>
            <w:r w:rsidR="00A06BB3" w:rsidRPr="007F4884">
              <w:rPr>
                <w:sz w:val="22"/>
                <w:szCs w:val="22"/>
              </w:rPr>
              <w:t>. Where this is factor this must be considered on a holistic case by case basis.</w:t>
            </w:r>
          </w:p>
          <w:p w:rsidR="00DC1832" w:rsidRPr="007F4884" w:rsidRDefault="00DC1832" w:rsidP="00DC1832">
            <w:pPr>
              <w:pStyle w:val="ListParagraph"/>
              <w:numPr>
                <w:ilvl w:val="0"/>
                <w:numId w:val="53"/>
              </w:numPr>
              <w:rPr>
                <w:sz w:val="22"/>
                <w:szCs w:val="22"/>
              </w:rPr>
            </w:pPr>
            <w:r w:rsidRPr="007F4884">
              <w:rPr>
                <w:sz w:val="22"/>
                <w:szCs w:val="22"/>
              </w:rPr>
              <w:t>The provision of ISVA</w:t>
            </w:r>
            <w:r w:rsidR="009D1528">
              <w:rPr>
                <w:sz w:val="22"/>
                <w:szCs w:val="22"/>
              </w:rPr>
              <w:t>/ Child</w:t>
            </w:r>
            <w:r w:rsidR="00C73312">
              <w:rPr>
                <w:sz w:val="22"/>
                <w:szCs w:val="22"/>
              </w:rPr>
              <w:t>ren’s</w:t>
            </w:r>
            <w:r w:rsidR="009D1528">
              <w:rPr>
                <w:sz w:val="22"/>
                <w:szCs w:val="22"/>
              </w:rPr>
              <w:t xml:space="preserve"> ISVA </w:t>
            </w:r>
            <w:r w:rsidRPr="007F4884">
              <w:rPr>
                <w:sz w:val="22"/>
                <w:szCs w:val="22"/>
              </w:rPr>
              <w:t>services is outside of the scope of this service.</w:t>
            </w:r>
          </w:p>
          <w:p w:rsidR="00DC4256" w:rsidRPr="00711C11" w:rsidRDefault="00DC4256" w:rsidP="00DC4256"/>
          <w:p w:rsidR="00C742D1" w:rsidRPr="00CE61E0" w:rsidRDefault="00C742D1" w:rsidP="006845C7">
            <w:pPr>
              <w:pStyle w:val="Heading2"/>
              <w:numPr>
                <w:ilvl w:val="0"/>
                <w:numId w:val="0"/>
              </w:numPr>
              <w:ind w:left="576" w:hanging="576"/>
            </w:pPr>
            <w:bookmarkStart w:id="20" w:name="_Toc432518736"/>
            <w:r w:rsidRPr="00CE61E0">
              <w:t>3.5</w:t>
            </w:r>
            <w:r w:rsidRPr="00CE61E0">
              <w:tab/>
              <w:t>Interdependence with other services/providers</w:t>
            </w:r>
            <w:bookmarkEnd w:id="20"/>
          </w:p>
          <w:p w:rsidR="005F3801" w:rsidRPr="00F47C01" w:rsidRDefault="005F3801" w:rsidP="003D68DD">
            <w:pPr>
              <w:rPr>
                <w:rFonts w:cs="Arial"/>
                <w:b/>
                <w:color w:val="009966"/>
                <w:sz w:val="20"/>
              </w:rPr>
            </w:pPr>
          </w:p>
          <w:p w:rsidR="005F3801" w:rsidRPr="005F3801" w:rsidRDefault="00224721" w:rsidP="005F3801">
            <w:pPr>
              <w:jc w:val="both"/>
              <w:rPr>
                <w:sz w:val="22"/>
                <w:szCs w:val="22"/>
              </w:rPr>
            </w:pPr>
            <w:r>
              <w:rPr>
                <w:sz w:val="22"/>
                <w:szCs w:val="22"/>
              </w:rPr>
              <w:t xml:space="preserve">It </w:t>
            </w:r>
            <w:r w:rsidR="00E17437">
              <w:rPr>
                <w:sz w:val="22"/>
                <w:szCs w:val="22"/>
              </w:rPr>
              <w:t xml:space="preserve">is essential that </w:t>
            </w:r>
            <w:r w:rsidR="00311A28">
              <w:rPr>
                <w:sz w:val="22"/>
                <w:szCs w:val="22"/>
              </w:rPr>
              <w:t>this service</w:t>
            </w:r>
            <w:r w:rsidR="005F3801" w:rsidRPr="005F3801">
              <w:rPr>
                <w:sz w:val="22"/>
                <w:szCs w:val="22"/>
              </w:rPr>
              <w:t xml:space="preserve"> forms part of a much wider care pathway. Organisational cooperation is also a </w:t>
            </w:r>
            <w:r w:rsidR="00C73312">
              <w:rPr>
                <w:sz w:val="22"/>
                <w:szCs w:val="22"/>
              </w:rPr>
              <w:t xml:space="preserve">statutory requirement </w:t>
            </w:r>
            <w:r w:rsidR="005F3801" w:rsidRPr="005F3801">
              <w:rPr>
                <w:sz w:val="22"/>
                <w:szCs w:val="22"/>
              </w:rPr>
              <w:t>under the 2004 Children’s Act</w:t>
            </w:r>
            <w:r w:rsidR="00311A28">
              <w:rPr>
                <w:sz w:val="22"/>
                <w:szCs w:val="22"/>
              </w:rPr>
              <w:t>.</w:t>
            </w:r>
          </w:p>
          <w:p w:rsidR="005F3801" w:rsidRDefault="005F3801" w:rsidP="005F3801"/>
          <w:p w:rsidR="009D6DAD" w:rsidRPr="009D6DAD" w:rsidRDefault="009D6DAD" w:rsidP="00104B89">
            <w:pPr>
              <w:jc w:val="both"/>
              <w:rPr>
                <w:sz w:val="22"/>
                <w:szCs w:val="22"/>
              </w:rPr>
            </w:pPr>
            <w:r w:rsidRPr="009D6DAD">
              <w:rPr>
                <w:sz w:val="22"/>
                <w:szCs w:val="22"/>
              </w:rPr>
              <w:t>The service therefore cannot work in isolation and must engage with partners to deliver safe, effective clear pathways of care.  Partners will include:</w:t>
            </w:r>
          </w:p>
          <w:p w:rsidR="009D6DAD" w:rsidRPr="009D6DAD" w:rsidRDefault="009D6DAD" w:rsidP="009D6DAD">
            <w:pPr>
              <w:ind w:left="432"/>
              <w:rPr>
                <w:sz w:val="22"/>
                <w:szCs w:val="22"/>
              </w:rPr>
            </w:pPr>
          </w:p>
          <w:p w:rsidR="009D6DAD" w:rsidRPr="009D6DAD" w:rsidRDefault="009D6DAD" w:rsidP="009D6DAD">
            <w:pPr>
              <w:numPr>
                <w:ilvl w:val="0"/>
                <w:numId w:val="14"/>
              </w:numPr>
              <w:rPr>
                <w:sz w:val="22"/>
                <w:szCs w:val="22"/>
              </w:rPr>
            </w:pPr>
            <w:r w:rsidRPr="009D6DAD">
              <w:rPr>
                <w:sz w:val="22"/>
                <w:szCs w:val="22"/>
              </w:rPr>
              <w:t>Police Service</w:t>
            </w:r>
          </w:p>
          <w:p w:rsidR="009D6DAD" w:rsidRPr="009D6DAD" w:rsidRDefault="009D6DAD" w:rsidP="009D6DAD">
            <w:pPr>
              <w:numPr>
                <w:ilvl w:val="0"/>
                <w:numId w:val="14"/>
              </w:numPr>
              <w:rPr>
                <w:sz w:val="22"/>
                <w:szCs w:val="22"/>
              </w:rPr>
            </w:pPr>
            <w:r w:rsidRPr="009D6DAD">
              <w:rPr>
                <w:sz w:val="22"/>
                <w:szCs w:val="22"/>
              </w:rPr>
              <w:t xml:space="preserve">Police and Crime Commissioner </w:t>
            </w:r>
          </w:p>
          <w:p w:rsidR="009D6DAD" w:rsidRDefault="009D6DAD" w:rsidP="009D6DAD">
            <w:pPr>
              <w:numPr>
                <w:ilvl w:val="0"/>
                <w:numId w:val="14"/>
              </w:numPr>
              <w:rPr>
                <w:sz w:val="22"/>
                <w:szCs w:val="22"/>
              </w:rPr>
            </w:pPr>
            <w:r w:rsidRPr="009D6DAD">
              <w:rPr>
                <w:sz w:val="22"/>
                <w:szCs w:val="22"/>
              </w:rPr>
              <w:t>Lead Health Commissioner/s</w:t>
            </w:r>
          </w:p>
          <w:p w:rsidR="006E2510" w:rsidRDefault="009D6DAD" w:rsidP="009D6DAD">
            <w:pPr>
              <w:numPr>
                <w:ilvl w:val="0"/>
                <w:numId w:val="14"/>
              </w:numPr>
              <w:rPr>
                <w:sz w:val="22"/>
                <w:szCs w:val="22"/>
              </w:rPr>
            </w:pPr>
            <w:r w:rsidRPr="009D6DAD">
              <w:rPr>
                <w:sz w:val="22"/>
                <w:szCs w:val="22"/>
              </w:rPr>
              <w:t>Local Authorities</w:t>
            </w:r>
          </w:p>
          <w:p w:rsidR="009D6DAD" w:rsidRPr="009D6DAD" w:rsidRDefault="006E2510" w:rsidP="009D6DAD">
            <w:pPr>
              <w:numPr>
                <w:ilvl w:val="0"/>
                <w:numId w:val="14"/>
              </w:numPr>
              <w:rPr>
                <w:sz w:val="22"/>
                <w:szCs w:val="22"/>
              </w:rPr>
            </w:pPr>
            <w:r>
              <w:rPr>
                <w:sz w:val="22"/>
                <w:szCs w:val="22"/>
              </w:rPr>
              <w:t>Public Health England</w:t>
            </w:r>
            <w:r w:rsidR="009D6DAD" w:rsidRPr="009D6DAD">
              <w:rPr>
                <w:sz w:val="22"/>
                <w:szCs w:val="22"/>
              </w:rPr>
              <w:t xml:space="preserve"> </w:t>
            </w:r>
          </w:p>
          <w:p w:rsidR="00105E44" w:rsidRDefault="00105E44" w:rsidP="00105E44">
            <w:pPr>
              <w:numPr>
                <w:ilvl w:val="0"/>
                <w:numId w:val="14"/>
              </w:numPr>
              <w:rPr>
                <w:sz w:val="22"/>
                <w:szCs w:val="22"/>
              </w:rPr>
            </w:pPr>
            <w:r w:rsidRPr="00105E44">
              <w:rPr>
                <w:sz w:val="22"/>
                <w:szCs w:val="22"/>
              </w:rPr>
              <w:t>Local Safeguarding Boards</w:t>
            </w:r>
          </w:p>
          <w:p w:rsidR="006E2510" w:rsidRPr="00105E44" w:rsidRDefault="006E2510" w:rsidP="00105E44">
            <w:pPr>
              <w:numPr>
                <w:ilvl w:val="0"/>
                <w:numId w:val="14"/>
              </w:numPr>
              <w:rPr>
                <w:sz w:val="22"/>
                <w:szCs w:val="22"/>
              </w:rPr>
            </w:pPr>
            <w:r>
              <w:rPr>
                <w:sz w:val="22"/>
                <w:szCs w:val="22"/>
              </w:rPr>
              <w:t>Clinical Commissioning Groups</w:t>
            </w:r>
          </w:p>
          <w:p w:rsidR="009D6DAD" w:rsidRPr="009D6DAD" w:rsidRDefault="009D6DAD" w:rsidP="009D6DAD">
            <w:pPr>
              <w:numPr>
                <w:ilvl w:val="0"/>
                <w:numId w:val="14"/>
              </w:numPr>
              <w:rPr>
                <w:sz w:val="22"/>
                <w:szCs w:val="22"/>
              </w:rPr>
            </w:pPr>
            <w:r w:rsidRPr="009D6DAD">
              <w:rPr>
                <w:sz w:val="22"/>
                <w:szCs w:val="22"/>
              </w:rPr>
              <w:t>Local paediatric services</w:t>
            </w:r>
          </w:p>
          <w:p w:rsidR="009D6DAD" w:rsidRPr="009D6DAD" w:rsidRDefault="009D6DAD" w:rsidP="009D6DAD">
            <w:pPr>
              <w:numPr>
                <w:ilvl w:val="0"/>
                <w:numId w:val="14"/>
              </w:numPr>
              <w:rPr>
                <w:sz w:val="22"/>
                <w:szCs w:val="22"/>
              </w:rPr>
            </w:pPr>
            <w:r w:rsidRPr="009D6DAD">
              <w:rPr>
                <w:sz w:val="22"/>
                <w:szCs w:val="22"/>
              </w:rPr>
              <w:t>Child and adolescent Mental Health services</w:t>
            </w:r>
          </w:p>
          <w:p w:rsidR="009D6DAD" w:rsidRPr="009D6DAD" w:rsidRDefault="009D6DAD" w:rsidP="009D6DAD">
            <w:pPr>
              <w:numPr>
                <w:ilvl w:val="0"/>
                <w:numId w:val="14"/>
              </w:numPr>
              <w:rPr>
                <w:sz w:val="22"/>
                <w:szCs w:val="22"/>
              </w:rPr>
            </w:pPr>
            <w:r w:rsidRPr="009D6DAD">
              <w:rPr>
                <w:sz w:val="22"/>
                <w:szCs w:val="22"/>
              </w:rPr>
              <w:t>The Crown Prosecution Service</w:t>
            </w:r>
          </w:p>
          <w:p w:rsidR="009D6DAD" w:rsidRPr="009D6DAD" w:rsidRDefault="009D6DAD" w:rsidP="009D6DAD">
            <w:pPr>
              <w:numPr>
                <w:ilvl w:val="0"/>
                <w:numId w:val="14"/>
              </w:numPr>
              <w:rPr>
                <w:sz w:val="22"/>
                <w:szCs w:val="22"/>
              </w:rPr>
            </w:pPr>
            <w:r w:rsidRPr="009D6DAD">
              <w:rPr>
                <w:sz w:val="22"/>
                <w:szCs w:val="22"/>
              </w:rPr>
              <w:t>Forensic service providers</w:t>
            </w:r>
          </w:p>
          <w:p w:rsidR="009D6DAD" w:rsidRPr="009D6DAD" w:rsidRDefault="009D6DAD" w:rsidP="009D6DAD">
            <w:pPr>
              <w:numPr>
                <w:ilvl w:val="0"/>
                <w:numId w:val="14"/>
              </w:numPr>
              <w:rPr>
                <w:sz w:val="22"/>
                <w:szCs w:val="22"/>
              </w:rPr>
            </w:pPr>
            <w:r w:rsidRPr="009D6DAD">
              <w:rPr>
                <w:sz w:val="22"/>
                <w:szCs w:val="22"/>
              </w:rPr>
              <w:t>Third Sector organisations</w:t>
            </w:r>
          </w:p>
          <w:p w:rsidR="009D6DAD" w:rsidRPr="009D6DAD" w:rsidRDefault="009D6DAD" w:rsidP="009D6DAD">
            <w:pPr>
              <w:numPr>
                <w:ilvl w:val="0"/>
                <w:numId w:val="14"/>
              </w:numPr>
              <w:rPr>
                <w:sz w:val="22"/>
                <w:szCs w:val="22"/>
              </w:rPr>
            </w:pPr>
            <w:r w:rsidRPr="009D6DAD">
              <w:rPr>
                <w:sz w:val="22"/>
                <w:szCs w:val="22"/>
              </w:rPr>
              <w:t>Sexual Health services</w:t>
            </w:r>
          </w:p>
          <w:p w:rsidR="009D6DAD" w:rsidRPr="009D6DAD" w:rsidRDefault="009D6DAD" w:rsidP="009D6DAD">
            <w:pPr>
              <w:numPr>
                <w:ilvl w:val="0"/>
                <w:numId w:val="14"/>
              </w:numPr>
              <w:rPr>
                <w:sz w:val="22"/>
                <w:szCs w:val="22"/>
              </w:rPr>
            </w:pPr>
            <w:r w:rsidRPr="009D6DAD">
              <w:rPr>
                <w:sz w:val="22"/>
                <w:szCs w:val="22"/>
              </w:rPr>
              <w:t xml:space="preserve">Social care agencies </w:t>
            </w:r>
          </w:p>
          <w:p w:rsidR="009D6DAD" w:rsidRDefault="009D6DAD" w:rsidP="009D6DAD">
            <w:pPr>
              <w:numPr>
                <w:ilvl w:val="0"/>
                <w:numId w:val="14"/>
              </w:numPr>
              <w:rPr>
                <w:sz w:val="22"/>
                <w:szCs w:val="22"/>
              </w:rPr>
            </w:pPr>
            <w:r w:rsidRPr="009D6DAD">
              <w:rPr>
                <w:sz w:val="22"/>
                <w:szCs w:val="22"/>
              </w:rPr>
              <w:t>Other services as appropriate</w:t>
            </w:r>
          </w:p>
          <w:p w:rsidR="009D6DAD" w:rsidRPr="0044713B" w:rsidRDefault="009D6DAD" w:rsidP="009D6DAD">
            <w:pPr>
              <w:ind w:left="1080"/>
              <w:rPr>
                <w:color w:val="FF0000"/>
              </w:rPr>
            </w:pPr>
          </w:p>
          <w:p w:rsidR="009D6DAD" w:rsidRPr="009D6DAD" w:rsidRDefault="009D6DAD" w:rsidP="009D6DAD">
            <w:pPr>
              <w:jc w:val="both"/>
              <w:rPr>
                <w:sz w:val="22"/>
                <w:szCs w:val="22"/>
              </w:rPr>
            </w:pPr>
            <w:r w:rsidRPr="009D6DAD">
              <w:rPr>
                <w:sz w:val="22"/>
                <w:szCs w:val="22"/>
              </w:rPr>
              <w:t>Stakeholders and interdependencies may v</w:t>
            </w:r>
            <w:r w:rsidR="00BC04F3">
              <w:rPr>
                <w:sz w:val="22"/>
                <w:szCs w:val="22"/>
              </w:rPr>
              <w:t xml:space="preserve">ary from those identified above. </w:t>
            </w:r>
            <w:r w:rsidRPr="009D6DAD">
              <w:rPr>
                <w:sz w:val="22"/>
                <w:szCs w:val="22"/>
              </w:rPr>
              <w:t>Access to</w:t>
            </w:r>
            <w:r w:rsidR="00224721">
              <w:rPr>
                <w:sz w:val="22"/>
                <w:szCs w:val="22"/>
              </w:rPr>
              <w:t>,</w:t>
            </w:r>
            <w:r w:rsidRPr="009D6DAD">
              <w:rPr>
                <w:sz w:val="22"/>
                <w:szCs w:val="22"/>
              </w:rPr>
              <w:t xml:space="preserve"> and support from</w:t>
            </w:r>
            <w:r w:rsidR="00224721">
              <w:rPr>
                <w:sz w:val="22"/>
                <w:szCs w:val="22"/>
              </w:rPr>
              <w:t>,</w:t>
            </w:r>
            <w:r w:rsidRPr="009D6DAD">
              <w:rPr>
                <w:sz w:val="22"/>
                <w:szCs w:val="22"/>
              </w:rPr>
              <w:t xml:space="preserve"> such services should always be as accessible as circumstances allow.</w:t>
            </w:r>
          </w:p>
          <w:p w:rsidR="005F3801" w:rsidRPr="00711C11" w:rsidRDefault="005F3801" w:rsidP="00BC620F"/>
          <w:p w:rsidR="00BC620F" w:rsidRPr="00357890" w:rsidRDefault="00BC620F" w:rsidP="00357890">
            <w:pPr>
              <w:rPr>
                <w:sz w:val="22"/>
                <w:szCs w:val="22"/>
                <w:u w:val="single"/>
              </w:rPr>
            </w:pPr>
            <w:r w:rsidRPr="00357890">
              <w:rPr>
                <w:sz w:val="22"/>
                <w:szCs w:val="22"/>
                <w:u w:val="single"/>
              </w:rPr>
              <w:t>The Third Sector</w:t>
            </w:r>
          </w:p>
          <w:p w:rsidR="00BC620F" w:rsidRPr="007F4884" w:rsidRDefault="00357890" w:rsidP="00F02294">
            <w:pPr>
              <w:jc w:val="both"/>
              <w:rPr>
                <w:sz w:val="22"/>
                <w:szCs w:val="22"/>
              </w:rPr>
            </w:pPr>
            <w:r w:rsidRPr="007F4884">
              <w:rPr>
                <w:sz w:val="22"/>
                <w:szCs w:val="22"/>
              </w:rPr>
              <w:t xml:space="preserve">Third Sector organisations </w:t>
            </w:r>
            <w:r w:rsidR="00BC620F" w:rsidRPr="007F4884">
              <w:rPr>
                <w:sz w:val="22"/>
                <w:szCs w:val="22"/>
              </w:rPr>
              <w:t xml:space="preserve">are important providers of specialist services to children who have </w:t>
            </w:r>
            <w:r w:rsidR="00BC620F" w:rsidRPr="007F4884">
              <w:rPr>
                <w:sz w:val="22"/>
                <w:szCs w:val="22"/>
              </w:rPr>
              <w:lastRenderedPageBreak/>
              <w:t xml:space="preserve">experienced sexual assault and abuse.  They provide specialist advocacy, counselling and support services and see recent victims as well as survivors, sometimes targeting specific groups.  </w:t>
            </w:r>
            <w:r w:rsidR="00224721" w:rsidRPr="007F4884">
              <w:rPr>
                <w:sz w:val="22"/>
                <w:szCs w:val="22"/>
              </w:rPr>
              <w:t>They support</w:t>
            </w:r>
            <w:r w:rsidR="00BC620F" w:rsidRPr="007F4884">
              <w:rPr>
                <w:sz w:val="22"/>
                <w:szCs w:val="22"/>
              </w:rPr>
              <w:t xml:space="preserve"> client well-being, recovery and independence. Some </w:t>
            </w:r>
            <w:r w:rsidR="00F02294" w:rsidRPr="007F4884">
              <w:rPr>
                <w:sz w:val="22"/>
                <w:szCs w:val="22"/>
              </w:rPr>
              <w:t>agencies do this through a Child</w:t>
            </w:r>
            <w:r w:rsidR="00AB08F9" w:rsidRPr="007F4884">
              <w:rPr>
                <w:sz w:val="22"/>
                <w:szCs w:val="22"/>
              </w:rPr>
              <w:t xml:space="preserve"> /</w:t>
            </w:r>
            <w:r w:rsidR="00F02294" w:rsidRPr="007F4884">
              <w:rPr>
                <w:sz w:val="22"/>
                <w:szCs w:val="22"/>
              </w:rPr>
              <w:t xml:space="preserve"> </w:t>
            </w:r>
            <w:r w:rsidR="00BC620F" w:rsidRPr="007F4884">
              <w:rPr>
                <w:sz w:val="22"/>
                <w:szCs w:val="22"/>
              </w:rPr>
              <w:t>Independent Sexual Violence Adviser (</w:t>
            </w:r>
            <w:r w:rsidR="00F02294" w:rsidRPr="007F4884">
              <w:rPr>
                <w:sz w:val="22"/>
                <w:szCs w:val="22"/>
              </w:rPr>
              <w:t>C</w:t>
            </w:r>
            <w:r w:rsidR="00BC620F" w:rsidRPr="007F4884">
              <w:rPr>
                <w:sz w:val="22"/>
                <w:szCs w:val="22"/>
              </w:rPr>
              <w:t>ISVA</w:t>
            </w:r>
            <w:r w:rsidR="00AB08F9" w:rsidRPr="007F4884">
              <w:rPr>
                <w:sz w:val="22"/>
                <w:szCs w:val="22"/>
              </w:rPr>
              <w:t>/ISVA</w:t>
            </w:r>
            <w:r w:rsidR="00BC620F" w:rsidRPr="007F4884">
              <w:rPr>
                <w:sz w:val="22"/>
                <w:szCs w:val="22"/>
              </w:rPr>
              <w:t>) who can provide support whether or not clients choose to go through with the criminal justice process.</w:t>
            </w:r>
          </w:p>
          <w:p w:rsidR="00BC620F" w:rsidRPr="007F4884" w:rsidRDefault="00BC620F" w:rsidP="00F02294">
            <w:pPr>
              <w:jc w:val="both"/>
              <w:rPr>
                <w:sz w:val="22"/>
                <w:szCs w:val="22"/>
              </w:rPr>
            </w:pPr>
          </w:p>
          <w:p w:rsidR="00BC620F" w:rsidRPr="007F4884" w:rsidRDefault="00BC620F" w:rsidP="00BC620F">
            <w:pPr>
              <w:rPr>
                <w:sz w:val="22"/>
                <w:szCs w:val="22"/>
              </w:rPr>
            </w:pPr>
            <w:r w:rsidRPr="007F4884">
              <w:rPr>
                <w:sz w:val="22"/>
                <w:szCs w:val="22"/>
              </w:rPr>
              <w:t>Organisations in the sector can play an integral role in:</w:t>
            </w:r>
          </w:p>
          <w:p w:rsidR="00BC620F" w:rsidRPr="007F4884" w:rsidRDefault="00BC620F" w:rsidP="00110884">
            <w:pPr>
              <w:numPr>
                <w:ilvl w:val="0"/>
                <w:numId w:val="25"/>
              </w:numPr>
              <w:rPr>
                <w:sz w:val="22"/>
                <w:szCs w:val="22"/>
              </w:rPr>
            </w:pPr>
            <w:r w:rsidRPr="007F4884">
              <w:rPr>
                <w:sz w:val="22"/>
                <w:szCs w:val="22"/>
              </w:rPr>
              <w:t xml:space="preserve">supporting </w:t>
            </w:r>
            <w:r w:rsidR="00224721" w:rsidRPr="007F4884">
              <w:rPr>
                <w:sz w:val="22"/>
                <w:szCs w:val="22"/>
              </w:rPr>
              <w:t xml:space="preserve">children and young people </w:t>
            </w:r>
            <w:r w:rsidRPr="007F4884">
              <w:rPr>
                <w:sz w:val="22"/>
                <w:szCs w:val="22"/>
              </w:rPr>
              <w:t>to access SARCs in the immediate aftermath of sexual violence or abuse</w:t>
            </w:r>
          </w:p>
          <w:p w:rsidR="00BC620F" w:rsidRPr="007F4884" w:rsidRDefault="00BC620F" w:rsidP="00110884">
            <w:pPr>
              <w:numPr>
                <w:ilvl w:val="0"/>
                <w:numId w:val="25"/>
              </w:numPr>
              <w:rPr>
                <w:sz w:val="22"/>
                <w:szCs w:val="22"/>
              </w:rPr>
            </w:pPr>
            <w:r w:rsidRPr="007F4884">
              <w:rPr>
                <w:sz w:val="22"/>
                <w:szCs w:val="22"/>
              </w:rPr>
              <w:t xml:space="preserve">providing services such as support, counselling and advocacy, one-to-one and in groups; </w:t>
            </w:r>
          </w:p>
          <w:p w:rsidR="00BC620F" w:rsidRPr="007F4884" w:rsidRDefault="00BC620F" w:rsidP="00110884">
            <w:pPr>
              <w:numPr>
                <w:ilvl w:val="0"/>
                <w:numId w:val="25"/>
              </w:numPr>
              <w:rPr>
                <w:sz w:val="22"/>
                <w:szCs w:val="22"/>
              </w:rPr>
            </w:pPr>
            <w:r w:rsidRPr="007F4884">
              <w:rPr>
                <w:sz w:val="22"/>
                <w:szCs w:val="22"/>
              </w:rPr>
              <w:t xml:space="preserve">frequently providing the long-term support and advocacy which may be needed to help </w:t>
            </w:r>
            <w:r w:rsidR="00224721" w:rsidRPr="007F4884">
              <w:rPr>
                <w:sz w:val="22"/>
                <w:szCs w:val="22"/>
              </w:rPr>
              <w:t xml:space="preserve">the child/ young person </w:t>
            </w:r>
            <w:r w:rsidRPr="007F4884">
              <w:rPr>
                <w:sz w:val="22"/>
                <w:szCs w:val="22"/>
              </w:rPr>
              <w:t>to recover from their confidence;</w:t>
            </w:r>
          </w:p>
          <w:p w:rsidR="00BC620F" w:rsidRPr="007F4884" w:rsidRDefault="00BC620F" w:rsidP="00110884">
            <w:pPr>
              <w:numPr>
                <w:ilvl w:val="0"/>
                <w:numId w:val="25"/>
              </w:numPr>
              <w:rPr>
                <w:sz w:val="22"/>
                <w:szCs w:val="22"/>
              </w:rPr>
            </w:pPr>
            <w:r w:rsidRPr="007F4884">
              <w:rPr>
                <w:sz w:val="22"/>
                <w:szCs w:val="22"/>
              </w:rPr>
              <w:t xml:space="preserve">sign-posting </w:t>
            </w:r>
            <w:r w:rsidR="00224721" w:rsidRPr="007F4884">
              <w:rPr>
                <w:sz w:val="22"/>
                <w:szCs w:val="22"/>
              </w:rPr>
              <w:t xml:space="preserve">the child/ young person </w:t>
            </w:r>
            <w:r w:rsidRPr="007F4884">
              <w:rPr>
                <w:sz w:val="22"/>
                <w:szCs w:val="22"/>
              </w:rPr>
              <w:t xml:space="preserve">to additional services; </w:t>
            </w:r>
          </w:p>
          <w:p w:rsidR="00BC620F" w:rsidRPr="00357890" w:rsidRDefault="00BC620F" w:rsidP="00110884">
            <w:pPr>
              <w:numPr>
                <w:ilvl w:val="0"/>
                <w:numId w:val="25"/>
              </w:numPr>
              <w:rPr>
                <w:b/>
                <w:sz w:val="22"/>
                <w:szCs w:val="22"/>
              </w:rPr>
            </w:pPr>
            <w:r w:rsidRPr="00357890">
              <w:rPr>
                <w:sz w:val="22"/>
                <w:szCs w:val="22"/>
              </w:rPr>
              <w:t xml:space="preserve">supporting </w:t>
            </w:r>
            <w:r w:rsidR="00224721">
              <w:rPr>
                <w:sz w:val="22"/>
                <w:szCs w:val="22"/>
              </w:rPr>
              <w:t xml:space="preserve">children or  young people </w:t>
            </w:r>
            <w:r w:rsidRPr="00357890">
              <w:rPr>
                <w:sz w:val="22"/>
                <w:szCs w:val="22"/>
              </w:rPr>
              <w:t>who approach services long after the abuse has taken place.</w:t>
            </w:r>
          </w:p>
          <w:p w:rsidR="00BC620F" w:rsidRPr="00357890" w:rsidRDefault="00B61326" w:rsidP="00110884">
            <w:pPr>
              <w:numPr>
                <w:ilvl w:val="0"/>
                <w:numId w:val="25"/>
              </w:numPr>
              <w:rPr>
                <w:b/>
                <w:sz w:val="22"/>
                <w:szCs w:val="22"/>
              </w:rPr>
            </w:pPr>
            <w:r>
              <w:rPr>
                <w:sz w:val="22"/>
                <w:szCs w:val="22"/>
              </w:rPr>
              <w:t>s</w:t>
            </w:r>
            <w:r w:rsidR="00BC620F" w:rsidRPr="00357890">
              <w:rPr>
                <w:sz w:val="22"/>
                <w:szCs w:val="22"/>
              </w:rPr>
              <w:t>upporting the carers of child victims, which in turn leads to greater support for the children that may minimise the impact of any sexual violence on them.</w:t>
            </w:r>
          </w:p>
          <w:p w:rsidR="00BC620F" w:rsidRPr="00357890" w:rsidRDefault="00BC620F" w:rsidP="00BC620F">
            <w:pPr>
              <w:rPr>
                <w:rFonts w:cs="Arial"/>
                <w:color w:val="009966"/>
                <w:sz w:val="22"/>
                <w:szCs w:val="22"/>
              </w:rPr>
            </w:pPr>
          </w:p>
          <w:p w:rsidR="00CE61E0" w:rsidRPr="00CE61E0" w:rsidRDefault="00CE61E0" w:rsidP="00CE61E0">
            <w:pPr>
              <w:jc w:val="both"/>
              <w:rPr>
                <w:sz w:val="22"/>
                <w:szCs w:val="22"/>
                <w:u w:val="single"/>
              </w:rPr>
            </w:pPr>
            <w:r w:rsidRPr="00CE61E0">
              <w:rPr>
                <w:sz w:val="22"/>
                <w:szCs w:val="22"/>
                <w:u w:val="single"/>
              </w:rPr>
              <w:t>Networks</w:t>
            </w:r>
          </w:p>
          <w:p w:rsidR="00CE61E0" w:rsidRPr="005F3801" w:rsidRDefault="00CE61E0" w:rsidP="00CE61E0">
            <w:pPr>
              <w:jc w:val="both"/>
              <w:rPr>
                <w:sz w:val="22"/>
                <w:szCs w:val="22"/>
              </w:rPr>
            </w:pPr>
            <w:r w:rsidRPr="005F3801">
              <w:rPr>
                <w:sz w:val="22"/>
                <w:szCs w:val="22"/>
              </w:rPr>
              <w:t xml:space="preserve">The service will participate in relevant sexual health networks as well as relevant </w:t>
            </w:r>
            <w:r w:rsidR="00C73312">
              <w:rPr>
                <w:sz w:val="22"/>
                <w:szCs w:val="22"/>
              </w:rPr>
              <w:t xml:space="preserve">regional and </w:t>
            </w:r>
            <w:r w:rsidRPr="005F3801">
              <w:rPr>
                <w:sz w:val="22"/>
                <w:szCs w:val="22"/>
              </w:rPr>
              <w:t>national SARC bodies and Police meetings.</w:t>
            </w:r>
          </w:p>
          <w:p w:rsidR="00C742D1" w:rsidRDefault="00C742D1" w:rsidP="00F02294">
            <w:pPr>
              <w:rPr>
                <w:rFonts w:cs="Arial"/>
                <w:sz w:val="20"/>
              </w:rPr>
            </w:pPr>
          </w:p>
          <w:p w:rsidR="00DF2EFC" w:rsidRPr="00DF2EFC" w:rsidRDefault="00DF2EFC" w:rsidP="00F02294">
            <w:pPr>
              <w:rPr>
                <w:rFonts w:cs="Arial"/>
                <w:sz w:val="22"/>
                <w:szCs w:val="22"/>
                <w:u w:val="single"/>
              </w:rPr>
            </w:pPr>
            <w:r w:rsidRPr="00DF2EFC">
              <w:rPr>
                <w:rFonts w:cs="Arial"/>
                <w:sz w:val="22"/>
                <w:szCs w:val="22"/>
                <w:u w:val="single"/>
              </w:rPr>
              <w:t>Information Sharing</w:t>
            </w:r>
          </w:p>
          <w:p w:rsidR="00DF2EFC" w:rsidRPr="00DF2EFC" w:rsidRDefault="00DF2EFC" w:rsidP="00DF2EFC">
            <w:pPr>
              <w:autoSpaceDE w:val="0"/>
              <w:autoSpaceDN w:val="0"/>
              <w:adjustRightInd w:val="0"/>
              <w:jc w:val="both"/>
              <w:rPr>
                <w:rFonts w:eastAsiaTheme="minorHAnsi" w:cs="Arial"/>
                <w:bCs w:val="0"/>
                <w:color w:val="000000"/>
                <w:sz w:val="23"/>
                <w:szCs w:val="23"/>
              </w:rPr>
            </w:pPr>
            <w:r w:rsidRPr="00DF2EFC">
              <w:rPr>
                <w:rFonts w:eastAsiaTheme="minorHAnsi" w:cs="Arial"/>
                <w:bCs w:val="0"/>
                <w:color w:val="000000"/>
                <w:sz w:val="23"/>
                <w:szCs w:val="23"/>
              </w:rPr>
              <w:t xml:space="preserve">The </w:t>
            </w:r>
            <w:r>
              <w:rPr>
                <w:rFonts w:eastAsiaTheme="minorHAnsi" w:cs="Arial"/>
                <w:bCs w:val="0"/>
                <w:color w:val="000000"/>
                <w:sz w:val="23"/>
                <w:szCs w:val="23"/>
              </w:rPr>
              <w:t xml:space="preserve">service </w:t>
            </w:r>
            <w:r w:rsidRPr="00DF2EFC">
              <w:rPr>
                <w:rFonts w:eastAsiaTheme="minorHAnsi" w:cs="Arial"/>
                <w:bCs w:val="0"/>
                <w:color w:val="000000"/>
                <w:sz w:val="23"/>
                <w:szCs w:val="23"/>
              </w:rPr>
              <w:t xml:space="preserve">will work with the police and partners to standardise and improve information sharing in order to meet the needs and best interests of the client. It is recommended that Information </w:t>
            </w:r>
            <w:r w:rsidR="00466114">
              <w:rPr>
                <w:rFonts w:eastAsiaTheme="minorHAnsi" w:cs="Arial"/>
                <w:bCs w:val="0"/>
                <w:color w:val="000000"/>
                <w:sz w:val="23"/>
                <w:szCs w:val="23"/>
              </w:rPr>
              <w:t xml:space="preserve">Sharing Agreements </w:t>
            </w:r>
            <w:r w:rsidRPr="00DF2EFC">
              <w:rPr>
                <w:rFonts w:eastAsiaTheme="minorHAnsi" w:cs="Arial"/>
                <w:bCs w:val="0"/>
                <w:color w:val="000000"/>
                <w:sz w:val="23"/>
                <w:szCs w:val="23"/>
              </w:rPr>
              <w:t xml:space="preserve">are in </w:t>
            </w:r>
            <w:r w:rsidR="001402A1" w:rsidRPr="00DF2EFC">
              <w:rPr>
                <w:rFonts w:eastAsiaTheme="minorHAnsi" w:cs="Arial"/>
                <w:bCs w:val="0"/>
                <w:color w:val="000000"/>
                <w:sz w:val="23"/>
                <w:szCs w:val="23"/>
              </w:rPr>
              <w:t>place</w:t>
            </w:r>
            <w:r w:rsidR="001402A1">
              <w:rPr>
                <w:rFonts w:eastAsiaTheme="minorHAnsi" w:cs="Arial"/>
                <w:bCs w:val="0"/>
                <w:color w:val="000000"/>
                <w:sz w:val="23"/>
                <w:szCs w:val="23"/>
              </w:rPr>
              <w:t xml:space="preserve"> which describes</w:t>
            </w:r>
            <w:r w:rsidR="00466114">
              <w:rPr>
                <w:rFonts w:eastAsiaTheme="minorHAnsi" w:cs="Arial"/>
                <w:bCs w:val="0"/>
                <w:color w:val="000000"/>
                <w:sz w:val="23"/>
                <w:szCs w:val="23"/>
              </w:rPr>
              <w:t xml:space="preserve"> </w:t>
            </w:r>
            <w:r w:rsidRPr="00DF2EFC">
              <w:rPr>
                <w:rFonts w:eastAsiaTheme="minorHAnsi" w:cs="Arial"/>
                <w:bCs w:val="0"/>
                <w:color w:val="000000"/>
                <w:sz w:val="23"/>
                <w:szCs w:val="23"/>
              </w:rPr>
              <w:t>the legal framework, the framework for decision making and the processes to follow to ensure patients receive appropriate and co-ordinated support. Information Sharing Agreements are not a requirement for the appropriate and necessary sharing o</w:t>
            </w:r>
            <w:r>
              <w:rPr>
                <w:rFonts w:eastAsiaTheme="minorHAnsi" w:cs="Arial"/>
                <w:bCs w:val="0"/>
                <w:color w:val="000000"/>
                <w:sz w:val="23"/>
                <w:szCs w:val="23"/>
              </w:rPr>
              <w:t>f information</w:t>
            </w:r>
            <w:r w:rsidR="00466114">
              <w:rPr>
                <w:rFonts w:eastAsiaTheme="minorHAnsi" w:cs="Arial"/>
                <w:bCs w:val="0"/>
                <w:color w:val="000000"/>
                <w:sz w:val="23"/>
                <w:szCs w:val="23"/>
              </w:rPr>
              <w:t>; s</w:t>
            </w:r>
            <w:r>
              <w:rPr>
                <w:rFonts w:eastAsiaTheme="minorHAnsi" w:cs="Arial"/>
                <w:bCs w:val="0"/>
                <w:color w:val="000000"/>
                <w:sz w:val="23"/>
                <w:szCs w:val="23"/>
              </w:rPr>
              <w:t xml:space="preserve">uch sharing must </w:t>
            </w:r>
            <w:r w:rsidRPr="00DF2EFC">
              <w:rPr>
                <w:rFonts w:eastAsiaTheme="minorHAnsi" w:cs="Arial"/>
                <w:bCs w:val="0"/>
                <w:color w:val="000000"/>
                <w:sz w:val="23"/>
                <w:szCs w:val="23"/>
              </w:rPr>
              <w:t xml:space="preserve">appropriately take place in the absence of an agreement. </w:t>
            </w:r>
          </w:p>
          <w:p w:rsidR="00B1605F" w:rsidRPr="00512021" w:rsidRDefault="00B1605F" w:rsidP="00F02294">
            <w:pPr>
              <w:rPr>
                <w:rFonts w:cs="Arial"/>
                <w:sz w:val="20"/>
              </w:rPr>
            </w:pPr>
          </w:p>
        </w:tc>
      </w:tr>
      <w:tr w:rsidR="00C742D1" w:rsidRPr="00B5552C" w:rsidTr="007F4884">
        <w:tc>
          <w:tcPr>
            <w:tcW w:w="9639" w:type="dxa"/>
            <w:shd w:val="clear" w:color="auto" w:fill="595959"/>
          </w:tcPr>
          <w:p w:rsidR="00C742D1" w:rsidRPr="00B5552C" w:rsidRDefault="00C742D1" w:rsidP="000617BD">
            <w:pPr>
              <w:pStyle w:val="Heading1"/>
              <w:numPr>
                <w:ilvl w:val="0"/>
                <w:numId w:val="0"/>
              </w:numPr>
              <w:ind w:left="432" w:hanging="432"/>
            </w:pPr>
            <w:bookmarkStart w:id="21" w:name="_Toc432518737"/>
            <w:r w:rsidRPr="000617BD">
              <w:rPr>
                <w:color w:val="F79646" w:themeColor="accent6"/>
              </w:rPr>
              <w:lastRenderedPageBreak/>
              <w:t>4.</w:t>
            </w:r>
            <w:r w:rsidRPr="000617BD">
              <w:rPr>
                <w:color w:val="F79646" w:themeColor="accent6"/>
              </w:rPr>
              <w:tab/>
              <w:t>Applicable Service Standards</w:t>
            </w:r>
            <w:bookmarkEnd w:id="21"/>
          </w:p>
        </w:tc>
      </w:tr>
      <w:tr w:rsidR="00C742D1" w:rsidRPr="00512021" w:rsidTr="007F4884">
        <w:tc>
          <w:tcPr>
            <w:tcW w:w="9639" w:type="dxa"/>
            <w:shd w:val="clear" w:color="auto" w:fill="auto"/>
          </w:tcPr>
          <w:p w:rsidR="00C742D1" w:rsidRPr="006845C7" w:rsidRDefault="00C742D1" w:rsidP="006845C7">
            <w:pPr>
              <w:pStyle w:val="Heading2"/>
              <w:numPr>
                <w:ilvl w:val="0"/>
                <w:numId w:val="0"/>
              </w:numPr>
              <w:ind w:left="576" w:hanging="576"/>
              <w:rPr>
                <w:color w:val="943634" w:themeColor="accent2" w:themeShade="BF"/>
              </w:rPr>
            </w:pPr>
          </w:p>
          <w:p w:rsidR="00C742D1" w:rsidRPr="006845C7" w:rsidRDefault="00C742D1" w:rsidP="006845C7">
            <w:pPr>
              <w:pStyle w:val="Heading2"/>
              <w:numPr>
                <w:ilvl w:val="0"/>
                <w:numId w:val="0"/>
              </w:numPr>
              <w:ind w:left="576" w:hanging="576"/>
              <w:rPr>
                <w:color w:val="943634" w:themeColor="accent2" w:themeShade="BF"/>
              </w:rPr>
            </w:pPr>
            <w:bookmarkStart w:id="22" w:name="_Toc432518738"/>
            <w:r w:rsidRPr="006845C7">
              <w:rPr>
                <w:color w:val="943634" w:themeColor="accent2" w:themeShade="BF"/>
              </w:rPr>
              <w:t>4.1</w:t>
            </w:r>
            <w:r w:rsidRPr="006845C7">
              <w:rPr>
                <w:color w:val="943634" w:themeColor="accent2" w:themeShade="BF"/>
              </w:rPr>
              <w:tab/>
              <w:t>Applicable national standards</w:t>
            </w:r>
            <w:bookmarkEnd w:id="22"/>
            <w:r w:rsidRPr="006845C7">
              <w:rPr>
                <w:color w:val="943634" w:themeColor="accent2" w:themeShade="BF"/>
              </w:rPr>
              <w:t xml:space="preserve"> </w:t>
            </w:r>
          </w:p>
          <w:p w:rsidR="00CE61E0" w:rsidRDefault="00CE61E0" w:rsidP="006845C7">
            <w:pPr>
              <w:pStyle w:val="Heading2"/>
              <w:numPr>
                <w:ilvl w:val="0"/>
                <w:numId w:val="0"/>
              </w:numPr>
              <w:ind w:left="576" w:hanging="576"/>
              <w:rPr>
                <w:color w:val="943634" w:themeColor="accent2" w:themeShade="BF"/>
              </w:rPr>
            </w:pPr>
            <w:bookmarkStart w:id="23" w:name="_Toc432518739"/>
            <w:r w:rsidRPr="006845C7">
              <w:rPr>
                <w:color w:val="943634" w:themeColor="accent2" w:themeShade="BF"/>
              </w:rPr>
              <w:t>4.2</w:t>
            </w:r>
            <w:r w:rsidRPr="006845C7">
              <w:rPr>
                <w:color w:val="943634" w:themeColor="accent2" w:themeShade="BF"/>
              </w:rPr>
              <w:tab/>
              <w:t>Applicable standards set out in Guidance and/or issued by a competent body (</w:t>
            </w:r>
            <w:r w:rsidR="006E7010" w:rsidRPr="006845C7">
              <w:rPr>
                <w:color w:val="943634" w:themeColor="accent2" w:themeShade="BF"/>
              </w:rPr>
              <w:t>e.g.</w:t>
            </w:r>
            <w:r w:rsidRPr="006845C7">
              <w:rPr>
                <w:color w:val="943634" w:themeColor="accent2" w:themeShade="BF"/>
              </w:rPr>
              <w:t xml:space="preserve"> Royal Colleges)</w:t>
            </w:r>
            <w:bookmarkEnd w:id="23"/>
            <w:r w:rsidRPr="006845C7">
              <w:rPr>
                <w:color w:val="943634" w:themeColor="accent2" w:themeShade="BF"/>
              </w:rPr>
              <w:t xml:space="preserve"> </w:t>
            </w:r>
          </w:p>
          <w:p w:rsidR="00B1605F" w:rsidRPr="00224721" w:rsidRDefault="00B1605F" w:rsidP="00092402">
            <w:pPr>
              <w:rPr>
                <w:sz w:val="22"/>
                <w:szCs w:val="22"/>
              </w:rPr>
            </w:pPr>
            <w:r w:rsidRPr="00224721">
              <w:rPr>
                <w:sz w:val="22"/>
                <w:szCs w:val="22"/>
              </w:rPr>
              <w:t xml:space="preserve">Please see </w:t>
            </w:r>
            <w:r w:rsidRPr="00224721">
              <w:rPr>
                <w:b/>
                <w:sz w:val="22"/>
                <w:szCs w:val="22"/>
              </w:rPr>
              <w:t>Appendices 2 and 3</w:t>
            </w:r>
          </w:p>
          <w:p w:rsidR="00B1605F" w:rsidRDefault="00B1605F" w:rsidP="00092402"/>
          <w:p w:rsidR="000617BD" w:rsidRPr="006845C7" w:rsidRDefault="000617BD" w:rsidP="006845C7">
            <w:pPr>
              <w:pStyle w:val="Heading2"/>
              <w:numPr>
                <w:ilvl w:val="0"/>
                <w:numId w:val="0"/>
              </w:numPr>
              <w:ind w:left="576" w:hanging="576"/>
              <w:rPr>
                <w:color w:val="943634" w:themeColor="accent2" w:themeShade="BF"/>
              </w:rPr>
            </w:pPr>
            <w:bookmarkStart w:id="24" w:name="_Toc432518740"/>
            <w:r w:rsidRPr="006845C7">
              <w:rPr>
                <w:color w:val="943634" w:themeColor="accent2" w:themeShade="BF"/>
              </w:rPr>
              <w:t>4.3</w:t>
            </w:r>
            <w:r w:rsidRPr="006845C7">
              <w:rPr>
                <w:color w:val="943634" w:themeColor="accent2" w:themeShade="BF"/>
              </w:rPr>
              <w:tab/>
              <w:t>Applicable local standards</w:t>
            </w:r>
            <w:bookmarkEnd w:id="24"/>
          </w:p>
          <w:p w:rsidR="00E65B85" w:rsidRPr="00295225" w:rsidRDefault="00E65B85" w:rsidP="00295225">
            <w:pPr>
              <w:jc w:val="both"/>
              <w:rPr>
                <w:rFonts w:cs="Arial"/>
                <w:sz w:val="22"/>
                <w:szCs w:val="22"/>
              </w:rPr>
            </w:pPr>
          </w:p>
          <w:p w:rsidR="00E65B85" w:rsidRPr="00295225" w:rsidRDefault="00E65B85" w:rsidP="00295225">
            <w:pPr>
              <w:jc w:val="both"/>
              <w:rPr>
                <w:rFonts w:cs="Arial"/>
                <w:b/>
                <w:color w:val="009966"/>
                <w:sz w:val="22"/>
                <w:szCs w:val="22"/>
              </w:rPr>
            </w:pPr>
            <w:r w:rsidRPr="00295225">
              <w:rPr>
                <w:rFonts w:cs="Arial"/>
                <w:sz w:val="22"/>
                <w:szCs w:val="22"/>
              </w:rPr>
              <w:t xml:space="preserve">Please see </w:t>
            </w:r>
            <w:r w:rsidRPr="00D724EC">
              <w:rPr>
                <w:rFonts w:cs="Arial"/>
                <w:b/>
                <w:sz w:val="22"/>
                <w:szCs w:val="22"/>
              </w:rPr>
              <w:t xml:space="preserve">Appendix </w:t>
            </w:r>
            <w:r w:rsidR="003B3B5F">
              <w:rPr>
                <w:rFonts w:cs="Arial"/>
                <w:b/>
                <w:sz w:val="22"/>
                <w:szCs w:val="22"/>
              </w:rPr>
              <w:t>4</w:t>
            </w:r>
            <w:r w:rsidRPr="00295225">
              <w:rPr>
                <w:rFonts w:cs="Arial"/>
                <w:sz w:val="22"/>
                <w:szCs w:val="22"/>
              </w:rPr>
              <w:t xml:space="preserve">.  </w:t>
            </w:r>
          </w:p>
          <w:p w:rsidR="000B3522" w:rsidRPr="00711C11" w:rsidRDefault="000B3522" w:rsidP="000B3522"/>
          <w:p w:rsidR="000B3522" w:rsidRDefault="006845C7" w:rsidP="006845C7">
            <w:pPr>
              <w:pStyle w:val="Heading2"/>
              <w:numPr>
                <w:ilvl w:val="0"/>
                <w:numId w:val="0"/>
              </w:numPr>
              <w:ind w:left="576" w:hanging="576"/>
            </w:pPr>
            <w:bookmarkStart w:id="25" w:name="_Toc432518741"/>
            <w:r>
              <w:t xml:space="preserve">4.4 </w:t>
            </w:r>
            <w:r w:rsidR="000B3522">
              <w:t>Activity</w:t>
            </w:r>
            <w:bookmarkEnd w:id="25"/>
            <w:r w:rsidR="000B3522">
              <w:t xml:space="preserve"> </w:t>
            </w:r>
          </w:p>
          <w:p w:rsidR="005F73D7" w:rsidRDefault="005F73D7" w:rsidP="005F73D7">
            <w:pPr>
              <w:pStyle w:val="Default"/>
              <w:rPr>
                <w:rFonts w:ascii="Calibri" w:hAnsi="Calibri" w:cs="Calibri"/>
                <w:sz w:val="23"/>
                <w:szCs w:val="23"/>
              </w:rPr>
            </w:pPr>
            <w:r>
              <w:rPr>
                <w:sz w:val="23"/>
                <w:szCs w:val="23"/>
              </w:rPr>
              <w:t>Evidence gathered for the “Child Sexual Assault Services Review” suggests an increase in activity over the next 5 years. The table be</w:t>
            </w:r>
            <w:r w:rsidR="005E0852">
              <w:rPr>
                <w:sz w:val="23"/>
                <w:szCs w:val="23"/>
              </w:rPr>
              <w:t xml:space="preserve">low provides </w:t>
            </w:r>
            <w:r w:rsidR="005E0852" w:rsidRPr="00FE4CE0">
              <w:rPr>
                <w:b/>
                <w:sz w:val="23"/>
                <w:szCs w:val="23"/>
                <w:u w:val="single"/>
              </w:rPr>
              <w:t>estimates</w:t>
            </w:r>
            <w:r w:rsidR="005E0852">
              <w:rPr>
                <w:sz w:val="23"/>
                <w:szCs w:val="23"/>
              </w:rPr>
              <w:t xml:space="preserve"> for the three </w:t>
            </w:r>
            <w:r>
              <w:rPr>
                <w:sz w:val="23"/>
                <w:szCs w:val="23"/>
              </w:rPr>
              <w:t xml:space="preserve">Police Forces </w:t>
            </w:r>
            <w:r w:rsidR="005E0852">
              <w:rPr>
                <w:sz w:val="23"/>
                <w:szCs w:val="23"/>
              </w:rPr>
              <w:t>A</w:t>
            </w:r>
            <w:r>
              <w:rPr>
                <w:sz w:val="23"/>
                <w:szCs w:val="23"/>
              </w:rPr>
              <w:t xml:space="preserve">reas </w:t>
            </w:r>
            <w:r w:rsidR="005E0852">
              <w:rPr>
                <w:sz w:val="23"/>
                <w:szCs w:val="23"/>
              </w:rPr>
              <w:t xml:space="preserve">(PFAs) </w:t>
            </w:r>
            <w:r>
              <w:rPr>
                <w:sz w:val="23"/>
                <w:szCs w:val="23"/>
              </w:rPr>
              <w:t>using:</w:t>
            </w:r>
            <w:r>
              <w:rPr>
                <w:rFonts w:ascii="Calibri" w:hAnsi="Calibri" w:cs="Calibri"/>
                <w:sz w:val="23"/>
                <w:szCs w:val="23"/>
              </w:rPr>
              <w:t xml:space="preserve"> </w:t>
            </w:r>
          </w:p>
          <w:p w:rsidR="005F73D7" w:rsidRDefault="005F73D7" w:rsidP="005F73D7">
            <w:pPr>
              <w:pStyle w:val="Default"/>
              <w:rPr>
                <w:color w:val="auto"/>
              </w:rPr>
            </w:pPr>
          </w:p>
          <w:p w:rsidR="005F73D7" w:rsidRDefault="005F73D7" w:rsidP="005F73D7">
            <w:pPr>
              <w:pStyle w:val="Default"/>
              <w:numPr>
                <w:ilvl w:val="0"/>
                <w:numId w:val="44"/>
              </w:numPr>
              <w:spacing w:after="140"/>
              <w:rPr>
                <w:color w:val="auto"/>
                <w:sz w:val="23"/>
                <w:szCs w:val="23"/>
              </w:rPr>
            </w:pPr>
            <w:r>
              <w:rPr>
                <w:color w:val="auto"/>
                <w:sz w:val="23"/>
                <w:szCs w:val="23"/>
              </w:rPr>
              <w:t xml:space="preserve">The figure for </w:t>
            </w:r>
            <w:r w:rsidR="00FE4CE0">
              <w:rPr>
                <w:color w:val="auto"/>
                <w:sz w:val="23"/>
                <w:szCs w:val="23"/>
              </w:rPr>
              <w:t>2014</w:t>
            </w:r>
            <w:r>
              <w:rPr>
                <w:color w:val="auto"/>
                <w:sz w:val="23"/>
                <w:szCs w:val="23"/>
              </w:rPr>
              <w:t xml:space="preserve"> cases seen across all </w:t>
            </w:r>
            <w:r w:rsidR="005E0852">
              <w:rPr>
                <w:color w:val="auto"/>
                <w:sz w:val="23"/>
                <w:szCs w:val="23"/>
              </w:rPr>
              <w:t xml:space="preserve">three </w:t>
            </w:r>
            <w:r>
              <w:rPr>
                <w:color w:val="auto"/>
                <w:sz w:val="23"/>
                <w:szCs w:val="23"/>
              </w:rPr>
              <w:t xml:space="preserve">PFAs in a year – this is used as the ‘Year 1’ figure for the new service; combined with </w:t>
            </w:r>
          </w:p>
          <w:p w:rsidR="005F73D7" w:rsidRDefault="005F73D7" w:rsidP="005F73D7">
            <w:pPr>
              <w:pStyle w:val="Default"/>
              <w:numPr>
                <w:ilvl w:val="0"/>
                <w:numId w:val="44"/>
              </w:numPr>
              <w:rPr>
                <w:color w:val="auto"/>
                <w:sz w:val="23"/>
                <w:szCs w:val="23"/>
              </w:rPr>
            </w:pPr>
            <w:r>
              <w:rPr>
                <w:color w:val="auto"/>
                <w:sz w:val="23"/>
                <w:szCs w:val="23"/>
              </w:rPr>
              <w:lastRenderedPageBreak/>
              <w:t xml:space="preserve">Three scenarios for growth: </w:t>
            </w:r>
          </w:p>
          <w:p w:rsidR="005F73D7" w:rsidRDefault="005F73D7" w:rsidP="005F73D7">
            <w:pPr>
              <w:pStyle w:val="Default"/>
              <w:numPr>
                <w:ilvl w:val="1"/>
                <w:numId w:val="44"/>
              </w:numPr>
              <w:rPr>
                <w:color w:val="auto"/>
                <w:sz w:val="23"/>
                <w:szCs w:val="23"/>
              </w:rPr>
            </w:pPr>
            <w:r w:rsidRPr="005F73D7">
              <w:rPr>
                <w:color w:val="auto"/>
                <w:sz w:val="23"/>
                <w:szCs w:val="23"/>
              </w:rPr>
              <w:t>Low</w:t>
            </w:r>
            <w:r w:rsidR="005E0852">
              <w:rPr>
                <w:color w:val="auto"/>
                <w:sz w:val="23"/>
                <w:szCs w:val="23"/>
              </w:rPr>
              <w:t>: w</w:t>
            </w:r>
            <w:r w:rsidRPr="005F73D7">
              <w:rPr>
                <w:color w:val="auto"/>
                <w:sz w:val="23"/>
                <w:szCs w:val="23"/>
              </w:rPr>
              <w:t xml:space="preserve">here the number of cases increases by 5% a year; </w:t>
            </w:r>
          </w:p>
          <w:p w:rsidR="005F73D7" w:rsidRDefault="005E0852" w:rsidP="005F73D7">
            <w:pPr>
              <w:pStyle w:val="Default"/>
              <w:numPr>
                <w:ilvl w:val="1"/>
                <w:numId w:val="44"/>
              </w:numPr>
              <w:rPr>
                <w:color w:val="auto"/>
                <w:sz w:val="23"/>
                <w:szCs w:val="23"/>
              </w:rPr>
            </w:pPr>
            <w:r>
              <w:rPr>
                <w:color w:val="auto"/>
                <w:sz w:val="23"/>
                <w:szCs w:val="23"/>
              </w:rPr>
              <w:t>Medium : w</w:t>
            </w:r>
            <w:r w:rsidRPr="005F73D7">
              <w:rPr>
                <w:color w:val="auto"/>
                <w:sz w:val="23"/>
                <w:szCs w:val="23"/>
              </w:rPr>
              <w:t xml:space="preserve">here the number of cases increases by </w:t>
            </w:r>
            <w:r>
              <w:rPr>
                <w:color w:val="auto"/>
                <w:sz w:val="23"/>
                <w:szCs w:val="23"/>
              </w:rPr>
              <w:t>10</w:t>
            </w:r>
            <w:r w:rsidRPr="005F73D7">
              <w:rPr>
                <w:color w:val="auto"/>
                <w:sz w:val="23"/>
                <w:szCs w:val="23"/>
              </w:rPr>
              <w:t>% a year</w:t>
            </w:r>
            <w:r w:rsidR="005F73D7" w:rsidRPr="005F73D7">
              <w:rPr>
                <w:color w:val="auto"/>
                <w:sz w:val="23"/>
                <w:szCs w:val="23"/>
              </w:rPr>
              <w:t xml:space="preserve">; and </w:t>
            </w:r>
          </w:p>
          <w:p w:rsidR="005F73D7" w:rsidRPr="005F73D7" w:rsidRDefault="005F73D7" w:rsidP="005F73D7">
            <w:pPr>
              <w:pStyle w:val="Default"/>
              <w:numPr>
                <w:ilvl w:val="1"/>
                <w:numId w:val="44"/>
              </w:numPr>
              <w:rPr>
                <w:color w:val="auto"/>
                <w:sz w:val="23"/>
                <w:szCs w:val="23"/>
              </w:rPr>
            </w:pPr>
            <w:r w:rsidRPr="005F73D7">
              <w:rPr>
                <w:color w:val="auto"/>
                <w:sz w:val="23"/>
                <w:szCs w:val="23"/>
              </w:rPr>
              <w:t>Hig</w:t>
            </w:r>
            <w:r>
              <w:rPr>
                <w:color w:val="auto"/>
                <w:sz w:val="23"/>
                <w:szCs w:val="23"/>
              </w:rPr>
              <w:t>h</w:t>
            </w:r>
            <w:r w:rsidR="005E0852">
              <w:rPr>
                <w:color w:val="auto"/>
                <w:sz w:val="23"/>
                <w:szCs w:val="23"/>
              </w:rPr>
              <w:t>: w</w:t>
            </w:r>
            <w:r w:rsidR="005E0852" w:rsidRPr="005F73D7">
              <w:rPr>
                <w:color w:val="auto"/>
                <w:sz w:val="23"/>
                <w:szCs w:val="23"/>
              </w:rPr>
              <w:t xml:space="preserve">here the number of cases increases by </w:t>
            </w:r>
            <w:r w:rsidR="005E0852">
              <w:rPr>
                <w:color w:val="auto"/>
                <w:sz w:val="23"/>
                <w:szCs w:val="23"/>
              </w:rPr>
              <w:t>20</w:t>
            </w:r>
            <w:r w:rsidR="005E0852" w:rsidRPr="005F73D7">
              <w:rPr>
                <w:color w:val="auto"/>
                <w:sz w:val="23"/>
                <w:szCs w:val="23"/>
              </w:rPr>
              <w:t>% a year</w:t>
            </w:r>
            <w:r w:rsidRPr="005F73D7">
              <w:rPr>
                <w:color w:val="auto"/>
                <w:sz w:val="23"/>
                <w:szCs w:val="23"/>
              </w:rPr>
              <w:t xml:space="preserve">. </w:t>
            </w:r>
          </w:p>
          <w:p w:rsidR="005F73D7" w:rsidRDefault="005F73D7" w:rsidP="005F73D7">
            <w:pPr>
              <w:pStyle w:val="Default"/>
              <w:rPr>
                <w:color w:val="auto"/>
                <w:sz w:val="23"/>
                <w:szCs w:val="23"/>
              </w:rPr>
            </w:pPr>
          </w:p>
          <w:p w:rsidR="005414F4" w:rsidRDefault="00FE4CE0" w:rsidP="005F73D7">
            <w:pPr>
              <w:pStyle w:val="Default"/>
              <w:numPr>
                <w:ilvl w:val="0"/>
                <w:numId w:val="57"/>
              </w:numPr>
              <w:rPr>
                <w:color w:val="auto"/>
                <w:sz w:val="23"/>
                <w:szCs w:val="23"/>
              </w:rPr>
            </w:pPr>
            <w:r>
              <w:rPr>
                <w:color w:val="auto"/>
                <w:sz w:val="23"/>
                <w:szCs w:val="23"/>
              </w:rPr>
              <w:t>A revised age range (0-17</w:t>
            </w:r>
            <w:r w:rsidR="005414F4">
              <w:rPr>
                <w:color w:val="auto"/>
                <w:sz w:val="23"/>
                <w:szCs w:val="23"/>
              </w:rPr>
              <w:t>years</w:t>
            </w:r>
            <w:r>
              <w:rPr>
                <w:color w:val="auto"/>
                <w:sz w:val="23"/>
                <w:szCs w:val="23"/>
              </w:rPr>
              <w:t xml:space="preserve"> old</w:t>
            </w:r>
            <w:r w:rsidR="005414F4">
              <w:rPr>
                <w:color w:val="auto"/>
                <w:sz w:val="23"/>
                <w:szCs w:val="23"/>
              </w:rPr>
              <w:t xml:space="preserve"> inclusive) </w:t>
            </w:r>
          </w:p>
          <w:p w:rsidR="005414F4" w:rsidRDefault="005414F4" w:rsidP="00FE4CE0">
            <w:pPr>
              <w:pStyle w:val="Default"/>
              <w:ind w:left="360"/>
              <w:rPr>
                <w:color w:val="auto"/>
                <w:sz w:val="23"/>
                <w:szCs w:val="23"/>
              </w:rPr>
            </w:pPr>
          </w:p>
          <w:p w:rsidR="005F73D7" w:rsidRPr="005414F4" w:rsidRDefault="005414F4" w:rsidP="005F73D7">
            <w:pPr>
              <w:pStyle w:val="Default"/>
              <w:numPr>
                <w:ilvl w:val="0"/>
                <w:numId w:val="57"/>
              </w:numPr>
              <w:rPr>
                <w:color w:val="auto"/>
                <w:sz w:val="23"/>
                <w:szCs w:val="23"/>
              </w:rPr>
            </w:pPr>
            <w:r>
              <w:rPr>
                <w:color w:val="auto"/>
                <w:sz w:val="23"/>
                <w:szCs w:val="23"/>
              </w:rPr>
              <w:t>A</w:t>
            </w:r>
            <w:r w:rsidR="005F73D7" w:rsidRPr="005414F4">
              <w:rPr>
                <w:color w:val="auto"/>
                <w:sz w:val="23"/>
                <w:szCs w:val="23"/>
              </w:rPr>
              <w:t xml:space="preserve"> five year planning horizon. </w:t>
            </w:r>
          </w:p>
          <w:p w:rsidR="005E0852" w:rsidRDefault="005E0852" w:rsidP="005F73D7">
            <w:pPr>
              <w:pStyle w:val="Default"/>
              <w:rPr>
                <w:color w:val="auto"/>
                <w:sz w:val="23"/>
                <w:szCs w:val="23"/>
              </w:rPr>
            </w:pPr>
          </w:p>
          <w:tbl>
            <w:tblPr>
              <w:tblW w:w="6696" w:type="dxa"/>
              <w:tblLayout w:type="fixed"/>
              <w:tblLook w:val="04A0" w:firstRow="1" w:lastRow="0" w:firstColumn="1" w:lastColumn="0" w:noHBand="0" w:noVBand="1"/>
            </w:tblPr>
            <w:tblGrid>
              <w:gridCol w:w="2302"/>
              <w:gridCol w:w="490"/>
              <w:gridCol w:w="361"/>
              <w:gridCol w:w="615"/>
              <w:gridCol w:w="235"/>
              <w:gridCol w:w="741"/>
              <w:gridCol w:w="110"/>
              <w:gridCol w:w="866"/>
              <w:gridCol w:w="126"/>
              <w:gridCol w:w="850"/>
            </w:tblGrid>
            <w:tr w:rsidR="005414F4" w:rsidRPr="005414F4" w:rsidTr="003079F3">
              <w:trPr>
                <w:trHeight w:val="315"/>
              </w:trPr>
              <w:tc>
                <w:tcPr>
                  <w:tcW w:w="2302" w:type="dxa"/>
                  <w:tcBorders>
                    <w:top w:val="nil"/>
                    <w:left w:val="nil"/>
                    <w:bottom w:val="nil"/>
                    <w:right w:val="nil"/>
                  </w:tcBorders>
                  <w:shd w:val="clear" w:color="000000" w:fill="FFFFFF"/>
                  <w:noWrap/>
                  <w:vAlign w:val="center"/>
                  <w:hideMark/>
                </w:tcPr>
                <w:p w:rsidR="005414F4" w:rsidRPr="005414F4" w:rsidRDefault="005414F4" w:rsidP="005414F4">
                  <w:pPr>
                    <w:rPr>
                      <w:rFonts w:cs="Arial"/>
                      <w:b/>
                      <w:color w:val="000000"/>
                      <w:sz w:val="20"/>
                      <w:szCs w:val="20"/>
                      <w:u w:val="single"/>
                      <w:lang w:eastAsia="en-GB"/>
                    </w:rPr>
                  </w:pPr>
                </w:p>
              </w:tc>
              <w:tc>
                <w:tcPr>
                  <w:tcW w:w="490" w:type="dxa"/>
                  <w:tcBorders>
                    <w:top w:val="nil"/>
                    <w:left w:val="nil"/>
                    <w:bottom w:val="nil"/>
                    <w:right w:val="nil"/>
                  </w:tcBorders>
                  <w:shd w:val="clear" w:color="auto" w:fill="auto"/>
                  <w:noWrap/>
                  <w:vAlign w:val="bottom"/>
                  <w:hideMark/>
                </w:tcPr>
                <w:p w:rsidR="005414F4" w:rsidRPr="005414F4" w:rsidRDefault="005414F4" w:rsidP="005414F4">
                  <w:pPr>
                    <w:rPr>
                      <w:rFonts w:ascii="Calibri" w:hAnsi="Calibri" w:cs="Calibri"/>
                      <w:bCs w:val="0"/>
                      <w:color w:val="000000"/>
                      <w:sz w:val="22"/>
                      <w:szCs w:val="22"/>
                      <w:lang w:eastAsia="en-GB"/>
                    </w:rPr>
                  </w:pPr>
                </w:p>
              </w:tc>
              <w:tc>
                <w:tcPr>
                  <w:tcW w:w="976" w:type="dxa"/>
                  <w:gridSpan w:val="2"/>
                  <w:tcBorders>
                    <w:top w:val="nil"/>
                    <w:left w:val="nil"/>
                    <w:bottom w:val="nil"/>
                    <w:right w:val="nil"/>
                  </w:tcBorders>
                  <w:shd w:val="clear" w:color="auto" w:fill="auto"/>
                  <w:noWrap/>
                  <w:vAlign w:val="bottom"/>
                  <w:hideMark/>
                </w:tcPr>
                <w:p w:rsidR="005414F4" w:rsidRPr="005414F4" w:rsidRDefault="005414F4" w:rsidP="005414F4">
                  <w:pPr>
                    <w:rPr>
                      <w:rFonts w:ascii="Calibri" w:hAnsi="Calibri" w:cs="Calibri"/>
                      <w:bCs w:val="0"/>
                      <w:color w:val="000000"/>
                      <w:sz w:val="22"/>
                      <w:szCs w:val="22"/>
                      <w:lang w:eastAsia="en-GB"/>
                    </w:rPr>
                  </w:pPr>
                </w:p>
              </w:tc>
              <w:tc>
                <w:tcPr>
                  <w:tcW w:w="976" w:type="dxa"/>
                  <w:gridSpan w:val="2"/>
                  <w:tcBorders>
                    <w:top w:val="nil"/>
                    <w:left w:val="nil"/>
                    <w:bottom w:val="nil"/>
                    <w:right w:val="nil"/>
                  </w:tcBorders>
                  <w:shd w:val="clear" w:color="auto" w:fill="auto"/>
                  <w:noWrap/>
                  <w:vAlign w:val="bottom"/>
                  <w:hideMark/>
                </w:tcPr>
                <w:p w:rsidR="005414F4" w:rsidRPr="005414F4" w:rsidRDefault="005414F4" w:rsidP="005414F4">
                  <w:pPr>
                    <w:rPr>
                      <w:rFonts w:ascii="Calibri" w:hAnsi="Calibri" w:cs="Calibri"/>
                      <w:bCs w:val="0"/>
                      <w:color w:val="000000"/>
                      <w:sz w:val="22"/>
                      <w:szCs w:val="22"/>
                      <w:lang w:eastAsia="en-GB"/>
                    </w:rPr>
                  </w:pPr>
                </w:p>
              </w:tc>
              <w:tc>
                <w:tcPr>
                  <w:tcW w:w="976" w:type="dxa"/>
                  <w:gridSpan w:val="2"/>
                  <w:tcBorders>
                    <w:top w:val="nil"/>
                    <w:left w:val="nil"/>
                    <w:bottom w:val="nil"/>
                    <w:right w:val="nil"/>
                  </w:tcBorders>
                  <w:shd w:val="clear" w:color="auto" w:fill="auto"/>
                  <w:noWrap/>
                  <w:vAlign w:val="bottom"/>
                  <w:hideMark/>
                </w:tcPr>
                <w:p w:rsidR="005414F4" w:rsidRPr="005414F4" w:rsidRDefault="005414F4" w:rsidP="005414F4">
                  <w:pPr>
                    <w:rPr>
                      <w:rFonts w:ascii="Calibri" w:hAnsi="Calibri" w:cs="Calibri"/>
                      <w:bCs w:val="0"/>
                      <w:color w:val="000000"/>
                      <w:sz w:val="22"/>
                      <w:szCs w:val="22"/>
                      <w:lang w:eastAsia="en-GB"/>
                    </w:rPr>
                  </w:pPr>
                </w:p>
              </w:tc>
              <w:tc>
                <w:tcPr>
                  <w:tcW w:w="976" w:type="dxa"/>
                  <w:gridSpan w:val="2"/>
                  <w:tcBorders>
                    <w:top w:val="nil"/>
                    <w:left w:val="nil"/>
                    <w:bottom w:val="nil"/>
                    <w:right w:val="nil"/>
                  </w:tcBorders>
                  <w:shd w:val="clear" w:color="auto" w:fill="auto"/>
                  <w:noWrap/>
                  <w:vAlign w:val="bottom"/>
                  <w:hideMark/>
                </w:tcPr>
                <w:p w:rsidR="005414F4" w:rsidRPr="005414F4" w:rsidRDefault="005414F4" w:rsidP="005414F4">
                  <w:pPr>
                    <w:rPr>
                      <w:rFonts w:ascii="Calibri" w:hAnsi="Calibri" w:cs="Calibri"/>
                      <w:bCs w:val="0"/>
                      <w:color w:val="000000"/>
                      <w:sz w:val="22"/>
                      <w:szCs w:val="22"/>
                      <w:lang w:eastAsia="en-GB"/>
                    </w:rPr>
                  </w:pPr>
                </w:p>
              </w:tc>
            </w:tr>
            <w:tr w:rsidR="003B3B5F" w:rsidRPr="003B3B5F" w:rsidTr="003079F3">
              <w:trPr>
                <w:trHeight w:val="315"/>
              </w:trPr>
              <w:tc>
                <w:tcPr>
                  <w:tcW w:w="2302" w:type="dxa"/>
                  <w:tcBorders>
                    <w:top w:val="nil"/>
                    <w:left w:val="nil"/>
                    <w:bottom w:val="nil"/>
                    <w:right w:val="nil"/>
                  </w:tcBorders>
                  <w:shd w:val="clear" w:color="000000" w:fill="FFFFFF"/>
                  <w:noWrap/>
                  <w:vAlign w:val="center"/>
                  <w:hideMark/>
                </w:tcPr>
                <w:p w:rsidR="005414F4" w:rsidRPr="003B3B5F" w:rsidRDefault="005414F4" w:rsidP="005414F4">
                  <w:pPr>
                    <w:rPr>
                      <w:rFonts w:cs="Arial"/>
                      <w:bCs w:val="0"/>
                      <w:sz w:val="20"/>
                      <w:szCs w:val="20"/>
                      <w:lang w:eastAsia="en-GB"/>
                    </w:rPr>
                  </w:pPr>
                  <w:r w:rsidRPr="003B3B5F">
                    <w:rPr>
                      <w:rFonts w:cs="Arial"/>
                      <w:bCs w:val="0"/>
                      <w:sz w:val="20"/>
                      <w:szCs w:val="20"/>
                      <w:lang w:eastAsia="en-GB"/>
                    </w:rPr>
                    <w:t> </w:t>
                  </w:r>
                </w:p>
              </w:tc>
              <w:tc>
                <w:tcPr>
                  <w:tcW w:w="4394" w:type="dxa"/>
                  <w:gridSpan w:val="9"/>
                  <w:tcBorders>
                    <w:top w:val="single" w:sz="8" w:space="0" w:color="auto"/>
                    <w:left w:val="single" w:sz="8" w:space="0" w:color="auto"/>
                    <w:bottom w:val="single" w:sz="8" w:space="0" w:color="auto"/>
                    <w:right w:val="single" w:sz="8" w:space="0" w:color="auto"/>
                  </w:tcBorders>
                  <w:shd w:val="clear" w:color="000000" w:fill="FFFFFF"/>
                  <w:noWrap/>
                  <w:vAlign w:val="center"/>
                </w:tcPr>
                <w:p w:rsidR="005414F4" w:rsidRPr="003B3B5F" w:rsidRDefault="005414F4" w:rsidP="005414F4">
                  <w:pPr>
                    <w:jc w:val="center"/>
                    <w:rPr>
                      <w:rFonts w:cs="Arial"/>
                      <w:bCs w:val="0"/>
                      <w:sz w:val="20"/>
                      <w:szCs w:val="20"/>
                      <w:lang w:eastAsia="en-GB"/>
                    </w:rPr>
                  </w:pPr>
                  <w:r w:rsidRPr="003B3B5F">
                    <w:rPr>
                      <w:rFonts w:cs="Arial"/>
                      <w:b/>
                      <w:sz w:val="22"/>
                      <w:szCs w:val="22"/>
                      <w:lang w:eastAsia="en-GB"/>
                    </w:rPr>
                    <w:t>Modelled estimates of likely uptake of services</w:t>
                  </w:r>
                </w:p>
              </w:tc>
            </w:tr>
            <w:tr w:rsidR="003B3B5F" w:rsidRPr="003B3B5F" w:rsidTr="003079F3">
              <w:trPr>
                <w:trHeight w:val="315"/>
              </w:trPr>
              <w:tc>
                <w:tcPr>
                  <w:tcW w:w="2302" w:type="dxa"/>
                  <w:tcBorders>
                    <w:top w:val="nil"/>
                    <w:left w:val="nil"/>
                    <w:bottom w:val="nil"/>
                    <w:right w:val="nil"/>
                  </w:tcBorders>
                  <w:shd w:val="clear" w:color="000000" w:fill="FFFFFF"/>
                  <w:noWrap/>
                  <w:vAlign w:val="center"/>
                </w:tcPr>
                <w:p w:rsidR="005414F4" w:rsidRPr="003B3B5F" w:rsidRDefault="005414F4" w:rsidP="005414F4">
                  <w:pPr>
                    <w:rPr>
                      <w:rFonts w:cs="Arial"/>
                      <w:bCs w:val="0"/>
                      <w:sz w:val="20"/>
                      <w:szCs w:val="20"/>
                      <w:lang w:eastAsia="en-GB"/>
                    </w:rPr>
                  </w:pPr>
                </w:p>
              </w:tc>
              <w:tc>
                <w:tcPr>
                  <w:tcW w:w="851" w:type="dxa"/>
                  <w:gridSpan w:val="2"/>
                  <w:tcBorders>
                    <w:top w:val="single" w:sz="8" w:space="0" w:color="auto"/>
                    <w:left w:val="single" w:sz="8" w:space="0" w:color="auto"/>
                    <w:bottom w:val="single" w:sz="8" w:space="0" w:color="auto"/>
                    <w:right w:val="single" w:sz="8" w:space="0" w:color="auto"/>
                  </w:tcBorders>
                  <w:shd w:val="clear" w:color="000000" w:fill="FFFFFF"/>
                  <w:noWrap/>
                  <w:vAlign w:val="center"/>
                </w:tcPr>
                <w:p w:rsidR="005414F4" w:rsidRPr="003B3B5F" w:rsidRDefault="005414F4" w:rsidP="003079F3">
                  <w:pPr>
                    <w:jc w:val="center"/>
                    <w:rPr>
                      <w:rFonts w:cs="Arial"/>
                      <w:bCs w:val="0"/>
                      <w:sz w:val="20"/>
                      <w:szCs w:val="20"/>
                      <w:lang w:eastAsia="en-GB"/>
                    </w:rPr>
                  </w:pPr>
                  <w:r w:rsidRPr="003B3B5F">
                    <w:rPr>
                      <w:rFonts w:cs="Arial"/>
                      <w:bCs w:val="0"/>
                      <w:sz w:val="20"/>
                      <w:szCs w:val="20"/>
                      <w:lang w:eastAsia="en-GB"/>
                    </w:rPr>
                    <w:t>Y</w:t>
                  </w:r>
                  <w:r w:rsidR="003079F3" w:rsidRPr="003B3B5F">
                    <w:rPr>
                      <w:rFonts w:cs="Arial"/>
                      <w:bCs w:val="0"/>
                      <w:sz w:val="20"/>
                      <w:szCs w:val="20"/>
                      <w:lang w:eastAsia="en-GB"/>
                    </w:rPr>
                    <w:t xml:space="preserve">ear </w:t>
                  </w:r>
                  <w:r w:rsidRPr="003B3B5F">
                    <w:rPr>
                      <w:rFonts w:cs="Arial"/>
                      <w:bCs w:val="0"/>
                      <w:sz w:val="20"/>
                      <w:szCs w:val="20"/>
                      <w:lang w:eastAsia="en-GB"/>
                    </w:rPr>
                    <w:t>1</w:t>
                  </w:r>
                </w:p>
              </w:tc>
              <w:tc>
                <w:tcPr>
                  <w:tcW w:w="850" w:type="dxa"/>
                  <w:gridSpan w:val="2"/>
                  <w:tcBorders>
                    <w:top w:val="single" w:sz="8" w:space="0" w:color="auto"/>
                    <w:left w:val="nil"/>
                    <w:bottom w:val="single" w:sz="8" w:space="0" w:color="auto"/>
                    <w:right w:val="single" w:sz="8" w:space="0" w:color="auto"/>
                  </w:tcBorders>
                  <w:shd w:val="clear" w:color="000000" w:fill="FFFFFF"/>
                  <w:noWrap/>
                  <w:vAlign w:val="center"/>
                </w:tcPr>
                <w:p w:rsidR="005414F4" w:rsidRPr="003B3B5F" w:rsidRDefault="005414F4" w:rsidP="003B4296">
                  <w:pPr>
                    <w:jc w:val="center"/>
                    <w:rPr>
                      <w:rFonts w:cs="Arial"/>
                      <w:bCs w:val="0"/>
                      <w:sz w:val="20"/>
                      <w:szCs w:val="20"/>
                      <w:lang w:eastAsia="en-GB"/>
                    </w:rPr>
                  </w:pPr>
                  <w:r w:rsidRPr="003B3B5F">
                    <w:rPr>
                      <w:rFonts w:cs="Arial"/>
                      <w:bCs w:val="0"/>
                      <w:sz w:val="20"/>
                      <w:szCs w:val="20"/>
                      <w:lang w:eastAsia="en-GB"/>
                    </w:rPr>
                    <w:t>Y</w:t>
                  </w:r>
                  <w:r w:rsidR="003079F3" w:rsidRPr="003B3B5F">
                    <w:rPr>
                      <w:rFonts w:cs="Arial"/>
                      <w:bCs w:val="0"/>
                      <w:sz w:val="20"/>
                      <w:szCs w:val="20"/>
                      <w:lang w:eastAsia="en-GB"/>
                    </w:rPr>
                    <w:t>ea</w:t>
                  </w:r>
                  <w:r w:rsidRPr="003B3B5F">
                    <w:rPr>
                      <w:rFonts w:cs="Arial"/>
                      <w:bCs w:val="0"/>
                      <w:sz w:val="20"/>
                      <w:szCs w:val="20"/>
                      <w:lang w:eastAsia="en-GB"/>
                    </w:rPr>
                    <w:t>r2</w:t>
                  </w:r>
                </w:p>
              </w:tc>
              <w:tc>
                <w:tcPr>
                  <w:tcW w:w="851" w:type="dxa"/>
                  <w:gridSpan w:val="2"/>
                  <w:tcBorders>
                    <w:top w:val="single" w:sz="8" w:space="0" w:color="auto"/>
                    <w:left w:val="nil"/>
                    <w:bottom w:val="single" w:sz="8" w:space="0" w:color="auto"/>
                    <w:right w:val="single" w:sz="8" w:space="0" w:color="auto"/>
                  </w:tcBorders>
                  <w:shd w:val="clear" w:color="000000" w:fill="FFFFFF"/>
                  <w:noWrap/>
                  <w:vAlign w:val="center"/>
                </w:tcPr>
                <w:p w:rsidR="005414F4" w:rsidRPr="003B3B5F" w:rsidRDefault="005414F4" w:rsidP="003B4296">
                  <w:pPr>
                    <w:jc w:val="center"/>
                    <w:rPr>
                      <w:rFonts w:cs="Arial"/>
                      <w:bCs w:val="0"/>
                      <w:sz w:val="20"/>
                      <w:szCs w:val="20"/>
                      <w:lang w:eastAsia="en-GB"/>
                    </w:rPr>
                  </w:pPr>
                  <w:r w:rsidRPr="003B3B5F">
                    <w:rPr>
                      <w:rFonts w:cs="Arial"/>
                      <w:bCs w:val="0"/>
                      <w:sz w:val="20"/>
                      <w:szCs w:val="20"/>
                      <w:lang w:eastAsia="en-GB"/>
                    </w:rPr>
                    <w:t>Y</w:t>
                  </w:r>
                  <w:r w:rsidR="003079F3" w:rsidRPr="003B3B5F">
                    <w:rPr>
                      <w:rFonts w:cs="Arial"/>
                      <w:bCs w:val="0"/>
                      <w:sz w:val="20"/>
                      <w:szCs w:val="20"/>
                      <w:lang w:eastAsia="en-GB"/>
                    </w:rPr>
                    <w:t>ea</w:t>
                  </w:r>
                  <w:r w:rsidRPr="003B3B5F">
                    <w:rPr>
                      <w:rFonts w:cs="Arial"/>
                      <w:bCs w:val="0"/>
                      <w:sz w:val="20"/>
                      <w:szCs w:val="20"/>
                      <w:lang w:eastAsia="en-GB"/>
                    </w:rPr>
                    <w:t>r</w:t>
                  </w:r>
                  <w:r w:rsidR="003079F3" w:rsidRPr="003B3B5F">
                    <w:rPr>
                      <w:rFonts w:cs="Arial"/>
                      <w:bCs w:val="0"/>
                      <w:sz w:val="20"/>
                      <w:szCs w:val="20"/>
                      <w:lang w:eastAsia="en-GB"/>
                    </w:rPr>
                    <w:t xml:space="preserve"> </w:t>
                  </w:r>
                  <w:r w:rsidRPr="003B3B5F">
                    <w:rPr>
                      <w:rFonts w:cs="Arial"/>
                      <w:bCs w:val="0"/>
                      <w:sz w:val="20"/>
                      <w:szCs w:val="20"/>
                      <w:lang w:eastAsia="en-GB"/>
                    </w:rPr>
                    <w:t>3</w:t>
                  </w:r>
                </w:p>
              </w:tc>
              <w:tc>
                <w:tcPr>
                  <w:tcW w:w="992" w:type="dxa"/>
                  <w:gridSpan w:val="2"/>
                  <w:tcBorders>
                    <w:top w:val="single" w:sz="8" w:space="0" w:color="auto"/>
                    <w:left w:val="nil"/>
                    <w:bottom w:val="single" w:sz="8" w:space="0" w:color="auto"/>
                    <w:right w:val="single" w:sz="8" w:space="0" w:color="auto"/>
                  </w:tcBorders>
                  <w:shd w:val="clear" w:color="000000" w:fill="FFFFFF"/>
                  <w:noWrap/>
                  <w:vAlign w:val="center"/>
                </w:tcPr>
                <w:p w:rsidR="005414F4" w:rsidRPr="003B3B5F" w:rsidRDefault="005414F4" w:rsidP="003079F3">
                  <w:pPr>
                    <w:jc w:val="center"/>
                    <w:rPr>
                      <w:rFonts w:cs="Arial"/>
                      <w:bCs w:val="0"/>
                      <w:sz w:val="20"/>
                      <w:szCs w:val="20"/>
                      <w:lang w:eastAsia="en-GB"/>
                    </w:rPr>
                  </w:pPr>
                  <w:r w:rsidRPr="003B3B5F">
                    <w:rPr>
                      <w:rFonts w:cs="Arial"/>
                      <w:bCs w:val="0"/>
                      <w:sz w:val="20"/>
                      <w:szCs w:val="20"/>
                      <w:lang w:eastAsia="en-GB"/>
                    </w:rPr>
                    <w:t>Y</w:t>
                  </w:r>
                  <w:r w:rsidR="003079F3" w:rsidRPr="003B3B5F">
                    <w:rPr>
                      <w:rFonts w:cs="Arial"/>
                      <w:bCs w:val="0"/>
                      <w:sz w:val="20"/>
                      <w:szCs w:val="20"/>
                      <w:lang w:eastAsia="en-GB"/>
                    </w:rPr>
                    <w:t xml:space="preserve">ear </w:t>
                  </w:r>
                  <w:r w:rsidRPr="003B3B5F">
                    <w:rPr>
                      <w:rFonts w:cs="Arial"/>
                      <w:bCs w:val="0"/>
                      <w:sz w:val="20"/>
                      <w:szCs w:val="20"/>
                      <w:lang w:eastAsia="en-GB"/>
                    </w:rPr>
                    <w:t>4</w:t>
                  </w:r>
                </w:p>
              </w:tc>
              <w:tc>
                <w:tcPr>
                  <w:tcW w:w="850" w:type="dxa"/>
                  <w:tcBorders>
                    <w:top w:val="single" w:sz="8" w:space="0" w:color="auto"/>
                    <w:left w:val="nil"/>
                    <w:bottom w:val="single" w:sz="8" w:space="0" w:color="auto"/>
                    <w:right w:val="single" w:sz="8" w:space="0" w:color="auto"/>
                  </w:tcBorders>
                  <w:shd w:val="clear" w:color="000000" w:fill="FFFFFF"/>
                  <w:noWrap/>
                  <w:vAlign w:val="center"/>
                </w:tcPr>
                <w:p w:rsidR="005414F4" w:rsidRPr="003B3B5F" w:rsidRDefault="005414F4" w:rsidP="003079F3">
                  <w:pPr>
                    <w:jc w:val="center"/>
                    <w:rPr>
                      <w:rFonts w:cs="Arial"/>
                      <w:bCs w:val="0"/>
                      <w:sz w:val="20"/>
                      <w:szCs w:val="20"/>
                      <w:lang w:eastAsia="en-GB"/>
                    </w:rPr>
                  </w:pPr>
                  <w:r w:rsidRPr="003B3B5F">
                    <w:rPr>
                      <w:rFonts w:cs="Arial"/>
                      <w:bCs w:val="0"/>
                      <w:sz w:val="20"/>
                      <w:szCs w:val="20"/>
                      <w:lang w:eastAsia="en-GB"/>
                    </w:rPr>
                    <w:t>Y</w:t>
                  </w:r>
                  <w:r w:rsidR="003079F3" w:rsidRPr="003B3B5F">
                    <w:rPr>
                      <w:rFonts w:cs="Arial"/>
                      <w:bCs w:val="0"/>
                      <w:sz w:val="20"/>
                      <w:szCs w:val="20"/>
                      <w:lang w:eastAsia="en-GB"/>
                    </w:rPr>
                    <w:t xml:space="preserve">ear </w:t>
                  </w:r>
                  <w:r w:rsidRPr="003B3B5F">
                    <w:rPr>
                      <w:rFonts w:cs="Arial"/>
                      <w:bCs w:val="0"/>
                      <w:sz w:val="20"/>
                      <w:szCs w:val="20"/>
                      <w:lang w:eastAsia="en-GB"/>
                    </w:rPr>
                    <w:t>5</w:t>
                  </w:r>
                </w:p>
              </w:tc>
            </w:tr>
            <w:tr w:rsidR="003B3B5F" w:rsidRPr="003B3B5F" w:rsidTr="003079F3">
              <w:trPr>
                <w:trHeight w:val="315"/>
              </w:trPr>
              <w:tc>
                <w:tcPr>
                  <w:tcW w:w="2302"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5414F4" w:rsidRPr="003B3B5F" w:rsidRDefault="005414F4" w:rsidP="005414F4">
                  <w:pPr>
                    <w:rPr>
                      <w:rFonts w:cs="Arial"/>
                      <w:bCs w:val="0"/>
                      <w:sz w:val="20"/>
                      <w:szCs w:val="20"/>
                      <w:lang w:eastAsia="en-GB"/>
                    </w:rPr>
                  </w:pPr>
                  <w:r w:rsidRPr="003B3B5F">
                    <w:rPr>
                      <w:rFonts w:cs="Arial"/>
                      <w:bCs w:val="0"/>
                      <w:sz w:val="20"/>
                      <w:szCs w:val="20"/>
                      <w:lang w:eastAsia="en-GB"/>
                    </w:rPr>
                    <w:t xml:space="preserve">Low </w:t>
                  </w:r>
                  <w:r w:rsidR="003079F3" w:rsidRPr="003B3B5F">
                    <w:rPr>
                      <w:rFonts w:cs="Arial"/>
                      <w:bCs w:val="0"/>
                      <w:sz w:val="20"/>
                      <w:szCs w:val="20"/>
                      <w:lang w:eastAsia="en-GB"/>
                    </w:rPr>
                    <w:t xml:space="preserve">growth </w:t>
                  </w:r>
                  <w:r w:rsidRPr="003B3B5F">
                    <w:rPr>
                      <w:rFonts w:cs="Arial"/>
                      <w:bCs w:val="0"/>
                      <w:sz w:val="20"/>
                      <w:szCs w:val="20"/>
                      <w:lang w:eastAsia="en-GB"/>
                    </w:rPr>
                    <w:t>(5%)</w:t>
                  </w:r>
                </w:p>
              </w:tc>
              <w:tc>
                <w:tcPr>
                  <w:tcW w:w="851" w:type="dxa"/>
                  <w:gridSpan w:val="2"/>
                  <w:tcBorders>
                    <w:top w:val="nil"/>
                    <w:left w:val="nil"/>
                    <w:bottom w:val="single" w:sz="8" w:space="0" w:color="auto"/>
                    <w:right w:val="single" w:sz="8" w:space="0" w:color="auto"/>
                  </w:tcBorders>
                  <w:shd w:val="clear" w:color="000000" w:fill="FFFFFF"/>
                  <w:noWrap/>
                  <w:vAlign w:val="center"/>
                  <w:hideMark/>
                </w:tcPr>
                <w:p w:rsidR="005414F4" w:rsidRPr="003B3B5F" w:rsidRDefault="005414F4" w:rsidP="005414F4">
                  <w:pPr>
                    <w:jc w:val="center"/>
                    <w:rPr>
                      <w:rFonts w:cs="Arial"/>
                      <w:bCs w:val="0"/>
                      <w:sz w:val="20"/>
                      <w:szCs w:val="20"/>
                      <w:lang w:eastAsia="en-GB"/>
                    </w:rPr>
                  </w:pPr>
                  <w:r w:rsidRPr="003B3B5F">
                    <w:rPr>
                      <w:rFonts w:cs="Arial"/>
                      <w:bCs w:val="0"/>
                      <w:sz w:val="20"/>
                      <w:szCs w:val="20"/>
                      <w:lang w:eastAsia="en-GB"/>
                    </w:rPr>
                    <w:t>541</w:t>
                  </w:r>
                </w:p>
              </w:tc>
              <w:tc>
                <w:tcPr>
                  <w:tcW w:w="850" w:type="dxa"/>
                  <w:gridSpan w:val="2"/>
                  <w:tcBorders>
                    <w:top w:val="nil"/>
                    <w:left w:val="nil"/>
                    <w:bottom w:val="single" w:sz="8" w:space="0" w:color="auto"/>
                    <w:right w:val="single" w:sz="8" w:space="0" w:color="auto"/>
                  </w:tcBorders>
                  <w:shd w:val="clear" w:color="000000" w:fill="FFFFFF"/>
                  <w:noWrap/>
                  <w:vAlign w:val="center"/>
                  <w:hideMark/>
                </w:tcPr>
                <w:p w:rsidR="005414F4" w:rsidRPr="003B3B5F" w:rsidRDefault="005414F4" w:rsidP="005414F4">
                  <w:pPr>
                    <w:jc w:val="center"/>
                    <w:rPr>
                      <w:rFonts w:cs="Arial"/>
                      <w:bCs w:val="0"/>
                      <w:sz w:val="20"/>
                      <w:szCs w:val="20"/>
                      <w:lang w:eastAsia="en-GB"/>
                    </w:rPr>
                  </w:pPr>
                  <w:r w:rsidRPr="003B3B5F">
                    <w:rPr>
                      <w:rFonts w:cs="Arial"/>
                      <w:bCs w:val="0"/>
                      <w:sz w:val="20"/>
                      <w:szCs w:val="20"/>
                      <w:lang w:eastAsia="en-GB"/>
                    </w:rPr>
                    <w:t>580</w:t>
                  </w:r>
                </w:p>
              </w:tc>
              <w:tc>
                <w:tcPr>
                  <w:tcW w:w="851" w:type="dxa"/>
                  <w:gridSpan w:val="2"/>
                  <w:tcBorders>
                    <w:top w:val="nil"/>
                    <w:left w:val="nil"/>
                    <w:bottom w:val="single" w:sz="8" w:space="0" w:color="auto"/>
                    <w:right w:val="single" w:sz="8" w:space="0" w:color="auto"/>
                  </w:tcBorders>
                  <w:shd w:val="clear" w:color="000000" w:fill="FFFFFF"/>
                  <w:noWrap/>
                  <w:vAlign w:val="center"/>
                  <w:hideMark/>
                </w:tcPr>
                <w:p w:rsidR="005414F4" w:rsidRPr="003B3B5F" w:rsidRDefault="005414F4" w:rsidP="005414F4">
                  <w:pPr>
                    <w:jc w:val="center"/>
                    <w:rPr>
                      <w:rFonts w:cs="Arial"/>
                      <w:bCs w:val="0"/>
                      <w:sz w:val="20"/>
                      <w:szCs w:val="20"/>
                      <w:lang w:eastAsia="en-GB"/>
                    </w:rPr>
                  </w:pPr>
                  <w:r w:rsidRPr="003B3B5F">
                    <w:rPr>
                      <w:rFonts w:cs="Arial"/>
                      <w:bCs w:val="0"/>
                      <w:sz w:val="20"/>
                      <w:szCs w:val="20"/>
                      <w:lang w:eastAsia="en-GB"/>
                    </w:rPr>
                    <w:t>600</w:t>
                  </w:r>
                </w:p>
              </w:tc>
              <w:tc>
                <w:tcPr>
                  <w:tcW w:w="992" w:type="dxa"/>
                  <w:gridSpan w:val="2"/>
                  <w:tcBorders>
                    <w:top w:val="nil"/>
                    <w:left w:val="nil"/>
                    <w:bottom w:val="single" w:sz="8" w:space="0" w:color="auto"/>
                    <w:right w:val="single" w:sz="8" w:space="0" w:color="auto"/>
                  </w:tcBorders>
                  <w:shd w:val="clear" w:color="000000" w:fill="FFFFFF"/>
                  <w:noWrap/>
                  <w:vAlign w:val="center"/>
                  <w:hideMark/>
                </w:tcPr>
                <w:p w:rsidR="005414F4" w:rsidRPr="003B3B5F" w:rsidRDefault="005414F4" w:rsidP="005414F4">
                  <w:pPr>
                    <w:jc w:val="center"/>
                    <w:rPr>
                      <w:rFonts w:cs="Arial"/>
                      <w:bCs w:val="0"/>
                      <w:sz w:val="20"/>
                      <w:szCs w:val="20"/>
                      <w:lang w:eastAsia="en-GB"/>
                    </w:rPr>
                  </w:pPr>
                  <w:r w:rsidRPr="003B3B5F">
                    <w:rPr>
                      <w:rFonts w:cs="Arial"/>
                      <w:bCs w:val="0"/>
                      <w:sz w:val="20"/>
                      <w:szCs w:val="20"/>
                      <w:lang w:eastAsia="en-GB"/>
                    </w:rPr>
                    <w:t>630</w:t>
                  </w:r>
                </w:p>
              </w:tc>
              <w:tc>
                <w:tcPr>
                  <w:tcW w:w="850" w:type="dxa"/>
                  <w:tcBorders>
                    <w:top w:val="nil"/>
                    <w:left w:val="nil"/>
                    <w:bottom w:val="single" w:sz="8" w:space="0" w:color="auto"/>
                    <w:right w:val="single" w:sz="8" w:space="0" w:color="auto"/>
                  </w:tcBorders>
                  <w:shd w:val="clear" w:color="000000" w:fill="FFFFFF"/>
                  <w:noWrap/>
                  <w:vAlign w:val="center"/>
                  <w:hideMark/>
                </w:tcPr>
                <w:p w:rsidR="005414F4" w:rsidRPr="003B3B5F" w:rsidRDefault="005414F4" w:rsidP="005414F4">
                  <w:pPr>
                    <w:jc w:val="center"/>
                    <w:rPr>
                      <w:rFonts w:cs="Arial"/>
                      <w:bCs w:val="0"/>
                      <w:sz w:val="20"/>
                      <w:szCs w:val="20"/>
                      <w:lang w:eastAsia="en-GB"/>
                    </w:rPr>
                  </w:pPr>
                  <w:r w:rsidRPr="003B3B5F">
                    <w:rPr>
                      <w:rFonts w:cs="Arial"/>
                      <w:bCs w:val="0"/>
                      <w:sz w:val="20"/>
                      <w:szCs w:val="20"/>
                      <w:lang w:eastAsia="en-GB"/>
                    </w:rPr>
                    <w:t>669</w:t>
                  </w:r>
                </w:p>
              </w:tc>
            </w:tr>
            <w:tr w:rsidR="003B3B5F" w:rsidRPr="003B3B5F" w:rsidTr="003079F3">
              <w:trPr>
                <w:trHeight w:val="315"/>
              </w:trPr>
              <w:tc>
                <w:tcPr>
                  <w:tcW w:w="2302" w:type="dxa"/>
                  <w:tcBorders>
                    <w:top w:val="nil"/>
                    <w:left w:val="single" w:sz="8" w:space="0" w:color="auto"/>
                    <w:bottom w:val="single" w:sz="8" w:space="0" w:color="auto"/>
                    <w:right w:val="single" w:sz="8" w:space="0" w:color="auto"/>
                  </w:tcBorders>
                  <w:shd w:val="clear" w:color="000000" w:fill="FFFFFF"/>
                  <w:noWrap/>
                  <w:vAlign w:val="center"/>
                  <w:hideMark/>
                </w:tcPr>
                <w:p w:rsidR="005414F4" w:rsidRPr="003B3B5F" w:rsidRDefault="003079F3" w:rsidP="005414F4">
                  <w:pPr>
                    <w:rPr>
                      <w:rFonts w:cs="Arial"/>
                      <w:bCs w:val="0"/>
                      <w:sz w:val="20"/>
                      <w:szCs w:val="20"/>
                      <w:lang w:eastAsia="en-GB"/>
                    </w:rPr>
                  </w:pPr>
                  <w:r w:rsidRPr="003B3B5F">
                    <w:rPr>
                      <w:rFonts w:cs="Arial"/>
                      <w:bCs w:val="0"/>
                      <w:sz w:val="20"/>
                      <w:szCs w:val="20"/>
                      <w:lang w:eastAsia="en-GB"/>
                    </w:rPr>
                    <w:t xml:space="preserve">Medium growth </w:t>
                  </w:r>
                  <w:r w:rsidR="005414F4" w:rsidRPr="003B3B5F">
                    <w:rPr>
                      <w:rFonts w:cs="Arial"/>
                      <w:bCs w:val="0"/>
                      <w:sz w:val="20"/>
                      <w:szCs w:val="20"/>
                      <w:lang w:eastAsia="en-GB"/>
                    </w:rPr>
                    <w:t>(10%)</w:t>
                  </w:r>
                </w:p>
              </w:tc>
              <w:tc>
                <w:tcPr>
                  <w:tcW w:w="851" w:type="dxa"/>
                  <w:gridSpan w:val="2"/>
                  <w:tcBorders>
                    <w:top w:val="nil"/>
                    <w:left w:val="nil"/>
                    <w:bottom w:val="single" w:sz="8" w:space="0" w:color="auto"/>
                    <w:right w:val="single" w:sz="8" w:space="0" w:color="auto"/>
                  </w:tcBorders>
                  <w:shd w:val="clear" w:color="000000" w:fill="FFFFFF"/>
                  <w:noWrap/>
                  <w:vAlign w:val="center"/>
                  <w:hideMark/>
                </w:tcPr>
                <w:p w:rsidR="005414F4" w:rsidRPr="003B3B5F" w:rsidRDefault="005414F4" w:rsidP="005414F4">
                  <w:pPr>
                    <w:jc w:val="center"/>
                    <w:rPr>
                      <w:rFonts w:cs="Arial"/>
                      <w:bCs w:val="0"/>
                      <w:sz w:val="20"/>
                      <w:szCs w:val="20"/>
                      <w:lang w:eastAsia="en-GB"/>
                    </w:rPr>
                  </w:pPr>
                  <w:r w:rsidRPr="003B3B5F">
                    <w:rPr>
                      <w:rFonts w:cs="Arial"/>
                      <w:bCs w:val="0"/>
                      <w:sz w:val="20"/>
                      <w:szCs w:val="20"/>
                      <w:lang w:eastAsia="en-GB"/>
                    </w:rPr>
                    <w:t>541</w:t>
                  </w:r>
                </w:p>
              </w:tc>
              <w:tc>
                <w:tcPr>
                  <w:tcW w:w="850" w:type="dxa"/>
                  <w:gridSpan w:val="2"/>
                  <w:tcBorders>
                    <w:top w:val="nil"/>
                    <w:left w:val="nil"/>
                    <w:bottom w:val="single" w:sz="8" w:space="0" w:color="auto"/>
                    <w:right w:val="single" w:sz="8" w:space="0" w:color="auto"/>
                  </w:tcBorders>
                  <w:shd w:val="clear" w:color="000000" w:fill="FFFFFF"/>
                  <w:noWrap/>
                  <w:vAlign w:val="center"/>
                  <w:hideMark/>
                </w:tcPr>
                <w:p w:rsidR="005414F4" w:rsidRPr="003B3B5F" w:rsidRDefault="005414F4" w:rsidP="005414F4">
                  <w:pPr>
                    <w:jc w:val="center"/>
                    <w:rPr>
                      <w:rFonts w:cs="Arial"/>
                      <w:bCs w:val="0"/>
                      <w:sz w:val="20"/>
                      <w:szCs w:val="20"/>
                      <w:lang w:eastAsia="en-GB"/>
                    </w:rPr>
                  </w:pPr>
                  <w:r w:rsidRPr="003B3B5F">
                    <w:rPr>
                      <w:rFonts w:cs="Arial"/>
                      <w:bCs w:val="0"/>
                      <w:sz w:val="20"/>
                      <w:szCs w:val="20"/>
                      <w:lang w:eastAsia="en-GB"/>
                    </w:rPr>
                    <w:t>600</w:t>
                  </w:r>
                </w:p>
              </w:tc>
              <w:tc>
                <w:tcPr>
                  <w:tcW w:w="851" w:type="dxa"/>
                  <w:gridSpan w:val="2"/>
                  <w:tcBorders>
                    <w:top w:val="nil"/>
                    <w:left w:val="nil"/>
                    <w:bottom w:val="single" w:sz="8" w:space="0" w:color="auto"/>
                    <w:right w:val="single" w:sz="8" w:space="0" w:color="auto"/>
                  </w:tcBorders>
                  <w:shd w:val="clear" w:color="000000" w:fill="FFFFFF"/>
                  <w:noWrap/>
                  <w:vAlign w:val="center"/>
                  <w:hideMark/>
                </w:tcPr>
                <w:p w:rsidR="005414F4" w:rsidRPr="003B3B5F" w:rsidRDefault="005414F4" w:rsidP="005414F4">
                  <w:pPr>
                    <w:jc w:val="center"/>
                    <w:rPr>
                      <w:rFonts w:cs="Arial"/>
                      <w:bCs w:val="0"/>
                      <w:sz w:val="20"/>
                      <w:szCs w:val="20"/>
                      <w:lang w:eastAsia="en-GB"/>
                    </w:rPr>
                  </w:pPr>
                  <w:r w:rsidRPr="003B3B5F">
                    <w:rPr>
                      <w:rFonts w:cs="Arial"/>
                      <w:bCs w:val="0"/>
                      <w:sz w:val="20"/>
                      <w:szCs w:val="20"/>
                      <w:lang w:eastAsia="en-GB"/>
                    </w:rPr>
                    <w:t>669</w:t>
                  </w:r>
                </w:p>
              </w:tc>
              <w:tc>
                <w:tcPr>
                  <w:tcW w:w="992" w:type="dxa"/>
                  <w:gridSpan w:val="2"/>
                  <w:tcBorders>
                    <w:top w:val="nil"/>
                    <w:left w:val="nil"/>
                    <w:bottom w:val="single" w:sz="8" w:space="0" w:color="auto"/>
                    <w:right w:val="single" w:sz="8" w:space="0" w:color="auto"/>
                  </w:tcBorders>
                  <w:shd w:val="clear" w:color="000000" w:fill="FFFFFF"/>
                  <w:noWrap/>
                  <w:vAlign w:val="center"/>
                  <w:hideMark/>
                </w:tcPr>
                <w:p w:rsidR="005414F4" w:rsidRPr="003B3B5F" w:rsidRDefault="005414F4" w:rsidP="005414F4">
                  <w:pPr>
                    <w:jc w:val="center"/>
                    <w:rPr>
                      <w:rFonts w:cs="Arial"/>
                      <w:bCs w:val="0"/>
                      <w:sz w:val="20"/>
                      <w:szCs w:val="20"/>
                      <w:lang w:eastAsia="en-GB"/>
                    </w:rPr>
                  </w:pPr>
                  <w:r w:rsidRPr="003B3B5F">
                    <w:rPr>
                      <w:rFonts w:cs="Arial"/>
                      <w:bCs w:val="0"/>
                      <w:sz w:val="20"/>
                      <w:szCs w:val="20"/>
                      <w:lang w:eastAsia="en-GB"/>
                    </w:rPr>
                    <w:t>728</w:t>
                  </w:r>
                </w:p>
              </w:tc>
              <w:tc>
                <w:tcPr>
                  <w:tcW w:w="850" w:type="dxa"/>
                  <w:tcBorders>
                    <w:top w:val="nil"/>
                    <w:left w:val="nil"/>
                    <w:bottom w:val="single" w:sz="8" w:space="0" w:color="auto"/>
                    <w:right w:val="single" w:sz="8" w:space="0" w:color="auto"/>
                  </w:tcBorders>
                  <w:shd w:val="clear" w:color="000000" w:fill="FFFFFF"/>
                  <w:noWrap/>
                  <w:vAlign w:val="center"/>
                  <w:hideMark/>
                </w:tcPr>
                <w:p w:rsidR="005414F4" w:rsidRPr="003B3B5F" w:rsidRDefault="005414F4" w:rsidP="005414F4">
                  <w:pPr>
                    <w:jc w:val="center"/>
                    <w:rPr>
                      <w:rFonts w:cs="Arial"/>
                      <w:bCs w:val="0"/>
                      <w:sz w:val="20"/>
                      <w:szCs w:val="20"/>
                      <w:lang w:eastAsia="en-GB"/>
                    </w:rPr>
                  </w:pPr>
                  <w:r w:rsidRPr="003B3B5F">
                    <w:rPr>
                      <w:rFonts w:cs="Arial"/>
                      <w:bCs w:val="0"/>
                      <w:sz w:val="20"/>
                      <w:szCs w:val="20"/>
                      <w:lang w:eastAsia="en-GB"/>
                    </w:rPr>
                    <w:t>797</w:t>
                  </w:r>
                </w:p>
              </w:tc>
            </w:tr>
            <w:tr w:rsidR="003B3B5F" w:rsidRPr="003B3B5F" w:rsidTr="003079F3">
              <w:trPr>
                <w:trHeight w:val="315"/>
              </w:trPr>
              <w:tc>
                <w:tcPr>
                  <w:tcW w:w="2302" w:type="dxa"/>
                  <w:tcBorders>
                    <w:top w:val="nil"/>
                    <w:left w:val="single" w:sz="8" w:space="0" w:color="auto"/>
                    <w:bottom w:val="single" w:sz="8" w:space="0" w:color="auto"/>
                    <w:right w:val="single" w:sz="8" w:space="0" w:color="auto"/>
                  </w:tcBorders>
                  <w:shd w:val="clear" w:color="000000" w:fill="FFFFFF"/>
                  <w:noWrap/>
                  <w:vAlign w:val="center"/>
                  <w:hideMark/>
                </w:tcPr>
                <w:p w:rsidR="005414F4" w:rsidRPr="003B3B5F" w:rsidRDefault="005414F4" w:rsidP="003079F3">
                  <w:pPr>
                    <w:rPr>
                      <w:rFonts w:cs="Arial"/>
                      <w:bCs w:val="0"/>
                      <w:sz w:val="20"/>
                      <w:szCs w:val="20"/>
                      <w:lang w:eastAsia="en-GB"/>
                    </w:rPr>
                  </w:pPr>
                  <w:r w:rsidRPr="003B3B5F">
                    <w:rPr>
                      <w:rFonts w:cs="Arial"/>
                      <w:bCs w:val="0"/>
                      <w:sz w:val="20"/>
                      <w:szCs w:val="20"/>
                      <w:lang w:eastAsia="en-GB"/>
                    </w:rPr>
                    <w:t>High</w:t>
                  </w:r>
                  <w:r w:rsidR="003079F3" w:rsidRPr="003B3B5F">
                    <w:rPr>
                      <w:rFonts w:cs="Arial"/>
                      <w:bCs w:val="0"/>
                      <w:sz w:val="20"/>
                      <w:szCs w:val="20"/>
                      <w:lang w:eastAsia="en-GB"/>
                    </w:rPr>
                    <w:t xml:space="preserve"> growth </w:t>
                  </w:r>
                  <w:r w:rsidRPr="003B3B5F">
                    <w:rPr>
                      <w:rFonts w:cs="Arial"/>
                      <w:bCs w:val="0"/>
                      <w:sz w:val="20"/>
                      <w:szCs w:val="20"/>
                      <w:lang w:eastAsia="en-GB"/>
                    </w:rPr>
                    <w:t>(20%)</w:t>
                  </w:r>
                </w:p>
              </w:tc>
              <w:tc>
                <w:tcPr>
                  <w:tcW w:w="851" w:type="dxa"/>
                  <w:gridSpan w:val="2"/>
                  <w:tcBorders>
                    <w:top w:val="nil"/>
                    <w:left w:val="nil"/>
                    <w:bottom w:val="single" w:sz="8" w:space="0" w:color="auto"/>
                    <w:right w:val="single" w:sz="8" w:space="0" w:color="auto"/>
                  </w:tcBorders>
                  <w:shd w:val="clear" w:color="000000" w:fill="FFFFFF"/>
                  <w:noWrap/>
                  <w:vAlign w:val="center"/>
                  <w:hideMark/>
                </w:tcPr>
                <w:p w:rsidR="005414F4" w:rsidRPr="003B3B5F" w:rsidRDefault="005414F4" w:rsidP="005414F4">
                  <w:pPr>
                    <w:jc w:val="center"/>
                    <w:rPr>
                      <w:rFonts w:cs="Arial"/>
                      <w:bCs w:val="0"/>
                      <w:sz w:val="20"/>
                      <w:szCs w:val="20"/>
                      <w:lang w:eastAsia="en-GB"/>
                    </w:rPr>
                  </w:pPr>
                  <w:r w:rsidRPr="003B3B5F">
                    <w:rPr>
                      <w:rFonts w:cs="Arial"/>
                      <w:bCs w:val="0"/>
                      <w:sz w:val="20"/>
                      <w:szCs w:val="20"/>
                      <w:lang w:eastAsia="en-GB"/>
                    </w:rPr>
                    <w:t>541</w:t>
                  </w:r>
                </w:p>
              </w:tc>
              <w:tc>
                <w:tcPr>
                  <w:tcW w:w="850" w:type="dxa"/>
                  <w:gridSpan w:val="2"/>
                  <w:tcBorders>
                    <w:top w:val="nil"/>
                    <w:left w:val="nil"/>
                    <w:bottom w:val="single" w:sz="8" w:space="0" w:color="auto"/>
                    <w:right w:val="single" w:sz="8" w:space="0" w:color="auto"/>
                  </w:tcBorders>
                  <w:shd w:val="clear" w:color="000000" w:fill="FFFFFF"/>
                  <w:noWrap/>
                  <w:vAlign w:val="center"/>
                  <w:hideMark/>
                </w:tcPr>
                <w:p w:rsidR="005414F4" w:rsidRPr="003B3B5F" w:rsidRDefault="005414F4" w:rsidP="005414F4">
                  <w:pPr>
                    <w:jc w:val="center"/>
                    <w:rPr>
                      <w:rFonts w:cs="Arial"/>
                      <w:bCs w:val="0"/>
                      <w:sz w:val="20"/>
                      <w:szCs w:val="20"/>
                      <w:lang w:eastAsia="en-GB"/>
                    </w:rPr>
                  </w:pPr>
                  <w:r w:rsidRPr="003B3B5F">
                    <w:rPr>
                      <w:rFonts w:cs="Arial"/>
                      <w:bCs w:val="0"/>
                      <w:sz w:val="20"/>
                      <w:szCs w:val="20"/>
                      <w:lang w:eastAsia="en-GB"/>
                    </w:rPr>
                    <w:t>649</w:t>
                  </w:r>
                </w:p>
              </w:tc>
              <w:tc>
                <w:tcPr>
                  <w:tcW w:w="851" w:type="dxa"/>
                  <w:gridSpan w:val="2"/>
                  <w:tcBorders>
                    <w:top w:val="nil"/>
                    <w:left w:val="nil"/>
                    <w:bottom w:val="single" w:sz="8" w:space="0" w:color="auto"/>
                    <w:right w:val="single" w:sz="8" w:space="0" w:color="auto"/>
                  </w:tcBorders>
                  <w:shd w:val="clear" w:color="000000" w:fill="FFFFFF"/>
                  <w:noWrap/>
                  <w:vAlign w:val="center"/>
                  <w:hideMark/>
                </w:tcPr>
                <w:p w:rsidR="005414F4" w:rsidRPr="003B3B5F" w:rsidRDefault="005414F4" w:rsidP="005414F4">
                  <w:pPr>
                    <w:jc w:val="center"/>
                    <w:rPr>
                      <w:rFonts w:cs="Arial"/>
                      <w:bCs w:val="0"/>
                      <w:sz w:val="20"/>
                      <w:szCs w:val="20"/>
                      <w:lang w:eastAsia="en-GB"/>
                    </w:rPr>
                  </w:pPr>
                  <w:r w:rsidRPr="003B3B5F">
                    <w:rPr>
                      <w:rFonts w:cs="Arial"/>
                      <w:bCs w:val="0"/>
                      <w:sz w:val="20"/>
                      <w:szCs w:val="20"/>
                      <w:lang w:eastAsia="en-GB"/>
                    </w:rPr>
                    <w:t>787</w:t>
                  </w:r>
                </w:p>
              </w:tc>
              <w:tc>
                <w:tcPr>
                  <w:tcW w:w="992" w:type="dxa"/>
                  <w:gridSpan w:val="2"/>
                  <w:tcBorders>
                    <w:top w:val="nil"/>
                    <w:left w:val="nil"/>
                    <w:bottom w:val="single" w:sz="8" w:space="0" w:color="auto"/>
                    <w:right w:val="single" w:sz="8" w:space="0" w:color="auto"/>
                  </w:tcBorders>
                  <w:shd w:val="clear" w:color="000000" w:fill="FFFFFF"/>
                  <w:noWrap/>
                  <w:vAlign w:val="center"/>
                  <w:hideMark/>
                </w:tcPr>
                <w:p w:rsidR="005414F4" w:rsidRPr="003B3B5F" w:rsidRDefault="005414F4" w:rsidP="005414F4">
                  <w:pPr>
                    <w:jc w:val="center"/>
                    <w:rPr>
                      <w:rFonts w:cs="Arial"/>
                      <w:bCs w:val="0"/>
                      <w:sz w:val="20"/>
                      <w:szCs w:val="20"/>
                      <w:lang w:eastAsia="en-GB"/>
                    </w:rPr>
                  </w:pPr>
                  <w:r w:rsidRPr="003B3B5F">
                    <w:rPr>
                      <w:rFonts w:cs="Arial"/>
                      <w:bCs w:val="0"/>
                      <w:sz w:val="20"/>
                      <w:szCs w:val="20"/>
                      <w:lang w:eastAsia="en-GB"/>
                    </w:rPr>
                    <w:t>944</w:t>
                  </w:r>
                </w:p>
              </w:tc>
              <w:tc>
                <w:tcPr>
                  <w:tcW w:w="850" w:type="dxa"/>
                  <w:tcBorders>
                    <w:top w:val="nil"/>
                    <w:left w:val="nil"/>
                    <w:bottom w:val="single" w:sz="8" w:space="0" w:color="auto"/>
                    <w:right w:val="single" w:sz="8" w:space="0" w:color="auto"/>
                  </w:tcBorders>
                  <w:shd w:val="clear" w:color="000000" w:fill="FFFFFF"/>
                  <w:noWrap/>
                  <w:vAlign w:val="center"/>
                  <w:hideMark/>
                </w:tcPr>
                <w:p w:rsidR="005414F4" w:rsidRPr="003B3B5F" w:rsidRDefault="005414F4" w:rsidP="005414F4">
                  <w:pPr>
                    <w:jc w:val="center"/>
                    <w:rPr>
                      <w:rFonts w:cs="Arial"/>
                      <w:bCs w:val="0"/>
                      <w:sz w:val="20"/>
                      <w:szCs w:val="20"/>
                      <w:lang w:eastAsia="en-GB"/>
                    </w:rPr>
                  </w:pPr>
                  <w:r w:rsidRPr="003B3B5F">
                    <w:rPr>
                      <w:rFonts w:cs="Arial"/>
                      <w:bCs w:val="0"/>
                      <w:sz w:val="20"/>
                      <w:szCs w:val="20"/>
                      <w:lang w:eastAsia="en-GB"/>
                    </w:rPr>
                    <w:t>1131</w:t>
                  </w:r>
                </w:p>
              </w:tc>
            </w:tr>
          </w:tbl>
          <w:p w:rsidR="005414F4" w:rsidRPr="003B3B5F" w:rsidRDefault="005414F4" w:rsidP="003D68DD">
            <w:pPr>
              <w:rPr>
                <w:i/>
                <w:sz w:val="22"/>
                <w:szCs w:val="22"/>
              </w:rPr>
            </w:pPr>
          </w:p>
          <w:p w:rsidR="005414F4" w:rsidRDefault="005414F4" w:rsidP="003D68DD">
            <w:pPr>
              <w:rPr>
                <w:i/>
                <w:sz w:val="22"/>
                <w:szCs w:val="22"/>
              </w:rPr>
            </w:pPr>
          </w:p>
          <w:p w:rsidR="00C742D1" w:rsidRPr="005E0852" w:rsidRDefault="005E0852" w:rsidP="003D68DD">
            <w:pPr>
              <w:rPr>
                <w:i/>
                <w:sz w:val="22"/>
                <w:szCs w:val="22"/>
              </w:rPr>
            </w:pPr>
            <w:r w:rsidRPr="005E0852">
              <w:rPr>
                <w:i/>
                <w:sz w:val="22"/>
                <w:szCs w:val="22"/>
              </w:rPr>
              <w:t>This data excludes Staffordshire.</w:t>
            </w:r>
          </w:p>
          <w:p w:rsidR="005E0852" w:rsidRDefault="005E0852" w:rsidP="003D68DD">
            <w:pPr>
              <w:rPr>
                <w:sz w:val="20"/>
                <w:szCs w:val="20"/>
              </w:rPr>
            </w:pPr>
          </w:p>
          <w:p w:rsidR="005E0852" w:rsidRPr="005E0852" w:rsidRDefault="005E0852" w:rsidP="003D68DD">
            <w:pPr>
              <w:rPr>
                <w:rFonts w:cs="Arial"/>
                <w:sz w:val="20"/>
                <w:szCs w:val="20"/>
              </w:rPr>
            </w:pPr>
          </w:p>
          <w:p w:rsidR="000B3522" w:rsidRPr="00711C11" w:rsidRDefault="006845C7" w:rsidP="006845C7">
            <w:pPr>
              <w:pStyle w:val="Heading2"/>
              <w:numPr>
                <w:ilvl w:val="0"/>
                <w:numId w:val="0"/>
              </w:numPr>
              <w:ind w:left="576" w:hanging="576"/>
            </w:pPr>
            <w:bookmarkStart w:id="26" w:name="_Toc432518742"/>
            <w:r>
              <w:t xml:space="preserve">4.5 </w:t>
            </w:r>
            <w:r w:rsidR="000B3522" w:rsidRPr="00711C11">
              <w:t>Service User Experience</w:t>
            </w:r>
            <w:bookmarkEnd w:id="26"/>
            <w:r w:rsidR="000B3522" w:rsidRPr="00711C11">
              <w:t xml:space="preserve"> </w:t>
            </w:r>
          </w:p>
          <w:p w:rsidR="00AB08F9" w:rsidRPr="00AB08F9" w:rsidRDefault="00AB08F9" w:rsidP="00AB08F9">
            <w:pPr>
              <w:jc w:val="both"/>
              <w:rPr>
                <w:sz w:val="22"/>
                <w:szCs w:val="22"/>
              </w:rPr>
            </w:pPr>
            <w:r w:rsidRPr="00AB08F9">
              <w:rPr>
                <w:sz w:val="22"/>
                <w:szCs w:val="22"/>
              </w:rPr>
              <w:t xml:space="preserve">To continually improve service provision the Provider will implement a range of age appropriate service user engagement </w:t>
            </w:r>
            <w:r w:rsidRPr="007F4884">
              <w:rPr>
                <w:sz w:val="22"/>
                <w:szCs w:val="22"/>
              </w:rPr>
              <w:t>processes, and agree them with the commissioner before they are undertaken. The outcomes must be reported to the commissioners (as a minimum annually</w:t>
            </w:r>
            <w:r w:rsidRPr="00AB08F9">
              <w:rPr>
                <w:sz w:val="22"/>
                <w:szCs w:val="22"/>
              </w:rPr>
              <w:t xml:space="preserve">) along with remedial action plans.  </w:t>
            </w:r>
          </w:p>
          <w:p w:rsidR="00AB08F9" w:rsidRDefault="00AB08F9" w:rsidP="000B3522"/>
          <w:p w:rsidR="00AB08F9" w:rsidRDefault="00AB08F9" w:rsidP="000B3522"/>
          <w:p w:rsidR="000B3522" w:rsidRPr="00711C11" w:rsidRDefault="006845C7" w:rsidP="006845C7">
            <w:pPr>
              <w:pStyle w:val="Heading2"/>
              <w:numPr>
                <w:ilvl w:val="0"/>
                <w:numId w:val="0"/>
              </w:numPr>
              <w:ind w:left="576" w:hanging="576"/>
            </w:pPr>
            <w:bookmarkStart w:id="27" w:name="_Toc432518743"/>
            <w:r>
              <w:t xml:space="preserve">4.6 </w:t>
            </w:r>
            <w:r w:rsidR="000B3522" w:rsidRPr="00711C11">
              <w:t>Improving Productivity</w:t>
            </w:r>
            <w:bookmarkEnd w:id="27"/>
          </w:p>
          <w:p w:rsidR="000B3522" w:rsidRPr="00327B8D" w:rsidRDefault="000B3522" w:rsidP="00327B8D">
            <w:pPr>
              <w:jc w:val="both"/>
              <w:rPr>
                <w:sz w:val="22"/>
                <w:szCs w:val="22"/>
              </w:rPr>
            </w:pPr>
            <w:r w:rsidRPr="00327B8D">
              <w:rPr>
                <w:sz w:val="22"/>
                <w:szCs w:val="22"/>
              </w:rPr>
              <w:t>To ensure timeliness, statements</w:t>
            </w:r>
            <w:r w:rsidR="00327B8D">
              <w:rPr>
                <w:sz w:val="22"/>
                <w:szCs w:val="22"/>
              </w:rPr>
              <w:t xml:space="preserve"> requested by the Police from the service </w:t>
            </w:r>
            <w:r w:rsidRPr="00327B8D">
              <w:rPr>
                <w:sz w:val="22"/>
                <w:szCs w:val="22"/>
              </w:rPr>
              <w:t>will be completed within 10 working days.</w:t>
            </w:r>
          </w:p>
          <w:p w:rsidR="000B3522" w:rsidRPr="00327B8D" w:rsidRDefault="000B3522" w:rsidP="00327B8D">
            <w:pPr>
              <w:jc w:val="both"/>
              <w:rPr>
                <w:sz w:val="22"/>
                <w:szCs w:val="22"/>
              </w:rPr>
            </w:pPr>
          </w:p>
          <w:p w:rsidR="000B3522" w:rsidRPr="00327B8D" w:rsidRDefault="000B3522" w:rsidP="00327B8D">
            <w:pPr>
              <w:jc w:val="both"/>
              <w:rPr>
                <w:sz w:val="22"/>
                <w:szCs w:val="22"/>
              </w:rPr>
            </w:pPr>
            <w:r w:rsidRPr="00327B8D">
              <w:rPr>
                <w:sz w:val="22"/>
                <w:szCs w:val="22"/>
              </w:rPr>
              <w:t xml:space="preserve">The </w:t>
            </w:r>
            <w:r w:rsidR="00104B89">
              <w:rPr>
                <w:sz w:val="22"/>
                <w:szCs w:val="22"/>
              </w:rPr>
              <w:t xml:space="preserve">service </w:t>
            </w:r>
            <w:r w:rsidRPr="00327B8D">
              <w:rPr>
                <w:sz w:val="22"/>
                <w:szCs w:val="22"/>
              </w:rPr>
              <w:t xml:space="preserve">will be required to support </w:t>
            </w:r>
            <w:r w:rsidR="00297703">
              <w:rPr>
                <w:sz w:val="22"/>
                <w:szCs w:val="22"/>
              </w:rPr>
              <w:t>evaluation</w:t>
            </w:r>
            <w:r w:rsidRPr="00327B8D">
              <w:rPr>
                <w:sz w:val="22"/>
                <w:szCs w:val="22"/>
              </w:rPr>
              <w:t xml:space="preserve"> of the service including timeliness of forensic medical examinations.</w:t>
            </w:r>
            <w:r w:rsidR="00D724EC">
              <w:rPr>
                <w:sz w:val="22"/>
                <w:szCs w:val="22"/>
              </w:rPr>
              <w:t xml:space="preserve"> </w:t>
            </w:r>
          </w:p>
          <w:p w:rsidR="000B3522" w:rsidRDefault="000B3522" w:rsidP="000B3522">
            <w:pPr>
              <w:rPr>
                <w:sz w:val="22"/>
                <w:szCs w:val="22"/>
              </w:rPr>
            </w:pPr>
          </w:p>
          <w:p w:rsidR="00FE52B2" w:rsidRDefault="00FE52B2" w:rsidP="000B3522">
            <w:pPr>
              <w:rPr>
                <w:sz w:val="22"/>
                <w:szCs w:val="22"/>
              </w:rPr>
            </w:pPr>
          </w:p>
          <w:p w:rsidR="00DC4256" w:rsidRDefault="006845C7" w:rsidP="006845C7">
            <w:pPr>
              <w:pStyle w:val="Heading2"/>
              <w:numPr>
                <w:ilvl w:val="0"/>
                <w:numId w:val="0"/>
              </w:numPr>
              <w:ind w:left="576" w:hanging="576"/>
            </w:pPr>
            <w:bookmarkStart w:id="28" w:name="_Toc432518744"/>
            <w:r>
              <w:t>4.7 Additional Service Requirements</w:t>
            </w:r>
            <w:bookmarkEnd w:id="28"/>
          </w:p>
          <w:p w:rsidR="00DC4256" w:rsidRPr="00A0488E" w:rsidRDefault="00DC4256" w:rsidP="00DC4256"/>
          <w:p w:rsidR="00FF7B66" w:rsidRPr="00D724EC" w:rsidRDefault="00FF7B66" w:rsidP="00D724EC">
            <w:pPr>
              <w:jc w:val="both"/>
              <w:rPr>
                <w:b/>
              </w:rPr>
            </w:pPr>
            <w:r w:rsidRPr="00D724EC">
              <w:rPr>
                <w:b/>
              </w:rPr>
              <w:t>Workforce</w:t>
            </w:r>
          </w:p>
          <w:p w:rsidR="00357890" w:rsidRDefault="00357890" w:rsidP="00D724EC">
            <w:pPr>
              <w:jc w:val="both"/>
              <w:rPr>
                <w:sz w:val="22"/>
                <w:szCs w:val="22"/>
              </w:rPr>
            </w:pPr>
            <w:r w:rsidRPr="00357890">
              <w:rPr>
                <w:sz w:val="22"/>
                <w:szCs w:val="22"/>
              </w:rPr>
              <w:t>Examinations may either be</w:t>
            </w:r>
            <w:r w:rsidR="00CE28A0">
              <w:rPr>
                <w:sz w:val="22"/>
                <w:szCs w:val="22"/>
              </w:rPr>
              <w:t xml:space="preserve"> clinically and /or </w:t>
            </w:r>
            <w:r w:rsidRPr="00357890">
              <w:rPr>
                <w:sz w:val="22"/>
                <w:szCs w:val="22"/>
              </w:rPr>
              <w:t xml:space="preserve">forensically acute or historic, altering the skills required. The likely complexity of cases, allied to the requirements of best practice guidance (and desire to keep the number of people ‘in the room’ to a necessary minimum) means that forensically trained paediatricians should form the mainstay of the workforce. </w:t>
            </w:r>
          </w:p>
          <w:p w:rsidR="00357890" w:rsidRPr="00357890" w:rsidRDefault="00357890" w:rsidP="00D724EC">
            <w:pPr>
              <w:jc w:val="both"/>
              <w:rPr>
                <w:sz w:val="22"/>
                <w:szCs w:val="22"/>
              </w:rPr>
            </w:pPr>
          </w:p>
          <w:p w:rsidR="00357890" w:rsidRDefault="00357890" w:rsidP="00D724EC">
            <w:pPr>
              <w:jc w:val="both"/>
              <w:rPr>
                <w:sz w:val="22"/>
                <w:szCs w:val="22"/>
              </w:rPr>
            </w:pPr>
            <w:r w:rsidRPr="00357890">
              <w:rPr>
                <w:sz w:val="22"/>
                <w:szCs w:val="22"/>
              </w:rPr>
              <w:t xml:space="preserve">Support, especially for less complex cases, </w:t>
            </w:r>
            <w:r w:rsidR="00CE28A0">
              <w:rPr>
                <w:sz w:val="22"/>
                <w:szCs w:val="22"/>
              </w:rPr>
              <w:t xml:space="preserve">can be </w:t>
            </w:r>
            <w:r w:rsidRPr="00357890">
              <w:rPr>
                <w:sz w:val="22"/>
                <w:szCs w:val="22"/>
              </w:rPr>
              <w:t xml:space="preserve">provided by forensically trained nurses with </w:t>
            </w:r>
            <w:r w:rsidR="00297703">
              <w:rPr>
                <w:sz w:val="22"/>
                <w:szCs w:val="22"/>
              </w:rPr>
              <w:t>knowledge and experience</w:t>
            </w:r>
            <w:r w:rsidRPr="00357890">
              <w:rPr>
                <w:sz w:val="22"/>
                <w:szCs w:val="22"/>
              </w:rPr>
              <w:t xml:space="preserve"> of paediatrics. The role of nurses is an area for development; the expectation </w:t>
            </w:r>
            <w:r>
              <w:rPr>
                <w:sz w:val="22"/>
                <w:szCs w:val="22"/>
              </w:rPr>
              <w:t xml:space="preserve">is that </w:t>
            </w:r>
            <w:r w:rsidRPr="00357890">
              <w:rPr>
                <w:sz w:val="22"/>
                <w:szCs w:val="22"/>
              </w:rPr>
              <w:t>there will be increasing scope for nurse</w:t>
            </w:r>
            <w:r w:rsidR="00CE28A0">
              <w:rPr>
                <w:sz w:val="22"/>
                <w:szCs w:val="22"/>
              </w:rPr>
              <w:t>s’ involvement in the service over the life of the contract.</w:t>
            </w:r>
          </w:p>
          <w:p w:rsidR="00357890" w:rsidRPr="00357890" w:rsidRDefault="00357890" w:rsidP="00D724EC">
            <w:pPr>
              <w:jc w:val="both"/>
              <w:rPr>
                <w:sz w:val="22"/>
                <w:szCs w:val="22"/>
              </w:rPr>
            </w:pPr>
          </w:p>
          <w:p w:rsidR="00357890" w:rsidRDefault="00357890" w:rsidP="00D724EC">
            <w:pPr>
              <w:jc w:val="both"/>
              <w:rPr>
                <w:sz w:val="22"/>
                <w:szCs w:val="22"/>
              </w:rPr>
            </w:pPr>
            <w:r w:rsidRPr="00357890">
              <w:rPr>
                <w:sz w:val="22"/>
                <w:szCs w:val="22"/>
              </w:rPr>
              <w:t xml:space="preserve">There </w:t>
            </w:r>
            <w:r>
              <w:rPr>
                <w:sz w:val="22"/>
                <w:szCs w:val="22"/>
              </w:rPr>
              <w:t xml:space="preserve">must be the </w:t>
            </w:r>
            <w:r w:rsidRPr="00357890">
              <w:rPr>
                <w:sz w:val="22"/>
                <w:szCs w:val="22"/>
              </w:rPr>
              <w:t xml:space="preserve">on-going monitoring of the number of cases seen by each clinician, to ensure that each sees the recommended number (as defined by national guidance) and that their skills are kept current.  </w:t>
            </w:r>
          </w:p>
          <w:p w:rsidR="00357890" w:rsidRPr="00D724EC" w:rsidRDefault="00357890" w:rsidP="00D724EC">
            <w:pPr>
              <w:jc w:val="both"/>
              <w:rPr>
                <w:sz w:val="22"/>
                <w:szCs w:val="22"/>
              </w:rPr>
            </w:pPr>
          </w:p>
          <w:p w:rsidR="00D724EC" w:rsidRPr="00D724EC" w:rsidRDefault="00357890" w:rsidP="00D724EC">
            <w:pPr>
              <w:jc w:val="both"/>
              <w:rPr>
                <w:sz w:val="22"/>
                <w:szCs w:val="22"/>
              </w:rPr>
            </w:pPr>
            <w:r w:rsidRPr="00D724EC">
              <w:rPr>
                <w:sz w:val="22"/>
                <w:szCs w:val="22"/>
              </w:rPr>
              <w:t>The provision of crisis workers is vital</w:t>
            </w:r>
            <w:r w:rsidR="00CC1E75" w:rsidRPr="00D724EC">
              <w:rPr>
                <w:sz w:val="22"/>
                <w:szCs w:val="22"/>
              </w:rPr>
              <w:t xml:space="preserve"> and they </w:t>
            </w:r>
            <w:r w:rsidRPr="00D724EC">
              <w:rPr>
                <w:sz w:val="22"/>
                <w:szCs w:val="22"/>
              </w:rPr>
              <w:t xml:space="preserve">must be able to attend </w:t>
            </w:r>
            <w:r w:rsidR="00224721">
              <w:rPr>
                <w:sz w:val="22"/>
                <w:szCs w:val="22"/>
              </w:rPr>
              <w:t xml:space="preserve">child/ young person </w:t>
            </w:r>
            <w:r w:rsidRPr="00D724EC">
              <w:rPr>
                <w:sz w:val="22"/>
                <w:szCs w:val="22"/>
              </w:rPr>
              <w:t xml:space="preserve">at all </w:t>
            </w:r>
            <w:r w:rsidR="00CC1E75" w:rsidRPr="00D724EC">
              <w:rPr>
                <w:sz w:val="22"/>
                <w:szCs w:val="22"/>
              </w:rPr>
              <w:t xml:space="preserve">service </w:t>
            </w:r>
            <w:r w:rsidRPr="00D724EC">
              <w:rPr>
                <w:sz w:val="22"/>
                <w:szCs w:val="22"/>
              </w:rPr>
              <w:t xml:space="preserve">locations. </w:t>
            </w:r>
          </w:p>
          <w:p w:rsidR="00FF7B66" w:rsidRDefault="00FF7B66" w:rsidP="00D724EC">
            <w:pPr>
              <w:jc w:val="both"/>
            </w:pPr>
          </w:p>
          <w:p w:rsidR="00FF7B66" w:rsidRDefault="00FF7B66" w:rsidP="00CC1E75">
            <w:pPr>
              <w:jc w:val="both"/>
              <w:rPr>
                <w:rFonts w:cs="Arial"/>
                <w:sz w:val="22"/>
                <w:szCs w:val="22"/>
              </w:rPr>
            </w:pPr>
            <w:r w:rsidRPr="00357890">
              <w:rPr>
                <w:rFonts w:cs="Arial"/>
                <w:sz w:val="22"/>
                <w:szCs w:val="22"/>
              </w:rPr>
              <w:t>The Provider must take into account the guidance from the RCPCH and FFLM</w:t>
            </w:r>
            <w:r w:rsidRPr="00357890">
              <w:rPr>
                <w:rFonts w:cs="Arial"/>
                <w:sz w:val="22"/>
                <w:szCs w:val="22"/>
                <w:vertAlign w:val="superscript"/>
              </w:rPr>
              <w:footnoteReference w:id="7"/>
            </w:r>
            <w:r w:rsidRPr="00357890">
              <w:rPr>
                <w:rFonts w:cs="Arial"/>
                <w:sz w:val="22"/>
                <w:szCs w:val="22"/>
              </w:rPr>
              <w:t>:</w:t>
            </w:r>
          </w:p>
          <w:p w:rsidR="00675320" w:rsidRPr="00357890" w:rsidRDefault="00675320" w:rsidP="00CC1E75">
            <w:pPr>
              <w:jc w:val="both"/>
              <w:rPr>
                <w:rFonts w:cs="Arial"/>
                <w:sz w:val="22"/>
                <w:szCs w:val="22"/>
              </w:rPr>
            </w:pPr>
          </w:p>
          <w:p w:rsidR="00FF7B66" w:rsidRPr="00FF7B66" w:rsidRDefault="00FF7B66" w:rsidP="00CC1E75">
            <w:pPr>
              <w:jc w:val="both"/>
              <w:rPr>
                <w:rFonts w:cs="Arial"/>
                <w:i/>
                <w:sz w:val="22"/>
                <w:szCs w:val="22"/>
              </w:rPr>
            </w:pPr>
            <w:r w:rsidRPr="00FF7B66">
              <w:rPr>
                <w:rFonts w:cs="Arial"/>
                <w:i/>
                <w:sz w:val="22"/>
                <w:szCs w:val="22"/>
              </w:rPr>
              <w:t>“Who should conduct a paediatric forensic examination? Any doctor (paediatrician or forensic physician) who undertakes a forensic assessment of a child who may have been subjected to sexual abuse must have particular skills. The child or young person must be assessed fully but appropriately dependent on the age and gender of the child, and the suspected nature and timing of the possible abuse."</w:t>
            </w:r>
          </w:p>
          <w:p w:rsidR="00FF7B66" w:rsidRPr="00FF7B66" w:rsidRDefault="00FF7B66" w:rsidP="00CC1E75">
            <w:pPr>
              <w:jc w:val="both"/>
              <w:rPr>
                <w:rFonts w:cs="Arial"/>
                <w:i/>
                <w:szCs w:val="24"/>
              </w:rPr>
            </w:pPr>
          </w:p>
          <w:p w:rsidR="00FF7B66" w:rsidRPr="00AB08F9" w:rsidRDefault="00FF7B66" w:rsidP="00CC1E75">
            <w:pPr>
              <w:jc w:val="both"/>
              <w:rPr>
                <w:rFonts w:cs="Arial"/>
                <w:sz w:val="22"/>
                <w:szCs w:val="22"/>
              </w:rPr>
            </w:pPr>
            <w:r w:rsidRPr="00357890">
              <w:rPr>
                <w:rFonts w:cs="Arial"/>
                <w:sz w:val="22"/>
                <w:szCs w:val="22"/>
              </w:rPr>
              <w:t xml:space="preserve">A single doctor examination may take place provided the doctor concerned has the necessary knowledge, skills </w:t>
            </w:r>
            <w:r w:rsidRPr="007F4884">
              <w:rPr>
                <w:rFonts w:cs="Arial"/>
                <w:sz w:val="22"/>
                <w:szCs w:val="22"/>
              </w:rPr>
              <w:t xml:space="preserve">and experience for the particular case. When a single doctor does not have all the necessary knowledge, skills and experience for a particular paediatric forensic examination two doctors with complementary skills should conduct a joint examination. Usually such examinations involve a paediatrician and a forensic physician. However, it may be necessary to involve another medical professional, such as a genitourinary physician or </w:t>
            </w:r>
            <w:r w:rsidR="00AB08F9" w:rsidRPr="007F4884">
              <w:rPr>
                <w:rFonts w:cs="Arial"/>
                <w:sz w:val="22"/>
                <w:szCs w:val="22"/>
              </w:rPr>
              <w:t>Sexual Reproductive Health doctor</w:t>
            </w:r>
            <w:r w:rsidRPr="007F4884">
              <w:rPr>
                <w:rFonts w:cs="Arial"/>
                <w:sz w:val="22"/>
                <w:szCs w:val="22"/>
              </w:rPr>
              <w:t>, if the case demands it.</w:t>
            </w:r>
          </w:p>
          <w:p w:rsidR="00F02294" w:rsidRDefault="00F02294" w:rsidP="00CC1E75">
            <w:pPr>
              <w:jc w:val="both"/>
              <w:rPr>
                <w:rFonts w:cs="Arial"/>
                <w:sz w:val="22"/>
                <w:szCs w:val="22"/>
              </w:rPr>
            </w:pPr>
          </w:p>
          <w:p w:rsidR="00F02294" w:rsidRPr="00357890" w:rsidRDefault="00F02294" w:rsidP="00CC1E75">
            <w:pPr>
              <w:jc w:val="both"/>
              <w:rPr>
                <w:sz w:val="22"/>
                <w:szCs w:val="22"/>
              </w:rPr>
            </w:pPr>
            <w:r w:rsidRPr="00357890">
              <w:rPr>
                <w:sz w:val="22"/>
                <w:szCs w:val="22"/>
              </w:rPr>
              <w:t xml:space="preserve">The </w:t>
            </w:r>
            <w:r>
              <w:rPr>
                <w:sz w:val="22"/>
                <w:szCs w:val="22"/>
              </w:rPr>
              <w:t>P</w:t>
            </w:r>
            <w:r w:rsidRPr="00357890">
              <w:rPr>
                <w:sz w:val="22"/>
                <w:szCs w:val="22"/>
              </w:rPr>
              <w:t xml:space="preserve">rovider </w:t>
            </w:r>
            <w:r>
              <w:rPr>
                <w:sz w:val="22"/>
                <w:szCs w:val="22"/>
              </w:rPr>
              <w:t>is required to ensure that there is s</w:t>
            </w:r>
            <w:r w:rsidRPr="00357890">
              <w:rPr>
                <w:sz w:val="22"/>
                <w:szCs w:val="22"/>
              </w:rPr>
              <w:t>afe and appropriate staffing capacity at all times.</w:t>
            </w:r>
          </w:p>
          <w:p w:rsidR="00F02294" w:rsidRDefault="00F02294" w:rsidP="00CC1E75">
            <w:pPr>
              <w:jc w:val="both"/>
              <w:rPr>
                <w:sz w:val="22"/>
                <w:szCs w:val="22"/>
              </w:rPr>
            </w:pPr>
          </w:p>
          <w:p w:rsidR="00445DE7" w:rsidRPr="00BC04F3" w:rsidRDefault="00445DE7" w:rsidP="00D724EC">
            <w:pPr>
              <w:jc w:val="both"/>
              <w:rPr>
                <w:b/>
                <w:sz w:val="22"/>
                <w:szCs w:val="22"/>
              </w:rPr>
            </w:pPr>
            <w:r w:rsidRPr="00BC04F3">
              <w:rPr>
                <w:b/>
                <w:sz w:val="22"/>
                <w:szCs w:val="22"/>
              </w:rPr>
              <w:t>Training</w:t>
            </w:r>
          </w:p>
          <w:p w:rsidR="00445DE7" w:rsidRPr="00BC04F3" w:rsidRDefault="00445DE7" w:rsidP="00D724EC">
            <w:pPr>
              <w:jc w:val="both"/>
              <w:rPr>
                <w:sz w:val="22"/>
                <w:szCs w:val="22"/>
              </w:rPr>
            </w:pPr>
            <w:r w:rsidRPr="00BC04F3">
              <w:rPr>
                <w:sz w:val="22"/>
                <w:szCs w:val="22"/>
              </w:rPr>
              <w:t xml:space="preserve">The clinical lead will ensure that all clinical staff on the rota </w:t>
            </w:r>
            <w:r w:rsidR="00297703" w:rsidRPr="00BC04F3">
              <w:rPr>
                <w:sz w:val="22"/>
                <w:szCs w:val="22"/>
              </w:rPr>
              <w:t xml:space="preserve">are </w:t>
            </w:r>
            <w:r w:rsidR="00297703" w:rsidRPr="00C73312">
              <w:rPr>
                <w:sz w:val="22"/>
                <w:szCs w:val="22"/>
              </w:rPr>
              <w:t>trained to</w:t>
            </w:r>
            <w:r w:rsidR="000B6444" w:rsidRPr="00C73312">
              <w:rPr>
                <w:sz w:val="22"/>
                <w:szCs w:val="22"/>
              </w:rPr>
              <w:t xml:space="preserve"> all relevant  </w:t>
            </w:r>
            <w:r w:rsidR="00297703" w:rsidRPr="00C73312">
              <w:rPr>
                <w:sz w:val="22"/>
                <w:szCs w:val="22"/>
              </w:rPr>
              <w:t xml:space="preserve"> </w:t>
            </w:r>
            <w:r w:rsidR="00297703" w:rsidRPr="00BC04F3">
              <w:rPr>
                <w:sz w:val="22"/>
                <w:szCs w:val="22"/>
              </w:rPr>
              <w:t>recognised standards</w:t>
            </w:r>
            <w:r w:rsidRPr="00BC04F3">
              <w:rPr>
                <w:sz w:val="22"/>
                <w:szCs w:val="22"/>
              </w:rPr>
              <w:t xml:space="preserve">. As part of its awareness raising function, the service will run training for other professionals. </w:t>
            </w:r>
          </w:p>
          <w:p w:rsidR="00445DE7" w:rsidRPr="00CC1E75" w:rsidRDefault="00445DE7" w:rsidP="00CC1E75">
            <w:pPr>
              <w:jc w:val="both"/>
              <w:rPr>
                <w:b/>
                <w:iCs/>
                <w:sz w:val="22"/>
                <w:szCs w:val="22"/>
              </w:rPr>
            </w:pPr>
          </w:p>
          <w:p w:rsidR="00445DE7" w:rsidRPr="00CC1E75" w:rsidRDefault="00445DE7" w:rsidP="00CC1E75">
            <w:pPr>
              <w:jc w:val="both"/>
              <w:rPr>
                <w:b/>
                <w:sz w:val="22"/>
                <w:szCs w:val="22"/>
              </w:rPr>
            </w:pPr>
            <w:r w:rsidRPr="00CC1E75">
              <w:rPr>
                <w:b/>
                <w:iCs/>
                <w:sz w:val="22"/>
                <w:szCs w:val="22"/>
              </w:rPr>
              <w:t>Pastoral support</w:t>
            </w:r>
          </w:p>
          <w:p w:rsidR="00445DE7" w:rsidRPr="00CC1E75" w:rsidRDefault="00445DE7" w:rsidP="00CC1E75">
            <w:pPr>
              <w:jc w:val="both"/>
              <w:rPr>
                <w:sz w:val="22"/>
                <w:szCs w:val="22"/>
              </w:rPr>
            </w:pPr>
            <w:r w:rsidRPr="00CC1E75">
              <w:rPr>
                <w:sz w:val="22"/>
                <w:szCs w:val="22"/>
              </w:rPr>
              <w:t xml:space="preserve">All staff must have access to ongoing supervision and psychological support. Staff turnover (including destinations and reasons for leaving) will be monitored closely. </w:t>
            </w:r>
          </w:p>
          <w:p w:rsidR="00445DE7" w:rsidRDefault="00445DE7" w:rsidP="00445DE7">
            <w:pPr>
              <w:jc w:val="both"/>
              <w:rPr>
                <w:b/>
                <w:iCs/>
                <w:sz w:val="22"/>
                <w:szCs w:val="22"/>
              </w:rPr>
            </w:pPr>
          </w:p>
          <w:p w:rsidR="00445DE7" w:rsidRPr="00445DE7" w:rsidRDefault="00445DE7" w:rsidP="00445DE7">
            <w:pPr>
              <w:jc w:val="both"/>
              <w:rPr>
                <w:b/>
                <w:sz w:val="22"/>
                <w:szCs w:val="22"/>
              </w:rPr>
            </w:pPr>
            <w:r w:rsidRPr="00445DE7">
              <w:rPr>
                <w:b/>
                <w:iCs/>
                <w:sz w:val="22"/>
                <w:szCs w:val="22"/>
              </w:rPr>
              <w:t>Governance</w:t>
            </w:r>
          </w:p>
          <w:p w:rsidR="00445DE7" w:rsidRPr="00445DE7" w:rsidRDefault="00445DE7" w:rsidP="00445DE7">
            <w:pPr>
              <w:jc w:val="both"/>
              <w:rPr>
                <w:sz w:val="22"/>
                <w:szCs w:val="22"/>
              </w:rPr>
            </w:pPr>
            <w:r w:rsidRPr="00445DE7">
              <w:rPr>
                <w:sz w:val="22"/>
                <w:szCs w:val="22"/>
              </w:rPr>
              <w:t xml:space="preserve">The service must be led by a named clinician; a forensically-trained paediatrician with strong leadership skills is likely to be most suited. Managerial / administrative support will be required to ensure that the lead can focus on aspects of the service which require clinical knowledge and oversight. </w:t>
            </w:r>
          </w:p>
          <w:p w:rsidR="00445DE7" w:rsidRPr="00445DE7" w:rsidRDefault="00445DE7" w:rsidP="00445DE7">
            <w:pPr>
              <w:jc w:val="both"/>
              <w:rPr>
                <w:sz w:val="22"/>
                <w:szCs w:val="22"/>
              </w:rPr>
            </w:pPr>
            <w:r w:rsidRPr="00445DE7">
              <w:rPr>
                <w:sz w:val="22"/>
                <w:szCs w:val="22"/>
              </w:rPr>
              <w:t xml:space="preserve"> </w:t>
            </w:r>
          </w:p>
          <w:p w:rsidR="00445DE7" w:rsidRPr="00445DE7" w:rsidRDefault="00445DE7" w:rsidP="00445DE7">
            <w:pPr>
              <w:jc w:val="both"/>
              <w:rPr>
                <w:b/>
                <w:sz w:val="22"/>
                <w:szCs w:val="22"/>
              </w:rPr>
            </w:pPr>
            <w:r w:rsidRPr="00445DE7">
              <w:rPr>
                <w:b/>
                <w:iCs/>
                <w:sz w:val="22"/>
                <w:szCs w:val="22"/>
              </w:rPr>
              <w:t xml:space="preserve">Peer </w:t>
            </w:r>
            <w:r>
              <w:rPr>
                <w:b/>
                <w:iCs/>
                <w:sz w:val="22"/>
                <w:szCs w:val="22"/>
              </w:rPr>
              <w:t>R</w:t>
            </w:r>
            <w:r w:rsidRPr="00445DE7">
              <w:rPr>
                <w:b/>
                <w:iCs/>
                <w:sz w:val="22"/>
                <w:szCs w:val="22"/>
              </w:rPr>
              <w:t>eview</w:t>
            </w:r>
          </w:p>
          <w:p w:rsidR="00445DE7" w:rsidRPr="00445DE7" w:rsidRDefault="00445DE7" w:rsidP="00445DE7">
            <w:pPr>
              <w:jc w:val="both"/>
              <w:rPr>
                <w:sz w:val="22"/>
                <w:szCs w:val="22"/>
              </w:rPr>
            </w:pPr>
            <w:r w:rsidRPr="00445DE7">
              <w:rPr>
                <w:sz w:val="22"/>
                <w:szCs w:val="22"/>
              </w:rPr>
              <w:t xml:space="preserve">This must be managed centrally, linked to clinical governance and service improvement. All clinical staff on the rota must attend a minimum number of peer review sessions (as defined by national guidance) and this should be monitored. Provision must also be made for ‘external’ peer review, where clinicians from outside the area review cases / procedures and recommend improvements. </w:t>
            </w:r>
          </w:p>
          <w:p w:rsidR="00445DE7" w:rsidRPr="00445DE7" w:rsidRDefault="00445DE7" w:rsidP="00445DE7">
            <w:pPr>
              <w:jc w:val="both"/>
              <w:rPr>
                <w:color w:val="000000"/>
                <w:sz w:val="22"/>
                <w:szCs w:val="22"/>
              </w:rPr>
            </w:pPr>
          </w:p>
          <w:p w:rsidR="00445DE7" w:rsidRPr="00445DE7" w:rsidRDefault="00445DE7" w:rsidP="00445DE7">
            <w:pPr>
              <w:jc w:val="both"/>
              <w:rPr>
                <w:b/>
                <w:sz w:val="22"/>
                <w:szCs w:val="22"/>
              </w:rPr>
            </w:pPr>
            <w:r w:rsidRPr="00445DE7">
              <w:rPr>
                <w:b/>
                <w:sz w:val="22"/>
                <w:szCs w:val="22"/>
              </w:rPr>
              <w:t>Policy development</w:t>
            </w:r>
          </w:p>
          <w:p w:rsidR="00445DE7" w:rsidRPr="00445DE7" w:rsidRDefault="00445DE7" w:rsidP="00445DE7">
            <w:pPr>
              <w:jc w:val="both"/>
              <w:rPr>
                <w:sz w:val="22"/>
                <w:szCs w:val="22"/>
              </w:rPr>
            </w:pPr>
            <w:r w:rsidRPr="00445DE7">
              <w:rPr>
                <w:sz w:val="22"/>
                <w:szCs w:val="22"/>
              </w:rPr>
              <w:t xml:space="preserve">The service </w:t>
            </w:r>
            <w:r>
              <w:rPr>
                <w:sz w:val="22"/>
                <w:szCs w:val="22"/>
              </w:rPr>
              <w:t xml:space="preserve">will </w:t>
            </w:r>
            <w:r w:rsidRPr="00445DE7">
              <w:rPr>
                <w:sz w:val="22"/>
                <w:szCs w:val="22"/>
              </w:rPr>
              <w:t xml:space="preserve">establish a common set of policies to guide staff - for example, on when examinations are needed, on the peer review process, on how cases should be overseen when referring back to local services, etc. These policies </w:t>
            </w:r>
            <w:r>
              <w:rPr>
                <w:sz w:val="22"/>
                <w:szCs w:val="22"/>
              </w:rPr>
              <w:t xml:space="preserve">must </w:t>
            </w:r>
            <w:r w:rsidRPr="00445DE7">
              <w:rPr>
                <w:sz w:val="22"/>
                <w:szCs w:val="22"/>
              </w:rPr>
              <w:t xml:space="preserve">be developed in line with, and updated to reflect changes in, national guidance. </w:t>
            </w:r>
          </w:p>
          <w:p w:rsidR="00445DE7" w:rsidRDefault="00445DE7" w:rsidP="00445DE7">
            <w:pPr>
              <w:jc w:val="both"/>
              <w:rPr>
                <w:sz w:val="22"/>
                <w:szCs w:val="22"/>
              </w:rPr>
            </w:pPr>
          </w:p>
          <w:p w:rsidR="00445DE7" w:rsidRPr="00445DE7" w:rsidRDefault="00445DE7" w:rsidP="00445DE7">
            <w:pPr>
              <w:jc w:val="both"/>
              <w:rPr>
                <w:b/>
                <w:sz w:val="22"/>
                <w:szCs w:val="22"/>
              </w:rPr>
            </w:pPr>
            <w:r w:rsidRPr="00445DE7">
              <w:rPr>
                <w:b/>
                <w:sz w:val="22"/>
                <w:szCs w:val="22"/>
              </w:rPr>
              <w:t>Advisory work</w:t>
            </w:r>
          </w:p>
          <w:p w:rsidR="00445DE7" w:rsidRDefault="00445DE7" w:rsidP="00445DE7">
            <w:pPr>
              <w:jc w:val="both"/>
              <w:rPr>
                <w:sz w:val="22"/>
                <w:szCs w:val="22"/>
              </w:rPr>
            </w:pPr>
            <w:r w:rsidRPr="00445DE7">
              <w:rPr>
                <w:sz w:val="22"/>
                <w:szCs w:val="22"/>
              </w:rPr>
              <w:t xml:space="preserve">The service </w:t>
            </w:r>
            <w:r>
              <w:rPr>
                <w:sz w:val="22"/>
                <w:szCs w:val="22"/>
              </w:rPr>
              <w:t xml:space="preserve">must </w:t>
            </w:r>
            <w:r w:rsidRPr="00445DE7">
              <w:rPr>
                <w:sz w:val="22"/>
                <w:szCs w:val="22"/>
              </w:rPr>
              <w:t xml:space="preserve">act as a source of advice for ‘generalist’ clinicians unsure as to what to do in the case of suspected abuse. </w:t>
            </w:r>
          </w:p>
          <w:p w:rsidR="00445DE7" w:rsidRPr="00445DE7" w:rsidRDefault="00445DE7" w:rsidP="00445DE7">
            <w:pPr>
              <w:jc w:val="both"/>
              <w:rPr>
                <w:sz w:val="22"/>
                <w:szCs w:val="22"/>
              </w:rPr>
            </w:pPr>
          </w:p>
          <w:p w:rsidR="00445DE7" w:rsidRPr="00445DE7" w:rsidRDefault="00445DE7" w:rsidP="00445DE7">
            <w:pPr>
              <w:jc w:val="both"/>
              <w:rPr>
                <w:b/>
                <w:sz w:val="22"/>
                <w:szCs w:val="22"/>
              </w:rPr>
            </w:pPr>
            <w:r w:rsidRPr="00445DE7">
              <w:rPr>
                <w:b/>
                <w:sz w:val="22"/>
                <w:szCs w:val="22"/>
              </w:rPr>
              <w:t>Information gathering and intelligence sharing</w:t>
            </w:r>
          </w:p>
          <w:p w:rsidR="002007B5" w:rsidRDefault="00445DE7" w:rsidP="002007B5">
            <w:pPr>
              <w:jc w:val="both"/>
              <w:rPr>
                <w:sz w:val="22"/>
                <w:szCs w:val="22"/>
              </w:rPr>
            </w:pPr>
            <w:r w:rsidRPr="00445DE7">
              <w:rPr>
                <w:sz w:val="22"/>
                <w:szCs w:val="22"/>
              </w:rPr>
              <w:t xml:space="preserve">The service </w:t>
            </w:r>
            <w:r>
              <w:rPr>
                <w:sz w:val="22"/>
                <w:szCs w:val="22"/>
              </w:rPr>
              <w:t xml:space="preserve">will </w:t>
            </w:r>
            <w:r w:rsidRPr="00445DE7">
              <w:rPr>
                <w:sz w:val="22"/>
                <w:szCs w:val="22"/>
              </w:rPr>
              <w:t xml:space="preserve">have well-defined data collection and sharing procedures. These </w:t>
            </w:r>
            <w:r>
              <w:rPr>
                <w:sz w:val="22"/>
                <w:szCs w:val="22"/>
              </w:rPr>
              <w:t xml:space="preserve">will </w:t>
            </w:r>
            <w:r w:rsidRPr="00445DE7">
              <w:rPr>
                <w:sz w:val="22"/>
                <w:szCs w:val="22"/>
              </w:rPr>
              <w:t xml:space="preserve">be used to </w:t>
            </w:r>
          </w:p>
          <w:p w:rsidR="00445DE7" w:rsidRPr="00064719" w:rsidRDefault="002007B5" w:rsidP="002007B5">
            <w:pPr>
              <w:jc w:val="both"/>
              <w:rPr>
                <w:sz w:val="22"/>
                <w:szCs w:val="22"/>
              </w:rPr>
            </w:pPr>
            <w:r>
              <w:rPr>
                <w:sz w:val="22"/>
                <w:szCs w:val="22"/>
              </w:rPr>
              <w:t xml:space="preserve">ensure </w:t>
            </w:r>
            <w:r w:rsidR="00445DE7" w:rsidRPr="00064719">
              <w:rPr>
                <w:sz w:val="22"/>
                <w:szCs w:val="22"/>
              </w:rPr>
              <w:t>that local agencies receive the right information</w:t>
            </w:r>
            <w:r w:rsidR="004E26CE">
              <w:rPr>
                <w:sz w:val="22"/>
                <w:szCs w:val="22"/>
              </w:rPr>
              <w:t xml:space="preserve"> </w:t>
            </w:r>
            <w:r>
              <w:rPr>
                <w:sz w:val="22"/>
                <w:szCs w:val="22"/>
              </w:rPr>
              <w:t xml:space="preserve"> for</w:t>
            </w:r>
            <w:r w:rsidRPr="00064719">
              <w:rPr>
                <w:sz w:val="22"/>
                <w:szCs w:val="22"/>
              </w:rPr>
              <w:t xml:space="preserve"> service</w:t>
            </w:r>
            <w:r w:rsidR="00445DE7" w:rsidRPr="00064719">
              <w:rPr>
                <w:sz w:val="22"/>
                <w:szCs w:val="22"/>
              </w:rPr>
              <w:t xml:space="preserve"> planning</w:t>
            </w:r>
            <w:r w:rsidR="004E26CE">
              <w:rPr>
                <w:sz w:val="22"/>
                <w:szCs w:val="22"/>
              </w:rPr>
              <w:t>,</w:t>
            </w:r>
            <w:r w:rsidR="00445DE7" w:rsidRPr="00064719">
              <w:rPr>
                <w:sz w:val="22"/>
                <w:szCs w:val="22"/>
              </w:rPr>
              <w:t xml:space="preserve"> local needs assessments and police intelligence gathering. </w:t>
            </w:r>
          </w:p>
          <w:p w:rsidR="00501AA2" w:rsidRDefault="00501AA2" w:rsidP="00445DE7">
            <w:pPr>
              <w:jc w:val="both"/>
              <w:rPr>
                <w:sz w:val="22"/>
                <w:szCs w:val="22"/>
              </w:rPr>
            </w:pPr>
          </w:p>
          <w:p w:rsidR="00501AA2" w:rsidRDefault="0096653B" w:rsidP="00445DE7">
            <w:pPr>
              <w:jc w:val="both"/>
              <w:rPr>
                <w:sz w:val="22"/>
                <w:szCs w:val="22"/>
              </w:rPr>
            </w:pPr>
            <w:r>
              <w:rPr>
                <w:sz w:val="22"/>
                <w:szCs w:val="22"/>
              </w:rPr>
              <w:t>Appendices</w:t>
            </w:r>
            <w:r w:rsidR="00501AA2" w:rsidRPr="0096653B">
              <w:rPr>
                <w:sz w:val="22"/>
                <w:szCs w:val="22"/>
              </w:rPr>
              <w:t xml:space="preserve"> 2, 3 and 4 detail the Commissioners performance and quality information and reporting requirements.</w:t>
            </w:r>
          </w:p>
          <w:p w:rsidR="001402A1" w:rsidRPr="003B3B5F" w:rsidRDefault="001402A1" w:rsidP="00445DE7">
            <w:pPr>
              <w:jc w:val="both"/>
              <w:rPr>
                <w:sz w:val="22"/>
                <w:szCs w:val="22"/>
              </w:rPr>
            </w:pPr>
          </w:p>
          <w:p w:rsidR="001402A1" w:rsidRPr="003B3B5F" w:rsidRDefault="001402A1" w:rsidP="001402A1">
            <w:pPr>
              <w:jc w:val="both"/>
              <w:rPr>
                <w:sz w:val="22"/>
                <w:szCs w:val="22"/>
              </w:rPr>
            </w:pPr>
            <w:r w:rsidRPr="003B3B5F">
              <w:rPr>
                <w:sz w:val="22"/>
                <w:szCs w:val="22"/>
              </w:rPr>
              <w:t xml:space="preserve">As the service will be working across a broad geographical footprint and out of a number of premises the safe storage and transport of patient information is vital. Patient records should never be left unattended in a car, and when travelling, they should either be in a locked bag in the boot or a locked safe.  Preferably, wherever possible notes should be emailed securely to the base of where the clinician is travelling to if another clinical area.  </w:t>
            </w:r>
          </w:p>
          <w:p w:rsidR="001402A1" w:rsidRPr="003B3B5F" w:rsidRDefault="001402A1" w:rsidP="0044288C">
            <w:pPr>
              <w:jc w:val="both"/>
              <w:rPr>
                <w:rFonts w:cs="Arial"/>
                <w:sz w:val="22"/>
                <w:szCs w:val="22"/>
              </w:rPr>
            </w:pPr>
          </w:p>
          <w:p w:rsidR="00C45884" w:rsidRPr="003B3B5F" w:rsidRDefault="00C45884" w:rsidP="00C45884">
            <w:pPr>
              <w:autoSpaceDE w:val="0"/>
              <w:autoSpaceDN w:val="0"/>
              <w:adjustRightInd w:val="0"/>
              <w:jc w:val="both"/>
              <w:rPr>
                <w:rFonts w:eastAsiaTheme="minorHAnsi" w:cs="Arial"/>
                <w:bCs w:val="0"/>
                <w:sz w:val="22"/>
                <w:szCs w:val="22"/>
              </w:rPr>
            </w:pPr>
            <w:r w:rsidRPr="003B3B5F">
              <w:rPr>
                <w:rFonts w:eastAsiaTheme="minorHAnsi" w:cs="Arial"/>
                <w:bCs w:val="0"/>
                <w:sz w:val="22"/>
                <w:szCs w:val="22"/>
              </w:rPr>
              <w:t>S</w:t>
            </w:r>
            <w:r w:rsidR="003B3B5F">
              <w:rPr>
                <w:rFonts w:eastAsiaTheme="minorHAnsi" w:cs="Arial"/>
                <w:bCs w:val="0"/>
                <w:sz w:val="22"/>
                <w:szCs w:val="22"/>
              </w:rPr>
              <w:t>taff employed in the delivery of</w:t>
            </w:r>
            <w:r w:rsidRPr="003B3B5F">
              <w:rPr>
                <w:rFonts w:eastAsiaTheme="minorHAnsi" w:cs="Arial"/>
                <w:bCs w:val="0"/>
                <w:sz w:val="22"/>
                <w:szCs w:val="22"/>
              </w:rPr>
              <w:t xml:space="preserve"> this service are responsible for the security of equipment, software, files and any other information in their possession. It is particularly important to insure that all non-authorised personnel (for example when whilst working off site) cannot gain access to confidential or personal information defined by the Data Protection Act 1998. Paperwork should be securely locked away and only be accessible to appropriate staff engaged in the delivery of this service.</w:t>
            </w:r>
          </w:p>
          <w:p w:rsidR="00C45884" w:rsidRDefault="00C45884" w:rsidP="00C45884">
            <w:pPr>
              <w:autoSpaceDE w:val="0"/>
              <w:autoSpaceDN w:val="0"/>
              <w:adjustRightInd w:val="0"/>
              <w:jc w:val="both"/>
              <w:rPr>
                <w:rFonts w:eastAsiaTheme="minorHAnsi" w:cs="Arial"/>
                <w:bCs w:val="0"/>
                <w:color w:val="000000"/>
                <w:sz w:val="22"/>
                <w:szCs w:val="22"/>
              </w:rPr>
            </w:pPr>
          </w:p>
          <w:p w:rsidR="0044288C" w:rsidRPr="0044288C" w:rsidRDefault="0044288C" w:rsidP="0044288C">
            <w:pPr>
              <w:autoSpaceDE w:val="0"/>
              <w:autoSpaceDN w:val="0"/>
              <w:adjustRightInd w:val="0"/>
              <w:jc w:val="both"/>
              <w:rPr>
                <w:rFonts w:eastAsiaTheme="minorHAnsi" w:cs="Arial"/>
                <w:bCs w:val="0"/>
                <w:color w:val="000000"/>
                <w:sz w:val="22"/>
                <w:szCs w:val="22"/>
              </w:rPr>
            </w:pPr>
            <w:r w:rsidRPr="0044288C">
              <w:rPr>
                <w:rFonts w:eastAsiaTheme="minorHAnsi" w:cs="Arial"/>
                <w:bCs w:val="0"/>
                <w:color w:val="000000"/>
                <w:sz w:val="22"/>
                <w:szCs w:val="22"/>
              </w:rPr>
              <w:t>The storage and sharing of intimate images must comply with the current and FFLM and RCPCH Guidance.</w:t>
            </w:r>
          </w:p>
          <w:p w:rsidR="0044288C" w:rsidRDefault="0044288C" w:rsidP="00445DE7">
            <w:pPr>
              <w:jc w:val="both"/>
              <w:rPr>
                <w:color w:val="FF0000"/>
                <w:sz w:val="22"/>
                <w:szCs w:val="22"/>
              </w:rPr>
            </w:pPr>
          </w:p>
          <w:p w:rsidR="0044288C" w:rsidRDefault="0044288C" w:rsidP="00445DE7">
            <w:pPr>
              <w:jc w:val="both"/>
              <w:rPr>
                <w:color w:val="FF0000"/>
                <w:sz w:val="22"/>
                <w:szCs w:val="22"/>
              </w:rPr>
            </w:pPr>
          </w:p>
          <w:p w:rsidR="00F77C00" w:rsidRDefault="00C64DF4" w:rsidP="00F77C00">
            <w:pPr>
              <w:rPr>
                <w:b/>
                <w:sz w:val="22"/>
                <w:szCs w:val="22"/>
              </w:rPr>
            </w:pPr>
            <w:r w:rsidRPr="009D6DAD">
              <w:rPr>
                <w:b/>
                <w:sz w:val="22"/>
                <w:szCs w:val="22"/>
              </w:rPr>
              <w:t xml:space="preserve">Facilities and </w:t>
            </w:r>
            <w:r w:rsidR="00DC4256" w:rsidRPr="009D6DAD">
              <w:rPr>
                <w:b/>
                <w:sz w:val="22"/>
                <w:szCs w:val="22"/>
              </w:rPr>
              <w:t>Equipment</w:t>
            </w:r>
          </w:p>
          <w:p w:rsidR="0044288C" w:rsidRPr="003B3B5F" w:rsidRDefault="0044288C" w:rsidP="009D6DAD">
            <w:pPr>
              <w:jc w:val="both"/>
              <w:rPr>
                <w:sz w:val="22"/>
                <w:szCs w:val="22"/>
              </w:rPr>
            </w:pPr>
            <w:r w:rsidRPr="003B3B5F">
              <w:rPr>
                <w:sz w:val="22"/>
                <w:szCs w:val="22"/>
              </w:rPr>
              <w:t xml:space="preserve">The Provider will be primarily operating out of existing SARC facilities; as such they </w:t>
            </w:r>
            <w:r w:rsidR="007269B1" w:rsidRPr="003B3B5F">
              <w:rPr>
                <w:sz w:val="22"/>
                <w:szCs w:val="22"/>
              </w:rPr>
              <w:t xml:space="preserve">may </w:t>
            </w:r>
            <w:r w:rsidRPr="003B3B5F">
              <w:rPr>
                <w:sz w:val="22"/>
                <w:szCs w:val="22"/>
              </w:rPr>
              <w:t>not be directly responsible for these premises and the equipment provided within it</w:t>
            </w:r>
            <w:r w:rsidR="005414F4" w:rsidRPr="003B3B5F">
              <w:rPr>
                <w:sz w:val="22"/>
                <w:szCs w:val="22"/>
              </w:rPr>
              <w:t>,</w:t>
            </w:r>
            <w:r w:rsidRPr="003B3B5F">
              <w:rPr>
                <w:sz w:val="22"/>
                <w:szCs w:val="22"/>
              </w:rPr>
              <w:t xml:space="preserve"> but will be responsible for ensuring that any concerns about the premises/equipment</w:t>
            </w:r>
            <w:r w:rsidR="007269B1" w:rsidRPr="003B3B5F">
              <w:rPr>
                <w:sz w:val="22"/>
                <w:szCs w:val="22"/>
              </w:rPr>
              <w:t xml:space="preserve"> are</w:t>
            </w:r>
            <w:r w:rsidRPr="003B3B5F">
              <w:rPr>
                <w:sz w:val="22"/>
                <w:szCs w:val="22"/>
              </w:rPr>
              <w:t xml:space="preserve"> reported</w:t>
            </w:r>
            <w:r w:rsidR="007269B1" w:rsidRPr="003B3B5F">
              <w:rPr>
                <w:sz w:val="22"/>
                <w:szCs w:val="22"/>
              </w:rPr>
              <w:t xml:space="preserve"> in an appropriate and timely manner</w:t>
            </w:r>
            <w:r w:rsidRPr="003B3B5F">
              <w:rPr>
                <w:sz w:val="22"/>
                <w:szCs w:val="22"/>
              </w:rPr>
              <w:t>. The</w:t>
            </w:r>
            <w:r w:rsidR="007269B1" w:rsidRPr="003B3B5F">
              <w:rPr>
                <w:sz w:val="22"/>
                <w:szCs w:val="22"/>
              </w:rPr>
              <w:t xml:space="preserve"> Provider </w:t>
            </w:r>
            <w:r w:rsidRPr="003B3B5F">
              <w:rPr>
                <w:sz w:val="22"/>
                <w:szCs w:val="22"/>
              </w:rPr>
              <w:t>will also be responsible for ensuring the appropriate use of such premises and equipment</w:t>
            </w:r>
            <w:r w:rsidR="007269B1" w:rsidRPr="003B3B5F">
              <w:rPr>
                <w:sz w:val="22"/>
                <w:szCs w:val="22"/>
              </w:rPr>
              <w:t>.</w:t>
            </w:r>
          </w:p>
          <w:p w:rsidR="007269B1" w:rsidRPr="003B3B5F" w:rsidRDefault="007269B1" w:rsidP="007269B1">
            <w:pPr>
              <w:jc w:val="both"/>
              <w:rPr>
                <w:sz w:val="22"/>
                <w:szCs w:val="22"/>
              </w:rPr>
            </w:pPr>
            <w:r w:rsidRPr="003B3B5F">
              <w:rPr>
                <w:sz w:val="22"/>
                <w:szCs w:val="22"/>
              </w:rPr>
              <w:br/>
              <w:t>Where the Provider does provide its own equipment they will be responsible for this asset and will ensure that a maintenance schedule exists. The Provider is responsible for ordering and storing drugs and other consumables.</w:t>
            </w:r>
          </w:p>
          <w:p w:rsidR="0044288C" w:rsidRDefault="0044288C" w:rsidP="009D6DAD">
            <w:pPr>
              <w:jc w:val="both"/>
              <w:rPr>
                <w:sz w:val="22"/>
                <w:szCs w:val="22"/>
              </w:rPr>
            </w:pPr>
          </w:p>
          <w:p w:rsidR="00853AF5" w:rsidRPr="000617BD" w:rsidRDefault="00853AF5" w:rsidP="009D6DAD">
            <w:pPr>
              <w:jc w:val="both"/>
              <w:rPr>
                <w:sz w:val="22"/>
                <w:szCs w:val="22"/>
              </w:rPr>
            </w:pPr>
            <w:r w:rsidRPr="000617BD">
              <w:rPr>
                <w:sz w:val="22"/>
                <w:szCs w:val="22"/>
              </w:rPr>
              <w:t xml:space="preserve">Premises </w:t>
            </w:r>
            <w:r w:rsidR="007269B1">
              <w:rPr>
                <w:sz w:val="22"/>
                <w:szCs w:val="22"/>
              </w:rPr>
              <w:t xml:space="preserve">utilised will be </w:t>
            </w:r>
            <w:r w:rsidRPr="000617BD">
              <w:rPr>
                <w:sz w:val="22"/>
                <w:szCs w:val="22"/>
              </w:rPr>
              <w:t xml:space="preserve">supported by decontamination protocols which ensure high quality forensic integrity in keeping with FFLM guidelines. </w:t>
            </w:r>
          </w:p>
          <w:p w:rsidR="00DC4256" w:rsidRPr="000617BD" w:rsidRDefault="00DC4256" w:rsidP="009D6DAD">
            <w:pPr>
              <w:jc w:val="both"/>
              <w:rPr>
                <w:rFonts w:cs="Arial"/>
                <w:color w:val="009966"/>
                <w:sz w:val="22"/>
                <w:szCs w:val="22"/>
              </w:rPr>
            </w:pPr>
          </w:p>
          <w:p w:rsidR="000617BD" w:rsidRPr="000617BD" w:rsidRDefault="000617BD" w:rsidP="009D6DAD">
            <w:pPr>
              <w:jc w:val="both"/>
              <w:rPr>
                <w:sz w:val="22"/>
                <w:szCs w:val="22"/>
              </w:rPr>
            </w:pPr>
            <w:r w:rsidRPr="000617BD">
              <w:rPr>
                <w:sz w:val="22"/>
                <w:szCs w:val="22"/>
              </w:rPr>
              <w:t>The Provider will ensure high standards of infection control</w:t>
            </w:r>
            <w:r w:rsidR="007269B1">
              <w:rPr>
                <w:sz w:val="22"/>
                <w:szCs w:val="22"/>
              </w:rPr>
              <w:t xml:space="preserve"> are provided, </w:t>
            </w:r>
            <w:r w:rsidRPr="000617BD">
              <w:rPr>
                <w:sz w:val="22"/>
                <w:szCs w:val="22"/>
              </w:rPr>
              <w:t>as required by any national and/or local Provider policies</w:t>
            </w:r>
            <w:r w:rsidR="007269B1">
              <w:rPr>
                <w:sz w:val="22"/>
                <w:szCs w:val="22"/>
              </w:rPr>
              <w:t>,</w:t>
            </w:r>
            <w:r w:rsidRPr="000617BD">
              <w:rPr>
                <w:sz w:val="22"/>
                <w:szCs w:val="22"/>
              </w:rPr>
              <w:t xml:space="preserve"> as well as ensure high standards of forensic integrity based on national or local Provider policies in order to safeguard the quality of evidential specimens.</w:t>
            </w:r>
          </w:p>
          <w:p w:rsidR="00C742D1" w:rsidRDefault="00C742D1" w:rsidP="009D6DAD">
            <w:pPr>
              <w:jc w:val="both"/>
              <w:rPr>
                <w:rFonts w:cs="Arial"/>
                <w:color w:val="00B050"/>
                <w:sz w:val="20"/>
              </w:rPr>
            </w:pPr>
          </w:p>
          <w:p w:rsidR="005F73D7" w:rsidRDefault="005F73D7" w:rsidP="009D6DAD">
            <w:pPr>
              <w:jc w:val="both"/>
              <w:rPr>
                <w:sz w:val="22"/>
                <w:szCs w:val="22"/>
              </w:rPr>
            </w:pPr>
            <w:r w:rsidRPr="005F73D7">
              <w:rPr>
                <w:sz w:val="22"/>
                <w:szCs w:val="22"/>
              </w:rPr>
              <w:t xml:space="preserve">The Provider will maintain the forensic integrity of the SARC by complying with relevant standards. </w:t>
            </w:r>
          </w:p>
          <w:p w:rsidR="00104B89" w:rsidRDefault="00104B89" w:rsidP="009D6DAD">
            <w:pPr>
              <w:jc w:val="both"/>
              <w:rPr>
                <w:sz w:val="22"/>
                <w:szCs w:val="22"/>
              </w:rPr>
            </w:pPr>
          </w:p>
          <w:p w:rsidR="00104B89" w:rsidRDefault="00104B89" w:rsidP="00104B89">
            <w:pPr>
              <w:jc w:val="both"/>
              <w:rPr>
                <w:sz w:val="22"/>
                <w:szCs w:val="22"/>
              </w:rPr>
            </w:pPr>
            <w:r w:rsidRPr="00104B89">
              <w:rPr>
                <w:sz w:val="22"/>
                <w:szCs w:val="22"/>
              </w:rPr>
              <w:t>Secure storage must be provided for all sample</w:t>
            </w:r>
            <w:r w:rsidR="00043540">
              <w:rPr>
                <w:sz w:val="22"/>
                <w:szCs w:val="22"/>
              </w:rPr>
              <w:t>s</w:t>
            </w:r>
            <w:r w:rsidRPr="00104B89">
              <w:rPr>
                <w:sz w:val="22"/>
                <w:szCs w:val="22"/>
              </w:rPr>
              <w:t xml:space="preserve">, including capacity for </w:t>
            </w:r>
            <w:r w:rsidR="002007B5">
              <w:rPr>
                <w:sz w:val="22"/>
                <w:szCs w:val="22"/>
              </w:rPr>
              <w:t xml:space="preserve">the child or young person </w:t>
            </w:r>
            <w:r w:rsidRPr="00104B89">
              <w:rPr>
                <w:sz w:val="22"/>
                <w:szCs w:val="22"/>
              </w:rPr>
              <w:t>to agree to evidence being stored in case they decide to report to the Police at a later date, as well as to provide information anonymously</w:t>
            </w:r>
            <w:r>
              <w:rPr>
                <w:sz w:val="22"/>
                <w:szCs w:val="22"/>
              </w:rPr>
              <w:t>.</w:t>
            </w:r>
          </w:p>
          <w:p w:rsidR="00395943" w:rsidRDefault="00395943" w:rsidP="00104B89">
            <w:pPr>
              <w:jc w:val="both"/>
              <w:rPr>
                <w:sz w:val="22"/>
                <w:szCs w:val="22"/>
              </w:rPr>
            </w:pPr>
          </w:p>
          <w:p w:rsidR="003B3B5F" w:rsidRDefault="003B3B5F" w:rsidP="00104B89">
            <w:pPr>
              <w:jc w:val="both"/>
              <w:rPr>
                <w:sz w:val="22"/>
                <w:szCs w:val="22"/>
              </w:rPr>
            </w:pPr>
          </w:p>
          <w:p w:rsidR="003B3B5F" w:rsidRDefault="003B3B5F" w:rsidP="00104B89">
            <w:pPr>
              <w:jc w:val="both"/>
              <w:rPr>
                <w:sz w:val="22"/>
                <w:szCs w:val="22"/>
              </w:rPr>
            </w:pPr>
          </w:p>
          <w:p w:rsidR="003B3B5F" w:rsidRDefault="003B3B5F" w:rsidP="00104B89">
            <w:pPr>
              <w:jc w:val="both"/>
              <w:rPr>
                <w:sz w:val="22"/>
                <w:szCs w:val="22"/>
              </w:rPr>
            </w:pPr>
          </w:p>
          <w:p w:rsidR="003B3B5F" w:rsidRDefault="003B3B5F" w:rsidP="00104B89">
            <w:pPr>
              <w:jc w:val="both"/>
              <w:rPr>
                <w:sz w:val="22"/>
                <w:szCs w:val="22"/>
              </w:rPr>
            </w:pPr>
          </w:p>
          <w:p w:rsidR="00C742D1" w:rsidRPr="00512021" w:rsidRDefault="00C742D1" w:rsidP="003D68DD">
            <w:pPr>
              <w:rPr>
                <w:rFonts w:cs="Arial"/>
                <w:sz w:val="20"/>
              </w:rPr>
            </w:pPr>
          </w:p>
        </w:tc>
      </w:tr>
      <w:tr w:rsidR="00C742D1" w:rsidRPr="00B5552C" w:rsidTr="007F4884">
        <w:tc>
          <w:tcPr>
            <w:tcW w:w="9639" w:type="dxa"/>
            <w:shd w:val="clear" w:color="auto" w:fill="595959"/>
          </w:tcPr>
          <w:p w:rsidR="00C742D1" w:rsidRPr="00B5552C" w:rsidRDefault="00C742D1" w:rsidP="000617BD">
            <w:pPr>
              <w:pStyle w:val="Heading1"/>
              <w:numPr>
                <w:ilvl w:val="0"/>
                <w:numId w:val="0"/>
              </w:numPr>
              <w:ind w:left="432" w:hanging="432"/>
            </w:pPr>
            <w:bookmarkStart w:id="29" w:name="_Toc432518745"/>
            <w:r w:rsidRPr="000617BD">
              <w:rPr>
                <w:color w:val="F79646" w:themeColor="accent6"/>
              </w:rPr>
              <w:lastRenderedPageBreak/>
              <w:t>5.</w:t>
            </w:r>
            <w:r w:rsidRPr="000617BD">
              <w:rPr>
                <w:color w:val="F79646" w:themeColor="accent6"/>
              </w:rPr>
              <w:tab/>
              <w:t>Applicable quality requirements and CQUIN goals</w:t>
            </w:r>
            <w:bookmarkEnd w:id="29"/>
          </w:p>
        </w:tc>
      </w:tr>
      <w:tr w:rsidR="00C742D1" w:rsidRPr="00512021" w:rsidTr="007F4884">
        <w:tc>
          <w:tcPr>
            <w:tcW w:w="9639" w:type="dxa"/>
            <w:shd w:val="clear" w:color="auto" w:fill="auto"/>
          </w:tcPr>
          <w:p w:rsidR="00C742D1" w:rsidRPr="00390A2D" w:rsidRDefault="00C742D1" w:rsidP="003D68DD">
            <w:pPr>
              <w:rPr>
                <w:rFonts w:cs="Arial"/>
                <w:color w:val="009966"/>
                <w:sz w:val="20"/>
              </w:rPr>
            </w:pPr>
          </w:p>
          <w:p w:rsidR="00501AA2" w:rsidRPr="00064719" w:rsidRDefault="00B1605F" w:rsidP="00064719">
            <w:pPr>
              <w:rPr>
                <w:b/>
                <w:sz w:val="22"/>
                <w:szCs w:val="22"/>
              </w:rPr>
            </w:pPr>
            <w:r w:rsidRPr="00092402">
              <w:rPr>
                <w:sz w:val="22"/>
                <w:szCs w:val="22"/>
              </w:rPr>
              <w:t xml:space="preserve">Please </w:t>
            </w:r>
            <w:r w:rsidR="00064719" w:rsidRPr="00092402">
              <w:rPr>
                <w:sz w:val="22"/>
                <w:szCs w:val="22"/>
              </w:rPr>
              <w:t>See</w:t>
            </w:r>
            <w:r w:rsidR="00064719" w:rsidRPr="00064719">
              <w:rPr>
                <w:b/>
                <w:sz w:val="22"/>
                <w:szCs w:val="22"/>
              </w:rPr>
              <w:t xml:space="preserve"> </w:t>
            </w:r>
            <w:r w:rsidR="00064719">
              <w:rPr>
                <w:b/>
                <w:sz w:val="22"/>
                <w:szCs w:val="22"/>
              </w:rPr>
              <w:t>A</w:t>
            </w:r>
            <w:r w:rsidR="00064719" w:rsidRPr="00064719">
              <w:rPr>
                <w:b/>
                <w:sz w:val="22"/>
                <w:szCs w:val="22"/>
              </w:rPr>
              <w:t>ppendi</w:t>
            </w:r>
            <w:r>
              <w:rPr>
                <w:b/>
                <w:sz w:val="22"/>
                <w:szCs w:val="22"/>
              </w:rPr>
              <w:t xml:space="preserve">ces 4 and 5 </w:t>
            </w:r>
          </w:p>
          <w:p w:rsidR="00C742D1" w:rsidRDefault="00C742D1" w:rsidP="003D68DD">
            <w:pPr>
              <w:rPr>
                <w:rFonts w:cs="Arial"/>
                <w:color w:val="009966"/>
                <w:sz w:val="20"/>
              </w:rPr>
            </w:pPr>
          </w:p>
          <w:p w:rsidR="00C742D1" w:rsidRPr="00512021" w:rsidRDefault="00C742D1" w:rsidP="003D68DD">
            <w:pPr>
              <w:rPr>
                <w:rFonts w:cs="Arial"/>
                <w:sz w:val="20"/>
              </w:rPr>
            </w:pPr>
          </w:p>
        </w:tc>
      </w:tr>
      <w:tr w:rsidR="00C742D1" w:rsidRPr="00B5552C" w:rsidTr="007F4884">
        <w:tc>
          <w:tcPr>
            <w:tcW w:w="9639" w:type="dxa"/>
            <w:shd w:val="clear" w:color="auto" w:fill="595959"/>
          </w:tcPr>
          <w:p w:rsidR="00C742D1" w:rsidRPr="00B5552C" w:rsidRDefault="00C742D1" w:rsidP="000617BD">
            <w:pPr>
              <w:pStyle w:val="Heading1"/>
              <w:numPr>
                <w:ilvl w:val="0"/>
                <w:numId w:val="0"/>
              </w:numPr>
            </w:pPr>
            <w:bookmarkStart w:id="30" w:name="_Toc432518746"/>
            <w:r w:rsidRPr="000617BD">
              <w:rPr>
                <w:color w:val="F79646" w:themeColor="accent6"/>
              </w:rPr>
              <w:t>6.</w:t>
            </w:r>
            <w:r w:rsidRPr="000617BD">
              <w:rPr>
                <w:color w:val="F79646" w:themeColor="accent6"/>
              </w:rPr>
              <w:tab/>
              <w:t xml:space="preserve">Location of </w:t>
            </w:r>
            <w:r w:rsidR="000617BD" w:rsidRPr="000617BD">
              <w:rPr>
                <w:color w:val="F79646" w:themeColor="accent6"/>
              </w:rPr>
              <w:t xml:space="preserve">SARC </w:t>
            </w:r>
            <w:r w:rsidRPr="000617BD">
              <w:rPr>
                <w:color w:val="F79646" w:themeColor="accent6"/>
              </w:rPr>
              <w:t>Premises</w:t>
            </w:r>
            <w:bookmarkEnd w:id="30"/>
          </w:p>
        </w:tc>
      </w:tr>
      <w:tr w:rsidR="00C742D1" w:rsidRPr="00512021" w:rsidTr="007F4884">
        <w:tc>
          <w:tcPr>
            <w:tcW w:w="9639" w:type="dxa"/>
            <w:shd w:val="clear" w:color="auto" w:fill="auto"/>
          </w:tcPr>
          <w:p w:rsidR="00C742D1" w:rsidRPr="00512021" w:rsidRDefault="00C742D1" w:rsidP="003D68DD">
            <w:pPr>
              <w:rPr>
                <w:rFonts w:cs="Arial"/>
                <w:sz w:val="20"/>
              </w:rPr>
            </w:pPr>
          </w:p>
          <w:p w:rsidR="00C742D1" w:rsidRPr="000617BD" w:rsidRDefault="00C742D1" w:rsidP="003D68DD">
            <w:pPr>
              <w:rPr>
                <w:rFonts w:cs="Arial"/>
                <w:sz w:val="22"/>
                <w:szCs w:val="22"/>
              </w:rPr>
            </w:pPr>
            <w:r w:rsidRPr="000617BD">
              <w:rPr>
                <w:rFonts w:cs="Arial"/>
                <w:sz w:val="22"/>
                <w:szCs w:val="22"/>
              </w:rPr>
              <w:t xml:space="preserve">The </w:t>
            </w:r>
            <w:r w:rsidR="000617BD" w:rsidRPr="000617BD">
              <w:rPr>
                <w:rFonts w:cs="Arial"/>
                <w:sz w:val="22"/>
                <w:szCs w:val="22"/>
              </w:rPr>
              <w:t xml:space="preserve">agreed </w:t>
            </w:r>
            <w:r w:rsidR="003B3B5F">
              <w:rPr>
                <w:rFonts w:cs="Arial"/>
                <w:sz w:val="22"/>
                <w:szCs w:val="22"/>
              </w:rPr>
              <w:t>Pre</w:t>
            </w:r>
            <w:r w:rsidRPr="000617BD">
              <w:rPr>
                <w:rFonts w:cs="Arial"/>
                <w:sz w:val="22"/>
                <w:szCs w:val="22"/>
              </w:rPr>
              <w:t>mises are located at:</w:t>
            </w:r>
          </w:p>
          <w:p w:rsidR="00C742D1" w:rsidRPr="000617BD" w:rsidRDefault="00C742D1" w:rsidP="003D68DD">
            <w:pPr>
              <w:rPr>
                <w:rFonts w:cs="Arial"/>
                <w:sz w:val="22"/>
                <w:szCs w:val="22"/>
              </w:rPr>
            </w:pPr>
          </w:p>
          <w:p w:rsidR="00BE545E" w:rsidRPr="003B3B5F" w:rsidRDefault="003B3B5F" w:rsidP="003B3B5F">
            <w:pPr>
              <w:pStyle w:val="ListParagraph"/>
              <w:numPr>
                <w:ilvl w:val="0"/>
                <w:numId w:val="36"/>
              </w:numPr>
              <w:rPr>
                <w:rFonts w:cs="Arial"/>
                <w:b/>
                <w:i/>
                <w:sz w:val="22"/>
                <w:szCs w:val="22"/>
              </w:rPr>
            </w:pPr>
            <w:r w:rsidRPr="003B3B5F">
              <w:rPr>
                <w:rFonts w:cs="Arial"/>
                <w:b/>
                <w:i/>
                <w:sz w:val="22"/>
                <w:szCs w:val="22"/>
              </w:rPr>
              <w:t>To be confirmed</w:t>
            </w:r>
          </w:p>
          <w:p w:rsidR="003B3B5F" w:rsidRPr="003B3B5F" w:rsidRDefault="003B3B5F" w:rsidP="003B3B5F">
            <w:pPr>
              <w:rPr>
                <w:rFonts w:cs="Arial"/>
                <w:sz w:val="22"/>
                <w:szCs w:val="22"/>
              </w:rPr>
            </w:pPr>
          </w:p>
          <w:p w:rsidR="00BE545E" w:rsidRPr="00BE545E" w:rsidRDefault="00BE545E" w:rsidP="00BE545E">
            <w:pPr>
              <w:jc w:val="both"/>
              <w:rPr>
                <w:rFonts w:cs="Arial"/>
                <w:sz w:val="22"/>
                <w:szCs w:val="22"/>
              </w:rPr>
            </w:pPr>
            <w:r>
              <w:rPr>
                <w:rFonts w:cs="Arial"/>
                <w:sz w:val="22"/>
                <w:szCs w:val="22"/>
              </w:rPr>
              <w:t>The possible inclusion of Staffordshire with th</w:t>
            </w:r>
            <w:r w:rsidR="007269B1">
              <w:rPr>
                <w:rFonts w:cs="Arial"/>
                <w:sz w:val="22"/>
                <w:szCs w:val="22"/>
              </w:rPr>
              <w:t>is</w:t>
            </w:r>
            <w:r>
              <w:rPr>
                <w:rFonts w:cs="Arial"/>
                <w:sz w:val="22"/>
                <w:szCs w:val="22"/>
              </w:rPr>
              <w:t xml:space="preserve"> contract, at a mutually agreed time, will also include </w:t>
            </w:r>
            <w:r w:rsidR="00CC1E75">
              <w:rPr>
                <w:rFonts w:cs="Arial"/>
                <w:sz w:val="22"/>
                <w:szCs w:val="22"/>
              </w:rPr>
              <w:t>a</w:t>
            </w:r>
            <w:r>
              <w:rPr>
                <w:rFonts w:cs="Arial"/>
                <w:sz w:val="22"/>
                <w:szCs w:val="22"/>
              </w:rPr>
              <w:t xml:space="preserve">greement regarding the use of suitable Staffordshire premises. </w:t>
            </w:r>
          </w:p>
          <w:p w:rsidR="00C742D1" w:rsidRPr="000617BD" w:rsidRDefault="00C742D1" w:rsidP="003D68DD">
            <w:pPr>
              <w:rPr>
                <w:rFonts w:cs="Arial"/>
                <w:sz w:val="20"/>
              </w:rPr>
            </w:pPr>
            <w:r w:rsidRPr="000617BD">
              <w:rPr>
                <w:rFonts w:cs="Arial"/>
                <w:sz w:val="20"/>
              </w:rPr>
              <w:t xml:space="preserve"> </w:t>
            </w:r>
          </w:p>
          <w:p w:rsidR="00C742D1" w:rsidRPr="00512021" w:rsidRDefault="00C742D1" w:rsidP="003D68DD">
            <w:pPr>
              <w:rPr>
                <w:rFonts w:cs="Arial"/>
                <w:sz w:val="20"/>
              </w:rPr>
            </w:pPr>
          </w:p>
        </w:tc>
      </w:tr>
    </w:tbl>
    <w:p w:rsidR="00C742D1" w:rsidRDefault="00C742D1" w:rsidP="00C742D1">
      <w:pPr>
        <w:rPr>
          <w:rFonts w:cs="Arial"/>
          <w:sz w:val="20"/>
        </w:rPr>
      </w:pPr>
    </w:p>
    <w:p w:rsidR="00C742D1" w:rsidRDefault="00C742D1" w:rsidP="00C742D1">
      <w:pPr>
        <w:rPr>
          <w:rFonts w:cs="Arial"/>
          <w:sz w:val="20"/>
        </w:rPr>
      </w:pPr>
    </w:p>
    <w:p w:rsidR="00C742D1" w:rsidRDefault="00C742D1" w:rsidP="00C742D1">
      <w:pPr>
        <w:rPr>
          <w:rFonts w:cs="Arial"/>
          <w:sz w:val="20"/>
        </w:rPr>
      </w:pPr>
      <w:r>
        <w:rPr>
          <w:rFonts w:cs="Arial"/>
          <w:sz w:val="20"/>
        </w:rPr>
        <w:br w:type="page"/>
      </w:r>
    </w:p>
    <w:p w:rsidR="00CE536A" w:rsidRDefault="00CE536A" w:rsidP="00CE536A">
      <w:pPr>
        <w:rPr>
          <w:rFonts w:eastAsia="Calibri" w:cs="Arial"/>
          <w:b/>
          <w:bCs w:val="0"/>
          <w:szCs w:val="24"/>
          <w:lang w:eastAsia="en-GB"/>
        </w:rPr>
        <w:sectPr w:rsidR="00CE536A" w:rsidSect="003F3945">
          <w:headerReference w:type="even" r:id="rId12"/>
          <w:headerReference w:type="default" r:id="rId13"/>
          <w:footerReference w:type="even" r:id="rId14"/>
          <w:footerReference w:type="default" r:id="rId15"/>
          <w:headerReference w:type="first" r:id="rId16"/>
          <w:footerReference w:type="first" r:id="rId17"/>
          <w:pgSz w:w="11906" w:h="16838"/>
          <w:pgMar w:top="1152" w:right="1440" w:bottom="1152" w:left="1440" w:header="706" w:footer="706" w:gutter="0"/>
          <w:cols w:space="708"/>
          <w:docGrid w:linePitch="360"/>
        </w:sectPr>
      </w:pPr>
    </w:p>
    <w:p w:rsidR="00B859E0" w:rsidRDefault="00CE536A" w:rsidP="00CC1E75">
      <w:pPr>
        <w:pStyle w:val="Heading1"/>
        <w:numPr>
          <w:ilvl w:val="0"/>
          <w:numId w:val="0"/>
        </w:numPr>
        <w:jc w:val="both"/>
        <w:rPr>
          <w:rFonts w:eastAsia="Calibri"/>
        </w:rPr>
      </w:pPr>
      <w:bookmarkStart w:id="31" w:name="_Toc432518747"/>
      <w:r w:rsidRPr="006845C7">
        <w:rPr>
          <w:rFonts w:eastAsia="Calibri"/>
        </w:rPr>
        <w:lastRenderedPageBreak/>
        <w:t>Appendix 1</w:t>
      </w:r>
      <w:r w:rsidR="00CC1E75">
        <w:rPr>
          <w:rFonts w:eastAsia="Calibri"/>
        </w:rPr>
        <w:t xml:space="preserve"> </w:t>
      </w:r>
      <w:r w:rsidR="00B859E0">
        <w:rPr>
          <w:rFonts w:eastAsia="Calibri"/>
        </w:rPr>
        <w:t xml:space="preserve">DEFINITION OF </w:t>
      </w:r>
      <w:r w:rsidR="00A42E80">
        <w:rPr>
          <w:rFonts w:eastAsia="Calibri"/>
        </w:rPr>
        <w:t xml:space="preserve">CHILD </w:t>
      </w:r>
      <w:r w:rsidR="00B859E0">
        <w:rPr>
          <w:rFonts w:eastAsia="Calibri"/>
        </w:rPr>
        <w:t>SEXUAL A</w:t>
      </w:r>
      <w:r w:rsidR="00A42E80">
        <w:rPr>
          <w:rFonts w:eastAsia="Calibri"/>
        </w:rPr>
        <w:t>BUSE</w:t>
      </w:r>
      <w:bookmarkEnd w:id="31"/>
    </w:p>
    <w:p w:rsidR="00B859E0" w:rsidRDefault="00B859E0" w:rsidP="00092402">
      <w:pPr>
        <w:rPr>
          <w:rFonts w:eastAsia="Calibri"/>
        </w:rPr>
      </w:pPr>
    </w:p>
    <w:p w:rsidR="00A42E80" w:rsidRDefault="00A42E80" w:rsidP="00092402">
      <w:pPr>
        <w:autoSpaceDE w:val="0"/>
        <w:autoSpaceDN w:val="0"/>
        <w:adjustRightInd w:val="0"/>
        <w:spacing w:before="120" w:after="120"/>
        <w:jc w:val="both"/>
        <w:rPr>
          <w:rFonts w:eastAsiaTheme="minorHAnsi" w:cs="Arial"/>
          <w:bCs w:val="0"/>
          <w:color w:val="000000"/>
          <w:sz w:val="23"/>
          <w:szCs w:val="23"/>
        </w:rPr>
      </w:pPr>
    </w:p>
    <w:p w:rsidR="00A42E80" w:rsidRPr="00A42E80" w:rsidRDefault="00A42E80" w:rsidP="00A42E80">
      <w:pPr>
        <w:jc w:val="both"/>
        <w:rPr>
          <w:sz w:val="22"/>
          <w:szCs w:val="22"/>
        </w:rPr>
      </w:pPr>
      <w:r w:rsidRPr="00A42E80">
        <w:rPr>
          <w:sz w:val="22"/>
          <w:szCs w:val="22"/>
        </w:rPr>
        <w:t>The definition for child sexual abuse that includes child sexual exploitation is:</w:t>
      </w:r>
    </w:p>
    <w:p w:rsidR="00A42E80" w:rsidRPr="00A42E80" w:rsidRDefault="00A42E80" w:rsidP="00A42E80">
      <w:pPr>
        <w:jc w:val="both"/>
        <w:rPr>
          <w:sz w:val="22"/>
          <w:szCs w:val="22"/>
        </w:rPr>
      </w:pPr>
    </w:p>
    <w:p w:rsidR="00A42E80" w:rsidRPr="00A42E80" w:rsidRDefault="00A42E80" w:rsidP="00A42E80">
      <w:pPr>
        <w:jc w:val="both"/>
        <w:rPr>
          <w:sz w:val="22"/>
          <w:szCs w:val="22"/>
        </w:rPr>
      </w:pPr>
      <w:r>
        <w:rPr>
          <w:sz w:val="22"/>
          <w:szCs w:val="22"/>
        </w:rPr>
        <w:t xml:space="preserve">Sexual </w:t>
      </w:r>
      <w:r w:rsidRPr="00A42E80">
        <w:rPr>
          <w:sz w:val="22"/>
          <w:szCs w:val="22"/>
        </w:rPr>
        <w:t>abuse i</w:t>
      </w:r>
      <w:r>
        <w:rPr>
          <w:sz w:val="22"/>
          <w:szCs w:val="22"/>
        </w:rPr>
        <w:t xml:space="preserve">nvolves forcing or </w:t>
      </w:r>
      <w:r w:rsidRPr="00A42E80">
        <w:rPr>
          <w:sz w:val="22"/>
          <w:szCs w:val="22"/>
        </w:rPr>
        <w:t xml:space="preserve">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r w:rsidRPr="00A42E80">
        <w:rPr>
          <w:rStyle w:val="FootnoteReference"/>
          <w:sz w:val="22"/>
          <w:szCs w:val="22"/>
        </w:rPr>
        <w:footnoteReference w:id="8"/>
      </w:r>
    </w:p>
    <w:p w:rsidR="00A42E80" w:rsidRPr="00A42E80" w:rsidRDefault="00A42E80" w:rsidP="00A42E80">
      <w:pPr>
        <w:autoSpaceDE w:val="0"/>
        <w:autoSpaceDN w:val="0"/>
        <w:adjustRightInd w:val="0"/>
        <w:spacing w:before="120" w:after="120"/>
        <w:jc w:val="both"/>
        <w:rPr>
          <w:rFonts w:eastAsiaTheme="minorHAnsi" w:cs="Arial"/>
          <w:bCs w:val="0"/>
          <w:color w:val="000000"/>
          <w:sz w:val="22"/>
          <w:szCs w:val="22"/>
        </w:rPr>
      </w:pPr>
    </w:p>
    <w:p w:rsidR="00B859E0" w:rsidRDefault="00B859E0" w:rsidP="00092402">
      <w:pPr>
        <w:rPr>
          <w:rFonts w:eastAsia="Calibri"/>
        </w:rPr>
      </w:pPr>
    </w:p>
    <w:p w:rsidR="00B859E0" w:rsidRDefault="00B859E0" w:rsidP="00092402">
      <w:pPr>
        <w:rPr>
          <w:rFonts w:eastAsia="Calibri"/>
        </w:rPr>
      </w:pPr>
    </w:p>
    <w:p w:rsidR="00B859E0" w:rsidRDefault="00B859E0" w:rsidP="00092402">
      <w:pPr>
        <w:rPr>
          <w:rFonts w:eastAsia="Calibri"/>
        </w:rPr>
      </w:pPr>
    </w:p>
    <w:p w:rsidR="00B859E0" w:rsidRDefault="00B859E0" w:rsidP="00092402">
      <w:pPr>
        <w:rPr>
          <w:rFonts w:eastAsia="Calibri"/>
        </w:rPr>
      </w:pPr>
    </w:p>
    <w:p w:rsidR="00B859E0" w:rsidRDefault="00B859E0" w:rsidP="00092402">
      <w:pPr>
        <w:rPr>
          <w:rFonts w:eastAsia="Calibri"/>
        </w:rPr>
      </w:pPr>
    </w:p>
    <w:p w:rsidR="00B859E0" w:rsidRDefault="00B859E0" w:rsidP="00092402">
      <w:pPr>
        <w:rPr>
          <w:rFonts w:eastAsia="Calibri"/>
        </w:rPr>
      </w:pPr>
    </w:p>
    <w:p w:rsidR="00B859E0" w:rsidRDefault="00B859E0" w:rsidP="00092402">
      <w:pPr>
        <w:rPr>
          <w:rFonts w:eastAsia="Calibri"/>
        </w:rPr>
      </w:pPr>
    </w:p>
    <w:p w:rsidR="00B859E0" w:rsidRDefault="00B859E0" w:rsidP="00092402">
      <w:pPr>
        <w:rPr>
          <w:rFonts w:eastAsia="Calibri"/>
        </w:rPr>
      </w:pPr>
    </w:p>
    <w:p w:rsidR="00BC04F3" w:rsidRDefault="00BC04F3" w:rsidP="00092402">
      <w:pPr>
        <w:rPr>
          <w:rFonts w:eastAsia="Calibri"/>
        </w:rPr>
      </w:pPr>
    </w:p>
    <w:p w:rsidR="00B859E0" w:rsidRDefault="00B859E0" w:rsidP="00092402">
      <w:pPr>
        <w:rPr>
          <w:rFonts w:eastAsia="Calibri"/>
        </w:rPr>
      </w:pPr>
    </w:p>
    <w:p w:rsidR="00B859E0" w:rsidRDefault="00B859E0" w:rsidP="00092402">
      <w:pPr>
        <w:rPr>
          <w:rFonts w:eastAsia="Calibri"/>
        </w:rPr>
      </w:pPr>
    </w:p>
    <w:p w:rsidR="00BC04F3" w:rsidRDefault="00BC04F3" w:rsidP="00092402">
      <w:pPr>
        <w:rPr>
          <w:rFonts w:eastAsia="Calibri"/>
        </w:rPr>
      </w:pPr>
    </w:p>
    <w:p w:rsidR="00BC04F3" w:rsidRDefault="00BC04F3" w:rsidP="00092402">
      <w:pPr>
        <w:rPr>
          <w:rFonts w:eastAsia="Calibri"/>
        </w:rPr>
      </w:pPr>
    </w:p>
    <w:p w:rsidR="00BC04F3" w:rsidRDefault="00BC04F3" w:rsidP="00092402">
      <w:pPr>
        <w:rPr>
          <w:rFonts w:eastAsia="Calibri"/>
        </w:rPr>
      </w:pPr>
    </w:p>
    <w:p w:rsidR="00BC04F3" w:rsidRDefault="00BC04F3" w:rsidP="00092402">
      <w:pPr>
        <w:rPr>
          <w:rFonts w:eastAsia="Calibri"/>
        </w:rPr>
      </w:pPr>
    </w:p>
    <w:p w:rsidR="00BC04F3" w:rsidRDefault="00BC04F3" w:rsidP="00092402">
      <w:pPr>
        <w:rPr>
          <w:rFonts w:eastAsia="Calibri"/>
        </w:rPr>
      </w:pPr>
    </w:p>
    <w:p w:rsidR="00BC04F3" w:rsidRDefault="00BC04F3" w:rsidP="00092402">
      <w:pPr>
        <w:rPr>
          <w:rFonts w:eastAsia="Calibri"/>
        </w:rPr>
      </w:pPr>
    </w:p>
    <w:p w:rsidR="00BC04F3" w:rsidRDefault="00BC04F3" w:rsidP="00092402">
      <w:pPr>
        <w:rPr>
          <w:rFonts w:eastAsia="Calibri"/>
        </w:rPr>
      </w:pPr>
    </w:p>
    <w:p w:rsidR="00BC04F3" w:rsidRDefault="00BC04F3" w:rsidP="00092402">
      <w:pPr>
        <w:rPr>
          <w:rFonts w:eastAsia="Calibri"/>
        </w:rPr>
      </w:pPr>
    </w:p>
    <w:p w:rsidR="00BC04F3" w:rsidRDefault="00BC04F3" w:rsidP="00092402">
      <w:pPr>
        <w:rPr>
          <w:rFonts w:eastAsia="Calibri"/>
        </w:rPr>
      </w:pPr>
    </w:p>
    <w:p w:rsidR="00BC04F3" w:rsidRDefault="00BC04F3" w:rsidP="00092402">
      <w:pPr>
        <w:rPr>
          <w:rFonts w:eastAsia="Calibri"/>
        </w:rPr>
      </w:pPr>
    </w:p>
    <w:p w:rsidR="00BC04F3" w:rsidRDefault="00BC04F3" w:rsidP="00092402">
      <w:pPr>
        <w:rPr>
          <w:rFonts w:eastAsia="Calibri"/>
        </w:rPr>
      </w:pPr>
    </w:p>
    <w:p w:rsidR="00BC04F3" w:rsidRDefault="00BC04F3" w:rsidP="00092402">
      <w:pPr>
        <w:rPr>
          <w:rFonts w:eastAsia="Calibri"/>
        </w:rPr>
      </w:pPr>
    </w:p>
    <w:p w:rsidR="00BC04F3" w:rsidRDefault="00BC04F3" w:rsidP="00092402">
      <w:pPr>
        <w:rPr>
          <w:rFonts w:eastAsia="Calibri"/>
        </w:rPr>
      </w:pPr>
    </w:p>
    <w:p w:rsidR="00BC04F3" w:rsidRDefault="00BC04F3" w:rsidP="00092402">
      <w:pPr>
        <w:rPr>
          <w:rFonts w:eastAsia="Calibri"/>
        </w:rPr>
      </w:pPr>
    </w:p>
    <w:p w:rsidR="00BC04F3" w:rsidRDefault="00BC04F3" w:rsidP="00092402">
      <w:pPr>
        <w:rPr>
          <w:rFonts w:eastAsia="Calibri"/>
        </w:rPr>
      </w:pPr>
    </w:p>
    <w:p w:rsidR="00BC04F3" w:rsidRDefault="00BC04F3" w:rsidP="00092402">
      <w:pPr>
        <w:rPr>
          <w:rFonts w:eastAsia="Calibri"/>
        </w:rPr>
      </w:pPr>
    </w:p>
    <w:p w:rsidR="00B859E0" w:rsidRDefault="00B859E0" w:rsidP="00092402">
      <w:pPr>
        <w:rPr>
          <w:rFonts w:eastAsia="Calibri"/>
        </w:rPr>
      </w:pPr>
    </w:p>
    <w:p w:rsidR="00B859E0" w:rsidRDefault="00B859E0" w:rsidP="00092402">
      <w:pPr>
        <w:rPr>
          <w:rFonts w:eastAsia="Calibri"/>
        </w:rPr>
      </w:pPr>
    </w:p>
    <w:p w:rsidR="00B859E0" w:rsidRDefault="00B859E0" w:rsidP="00092402">
      <w:pPr>
        <w:rPr>
          <w:rFonts w:eastAsia="Calibri"/>
        </w:rPr>
      </w:pPr>
    </w:p>
    <w:p w:rsidR="00B859E0" w:rsidRDefault="00B859E0" w:rsidP="00092402">
      <w:pPr>
        <w:rPr>
          <w:rFonts w:eastAsia="Calibri"/>
        </w:rPr>
      </w:pPr>
    </w:p>
    <w:p w:rsidR="00B859E0" w:rsidRDefault="00B859E0" w:rsidP="00092402">
      <w:pPr>
        <w:rPr>
          <w:rFonts w:eastAsia="Calibri"/>
        </w:rPr>
      </w:pPr>
    </w:p>
    <w:p w:rsidR="00B859E0" w:rsidRDefault="00B859E0" w:rsidP="00092402">
      <w:pPr>
        <w:rPr>
          <w:rFonts w:eastAsia="Calibri"/>
        </w:rPr>
      </w:pPr>
    </w:p>
    <w:p w:rsidR="00E7723F" w:rsidRPr="00CC1E75" w:rsidRDefault="00B859E0" w:rsidP="00CC1E75">
      <w:pPr>
        <w:pStyle w:val="Heading1"/>
        <w:numPr>
          <w:ilvl w:val="0"/>
          <w:numId w:val="0"/>
        </w:numPr>
        <w:jc w:val="both"/>
        <w:rPr>
          <w:rFonts w:eastAsia="Calibri"/>
        </w:rPr>
      </w:pPr>
      <w:bookmarkStart w:id="32" w:name="_Toc432518748"/>
      <w:r>
        <w:lastRenderedPageBreak/>
        <w:t xml:space="preserve">Appendix 2 </w:t>
      </w:r>
      <w:r w:rsidR="00CC1E75">
        <w:t xml:space="preserve">RELEVANT LAW, GUIDANCE AND </w:t>
      </w:r>
      <w:r w:rsidR="00E7723F" w:rsidRPr="00E7723F">
        <w:t>STANDARDS</w:t>
      </w:r>
      <w:bookmarkEnd w:id="32"/>
    </w:p>
    <w:p w:rsidR="00E7723F" w:rsidRDefault="00E7723F" w:rsidP="00E7723F">
      <w:pPr>
        <w:rPr>
          <w:rFonts w:cs="Arial"/>
          <w:szCs w:val="24"/>
        </w:rPr>
      </w:pPr>
    </w:p>
    <w:p w:rsidR="00A42E80" w:rsidRPr="00A42E80" w:rsidRDefault="00A42E80" w:rsidP="00A42E80">
      <w:pPr>
        <w:jc w:val="both"/>
        <w:rPr>
          <w:rFonts w:cs="Arial"/>
          <w:sz w:val="22"/>
          <w:szCs w:val="22"/>
        </w:rPr>
      </w:pPr>
      <w:bookmarkStart w:id="33" w:name="_Toc405991339"/>
      <w:r w:rsidRPr="00A42E80">
        <w:rPr>
          <w:rFonts w:cs="Arial"/>
          <w:sz w:val="22"/>
          <w:szCs w:val="22"/>
        </w:rPr>
        <w:t xml:space="preserve">The Children Act </w:t>
      </w:r>
      <w:r w:rsidR="00C73312">
        <w:rPr>
          <w:rFonts w:cs="Arial"/>
          <w:sz w:val="22"/>
          <w:szCs w:val="22"/>
        </w:rPr>
        <w:t xml:space="preserve">(1989 and </w:t>
      </w:r>
      <w:r w:rsidRPr="00A42E80">
        <w:rPr>
          <w:rFonts w:cs="Arial"/>
          <w:sz w:val="22"/>
          <w:szCs w:val="22"/>
        </w:rPr>
        <w:t>2004</w:t>
      </w:r>
      <w:r w:rsidR="00C73312">
        <w:rPr>
          <w:rFonts w:cs="Arial"/>
          <w:sz w:val="22"/>
          <w:szCs w:val="22"/>
        </w:rPr>
        <w:t>)</w:t>
      </w:r>
      <w:r w:rsidRPr="00A42E80">
        <w:rPr>
          <w:rFonts w:cs="Arial"/>
          <w:sz w:val="22"/>
          <w:szCs w:val="22"/>
        </w:rPr>
        <w:t xml:space="preserve"> offers an important legislative framework, together with a range of guidance specific to sexual assault services, including those for children and young people. Safeguarding policy includes guidance on information sharing and system wide assurance. Other relevant legislation includes the Sexual Offences Act 2003, related Crown Prosecution Service legal guidance. and the Home Office response to their consultation on Introducing mandatory reporting for female genital mutilation (2015).</w:t>
      </w:r>
      <w:r w:rsidRPr="00A42E80">
        <w:rPr>
          <w:rStyle w:val="FootnoteReference"/>
          <w:rFonts w:cs="Arial"/>
          <w:sz w:val="22"/>
          <w:szCs w:val="22"/>
        </w:rPr>
        <w:footnoteReference w:id="9"/>
      </w:r>
    </w:p>
    <w:p w:rsidR="00A42E80" w:rsidRDefault="00A42E80" w:rsidP="00BC04F3">
      <w:pPr>
        <w:jc w:val="both"/>
        <w:rPr>
          <w:sz w:val="22"/>
          <w:szCs w:val="22"/>
          <w:u w:val="single"/>
        </w:rPr>
      </w:pPr>
    </w:p>
    <w:p w:rsidR="00A42E80" w:rsidRPr="00E7723F" w:rsidRDefault="00A42E80" w:rsidP="00A42E80">
      <w:pPr>
        <w:rPr>
          <w:rFonts w:cs="Arial"/>
          <w:sz w:val="22"/>
          <w:szCs w:val="22"/>
        </w:rPr>
      </w:pPr>
      <w:r w:rsidRPr="00E7723F">
        <w:rPr>
          <w:rFonts w:cs="Arial"/>
          <w:sz w:val="22"/>
          <w:szCs w:val="22"/>
        </w:rPr>
        <w:t>The Provider must take into account the guidance from the RCPCH and FFLM</w:t>
      </w:r>
      <w:r w:rsidRPr="00E7723F">
        <w:rPr>
          <w:rFonts w:cs="Arial"/>
          <w:sz w:val="22"/>
          <w:szCs w:val="22"/>
          <w:vertAlign w:val="superscript"/>
        </w:rPr>
        <w:footnoteReference w:id="10"/>
      </w:r>
      <w:r w:rsidRPr="00E7723F">
        <w:rPr>
          <w:rFonts w:cs="Arial"/>
          <w:sz w:val="22"/>
          <w:szCs w:val="22"/>
        </w:rPr>
        <w:t>:</w:t>
      </w:r>
    </w:p>
    <w:p w:rsidR="00A42E80" w:rsidRDefault="00A42E80" w:rsidP="00BC04F3">
      <w:pPr>
        <w:jc w:val="both"/>
        <w:rPr>
          <w:sz w:val="22"/>
          <w:szCs w:val="22"/>
          <w:u w:val="single"/>
        </w:rPr>
      </w:pPr>
    </w:p>
    <w:p w:rsidR="00F94A0B" w:rsidRPr="00BC04F3" w:rsidRDefault="00F94A0B" w:rsidP="00BC04F3">
      <w:pPr>
        <w:jc w:val="both"/>
        <w:rPr>
          <w:sz w:val="22"/>
          <w:szCs w:val="22"/>
          <w:u w:val="single"/>
        </w:rPr>
      </w:pPr>
      <w:r w:rsidRPr="00BC04F3">
        <w:rPr>
          <w:sz w:val="22"/>
          <w:szCs w:val="22"/>
          <w:u w:val="single"/>
        </w:rPr>
        <w:t>Safeguarding</w:t>
      </w:r>
      <w:bookmarkEnd w:id="33"/>
    </w:p>
    <w:p w:rsidR="00E7723F" w:rsidRPr="00BC04F3" w:rsidRDefault="00E7723F" w:rsidP="00BC04F3">
      <w:pPr>
        <w:jc w:val="both"/>
        <w:rPr>
          <w:sz w:val="22"/>
          <w:szCs w:val="22"/>
          <w:u w:val="single"/>
        </w:rPr>
      </w:pPr>
    </w:p>
    <w:p w:rsidR="00F94A0B" w:rsidRPr="00BC04F3" w:rsidRDefault="00F94A0B" w:rsidP="00BC04F3">
      <w:pPr>
        <w:jc w:val="both"/>
        <w:rPr>
          <w:rFonts w:cs="Arial"/>
          <w:sz w:val="22"/>
          <w:szCs w:val="22"/>
        </w:rPr>
      </w:pPr>
      <w:r w:rsidRPr="00BC04F3">
        <w:rPr>
          <w:rFonts w:cs="Arial"/>
          <w:sz w:val="22"/>
          <w:szCs w:val="22"/>
        </w:rPr>
        <w:t xml:space="preserve">‘Working Together to Safeguard </w:t>
      </w:r>
      <w:r w:rsidR="00F77C00" w:rsidRPr="00BC04F3">
        <w:rPr>
          <w:rFonts w:cs="Arial"/>
          <w:sz w:val="22"/>
          <w:szCs w:val="22"/>
        </w:rPr>
        <w:t xml:space="preserve">Children’ </w:t>
      </w:r>
      <w:r w:rsidR="00C73312">
        <w:rPr>
          <w:rFonts w:cs="Arial"/>
          <w:sz w:val="22"/>
          <w:szCs w:val="22"/>
        </w:rPr>
        <w:t xml:space="preserve">(2015) </w:t>
      </w:r>
      <w:r w:rsidR="00F77C00" w:rsidRPr="00BC04F3">
        <w:rPr>
          <w:rFonts w:cs="Arial"/>
          <w:sz w:val="22"/>
          <w:szCs w:val="22"/>
        </w:rPr>
        <w:t>offers</w:t>
      </w:r>
      <w:r w:rsidRPr="00BC04F3">
        <w:rPr>
          <w:rFonts w:cs="Arial"/>
          <w:sz w:val="22"/>
          <w:szCs w:val="22"/>
        </w:rPr>
        <w:t xml:space="preserve"> further guidance on information sharing (pp 15/16):</w:t>
      </w:r>
    </w:p>
    <w:p w:rsidR="00F94A0B" w:rsidRPr="00BC04F3" w:rsidRDefault="00F94A0B" w:rsidP="00BC04F3">
      <w:pPr>
        <w:ind w:left="360"/>
        <w:jc w:val="both"/>
        <w:rPr>
          <w:rFonts w:cs="Arial"/>
          <w:sz w:val="22"/>
          <w:szCs w:val="22"/>
        </w:rPr>
      </w:pPr>
      <w:r w:rsidRPr="00BC04F3">
        <w:rPr>
          <w:rFonts w:cs="Arial"/>
          <w:sz w:val="22"/>
          <w:szCs w:val="22"/>
        </w:rPr>
        <w:t xml:space="preserve">“24. Fears about sharing information cannot be allowed to stand in the way of the need to promote the welfare and protect the safety of children. To ensure effective safeguarding arrangements: </w:t>
      </w:r>
    </w:p>
    <w:p w:rsidR="00F94A0B" w:rsidRPr="00BC04F3" w:rsidRDefault="00F94A0B" w:rsidP="00BC04F3">
      <w:pPr>
        <w:numPr>
          <w:ilvl w:val="0"/>
          <w:numId w:val="28"/>
        </w:numPr>
        <w:spacing w:line="276" w:lineRule="auto"/>
        <w:jc w:val="both"/>
        <w:rPr>
          <w:rFonts w:cs="Arial"/>
          <w:sz w:val="22"/>
          <w:szCs w:val="22"/>
        </w:rPr>
      </w:pPr>
      <w:r w:rsidRPr="00BC04F3">
        <w:rPr>
          <w:rFonts w:cs="Arial"/>
          <w:sz w:val="22"/>
          <w:szCs w:val="22"/>
        </w:rPr>
        <w:t xml:space="preserve">all organisations should have arrangements in place which set out clearly the processes and the principles for sharing information between each other, with other professionals and with the Local Safeguarding Children Board (LSCB); and </w:t>
      </w:r>
    </w:p>
    <w:p w:rsidR="00F94A0B" w:rsidRPr="00BC04F3" w:rsidRDefault="00F94A0B" w:rsidP="00BC04F3">
      <w:pPr>
        <w:numPr>
          <w:ilvl w:val="0"/>
          <w:numId w:val="28"/>
        </w:numPr>
        <w:spacing w:line="276" w:lineRule="auto"/>
        <w:jc w:val="both"/>
        <w:rPr>
          <w:rFonts w:cs="Arial"/>
          <w:sz w:val="22"/>
          <w:szCs w:val="22"/>
        </w:rPr>
      </w:pPr>
      <w:r w:rsidRPr="00BC04F3">
        <w:rPr>
          <w:rFonts w:cs="Arial"/>
          <w:sz w:val="22"/>
          <w:szCs w:val="22"/>
        </w:rPr>
        <w:t xml:space="preserve">no professional should assume that someone else will pass on information which they think may be critical to keeping a child safe. If a professional has concerns about a child’s welfare and believes they are suffering or likely to suffer harm, then they should share the information with local authority children’s social care. </w:t>
      </w:r>
    </w:p>
    <w:p w:rsidR="00F94A0B" w:rsidRPr="00BC04F3" w:rsidRDefault="00F94A0B" w:rsidP="00BC04F3">
      <w:pPr>
        <w:ind w:left="360"/>
        <w:jc w:val="both"/>
        <w:rPr>
          <w:rFonts w:cs="Arial"/>
          <w:sz w:val="22"/>
          <w:szCs w:val="22"/>
        </w:rPr>
      </w:pPr>
      <w:r w:rsidRPr="00BC04F3">
        <w:rPr>
          <w:rFonts w:cs="Arial"/>
          <w:sz w:val="22"/>
          <w:szCs w:val="22"/>
        </w:rPr>
        <w:t>25. ‘Information Sharing: Guidance for practitioners and managers’ (Department for Education, 2008)</w:t>
      </w:r>
      <w:r w:rsidRPr="00BC04F3">
        <w:rPr>
          <w:rFonts w:cs="Arial"/>
          <w:sz w:val="22"/>
          <w:szCs w:val="22"/>
          <w:vertAlign w:val="superscript"/>
        </w:rPr>
        <w:footnoteReference w:id="11"/>
      </w:r>
      <w:r w:rsidRPr="00BC04F3">
        <w:rPr>
          <w:rFonts w:cs="Arial"/>
          <w:sz w:val="22"/>
          <w:szCs w:val="22"/>
        </w:rPr>
        <w:t xml:space="preserve"> supports frontline practitioners, working in child or adult services, who have to make decisions about sharing personal information on a case by case basis. The guidance can be used to supplement local guidance and encourage good practice in information sharing.”</w:t>
      </w:r>
    </w:p>
    <w:p w:rsidR="00F94A0B" w:rsidRPr="00BC04F3" w:rsidRDefault="00F94A0B" w:rsidP="00BC04F3">
      <w:pPr>
        <w:jc w:val="both"/>
        <w:rPr>
          <w:rFonts w:cs="Arial"/>
          <w:sz w:val="22"/>
          <w:szCs w:val="22"/>
        </w:rPr>
      </w:pPr>
      <w:r w:rsidRPr="00BC04F3">
        <w:rPr>
          <w:rFonts w:cs="Arial"/>
          <w:sz w:val="22"/>
          <w:szCs w:val="22"/>
        </w:rPr>
        <w:t>This approach is supported by General Medical Council (GMC) guidance on sharing information</w:t>
      </w:r>
      <w:r w:rsidRPr="00BC04F3">
        <w:rPr>
          <w:rStyle w:val="FootnoteReference"/>
          <w:rFonts w:cs="Arial"/>
          <w:sz w:val="22"/>
          <w:szCs w:val="22"/>
        </w:rPr>
        <w:footnoteReference w:id="12"/>
      </w:r>
    </w:p>
    <w:p w:rsidR="00F94A0B" w:rsidRPr="00BC04F3" w:rsidRDefault="00F94A0B" w:rsidP="00BC04F3">
      <w:pPr>
        <w:jc w:val="both"/>
        <w:rPr>
          <w:rFonts w:cs="Arial"/>
          <w:sz w:val="22"/>
          <w:szCs w:val="22"/>
        </w:rPr>
      </w:pPr>
    </w:p>
    <w:p w:rsidR="00F94A0B" w:rsidRPr="00BC04F3" w:rsidRDefault="00F94A0B" w:rsidP="00BC04F3">
      <w:pPr>
        <w:jc w:val="both"/>
        <w:rPr>
          <w:rFonts w:cs="Arial"/>
          <w:sz w:val="22"/>
          <w:szCs w:val="22"/>
        </w:rPr>
      </w:pPr>
      <w:r w:rsidRPr="00BC04F3">
        <w:rPr>
          <w:rFonts w:cs="Arial"/>
          <w:sz w:val="22"/>
          <w:szCs w:val="22"/>
        </w:rPr>
        <w:t>Further guidance on health care roles and competences in relation to safeguarding children and young people is set out in the 2010 Intercollegiate Document</w:t>
      </w:r>
      <w:r w:rsidRPr="00BC04F3">
        <w:rPr>
          <w:rStyle w:val="FootnoteReference"/>
          <w:rFonts w:cs="Arial"/>
          <w:sz w:val="22"/>
          <w:szCs w:val="22"/>
        </w:rPr>
        <w:footnoteReference w:id="13"/>
      </w:r>
      <w:r w:rsidRPr="00BC04F3">
        <w:rPr>
          <w:rFonts w:cs="Arial"/>
          <w:sz w:val="22"/>
          <w:szCs w:val="22"/>
        </w:rPr>
        <w:t>.</w:t>
      </w:r>
    </w:p>
    <w:p w:rsidR="00CE536A" w:rsidRDefault="00CE536A" w:rsidP="00445DE7">
      <w:pPr>
        <w:jc w:val="both"/>
        <w:rPr>
          <w:rFonts w:eastAsia="Calibri" w:cs="Arial"/>
          <w:b/>
          <w:bCs w:val="0"/>
          <w:sz w:val="22"/>
          <w:szCs w:val="22"/>
          <w:lang w:eastAsia="en-GB"/>
        </w:rPr>
      </w:pPr>
    </w:p>
    <w:p w:rsidR="00A42E80" w:rsidRDefault="00A42E80" w:rsidP="00445DE7">
      <w:pPr>
        <w:jc w:val="both"/>
        <w:rPr>
          <w:rFonts w:eastAsia="Calibri" w:cs="Arial"/>
          <w:b/>
          <w:bCs w:val="0"/>
          <w:sz w:val="22"/>
          <w:szCs w:val="22"/>
          <w:lang w:eastAsia="en-GB"/>
        </w:rPr>
      </w:pPr>
    </w:p>
    <w:p w:rsidR="007F4884" w:rsidRDefault="007F4884" w:rsidP="00445DE7">
      <w:pPr>
        <w:jc w:val="both"/>
        <w:rPr>
          <w:rFonts w:eastAsia="Calibri" w:cs="Arial"/>
          <w:b/>
          <w:bCs w:val="0"/>
          <w:sz w:val="22"/>
          <w:szCs w:val="22"/>
          <w:lang w:eastAsia="en-GB"/>
        </w:rPr>
      </w:pPr>
    </w:p>
    <w:p w:rsidR="00A42E80" w:rsidRDefault="00A42E80" w:rsidP="00445DE7">
      <w:pPr>
        <w:jc w:val="both"/>
        <w:rPr>
          <w:rFonts w:eastAsia="Calibri" w:cs="Arial"/>
          <w:b/>
          <w:bCs w:val="0"/>
          <w:sz w:val="22"/>
          <w:szCs w:val="22"/>
          <w:lang w:eastAsia="en-GB"/>
        </w:rPr>
      </w:pPr>
    </w:p>
    <w:p w:rsidR="00B1605F" w:rsidRPr="00E7723F" w:rsidRDefault="00B1605F" w:rsidP="00445DE7">
      <w:pPr>
        <w:jc w:val="both"/>
        <w:rPr>
          <w:rFonts w:eastAsia="Calibri" w:cs="Arial"/>
          <w:b/>
          <w:bCs w:val="0"/>
          <w:sz w:val="22"/>
          <w:szCs w:val="22"/>
          <w:lang w:eastAsia="en-GB"/>
        </w:rPr>
      </w:pPr>
      <w:r>
        <w:rPr>
          <w:rFonts w:eastAsia="Calibri" w:cs="Arial"/>
          <w:b/>
          <w:bCs w:val="0"/>
          <w:sz w:val="22"/>
          <w:szCs w:val="22"/>
          <w:lang w:eastAsia="en-GB"/>
        </w:rPr>
        <w:lastRenderedPageBreak/>
        <w:t>APPLICABLE SERVICE STANDARDS</w:t>
      </w:r>
    </w:p>
    <w:p w:rsidR="00CE536A" w:rsidRPr="00E7723F" w:rsidRDefault="00CE536A" w:rsidP="00CE536A">
      <w:pPr>
        <w:rPr>
          <w:rFonts w:eastAsia="Calibri" w:cs="Arial"/>
          <w:b/>
          <w:bCs w:val="0"/>
          <w:sz w:val="22"/>
          <w:szCs w:val="22"/>
          <w:lang w:eastAsia="en-GB"/>
        </w:rPr>
      </w:pPr>
    </w:p>
    <w:p w:rsidR="00E7723F" w:rsidRPr="00E7723F" w:rsidRDefault="00E7723F" w:rsidP="00E7723F">
      <w:pPr>
        <w:rPr>
          <w:rFonts w:cs="Arial"/>
          <w:sz w:val="22"/>
          <w:szCs w:val="22"/>
        </w:rPr>
      </w:pPr>
      <w:r w:rsidRPr="00E7723F">
        <w:rPr>
          <w:rFonts w:cs="Arial"/>
          <w:sz w:val="22"/>
          <w:szCs w:val="22"/>
        </w:rPr>
        <w:t xml:space="preserve">British Association for Sexual Health and HIV (2011) </w:t>
      </w:r>
      <w:r w:rsidRPr="00E7723F">
        <w:rPr>
          <w:rFonts w:cs="Arial"/>
          <w:i/>
          <w:sz w:val="22"/>
          <w:szCs w:val="22"/>
        </w:rPr>
        <w:t>UK National Guidelines on the Management of Adult and Adolescent Complainants of Sexual Assault 2011</w:t>
      </w:r>
      <w:r w:rsidRPr="00E7723F">
        <w:rPr>
          <w:rFonts w:cs="Arial"/>
          <w:sz w:val="22"/>
          <w:szCs w:val="22"/>
        </w:rPr>
        <w:t xml:space="preserve">. Updated 2012 </w:t>
      </w:r>
      <w:hyperlink r:id="rId18" w:history="1">
        <w:r w:rsidRPr="00E7723F">
          <w:rPr>
            <w:rStyle w:val="Hyperlink"/>
            <w:rFonts w:cs="Arial"/>
            <w:sz w:val="22"/>
            <w:szCs w:val="22"/>
          </w:rPr>
          <w:t>http://www.bashh.org/documents/4450.pdf</w:t>
        </w:r>
      </w:hyperlink>
      <w:r w:rsidRPr="00E7723F">
        <w:rPr>
          <w:rFonts w:cs="Arial"/>
          <w:sz w:val="22"/>
          <w:szCs w:val="22"/>
        </w:rPr>
        <w:t xml:space="preserve"> </w:t>
      </w:r>
    </w:p>
    <w:p w:rsidR="00E7723F" w:rsidRPr="00E7723F" w:rsidRDefault="00E7723F" w:rsidP="00E7723F">
      <w:pPr>
        <w:rPr>
          <w:rFonts w:cs="Arial"/>
          <w:sz w:val="22"/>
          <w:szCs w:val="22"/>
        </w:rPr>
      </w:pPr>
    </w:p>
    <w:p w:rsidR="00E7723F" w:rsidRPr="00E7723F" w:rsidRDefault="00E7723F" w:rsidP="00E7723F">
      <w:pPr>
        <w:rPr>
          <w:rFonts w:cs="Arial"/>
          <w:sz w:val="22"/>
          <w:szCs w:val="22"/>
        </w:rPr>
      </w:pPr>
      <w:r w:rsidRPr="00E7723F">
        <w:rPr>
          <w:rFonts w:cs="Arial"/>
          <w:sz w:val="22"/>
          <w:szCs w:val="22"/>
        </w:rPr>
        <w:t xml:space="preserve">Care Quality Commission (2009) </w:t>
      </w:r>
      <w:r w:rsidRPr="00E7723F">
        <w:rPr>
          <w:rFonts w:cs="Arial"/>
          <w:i/>
          <w:sz w:val="22"/>
          <w:szCs w:val="22"/>
        </w:rPr>
        <w:t>Safeguarding children: A review of arrangements in the NHS for safeguarding children</w:t>
      </w:r>
      <w:r w:rsidRPr="00E7723F">
        <w:rPr>
          <w:rFonts w:cs="Arial"/>
          <w:sz w:val="22"/>
          <w:szCs w:val="22"/>
        </w:rPr>
        <w:t xml:space="preserve"> </w:t>
      </w:r>
      <w:hyperlink r:id="rId19" w:history="1">
        <w:r w:rsidRPr="00E7723F">
          <w:rPr>
            <w:rStyle w:val="Hyperlink"/>
            <w:rFonts w:cs="Arial"/>
            <w:sz w:val="22"/>
            <w:szCs w:val="22"/>
          </w:rPr>
          <w:t>http://webarchive.nationalarchives.gov.uk/20100813162719/http://www.cqc.org.uk/guidanceforprofessionals/nhstrusts/specialreviews/2008/09/safeguardingchildren.cfm</w:t>
        </w:r>
      </w:hyperlink>
      <w:r w:rsidRPr="00E7723F">
        <w:rPr>
          <w:rFonts w:cs="Arial"/>
          <w:sz w:val="22"/>
          <w:szCs w:val="22"/>
        </w:rPr>
        <w:t xml:space="preserve"> </w:t>
      </w:r>
    </w:p>
    <w:p w:rsidR="00E7723F" w:rsidRPr="00E7723F" w:rsidRDefault="00E7723F" w:rsidP="00E7723F">
      <w:pPr>
        <w:rPr>
          <w:rFonts w:cs="Arial"/>
          <w:sz w:val="22"/>
          <w:szCs w:val="22"/>
        </w:rPr>
      </w:pPr>
      <w:r w:rsidRPr="00E7723F">
        <w:rPr>
          <w:rFonts w:cs="Arial"/>
          <w:sz w:val="22"/>
          <w:szCs w:val="22"/>
        </w:rPr>
        <w:t>Includes introduction of registration system, with legally enforceable powers</w:t>
      </w:r>
    </w:p>
    <w:p w:rsidR="00E7723F" w:rsidRPr="00E7723F" w:rsidRDefault="00E7723F" w:rsidP="00E7723F">
      <w:pPr>
        <w:rPr>
          <w:rFonts w:cs="Arial"/>
          <w:sz w:val="22"/>
          <w:szCs w:val="22"/>
        </w:rPr>
      </w:pPr>
    </w:p>
    <w:p w:rsidR="00E7723F" w:rsidRPr="00E7723F" w:rsidRDefault="00E7723F" w:rsidP="00E7723F">
      <w:pPr>
        <w:rPr>
          <w:rFonts w:cs="Arial"/>
          <w:sz w:val="22"/>
          <w:szCs w:val="22"/>
        </w:rPr>
      </w:pPr>
      <w:r w:rsidRPr="00E7723F">
        <w:rPr>
          <w:rFonts w:cs="Arial"/>
          <w:sz w:val="22"/>
          <w:szCs w:val="22"/>
        </w:rPr>
        <w:t xml:space="preserve">Care Quality Commission (2010) </w:t>
      </w:r>
      <w:r w:rsidRPr="00E7723F">
        <w:rPr>
          <w:rFonts w:cs="Arial"/>
          <w:i/>
          <w:sz w:val="22"/>
          <w:szCs w:val="22"/>
        </w:rPr>
        <w:t>Making a difference to people's lives through modern healthcare and social regulation</w:t>
      </w:r>
      <w:r w:rsidRPr="00E7723F">
        <w:rPr>
          <w:rFonts w:cs="Arial"/>
          <w:sz w:val="22"/>
          <w:szCs w:val="22"/>
        </w:rPr>
        <w:t xml:space="preserve"> </w:t>
      </w:r>
      <w:hyperlink r:id="rId20" w:history="1">
        <w:r w:rsidRPr="00E7723F">
          <w:rPr>
            <w:rStyle w:val="Hyperlink"/>
            <w:rFonts w:cs="Arial"/>
            <w:sz w:val="22"/>
            <w:szCs w:val="22"/>
          </w:rPr>
          <w:t>http://www.cqc.org.uk/about-us</w:t>
        </w:r>
      </w:hyperlink>
      <w:r w:rsidRPr="00E7723F">
        <w:rPr>
          <w:rFonts w:cs="Arial"/>
          <w:sz w:val="22"/>
          <w:szCs w:val="22"/>
        </w:rPr>
        <w:t xml:space="preserve">  </w:t>
      </w:r>
    </w:p>
    <w:p w:rsidR="00E7723F" w:rsidRPr="00E7723F" w:rsidRDefault="00E7723F" w:rsidP="00E7723F">
      <w:pPr>
        <w:rPr>
          <w:rFonts w:cs="Arial"/>
          <w:sz w:val="22"/>
          <w:szCs w:val="22"/>
        </w:rPr>
      </w:pPr>
    </w:p>
    <w:p w:rsidR="00E7723F" w:rsidRPr="00E7723F" w:rsidRDefault="00E7723F" w:rsidP="00E7723F">
      <w:pPr>
        <w:rPr>
          <w:rFonts w:cs="Arial"/>
          <w:bCs w:val="0"/>
          <w:sz w:val="22"/>
          <w:szCs w:val="22"/>
        </w:rPr>
      </w:pPr>
      <w:r w:rsidRPr="00E7723F">
        <w:rPr>
          <w:rFonts w:cs="Arial"/>
          <w:sz w:val="22"/>
          <w:szCs w:val="22"/>
        </w:rPr>
        <w:t xml:space="preserve">Department of Health (2004) </w:t>
      </w:r>
      <w:r w:rsidRPr="00E7723F">
        <w:rPr>
          <w:rFonts w:cs="Arial"/>
          <w:i/>
          <w:sz w:val="22"/>
          <w:szCs w:val="22"/>
        </w:rPr>
        <w:t>National service framework: children, young people and maternity services</w:t>
      </w:r>
      <w:r w:rsidRPr="00E7723F">
        <w:rPr>
          <w:rFonts w:cs="Arial"/>
          <w:sz w:val="22"/>
          <w:szCs w:val="22"/>
        </w:rPr>
        <w:t xml:space="preserve"> </w:t>
      </w:r>
      <w:hyperlink r:id="rId21" w:history="1">
        <w:r w:rsidRPr="00E7723F">
          <w:rPr>
            <w:rStyle w:val="Hyperlink"/>
            <w:rFonts w:cs="Arial"/>
            <w:bCs w:val="0"/>
            <w:sz w:val="22"/>
            <w:szCs w:val="22"/>
          </w:rPr>
          <w:t>https://www.gov.uk/government/publications/national-service-framework-children-young-people-and-maternity-services</w:t>
        </w:r>
      </w:hyperlink>
    </w:p>
    <w:p w:rsidR="00E7723F" w:rsidRPr="00E7723F" w:rsidRDefault="00E7723F" w:rsidP="00E7723F">
      <w:pPr>
        <w:rPr>
          <w:rFonts w:cs="Arial"/>
          <w:bCs w:val="0"/>
          <w:sz w:val="22"/>
          <w:szCs w:val="22"/>
        </w:rPr>
      </w:pPr>
    </w:p>
    <w:p w:rsidR="00E7723F" w:rsidRPr="00E7723F" w:rsidRDefault="00E7723F" w:rsidP="00E7723F">
      <w:pPr>
        <w:rPr>
          <w:rFonts w:cs="Arial"/>
          <w:sz w:val="22"/>
          <w:szCs w:val="22"/>
        </w:rPr>
      </w:pPr>
      <w:r w:rsidRPr="00E7723F">
        <w:rPr>
          <w:rFonts w:cs="Arial"/>
          <w:sz w:val="22"/>
          <w:szCs w:val="22"/>
        </w:rPr>
        <w:t xml:space="preserve">Department of Health (2010) </w:t>
      </w:r>
      <w:r w:rsidRPr="00E7723F">
        <w:rPr>
          <w:rFonts w:cs="Arial"/>
          <w:i/>
          <w:sz w:val="22"/>
          <w:szCs w:val="22"/>
        </w:rPr>
        <w:t>Sex and violence: improving your care. Taskforce on the health aspects of violence against women and children - young people's version</w:t>
      </w:r>
      <w:r w:rsidRPr="00E7723F">
        <w:rPr>
          <w:rFonts w:cs="Arial"/>
          <w:sz w:val="22"/>
          <w:szCs w:val="22"/>
        </w:rPr>
        <w:t xml:space="preserve"> </w:t>
      </w:r>
      <w:hyperlink r:id="rId22" w:history="1">
        <w:r w:rsidRPr="00E7723F">
          <w:rPr>
            <w:rStyle w:val="Hyperlink"/>
            <w:rFonts w:cs="Arial"/>
            <w:sz w:val="22"/>
            <w:szCs w:val="22"/>
          </w:rPr>
          <w:t>https://www.gov.uk/government/publications/sex-and-violence-improving-your-care-taskforce-on-the-health-aspects-of-violence-against-women-and-children-young-peoples-version</w:t>
        </w:r>
      </w:hyperlink>
    </w:p>
    <w:p w:rsidR="00E7723F" w:rsidRPr="00E7723F" w:rsidRDefault="00E7723F" w:rsidP="00E7723F">
      <w:pPr>
        <w:rPr>
          <w:rFonts w:cs="Arial"/>
          <w:sz w:val="22"/>
          <w:szCs w:val="22"/>
        </w:rPr>
      </w:pPr>
    </w:p>
    <w:p w:rsidR="00E7723F" w:rsidRPr="00E7723F" w:rsidRDefault="00E7723F" w:rsidP="00E7723F">
      <w:pPr>
        <w:rPr>
          <w:rFonts w:cs="Arial"/>
          <w:sz w:val="22"/>
          <w:szCs w:val="22"/>
        </w:rPr>
      </w:pPr>
      <w:r w:rsidRPr="00E7723F">
        <w:rPr>
          <w:rFonts w:cs="Arial"/>
          <w:sz w:val="22"/>
          <w:szCs w:val="22"/>
        </w:rPr>
        <w:t xml:space="preserve">Department of Health (2010) </w:t>
      </w:r>
      <w:r w:rsidRPr="00E7723F">
        <w:rPr>
          <w:rFonts w:cs="Arial"/>
          <w:i/>
          <w:sz w:val="22"/>
          <w:szCs w:val="22"/>
        </w:rPr>
        <w:t>Improving services for women and child victims of violence: the Department of Health Action Plan</w:t>
      </w:r>
      <w:r w:rsidRPr="00E7723F">
        <w:rPr>
          <w:rFonts w:cs="Arial"/>
          <w:sz w:val="22"/>
          <w:szCs w:val="22"/>
        </w:rPr>
        <w:t xml:space="preserve"> </w:t>
      </w:r>
      <w:hyperlink r:id="rId23" w:history="1">
        <w:r w:rsidRPr="00E7723F">
          <w:rPr>
            <w:rStyle w:val="Hyperlink"/>
            <w:rFonts w:cs="Arial"/>
            <w:sz w:val="22"/>
            <w:szCs w:val="22"/>
          </w:rPr>
          <w:t>https://www.gov.uk/government/publications/improving-services-for-women-and-child-victims-of-violence-the-department-of-health-action-plan</w:t>
        </w:r>
      </w:hyperlink>
      <w:r w:rsidRPr="00E7723F">
        <w:rPr>
          <w:rFonts w:cs="Arial"/>
          <w:sz w:val="22"/>
          <w:szCs w:val="22"/>
        </w:rPr>
        <w:t xml:space="preserve"> </w:t>
      </w:r>
    </w:p>
    <w:p w:rsidR="00E7723F" w:rsidRPr="00E7723F" w:rsidRDefault="00E7723F" w:rsidP="00E7723F">
      <w:pPr>
        <w:rPr>
          <w:rFonts w:cs="Arial"/>
          <w:sz w:val="22"/>
          <w:szCs w:val="22"/>
        </w:rPr>
      </w:pPr>
    </w:p>
    <w:p w:rsidR="00E7723F" w:rsidRPr="00E7723F" w:rsidRDefault="00E7723F" w:rsidP="00E7723F">
      <w:pPr>
        <w:rPr>
          <w:rFonts w:cs="Arial"/>
          <w:sz w:val="22"/>
          <w:szCs w:val="22"/>
        </w:rPr>
      </w:pPr>
      <w:r w:rsidRPr="00E7723F">
        <w:rPr>
          <w:rFonts w:cs="Arial"/>
          <w:sz w:val="22"/>
          <w:szCs w:val="22"/>
        </w:rPr>
        <w:t xml:space="preserve">Department of Health and Home Office (2010) </w:t>
      </w:r>
      <w:r w:rsidRPr="00E7723F">
        <w:rPr>
          <w:rFonts w:cs="Arial"/>
          <w:i/>
          <w:sz w:val="22"/>
          <w:szCs w:val="22"/>
        </w:rPr>
        <w:t xml:space="preserve">National Support Team for Response to Sexual Violence </w:t>
      </w:r>
      <w:hyperlink r:id="rId24" w:history="1">
        <w:r w:rsidRPr="00E7723F">
          <w:rPr>
            <w:rStyle w:val="Hyperlink"/>
            <w:rFonts w:cs="Arial"/>
            <w:sz w:val="22"/>
            <w:szCs w:val="22"/>
          </w:rPr>
          <w:t>http://webarchive.nationalarchives.gov.uk/+/www.dh.gov.uk/en/Publichealth/Healthimprovement/NationalSupportTeams/SexualViolence/index.htm</w:t>
        </w:r>
      </w:hyperlink>
      <w:r w:rsidRPr="00E7723F">
        <w:rPr>
          <w:rFonts w:cs="Arial"/>
          <w:sz w:val="22"/>
          <w:szCs w:val="22"/>
        </w:rPr>
        <w:t xml:space="preserve"> </w:t>
      </w:r>
    </w:p>
    <w:p w:rsidR="00E7723F" w:rsidRPr="00E7723F" w:rsidRDefault="00E7723F" w:rsidP="00E7723F">
      <w:pPr>
        <w:rPr>
          <w:rFonts w:cs="Arial"/>
          <w:sz w:val="22"/>
          <w:szCs w:val="22"/>
        </w:rPr>
      </w:pPr>
    </w:p>
    <w:p w:rsidR="00E7723F" w:rsidRPr="00E7723F" w:rsidRDefault="00E7723F" w:rsidP="00E7723F">
      <w:pPr>
        <w:rPr>
          <w:rFonts w:cs="Arial"/>
          <w:sz w:val="22"/>
          <w:szCs w:val="22"/>
        </w:rPr>
      </w:pPr>
      <w:r w:rsidRPr="00E7723F">
        <w:rPr>
          <w:rFonts w:cs="Arial"/>
          <w:sz w:val="22"/>
          <w:szCs w:val="22"/>
        </w:rPr>
        <w:t xml:space="preserve">Department of Health, Home Office, Association of Chief Police Officers (2009) </w:t>
      </w:r>
      <w:r w:rsidRPr="00E7723F">
        <w:rPr>
          <w:rFonts w:cs="Arial"/>
          <w:i/>
          <w:sz w:val="22"/>
          <w:szCs w:val="22"/>
        </w:rPr>
        <w:t>Revised National Service Guide: A resource for developing Sexual Assault Referral Centres</w:t>
      </w:r>
      <w:r w:rsidRPr="00E7723F">
        <w:rPr>
          <w:rFonts w:cs="Arial"/>
          <w:sz w:val="22"/>
          <w:szCs w:val="22"/>
        </w:rPr>
        <w:t xml:space="preserve"> </w:t>
      </w:r>
      <w:hyperlink r:id="rId25" w:history="1">
        <w:r w:rsidRPr="00E7723F">
          <w:rPr>
            <w:rStyle w:val="Hyperlink"/>
            <w:rFonts w:cs="Arial"/>
            <w:sz w:val="22"/>
            <w:szCs w:val="22"/>
          </w:rPr>
          <w:t>http://webarchive.nationalarchives.gov.uk/20130107105354/http://www.dh.gov.uk/en/Publicationsandstatistics/Publications/PublicationsPolicyAndGuidance/DH_107570</w:t>
        </w:r>
      </w:hyperlink>
    </w:p>
    <w:p w:rsidR="00E7723F" w:rsidRPr="00E7723F" w:rsidRDefault="00E7723F" w:rsidP="00E7723F">
      <w:pPr>
        <w:rPr>
          <w:rFonts w:cs="Arial"/>
          <w:sz w:val="22"/>
          <w:szCs w:val="22"/>
        </w:rPr>
      </w:pPr>
      <w:r w:rsidRPr="00E7723F">
        <w:rPr>
          <w:rFonts w:cs="Arial"/>
          <w:sz w:val="22"/>
          <w:szCs w:val="22"/>
        </w:rPr>
        <w:t>Outlines the key elements of SARCs.</w:t>
      </w:r>
    </w:p>
    <w:p w:rsidR="00E7723F" w:rsidRPr="00E7723F" w:rsidRDefault="00E7723F" w:rsidP="00E7723F">
      <w:pPr>
        <w:rPr>
          <w:rFonts w:cs="Arial"/>
          <w:sz w:val="22"/>
          <w:szCs w:val="22"/>
        </w:rPr>
      </w:pPr>
    </w:p>
    <w:p w:rsidR="00E7723F" w:rsidRPr="00E7723F" w:rsidRDefault="00E7723F" w:rsidP="00E7723F">
      <w:pPr>
        <w:rPr>
          <w:rFonts w:cs="Arial"/>
          <w:sz w:val="22"/>
          <w:szCs w:val="22"/>
        </w:rPr>
      </w:pPr>
      <w:r w:rsidRPr="00E7723F">
        <w:rPr>
          <w:rFonts w:cs="Arial"/>
          <w:sz w:val="22"/>
          <w:szCs w:val="22"/>
        </w:rPr>
        <w:t xml:space="preserve">Department of Health and Royal College of Paediatrics and Child Health (2010) </w:t>
      </w:r>
      <w:r w:rsidRPr="00E7723F">
        <w:rPr>
          <w:rFonts w:cs="Arial"/>
          <w:i/>
          <w:sz w:val="22"/>
          <w:szCs w:val="22"/>
        </w:rPr>
        <w:t xml:space="preserve">Child Protection Clinical Networks: Protecting Children, Supporting Clinicians </w:t>
      </w:r>
      <w:hyperlink r:id="rId26" w:history="1">
        <w:r w:rsidRPr="00E7723F">
          <w:rPr>
            <w:rStyle w:val="Hyperlink"/>
            <w:rFonts w:cs="Arial"/>
            <w:sz w:val="22"/>
            <w:szCs w:val="22"/>
          </w:rPr>
          <w:t>http://www.rcpch.ac.uk/child-health/standards-care/child-protection/publications/child-protection-publications</w:t>
        </w:r>
      </w:hyperlink>
      <w:r w:rsidRPr="00E7723F">
        <w:rPr>
          <w:rFonts w:cs="Arial"/>
          <w:sz w:val="22"/>
          <w:szCs w:val="22"/>
        </w:rPr>
        <w:t xml:space="preserve"> </w:t>
      </w:r>
    </w:p>
    <w:p w:rsidR="00E7723F" w:rsidRPr="00E7723F" w:rsidRDefault="00E7723F" w:rsidP="00E7723F">
      <w:pPr>
        <w:rPr>
          <w:rFonts w:cs="Arial"/>
          <w:sz w:val="22"/>
          <w:szCs w:val="22"/>
        </w:rPr>
      </w:pPr>
    </w:p>
    <w:p w:rsidR="00B1605F" w:rsidRDefault="00B1605F" w:rsidP="00E7723F">
      <w:pPr>
        <w:rPr>
          <w:rFonts w:cs="Arial"/>
          <w:sz w:val="22"/>
          <w:szCs w:val="22"/>
        </w:rPr>
      </w:pPr>
      <w:r>
        <w:rPr>
          <w:rFonts w:cs="Arial"/>
          <w:sz w:val="22"/>
          <w:szCs w:val="22"/>
        </w:rPr>
        <w:t>Equality Act 2010</w:t>
      </w:r>
      <w:r w:rsidR="007F4884">
        <w:rPr>
          <w:rFonts w:cs="Arial"/>
          <w:sz w:val="22"/>
          <w:szCs w:val="22"/>
        </w:rPr>
        <w:t xml:space="preserve"> </w:t>
      </w:r>
      <w:hyperlink r:id="rId27" w:history="1">
        <w:r w:rsidR="007F4884" w:rsidRPr="002E38BF">
          <w:rPr>
            <w:rStyle w:val="Hyperlink"/>
            <w:rFonts w:cs="Arial"/>
            <w:sz w:val="22"/>
            <w:szCs w:val="22"/>
          </w:rPr>
          <w:t>http://www.legislation.gov.uk/ukpga/2010/15/contents</w:t>
        </w:r>
      </w:hyperlink>
    </w:p>
    <w:p w:rsidR="00B1605F" w:rsidRDefault="00B1605F" w:rsidP="00E7723F">
      <w:pPr>
        <w:rPr>
          <w:rFonts w:cs="Arial"/>
          <w:sz w:val="22"/>
          <w:szCs w:val="22"/>
        </w:rPr>
      </w:pPr>
    </w:p>
    <w:p w:rsidR="00E17437" w:rsidRPr="00092402" w:rsidRDefault="00E17437" w:rsidP="00092402">
      <w:pPr>
        <w:autoSpaceDE w:val="0"/>
        <w:autoSpaceDN w:val="0"/>
        <w:adjustRightInd w:val="0"/>
        <w:spacing w:before="120" w:after="120"/>
        <w:rPr>
          <w:rFonts w:eastAsiaTheme="minorHAnsi" w:cs="Arial"/>
          <w:bCs w:val="0"/>
          <w:i/>
          <w:color w:val="000000"/>
          <w:sz w:val="23"/>
          <w:szCs w:val="23"/>
        </w:rPr>
      </w:pPr>
      <w:r>
        <w:rPr>
          <w:rFonts w:eastAsiaTheme="minorHAnsi" w:cs="Arial"/>
          <w:bCs w:val="0"/>
          <w:color w:val="000000"/>
          <w:sz w:val="23"/>
          <w:szCs w:val="23"/>
        </w:rPr>
        <w:t>F</w:t>
      </w:r>
      <w:r w:rsidRPr="00E17437">
        <w:rPr>
          <w:rFonts w:eastAsiaTheme="minorHAnsi" w:cs="Arial"/>
          <w:bCs w:val="0"/>
          <w:color w:val="000000"/>
          <w:sz w:val="23"/>
          <w:szCs w:val="23"/>
        </w:rPr>
        <w:t xml:space="preserve">aculty of Forensic and Legal Medicine. </w:t>
      </w:r>
      <w:r w:rsidRPr="00092402">
        <w:rPr>
          <w:rFonts w:eastAsiaTheme="minorHAnsi" w:cs="Arial"/>
          <w:bCs w:val="0"/>
          <w:i/>
          <w:color w:val="000000"/>
          <w:sz w:val="23"/>
          <w:szCs w:val="23"/>
        </w:rPr>
        <w:t xml:space="preserve">Recommendations for the Collection of Forensic Specimens from Complainants and Suspects. </w:t>
      </w:r>
    </w:p>
    <w:p w:rsidR="00E17437" w:rsidRPr="00E17437" w:rsidRDefault="00E17437" w:rsidP="00092402">
      <w:pPr>
        <w:autoSpaceDE w:val="0"/>
        <w:autoSpaceDN w:val="0"/>
        <w:adjustRightInd w:val="0"/>
        <w:spacing w:before="120" w:after="120"/>
        <w:rPr>
          <w:rFonts w:eastAsiaTheme="minorHAnsi" w:cs="Arial"/>
          <w:bCs w:val="0"/>
          <w:color w:val="000000"/>
          <w:sz w:val="23"/>
          <w:szCs w:val="23"/>
        </w:rPr>
      </w:pPr>
      <w:r w:rsidRPr="00E17437">
        <w:rPr>
          <w:rFonts w:eastAsiaTheme="minorHAnsi" w:cs="Arial"/>
          <w:bCs w:val="0"/>
          <w:color w:val="000000"/>
          <w:sz w:val="23"/>
          <w:szCs w:val="23"/>
        </w:rPr>
        <w:t xml:space="preserve">Faculty of Forensic and Legal Medicine. </w:t>
      </w:r>
      <w:r w:rsidRPr="00092402">
        <w:rPr>
          <w:rFonts w:eastAsiaTheme="minorHAnsi" w:cs="Arial"/>
          <w:bCs w:val="0"/>
          <w:i/>
          <w:color w:val="000000"/>
          <w:sz w:val="23"/>
          <w:szCs w:val="23"/>
        </w:rPr>
        <w:t>Operational procedures and equipment for medical rooms in police stations and victim examination suites.2007</w:t>
      </w:r>
      <w:r w:rsidRPr="00E17437">
        <w:rPr>
          <w:rFonts w:eastAsiaTheme="minorHAnsi" w:cs="Arial"/>
          <w:bCs w:val="0"/>
          <w:color w:val="000000"/>
          <w:sz w:val="23"/>
          <w:szCs w:val="23"/>
        </w:rPr>
        <w:t xml:space="preserve">. </w:t>
      </w:r>
    </w:p>
    <w:p w:rsidR="00E17437" w:rsidRPr="00E17437" w:rsidRDefault="00E17437" w:rsidP="00092402">
      <w:pPr>
        <w:autoSpaceDE w:val="0"/>
        <w:autoSpaceDN w:val="0"/>
        <w:adjustRightInd w:val="0"/>
        <w:spacing w:before="120" w:after="120"/>
        <w:rPr>
          <w:rFonts w:eastAsiaTheme="minorHAnsi" w:cs="Arial"/>
          <w:bCs w:val="0"/>
          <w:color w:val="000000"/>
          <w:sz w:val="23"/>
          <w:szCs w:val="23"/>
        </w:rPr>
      </w:pPr>
      <w:r w:rsidRPr="00E17437">
        <w:rPr>
          <w:rFonts w:eastAsiaTheme="minorHAnsi" w:cs="Arial"/>
          <w:bCs w:val="0"/>
          <w:color w:val="000000"/>
          <w:sz w:val="23"/>
          <w:szCs w:val="23"/>
        </w:rPr>
        <w:lastRenderedPageBreak/>
        <w:t xml:space="preserve">Faculty of Forensic and Legal Medicine, Royal College of Paediatrics and Child Health, Association of Chief Police Officers. </w:t>
      </w:r>
      <w:r w:rsidRPr="00092402">
        <w:rPr>
          <w:rFonts w:eastAsiaTheme="minorHAnsi" w:cs="Arial"/>
          <w:bCs w:val="0"/>
          <w:i/>
          <w:color w:val="000000"/>
          <w:sz w:val="23"/>
          <w:szCs w:val="23"/>
        </w:rPr>
        <w:t>Guidance for best practice for the management of intimate images that may become evidence in court. 2010</w:t>
      </w:r>
      <w:r w:rsidRPr="00E17437">
        <w:rPr>
          <w:rFonts w:eastAsiaTheme="minorHAnsi" w:cs="Arial"/>
          <w:bCs w:val="0"/>
          <w:color w:val="000000"/>
          <w:sz w:val="23"/>
          <w:szCs w:val="23"/>
        </w:rPr>
        <w:t xml:space="preserve">. </w:t>
      </w:r>
    </w:p>
    <w:p w:rsidR="00E7723F" w:rsidRPr="00E7723F" w:rsidRDefault="00E7723F" w:rsidP="00E7723F">
      <w:pPr>
        <w:rPr>
          <w:rFonts w:cs="Arial"/>
          <w:sz w:val="22"/>
          <w:szCs w:val="22"/>
        </w:rPr>
      </w:pPr>
      <w:r w:rsidRPr="00E7723F">
        <w:rPr>
          <w:rFonts w:cs="Arial"/>
          <w:sz w:val="22"/>
          <w:szCs w:val="22"/>
        </w:rPr>
        <w:t xml:space="preserve">Faculty of Sexual and Reproductive Healthcare: series of Quality Service Standards </w:t>
      </w:r>
      <w:hyperlink r:id="rId28" w:history="1">
        <w:r w:rsidRPr="00E7723F">
          <w:rPr>
            <w:rStyle w:val="Hyperlink"/>
            <w:rFonts w:cs="Arial"/>
            <w:sz w:val="22"/>
            <w:szCs w:val="22"/>
          </w:rPr>
          <w:t>http://www.fsrh.org/pages/clinical_standards.asp</w:t>
        </w:r>
      </w:hyperlink>
      <w:r w:rsidRPr="00E7723F">
        <w:rPr>
          <w:rFonts w:cs="Arial"/>
          <w:sz w:val="22"/>
          <w:szCs w:val="22"/>
        </w:rPr>
        <w:t xml:space="preserve">  </w:t>
      </w:r>
    </w:p>
    <w:p w:rsidR="00E7723F" w:rsidRPr="00E7723F" w:rsidRDefault="00E7723F" w:rsidP="00E7723F">
      <w:pPr>
        <w:rPr>
          <w:rFonts w:cs="Arial"/>
          <w:sz w:val="22"/>
          <w:szCs w:val="22"/>
        </w:rPr>
      </w:pPr>
    </w:p>
    <w:p w:rsidR="00E7723F" w:rsidRPr="00E7723F" w:rsidRDefault="00E7723F" w:rsidP="00E7723F">
      <w:pPr>
        <w:rPr>
          <w:rFonts w:cs="Arial"/>
          <w:sz w:val="22"/>
          <w:szCs w:val="22"/>
        </w:rPr>
      </w:pPr>
      <w:r w:rsidRPr="00E7723F">
        <w:rPr>
          <w:rFonts w:cs="Arial"/>
          <w:sz w:val="22"/>
          <w:szCs w:val="22"/>
        </w:rPr>
        <w:t xml:space="preserve">HM Government (2007) </w:t>
      </w:r>
      <w:r w:rsidRPr="00E7723F">
        <w:rPr>
          <w:rFonts w:cs="Arial"/>
          <w:i/>
          <w:sz w:val="22"/>
          <w:szCs w:val="22"/>
        </w:rPr>
        <w:t>Cross Government Action Plan on Sexual Violence and Abuse</w:t>
      </w:r>
      <w:r w:rsidRPr="00E7723F">
        <w:rPr>
          <w:rFonts w:cs="Arial"/>
          <w:sz w:val="22"/>
          <w:szCs w:val="22"/>
        </w:rPr>
        <w:t xml:space="preserve"> </w:t>
      </w:r>
      <w:hyperlink r:id="rId29" w:history="1">
        <w:r w:rsidRPr="00E7723F">
          <w:rPr>
            <w:rStyle w:val="Hyperlink"/>
            <w:rFonts w:cs="Arial"/>
            <w:sz w:val="22"/>
            <w:szCs w:val="22"/>
          </w:rPr>
          <w:t>http://webarchive.nationalarchives.gov.uk/+/homeoffice.gov.uk/documents/sexual-violence-action-plan.html</w:t>
        </w:r>
      </w:hyperlink>
      <w:r w:rsidRPr="00E7723F">
        <w:rPr>
          <w:rFonts w:cs="Arial"/>
          <w:sz w:val="22"/>
          <w:szCs w:val="22"/>
        </w:rPr>
        <w:t xml:space="preserve"> </w:t>
      </w:r>
    </w:p>
    <w:p w:rsidR="00E7723F" w:rsidRPr="00E7723F" w:rsidRDefault="00E7723F" w:rsidP="00E7723F">
      <w:pPr>
        <w:rPr>
          <w:rFonts w:cs="Arial"/>
          <w:sz w:val="22"/>
          <w:szCs w:val="22"/>
        </w:rPr>
      </w:pPr>
    </w:p>
    <w:p w:rsidR="00897C19" w:rsidRDefault="00E7723F" w:rsidP="00E7723F">
      <w:pPr>
        <w:rPr>
          <w:rFonts w:cs="Arial"/>
          <w:sz w:val="22"/>
          <w:szCs w:val="22"/>
        </w:rPr>
      </w:pPr>
      <w:r w:rsidRPr="00E7723F">
        <w:rPr>
          <w:rFonts w:cs="Arial"/>
          <w:sz w:val="22"/>
          <w:szCs w:val="22"/>
        </w:rPr>
        <w:t>HM Government (201</w:t>
      </w:r>
      <w:r w:rsidR="00897C19">
        <w:rPr>
          <w:rFonts w:cs="Arial"/>
          <w:sz w:val="22"/>
          <w:szCs w:val="22"/>
        </w:rPr>
        <w:t>5</w:t>
      </w:r>
      <w:r w:rsidRPr="00E7723F">
        <w:rPr>
          <w:rFonts w:cs="Arial"/>
          <w:sz w:val="22"/>
          <w:szCs w:val="22"/>
        </w:rPr>
        <w:t xml:space="preserve">) </w:t>
      </w:r>
      <w:r w:rsidRPr="00E7723F">
        <w:rPr>
          <w:rFonts w:cs="Arial"/>
          <w:i/>
          <w:sz w:val="22"/>
          <w:szCs w:val="22"/>
        </w:rPr>
        <w:t>Working Together to Safeguard Children</w:t>
      </w:r>
      <w:r w:rsidRPr="00E7723F">
        <w:rPr>
          <w:rFonts w:cs="Arial"/>
          <w:sz w:val="22"/>
          <w:szCs w:val="22"/>
        </w:rPr>
        <w:t xml:space="preserve"> </w:t>
      </w:r>
    </w:p>
    <w:p w:rsidR="00897C19" w:rsidRDefault="00CA6CEE" w:rsidP="00E7723F">
      <w:pPr>
        <w:rPr>
          <w:rFonts w:cs="Arial"/>
          <w:sz w:val="22"/>
          <w:szCs w:val="22"/>
        </w:rPr>
      </w:pPr>
      <w:hyperlink r:id="rId30" w:history="1">
        <w:r w:rsidR="00897C19" w:rsidRPr="00DF2C82">
          <w:rPr>
            <w:rStyle w:val="Hyperlink"/>
            <w:rFonts w:cs="Arial"/>
            <w:sz w:val="22"/>
            <w:szCs w:val="22"/>
          </w:rPr>
          <w:t>https://www.gov.uk/government/publications/working-together-to-safeguard-children--2</w:t>
        </w:r>
      </w:hyperlink>
    </w:p>
    <w:p w:rsidR="00897C19" w:rsidRDefault="00897C19" w:rsidP="00E7723F">
      <w:pPr>
        <w:rPr>
          <w:rFonts w:cs="Arial"/>
          <w:sz w:val="22"/>
          <w:szCs w:val="22"/>
        </w:rPr>
      </w:pPr>
    </w:p>
    <w:p w:rsidR="00E7723F" w:rsidRPr="00E7723F" w:rsidRDefault="00E7723F" w:rsidP="00E7723F">
      <w:pPr>
        <w:rPr>
          <w:rFonts w:cs="Arial"/>
          <w:sz w:val="22"/>
          <w:szCs w:val="22"/>
        </w:rPr>
      </w:pPr>
      <w:r w:rsidRPr="00E7723F">
        <w:rPr>
          <w:rFonts w:cs="Arial"/>
          <w:sz w:val="22"/>
          <w:szCs w:val="22"/>
        </w:rPr>
        <w:t xml:space="preserve">Home Office (2008) </w:t>
      </w:r>
      <w:r w:rsidRPr="00E7723F">
        <w:rPr>
          <w:rFonts w:cs="Arial"/>
          <w:i/>
          <w:sz w:val="22"/>
          <w:szCs w:val="22"/>
        </w:rPr>
        <w:t xml:space="preserve">Saving Lives. Reducing Harm. Protecting the public. An Action Plan for Tackling Violence </w:t>
      </w:r>
      <w:hyperlink r:id="rId31" w:history="1">
        <w:r w:rsidRPr="00E7723F">
          <w:rPr>
            <w:rStyle w:val="Hyperlink"/>
            <w:rFonts w:cs="Arial"/>
            <w:sz w:val="22"/>
            <w:szCs w:val="22"/>
          </w:rPr>
          <w:t>http://webarchive.nationalarchives.gov.uk/20100413151441/http:/www.crimereduction.homeoffice.gov.uk/violentstreet/violentstreet008.htm</w:t>
        </w:r>
      </w:hyperlink>
      <w:r w:rsidRPr="00E7723F">
        <w:rPr>
          <w:rFonts w:cs="Arial"/>
          <w:sz w:val="22"/>
          <w:szCs w:val="22"/>
        </w:rPr>
        <w:t xml:space="preserve"> </w:t>
      </w:r>
    </w:p>
    <w:p w:rsidR="00E7723F" w:rsidRPr="00E7723F" w:rsidRDefault="00E7723F" w:rsidP="00E7723F">
      <w:pPr>
        <w:rPr>
          <w:rFonts w:cs="Arial"/>
          <w:bCs w:val="0"/>
          <w:sz w:val="22"/>
          <w:szCs w:val="22"/>
        </w:rPr>
      </w:pPr>
    </w:p>
    <w:p w:rsidR="00E17437" w:rsidRPr="00092402" w:rsidRDefault="00E17437" w:rsidP="00092402">
      <w:pPr>
        <w:autoSpaceDE w:val="0"/>
        <w:autoSpaceDN w:val="0"/>
        <w:adjustRightInd w:val="0"/>
        <w:spacing w:before="120" w:after="120"/>
        <w:rPr>
          <w:rFonts w:eastAsiaTheme="minorHAnsi" w:cs="Arial"/>
          <w:bCs w:val="0"/>
          <w:i/>
          <w:color w:val="000000"/>
          <w:sz w:val="23"/>
          <w:szCs w:val="23"/>
        </w:rPr>
      </w:pPr>
      <w:r w:rsidRPr="00E17437">
        <w:rPr>
          <w:rFonts w:eastAsiaTheme="minorHAnsi" w:cs="Arial"/>
          <w:bCs w:val="0"/>
          <w:color w:val="000000"/>
          <w:sz w:val="23"/>
          <w:szCs w:val="23"/>
        </w:rPr>
        <w:t>Intercollegiate Safeguarding Children and Young People</w:t>
      </w:r>
      <w:r w:rsidRPr="00092402">
        <w:rPr>
          <w:rFonts w:eastAsiaTheme="minorHAnsi" w:cs="Arial"/>
          <w:bCs w:val="0"/>
          <w:i/>
          <w:color w:val="000000"/>
          <w:sz w:val="23"/>
          <w:szCs w:val="23"/>
        </w:rPr>
        <w:t xml:space="preserve">: Roles and competences for health care staff. 2010. </w:t>
      </w:r>
    </w:p>
    <w:p w:rsidR="00466114" w:rsidRDefault="00466114" w:rsidP="000502B1">
      <w:pPr>
        <w:rPr>
          <w:rFonts w:cs="Arial"/>
          <w:sz w:val="22"/>
          <w:szCs w:val="22"/>
        </w:rPr>
      </w:pPr>
    </w:p>
    <w:p w:rsidR="00466114" w:rsidRPr="001402A1" w:rsidRDefault="00466114" w:rsidP="00466114">
      <w:pPr>
        <w:rPr>
          <w:rFonts w:eastAsia="Calibri" w:cs="Arial"/>
          <w:bCs w:val="0"/>
          <w:sz w:val="22"/>
          <w:szCs w:val="22"/>
          <w:lang w:eastAsia="en-GB"/>
        </w:rPr>
      </w:pPr>
      <w:r w:rsidRPr="006E7010">
        <w:rPr>
          <w:rFonts w:eastAsia="Calibri" w:cs="Arial"/>
          <w:bCs w:val="0"/>
          <w:sz w:val="22"/>
          <w:szCs w:val="22"/>
          <w:lang w:eastAsia="en-GB"/>
        </w:rPr>
        <w:t>National Policing Agency (2010)</w:t>
      </w:r>
      <w:r>
        <w:rPr>
          <w:rFonts w:eastAsia="Calibri" w:cs="Arial"/>
          <w:bCs w:val="0"/>
          <w:sz w:val="22"/>
          <w:szCs w:val="22"/>
          <w:lang w:eastAsia="en-GB"/>
        </w:rPr>
        <w:t>.</w:t>
      </w:r>
      <w:r w:rsidRPr="006E7010">
        <w:rPr>
          <w:rFonts w:eastAsia="Calibri" w:cs="Arial"/>
          <w:bCs w:val="0"/>
          <w:i/>
          <w:sz w:val="22"/>
          <w:szCs w:val="22"/>
          <w:lang w:eastAsia="en-GB"/>
        </w:rPr>
        <w:t xml:space="preserve"> Guidance for Investigating and Prosecuting Rape</w:t>
      </w:r>
      <w:r>
        <w:rPr>
          <w:rFonts w:eastAsia="Calibri" w:cs="Arial"/>
          <w:bCs w:val="0"/>
          <w:sz w:val="22"/>
          <w:szCs w:val="22"/>
          <w:lang w:eastAsia="en-GB"/>
        </w:rPr>
        <w:t xml:space="preserve"> </w:t>
      </w:r>
      <w:hyperlink r:id="rId32" w:history="1">
        <w:r w:rsidRPr="001402A1">
          <w:rPr>
            <w:rStyle w:val="Hyperlink"/>
            <w:rFonts w:eastAsia="Calibri" w:cs="Arial"/>
            <w:bCs w:val="0"/>
            <w:sz w:val="22"/>
            <w:szCs w:val="22"/>
            <w:lang w:eastAsia="en-GB"/>
          </w:rPr>
          <w:t>http://library.college.police.uk/docs/acpo/Guidance-Investigating-Prosecuting-Rape-(Abridged-Edition)-2010.pdf</w:t>
        </w:r>
      </w:hyperlink>
    </w:p>
    <w:p w:rsidR="00466114" w:rsidRDefault="00466114" w:rsidP="000502B1">
      <w:pPr>
        <w:rPr>
          <w:rFonts w:cs="Arial"/>
          <w:sz w:val="22"/>
          <w:szCs w:val="22"/>
        </w:rPr>
      </w:pPr>
    </w:p>
    <w:p w:rsidR="000502B1" w:rsidRDefault="00E7723F" w:rsidP="000502B1">
      <w:pPr>
        <w:rPr>
          <w:rFonts w:cs="Arial"/>
          <w:i/>
          <w:iCs/>
        </w:rPr>
      </w:pPr>
      <w:r w:rsidRPr="00E7723F">
        <w:rPr>
          <w:rFonts w:cs="Arial"/>
          <w:sz w:val="22"/>
          <w:szCs w:val="22"/>
        </w:rPr>
        <w:t xml:space="preserve">NHS England (formerly NHS Commissioning Board) (2013) </w:t>
      </w:r>
      <w:r w:rsidRPr="00E7723F">
        <w:rPr>
          <w:rFonts w:cs="Arial"/>
          <w:i/>
          <w:sz w:val="22"/>
          <w:szCs w:val="22"/>
        </w:rPr>
        <w:t xml:space="preserve">Safeguarding Vulnerable People in the Reformed NHS. </w:t>
      </w:r>
      <w:r w:rsidRPr="00E7723F">
        <w:rPr>
          <w:rFonts w:cs="Arial"/>
          <w:i/>
          <w:iCs/>
          <w:sz w:val="22"/>
          <w:szCs w:val="22"/>
        </w:rPr>
        <w:t>Accountability and Assurance Framework</w:t>
      </w:r>
      <w:r w:rsidRPr="00E7723F">
        <w:rPr>
          <w:rFonts w:cs="Arial"/>
          <w:iCs/>
          <w:sz w:val="22"/>
          <w:szCs w:val="22"/>
        </w:rPr>
        <w:t xml:space="preserve"> </w:t>
      </w:r>
      <w:r w:rsidR="000502B1">
        <w:rPr>
          <w:rFonts w:cs="Arial"/>
          <w:i/>
          <w:iCs/>
        </w:rPr>
        <w:t>(note: revised framework to be published in 2015)</w:t>
      </w:r>
    </w:p>
    <w:p w:rsidR="00E7723F" w:rsidRPr="00E7723F" w:rsidRDefault="00CA6CEE" w:rsidP="00E7723F">
      <w:pPr>
        <w:rPr>
          <w:rFonts w:cs="Arial"/>
          <w:iCs/>
          <w:sz w:val="22"/>
          <w:szCs w:val="22"/>
        </w:rPr>
      </w:pPr>
      <w:hyperlink r:id="rId33" w:history="1">
        <w:r w:rsidR="00E7723F" w:rsidRPr="00E7723F">
          <w:rPr>
            <w:rStyle w:val="Hyperlink"/>
            <w:rFonts w:cs="Arial"/>
            <w:sz w:val="22"/>
            <w:szCs w:val="22"/>
          </w:rPr>
          <w:t>http://www.england.nhs.uk/wp-content/uploads/2013/03/safeguarding-vulnerable-people.pdf</w:t>
        </w:r>
      </w:hyperlink>
      <w:r w:rsidR="00E7723F" w:rsidRPr="00E7723F">
        <w:rPr>
          <w:rFonts w:cs="Arial"/>
          <w:iCs/>
          <w:sz w:val="22"/>
          <w:szCs w:val="22"/>
        </w:rPr>
        <w:t xml:space="preserve"> </w:t>
      </w:r>
    </w:p>
    <w:p w:rsidR="00E7723F" w:rsidRDefault="00E7723F" w:rsidP="00E7723F">
      <w:pPr>
        <w:rPr>
          <w:rFonts w:cs="Arial"/>
          <w:sz w:val="22"/>
          <w:szCs w:val="22"/>
        </w:rPr>
      </w:pPr>
    </w:p>
    <w:p w:rsidR="00E7723F" w:rsidRPr="00E7723F" w:rsidRDefault="00E7723F" w:rsidP="00E7723F">
      <w:pPr>
        <w:rPr>
          <w:rFonts w:cs="Arial"/>
          <w:sz w:val="22"/>
          <w:szCs w:val="22"/>
        </w:rPr>
      </w:pPr>
      <w:r w:rsidRPr="00E7723F">
        <w:rPr>
          <w:rFonts w:cs="Arial"/>
          <w:sz w:val="22"/>
          <w:szCs w:val="22"/>
        </w:rPr>
        <w:t xml:space="preserve">RCM, RCN, RCOG, Equality Now, UNITE (2013) </w:t>
      </w:r>
      <w:r w:rsidRPr="00E7723F">
        <w:rPr>
          <w:rFonts w:cs="Arial"/>
          <w:i/>
          <w:iCs/>
          <w:sz w:val="22"/>
          <w:szCs w:val="22"/>
        </w:rPr>
        <w:t xml:space="preserve">Tackling FGM in the UK: Intercollegiate Recommendations for identifying, recording, and reporting. </w:t>
      </w:r>
      <w:r w:rsidRPr="00E7723F">
        <w:rPr>
          <w:rFonts w:cs="Arial"/>
          <w:sz w:val="22"/>
          <w:szCs w:val="22"/>
        </w:rPr>
        <w:t>London: Royal College of Midwives</w:t>
      </w:r>
    </w:p>
    <w:p w:rsidR="00E7723F" w:rsidRPr="00E7723F" w:rsidRDefault="00E7723F" w:rsidP="00E7723F">
      <w:pPr>
        <w:rPr>
          <w:rFonts w:cs="Arial"/>
          <w:sz w:val="22"/>
          <w:szCs w:val="22"/>
        </w:rPr>
      </w:pPr>
    </w:p>
    <w:p w:rsidR="00E7723F" w:rsidRPr="00E7723F" w:rsidRDefault="00E7723F" w:rsidP="00E7723F">
      <w:pPr>
        <w:rPr>
          <w:rFonts w:cs="Arial"/>
          <w:sz w:val="22"/>
          <w:szCs w:val="22"/>
        </w:rPr>
      </w:pPr>
      <w:r w:rsidRPr="00E7723F">
        <w:rPr>
          <w:rFonts w:cs="Arial"/>
          <w:sz w:val="22"/>
          <w:szCs w:val="22"/>
        </w:rPr>
        <w:t xml:space="preserve">Royal College of Paediatrics and Child Health (2010) </w:t>
      </w:r>
      <w:r w:rsidRPr="00E7723F">
        <w:rPr>
          <w:rFonts w:cs="Arial"/>
          <w:i/>
          <w:sz w:val="22"/>
          <w:szCs w:val="22"/>
        </w:rPr>
        <w:t xml:space="preserve">Facing the Future: standards for Paediatric Services </w:t>
      </w:r>
      <w:hyperlink r:id="rId34" w:history="1">
        <w:r w:rsidRPr="00E7723F">
          <w:rPr>
            <w:rStyle w:val="Hyperlink"/>
            <w:rFonts w:cs="Arial"/>
            <w:sz w:val="22"/>
            <w:szCs w:val="22"/>
          </w:rPr>
          <w:t>http://www.rcpch.ac.uk/child-health/standards-care/health-policy/facing-future/facing-future</w:t>
        </w:r>
      </w:hyperlink>
      <w:r w:rsidRPr="00E7723F">
        <w:rPr>
          <w:rFonts w:cs="Arial"/>
          <w:sz w:val="22"/>
          <w:szCs w:val="22"/>
        </w:rPr>
        <w:t xml:space="preserve"> </w:t>
      </w:r>
    </w:p>
    <w:p w:rsidR="00E7723F" w:rsidRPr="00E7723F" w:rsidRDefault="00E7723F" w:rsidP="00E7723F">
      <w:pPr>
        <w:rPr>
          <w:rFonts w:cs="Arial"/>
          <w:sz w:val="22"/>
          <w:szCs w:val="22"/>
        </w:rPr>
      </w:pPr>
    </w:p>
    <w:p w:rsidR="00E7723F" w:rsidRPr="00E7723F" w:rsidRDefault="00E7723F" w:rsidP="00E7723F">
      <w:pPr>
        <w:rPr>
          <w:rFonts w:cs="Arial"/>
          <w:sz w:val="22"/>
          <w:szCs w:val="22"/>
        </w:rPr>
      </w:pPr>
      <w:r w:rsidRPr="00E7723F">
        <w:rPr>
          <w:rFonts w:cs="Arial"/>
          <w:sz w:val="22"/>
          <w:szCs w:val="22"/>
        </w:rPr>
        <w:t xml:space="preserve">Royal College of Paediatrics and Child Health, Royal College of General Practitioners, Royal College of Nursing, Royal College of Psychiatry, Faculty of Forensic and Legal Medicine, Faculty of Public Health (2013) </w:t>
      </w:r>
      <w:r w:rsidRPr="00E7723F">
        <w:rPr>
          <w:rFonts w:cs="Arial"/>
          <w:i/>
          <w:sz w:val="22"/>
          <w:szCs w:val="22"/>
        </w:rPr>
        <w:t>Healthcare Standards for Children and Young People in Secure Settings</w:t>
      </w:r>
      <w:r w:rsidRPr="00E7723F">
        <w:rPr>
          <w:rFonts w:cs="Arial"/>
          <w:sz w:val="22"/>
          <w:szCs w:val="22"/>
        </w:rPr>
        <w:t xml:space="preserve"> </w:t>
      </w:r>
      <w:hyperlink r:id="rId35" w:history="1">
        <w:r w:rsidRPr="00E7723F">
          <w:rPr>
            <w:rStyle w:val="Hyperlink"/>
            <w:rFonts w:cs="Arial"/>
            <w:sz w:val="22"/>
            <w:szCs w:val="22"/>
          </w:rPr>
          <w:t>http://www.rcpch.ac.uk/cypss</w:t>
        </w:r>
      </w:hyperlink>
      <w:r w:rsidRPr="00E7723F">
        <w:rPr>
          <w:rFonts w:cs="Arial"/>
          <w:sz w:val="22"/>
          <w:szCs w:val="22"/>
        </w:rPr>
        <w:t xml:space="preserve"> </w:t>
      </w:r>
    </w:p>
    <w:p w:rsidR="00E7723F" w:rsidRPr="00E7723F" w:rsidRDefault="00E7723F" w:rsidP="00E7723F">
      <w:pPr>
        <w:rPr>
          <w:rFonts w:cs="Arial"/>
          <w:sz w:val="22"/>
          <w:szCs w:val="22"/>
        </w:rPr>
      </w:pPr>
    </w:p>
    <w:p w:rsidR="00E7723F" w:rsidRPr="00E7723F" w:rsidRDefault="00E7723F" w:rsidP="00E7723F">
      <w:pPr>
        <w:rPr>
          <w:rFonts w:cs="Arial"/>
          <w:sz w:val="22"/>
          <w:szCs w:val="22"/>
        </w:rPr>
      </w:pPr>
      <w:r w:rsidRPr="00E7723F">
        <w:rPr>
          <w:rFonts w:cs="Arial"/>
          <w:sz w:val="22"/>
          <w:szCs w:val="22"/>
        </w:rPr>
        <w:t xml:space="preserve">Royal College of Paediatrics and Child Health/ Faculty of Forensic and Legal Medicine (2012) </w:t>
      </w:r>
      <w:r w:rsidRPr="00E7723F">
        <w:rPr>
          <w:rFonts w:cs="Arial"/>
          <w:i/>
          <w:sz w:val="22"/>
          <w:szCs w:val="22"/>
        </w:rPr>
        <w:t>Guidelines on Paediatric Forensic Examinations in Relation to Possible Child Sexual Abuse</w:t>
      </w:r>
      <w:r w:rsidRPr="00E7723F">
        <w:rPr>
          <w:rFonts w:cs="Arial"/>
          <w:sz w:val="22"/>
          <w:szCs w:val="22"/>
        </w:rPr>
        <w:t xml:space="preserve"> </w:t>
      </w:r>
      <w:hyperlink r:id="rId36" w:anchor="Y2012" w:history="1">
        <w:r w:rsidRPr="00E7723F">
          <w:rPr>
            <w:rStyle w:val="Hyperlink"/>
            <w:rFonts w:cs="Arial"/>
            <w:bCs w:val="0"/>
            <w:sz w:val="22"/>
            <w:szCs w:val="22"/>
          </w:rPr>
          <w:t>http://fflm.ac.uk/libraryby/date/#Y2012</w:t>
        </w:r>
      </w:hyperlink>
      <w:r w:rsidRPr="00E7723F">
        <w:rPr>
          <w:rFonts w:cs="Arial"/>
          <w:sz w:val="22"/>
          <w:szCs w:val="22"/>
        </w:rPr>
        <w:t xml:space="preserve"> </w:t>
      </w:r>
    </w:p>
    <w:p w:rsidR="00E7723F" w:rsidRPr="00E7723F" w:rsidRDefault="00E7723F" w:rsidP="00E7723F">
      <w:pPr>
        <w:rPr>
          <w:rFonts w:cs="Arial"/>
          <w:sz w:val="22"/>
          <w:szCs w:val="22"/>
          <w:highlight w:val="yellow"/>
        </w:rPr>
      </w:pPr>
    </w:p>
    <w:p w:rsidR="00E17437" w:rsidRDefault="00E17437" w:rsidP="00092402">
      <w:pPr>
        <w:pStyle w:val="Default"/>
        <w:spacing w:before="120" w:after="120"/>
        <w:rPr>
          <w:sz w:val="23"/>
          <w:szCs w:val="23"/>
        </w:rPr>
      </w:pPr>
      <w:r>
        <w:rPr>
          <w:sz w:val="23"/>
          <w:szCs w:val="23"/>
        </w:rPr>
        <w:t>Royal College of Paediatrics and Child Health, Royal College of Physicians, Faculty of Forensic and Legal Medicine</w:t>
      </w:r>
      <w:r w:rsidR="006E7010">
        <w:rPr>
          <w:sz w:val="23"/>
          <w:szCs w:val="23"/>
        </w:rPr>
        <w:t xml:space="preserve"> (2008)</w:t>
      </w:r>
      <w:r>
        <w:rPr>
          <w:sz w:val="23"/>
          <w:szCs w:val="23"/>
        </w:rPr>
        <w:t xml:space="preserve">. </w:t>
      </w:r>
      <w:r w:rsidRPr="00092402">
        <w:rPr>
          <w:i/>
          <w:sz w:val="23"/>
          <w:szCs w:val="23"/>
        </w:rPr>
        <w:t xml:space="preserve">The Physical Signs of Child Sexual Abuse, An Evidence-based Review and Guidance for Best Practice. </w:t>
      </w:r>
      <w:r>
        <w:rPr>
          <w:sz w:val="23"/>
          <w:szCs w:val="23"/>
        </w:rPr>
        <w:t xml:space="preserve"> </w:t>
      </w:r>
    </w:p>
    <w:p w:rsidR="00E17437" w:rsidRDefault="00E17437" w:rsidP="00E7723F">
      <w:pPr>
        <w:rPr>
          <w:rFonts w:cs="Arial"/>
          <w:sz w:val="22"/>
          <w:szCs w:val="22"/>
        </w:rPr>
      </w:pPr>
    </w:p>
    <w:p w:rsidR="006E7010" w:rsidRDefault="006E7010" w:rsidP="006E7010">
      <w:pPr>
        <w:rPr>
          <w:rFonts w:eastAsiaTheme="minorHAnsi" w:cs="Arial"/>
          <w:bCs w:val="0"/>
          <w:sz w:val="22"/>
          <w:szCs w:val="22"/>
        </w:rPr>
      </w:pPr>
      <w:r w:rsidRPr="006E7010">
        <w:rPr>
          <w:rFonts w:cs="Arial"/>
          <w:sz w:val="22"/>
          <w:szCs w:val="22"/>
        </w:rPr>
        <w:lastRenderedPageBreak/>
        <w:t>Royal College of Paediatrics and Child Health (RCPCH) on behalf of the RCPCH and the Faculty of Forensic and Legal Medicine of the Royal College of Physicians</w:t>
      </w:r>
      <w:r>
        <w:rPr>
          <w:rFonts w:cs="Arial"/>
          <w:sz w:val="22"/>
          <w:szCs w:val="22"/>
        </w:rPr>
        <w:t xml:space="preserve"> (2015)</w:t>
      </w:r>
      <w:r w:rsidRPr="006E7010">
        <w:rPr>
          <w:rFonts w:cs="Arial"/>
          <w:sz w:val="22"/>
          <w:szCs w:val="22"/>
        </w:rPr>
        <w:t xml:space="preserve">. </w:t>
      </w:r>
      <w:r w:rsidRPr="006E7010">
        <w:rPr>
          <w:rFonts w:eastAsiaTheme="minorHAnsi" w:cs="Arial"/>
          <w:bCs w:val="0"/>
          <w:sz w:val="22"/>
          <w:szCs w:val="22"/>
        </w:rPr>
        <w:t xml:space="preserve"> </w:t>
      </w:r>
      <w:r w:rsidRPr="006E7010">
        <w:rPr>
          <w:rFonts w:eastAsiaTheme="minorHAnsi" w:cs="Arial"/>
          <w:bCs w:val="0"/>
          <w:i/>
          <w:sz w:val="22"/>
          <w:szCs w:val="22"/>
        </w:rPr>
        <w:t>Service specification for the clinical evaluation of children and young people who may have been sexually abused</w:t>
      </w:r>
      <w:r>
        <w:rPr>
          <w:rFonts w:eastAsiaTheme="minorHAnsi" w:cs="Arial"/>
          <w:bCs w:val="0"/>
          <w:sz w:val="22"/>
          <w:szCs w:val="22"/>
        </w:rPr>
        <w:t xml:space="preserve">. </w:t>
      </w:r>
      <w:hyperlink r:id="rId37" w:history="1">
        <w:r w:rsidRPr="0078586C">
          <w:rPr>
            <w:rStyle w:val="Hyperlink"/>
            <w:rFonts w:eastAsiaTheme="minorHAnsi" w:cs="Arial"/>
            <w:bCs w:val="0"/>
            <w:sz w:val="22"/>
            <w:szCs w:val="22"/>
          </w:rPr>
          <w:t>http://www.rcpch.ac.uk/news/rcpch-has-published-revised-%E2%80%98service-specification-clinical-evaluation-children-and-young-who-m</w:t>
        </w:r>
      </w:hyperlink>
    </w:p>
    <w:p w:rsidR="006E7010" w:rsidRPr="006E7010" w:rsidRDefault="006E7010" w:rsidP="006E7010">
      <w:pPr>
        <w:rPr>
          <w:rFonts w:eastAsia="Calibri" w:cs="Arial"/>
          <w:b/>
          <w:bCs w:val="0"/>
          <w:sz w:val="22"/>
          <w:szCs w:val="22"/>
          <w:lang w:eastAsia="en-GB"/>
        </w:rPr>
      </w:pPr>
    </w:p>
    <w:p w:rsidR="00E7723F" w:rsidRPr="00E7723F" w:rsidRDefault="00E7723F" w:rsidP="00E7723F">
      <w:pPr>
        <w:rPr>
          <w:rFonts w:cs="Arial"/>
          <w:sz w:val="22"/>
          <w:szCs w:val="22"/>
        </w:rPr>
      </w:pPr>
      <w:r w:rsidRPr="00E7723F">
        <w:rPr>
          <w:rFonts w:cs="Arial"/>
          <w:sz w:val="22"/>
          <w:szCs w:val="22"/>
        </w:rPr>
        <w:t xml:space="preserve">United Nations (1989) </w:t>
      </w:r>
      <w:r w:rsidRPr="00E7723F">
        <w:rPr>
          <w:rFonts w:cs="Arial"/>
          <w:i/>
          <w:sz w:val="22"/>
          <w:szCs w:val="22"/>
        </w:rPr>
        <w:t>The UN Convention on the Rights of the Child</w:t>
      </w:r>
      <w:r w:rsidRPr="00E7723F">
        <w:rPr>
          <w:rFonts w:cs="Arial"/>
          <w:sz w:val="22"/>
          <w:szCs w:val="22"/>
        </w:rPr>
        <w:t xml:space="preserve"> </w:t>
      </w:r>
      <w:hyperlink r:id="rId38" w:history="1">
        <w:r w:rsidRPr="00E7723F">
          <w:rPr>
            <w:rStyle w:val="Hyperlink"/>
            <w:rFonts w:cs="Arial"/>
            <w:sz w:val="22"/>
            <w:szCs w:val="22"/>
          </w:rPr>
          <w:t>http://www.unicef.org/crc</w:t>
        </w:r>
      </w:hyperlink>
      <w:r w:rsidRPr="00E7723F">
        <w:rPr>
          <w:rFonts w:cs="Arial"/>
          <w:sz w:val="22"/>
          <w:szCs w:val="22"/>
        </w:rPr>
        <w:t xml:space="preserve"> </w:t>
      </w:r>
    </w:p>
    <w:p w:rsidR="00E7723F" w:rsidRPr="00E7723F" w:rsidRDefault="00E7723F" w:rsidP="00E7723F">
      <w:pPr>
        <w:numPr>
          <w:ilvl w:val="0"/>
          <w:numId w:val="29"/>
        </w:numPr>
        <w:spacing w:line="276" w:lineRule="auto"/>
        <w:rPr>
          <w:rFonts w:cs="Arial"/>
          <w:sz w:val="22"/>
          <w:szCs w:val="22"/>
        </w:rPr>
      </w:pPr>
      <w:r w:rsidRPr="00E7723F">
        <w:rPr>
          <w:rFonts w:cs="Arial"/>
          <w:sz w:val="22"/>
          <w:szCs w:val="22"/>
        </w:rPr>
        <w:t xml:space="preserve">Article 19 – protection from being hurt, violence, abuse and neglect </w:t>
      </w:r>
    </w:p>
    <w:p w:rsidR="00E7723F" w:rsidRPr="00E7723F" w:rsidRDefault="00E7723F" w:rsidP="00E7723F">
      <w:pPr>
        <w:numPr>
          <w:ilvl w:val="0"/>
          <w:numId w:val="29"/>
        </w:numPr>
        <w:spacing w:line="276" w:lineRule="auto"/>
        <w:rPr>
          <w:rFonts w:cs="Arial"/>
          <w:sz w:val="22"/>
          <w:szCs w:val="22"/>
        </w:rPr>
      </w:pPr>
      <w:r w:rsidRPr="00E7723F">
        <w:rPr>
          <w:rFonts w:cs="Arial"/>
          <w:sz w:val="22"/>
          <w:szCs w:val="22"/>
        </w:rPr>
        <w:t xml:space="preserve">Article 34 – protection from sexual abuse </w:t>
      </w:r>
    </w:p>
    <w:p w:rsidR="00E7723F" w:rsidRPr="00E7723F" w:rsidRDefault="00E7723F" w:rsidP="00E7723F">
      <w:pPr>
        <w:numPr>
          <w:ilvl w:val="0"/>
          <w:numId w:val="29"/>
        </w:numPr>
        <w:spacing w:line="276" w:lineRule="auto"/>
        <w:rPr>
          <w:rFonts w:cs="Arial"/>
          <w:sz w:val="22"/>
          <w:szCs w:val="22"/>
        </w:rPr>
      </w:pPr>
      <w:r w:rsidRPr="00E7723F">
        <w:rPr>
          <w:rFonts w:cs="Arial"/>
          <w:sz w:val="22"/>
          <w:szCs w:val="22"/>
        </w:rPr>
        <w:t xml:space="preserve">Article 39 – help for hurt, neglect, abuse, exploitation, torture, Inhuman or degrading treatment or punishment </w:t>
      </w:r>
    </w:p>
    <w:p w:rsidR="00CE536A" w:rsidRPr="006E7010" w:rsidRDefault="00CE536A" w:rsidP="00CE536A">
      <w:pPr>
        <w:rPr>
          <w:rFonts w:ascii="Times New Roman" w:eastAsia="Calibri" w:hAnsi="Times New Roman"/>
          <w:b/>
          <w:bCs w:val="0"/>
          <w:i/>
          <w:szCs w:val="24"/>
          <w:lang w:eastAsia="en-GB"/>
        </w:rPr>
      </w:pPr>
    </w:p>
    <w:p w:rsidR="00C73312" w:rsidRPr="00897C19" w:rsidRDefault="00C73312" w:rsidP="00C73312">
      <w:pPr>
        <w:rPr>
          <w:rFonts w:eastAsia="Calibri" w:cs="Arial"/>
          <w:bCs w:val="0"/>
          <w:sz w:val="20"/>
          <w:szCs w:val="20"/>
          <w:lang w:eastAsia="en-GB"/>
        </w:rPr>
      </w:pPr>
    </w:p>
    <w:p w:rsidR="00C73312" w:rsidRDefault="00C73312" w:rsidP="00C73312">
      <w:pPr>
        <w:rPr>
          <w:rFonts w:ascii="Times New Roman" w:eastAsia="Calibri" w:hAnsi="Times New Roman"/>
          <w:b/>
          <w:bCs w:val="0"/>
          <w:szCs w:val="24"/>
          <w:lang w:eastAsia="en-GB"/>
        </w:rPr>
      </w:pPr>
    </w:p>
    <w:p w:rsidR="00E17437" w:rsidRDefault="00E17437" w:rsidP="00CE536A">
      <w:pPr>
        <w:rPr>
          <w:rFonts w:ascii="Times New Roman" w:eastAsia="Calibri" w:hAnsi="Times New Roman"/>
          <w:b/>
          <w:bCs w:val="0"/>
          <w:szCs w:val="24"/>
          <w:lang w:eastAsia="en-GB"/>
        </w:rPr>
      </w:pPr>
    </w:p>
    <w:p w:rsidR="00E17437" w:rsidRPr="006E7010" w:rsidRDefault="00E17437" w:rsidP="00CE536A">
      <w:pPr>
        <w:rPr>
          <w:rFonts w:eastAsia="Calibri" w:cs="Arial"/>
          <w:b/>
          <w:bCs w:val="0"/>
          <w:sz w:val="22"/>
          <w:szCs w:val="22"/>
          <w:lang w:eastAsia="en-GB"/>
        </w:rPr>
      </w:pPr>
    </w:p>
    <w:p w:rsidR="00E17437" w:rsidRPr="006E7010" w:rsidRDefault="00E17437" w:rsidP="00CE536A">
      <w:pPr>
        <w:rPr>
          <w:rFonts w:eastAsia="Calibri" w:cs="Arial"/>
          <w:b/>
          <w:bCs w:val="0"/>
          <w:sz w:val="22"/>
          <w:szCs w:val="22"/>
          <w:lang w:eastAsia="en-GB"/>
        </w:rPr>
      </w:pPr>
    </w:p>
    <w:p w:rsidR="006E7010" w:rsidRPr="006E7010" w:rsidRDefault="006E7010" w:rsidP="006E7010">
      <w:pPr>
        <w:autoSpaceDE w:val="0"/>
        <w:autoSpaceDN w:val="0"/>
        <w:adjustRightInd w:val="0"/>
        <w:rPr>
          <w:rFonts w:eastAsiaTheme="minorHAnsi" w:cs="Arial"/>
          <w:bCs w:val="0"/>
          <w:color w:val="000000"/>
          <w:sz w:val="22"/>
          <w:szCs w:val="22"/>
        </w:rPr>
      </w:pPr>
    </w:p>
    <w:p w:rsidR="006E7010" w:rsidRPr="006E7010" w:rsidRDefault="006E7010" w:rsidP="006E7010">
      <w:pPr>
        <w:autoSpaceDE w:val="0"/>
        <w:autoSpaceDN w:val="0"/>
        <w:adjustRightInd w:val="0"/>
        <w:rPr>
          <w:rFonts w:eastAsiaTheme="minorHAnsi" w:cs="Arial"/>
          <w:bCs w:val="0"/>
          <w:sz w:val="22"/>
          <w:szCs w:val="22"/>
        </w:rPr>
      </w:pPr>
    </w:p>
    <w:p w:rsidR="00A42E80" w:rsidRPr="006E7010" w:rsidRDefault="00A42E80" w:rsidP="00CE536A">
      <w:pPr>
        <w:rPr>
          <w:rFonts w:eastAsia="Calibri" w:cs="Arial"/>
          <w:b/>
          <w:bCs w:val="0"/>
          <w:sz w:val="22"/>
          <w:szCs w:val="22"/>
          <w:lang w:eastAsia="en-GB"/>
        </w:rPr>
      </w:pPr>
    </w:p>
    <w:p w:rsidR="00A42E80" w:rsidRPr="006E7010" w:rsidRDefault="00A42E80" w:rsidP="00CE536A">
      <w:pPr>
        <w:rPr>
          <w:rFonts w:eastAsia="Calibri" w:cs="Arial"/>
          <w:b/>
          <w:bCs w:val="0"/>
          <w:sz w:val="22"/>
          <w:szCs w:val="22"/>
          <w:lang w:eastAsia="en-GB"/>
        </w:rPr>
      </w:pPr>
    </w:p>
    <w:p w:rsidR="00A42E80" w:rsidRPr="006E7010" w:rsidRDefault="00A42E80" w:rsidP="00CE536A">
      <w:pPr>
        <w:rPr>
          <w:rFonts w:eastAsia="Calibri" w:cs="Arial"/>
          <w:b/>
          <w:bCs w:val="0"/>
          <w:sz w:val="22"/>
          <w:szCs w:val="22"/>
          <w:lang w:eastAsia="en-GB"/>
        </w:rPr>
      </w:pPr>
    </w:p>
    <w:p w:rsidR="00A42E80" w:rsidRPr="006E7010" w:rsidRDefault="00A42E80" w:rsidP="00CE536A">
      <w:pPr>
        <w:rPr>
          <w:rFonts w:eastAsia="Calibri" w:cs="Arial"/>
          <w:b/>
          <w:bCs w:val="0"/>
          <w:sz w:val="22"/>
          <w:szCs w:val="22"/>
          <w:lang w:eastAsia="en-GB"/>
        </w:rPr>
      </w:pPr>
    </w:p>
    <w:p w:rsidR="00A42E80" w:rsidRPr="006E7010" w:rsidRDefault="00A42E80" w:rsidP="00CE536A">
      <w:pPr>
        <w:rPr>
          <w:rFonts w:eastAsia="Calibri" w:cs="Arial"/>
          <w:b/>
          <w:bCs w:val="0"/>
          <w:sz w:val="22"/>
          <w:szCs w:val="22"/>
          <w:lang w:eastAsia="en-GB"/>
        </w:rPr>
      </w:pPr>
    </w:p>
    <w:p w:rsidR="00A42E80" w:rsidRPr="006E7010" w:rsidRDefault="00A42E80" w:rsidP="00CE536A">
      <w:pPr>
        <w:rPr>
          <w:rFonts w:eastAsia="Calibri" w:cs="Arial"/>
          <w:b/>
          <w:bCs w:val="0"/>
          <w:sz w:val="22"/>
          <w:szCs w:val="22"/>
          <w:lang w:eastAsia="en-GB"/>
        </w:rPr>
      </w:pPr>
    </w:p>
    <w:p w:rsidR="00A42E80" w:rsidRPr="006E7010" w:rsidRDefault="00A42E80" w:rsidP="00CE536A">
      <w:pPr>
        <w:rPr>
          <w:rFonts w:eastAsia="Calibri" w:cs="Arial"/>
          <w:b/>
          <w:bCs w:val="0"/>
          <w:sz w:val="22"/>
          <w:szCs w:val="22"/>
          <w:lang w:eastAsia="en-GB"/>
        </w:rPr>
      </w:pPr>
    </w:p>
    <w:p w:rsidR="00A42E80" w:rsidRPr="006E7010" w:rsidRDefault="00A42E80" w:rsidP="00CE536A">
      <w:pPr>
        <w:rPr>
          <w:rFonts w:eastAsia="Calibri" w:cs="Arial"/>
          <w:b/>
          <w:bCs w:val="0"/>
          <w:sz w:val="22"/>
          <w:szCs w:val="22"/>
          <w:lang w:eastAsia="en-GB"/>
        </w:rPr>
      </w:pPr>
    </w:p>
    <w:p w:rsidR="00A42E80" w:rsidRPr="006E7010" w:rsidRDefault="00A42E80" w:rsidP="00CE536A">
      <w:pPr>
        <w:rPr>
          <w:rFonts w:eastAsia="Calibri" w:cs="Arial"/>
          <w:b/>
          <w:bCs w:val="0"/>
          <w:sz w:val="22"/>
          <w:szCs w:val="22"/>
          <w:lang w:eastAsia="en-GB"/>
        </w:rPr>
      </w:pPr>
    </w:p>
    <w:p w:rsidR="00A42E80" w:rsidRPr="006E7010" w:rsidRDefault="00A42E80" w:rsidP="00CE536A">
      <w:pPr>
        <w:rPr>
          <w:rFonts w:eastAsia="Calibri" w:cs="Arial"/>
          <w:b/>
          <w:bCs w:val="0"/>
          <w:sz w:val="22"/>
          <w:szCs w:val="22"/>
          <w:lang w:eastAsia="en-GB"/>
        </w:rPr>
      </w:pPr>
    </w:p>
    <w:p w:rsidR="00A42E80" w:rsidRPr="006E7010" w:rsidRDefault="00A42E80" w:rsidP="00CE536A">
      <w:pPr>
        <w:rPr>
          <w:rFonts w:eastAsia="Calibri" w:cs="Arial"/>
          <w:b/>
          <w:bCs w:val="0"/>
          <w:sz w:val="22"/>
          <w:szCs w:val="22"/>
          <w:lang w:eastAsia="en-GB"/>
        </w:rPr>
      </w:pPr>
    </w:p>
    <w:p w:rsidR="00A42E80" w:rsidRPr="006E7010" w:rsidRDefault="00A42E80" w:rsidP="00CE536A">
      <w:pPr>
        <w:rPr>
          <w:rFonts w:eastAsia="Calibri" w:cs="Arial"/>
          <w:b/>
          <w:bCs w:val="0"/>
          <w:sz w:val="22"/>
          <w:szCs w:val="22"/>
          <w:lang w:eastAsia="en-GB"/>
        </w:rPr>
      </w:pPr>
    </w:p>
    <w:p w:rsidR="00A42E80" w:rsidRPr="006E7010" w:rsidRDefault="00A42E80" w:rsidP="00CE536A">
      <w:pPr>
        <w:rPr>
          <w:rFonts w:eastAsia="Calibri" w:cs="Arial"/>
          <w:b/>
          <w:bCs w:val="0"/>
          <w:sz w:val="22"/>
          <w:szCs w:val="22"/>
          <w:lang w:eastAsia="en-GB"/>
        </w:rPr>
      </w:pPr>
    </w:p>
    <w:p w:rsidR="00A42E80" w:rsidRPr="006E7010" w:rsidRDefault="00A42E80" w:rsidP="00CE536A">
      <w:pPr>
        <w:rPr>
          <w:rFonts w:eastAsia="Calibri" w:cs="Arial"/>
          <w:b/>
          <w:bCs w:val="0"/>
          <w:sz w:val="22"/>
          <w:szCs w:val="22"/>
          <w:lang w:eastAsia="en-GB"/>
        </w:rPr>
      </w:pPr>
    </w:p>
    <w:p w:rsidR="00A42E80" w:rsidRPr="006E7010" w:rsidRDefault="00A42E80" w:rsidP="00CE536A">
      <w:pPr>
        <w:rPr>
          <w:rFonts w:eastAsia="Calibri" w:cs="Arial"/>
          <w:b/>
          <w:bCs w:val="0"/>
          <w:sz w:val="22"/>
          <w:szCs w:val="22"/>
          <w:lang w:eastAsia="en-GB"/>
        </w:rPr>
      </w:pPr>
    </w:p>
    <w:p w:rsidR="00A42E80" w:rsidRPr="006E7010" w:rsidRDefault="00A42E80" w:rsidP="00CE536A">
      <w:pPr>
        <w:rPr>
          <w:rFonts w:eastAsia="Calibri" w:cs="Arial"/>
          <w:b/>
          <w:bCs w:val="0"/>
          <w:sz w:val="22"/>
          <w:szCs w:val="22"/>
          <w:lang w:eastAsia="en-GB"/>
        </w:rPr>
      </w:pPr>
    </w:p>
    <w:p w:rsidR="00A42E80" w:rsidRDefault="00A42E80" w:rsidP="00CE536A">
      <w:pPr>
        <w:rPr>
          <w:rFonts w:ascii="Times New Roman" w:eastAsia="Calibri" w:hAnsi="Times New Roman"/>
          <w:b/>
          <w:bCs w:val="0"/>
          <w:szCs w:val="24"/>
          <w:lang w:eastAsia="en-GB"/>
        </w:rPr>
      </w:pPr>
    </w:p>
    <w:p w:rsidR="00A42E80" w:rsidRDefault="00A42E80" w:rsidP="00CE536A">
      <w:pPr>
        <w:rPr>
          <w:rFonts w:ascii="Times New Roman" w:eastAsia="Calibri" w:hAnsi="Times New Roman"/>
          <w:b/>
          <w:bCs w:val="0"/>
          <w:szCs w:val="24"/>
          <w:lang w:eastAsia="en-GB"/>
        </w:rPr>
      </w:pPr>
    </w:p>
    <w:p w:rsidR="00A42E80" w:rsidRDefault="00A42E80" w:rsidP="00CE536A">
      <w:pPr>
        <w:rPr>
          <w:rFonts w:ascii="Times New Roman" w:eastAsia="Calibri" w:hAnsi="Times New Roman"/>
          <w:b/>
          <w:bCs w:val="0"/>
          <w:szCs w:val="24"/>
          <w:lang w:eastAsia="en-GB"/>
        </w:rPr>
      </w:pPr>
    </w:p>
    <w:p w:rsidR="00A42E80" w:rsidRDefault="00A42E80" w:rsidP="00CE536A">
      <w:pPr>
        <w:rPr>
          <w:rFonts w:ascii="Times New Roman" w:eastAsia="Calibri" w:hAnsi="Times New Roman"/>
          <w:b/>
          <w:bCs w:val="0"/>
          <w:szCs w:val="24"/>
          <w:lang w:eastAsia="en-GB"/>
        </w:rPr>
      </w:pPr>
    </w:p>
    <w:p w:rsidR="00A42E80" w:rsidRDefault="00A42E80" w:rsidP="00CE536A">
      <w:pPr>
        <w:rPr>
          <w:rFonts w:ascii="Times New Roman" w:eastAsia="Calibri" w:hAnsi="Times New Roman"/>
          <w:b/>
          <w:bCs w:val="0"/>
          <w:szCs w:val="24"/>
          <w:lang w:eastAsia="en-GB"/>
        </w:rPr>
      </w:pPr>
    </w:p>
    <w:p w:rsidR="00A42E80" w:rsidRDefault="00A42E80" w:rsidP="00CE536A">
      <w:pPr>
        <w:rPr>
          <w:rFonts w:ascii="Times New Roman" w:eastAsia="Calibri" w:hAnsi="Times New Roman"/>
          <w:b/>
          <w:bCs w:val="0"/>
          <w:szCs w:val="24"/>
          <w:lang w:eastAsia="en-GB"/>
        </w:rPr>
      </w:pPr>
    </w:p>
    <w:p w:rsidR="00A42E80" w:rsidRDefault="00A42E80" w:rsidP="00CE536A">
      <w:pPr>
        <w:rPr>
          <w:rFonts w:ascii="Times New Roman" w:eastAsia="Calibri" w:hAnsi="Times New Roman"/>
          <w:b/>
          <w:bCs w:val="0"/>
          <w:szCs w:val="24"/>
          <w:lang w:eastAsia="en-GB"/>
        </w:rPr>
      </w:pPr>
    </w:p>
    <w:p w:rsidR="00A42E80" w:rsidRDefault="00A42E80" w:rsidP="00CE536A">
      <w:pPr>
        <w:rPr>
          <w:rFonts w:ascii="Times New Roman" w:eastAsia="Calibri" w:hAnsi="Times New Roman"/>
          <w:b/>
          <w:bCs w:val="0"/>
          <w:szCs w:val="24"/>
          <w:lang w:eastAsia="en-GB"/>
        </w:rPr>
      </w:pPr>
    </w:p>
    <w:p w:rsidR="00A42E80" w:rsidRDefault="00A42E80" w:rsidP="00CE536A">
      <w:pPr>
        <w:rPr>
          <w:rFonts w:ascii="Times New Roman" w:eastAsia="Calibri" w:hAnsi="Times New Roman"/>
          <w:b/>
          <w:bCs w:val="0"/>
          <w:szCs w:val="24"/>
          <w:lang w:eastAsia="en-GB"/>
        </w:rPr>
      </w:pPr>
    </w:p>
    <w:p w:rsidR="00A42E80" w:rsidRDefault="00A42E80" w:rsidP="00CE536A">
      <w:pPr>
        <w:rPr>
          <w:rFonts w:ascii="Times New Roman" w:eastAsia="Calibri" w:hAnsi="Times New Roman"/>
          <w:b/>
          <w:bCs w:val="0"/>
          <w:szCs w:val="24"/>
          <w:lang w:eastAsia="en-GB"/>
        </w:rPr>
      </w:pPr>
    </w:p>
    <w:p w:rsidR="00A42E80" w:rsidRDefault="00A42E80" w:rsidP="00CE536A">
      <w:pPr>
        <w:rPr>
          <w:rFonts w:ascii="Times New Roman" w:eastAsia="Calibri" w:hAnsi="Times New Roman"/>
          <w:b/>
          <w:bCs w:val="0"/>
          <w:szCs w:val="24"/>
          <w:lang w:eastAsia="en-GB"/>
        </w:rPr>
      </w:pPr>
    </w:p>
    <w:p w:rsidR="00A42E80" w:rsidRDefault="00A42E80" w:rsidP="00CE536A">
      <w:pPr>
        <w:rPr>
          <w:rFonts w:ascii="Times New Roman" w:eastAsia="Calibri" w:hAnsi="Times New Roman"/>
          <w:b/>
          <w:bCs w:val="0"/>
          <w:szCs w:val="24"/>
          <w:lang w:eastAsia="en-GB"/>
        </w:rPr>
      </w:pPr>
    </w:p>
    <w:p w:rsidR="00A42E80" w:rsidRDefault="00A42E80" w:rsidP="00CE536A">
      <w:pPr>
        <w:rPr>
          <w:rFonts w:ascii="Times New Roman" w:eastAsia="Calibri" w:hAnsi="Times New Roman"/>
          <w:b/>
          <w:bCs w:val="0"/>
          <w:szCs w:val="24"/>
          <w:lang w:eastAsia="en-GB"/>
        </w:rPr>
      </w:pPr>
    </w:p>
    <w:p w:rsidR="00A42E80" w:rsidRDefault="00A42E80" w:rsidP="00CE536A">
      <w:pPr>
        <w:rPr>
          <w:rFonts w:ascii="Times New Roman" w:eastAsia="Calibri" w:hAnsi="Times New Roman"/>
          <w:b/>
          <w:bCs w:val="0"/>
          <w:szCs w:val="24"/>
          <w:lang w:eastAsia="en-GB"/>
        </w:rPr>
      </w:pPr>
    </w:p>
    <w:p w:rsidR="00A42E80" w:rsidRDefault="00A42E80" w:rsidP="00CE536A">
      <w:pPr>
        <w:rPr>
          <w:rFonts w:ascii="Times New Roman" w:eastAsia="Calibri" w:hAnsi="Times New Roman"/>
          <w:b/>
          <w:bCs w:val="0"/>
          <w:szCs w:val="24"/>
          <w:lang w:eastAsia="en-GB"/>
        </w:rPr>
      </w:pPr>
    </w:p>
    <w:p w:rsidR="00A42E80" w:rsidRDefault="00A42E80" w:rsidP="00CE536A">
      <w:pPr>
        <w:rPr>
          <w:rFonts w:ascii="Times New Roman" w:eastAsia="Calibri" w:hAnsi="Times New Roman"/>
          <w:b/>
          <w:bCs w:val="0"/>
          <w:szCs w:val="24"/>
          <w:lang w:eastAsia="en-GB"/>
        </w:rPr>
      </w:pPr>
    </w:p>
    <w:p w:rsidR="00897C19" w:rsidRDefault="00897C19" w:rsidP="00CE536A">
      <w:pPr>
        <w:rPr>
          <w:rFonts w:ascii="Times New Roman" w:eastAsia="Calibri" w:hAnsi="Times New Roman"/>
          <w:b/>
          <w:bCs w:val="0"/>
          <w:szCs w:val="24"/>
          <w:lang w:eastAsia="en-GB"/>
        </w:rPr>
      </w:pPr>
    </w:p>
    <w:p w:rsidR="00A42E80" w:rsidRDefault="00A42E80" w:rsidP="00CE536A">
      <w:pPr>
        <w:rPr>
          <w:rFonts w:ascii="Times New Roman" w:eastAsia="Calibri" w:hAnsi="Times New Roman"/>
          <w:b/>
          <w:bCs w:val="0"/>
          <w:szCs w:val="24"/>
          <w:lang w:eastAsia="en-GB"/>
        </w:rPr>
      </w:pPr>
    </w:p>
    <w:p w:rsidR="00A42E80" w:rsidRDefault="00A42E80" w:rsidP="00CE536A">
      <w:pPr>
        <w:rPr>
          <w:rFonts w:ascii="Times New Roman" w:eastAsia="Calibri" w:hAnsi="Times New Roman"/>
          <w:b/>
          <w:bCs w:val="0"/>
          <w:szCs w:val="24"/>
          <w:lang w:eastAsia="en-GB"/>
        </w:rPr>
      </w:pPr>
    </w:p>
    <w:p w:rsidR="00A42E80" w:rsidRDefault="00A42E80" w:rsidP="00CE536A">
      <w:pPr>
        <w:rPr>
          <w:rFonts w:ascii="Times New Roman" w:eastAsia="Calibri" w:hAnsi="Times New Roman"/>
          <w:b/>
          <w:bCs w:val="0"/>
          <w:szCs w:val="24"/>
          <w:lang w:eastAsia="en-GB"/>
        </w:rPr>
      </w:pPr>
    </w:p>
    <w:p w:rsidR="00395943" w:rsidRPr="0096653B" w:rsidRDefault="00CE536A" w:rsidP="00395943">
      <w:pPr>
        <w:pStyle w:val="Heading1"/>
        <w:numPr>
          <w:ilvl w:val="0"/>
          <w:numId w:val="0"/>
        </w:numPr>
        <w:jc w:val="both"/>
        <w:rPr>
          <w:rFonts w:ascii="Arial Bold" w:hAnsi="Arial Bold"/>
          <w:caps/>
        </w:rPr>
      </w:pPr>
      <w:bookmarkStart w:id="34" w:name="_Toc432518749"/>
      <w:r w:rsidRPr="009B2A75">
        <w:rPr>
          <w:rFonts w:eastAsia="Calibri"/>
          <w:lang w:eastAsia="en-GB"/>
        </w:rPr>
        <w:t xml:space="preserve">Appendix </w:t>
      </w:r>
      <w:r w:rsidR="00B859E0">
        <w:rPr>
          <w:rFonts w:eastAsia="Calibri"/>
          <w:lang w:eastAsia="en-GB"/>
        </w:rPr>
        <w:t>3</w:t>
      </w:r>
      <w:r w:rsidR="00395943">
        <w:rPr>
          <w:rFonts w:eastAsia="Calibri"/>
          <w:lang w:eastAsia="en-GB"/>
        </w:rPr>
        <w:t xml:space="preserve"> - </w:t>
      </w:r>
      <w:bookmarkStart w:id="35" w:name="_Toc405991350"/>
      <w:r w:rsidR="00395943" w:rsidRPr="0096653B">
        <w:rPr>
          <w:rFonts w:ascii="Arial Bold" w:hAnsi="Arial Bold"/>
          <w:caps/>
        </w:rPr>
        <w:t xml:space="preserve">Annual self-assessment to be undertaken into the key elements of </w:t>
      </w:r>
      <w:bookmarkEnd w:id="35"/>
      <w:r w:rsidR="00395943" w:rsidRPr="0096653B">
        <w:rPr>
          <w:rFonts w:ascii="Arial Bold" w:hAnsi="Arial Bold"/>
          <w:caps/>
        </w:rPr>
        <w:t>the service.</w:t>
      </w:r>
      <w:bookmarkEnd w:id="34"/>
      <w:r w:rsidR="00395943" w:rsidRPr="0096653B">
        <w:rPr>
          <w:rFonts w:ascii="Arial Bold" w:hAnsi="Arial Bold"/>
          <w:caps/>
        </w:rPr>
        <w:t xml:space="preserve"> </w:t>
      </w:r>
    </w:p>
    <w:p w:rsidR="00395943" w:rsidRPr="00265AB1" w:rsidRDefault="00395943" w:rsidP="00395943">
      <w:pPr>
        <w:rPr>
          <w:rFonts w:cs="Arial"/>
          <w:szCs w:val="24"/>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245"/>
      </w:tblGrid>
      <w:tr w:rsidR="00395943" w:rsidRPr="00265AB1" w:rsidTr="00B859E0">
        <w:trPr>
          <w:tblHeader/>
        </w:trPr>
        <w:tc>
          <w:tcPr>
            <w:tcW w:w="4395" w:type="dxa"/>
            <w:shd w:val="clear" w:color="auto" w:fill="D9D9D9"/>
          </w:tcPr>
          <w:p w:rsidR="00395943" w:rsidRPr="00265AB1" w:rsidRDefault="00395943" w:rsidP="00B859E0">
            <w:pPr>
              <w:rPr>
                <w:rFonts w:cs="Arial"/>
                <w:b/>
                <w:szCs w:val="24"/>
              </w:rPr>
            </w:pPr>
            <w:r w:rsidRPr="00265AB1">
              <w:rPr>
                <w:rFonts w:cs="Arial"/>
                <w:b/>
                <w:szCs w:val="24"/>
              </w:rPr>
              <w:t>National Service Guidance: key Minimum Elements</w:t>
            </w:r>
          </w:p>
        </w:tc>
        <w:tc>
          <w:tcPr>
            <w:tcW w:w="5245" w:type="dxa"/>
            <w:shd w:val="clear" w:color="auto" w:fill="D9D9D9"/>
          </w:tcPr>
          <w:p w:rsidR="00395943" w:rsidRPr="00265AB1" w:rsidRDefault="00395943" w:rsidP="00B859E0">
            <w:pPr>
              <w:rPr>
                <w:rFonts w:cs="Arial"/>
                <w:b/>
                <w:bCs w:val="0"/>
                <w:szCs w:val="24"/>
              </w:rPr>
            </w:pPr>
            <w:r w:rsidRPr="00265AB1">
              <w:rPr>
                <w:rFonts w:cs="Arial"/>
                <w:b/>
                <w:szCs w:val="24"/>
              </w:rPr>
              <w:t>Self-assessment of how SARCs meet the Minimum Element. Please rate 1, 2 or 3</w:t>
            </w:r>
          </w:p>
          <w:p w:rsidR="00395943" w:rsidRPr="00265AB1" w:rsidRDefault="00395943" w:rsidP="00B859E0">
            <w:pPr>
              <w:rPr>
                <w:rFonts w:cs="Arial"/>
                <w:b/>
                <w:bCs w:val="0"/>
                <w:szCs w:val="24"/>
              </w:rPr>
            </w:pPr>
            <w:r w:rsidRPr="00265AB1">
              <w:rPr>
                <w:rFonts w:cs="Arial"/>
                <w:b/>
                <w:szCs w:val="24"/>
              </w:rPr>
              <w:t>1=does not meet the minimum element, 2=on the way to meeting the minimum element</w:t>
            </w:r>
          </w:p>
          <w:p w:rsidR="00395943" w:rsidRPr="00265AB1" w:rsidRDefault="00395943" w:rsidP="00B859E0">
            <w:pPr>
              <w:rPr>
                <w:rFonts w:cs="Arial"/>
                <w:b/>
                <w:bCs w:val="0"/>
                <w:szCs w:val="24"/>
              </w:rPr>
            </w:pPr>
            <w:r w:rsidRPr="00265AB1">
              <w:rPr>
                <w:rFonts w:cs="Arial"/>
                <w:b/>
                <w:szCs w:val="24"/>
              </w:rPr>
              <w:t>3=meets the minimum element</w:t>
            </w:r>
          </w:p>
        </w:tc>
      </w:tr>
      <w:tr w:rsidR="00395943" w:rsidRPr="00265AB1" w:rsidTr="00B859E0">
        <w:tc>
          <w:tcPr>
            <w:tcW w:w="4395" w:type="dxa"/>
          </w:tcPr>
          <w:p w:rsidR="00395943" w:rsidRPr="00265AB1" w:rsidRDefault="00395943" w:rsidP="00B859E0">
            <w:pPr>
              <w:rPr>
                <w:rFonts w:cs="Arial"/>
                <w:szCs w:val="24"/>
              </w:rPr>
            </w:pPr>
            <w:r w:rsidRPr="00265AB1">
              <w:rPr>
                <w:rFonts w:cs="Arial"/>
                <w:szCs w:val="24"/>
              </w:rPr>
              <w:t>1:Twenty-four hour access to crisis support, first aid, safeguarding, specialist clinical and forensic care.</w:t>
            </w:r>
          </w:p>
          <w:p w:rsidR="00395943" w:rsidRPr="00265AB1" w:rsidRDefault="00395943" w:rsidP="00B859E0">
            <w:pPr>
              <w:rPr>
                <w:rFonts w:cs="Arial"/>
                <w:b/>
                <w:szCs w:val="24"/>
              </w:rPr>
            </w:pPr>
          </w:p>
        </w:tc>
        <w:tc>
          <w:tcPr>
            <w:tcW w:w="5245" w:type="dxa"/>
          </w:tcPr>
          <w:p w:rsidR="00395943" w:rsidRPr="00265AB1" w:rsidRDefault="00395943" w:rsidP="00B859E0">
            <w:pPr>
              <w:rPr>
                <w:rFonts w:cs="Arial"/>
                <w:b/>
                <w:i/>
                <w:szCs w:val="24"/>
              </w:rPr>
            </w:pPr>
            <w:r w:rsidRPr="00265AB1">
              <w:rPr>
                <w:rFonts w:cs="Arial"/>
                <w:b/>
                <w:i/>
                <w:szCs w:val="24"/>
              </w:rPr>
              <w:t>Need to state the 1, 2 and 3 measures for each key element in order to undertake assessment</w:t>
            </w:r>
          </w:p>
        </w:tc>
      </w:tr>
      <w:tr w:rsidR="00395943" w:rsidRPr="00265AB1" w:rsidTr="00B859E0">
        <w:tc>
          <w:tcPr>
            <w:tcW w:w="4395" w:type="dxa"/>
          </w:tcPr>
          <w:p w:rsidR="00395943" w:rsidRPr="00265AB1" w:rsidRDefault="00395943" w:rsidP="00B859E0">
            <w:pPr>
              <w:rPr>
                <w:rFonts w:cs="Arial"/>
                <w:b/>
                <w:szCs w:val="24"/>
              </w:rPr>
            </w:pPr>
            <w:r w:rsidRPr="00265AB1">
              <w:rPr>
                <w:rFonts w:cs="Arial"/>
                <w:szCs w:val="24"/>
              </w:rPr>
              <w:t>2: Appropriately trained crisis workers to provide immediate support to the victim and significant others where relevant.</w:t>
            </w:r>
          </w:p>
        </w:tc>
        <w:tc>
          <w:tcPr>
            <w:tcW w:w="5245" w:type="dxa"/>
          </w:tcPr>
          <w:p w:rsidR="00395943" w:rsidRPr="00265AB1" w:rsidRDefault="00395943" w:rsidP="00B859E0">
            <w:pPr>
              <w:rPr>
                <w:rFonts w:cs="Arial"/>
                <w:b/>
                <w:szCs w:val="24"/>
              </w:rPr>
            </w:pPr>
          </w:p>
        </w:tc>
      </w:tr>
      <w:tr w:rsidR="00395943" w:rsidRPr="00265AB1" w:rsidTr="00B859E0">
        <w:tc>
          <w:tcPr>
            <w:tcW w:w="4395" w:type="dxa"/>
          </w:tcPr>
          <w:p w:rsidR="00395943" w:rsidRPr="00265AB1" w:rsidRDefault="00395943" w:rsidP="00395943">
            <w:pPr>
              <w:rPr>
                <w:rFonts w:cs="Arial"/>
                <w:b/>
                <w:szCs w:val="24"/>
              </w:rPr>
            </w:pPr>
            <w:r w:rsidRPr="00265AB1">
              <w:rPr>
                <w:rFonts w:cs="Arial"/>
                <w:szCs w:val="24"/>
              </w:rPr>
              <w:t>3: Choice of gender of wherever possible</w:t>
            </w:r>
          </w:p>
        </w:tc>
        <w:tc>
          <w:tcPr>
            <w:tcW w:w="5245" w:type="dxa"/>
          </w:tcPr>
          <w:p w:rsidR="00395943" w:rsidRPr="00265AB1" w:rsidRDefault="00395943" w:rsidP="00B859E0">
            <w:pPr>
              <w:rPr>
                <w:rFonts w:cs="Arial"/>
                <w:b/>
                <w:szCs w:val="24"/>
              </w:rPr>
            </w:pPr>
          </w:p>
        </w:tc>
      </w:tr>
      <w:tr w:rsidR="00395943" w:rsidRPr="00265AB1" w:rsidTr="00B859E0">
        <w:tc>
          <w:tcPr>
            <w:tcW w:w="4395" w:type="dxa"/>
          </w:tcPr>
          <w:p w:rsidR="00395943" w:rsidRPr="00265AB1" w:rsidRDefault="00395943" w:rsidP="00B859E0">
            <w:pPr>
              <w:rPr>
                <w:rFonts w:cs="Arial"/>
                <w:b/>
                <w:szCs w:val="24"/>
              </w:rPr>
            </w:pPr>
            <w:r w:rsidRPr="00265AB1">
              <w:rPr>
                <w:rFonts w:cs="Arial"/>
                <w:szCs w:val="24"/>
              </w:rPr>
              <w:t xml:space="preserve">4: Access to </w:t>
            </w:r>
            <w:r w:rsidRPr="00105E44">
              <w:rPr>
                <w:rFonts w:cs="Arial"/>
                <w:szCs w:val="24"/>
              </w:rPr>
              <w:t xml:space="preserve">forensic doctor </w:t>
            </w:r>
            <w:r w:rsidR="000B6444" w:rsidRPr="00105E44">
              <w:rPr>
                <w:rFonts w:cs="Arial"/>
                <w:szCs w:val="24"/>
              </w:rPr>
              <w:t xml:space="preserve">/ clinician </w:t>
            </w:r>
            <w:r w:rsidRPr="00265AB1">
              <w:rPr>
                <w:rFonts w:cs="Arial"/>
                <w:szCs w:val="24"/>
              </w:rPr>
              <w:t>and other practitioners who are appropriately qualified, trained and supported and who are experienced in sexual offences examinations for children including safeguarding</w:t>
            </w:r>
          </w:p>
        </w:tc>
        <w:tc>
          <w:tcPr>
            <w:tcW w:w="5245" w:type="dxa"/>
          </w:tcPr>
          <w:p w:rsidR="00395943" w:rsidRPr="00265AB1" w:rsidRDefault="00395943" w:rsidP="00B859E0">
            <w:pPr>
              <w:rPr>
                <w:rFonts w:cs="Arial"/>
                <w:b/>
                <w:szCs w:val="24"/>
              </w:rPr>
            </w:pPr>
          </w:p>
        </w:tc>
      </w:tr>
      <w:tr w:rsidR="00395943" w:rsidRPr="00265AB1" w:rsidTr="00B859E0">
        <w:tc>
          <w:tcPr>
            <w:tcW w:w="4395" w:type="dxa"/>
          </w:tcPr>
          <w:p w:rsidR="00395943" w:rsidRPr="00265AB1" w:rsidRDefault="00395943" w:rsidP="00B859E0">
            <w:pPr>
              <w:rPr>
                <w:rFonts w:cs="Arial"/>
                <w:b/>
                <w:szCs w:val="24"/>
              </w:rPr>
            </w:pPr>
            <w:r w:rsidRPr="00265AB1">
              <w:rPr>
                <w:rFonts w:cs="Arial"/>
                <w:szCs w:val="24"/>
              </w:rPr>
              <w:t>5: Dedicated forensically approved premises and a facility with decontamination protocols following each examination to ensure high quality forensic integrity and a robust chain of evidence</w:t>
            </w:r>
          </w:p>
        </w:tc>
        <w:tc>
          <w:tcPr>
            <w:tcW w:w="5245" w:type="dxa"/>
          </w:tcPr>
          <w:p w:rsidR="00395943" w:rsidRPr="00265AB1" w:rsidRDefault="00395943" w:rsidP="00B859E0">
            <w:pPr>
              <w:rPr>
                <w:rFonts w:cs="Arial"/>
                <w:b/>
                <w:szCs w:val="24"/>
              </w:rPr>
            </w:pPr>
          </w:p>
        </w:tc>
      </w:tr>
      <w:tr w:rsidR="00395943" w:rsidRPr="00265AB1" w:rsidTr="00B859E0">
        <w:trPr>
          <w:trHeight w:val="1904"/>
        </w:trPr>
        <w:tc>
          <w:tcPr>
            <w:tcW w:w="4395" w:type="dxa"/>
          </w:tcPr>
          <w:p w:rsidR="00395943" w:rsidRPr="00265AB1" w:rsidRDefault="00395943" w:rsidP="00B859E0">
            <w:pPr>
              <w:rPr>
                <w:rFonts w:cs="Arial"/>
                <w:b/>
                <w:szCs w:val="24"/>
              </w:rPr>
            </w:pPr>
            <w:r w:rsidRPr="00265AB1">
              <w:rPr>
                <w:rFonts w:cs="Arial"/>
                <w:szCs w:val="24"/>
              </w:rPr>
              <w:t>6: The medical consultation includes risk assessment of harm/self-harm, together with appropriate forensic assessment and an assessment of vulnerability and immediate health needs including access to emergency contraception, post-exposure prophylaxis (PEP) or other acute, Child and Adolescent Mental Health Service (CAMHS) or sexual health services and follow-up as needed</w:t>
            </w:r>
          </w:p>
        </w:tc>
        <w:tc>
          <w:tcPr>
            <w:tcW w:w="5245" w:type="dxa"/>
          </w:tcPr>
          <w:p w:rsidR="00395943" w:rsidRPr="00265AB1" w:rsidRDefault="00395943" w:rsidP="00B859E0">
            <w:pPr>
              <w:rPr>
                <w:rFonts w:cs="Arial"/>
                <w:b/>
                <w:szCs w:val="24"/>
              </w:rPr>
            </w:pPr>
          </w:p>
        </w:tc>
      </w:tr>
      <w:tr w:rsidR="00395943" w:rsidRPr="00265AB1" w:rsidTr="00B859E0">
        <w:tc>
          <w:tcPr>
            <w:tcW w:w="4395" w:type="dxa"/>
          </w:tcPr>
          <w:p w:rsidR="00395943" w:rsidRPr="00265AB1" w:rsidRDefault="00395943" w:rsidP="00B859E0">
            <w:pPr>
              <w:rPr>
                <w:rFonts w:cs="Arial"/>
                <w:b/>
                <w:szCs w:val="24"/>
              </w:rPr>
            </w:pPr>
            <w:r w:rsidRPr="00265AB1">
              <w:rPr>
                <w:rFonts w:cs="Arial"/>
                <w:szCs w:val="24"/>
              </w:rPr>
              <w:t>7: Access to support, advocacy, counselling and follow-up through the service, including support throughout the criminal justice process, should the victim choose that route.</w:t>
            </w:r>
          </w:p>
        </w:tc>
        <w:tc>
          <w:tcPr>
            <w:tcW w:w="5245" w:type="dxa"/>
          </w:tcPr>
          <w:p w:rsidR="00395943" w:rsidRPr="00265AB1" w:rsidRDefault="00395943" w:rsidP="00B859E0">
            <w:pPr>
              <w:rPr>
                <w:rFonts w:cs="Arial"/>
                <w:b/>
                <w:szCs w:val="24"/>
              </w:rPr>
            </w:pPr>
          </w:p>
        </w:tc>
      </w:tr>
    </w:tbl>
    <w:p w:rsidR="00395943" w:rsidRPr="00265AB1" w:rsidRDefault="00395943" w:rsidP="00395943">
      <w:pPr>
        <w:rPr>
          <w:rFonts w:cs="Arial"/>
          <w:szCs w:val="24"/>
        </w:rPr>
      </w:pPr>
    </w:p>
    <w:p w:rsidR="00395943" w:rsidRPr="00265AB1" w:rsidRDefault="00395943" w:rsidP="00395943">
      <w:pPr>
        <w:rPr>
          <w:rFonts w:cs="Arial"/>
          <w:szCs w:val="24"/>
        </w:rPr>
      </w:pPr>
    </w:p>
    <w:p w:rsidR="00395943" w:rsidRPr="00265AB1" w:rsidRDefault="00395943" w:rsidP="00395943">
      <w:pPr>
        <w:rPr>
          <w:rFonts w:cs="Arial"/>
          <w:szCs w:val="24"/>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245"/>
      </w:tblGrid>
      <w:tr w:rsidR="00395943" w:rsidRPr="00265AB1" w:rsidTr="00B859E0">
        <w:tc>
          <w:tcPr>
            <w:tcW w:w="4395" w:type="dxa"/>
            <w:tcBorders>
              <w:top w:val="single" w:sz="4" w:space="0" w:color="auto"/>
              <w:left w:val="single" w:sz="4" w:space="0" w:color="auto"/>
              <w:bottom w:val="single" w:sz="4" w:space="0" w:color="auto"/>
              <w:right w:val="single" w:sz="4" w:space="0" w:color="auto"/>
            </w:tcBorders>
            <w:shd w:val="clear" w:color="auto" w:fill="D9D9D9"/>
          </w:tcPr>
          <w:p w:rsidR="00395943" w:rsidRPr="00265AB1" w:rsidRDefault="00395943" w:rsidP="00B859E0">
            <w:pPr>
              <w:rPr>
                <w:rFonts w:cs="Arial"/>
                <w:szCs w:val="24"/>
              </w:rPr>
            </w:pPr>
            <w:r w:rsidRPr="00265AB1">
              <w:rPr>
                <w:rFonts w:cs="Arial"/>
                <w:szCs w:val="24"/>
              </w:rPr>
              <w:t>National Service Guidance: key Minimum Elements</w:t>
            </w:r>
          </w:p>
        </w:tc>
        <w:tc>
          <w:tcPr>
            <w:tcW w:w="5245" w:type="dxa"/>
            <w:tcBorders>
              <w:top w:val="single" w:sz="4" w:space="0" w:color="auto"/>
              <w:left w:val="single" w:sz="4" w:space="0" w:color="auto"/>
              <w:bottom w:val="single" w:sz="4" w:space="0" w:color="auto"/>
              <w:right w:val="single" w:sz="4" w:space="0" w:color="auto"/>
            </w:tcBorders>
            <w:shd w:val="clear" w:color="auto" w:fill="D9D9D9"/>
          </w:tcPr>
          <w:p w:rsidR="00395943" w:rsidRPr="00265AB1" w:rsidRDefault="00395943" w:rsidP="00B859E0">
            <w:pPr>
              <w:rPr>
                <w:rFonts w:cs="Arial"/>
                <w:b/>
                <w:szCs w:val="24"/>
              </w:rPr>
            </w:pPr>
            <w:r w:rsidRPr="00265AB1">
              <w:rPr>
                <w:rFonts w:cs="Arial"/>
                <w:b/>
                <w:szCs w:val="24"/>
              </w:rPr>
              <w:t>Self-assessment of how SARCs meet the Minimum Element. Please rate 1, 2 or 3</w:t>
            </w:r>
          </w:p>
          <w:p w:rsidR="00395943" w:rsidRPr="00265AB1" w:rsidRDefault="00395943" w:rsidP="00B859E0">
            <w:pPr>
              <w:rPr>
                <w:rFonts w:cs="Arial"/>
                <w:b/>
                <w:szCs w:val="24"/>
              </w:rPr>
            </w:pPr>
            <w:r w:rsidRPr="00265AB1">
              <w:rPr>
                <w:rFonts w:cs="Arial"/>
                <w:b/>
                <w:szCs w:val="24"/>
              </w:rPr>
              <w:t>1=does not meet the minimum element, 2=on the way to meeting the minimum element</w:t>
            </w:r>
          </w:p>
          <w:p w:rsidR="00395943" w:rsidRPr="00265AB1" w:rsidRDefault="00395943" w:rsidP="00B859E0">
            <w:pPr>
              <w:rPr>
                <w:rFonts w:cs="Arial"/>
                <w:b/>
                <w:szCs w:val="24"/>
              </w:rPr>
            </w:pPr>
            <w:r w:rsidRPr="00265AB1">
              <w:rPr>
                <w:rFonts w:cs="Arial"/>
                <w:b/>
                <w:szCs w:val="24"/>
              </w:rPr>
              <w:t>3=meets the minimum element</w:t>
            </w:r>
          </w:p>
        </w:tc>
      </w:tr>
      <w:tr w:rsidR="00395943" w:rsidRPr="00265AB1" w:rsidTr="00B859E0">
        <w:tc>
          <w:tcPr>
            <w:tcW w:w="4395" w:type="dxa"/>
          </w:tcPr>
          <w:p w:rsidR="00395943" w:rsidRPr="00265AB1" w:rsidRDefault="00395943" w:rsidP="00395943">
            <w:pPr>
              <w:rPr>
                <w:rFonts w:cs="Arial"/>
                <w:b/>
                <w:szCs w:val="24"/>
              </w:rPr>
            </w:pPr>
            <w:r w:rsidRPr="00265AB1">
              <w:rPr>
                <w:rFonts w:cs="Arial"/>
                <w:szCs w:val="24"/>
              </w:rPr>
              <w:t xml:space="preserve">8: Well co-ordinated interagency arrangements are in place, involving local Third Sector service organisations supporting victims and survivors, Local Safeguarding Children Boards (LSCBs) where services are reviewed regularly to support the </w:t>
            </w:r>
            <w:r>
              <w:rPr>
                <w:rFonts w:cs="Arial"/>
                <w:szCs w:val="24"/>
              </w:rPr>
              <w:t xml:space="preserve">service </w:t>
            </w:r>
            <w:r w:rsidRPr="00265AB1">
              <w:rPr>
                <w:rFonts w:cs="Arial"/>
                <w:szCs w:val="24"/>
              </w:rPr>
              <w:t>in delivering to agreed care pathways and standards</w:t>
            </w:r>
          </w:p>
        </w:tc>
        <w:tc>
          <w:tcPr>
            <w:tcW w:w="5245" w:type="dxa"/>
          </w:tcPr>
          <w:p w:rsidR="00395943" w:rsidRPr="00265AB1" w:rsidRDefault="00395943" w:rsidP="00B859E0">
            <w:pPr>
              <w:rPr>
                <w:rFonts w:cs="Arial"/>
                <w:b/>
                <w:szCs w:val="24"/>
              </w:rPr>
            </w:pPr>
          </w:p>
        </w:tc>
      </w:tr>
      <w:tr w:rsidR="00395943" w:rsidRPr="00265AB1" w:rsidTr="00B859E0">
        <w:tc>
          <w:tcPr>
            <w:tcW w:w="4395" w:type="dxa"/>
          </w:tcPr>
          <w:p w:rsidR="00395943" w:rsidRPr="00265AB1" w:rsidRDefault="00395943" w:rsidP="00395943">
            <w:pPr>
              <w:rPr>
                <w:rFonts w:cs="Arial"/>
                <w:b/>
                <w:szCs w:val="24"/>
              </w:rPr>
            </w:pPr>
            <w:r w:rsidRPr="00265AB1">
              <w:rPr>
                <w:rFonts w:cs="Arial"/>
                <w:szCs w:val="24"/>
              </w:rPr>
              <w:t xml:space="preserve">9: The </w:t>
            </w:r>
            <w:r>
              <w:rPr>
                <w:rFonts w:cs="Arial"/>
                <w:szCs w:val="24"/>
              </w:rPr>
              <w:t xml:space="preserve">service </w:t>
            </w:r>
            <w:r w:rsidRPr="00265AB1">
              <w:rPr>
                <w:rFonts w:cs="Arial"/>
                <w:szCs w:val="24"/>
              </w:rPr>
              <w:t>has a core team to provide 24/7 cover for a service which meets NHS standards of clinical governance and the European Working Time Directive</w:t>
            </w:r>
          </w:p>
        </w:tc>
        <w:tc>
          <w:tcPr>
            <w:tcW w:w="5245" w:type="dxa"/>
          </w:tcPr>
          <w:p w:rsidR="00395943" w:rsidRPr="00265AB1" w:rsidRDefault="00395943" w:rsidP="00B859E0">
            <w:pPr>
              <w:rPr>
                <w:rFonts w:cs="Arial"/>
                <w:b/>
                <w:szCs w:val="24"/>
              </w:rPr>
            </w:pPr>
          </w:p>
        </w:tc>
      </w:tr>
      <w:tr w:rsidR="00395943" w:rsidRPr="00265AB1" w:rsidTr="00B859E0">
        <w:tc>
          <w:tcPr>
            <w:tcW w:w="4395" w:type="dxa"/>
          </w:tcPr>
          <w:p w:rsidR="00395943" w:rsidRPr="00265AB1" w:rsidRDefault="00395943" w:rsidP="00B859E0">
            <w:pPr>
              <w:rPr>
                <w:rFonts w:cs="Arial"/>
                <w:b/>
                <w:szCs w:val="24"/>
              </w:rPr>
            </w:pPr>
            <w:r w:rsidRPr="00265AB1">
              <w:rPr>
                <w:rFonts w:cs="Arial"/>
                <w:szCs w:val="24"/>
              </w:rPr>
              <w:t>10: Minimum dataset and appropriate data collection procedures in each SARC</w:t>
            </w:r>
          </w:p>
        </w:tc>
        <w:tc>
          <w:tcPr>
            <w:tcW w:w="5245" w:type="dxa"/>
          </w:tcPr>
          <w:p w:rsidR="00395943" w:rsidRPr="00265AB1" w:rsidRDefault="00395943" w:rsidP="00B859E0">
            <w:pPr>
              <w:rPr>
                <w:rFonts w:cs="Arial"/>
                <w:b/>
                <w:szCs w:val="24"/>
              </w:rPr>
            </w:pPr>
          </w:p>
        </w:tc>
      </w:tr>
      <w:tr w:rsidR="00395943" w:rsidRPr="00265AB1" w:rsidTr="00B859E0">
        <w:tc>
          <w:tcPr>
            <w:tcW w:w="4395" w:type="dxa"/>
          </w:tcPr>
          <w:p w:rsidR="00395943" w:rsidRPr="00265AB1" w:rsidRDefault="00395943" w:rsidP="00395943">
            <w:pPr>
              <w:rPr>
                <w:rFonts w:cs="Arial"/>
                <w:szCs w:val="24"/>
              </w:rPr>
            </w:pPr>
            <w:r w:rsidRPr="00265AB1">
              <w:rPr>
                <w:rFonts w:cs="Arial"/>
                <w:szCs w:val="24"/>
              </w:rPr>
              <w:t xml:space="preserve">11:Extent to which </w:t>
            </w:r>
            <w:r>
              <w:rPr>
                <w:rFonts w:cs="Arial"/>
                <w:szCs w:val="24"/>
              </w:rPr>
              <w:t xml:space="preserve">the service </w:t>
            </w:r>
            <w:r w:rsidRPr="00265AB1">
              <w:rPr>
                <w:rFonts w:cs="Arial"/>
                <w:szCs w:val="24"/>
              </w:rPr>
              <w:t xml:space="preserve">is integrated with local support services for victims </w:t>
            </w:r>
          </w:p>
        </w:tc>
        <w:tc>
          <w:tcPr>
            <w:tcW w:w="5245" w:type="dxa"/>
          </w:tcPr>
          <w:p w:rsidR="00395943" w:rsidRPr="00265AB1" w:rsidRDefault="00395943" w:rsidP="00B859E0">
            <w:pPr>
              <w:rPr>
                <w:rFonts w:cs="Arial"/>
                <w:b/>
                <w:szCs w:val="24"/>
              </w:rPr>
            </w:pPr>
          </w:p>
        </w:tc>
      </w:tr>
      <w:tr w:rsidR="00DB0D35" w:rsidRPr="00265AB1" w:rsidTr="00B859E0">
        <w:tc>
          <w:tcPr>
            <w:tcW w:w="4395" w:type="dxa"/>
          </w:tcPr>
          <w:p w:rsidR="00DB0D35" w:rsidRPr="00265AB1" w:rsidRDefault="00DB0D35" w:rsidP="00395943">
            <w:pPr>
              <w:rPr>
                <w:rFonts w:cs="Arial"/>
                <w:szCs w:val="24"/>
              </w:rPr>
            </w:pPr>
            <w:r>
              <w:rPr>
                <w:rFonts w:cs="Arial"/>
                <w:szCs w:val="24"/>
              </w:rPr>
              <w:t>12. Strengthen the sustainability of the SARC through joint commissioning and local strategic partnerships, including the Third Sector.</w:t>
            </w:r>
          </w:p>
        </w:tc>
        <w:tc>
          <w:tcPr>
            <w:tcW w:w="5245" w:type="dxa"/>
          </w:tcPr>
          <w:p w:rsidR="00DB0D35" w:rsidRPr="00265AB1" w:rsidRDefault="00DB0D35" w:rsidP="00B859E0">
            <w:pPr>
              <w:rPr>
                <w:rFonts w:cs="Arial"/>
                <w:b/>
                <w:szCs w:val="24"/>
              </w:rPr>
            </w:pPr>
          </w:p>
        </w:tc>
      </w:tr>
    </w:tbl>
    <w:p w:rsidR="00395943" w:rsidRPr="00265AB1" w:rsidRDefault="00395943" w:rsidP="00395943">
      <w:pPr>
        <w:rPr>
          <w:rFonts w:cs="Arial"/>
          <w:b/>
          <w:szCs w:val="24"/>
        </w:rPr>
      </w:pPr>
    </w:p>
    <w:p w:rsidR="004E4E5C" w:rsidRDefault="004E4E5C" w:rsidP="004E4E5C">
      <w:pPr>
        <w:rPr>
          <w:rFonts w:eastAsia="Calibri"/>
          <w:lang w:eastAsia="en-GB"/>
        </w:rPr>
      </w:pPr>
    </w:p>
    <w:p w:rsidR="004E4E5C" w:rsidRDefault="004E4E5C" w:rsidP="004E4E5C">
      <w:pPr>
        <w:rPr>
          <w:rFonts w:eastAsia="Calibri"/>
          <w:lang w:eastAsia="en-GB"/>
        </w:rPr>
      </w:pPr>
    </w:p>
    <w:p w:rsidR="00395943" w:rsidRDefault="00395943" w:rsidP="004E4E5C">
      <w:pPr>
        <w:rPr>
          <w:rFonts w:eastAsia="Calibri"/>
          <w:lang w:eastAsia="en-GB"/>
        </w:rPr>
      </w:pPr>
    </w:p>
    <w:p w:rsidR="00395943" w:rsidRDefault="00395943" w:rsidP="004E4E5C">
      <w:pPr>
        <w:rPr>
          <w:rFonts w:eastAsia="Calibri"/>
          <w:lang w:eastAsia="en-GB"/>
        </w:rPr>
      </w:pPr>
    </w:p>
    <w:p w:rsidR="00395943" w:rsidRDefault="00395943" w:rsidP="004E4E5C">
      <w:pPr>
        <w:rPr>
          <w:rFonts w:eastAsia="Calibri"/>
          <w:lang w:eastAsia="en-GB"/>
        </w:rPr>
      </w:pPr>
    </w:p>
    <w:p w:rsidR="00395943" w:rsidRDefault="00395943" w:rsidP="004E4E5C">
      <w:pPr>
        <w:rPr>
          <w:rFonts w:eastAsia="Calibri"/>
          <w:lang w:eastAsia="en-GB"/>
        </w:rPr>
      </w:pPr>
    </w:p>
    <w:p w:rsidR="00395943" w:rsidRDefault="00395943" w:rsidP="004E4E5C">
      <w:pPr>
        <w:rPr>
          <w:rFonts w:eastAsia="Calibri"/>
          <w:lang w:eastAsia="en-GB"/>
        </w:rPr>
      </w:pPr>
    </w:p>
    <w:p w:rsidR="00395943" w:rsidRDefault="00395943" w:rsidP="004E4E5C">
      <w:pPr>
        <w:rPr>
          <w:rFonts w:eastAsia="Calibri"/>
          <w:lang w:eastAsia="en-GB"/>
        </w:rPr>
      </w:pPr>
    </w:p>
    <w:p w:rsidR="00395943" w:rsidRDefault="00395943" w:rsidP="004E4E5C">
      <w:pPr>
        <w:rPr>
          <w:rFonts w:eastAsia="Calibri"/>
          <w:lang w:eastAsia="en-GB"/>
        </w:rPr>
      </w:pPr>
    </w:p>
    <w:p w:rsidR="00395943" w:rsidRDefault="00395943" w:rsidP="004E4E5C">
      <w:pPr>
        <w:rPr>
          <w:rFonts w:eastAsia="Calibri"/>
          <w:lang w:eastAsia="en-GB"/>
        </w:rPr>
      </w:pPr>
    </w:p>
    <w:p w:rsidR="00395943" w:rsidRDefault="00395943" w:rsidP="004E4E5C">
      <w:pPr>
        <w:rPr>
          <w:rFonts w:eastAsia="Calibri"/>
          <w:lang w:eastAsia="en-GB"/>
        </w:rPr>
      </w:pPr>
    </w:p>
    <w:p w:rsidR="00395943" w:rsidRDefault="00395943" w:rsidP="004E4E5C">
      <w:pPr>
        <w:rPr>
          <w:rFonts w:eastAsia="Calibri"/>
          <w:lang w:eastAsia="en-GB"/>
        </w:rPr>
      </w:pPr>
    </w:p>
    <w:p w:rsidR="00395943" w:rsidRDefault="00395943" w:rsidP="004E4E5C">
      <w:pPr>
        <w:rPr>
          <w:rFonts w:eastAsia="Calibri"/>
          <w:lang w:eastAsia="en-GB"/>
        </w:rPr>
      </w:pPr>
    </w:p>
    <w:p w:rsidR="00395943" w:rsidRDefault="00395943" w:rsidP="004E4E5C">
      <w:pPr>
        <w:rPr>
          <w:rFonts w:eastAsia="Calibri"/>
          <w:lang w:eastAsia="en-GB"/>
        </w:rPr>
      </w:pPr>
    </w:p>
    <w:p w:rsidR="00395943" w:rsidRDefault="00395943" w:rsidP="004E4E5C">
      <w:pPr>
        <w:rPr>
          <w:rFonts w:eastAsia="Calibri"/>
          <w:lang w:eastAsia="en-GB"/>
        </w:rPr>
      </w:pPr>
    </w:p>
    <w:p w:rsidR="00395943" w:rsidRDefault="00395943" w:rsidP="004E4E5C">
      <w:pPr>
        <w:rPr>
          <w:rFonts w:eastAsia="Calibri"/>
          <w:lang w:eastAsia="en-GB"/>
        </w:rPr>
      </w:pPr>
    </w:p>
    <w:p w:rsidR="00395943" w:rsidRDefault="00395943" w:rsidP="004E4E5C">
      <w:pPr>
        <w:rPr>
          <w:rFonts w:eastAsia="Calibri"/>
          <w:lang w:eastAsia="en-GB"/>
        </w:rPr>
      </w:pPr>
    </w:p>
    <w:p w:rsidR="00BC04F3" w:rsidRDefault="00BC04F3" w:rsidP="004E4E5C">
      <w:pPr>
        <w:rPr>
          <w:rFonts w:eastAsia="Calibri"/>
          <w:lang w:eastAsia="en-GB"/>
        </w:rPr>
        <w:sectPr w:rsidR="00BC04F3" w:rsidSect="00BC04F3">
          <w:headerReference w:type="even" r:id="rId39"/>
          <w:headerReference w:type="default" r:id="rId40"/>
          <w:headerReference w:type="first" r:id="rId41"/>
          <w:pgSz w:w="11906" w:h="16838"/>
          <w:pgMar w:top="1134" w:right="1797" w:bottom="1134" w:left="1797" w:header="709" w:footer="709" w:gutter="0"/>
          <w:cols w:space="708"/>
          <w:docGrid w:linePitch="360"/>
        </w:sectPr>
      </w:pPr>
    </w:p>
    <w:p w:rsidR="00DB0D35" w:rsidRDefault="00CE536A" w:rsidP="00441E62">
      <w:pPr>
        <w:pStyle w:val="Heading1"/>
        <w:numPr>
          <w:ilvl w:val="0"/>
          <w:numId w:val="0"/>
        </w:numPr>
        <w:ind w:left="432" w:hanging="432"/>
        <w:rPr>
          <w:rFonts w:eastAsia="Calibri"/>
        </w:rPr>
      </w:pPr>
      <w:bookmarkStart w:id="36" w:name="_Toc432518750"/>
      <w:r w:rsidRPr="00B11771">
        <w:rPr>
          <w:rFonts w:eastAsia="Calibri"/>
        </w:rPr>
        <w:lastRenderedPageBreak/>
        <w:t>Appendix</w:t>
      </w:r>
      <w:r w:rsidRPr="009B2A75">
        <w:rPr>
          <w:rFonts w:eastAsia="Calibri"/>
        </w:rPr>
        <w:t xml:space="preserve"> </w:t>
      </w:r>
      <w:r w:rsidR="00B859E0">
        <w:rPr>
          <w:rFonts w:eastAsia="Calibri"/>
        </w:rPr>
        <w:t>4</w:t>
      </w:r>
      <w:bookmarkStart w:id="37" w:name="_Toc405991352"/>
      <w:bookmarkEnd w:id="36"/>
    </w:p>
    <w:p w:rsidR="00DB0D35" w:rsidRDefault="00DB0D35" w:rsidP="00441E62">
      <w:pPr>
        <w:pStyle w:val="Heading1"/>
        <w:numPr>
          <w:ilvl w:val="0"/>
          <w:numId w:val="0"/>
        </w:numPr>
        <w:ind w:left="432" w:hanging="432"/>
        <w:rPr>
          <w:rFonts w:eastAsia="Calibri"/>
        </w:rPr>
      </w:pPr>
    </w:p>
    <w:p w:rsidR="00441E62" w:rsidRDefault="00DB0D35" w:rsidP="00441E62">
      <w:pPr>
        <w:pStyle w:val="Heading1"/>
        <w:numPr>
          <w:ilvl w:val="0"/>
          <w:numId w:val="0"/>
        </w:numPr>
        <w:ind w:left="432" w:hanging="432"/>
      </w:pPr>
      <w:bookmarkStart w:id="38" w:name="_Toc432518751"/>
      <w:r>
        <w:rPr>
          <w:rFonts w:eastAsia="Calibri"/>
        </w:rPr>
        <w:t xml:space="preserve">NATIONAL INDICATORS OF PERFORMANCE AND LOCAL </w:t>
      </w:r>
      <w:r w:rsidR="00441E62" w:rsidRPr="00265AB1">
        <w:t>PERFORMANCE INDICATORS</w:t>
      </w:r>
      <w:bookmarkEnd w:id="38"/>
      <w:r w:rsidR="00441E62" w:rsidRPr="00265AB1">
        <w:t xml:space="preserve"> </w:t>
      </w:r>
      <w:bookmarkEnd w:id="37"/>
    </w:p>
    <w:p w:rsidR="00DB0D35" w:rsidRDefault="00DB0D35" w:rsidP="00DB0D35"/>
    <w:p w:rsidR="00DB0D35" w:rsidRDefault="00DB0D35" w:rsidP="00DB0D35"/>
    <w:p w:rsidR="00DB0D35" w:rsidRPr="00DB0D35" w:rsidRDefault="00DB0D35" w:rsidP="00DB0D35">
      <w:pPr>
        <w:rPr>
          <w:b/>
        </w:rPr>
      </w:pPr>
      <w:r w:rsidRPr="00DB0D35">
        <w:rPr>
          <w:b/>
          <w:highlight w:val="yellow"/>
        </w:rPr>
        <w:t>SARC NATIONAL PERFORMANCE INDICATORS (INSERT)</w:t>
      </w:r>
    </w:p>
    <w:p w:rsidR="00DB0D35" w:rsidRDefault="00DB0D35" w:rsidP="00DB0D35"/>
    <w:p w:rsidR="00DB0D35" w:rsidRDefault="00DB0D35" w:rsidP="00DB0D35"/>
    <w:p w:rsidR="00DB0D35" w:rsidRDefault="00DB0D35" w:rsidP="00DB0D35">
      <w:pPr>
        <w:jc w:val="center"/>
        <w:rPr>
          <w:i/>
        </w:rPr>
      </w:pPr>
      <w:r w:rsidRPr="00DB0D35">
        <w:rPr>
          <w:i/>
          <w:highlight w:val="yellow"/>
        </w:rPr>
        <w:t xml:space="preserve">New national SARC quality and performance measures are being developed by NHS England. Once agreed the provider will be </w:t>
      </w:r>
      <w:r>
        <w:rPr>
          <w:i/>
          <w:highlight w:val="yellow"/>
        </w:rPr>
        <w:t xml:space="preserve">required </w:t>
      </w:r>
      <w:r w:rsidRPr="00DB0D35">
        <w:rPr>
          <w:i/>
          <w:highlight w:val="yellow"/>
        </w:rPr>
        <w:t xml:space="preserve">to adopt the national reporting requirements along with local measures Commissioners </w:t>
      </w:r>
      <w:r>
        <w:rPr>
          <w:i/>
          <w:highlight w:val="yellow"/>
        </w:rPr>
        <w:t>have specified</w:t>
      </w:r>
      <w:r w:rsidRPr="00DB0D35">
        <w:rPr>
          <w:i/>
          <w:highlight w:val="yellow"/>
        </w:rPr>
        <w:t>.</w:t>
      </w:r>
    </w:p>
    <w:p w:rsidR="00DB0D35" w:rsidRDefault="00DB0D35" w:rsidP="00DB0D35"/>
    <w:p w:rsidR="00DB0D35" w:rsidRDefault="00DB0D35" w:rsidP="00DB0D35"/>
    <w:p w:rsidR="00DB0D35" w:rsidRDefault="00DB0D35" w:rsidP="00DB0D35"/>
    <w:p w:rsidR="00DB0D35" w:rsidRDefault="00DB0D35" w:rsidP="00DB0D35"/>
    <w:p w:rsidR="00DB0D35" w:rsidRDefault="00DB0D35" w:rsidP="00DB0D35"/>
    <w:p w:rsidR="00DB0D35" w:rsidRDefault="00DB0D35" w:rsidP="00DB0D35"/>
    <w:p w:rsidR="00DB0D35" w:rsidRDefault="00DB0D35" w:rsidP="00DB0D35"/>
    <w:p w:rsidR="00DB0D35" w:rsidRDefault="00DB0D35" w:rsidP="00DB0D35"/>
    <w:p w:rsidR="00DB0D35" w:rsidRDefault="00DB0D35" w:rsidP="00DB0D35"/>
    <w:p w:rsidR="00DB0D35" w:rsidRDefault="00DB0D35" w:rsidP="00DB0D35"/>
    <w:p w:rsidR="00DB0D35" w:rsidRDefault="00DB0D35" w:rsidP="00DB0D35"/>
    <w:p w:rsidR="00DB0D35" w:rsidRDefault="00DB0D35" w:rsidP="00DB0D35"/>
    <w:p w:rsidR="00DB0D35" w:rsidRDefault="00DB0D35" w:rsidP="00DB0D35"/>
    <w:p w:rsidR="00DB0D35" w:rsidRDefault="00DB0D35" w:rsidP="00DB0D35"/>
    <w:p w:rsidR="00DB0D35" w:rsidRDefault="00DB0D35" w:rsidP="00DB0D35"/>
    <w:p w:rsidR="00DB0D35" w:rsidRDefault="00DB0D35" w:rsidP="00DB0D35"/>
    <w:p w:rsidR="00DB0D35" w:rsidRDefault="00DB0D35" w:rsidP="00DB0D35"/>
    <w:p w:rsidR="00DB0D35" w:rsidRDefault="00DB0D35" w:rsidP="00DB0D35"/>
    <w:p w:rsidR="00DB0D35" w:rsidRDefault="00DB0D35" w:rsidP="00DB0D35"/>
    <w:p w:rsidR="00DB0D35" w:rsidRDefault="00DB0D35" w:rsidP="00DB0D35"/>
    <w:p w:rsidR="00DB0D35" w:rsidRDefault="00DB0D35" w:rsidP="00DB0D35"/>
    <w:p w:rsidR="00DB0D35" w:rsidRPr="00DB0D35" w:rsidRDefault="00DB0D35" w:rsidP="00DB0D35">
      <w:pPr>
        <w:rPr>
          <w:b/>
        </w:rPr>
      </w:pPr>
      <w:r w:rsidRPr="00DB0D35">
        <w:rPr>
          <w:b/>
        </w:rPr>
        <w:t>LOCAL PERFORMANCE INDICATORS</w:t>
      </w:r>
    </w:p>
    <w:p w:rsidR="00441E62" w:rsidRPr="00441E62" w:rsidRDefault="00441E62" w:rsidP="00441E62"/>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980"/>
        <w:gridCol w:w="4219"/>
        <w:gridCol w:w="1559"/>
        <w:gridCol w:w="3942"/>
        <w:gridCol w:w="2340"/>
      </w:tblGrid>
      <w:tr w:rsidR="00441E62" w:rsidRPr="000502B1" w:rsidTr="00B859E0">
        <w:trPr>
          <w:trHeight w:val="336"/>
        </w:trPr>
        <w:tc>
          <w:tcPr>
            <w:tcW w:w="900" w:type="dxa"/>
          </w:tcPr>
          <w:p w:rsidR="00441E62" w:rsidRPr="000502B1" w:rsidRDefault="00441E62" w:rsidP="00B859E0">
            <w:pPr>
              <w:jc w:val="center"/>
              <w:rPr>
                <w:rFonts w:cs="Arial"/>
                <w:b/>
                <w:sz w:val="22"/>
                <w:szCs w:val="22"/>
              </w:rPr>
            </w:pPr>
            <w:r w:rsidRPr="000502B1">
              <w:rPr>
                <w:rFonts w:cs="Arial"/>
                <w:b/>
                <w:sz w:val="22"/>
                <w:szCs w:val="22"/>
              </w:rPr>
              <w:t>KPI</w:t>
            </w:r>
          </w:p>
        </w:tc>
        <w:tc>
          <w:tcPr>
            <w:tcW w:w="1980" w:type="dxa"/>
          </w:tcPr>
          <w:p w:rsidR="00441E62" w:rsidRPr="000502B1" w:rsidRDefault="00441E62" w:rsidP="00B859E0">
            <w:pPr>
              <w:jc w:val="center"/>
              <w:rPr>
                <w:rFonts w:cs="Arial"/>
                <w:b/>
                <w:sz w:val="22"/>
                <w:szCs w:val="22"/>
              </w:rPr>
            </w:pPr>
            <w:r w:rsidRPr="000502B1">
              <w:rPr>
                <w:rFonts w:cs="Arial"/>
                <w:b/>
                <w:sz w:val="22"/>
                <w:szCs w:val="22"/>
              </w:rPr>
              <w:t>Indicator</w:t>
            </w:r>
          </w:p>
        </w:tc>
        <w:tc>
          <w:tcPr>
            <w:tcW w:w="4219" w:type="dxa"/>
          </w:tcPr>
          <w:p w:rsidR="00441E62" w:rsidRPr="000502B1" w:rsidRDefault="00441E62" w:rsidP="00B859E0">
            <w:pPr>
              <w:jc w:val="center"/>
              <w:rPr>
                <w:rFonts w:cs="Arial"/>
                <w:b/>
                <w:sz w:val="22"/>
                <w:szCs w:val="22"/>
              </w:rPr>
            </w:pPr>
            <w:r w:rsidRPr="000502B1">
              <w:rPr>
                <w:rFonts w:cs="Arial"/>
                <w:b/>
                <w:sz w:val="22"/>
                <w:szCs w:val="22"/>
              </w:rPr>
              <w:t>Threshold</w:t>
            </w:r>
          </w:p>
        </w:tc>
        <w:tc>
          <w:tcPr>
            <w:tcW w:w="1559" w:type="dxa"/>
          </w:tcPr>
          <w:p w:rsidR="00441E62" w:rsidRPr="000502B1" w:rsidRDefault="00441E62" w:rsidP="00B859E0">
            <w:pPr>
              <w:jc w:val="center"/>
              <w:rPr>
                <w:rFonts w:cs="Arial"/>
                <w:b/>
                <w:sz w:val="22"/>
                <w:szCs w:val="22"/>
              </w:rPr>
            </w:pPr>
            <w:r w:rsidRPr="000502B1">
              <w:rPr>
                <w:rFonts w:cs="Arial"/>
                <w:b/>
                <w:sz w:val="22"/>
                <w:szCs w:val="22"/>
              </w:rPr>
              <w:t>Target</w:t>
            </w:r>
          </w:p>
        </w:tc>
        <w:tc>
          <w:tcPr>
            <w:tcW w:w="3942" w:type="dxa"/>
          </w:tcPr>
          <w:p w:rsidR="00441E62" w:rsidRPr="000502B1" w:rsidRDefault="00441E62" w:rsidP="00B859E0">
            <w:pPr>
              <w:jc w:val="center"/>
              <w:rPr>
                <w:rFonts w:cs="Arial"/>
                <w:b/>
                <w:sz w:val="22"/>
                <w:szCs w:val="22"/>
              </w:rPr>
            </w:pPr>
            <w:r w:rsidRPr="000502B1">
              <w:rPr>
                <w:rFonts w:cs="Arial"/>
                <w:b/>
                <w:sz w:val="22"/>
                <w:szCs w:val="22"/>
              </w:rPr>
              <w:t>Description</w:t>
            </w:r>
          </w:p>
        </w:tc>
        <w:tc>
          <w:tcPr>
            <w:tcW w:w="2340" w:type="dxa"/>
          </w:tcPr>
          <w:p w:rsidR="00441E62" w:rsidRPr="000502B1" w:rsidRDefault="00441E62" w:rsidP="00B859E0">
            <w:pPr>
              <w:jc w:val="center"/>
              <w:rPr>
                <w:rFonts w:cs="Arial"/>
                <w:b/>
                <w:sz w:val="22"/>
                <w:szCs w:val="22"/>
              </w:rPr>
            </w:pPr>
            <w:r w:rsidRPr="000502B1">
              <w:rPr>
                <w:rFonts w:cs="Arial"/>
                <w:b/>
                <w:sz w:val="22"/>
                <w:szCs w:val="22"/>
              </w:rPr>
              <w:t>Comments &amp; Links</w:t>
            </w:r>
          </w:p>
        </w:tc>
      </w:tr>
      <w:tr w:rsidR="00441E62" w:rsidRPr="000502B1" w:rsidTr="00B859E0">
        <w:tc>
          <w:tcPr>
            <w:tcW w:w="900" w:type="dxa"/>
          </w:tcPr>
          <w:p w:rsidR="00441E62" w:rsidRPr="000502B1" w:rsidRDefault="00441E62" w:rsidP="00B859E0">
            <w:pPr>
              <w:rPr>
                <w:rFonts w:cs="Arial"/>
                <w:b/>
                <w:sz w:val="22"/>
                <w:szCs w:val="22"/>
              </w:rPr>
            </w:pPr>
          </w:p>
        </w:tc>
        <w:tc>
          <w:tcPr>
            <w:tcW w:w="1980" w:type="dxa"/>
          </w:tcPr>
          <w:p w:rsidR="00441E62" w:rsidRPr="000502B1" w:rsidRDefault="00441E62" w:rsidP="00B859E0">
            <w:pPr>
              <w:rPr>
                <w:rFonts w:cs="Arial"/>
                <w:sz w:val="22"/>
                <w:szCs w:val="22"/>
              </w:rPr>
            </w:pPr>
            <w:r w:rsidRPr="000502B1">
              <w:rPr>
                <w:rFonts w:cs="Arial"/>
                <w:sz w:val="22"/>
                <w:szCs w:val="22"/>
              </w:rPr>
              <w:t>Infection control and DNA decontamination</w:t>
            </w:r>
            <w:r w:rsidRPr="000502B1">
              <w:rPr>
                <w:rStyle w:val="FootnoteReference"/>
                <w:rFonts w:cs="Arial"/>
                <w:sz w:val="22"/>
                <w:szCs w:val="22"/>
              </w:rPr>
              <w:footnoteReference w:id="14"/>
            </w:r>
          </w:p>
          <w:p w:rsidR="00441E62" w:rsidRPr="000502B1" w:rsidRDefault="00441E62" w:rsidP="00B859E0">
            <w:pPr>
              <w:rPr>
                <w:rFonts w:cs="Arial"/>
                <w:sz w:val="22"/>
                <w:szCs w:val="22"/>
              </w:rPr>
            </w:pPr>
          </w:p>
        </w:tc>
        <w:tc>
          <w:tcPr>
            <w:tcW w:w="4219" w:type="dxa"/>
          </w:tcPr>
          <w:p w:rsidR="00441E62" w:rsidRPr="000502B1" w:rsidRDefault="00441E62" w:rsidP="00B859E0">
            <w:pPr>
              <w:rPr>
                <w:rFonts w:cs="Arial"/>
                <w:sz w:val="22"/>
                <w:szCs w:val="22"/>
              </w:rPr>
            </w:pPr>
            <w:r w:rsidRPr="000502B1">
              <w:rPr>
                <w:rFonts w:cs="Arial"/>
                <w:sz w:val="22"/>
                <w:szCs w:val="22"/>
              </w:rPr>
              <w:t>Forensic medical room forensically cleaned and sealed after each client. Deep clean undertaken every month.</w:t>
            </w:r>
          </w:p>
          <w:p w:rsidR="00441E62" w:rsidRPr="000502B1" w:rsidRDefault="00441E62" w:rsidP="00B859E0">
            <w:pPr>
              <w:rPr>
                <w:rFonts w:cs="Arial"/>
                <w:sz w:val="22"/>
                <w:szCs w:val="22"/>
              </w:rPr>
            </w:pPr>
            <w:r w:rsidRPr="000502B1">
              <w:rPr>
                <w:rFonts w:cs="Arial"/>
                <w:sz w:val="22"/>
                <w:szCs w:val="22"/>
              </w:rPr>
              <w:t xml:space="preserve">DNA environmental swabbing should be conducted every two months by the police service. </w:t>
            </w:r>
          </w:p>
        </w:tc>
        <w:tc>
          <w:tcPr>
            <w:tcW w:w="1559" w:type="dxa"/>
          </w:tcPr>
          <w:p w:rsidR="00441E62" w:rsidRPr="000502B1" w:rsidRDefault="00441E62" w:rsidP="00B859E0">
            <w:pPr>
              <w:rPr>
                <w:rFonts w:cs="Arial"/>
                <w:sz w:val="22"/>
                <w:szCs w:val="22"/>
              </w:rPr>
            </w:pPr>
            <w:r w:rsidRPr="000502B1">
              <w:rPr>
                <w:rFonts w:cs="Arial"/>
                <w:sz w:val="22"/>
                <w:szCs w:val="22"/>
              </w:rPr>
              <w:t>100%</w:t>
            </w:r>
          </w:p>
        </w:tc>
        <w:tc>
          <w:tcPr>
            <w:tcW w:w="3942" w:type="dxa"/>
          </w:tcPr>
          <w:p w:rsidR="00441E62" w:rsidRPr="000502B1" w:rsidRDefault="00441E62" w:rsidP="00B859E0">
            <w:pPr>
              <w:rPr>
                <w:rFonts w:cs="Arial"/>
                <w:sz w:val="22"/>
                <w:szCs w:val="22"/>
              </w:rPr>
            </w:pPr>
            <w:r w:rsidRPr="000502B1">
              <w:rPr>
                <w:rFonts w:cs="Arial"/>
                <w:sz w:val="22"/>
                <w:szCs w:val="22"/>
              </w:rPr>
              <w:t>Recording of cleaning undertaken.</w:t>
            </w:r>
          </w:p>
          <w:p w:rsidR="00441E62" w:rsidRPr="000502B1" w:rsidRDefault="00441E62" w:rsidP="00B859E0">
            <w:pPr>
              <w:rPr>
                <w:rFonts w:cs="Arial"/>
                <w:sz w:val="22"/>
                <w:szCs w:val="22"/>
              </w:rPr>
            </w:pPr>
          </w:p>
          <w:p w:rsidR="00441E62" w:rsidRPr="000502B1" w:rsidRDefault="00441E62" w:rsidP="00B859E0">
            <w:pPr>
              <w:rPr>
                <w:rFonts w:cs="Arial"/>
                <w:sz w:val="22"/>
                <w:szCs w:val="22"/>
              </w:rPr>
            </w:pPr>
            <w:r w:rsidRPr="000502B1">
              <w:rPr>
                <w:rFonts w:cs="Arial"/>
                <w:sz w:val="22"/>
                <w:szCs w:val="22"/>
              </w:rPr>
              <w:t>Exceptions reported to the Service Review.</w:t>
            </w:r>
          </w:p>
        </w:tc>
        <w:tc>
          <w:tcPr>
            <w:tcW w:w="2340" w:type="dxa"/>
          </w:tcPr>
          <w:p w:rsidR="00441E62" w:rsidRPr="000502B1" w:rsidRDefault="00441E62" w:rsidP="00B859E0">
            <w:pPr>
              <w:rPr>
                <w:rFonts w:cs="Arial"/>
                <w:sz w:val="22"/>
                <w:szCs w:val="22"/>
              </w:rPr>
            </w:pPr>
            <w:r w:rsidRPr="000502B1">
              <w:rPr>
                <w:rFonts w:cs="Arial"/>
                <w:sz w:val="22"/>
                <w:szCs w:val="22"/>
              </w:rPr>
              <w:t>Exceptions reported quarterly at Service Reviews</w:t>
            </w:r>
          </w:p>
        </w:tc>
      </w:tr>
      <w:tr w:rsidR="00441E62" w:rsidRPr="000502B1" w:rsidTr="00B859E0">
        <w:trPr>
          <w:trHeight w:val="1052"/>
        </w:trPr>
        <w:tc>
          <w:tcPr>
            <w:tcW w:w="900" w:type="dxa"/>
          </w:tcPr>
          <w:p w:rsidR="00441E62" w:rsidRPr="000502B1" w:rsidRDefault="00441E62" w:rsidP="00B859E0">
            <w:pPr>
              <w:rPr>
                <w:rFonts w:cs="Arial"/>
                <w:b/>
                <w:sz w:val="22"/>
                <w:szCs w:val="22"/>
              </w:rPr>
            </w:pPr>
          </w:p>
        </w:tc>
        <w:tc>
          <w:tcPr>
            <w:tcW w:w="1980" w:type="dxa"/>
          </w:tcPr>
          <w:p w:rsidR="00441E62" w:rsidRPr="000502B1" w:rsidRDefault="00441E62" w:rsidP="00B859E0">
            <w:pPr>
              <w:rPr>
                <w:rFonts w:cs="Arial"/>
                <w:sz w:val="22"/>
                <w:szCs w:val="22"/>
              </w:rPr>
            </w:pPr>
            <w:r w:rsidRPr="000502B1">
              <w:rPr>
                <w:rFonts w:cs="Arial"/>
                <w:sz w:val="22"/>
                <w:szCs w:val="22"/>
              </w:rPr>
              <w:t>Improving productivity</w:t>
            </w:r>
          </w:p>
        </w:tc>
        <w:tc>
          <w:tcPr>
            <w:tcW w:w="4219" w:type="dxa"/>
          </w:tcPr>
          <w:p w:rsidR="00441E62" w:rsidRPr="000502B1" w:rsidRDefault="00441E62" w:rsidP="00B859E0">
            <w:pPr>
              <w:rPr>
                <w:rFonts w:cs="Arial"/>
                <w:sz w:val="22"/>
                <w:szCs w:val="22"/>
              </w:rPr>
            </w:pPr>
            <w:r w:rsidRPr="000502B1">
              <w:rPr>
                <w:rFonts w:cs="Arial"/>
                <w:sz w:val="22"/>
                <w:szCs w:val="22"/>
              </w:rPr>
              <w:t>Statements requested by police from Forensic Physician and project workers will be completed within 10 working days.</w:t>
            </w:r>
          </w:p>
        </w:tc>
        <w:tc>
          <w:tcPr>
            <w:tcW w:w="1559" w:type="dxa"/>
          </w:tcPr>
          <w:p w:rsidR="00441E62" w:rsidRPr="000502B1" w:rsidRDefault="00441E62" w:rsidP="00B859E0">
            <w:pPr>
              <w:rPr>
                <w:rFonts w:cs="Arial"/>
                <w:sz w:val="22"/>
                <w:szCs w:val="22"/>
              </w:rPr>
            </w:pPr>
            <w:r w:rsidRPr="000502B1">
              <w:rPr>
                <w:rFonts w:cs="Arial"/>
                <w:sz w:val="22"/>
                <w:szCs w:val="22"/>
              </w:rPr>
              <w:t>100%</w:t>
            </w:r>
          </w:p>
        </w:tc>
        <w:tc>
          <w:tcPr>
            <w:tcW w:w="3942" w:type="dxa"/>
          </w:tcPr>
          <w:p w:rsidR="00441E62" w:rsidRPr="000502B1" w:rsidRDefault="002007B5" w:rsidP="00B859E0">
            <w:pPr>
              <w:rPr>
                <w:rFonts w:cs="Arial"/>
                <w:sz w:val="22"/>
                <w:szCs w:val="22"/>
              </w:rPr>
            </w:pPr>
            <w:r w:rsidRPr="000502B1">
              <w:rPr>
                <w:rFonts w:cs="Arial"/>
                <w:sz w:val="22"/>
                <w:szCs w:val="22"/>
              </w:rPr>
              <w:t xml:space="preserve">Number of </w:t>
            </w:r>
            <w:r w:rsidR="00441E62" w:rsidRPr="000502B1">
              <w:rPr>
                <w:rFonts w:cs="Arial"/>
                <w:sz w:val="22"/>
                <w:szCs w:val="22"/>
              </w:rPr>
              <w:t xml:space="preserve">statements requested; </w:t>
            </w:r>
            <w:r w:rsidRPr="000502B1">
              <w:rPr>
                <w:rFonts w:cs="Arial"/>
                <w:sz w:val="22"/>
                <w:szCs w:val="22"/>
              </w:rPr>
              <w:t xml:space="preserve">Number and percentage </w:t>
            </w:r>
            <w:r w:rsidR="00441E62" w:rsidRPr="000502B1">
              <w:rPr>
                <w:rFonts w:cs="Arial"/>
                <w:sz w:val="22"/>
                <w:szCs w:val="22"/>
              </w:rPr>
              <w:t>completed within 10 working days.</w:t>
            </w:r>
          </w:p>
          <w:p w:rsidR="00441E62" w:rsidRPr="000502B1" w:rsidRDefault="00441E62" w:rsidP="00B859E0">
            <w:pPr>
              <w:rPr>
                <w:rFonts w:cs="Arial"/>
                <w:sz w:val="22"/>
                <w:szCs w:val="22"/>
              </w:rPr>
            </w:pPr>
          </w:p>
          <w:p w:rsidR="00441E62" w:rsidRPr="000502B1" w:rsidRDefault="00441E62" w:rsidP="00B859E0">
            <w:pPr>
              <w:rPr>
                <w:rFonts w:cs="Arial"/>
                <w:sz w:val="22"/>
                <w:szCs w:val="22"/>
              </w:rPr>
            </w:pPr>
            <w:r w:rsidRPr="000502B1">
              <w:rPr>
                <w:rFonts w:cs="Arial"/>
                <w:sz w:val="22"/>
                <w:szCs w:val="22"/>
              </w:rPr>
              <w:t>Exception reporting for non-achievement of 100% target</w:t>
            </w:r>
          </w:p>
        </w:tc>
        <w:tc>
          <w:tcPr>
            <w:tcW w:w="2340" w:type="dxa"/>
          </w:tcPr>
          <w:p w:rsidR="00441E62" w:rsidRPr="000502B1" w:rsidRDefault="00441E62" w:rsidP="00B859E0">
            <w:pPr>
              <w:rPr>
                <w:rFonts w:cs="Arial"/>
                <w:sz w:val="22"/>
                <w:szCs w:val="22"/>
              </w:rPr>
            </w:pPr>
            <w:r w:rsidRPr="000502B1">
              <w:rPr>
                <w:rFonts w:cs="Arial"/>
                <w:sz w:val="22"/>
                <w:szCs w:val="22"/>
              </w:rPr>
              <w:t>Quarterly at Commissioning Service Reviews</w:t>
            </w:r>
          </w:p>
        </w:tc>
      </w:tr>
      <w:tr w:rsidR="00441E62" w:rsidRPr="000502B1" w:rsidTr="00B859E0">
        <w:trPr>
          <w:trHeight w:val="1052"/>
        </w:trPr>
        <w:tc>
          <w:tcPr>
            <w:tcW w:w="900" w:type="dxa"/>
          </w:tcPr>
          <w:p w:rsidR="00441E62" w:rsidRPr="000502B1" w:rsidRDefault="00441E62" w:rsidP="00B859E0">
            <w:pPr>
              <w:rPr>
                <w:rFonts w:cs="Arial"/>
                <w:b/>
                <w:sz w:val="22"/>
                <w:szCs w:val="22"/>
              </w:rPr>
            </w:pPr>
          </w:p>
        </w:tc>
        <w:tc>
          <w:tcPr>
            <w:tcW w:w="1980" w:type="dxa"/>
          </w:tcPr>
          <w:p w:rsidR="00441E62" w:rsidRPr="000502B1" w:rsidRDefault="00441E62" w:rsidP="00B859E0">
            <w:pPr>
              <w:rPr>
                <w:rFonts w:cs="Arial"/>
                <w:sz w:val="22"/>
                <w:szCs w:val="22"/>
              </w:rPr>
            </w:pPr>
            <w:r w:rsidRPr="000502B1">
              <w:rPr>
                <w:rFonts w:cs="Arial"/>
                <w:sz w:val="22"/>
                <w:szCs w:val="22"/>
              </w:rPr>
              <w:t>Care management</w:t>
            </w:r>
          </w:p>
          <w:p w:rsidR="00441E62" w:rsidRPr="000502B1" w:rsidRDefault="00441E62" w:rsidP="00B859E0">
            <w:pPr>
              <w:rPr>
                <w:rFonts w:cs="Arial"/>
                <w:sz w:val="22"/>
                <w:szCs w:val="22"/>
              </w:rPr>
            </w:pPr>
          </w:p>
          <w:p w:rsidR="00441E62" w:rsidRPr="000502B1" w:rsidRDefault="00441E62" w:rsidP="00B859E0">
            <w:pPr>
              <w:rPr>
                <w:rFonts w:cs="Arial"/>
                <w:sz w:val="22"/>
                <w:szCs w:val="22"/>
              </w:rPr>
            </w:pPr>
          </w:p>
        </w:tc>
        <w:tc>
          <w:tcPr>
            <w:tcW w:w="4219" w:type="dxa"/>
          </w:tcPr>
          <w:p w:rsidR="00441E62" w:rsidRPr="000502B1" w:rsidRDefault="00441E62" w:rsidP="00B859E0">
            <w:pPr>
              <w:rPr>
                <w:rFonts w:cs="Arial"/>
                <w:sz w:val="22"/>
                <w:szCs w:val="22"/>
              </w:rPr>
            </w:pPr>
            <w:r w:rsidRPr="000502B1">
              <w:rPr>
                <w:rFonts w:cs="Arial"/>
                <w:sz w:val="22"/>
                <w:szCs w:val="22"/>
              </w:rPr>
              <w:t>Clients who have requested follow-up contact will be contacted within 72 hours.</w:t>
            </w:r>
          </w:p>
          <w:p w:rsidR="00441E62" w:rsidRPr="000502B1" w:rsidRDefault="00441E62" w:rsidP="00B859E0">
            <w:pPr>
              <w:rPr>
                <w:rFonts w:cs="Arial"/>
                <w:sz w:val="22"/>
                <w:szCs w:val="22"/>
              </w:rPr>
            </w:pPr>
          </w:p>
          <w:p w:rsidR="00441E62" w:rsidRPr="000502B1" w:rsidRDefault="00441E62" w:rsidP="00B859E0">
            <w:pPr>
              <w:rPr>
                <w:rFonts w:cs="Arial"/>
                <w:sz w:val="22"/>
                <w:szCs w:val="22"/>
              </w:rPr>
            </w:pPr>
          </w:p>
        </w:tc>
        <w:tc>
          <w:tcPr>
            <w:tcW w:w="1559" w:type="dxa"/>
          </w:tcPr>
          <w:p w:rsidR="00441E62" w:rsidRPr="000502B1" w:rsidRDefault="00441E62" w:rsidP="00B859E0">
            <w:pPr>
              <w:rPr>
                <w:rFonts w:cs="Arial"/>
                <w:sz w:val="22"/>
                <w:szCs w:val="22"/>
              </w:rPr>
            </w:pPr>
            <w:r w:rsidRPr="000502B1">
              <w:rPr>
                <w:rFonts w:cs="Arial"/>
                <w:sz w:val="22"/>
                <w:szCs w:val="22"/>
              </w:rPr>
              <w:t>100%</w:t>
            </w:r>
          </w:p>
          <w:p w:rsidR="00441E62" w:rsidRPr="000502B1" w:rsidRDefault="00441E62" w:rsidP="00B859E0">
            <w:pPr>
              <w:rPr>
                <w:rFonts w:cs="Arial"/>
                <w:sz w:val="22"/>
                <w:szCs w:val="22"/>
              </w:rPr>
            </w:pPr>
          </w:p>
          <w:p w:rsidR="00441E62" w:rsidRPr="000502B1" w:rsidRDefault="00441E62" w:rsidP="00B859E0">
            <w:pPr>
              <w:rPr>
                <w:rFonts w:cs="Arial"/>
                <w:sz w:val="22"/>
                <w:szCs w:val="22"/>
              </w:rPr>
            </w:pPr>
          </w:p>
          <w:p w:rsidR="00441E62" w:rsidRPr="000502B1" w:rsidRDefault="00441E62" w:rsidP="00B859E0">
            <w:pPr>
              <w:rPr>
                <w:rFonts w:cs="Arial"/>
                <w:sz w:val="22"/>
                <w:szCs w:val="22"/>
              </w:rPr>
            </w:pPr>
            <w:r w:rsidRPr="000502B1">
              <w:rPr>
                <w:rFonts w:cs="Arial"/>
                <w:sz w:val="22"/>
                <w:szCs w:val="22"/>
              </w:rPr>
              <w:t>100%</w:t>
            </w:r>
          </w:p>
        </w:tc>
        <w:tc>
          <w:tcPr>
            <w:tcW w:w="3942" w:type="dxa"/>
          </w:tcPr>
          <w:p w:rsidR="00441E62" w:rsidRPr="000502B1" w:rsidRDefault="00441E62" w:rsidP="00B859E0">
            <w:pPr>
              <w:rPr>
                <w:rFonts w:cs="Arial"/>
                <w:sz w:val="22"/>
                <w:szCs w:val="22"/>
              </w:rPr>
            </w:pPr>
            <w:r w:rsidRPr="000502B1">
              <w:rPr>
                <w:rFonts w:cs="Arial"/>
                <w:sz w:val="22"/>
                <w:szCs w:val="22"/>
              </w:rPr>
              <w:t>N</w:t>
            </w:r>
            <w:r w:rsidR="002007B5" w:rsidRPr="000502B1">
              <w:rPr>
                <w:rFonts w:cs="Arial"/>
                <w:sz w:val="22"/>
                <w:szCs w:val="22"/>
              </w:rPr>
              <w:t xml:space="preserve">umber of </w:t>
            </w:r>
            <w:r w:rsidRPr="000502B1">
              <w:rPr>
                <w:rFonts w:cs="Arial"/>
                <w:sz w:val="22"/>
                <w:szCs w:val="22"/>
              </w:rPr>
              <w:t xml:space="preserve">clients requesting contact by follow-up; </w:t>
            </w:r>
            <w:r w:rsidR="00BC04F3" w:rsidRPr="000502B1">
              <w:rPr>
                <w:rFonts w:cs="Arial"/>
                <w:sz w:val="22"/>
                <w:szCs w:val="22"/>
              </w:rPr>
              <w:t>number and percentage c</w:t>
            </w:r>
            <w:r w:rsidRPr="000502B1">
              <w:rPr>
                <w:rFonts w:cs="Arial"/>
                <w:sz w:val="22"/>
                <w:szCs w:val="22"/>
              </w:rPr>
              <w:t>ontacted within 72 hours; reasons for any non-achievement of 100% target.</w:t>
            </w:r>
          </w:p>
          <w:p w:rsidR="00441E62" w:rsidRPr="000502B1" w:rsidRDefault="00441E62" w:rsidP="00B859E0">
            <w:pPr>
              <w:rPr>
                <w:rFonts w:cs="Arial"/>
                <w:sz w:val="22"/>
                <w:szCs w:val="22"/>
              </w:rPr>
            </w:pPr>
          </w:p>
        </w:tc>
        <w:tc>
          <w:tcPr>
            <w:tcW w:w="2340" w:type="dxa"/>
          </w:tcPr>
          <w:p w:rsidR="00441E62" w:rsidRPr="000502B1" w:rsidRDefault="00441E62" w:rsidP="00B859E0">
            <w:pPr>
              <w:rPr>
                <w:rFonts w:cs="Arial"/>
                <w:sz w:val="22"/>
                <w:szCs w:val="22"/>
              </w:rPr>
            </w:pPr>
            <w:r w:rsidRPr="000502B1">
              <w:rPr>
                <w:rFonts w:cs="Arial"/>
                <w:sz w:val="22"/>
                <w:szCs w:val="22"/>
              </w:rPr>
              <w:t>Quarterly at Commissioning Service Reviews</w:t>
            </w:r>
          </w:p>
        </w:tc>
      </w:tr>
      <w:tr w:rsidR="00441E62" w:rsidRPr="000502B1" w:rsidTr="00B859E0">
        <w:trPr>
          <w:trHeight w:val="1052"/>
        </w:trPr>
        <w:tc>
          <w:tcPr>
            <w:tcW w:w="900" w:type="dxa"/>
          </w:tcPr>
          <w:p w:rsidR="00441E62" w:rsidRPr="000502B1" w:rsidRDefault="00441E62" w:rsidP="00B859E0">
            <w:pPr>
              <w:rPr>
                <w:rFonts w:cs="Arial"/>
                <w:b/>
                <w:sz w:val="22"/>
                <w:szCs w:val="22"/>
              </w:rPr>
            </w:pPr>
          </w:p>
        </w:tc>
        <w:tc>
          <w:tcPr>
            <w:tcW w:w="1980" w:type="dxa"/>
          </w:tcPr>
          <w:p w:rsidR="00441E62" w:rsidRPr="000502B1" w:rsidRDefault="00441E62" w:rsidP="00B859E0">
            <w:pPr>
              <w:rPr>
                <w:rFonts w:cs="Arial"/>
                <w:sz w:val="22"/>
                <w:szCs w:val="22"/>
              </w:rPr>
            </w:pPr>
            <w:r w:rsidRPr="000502B1">
              <w:rPr>
                <w:rFonts w:cs="Arial"/>
                <w:sz w:val="22"/>
                <w:szCs w:val="22"/>
              </w:rPr>
              <w:t>Access</w:t>
            </w:r>
          </w:p>
        </w:tc>
        <w:tc>
          <w:tcPr>
            <w:tcW w:w="4219" w:type="dxa"/>
          </w:tcPr>
          <w:p w:rsidR="00441E62" w:rsidRPr="000502B1" w:rsidRDefault="00441E62" w:rsidP="00441E62">
            <w:pPr>
              <w:rPr>
                <w:rFonts w:cs="Arial"/>
                <w:sz w:val="22"/>
                <w:szCs w:val="22"/>
              </w:rPr>
            </w:pPr>
            <w:r w:rsidRPr="007F4884">
              <w:rPr>
                <w:rFonts w:cs="Arial"/>
                <w:sz w:val="22"/>
                <w:szCs w:val="22"/>
              </w:rPr>
              <w:t xml:space="preserve">A Forensic </w:t>
            </w:r>
            <w:r w:rsidR="00CE1705" w:rsidRPr="007F4884">
              <w:rPr>
                <w:rFonts w:cs="Arial"/>
                <w:sz w:val="22"/>
                <w:szCs w:val="22"/>
              </w:rPr>
              <w:t xml:space="preserve">Examiner </w:t>
            </w:r>
            <w:r w:rsidRPr="007F4884">
              <w:rPr>
                <w:rFonts w:cs="Arial"/>
                <w:sz w:val="22"/>
                <w:szCs w:val="22"/>
              </w:rPr>
              <w:t>will be available 24 hours a day, 365 days of the year</w:t>
            </w:r>
          </w:p>
          <w:p w:rsidR="00441E62" w:rsidRPr="000502B1" w:rsidRDefault="00441E62" w:rsidP="00B859E0">
            <w:pPr>
              <w:rPr>
                <w:rFonts w:cs="Arial"/>
                <w:sz w:val="22"/>
                <w:szCs w:val="22"/>
              </w:rPr>
            </w:pPr>
          </w:p>
        </w:tc>
        <w:tc>
          <w:tcPr>
            <w:tcW w:w="1559" w:type="dxa"/>
          </w:tcPr>
          <w:p w:rsidR="00441E62" w:rsidRPr="000502B1" w:rsidRDefault="00441E62" w:rsidP="00B859E0">
            <w:pPr>
              <w:rPr>
                <w:rFonts w:cs="Arial"/>
                <w:sz w:val="22"/>
                <w:szCs w:val="22"/>
              </w:rPr>
            </w:pPr>
            <w:r w:rsidRPr="000502B1">
              <w:rPr>
                <w:rFonts w:cs="Arial"/>
                <w:sz w:val="22"/>
                <w:szCs w:val="22"/>
              </w:rPr>
              <w:t>90-95%</w:t>
            </w:r>
          </w:p>
        </w:tc>
        <w:tc>
          <w:tcPr>
            <w:tcW w:w="3942" w:type="dxa"/>
          </w:tcPr>
          <w:p w:rsidR="00441E62" w:rsidRPr="000502B1" w:rsidRDefault="00441E62" w:rsidP="00441E62">
            <w:pPr>
              <w:rPr>
                <w:rFonts w:cs="Arial"/>
                <w:sz w:val="22"/>
                <w:szCs w:val="22"/>
              </w:rPr>
            </w:pPr>
            <w:r w:rsidRPr="000502B1">
              <w:rPr>
                <w:rFonts w:cs="Arial"/>
                <w:sz w:val="22"/>
                <w:szCs w:val="22"/>
              </w:rPr>
              <w:t>Exceptions reporting for non-achievement of target.</w:t>
            </w:r>
          </w:p>
        </w:tc>
        <w:tc>
          <w:tcPr>
            <w:tcW w:w="2340" w:type="dxa"/>
          </w:tcPr>
          <w:p w:rsidR="00441E62" w:rsidRDefault="00441E62" w:rsidP="00B859E0">
            <w:pPr>
              <w:rPr>
                <w:rFonts w:cs="Arial"/>
                <w:sz w:val="22"/>
                <w:szCs w:val="22"/>
              </w:rPr>
            </w:pPr>
            <w:r w:rsidRPr="000502B1">
              <w:rPr>
                <w:rFonts w:cs="Arial"/>
                <w:sz w:val="22"/>
                <w:szCs w:val="22"/>
              </w:rPr>
              <w:t>Quarterly at Commissioning Service Reviews</w:t>
            </w:r>
          </w:p>
          <w:p w:rsidR="009A08FD" w:rsidRDefault="009A08FD" w:rsidP="00B859E0">
            <w:pPr>
              <w:rPr>
                <w:rFonts w:cs="Arial"/>
                <w:sz w:val="22"/>
                <w:szCs w:val="22"/>
              </w:rPr>
            </w:pPr>
          </w:p>
          <w:p w:rsidR="009A08FD" w:rsidRDefault="009A08FD" w:rsidP="00B859E0">
            <w:pPr>
              <w:rPr>
                <w:rFonts w:cs="Arial"/>
                <w:sz w:val="22"/>
                <w:szCs w:val="22"/>
              </w:rPr>
            </w:pPr>
          </w:p>
          <w:p w:rsidR="009A08FD" w:rsidRDefault="009A08FD" w:rsidP="00B859E0">
            <w:pPr>
              <w:rPr>
                <w:rFonts w:cs="Arial"/>
                <w:sz w:val="22"/>
                <w:szCs w:val="22"/>
              </w:rPr>
            </w:pPr>
          </w:p>
          <w:p w:rsidR="009A08FD" w:rsidRPr="000502B1" w:rsidRDefault="009A08FD" w:rsidP="00B859E0">
            <w:pPr>
              <w:rPr>
                <w:rFonts w:cs="Arial"/>
                <w:sz w:val="22"/>
                <w:szCs w:val="22"/>
              </w:rPr>
            </w:pPr>
          </w:p>
        </w:tc>
      </w:tr>
      <w:tr w:rsidR="009A08FD" w:rsidRPr="000502B1" w:rsidTr="009A08FD">
        <w:trPr>
          <w:trHeight w:val="416"/>
        </w:trPr>
        <w:tc>
          <w:tcPr>
            <w:tcW w:w="900" w:type="dxa"/>
            <w:tcBorders>
              <w:top w:val="single" w:sz="4" w:space="0" w:color="auto"/>
              <w:left w:val="single" w:sz="4" w:space="0" w:color="auto"/>
              <w:bottom w:val="single" w:sz="4" w:space="0" w:color="auto"/>
              <w:right w:val="single" w:sz="4" w:space="0" w:color="auto"/>
            </w:tcBorders>
          </w:tcPr>
          <w:p w:rsidR="009A08FD" w:rsidRPr="000502B1" w:rsidRDefault="009A08FD" w:rsidP="009A08FD">
            <w:pPr>
              <w:rPr>
                <w:rFonts w:cs="Arial"/>
                <w:b/>
                <w:sz w:val="22"/>
                <w:szCs w:val="22"/>
              </w:rPr>
            </w:pPr>
            <w:r w:rsidRPr="000502B1">
              <w:rPr>
                <w:rFonts w:cs="Arial"/>
                <w:b/>
                <w:sz w:val="22"/>
                <w:szCs w:val="22"/>
              </w:rPr>
              <w:lastRenderedPageBreak/>
              <w:t>KPI</w:t>
            </w:r>
          </w:p>
        </w:tc>
        <w:tc>
          <w:tcPr>
            <w:tcW w:w="1980" w:type="dxa"/>
            <w:tcBorders>
              <w:top w:val="single" w:sz="4" w:space="0" w:color="auto"/>
              <w:left w:val="single" w:sz="4" w:space="0" w:color="auto"/>
              <w:bottom w:val="single" w:sz="4" w:space="0" w:color="auto"/>
              <w:right w:val="single" w:sz="4" w:space="0" w:color="auto"/>
            </w:tcBorders>
          </w:tcPr>
          <w:p w:rsidR="009A08FD" w:rsidRPr="009A08FD" w:rsidRDefault="009A08FD" w:rsidP="009A08FD">
            <w:pPr>
              <w:rPr>
                <w:rFonts w:cs="Arial"/>
                <w:b/>
                <w:sz w:val="22"/>
                <w:szCs w:val="22"/>
              </w:rPr>
            </w:pPr>
            <w:r w:rsidRPr="009A08FD">
              <w:rPr>
                <w:rFonts w:cs="Arial"/>
                <w:b/>
                <w:sz w:val="22"/>
                <w:szCs w:val="22"/>
              </w:rPr>
              <w:t>Indicator</w:t>
            </w:r>
          </w:p>
        </w:tc>
        <w:tc>
          <w:tcPr>
            <w:tcW w:w="4219" w:type="dxa"/>
            <w:tcBorders>
              <w:top w:val="single" w:sz="4" w:space="0" w:color="auto"/>
              <w:left w:val="single" w:sz="4" w:space="0" w:color="auto"/>
              <w:bottom w:val="single" w:sz="4" w:space="0" w:color="auto"/>
              <w:right w:val="single" w:sz="4" w:space="0" w:color="auto"/>
            </w:tcBorders>
          </w:tcPr>
          <w:p w:rsidR="009A08FD" w:rsidRPr="009A08FD" w:rsidRDefault="009A08FD" w:rsidP="009A08FD">
            <w:pPr>
              <w:jc w:val="both"/>
              <w:rPr>
                <w:rFonts w:cs="Arial"/>
                <w:b/>
                <w:sz w:val="22"/>
                <w:szCs w:val="22"/>
              </w:rPr>
            </w:pPr>
            <w:r w:rsidRPr="009A08FD">
              <w:rPr>
                <w:rFonts w:cs="Arial"/>
                <w:b/>
                <w:sz w:val="22"/>
                <w:szCs w:val="22"/>
              </w:rPr>
              <w:t>Threshold</w:t>
            </w:r>
          </w:p>
        </w:tc>
        <w:tc>
          <w:tcPr>
            <w:tcW w:w="1559" w:type="dxa"/>
            <w:tcBorders>
              <w:top w:val="single" w:sz="4" w:space="0" w:color="auto"/>
              <w:left w:val="single" w:sz="4" w:space="0" w:color="auto"/>
              <w:bottom w:val="single" w:sz="4" w:space="0" w:color="auto"/>
              <w:right w:val="single" w:sz="4" w:space="0" w:color="auto"/>
            </w:tcBorders>
          </w:tcPr>
          <w:p w:rsidR="009A08FD" w:rsidRPr="009A08FD" w:rsidRDefault="009A08FD" w:rsidP="009A08FD">
            <w:pPr>
              <w:rPr>
                <w:rFonts w:cs="Arial"/>
                <w:b/>
                <w:sz w:val="22"/>
                <w:szCs w:val="22"/>
              </w:rPr>
            </w:pPr>
            <w:r w:rsidRPr="009A08FD">
              <w:rPr>
                <w:rFonts w:cs="Arial"/>
                <w:b/>
                <w:sz w:val="22"/>
                <w:szCs w:val="22"/>
              </w:rPr>
              <w:t>Target</w:t>
            </w:r>
          </w:p>
        </w:tc>
        <w:tc>
          <w:tcPr>
            <w:tcW w:w="3942" w:type="dxa"/>
            <w:tcBorders>
              <w:top w:val="single" w:sz="4" w:space="0" w:color="auto"/>
              <w:left w:val="single" w:sz="4" w:space="0" w:color="auto"/>
              <w:bottom w:val="single" w:sz="4" w:space="0" w:color="auto"/>
              <w:right w:val="single" w:sz="4" w:space="0" w:color="auto"/>
            </w:tcBorders>
          </w:tcPr>
          <w:p w:rsidR="009A08FD" w:rsidRPr="009A08FD" w:rsidRDefault="009A08FD" w:rsidP="009A08FD">
            <w:pPr>
              <w:jc w:val="both"/>
              <w:rPr>
                <w:rFonts w:cs="Arial"/>
                <w:b/>
                <w:sz w:val="22"/>
                <w:szCs w:val="22"/>
              </w:rPr>
            </w:pPr>
            <w:r w:rsidRPr="009A08FD">
              <w:rPr>
                <w:rFonts w:cs="Arial"/>
                <w:b/>
                <w:sz w:val="22"/>
                <w:szCs w:val="22"/>
              </w:rPr>
              <w:t>Description</w:t>
            </w:r>
          </w:p>
        </w:tc>
        <w:tc>
          <w:tcPr>
            <w:tcW w:w="2340" w:type="dxa"/>
            <w:tcBorders>
              <w:top w:val="single" w:sz="4" w:space="0" w:color="auto"/>
              <w:left w:val="single" w:sz="4" w:space="0" w:color="auto"/>
              <w:bottom w:val="single" w:sz="4" w:space="0" w:color="auto"/>
              <w:right w:val="single" w:sz="4" w:space="0" w:color="auto"/>
            </w:tcBorders>
          </w:tcPr>
          <w:p w:rsidR="009A08FD" w:rsidRPr="009A08FD" w:rsidRDefault="009A08FD" w:rsidP="009A08FD">
            <w:pPr>
              <w:rPr>
                <w:rFonts w:cs="Arial"/>
                <w:b/>
                <w:sz w:val="22"/>
                <w:szCs w:val="22"/>
              </w:rPr>
            </w:pPr>
            <w:r w:rsidRPr="009A08FD">
              <w:rPr>
                <w:rFonts w:cs="Arial"/>
                <w:b/>
                <w:sz w:val="22"/>
                <w:szCs w:val="22"/>
              </w:rPr>
              <w:t>Comments &amp; Links</w:t>
            </w:r>
          </w:p>
        </w:tc>
      </w:tr>
      <w:tr w:rsidR="00441E62" w:rsidRPr="000502B1" w:rsidTr="009A08FD">
        <w:trPr>
          <w:trHeight w:val="1690"/>
        </w:trPr>
        <w:tc>
          <w:tcPr>
            <w:tcW w:w="900" w:type="dxa"/>
          </w:tcPr>
          <w:p w:rsidR="00441E62" w:rsidRPr="000502B1" w:rsidRDefault="00441E62" w:rsidP="00B859E0">
            <w:pPr>
              <w:rPr>
                <w:rFonts w:cs="Arial"/>
                <w:b/>
                <w:sz w:val="22"/>
                <w:szCs w:val="22"/>
              </w:rPr>
            </w:pPr>
          </w:p>
        </w:tc>
        <w:tc>
          <w:tcPr>
            <w:tcW w:w="1980" w:type="dxa"/>
          </w:tcPr>
          <w:p w:rsidR="00441E62" w:rsidRPr="000502B1" w:rsidRDefault="00441E62" w:rsidP="00B859E0">
            <w:pPr>
              <w:rPr>
                <w:rFonts w:cs="Arial"/>
                <w:sz w:val="22"/>
                <w:szCs w:val="22"/>
              </w:rPr>
            </w:pPr>
            <w:r w:rsidRPr="000502B1">
              <w:rPr>
                <w:rFonts w:cs="Arial"/>
                <w:sz w:val="22"/>
                <w:szCs w:val="22"/>
              </w:rPr>
              <w:t>Access</w:t>
            </w:r>
          </w:p>
          <w:p w:rsidR="00441E62" w:rsidRPr="000502B1" w:rsidRDefault="00441E62" w:rsidP="00B859E0">
            <w:pPr>
              <w:rPr>
                <w:rFonts w:cs="Arial"/>
                <w:sz w:val="22"/>
                <w:szCs w:val="22"/>
              </w:rPr>
            </w:pPr>
          </w:p>
          <w:p w:rsidR="00441E62" w:rsidRPr="000502B1" w:rsidRDefault="00441E62" w:rsidP="00B859E0">
            <w:pPr>
              <w:rPr>
                <w:rFonts w:cs="Arial"/>
                <w:sz w:val="22"/>
                <w:szCs w:val="22"/>
              </w:rPr>
            </w:pPr>
          </w:p>
        </w:tc>
        <w:tc>
          <w:tcPr>
            <w:tcW w:w="4219" w:type="dxa"/>
          </w:tcPr>
          <w:p w:rsidR="00441E62" w:rsidRPr="007F4884" w:rsidRDefault="00441E62" w:rsidP="00CE1705">
            <w:pPr>
              <w:jc w:val="both"/>
              <w:rPr>
                <w:rFonts w:cs="Arial"/>
                <w:sz w:val="22"/>
                <w:szCs w:val="22"/>
              </w:rPr>
            </w:pPr>
            <w:r w:rsidRPr="007F4884">
              <w:rPr>
                <w:rFonts w:cs="Arial"/>
                <w:sz w:val="22"/>
                <w:szCs w:val="22"/>
              </w:rPr>
              <w:t xml:space="preserve">For all </w:t>
            </w:r>
            <w:r w:rsidR="00CE1705" w:rsidRPr="007F4884">
              <w:rPr>
                <w:rFonts w:cs="Arial"/>
                <w:sz w:val="22"/>
                <w:szCs w:val="22"/>
              </w:rPr>
              <w:t xml:space="preserve">acute </w:t>
            </w:r>
            <w:r w:rsidRPr="007F4884">
              <w:rPr>
                <w:rFonts w:cs="Arial"/>
                <w:sz w:val="22"/>
                <w:szCs w:val="22"/>
              </w:rPr>
              <w:t>clients</w:t>
            </w:r>
            <w:r w:rsidR="00CE1705" w:rsidRPr="007F4884">
              <w:rPr>
                <w:rFonts w:cs="Arial"/>
                <w:sz w:val="22"/>
                <w:szCs w:val="22"/>
              </w:rPr>
              <w:t xml:space="preserve"> /those </w:t>
            </w:r>
            <w:r w:rsidRPr="007F4884">
              <w:rPr>
                <w:rFonts w:cs="Arial"/>
                <w:sz w:val="22"/>
                <w:szCs w:val="22"/>
              </w:rPr>
              <w:t xml:space="preserve">requiring a forensic medical examination where it is deemed appropriate the Forensic </w:t>
            </w:r>
            <w:r w:rsidR="00CE1705" w:rsidRPr="007F4884">
              <w:rPr>
                <w:rFonts w:cs="Arial"/>
                <w:sz w:val="22"/>
                <w:szCs w:val="22"/>
              </w:rPr>
              <w:t>Examiner</w:t>
            </w:r>
            <w:r w:rsidRPr="007F4884">
              <w:rPr>
                <w:rFonts w:cs="Arial"/>
                <w:sz w:val="22"/>
                <w:szCs w:val="22"/>
              </w:rPr>
              <w:t xml:space="preserve"> will be available to undertake the examination within 60 minutes of being called out.</w:t>
            </w:r>
          </w:p>
        </w:tc>
        <w:tc>
          <w:tcPr>
            <w:tcW w:w="1559" w:type="dxa"/>
          </w:tcPr>
          <w:p w:rsidR="00441E62" w:rsidRPr="007F4884" w:rsidRDefault="00441E62" w:rsidP="00B859E0">
            <w:pPr>
              <w:rPr>
                <w:rFonts w:cs="Arial"/>
                <w:sz w:val="22"/>
                <w:szCs w:val="22"/>
              </w:rPr>
            </w:pPr>
            <w:r w:rsidRPr="007F4884">
              <w:rPr>
                <w:rFonts w:cs="Arial"/>
                <w:sz w:val="22"/>
                <w:szCs w:val="22"/>
              </w:rPr>
              <w:t>90-95%</w:t>
            </w:r>
          </w:p>
        </w:tc>
        <w:tc>
          <w:tcPr>
            <w:tcW w:w="3942" w:type="dxa"/>
          </w:tcPr>
          <w:p w:rsidR="002007B5" w:rsidRPr="007F4884" w:rsidRDefault="002007B5" w:rsidP="00441E62">
            <w:pPr>
              <w:jc w:val="both"/>
              <w:rPr>
                <w:rFonts w:cs="Arial"/>
                <w:sz w:val="22"/>
                <w:szCs w:val="22"/>
              </w:rPr>
            </w:pPr>
            <w:r w:rsidRPr="007F4884">
              <w:rPr>
                <w:rFonts w:cs="Arial"/>
                <w:sz w:val="22"/>
                <w:szCs w:val="22"/>
              </w:rPr>
              <w:t xml:space="preserve">Number of </w:t>
            </w:r>
            <w:r w:rsidR="00441E62" w:rsidRPr="007F4884">
              <w:rPr>
                <w:rFonts w:cs="Arial"/>
                <w:sz w:val="22"/>
                <w:szCs w:val="22"/>
              </w:rPr>
              <w:t xml:space="preserve">Forensic </w:t>
            </w:r>
            <w:r w:rsidR="00CE1705" w:rsidRPr="007F4884">
              <w:rPr>
                <w:rFonts w:cs="Arial"/>
                <w:sz w:val="22"/>
                <w:szCs w:val="22"/>
              </w:rPr>
              <w:t xml:space="preserve">Examiner </w:t>
            </w:r>
            <w:r w:rsidR="00441E62" w:rsidRPr="007F4884">
              <w:rPr>
                <w:rFonts w:cs="Arial"/>
                <w:sz w:val="22"/>
                <w:szCs w:val="22"/>
              </w:rPr>
              <w:t xml:space="preserve">callouts; </w:t>
            </w:r>
          </w:p>
          <w:p w:rsidR="00441E62" w:rsidRPr="007F4884" w:rsidRDefault="002007B5" w:rsidP="00BC04F3">
            <w:pPr>
              <w:jc w:val="both"/>
              <w:rPr>
                <w:rFonts w:cs="Arial"/>
                <w:sz w:val="22"/>
                <w:szCs w:val="22"/>
              </w:rPr>
            </w:pPr>
            <w:r w:rsidRPr="007F4884">
              <w:rPr>
                <w:rFonts w:cs="Arial"/>
                <w:sz w:val="22"/>
                <w:szCs w:val="22"/>
              </w:rPr>
              <w:t xml:space="preserve">Number and percentage </w:t>
            </w:r>
            <w:r w:rsidR="00441E62" w:rsidRPr="007F4884">
              <w:rPr>
                <w:rFonts w:cs="Arial"/>
                <w:sz w:val="22"/>
                <w:szCs w:val="22"/>
              </w:rPr>
              <w:t xml:space="preserve">where Forensic </w:t>
            </w:r>
            <w:r w:rsidR="00CE1705" w:rsidRPr="007F4884">
              <w:rPr>
                <w:rFonts w:cs="Arial"/>
                <w:sz w:val="22"/>
                <w:szCs w:val="22"/>
              </w:rPr>
              <w:t xml:space="preserve">Examiner </w:t>
            </w:r>
            <w:r w:rsidR="00441E62" w:rsidRPr="007F4884">
              <w:rPr>
                <w:rFonts w:cs="Arial"/>
                <w:sz w:val="22"/>
                <w:szCs w:val="22"/>
              </w:rPr>
              <w:t xml:space="preserve">arrived within 60 minutes </w:t>
            </w:r>
            <w:r w:rsidR="00BC04F3" w:rsidRPr="007F4884">
              <w:rPr>
                <w:rFonts w:cs="Arial"/>
                <w:sz w:val="22"/>
                <w:szCs w:val="22"/>
              </w:rPr>
              <w:t>of being called to attend.</w:t>
            </w:r>
          </w:p>
          <w:p w:rsidR="00441E62" w:rsidRPr="007F4884" w:rsidRDefault="00441E62" w:rsidP="00B859E0">
            <w:pPr>
              <w:rPr>
                <w:rFonts w:cs="Arial"/>
                <w:sz w:val="22"/>
                <w:szCs w:val="22"/>
              </w:rPr>
            </w:pPr>
          </w:p>
        </w:tc>
        <w:tc>
          <w:tcPr>
            <w:tcW w:w="2340" w:type="dxa"/>
          </w:tcPr>
          <w:p w:rsidR="00441E62" w:rsidRPr="000502B1" w:rsidRDefault="00441E62" w:rsidP="00B859E0">
            <w:pPr>
              <w:rPr>
                <w:rFonts w:cs="Arial"/>
                <w:sz w:val="22"/>
                <w:szCs w:val="22"/>
              </w:rPr>
            </w:pPr>
            <w:r w:rsidRPr="000502B1">
              <w:rPr>
                <w:rFonts w:cs="Arial"/>
                <w:sz w:val="22"/>
                <w:szCs w:val="22"/>
              </w:rPr>
              <w:t>Quarterly at Commissioning Service Reviews</w:t>
            </w:r>
          </w:p>
        </w:tc>
      </w:tr>
      <w:tr w:rsidR="000502B1" w:rsidRPr="000502B1" w:rsidTr="00B859E0">
        <w:trPr>
          <w:trHeight w:val="1975"/>
        </w:trPr>
        <w:tc>
          <w:tcPr>
            <w:tcW w:w="900" w:type="dxa"/>
          </w:tcPr>
          <w:p w:rsidR="000502B1" w:rsidRPr="000502B1" w:rsidRDefault="000502B1" w:rsidP="00B859E0">
            <w:pPr>
              <w:rPr>
                <w:rFonts w:cs="Arial"/>
                <w:b/>
                <w:sz w:val="22"/>
                <w:szCs w:val="22"/>
              </w:rPr>
            </w:pPr>
          </w:p>
        </w:tc>
        <w:tc>
          <w:tcPr>
            <w:tcW w:w="1980" w:type="dxa"/>
          </w:tcPr>
          <w:p w:rsidR="000502B1" w:rsidRPr="000502B1" w:rsidRDefault="000502B1" w:rsidP="00847C23">
            <w:pPr>
              <w:rPr>
                <w:rFonts w:cs="Arial"/>
                <w:sz w:val="22"/>
                <w:szCs w:val="22"/>
              </w:rPr>
            </w:pPr>
            <w:r w:rsidRPr="000502B1">
              <w:rPr>
                <w:rFonts w:cs="Arial"/>
                <w:sz w:val="22"/>
                <w:szCs w:val="22"/>
              </w:rPr>
              <w:t>Aftercare</w:t>
            </w:r>
          </w:p>
        </w:tc>
        <w:tc>
          <w:tcPr>
            <w:tcW w:w="4219" w:type="dxa"/>
          </w:tcPr>
          <w:p w:rsidR="000502B1" w:rsidRPr="000502B1" w:rsidRDefault="000502B1" w:rsidP="00847C23">
            <w:pPr>
              <w:rPr>
                <w:rFonts w:cs="Arial"/>
                <w:sz w:val="22"/>
                <w:szCs w:val="22"/>
              </w:rPr>
            </w:pPr>
            <w:r w:rsidRPr="000502B1">
              <w:rPr>
                <w:rFonts w:cs="Arial"/>
                <w:sz w:val="22"/>
                <w:szCs w:val="22"/>
              </w:rPr>
              <w:t>All children/young people and /their carers are offered written aftercare information on physical, mental and emotional needs</w:t>
            </w:r>
            <w:r w:rsidR="000B6444">
              <w:rPr>
                <w:rFonts w:cs="Arial"/>
                <w:sz w:val="22"/>
                <w:szCs w:val="22"/>
              </w:rPr>
              <w:t>.</w:t>
            </w:r>
          </w:p>
        </w:tc>
        <w:tc>
          <w:tcPr>
            <w:tcW w:w="1559" w:type="dxa"/>
          </w:tcPr>
          <w:p w:rsidR="000502B1" w:rsidRPr="000502B1" w:rsidRDefault="000502B1" w:rsidP="00847C23">
            <w:pPr>
              <w:rPr>
                <w:rFonts w:cs="Arial"/>
                <w:sz w:val="22"/>
                <w:szCs w:val="22"/>
              </w:rPr>
            </w:pPr>
          </w:p>
        </w:tc>
        <w:tc>
          <w:tcPr>
            <w:tcW w:w="3942" w:type="dxa"/>
          </w:tcPr>
          <w:p w:rsidR="000502B1" w:rsidRPr="000502B1" w:rsidRDefault="000502B1" w:rsidP="00847C23">
            <w:pPr>
              <w:rPr>
                <w:rFonts w:cs="Arial"/>
                <w:sz w:val="22"/>
                <w:szCs w:val="22"/>
              </w:rPr>
            </w:pPr>
            <w:r w:rsidRPr="000502B1">
              <w:rPr>
                <w:rFonts w:cs="Arial"/>
                <w:sz w:val="22"/>
                <w:szCs w:val="22"/>
              </w:rPr>
              <w:t>Number  of children/young people/their carers provided with written aftercare information</w:t>
            </w:r>
          </w:p>
          <w:p w:rsidR="000502B1" w:rsidRPr="000502B1" w:rsidRDefault="000502B1" w:rsidP="00847C23">
            <w:pPr>
              <w:rPr>
                <w:rFonts w:cs="Arial"/>
                <w:sz w:val="22"/>
                <w:szCs w:val="22"/>
              </w:rPr>
            </w:pPr>
          </w:p>
          <w:p w:rsidR="000502B1" w:rsidRPr="000502B1" w:rsidRDefault="000502B1" w:rsidP="00847C23">
            <w:pPr>
              <w:rPr>
                <w:rFonts w:cs="Arial"/>
                <w:sz w:val="22"/>
                <w:szCs w:val="22"/>
              </w:rPr>
            </w:pPr>
            <w:r w:rsidRPr="000502B1">
              <w:rPr>
                <w:rFonts w:cs="Arial"/>
                <w:sz w:val="22"/>
                <w:szCs w:val="22"/>
              </w:rPr>
              <w:t>Number of children and young people seen</w:t>
            </w:r>
          </w:p>
          <w:p w:rsidR="000502B1" w:rsidRPr="000502B1" w:rsidRDefault="000502B1" w:rsidP="00847C23">
            <w:pPr>
              <w:rPr>
                <w:rFonts w:cs="Arial"/>
                <w:sz w:val="22"/>
                <w:szCs w:val="22"/>
              </w:rPr>
            </w:pPr>
          </w:p>
          <w:p w:rsidR="000502B1" w:rsidRPr="000502B1" w:rsidRDefault="000502B1" w:rsidP="00847C23">
            <w:pPr>
              <w:rPr>
                <w:rFonts w:cs="Arial"/>
                <w:sz w:val="22"/>
                <w:szCs w:val="22"/>
              </w:rPr>
            </w:pPr>
            <w:r w:rsidRPr="000502B1">
              <w:rPr>
                <w:rFonts w:cs="Arial"/>
                <w:sz w:val="22"/>
                <w:szCs w:val="22"/>
              </w:rPr>
              <w:t>Percentage attainment</w:t>
            </w:r>
          </w:p>
        </w:tc>
        <w:tc>
          <w:tcPr>
            <w:tcW w:w="2340" w:type="dxa"/>
          </w:tcPr>
          <w:p w:rsidR="000502B1" w:rsidRPr="000502B1" w:rsidRDefault="000502B1" w:rsidP="00847C23">
            <w:pPr>
              <w:rPr>
                <w:rFonts w:cs="Arial"/>
                <w:sz w:val="22"/>
                <w:szCs w:val="22"/>
              </w:rPr>
            </w:pPr>
            <w:r w:rsidRPr="000502B1">
              <w:rPr>
                <w:rFonts w:cs="Arial"/>
                <w:sz w:val="22"/>
                <w:szCs w:val="22"/>
              </w:rPr>
              <w:t>Quarterly at Commissioning Service Reviews</w:t>
            </w:r>
          </w:p>
        </w:tc>
      </w:tr>
      <w:tr w:rsidR="000502B1" w:rsidRPr="000502B1" w:rsidTr="00BC04F3">
        <w:trPr>
          <w:trHeight w:val="550"/>
        </w:trPr>
        <w:tc>
          <w:tcPr>
            <w:tcW w:w="900" w:type="dxa"/>
          </w:tcPr>
          <w:p w:rsidR="000502B1" w:rsidRPr="000502B1" w:rsidRDefault="000502B1" w:rsidP="00B859E0">
            <w:pPr>
              <w:rPr>
                <w:rFonts w:cs="Arial"/>
                <w:b/>
                <w:sz w:val="22"/>
                <w:szCs w:val="22"/>
              </w:rPr>
            </w:pPr>
          </w:p>
        </w:tc>
        <w:tc>
          <w:tcPr>
            <w:tcW w:w="1980" w:type="dxa"/>
          </w:tcPr>
          <w:p w:rsidR="000502B1" w:rsidRPr="000502B1" w:rsidRDefault="000502B1" w:rsidP="00B859E0">
            <w:pPr>
              <w:rPr>
                <w:rFonts w:cs="Arial"/>
                <w:sz w:val="22"/>
                <w:szCs w:val="22"/>
              </w:rPr>
            </w:pPr>
            <w:r w:rsidRPr="000502B1">
              <w:rPr>
                <w:rFonts w:cs="Arial"/>
                <w:sz w:val="22"/>
                <w:szCs w:val="22"/>
              </w:rPr>
              <w:t>Reducing inequalities and improving client outcomes</w:t>
            </w:r>
          </w:p>
        </w:tc>
        <w:tc>
          <w:tcPr>
            <w:tcW w:w="4219" w:type="dxa"/>
          </w:tcPr>
          <w:p w:rsidR="000502B1" w:rsidRPr="000502B1" w:rsidRDefault="000502B1" w:rsidP="00B859E0">
            <w:pPr>
              <w:rPr>
                <w:rFonts w:cs="Arial"/>
                <w:sz w:val="22"/>
                <w:szCs w:val="22"/>
              </w:rPr>
            </w:pPr>
            <w:r w:rsidRPr="000502B1">
              <w:rPr>
                <w:rFonts w:cs="Arial"/>
                <w:sz w:val="22"/>
                <w:szCs w:val="22"/>
              </w:rPr>
              <w:t>Providing a quality service, in line with the Public Health Outcomes Framework</w:t>
            </w:r>
          </w:p>
        </w:tc>
        <w:tc>
          <w:tcPr>
            <w:tcW w:w="1559" w:type="dxa"/>
          </w:tcPr>
          <w:p w:rsidR="000502B1" w:rsidRPr="000502B1" w:rsidRDefault="000502B1" w:rsidP="00B859E0">
            <w:pPr>
              <w:rPr>
                <w:rFonts w:cs="Arial"/>
                <w:sz w:val="22"/>
                <w:szCs w:val="22"/>
              </w:rPr>
            </w:pPr>
            <w:r w:rsidRPr="000502B1">
              <w:rPr>
                <w:rFonts w:cs="Arial"/>
                <w:sz w:val="22"/>
                <w:szCs w:val="22"/>
              </w:rPr>
              <w:t>100%</w:t>
            </w:r>
          </w:p>
        </w:tc>
        <w:tc>
          <w:tcPr>
            <w:tcW w:w="3942" w:type="dxa"/>
          </w:tcPr>
          <w:p w:rsidR="000502B1" w:rsidRPr="000502B1" w:rsidRDefault="000502B1" w:rsidP="000502B1">
            <w:pPr>
              <w:rPr>
                <w:rFonts w:cs="Arial"/>
                <w:sz w:val="22"/>
                <w:szCs w:val="22"/>
              </w:rPr>
            </w:pPr>
            <w:r w:rsidRPr="000502B1">
              <w:rPr>
                <w:rFonts w:cs="Arial"/>
                <w:sz w:val="22"/>
                <w:szCs w:val="22"/>
              </w:rPr>
              <w:t>Where supplementary testing or referral to the reference laboratory is necessary, percentage of preliminary reports issued within 7 days and final reports received by clinician within 14 working days of a specimen being taken. (100%)</w:t>
            </w:r>
          </w:p>
          <w:p w:rsidR="000502B1" w:rsidRPr="000502B1" w:rsidRDefault="000502B1" w:rsidP="00441E62">
            <w:pPr>
              <w:jc w:val="both"/>
              <w:rPr>
                <w:rFonts w:cs="Arial"/>
                <w:sz w:val="22"/>
                <w:szCs w:val="22"/>
              </w:rPr>
            </w:pPr>
          </w:p>
          <w:p w:rsidR="000502B1" w:rsidRPr="000502B1" w:rsidRDefault="000502B1" w:rsidP="00441E62">
            <w:pPr>
              <w:jc w:val="both"/>
              <w:rPr>
                <w:rFonts w:cs="Arial"/>
                <w:sz w:val="22"/>
                <w:szCs w:val="22"/>
              </w:rPr>
            </w:pPr>
            <w:r w:rsidRPr="000502B1">
              <w:rPr>
                <w:rFonts w:cs="Arial"/>
                <w:sz w:val="22"/>
                <w:szCs w:val="22"/>
              </w:rPr>
              <w:t>Clients informed of their sexually transmitted infection (STI) swab results and relevant follow-up organised within 14 calendar days (100%)</w:t>
            </w:r>
          </w:p>
          <w:p w:rsidR="000502B1" w:rsidRPr="000502B1" w:rsidRDefault="000502B1" w:rsidP="00441E62">
            <w:pPr>
              <w:jc w:val="both"/>
              <w:rPr>
                <w:rFonts w:cs="Arial"/>
                <w:sz w:val="22"/>
                <w:szCs w:val="22"/>
              </w:rPr>
            </w:pPr>
          </w:p>
          <w:p w:rsidR="000502B1" w:rsidRPr="000502B1" w:rsidRDefault="000502B1" w:rsidP="00441E62">
            <w:pPr>
              <w:jc w:val="both"/>
              <w:rPr>
                <w:rFonts w:cs="Arial"/>
                <w:sz w:val="22"/>
                <w:szCs w:val="22"/>
              </w:rPr>
            </w:pPr>
            <w:r w:rsidRPr="000502B1">
              <w:rPr>
                <w:rFonts w:cs="Arial"/>
                <w:sz w:val="22"/>
                <w:szCs w:val="22"/>
              </w:rPr>
              <w:t xml:space="preserve">Clients being offered relevant pharmacological preventions and </w:t>
            </w:r>
            <w:r w:rsidRPr="000502B1">
              <w:rPr>
                <w:rFonts w:cs="Arial"/>
                <w:sz w:val="22"/>
                <w:szCs w:val="22"/>
              </w:rPr>
              <w:lastRenderedPageBreak/>
              <w:t xml:space="preserve">treatments (100%) </w:t>
            </w:r>
          </w:p>
          <w:p w:rsidR="000502B1" w:rsidRDefault="000502B1" w:rsidP="00B859E0">
            <w:pPr>
              <w:rPr>
                <w:rFonts w:cs="Arial"/>
                <w:sz w:val="22"/>
                <w:szCs w:val="22"/>
              </w:rPr>
            </w:pPr>
          </w:p>
          <w:p w:rsidR="000502B1" w:rsidRPr="000502B1" w:rsidRDefault="000502B1" w:rsidP="00B859E0">
            <w:pPr>
              <w:rPr>
                <w:rFonts w:cs="Arial"/>
                <w:sz w:val="22"/>
                <w:szCs w:val="22"/>
              </w:rPr>
            </w:pPr>
            <w:r w:rsidRPr="000502B1">
              <w:rPr>
                <w:rFonts w:cs="Arial"/>
                <w:sz w:val="22"/>
                <w:szCs w:val="22"/>
              </w:rPr>
              <w:t>Care Pathways linking all providers to other services which support forensic assault: all referrals to be acknowledged within 14 days (100%)</w:t>
            </w:r>
          </w:p>
          <w:p w:rsidR="000502B1" w:rsidRPr="000502B1" w:rsidRDefault="000502B1" w:rsidP="00B859E0">
            <w:pPr>
              <w:rPr>
                <w:rFonts w:cs="Arial"/>
                <w:sz w:val="22"/>
                <w:szCs w:val="22"/>
              </w:rPr>
            </w:pPr>
          </w:p>
        </w:tc>
        <w:tc>
          <w:tcPr>
            <w:tcW w:w="2340" w:type="dxa"/>
          </w:tcPr>
          <w:p w:rsidR="000502B1" w:rsidRPr="000502B1" w:rsidRDefault="000502B1" w:rsidP="00B859E0">
            <w:pPr>
              <w:rPr>
                <w:rFonts w:cs="Arial"/>
                <w:sz w:val="22"/>
                <w:szCs w:val="22"/>
              </w:rPr>
            </w:pPr>
            <w:r w:rsidRPr="000502B1">
              <w:rPr>
                <w:rFonts w:cs="Arial"/>
                <w:sz w:val="22"/>
                <w:szCs w:val="22"/>
              </w:rPr>
              <w:lastRenderedPageBreak/>
              <w:t>Quarterly at Commissioning Service Reviews</w:t>
            </w:r>
          </w:p>
        </w:tc>
      </w:tr>
      <w:tr w:rsidR="000502B1" w:rsidRPr="000502B1" w:rsidTr="00B859E0">
        <w:trPr>
          <w:trHeight w:val="620"/>
        </w:trPr>
        <w:tc>
          <w:tcPr>
            <w:tcW w:w="900" w:type="dxa"/>
            <w:tcBorders>
              <w:top w:val="single" w:sz="4" w:space="0" w:color="auto"/>
            </w:tcBorders>
          </w:tcPr>
          <w:p w:rsidR="000502B1" w:rsidRPr="000502B1" w:rsidRDefault="000502B1" w:rsidP="00B859E0">
            <w:pPr>
              <w:rPr>
                <w:rFonts w:cs="Arial"/>
                <w:b/>
                <w:sz w:val="22"/>
                <w:szCs w:val="22"/>
              </w:rPr>
            </w:pPr>
          </w:p>
        </w:tc>
        <w:tc>
          <w:tcPr>
            <w:tcW w:w="1980" w:type="dxa"/>
            <w:tcBorders>
              <w:top w:val="single" w:sz="4" w:space="0" w:color="auto"/>
            </w:tcBorders>
          </w:tcPr>
          <w:p w:rsidR="000502B1" w:rsidRPr="000502B1" w:rsidRDefault="000502B1" w:rsidP="00B859E0">
            <w:pPr>
              <w:rPr>
                <w:rFonts w:cs="Arial"/>
                <w:sz w:val="22"/>
                <w:szCs w:val="22"/>
              </w:rPr>
            </w:pPr>
            <w:r w:rsidRPr="000502B1">
              <w:rPr>
                <w:rFonts w:cs="Arial"/>
                <w:sz w:val="22"/>
                <w:szCs w:val="22"/>
              </w:rPr>
              <w:t xml:space="preserve">Complaints </w:t>
            </w:r>
          </w:p>
        </w:tc>
        <w:tc>
          <w:tcPr>
            <w:tcW w:w="4219" w:type="dxa"/>
            <w:tcBorders>
              <w:top w:val="single" w:sz="4" w:space="0" w:color="auto"/>
            </w:tcBorders>
          </w:tcPr>
          <w:p w:rsidR="000502B1" w:rsidRPr="000502B1" w:rsidRDefault="000502B1" w:rsidP="00B859E0">
            <w:pPr>
              <w:rPr>
                <w:rFonts w:cs="Arial"/>
                <w:sz w:val="22"/>
                <w:szCs w:val="22"/>
              </w:rPr>
            </w:pPr>
            <w:r w:rsidRPr="000502B1">
              <w:rPr>
                <w:rFonts w:cs="Arial"/>
                <w:sz w:val="22"/>
                <w:szCs w:val="22"/>
              </w:rPr>
              <w:t>To ensure that the SARC is a safe responsive service</w:t>
            </w:r>
          </w:p>
        </w:tc>
        <w:tc>
          <w:tcPr>
            <w:tcW w:w="1559" w:type="dxa"/>
            <w:tcBorders>
              <w:top w:val="single" w:sz="4" w:space="0" w:color="auto"/>
            </w:tcBorders>
          </w:tcPr>
          <w:p w:rsidR="000502B1" w:rsidRPr="000502B1" w:rsidRDefault="000502B1" w:rsidP="00B859E0">
            <w:pPr>
              <w:rPr>
                <w:rFonts w:cs="Arial"/>
                <w:sz w:val="22"/>
                <w:szCs w:val="22"/>
              </w:rPr>
            </w:pPr>
            <w:r w:rsidRPr="000502B1">
              <w:rPr>
                <w:rFonts w:cs="Arial"/>
                <w:sz w:val="22"/>
                <w:szCs w:val="22"/>
              </w:rPr>
              <w:t>85%</w:t>
            </w:r>
          </w:p>
        </w:tc>
        <w:tc>
          <w:tcPr>
            <w:tcW w:w="3942" w:type="dxa"/>
            <w:tcBorders>
              <w:top w:val="single" w:sz="4" w:space="0" w:color="auto"/>
            </w:tcBorders>
          </w:tcPr>
          <w:p w:rsidR="000502B1" w:rsidRPr="000502B1" w:rsidRDefault="000502B1" w:rsidP="00B859E0">
            <w:pPr>
              <w:rPr>
                <w:rFonts w:cs="Arial"/>
                <w:sz w:val="22"/>
                <w:szCs w:val="22"/>
              </w:rPr>
            </w:pPr>
            <w:r w:rsidRPr="000502B1">
              <w:rPr>
                <w:rFonts w:cs="Arial"/>
                <w:sz w:val="22"/>
                <w:szCs w:val="22"/>
              </w:rPr>
              <w:t xml:space="preserve">To respond to all complaints in accordance with NHs standards.  </w:t>
            </w:r>
          </w:p>
          <w:p w:rsidR="000502B1" w:rsidRPr="000502B1" w:rsidRDefault="000502B1" w:rsidP="00B859E0">
            <w:pPr>
              <w:rPr>
                <w:rFonts w:cs="Arial"/>
                <w:sz w:val="22"/>
                <w:szCs w:val="22"/>
              </w:rPr>
            </w:pPr>
          </w:p>
          <w:p w:rsidR="000502B1" w:rsidRPr="000502B1" w:rsidRDefault="000502B1" w:rsidP="00B859E0">
            <w:pPr>
              <w:rPr>
                <w:rFonts w:cs="Arial"/>
                <w:sz w:val="22"/>
                <w:szCs w:val="22"/>
              </w:rPr>
            </w:pPr>
            <w:r w:rsidRPr="000502B1">
              <w:rPr>
                <w:rFonts w:cs="Arial"/>
                <w:sz w:val="22"/>
                <w:szCs w:val="22"/>
              </w:rPr>
              <w:t>Explore and analyse trends of complaints, near misses, serious incidents.</w:t>
            </w:r>
          </w:p>
        </w:tc>
        <w:tc>
          <w:tcPr>
            <w:tcW w:w="2340" w:type="dxa"/>
            <w:tcBorders>
              <w:top w:val="single" w:sz="4" w:space="0" w:color="auto"/>
            </w:tcBorders>
          </w:tcPr>
          <w:p w:rsidR="000502B1" w:rsidRPr="000502B1" w:rsidRDefault="000502B1" w:rsidP="00B859E0">
            <w:pPr>
              <w:rPr>
                <w:rFonts w:cs="Arial"/>
                <w:sz w:val="22"/>
                <w:szCs w:val="22"/>
              </w:rPr>
            </w:pPr>
            <w:r w:rsidRPr="000502B1">
              <w:rPr>
                <w:rFonts w:cs="Arial"/>
                <w:sz w:val="22"/>
                <w:szCs w:val="22"/>
              </w:rPr>
              <w:t>Quarterly at Commissioning Service Reviews</w:t>
            </w:r>
          </w:p>
        </w:tc>
      </w:tr>
      <w:tr w:rsidR="000502B1" w:rsidRPr="000502B1" w:rsidTr="00B859E0">
        <w:trPr>
          <w:trHeight w:val="620"/>
        </w:trPr>
        <w:tc>
          <w:tcPr>
            <w:tcW w:w="900" w:type="dxa"/>
            <w:tcBorders>
              <w:top w:val="single" w:sz="4" w:space="0" w:color="auto"/>
            </w:tcBorders>
          </w:tcPr>
          <w:p w:rsidR="000502B1" w:rsidRPr="00C2122F" w:rsidRDefault="000502B1" w:rsidP="00847C23">
            <w:pPr>
              <w:rPr>
                <w:rFonts w:cs="Arial"/>
                <w:b/>
              </w:rPr>
            </w:pPr>
          </w:p>
        </w:tc>
        <w:tc>
          <w:tcPr>
            <w:tcW w:w="1980" w:type="dxa"/>
            <w:tcBorders>
              <w:top w:val="single" w:sz="4" w:space="0" w:color="auto"/>
            </w:tcBorders>
          </w:tcPr>
          <w:p w:rsidR="000502B1" w:rsidRPr="000502B1" w:rsidRDefault="000502B1" w:rsidP="00847C23">
            <w:pPr>
              <w:rPr>
                <w:rFonts w:cs="Arial"/>
                <w:sz w:val="22"/>
                <w:szCs w:val="22"/>
              </w:rPr>
            </w:pPr>
            <w:r w:rsidRPr="000502B1">
              <w:rPr>
                <w:rFonts w:cs="Arial"/>
                <w:sz w:val="22"/>
                <w:szCs w:val="22"/>
              </w:rPr>
              <w:t xml:space="preserve">Clinical governance </w:t>
            </w:r>
          </w:p>
        </w:tc>
        <w:tc>
          <w:tcPr>
            <w:tcW w:w="4219" w:type="dxa"/>
            <w:tcBorders>
              <w:top w:val="single" w:sz="4" w:space="0" w:color="auto"/>
            </w:tcBorders>
          </w:tcPr>
          <w:p w:rsidR="000502B1" w:rsidRPr="000502B1" w:rsidRDefault="000502B1" w:rsidP="00847C23">
            <w:pPr>
              <w:rPr>
                <w:rFonts w:cs="Arial"/>
                <w:sz w:val="22"/>
                <w:szCs w:val="22"/>
              </w:rPr>
            </w:pPr>
            <w:r w:rsidRPr="00105E44">
              <w:rPr>
                <w:rFonts w:cs="Arial"/>
                <w:sz w:val="22"/>
                <w:szCs w:val="22"/>
              </w:rPr>
              <w:t xml:space="preserve">To ensure the SARC </w:t>
            </w:r>
            <w:r w:rsidR="000B6444" w:rsidRPr="00105E44">
              <w:rPr>
                <w:rFonts w:cs="Arial"/>
                <w:sz w:val="22"/>
                <w:szCs w:val="22"/>
              </w:rPr>
              <w:t xml:space="preserve">and Paediatric Medical Examiner/ Clinician  </w:t>
            </w:r>
            <w:r w:rsidRPr="00105E44">
              <w:rPr>
                <w:rFonts w:cs="Arial"/>
                <w:sz w:val="22"/>
                <w:szCs w:val="22"/>
              </w:rPr>
              <w:t xml:space="preserve">meets all key national requirements including FFLM Quality Standards, Care Quality Commission and the Royal College of Paediatrics and Child Health </w:t>
            </w:r>
            <w:r w:rsidRPr="000502B1">
              <w:rPr>
                <w:rFonts w:cs="Arial"/>
                <w:sz w:val="22"/>
                <w:szCs w:val="22"/>
              </w:rPr>
              <w:t>and other relevant Royal Colleges</w:t>
            </w:r>
          </w:p>
        </w:tc>
        <w:tc>
          <w:tcPr>
            <w:tcW w:w="1559" w:type="dxa"/>
            <w:tcBorders>
              <w:top w:val="single" w:sz="4" w:space="0" w:color="auto"/>
            </w:tcBorders>
          </w:tcPr>
          <w:p w:rsidR="000502B1" w:rsidRPr="000502B1" w:rsidRDefault="000502B1" w:rsidP="00847C23">
            <w:pPr>
              <w:rPr>
                <w:rFonts w:cs="Arial"/>
                <w:sz w:val="22"/>
                <w:szCs w:val="22"/>
              </w:rPr>
            </w:pPr>
            <w:r w:rsidRPr="000502B1">
              <w:rPr>
                <w:rFonts w:cs="Arial"/>
                <w:sz w:val="22"/>
                <w:szCs w:val="22"/>
              </w:rPr>
              <w:t>100%</w:t>
            </w:r>
          </w:p>
        </w:tc>
        <w:tc>
          <w:tcPr>
            <w:tcW w:w="3942" w:type="dxa"/>
            <w:tcBorders>
              <w:top w:val="single" w:sz="4" w:space="0" w:color="auto"/>
            </w:tcBorders>
          </w:tcPr>
          <w:p w:rsidR="000502B1" w:rsidRPr="000502B1" w:rsidRDefault="000502B1" w:rsidP="00847C23">
            <w:pPr>
              <w:rPr>
                <w:rFonts w:cs="Arial"/>
                <w:sz w:val="22"/>
                <w:szCs w:val="22"/>
              </w:rPr>
            </w:pPr>
            <w:r w:rsidRPr="000502B1">
              <w:rPr>
                <w:rFonts w:cs="Arial"/>
                <w:sz w:val="22"/>
                <w:szCs w:val="22"/>
              </w:rPr>
              <w:t>The service must actively pursue compliance with national healthcare standards, including clinical governance and risk management in line with Trust policies (100%)</w:t>
            </w:r>
          </w:p>
        </w:tc>
        <w:tc>
          <w:tcPr>
            <w:tcW w:w="2340" w:type="dxa"/>
            <w:tcBorders>
              <w:top w:val="single" w:sz="4" w:space="0" w:color="auto"/>
            </w:tcBorders>
          </w:tcPr>
          <w:p w:rsidR="000502B1" w:rsidRPr="000502B1" w:rsidRDefault="000502B1" w:rsidP="00847C23">
            <w:pPr>
              <w:rPr>
                <w:rFonts w:cs="Arial"/>
                <w:sz w:val="22"/>
                <w:szCs w:val="22"/>
              </w:rPr>
            </w:pPr>
            <w:r w:rsidRPr="000502B1">
              <w:rPr>
                <w:rFonts w:cs="Arial"/>
                <w:sz w:val="22"/>
                <w:szCs w:val="22"/>
              </w:rPr>
              <w:t>Quarterly at Commissioning Service Reviews</w:t>
            </w:r>
          </w:p>
        </w:tc>
      </w:tr>
      <w:tr w:rsidR="000502B1" w:rsidRPr="000502B1" w:rsidTr="00847C23">
        <w:trPr>
          <w:trHeight w:val="786"/>
        </w:trPr>
        <w:tc>
          <w:tcPr>
            <w:tcW w:w="900" w:type="dxa"/>
          </w:tcPr>
          <w:p w:rsidR="000502B1" w:rsidRPr="000502B1" w:rsidRDefault="000502B1" w:rsidP="000502B1">
            <w:pPr>
              <w:rPr>
                <w:rFonts w:cs="Arial"/>
                <w:b/>
                <w:sz w:val="22"/>
                <w:szCs w:val="22"/>
              </w:rPr>
            </w:pPr>
          </w:p>
        </w:tc>
        <w:tc>
          <w:tcPr>
            <w:tcW w:w="1980" w:type="dxa"/>
          </w:tcPr>
          <w:p w:rsidR="000502B1" w:rsidRPr="000502B1" w:rsidRDefault="000502B1" w:rsidP="00847C23">
            <w:pPr>
              <w:rPr>
                <w:rFonts w:cs="Arial"/>
                <w:sz w:val="22"/>
                <w:szCs w:val="22"/>
              </w:rPr>
            </w:pPr>
            <w:r w:rsidRPr="000502B1">
              <w:rPr>
                <w:rFonts w:cs="Arial"/>
                <w:sz w:val="22"/>
                <w:szCs w:val="22"/>
              </w:rPr>
              <w:t>Service user experience</w:t>
            </w:r>
          </w:p>
        </w:tc>
        <w:tc>
          <w:tcPr>
            <w:tcW w:w="4219" w:type="dxa"/>
          </w:tcPr>
          <w:p w:rsidR="000502B1" w:rsidRPr="000502B1" w:rsidRDefault="000502B1" w:rsidP="00847C23">
            <w:pPr>
              <w:rPr>
                <w:rFonts w:cs="Arial"/>
                <w:sz w:val="22"/>
                <w:szCs w:val="22"/>
              </w:rPr>
            </w:pPr>
            <w:r w:rsidRPr="000502B1">
              <w:rPr>
                <w:rFonts w:cs="Arial"/>
                <w:sz w:val="22"/>
                <w:szCs w:val="22"/>
              </w:rPr>
              <w:t>Feedback will be sought from all clients. Feedback received will be evaluated and an action plan drawn up.</w:t>
            </w:r>
          </w:p>
        </w:tc>
        <w:tc>
          <w:tcPr>
            <w:tcW w:w="1559" w:type="dxa"/>
          </w:tcPr>
          <w:p w:rsidR="000502B1" w:rsidRPr="000502B1" w:rsidRDefault="000502B1" w:rsidP="00847C23">
            <w:pPr>
              <w:rPr>
                <w:rFonts w:cs="Arial"/>
                <w:sz w:val="22"/>
                <w:szCs w:val="22"/>
                <w:highlight w:val="yellow"/>
              </w:rPr>
            </w:pPr>
            <w:r w:rsidRPr="000502B1">
              <w:rPr>
                <w:rFonts w:cs="Arial"/>
                <w:sz w:val="22"/>
                <w:szCs w:val="22"/>
              </w:rPr>
              <w:t>100%</w:t>
            </w:r>
          </w:p>
        </w:tc>
        <w:tc>
          <w:tcPr>
            <w:tcW w:w="3942" w:type="dxa"/>
          </w:tcPr>
          <w:p w:rsidR="000502B1" w:rsidRPr="000502B1" w:rsidRDefault="000502B1" w:rsidP="00847C23">
            <w:pPr>
              <w:rPr>
                <w:rFonts w:cs="Arial"/>
                <w:sz w:val="22"/>
                <w:szCs w:val="22"/>
              </w:rPr>
            </w:pPr>
            <w:r w:rsidRPr="000502B1">
              <w:rPr>
                <w:rFonts w:cs="Arial"/>
                <w:sz w:val="22"/>
                <w:szCs w:val="22"/>
              </w:rPr>
              <w:t>Recording that client is offered a service user feedback form and, if they have not, document why they have not.</w:t>
            </w:r>
          </w:p>
          <w:p w:rsidR="000502B1" w:rsidRPr="000502B1" w:rsidRDefault="000502B1" w:rsidP="00847C23">
            <w:pPr>
              <w:rPr>
                <w:rFonts w:cs="Arial"/>
                <w:sz w:val="22"/>
                <w:szCs w:val="22"/>
              </w:rPr>
            </w:pPr>
          </w:p>
          <w:p w:rsidR="000502B1" w:rsidRPr="000502B1" w:rsidRDefault="000502B1" w:rsidP="00847C23">
            <w:pPr>
              <w:rPr>
                <w:rFonts w:cs="Arial"/>
                <w:sz w:val="22"/>
                <w:szCs w:val="22"/>
              </w:rPr>
            </w:pPr>
            <w:r w:rsidRPr="000502B1">
              <w:rPr>
                <w:rFonts w:cs="Arial"/>
                <w:sz w:val="22"/>
                <w:szCs w:val="22"/>
              </w:rPr>
              <w:t>Report presented once a year; action plan reviewed/ refreshed after three months.</w:t>
            </w:r>
          </w:p>
        </w:tc>
        <w:tc>
          <w:tcPr>
            <w:tcW w:w="2340" w:type="dxa"/>
          </w:tcPr>
          <w:p w:rsidR="000502B1" w:rsidRPr="000502B1" w:rsidRDefault="000502B1" w:rsidP="00847C23">
            <w:pPr>
              <w:rPr>
                <w:rFonts w:cs="Arial"/>
                <w:sz w:val="22"/>
                <w:szCs w:val="22"/>
              </w:rPr>
            </w:pPr>
            <w:r w:rsidRPr="000502B1">
              <w:rPr>
                <w:rFonts w:cs="Arial"/>
                <w:sz w:val="22"/>
                <w:szCs w:val="22"/>
              </w:rPr>
              <w:t>Annually at Service Review</w:t>
            </w:r>
          </w:p>
        </w:tc>
      </w:tr>
      <w:tr w:rsidR="000502B1" w:rsidRPr="000502B1" w:rsidTr="00847C23">
        <w:trPr>
          <w:trHeight w:val="1821"/>
        </w:trPr>
        <w:tc>
          <w:tcPr>
            <w:tcW w:w="900" w:type="dxa"/>
          </w:tcPr>
          <w:p w:rsidR="000502B1" w:rsidRPr="000502B1" w:rsidRDefault="000502B1" w:rsidP="00847C23">
            <w:pPr>
              <w:rPr>
                <w:rFonts w:cs="Arial"/>
                <w:b/>
                <w:sz w:val="22"/>
                <w:szCs w:val="22"/>
              </w:rPr>
            </w:pPr>
          </w:p>
        </w:tc>
        <w:tc>
          <w:tcPr>
            <w:tcW w:w="1980" w:type="dxa"/>
          </w:tcPr>
          <w:p w:rsidR="000502B1" w:rsidRPr="000502B1" w:rsidRDefault="000502B1" w:rsidP="00847C23">
            <w:pPr>
              <w:rPr>
                <w:rFonts w:cs="Arial"/>
                <w:sz w:val="22"/>
                <w:szCs w:val="22"/>
              </w:rPr>
            </w:pPr>
            <w:r w:rsidRPr="000502B1">
              <w:rPr>
                <w:rFonts w:cs="Arial"/>
                <w:sz w:val="22"/>
                <w:szCs w:val="22"/>
              </w:rPr>
              <w:t>Clinical assessment</w:t>
            </w:r>
          </w:p>
        </w:tc>
        <w:tc>
          <w:tcPr>
            <w:tcW w:w="4219" w:type="dxa"/>
          </w:tcPr>
          <w:p w:rsidR="000502B1" w:rsidRPr="000502B1" w:rsidRDefault="000502B1" w:rsidP="00847C23">
            <w:pPr>
              <w:rPr>
                <w:rFonts w:cs="Arial"/>
                <w:sz w:val="22"/>
                <w:szCs w:val="22"/>
              </w:rPr>
            </w:pPr>
            <w:r w:rsidRPr="000502B1">
              <w:rPr>
                <w:rFonts w:cs="Arial"/>
                <w:sz w:val="22"/>
                <w:szCs w:val="22"/>
              </w:rPr>
              <w:t>All staff will be appropriately trained in order to maintain a safe quality service</w:t>
            </w:r>
          </w:p>
          <w:p w:rsidR="000502B1" w:rsidRPr="000502B1" w:rsidRDefault="000502B1" w:rsidP="00847C23">
            <w:pPr>
              <w:rPr>
                <w:rFonts w:cs="Arial"/>
                <w:sz w:val="22"/>
                <w:szCs w:val="22"/>
              </w:rPr>
            </w:pPr>
          </w:p>
          <w:p w:rsidR="000502B1" w:rsidRPr="000502B1" w:rsidRDefault="000502B1" w:rsidP="00847C23">
            <w:pPr>
              <w:rPr>
                <w:rFonts w:cs="Arial"/>
                <w:sz w:val="22"/>
                <w:szCs w:val="22"/>
              </w:rPr>
            </w:pPr>
          </w:p>
        </w:tc>
        <w:tc>
          <w:tcPr>
            <w:tcW w:w="1559" w:type="dxa"/>
          </w:tcPr>
          <w:p w:rsidR="000502B1" w:rsidRPr="000502B1" w:rsidRDefault="000502B1" w:rsidP="00847C23">
            <w:pPr>
              <w:rPr>
                <w:rFonts w:cs="Arial"/>
                <w:sz w:val="22"/>
                <w:szCs w:val="22"/>
              </w:rPr>
            </w:pPr>
            <w:r w:rsidRPr="000502B1">
              <w:rPr>
                <w:rFonts w:cs="Arial"/>
                <w:sz w:val="22"/>
                <w:szCs w:val="22"/>
              </w:rPr>
              <w:t>100%</w:t>
            </w:r>
          </w:p>
        </w:tc>
        <w:tc>
          <w:tcPr>
            <w:tcW w:w="3942" w:type="dxa"/>
          </w:tcPr>
          <w:p w:rsidR="000502B1" w:rsidRPr="000502B1" w:rsidRDefault="000502B1" w:rsidP="00847C23">
            <w:pPr>
              <w:rPr>
                <w:rFonts w:cs="Arial"/>
                <w:sz w:val="22"/>
                <w:szCs w:val="22"/>
              </w:rPr>
            </w:pPr>
            <w:r w:rsidRPr="000502B1">
              <w:rPr>
                <w:rFonts w:cs="Arial"/>
                <w:sz w:val="22"/>
                <w:szCs w:val="22"/>
              </w:rPr>
              <w:t xml:space="preserve">Competence to deliver services: All staff (100%) who have direct access to clients will have completed competency-based training, according to their scope of practice and fulfilled relevant update requirements and reviews. </w:t>
            </w:r>
          </w:p>
        </w:tc>
        <w:tc>
          <w:tcPr>
            <w:tcW w:w="2340" w:type="dxa"/>
          </w:tcPr>
          <w:p w:rsidR="000502B1" w:rsidRPr="000502B1" w:rsidRDefault="000502B1" w:rsidP="00847C23">
            <w:pPr>
              <w:rPr>
                <w:rFonts w:cs="Arial"/>
                <w:sz w:val="22"/>
                <w:szCs w:val="22"/>
              </w:rPr>
            </w:pPr>
            <w:r w:rsidRPr="000502B1">
              <w:rPr>
                <w:rFonts w:cs="Arial"/>
                <w:sz w:val="22"/>
                <w:szCs w:val="22"/>
              </w:rPr>
              <w:t>Quarterly at Commissioning Service Reviews</w:t>
            </w:r>
          </w:p>
        </w:tc>
      </w:tr>
      <w:tr w:rsidR="000502B1" w:rsidRPr="000502B1" w:rsidTr="00847C23">
        <w:trPr>
          <w:trHeight w:val="336"/>
        </w:trPr>
        <w:tc>
          <w:tcPr>
            <w:tcW w:w="900" w:type="dxa"/>
          </w:tcPr>
          <w:p w:rsidR="000502B1" w:rsidRPr="000502B1" w:rsidRDefault="000502B1" w:rsidP="000502B1">
            <w:pPr>
              <w:rPr>
                <w:rFonts w:cs="Arial"/>
                <w:b/>
                <w:sz w:val="22"/>
                <w:szCs w:val="22"/>
              </w:rPr>
            </w:pPr>
          </w:p>
        </w:tc>
        <w:tc>
          <w:tcPr>
            <w:tcW w:w="1980" w:type="dxa"/>
          </w:tcPr>
          <w:p w:rsidR="000502B1" w:rsidRPr="000502B1" w:rsidRDefault="000502B1" w:rsidP="00847C23">
            <w:pPr>
              <w:rPr>
                <w:rFonts w:cs="Arial"/>
                <w:sz w:val="22"/>
                <w:szCs w:val="22"/>
              </w:rPr>
            </w:pPr>
            <w:r w:rsidRPr="000502B1">
              <w:rPr>
                <w:rFonts w:cs="Arial"/>
                <w:sz w:val="22"/>
                <w:szCs w:val="22"/>
              </w:rPr>
              <w:t>Aftercare</w:t>
            </w:r>
          </w:p>
        </w:tc>
        <w:tc>
          <w:tcPr>
            <w:tcW w:w="4219" w:type="dxa"/>
          </w:tcPr>
          <w:p w:rsidR="000502B1" w:rsidRPr="000502B1" w:rsidRDefault="000502B1" w:rsidP="00847C23">
            <w:pPr>
              <w:rPr>
                <w:rFonts w:cs="Arial"/>
                <w:sz w:val="22"/>
                <w:szCs w:val="22"/>
              </w:rPr>
            </w:pPr>
            <w:r w:rsidRPr="000502B1">
              <w:rPr>
                <w:rFonts w:cs="Arial"/>
                <w:sz w:val="22"/>
                <w:szCs w:val="22"/>
              </w:rPr>
              <w:t>All children/young people and /their carers are offered written aftercare information on physical, mental and emotional needs</w:t>
            </w:r>
          </w:p>
        </w:tc>
        <w:tc>
          <w:tcPr>
            <w:tcW w:w="1559" w:type="dxa"/>
          </w:tcPr>
          <w:p w:rsidR="000502B1" w:rsidRPr="000502B1" w:rsidRDefault="000502B1" w:rsidP="00847C23">
            <w:pPr>
              <w:rPr>
                <w:rFonts w:cs="Arial"/>
                <w:sz w:val="22"/>
                <w:szCs w:val="22"/>
              </w:rPr>
            </w:pPr>
          </w:p>
        </w:tc>
        <w:tc>
          <w:tcPr>
            <w:tcW w:w="3942" w:type="dxa"/>
          </w:tcPr>
          <w:p w:rsidR="000502B1" w:rsidRPr="000502B1" w:rsidRDefault="000502B1" w:rsidP="00847C23">
            <w:pPr>
              <w:rPr>
                <w:rFonts w:cs="Arial"/>
                <w:sz w:val="22"/>
                <w:szCs w:val="22"/>
              </w:rPr>
            </w:pPr>
            <w:r w:rsidRPr="000502B1">
              <w:rPr>
                <w:rFonts w:cs="Arial"/>
                <w:sz w:val="22"/>
                <w:szCs w:val="22"/>
              </w:rPr>
              <w:t>Number  of children/young people/their carers provided with written aftercare information</w:t>
            </w:r>
          </w:p>
          <w:p w:rsidR="000502B1" w:rsidRPr="000502B1" w:rsidRDefault="000502B1" w:rsidP="00847C23">
            <w:pPr>
              <w:rPr>
                <w:rFonts w:cs="Arial"/>
                <w:sz w:val="22"/>
                <w:szCs w:val="22"/>
              </w:rPr>
            </w:pPr>
          </w:p>
          <w:p w:rsidR="000502B1" w:rsidRPr="000502B1" w:rsidRDefault="000502B1" w:rsidP="00847C23">
            <w:pPr>
              <w:rPr>
                <w:rFonts w:cs="Arial"/>
                <w:sz w:val="22"/>
                <w:szCs w:val="22"/>
              </w:rPr>
            </w:pPr>
            <w:r w:rsidRPr="000502B1">
              <w:rPr>
                <w:rFonts w:cs="Arial"/>
                <w:sz w:val="22"/>
                <w:szCs w:val="22"/>
              </w:rPr>
              <w:t>Number of children and young people seen</w:t>
            </w:r>
          </w:p>
          <w:p w:rsidR="000502B1" w:rsidRPr="000502B1" w:rsidRDefault="000502B1" w:rsidP="00847C23">
            <w:pPr>
              <w:rPr>
                <w:rFonts w:cs="Arial"/>
                <w:sz w:val="22"/>
                <w:szCs w:val="22"/>
              </w:rPr>
            </w:pPr>
          </w:p>
          <w:p w:rsidR="000502B1" w:rsidRPr="000502B1" w:rsidRDefault="000502B1" w:rsidP="00847C23">
            <w:pPr>
              <w:rPr>
                <w:rFonts w:cs="Arial"/>
                <w:sz w:val="22"/>
                <w:szCs w:val="22"/>
              </w:rPr>
            </w:pPr>
            <w:r w:rsidRPr="000502B1">
              <w:rPr>
                <w:rFonts w:cs="Arial"/>
                <w:sz w:val="22"/>
                <w:szCs w:val="22"/>
              </w:rPr>
              <w:t>Percentage attainment</w:t>
            </w:r>
          </w:p>
        </w:tc>
        <w:tc>
          <w:tcPr>
            <w:tcW w:w="2340" w:type="dxa"/>
          </w:tcPr>
          <w:p w:rsidR="000502B1" w:rsidRPr="000502B1" w:rsidRDefault="000502B1" w:rsidP="00847C23">
            <w:pPr>
              <w:rPr>
                <w:rFonts w:cs="Arial"/>
                <w:sz w:val="22"/>
                <w:szCs w:val="22"/>
              </w:rPr>
            </w:pPr>
            <w:r w:rsidRPr="000502B1">
              <w:rPr>
                <w:rFonts w:cs="Arial"/>
                <w:sz w:val="22"/>
                <w:szCs w:val="22"/>
              </w:rPr>
              <w:t>Quarterly at Commissioning Service Reviews</w:t>
            </w:r>
          </w:p>
        </w:tc>
      </w:tr>
      <w:tr w:rsidR="009A08FD" w:rsidRPr="000502B1" w:rsidTr="00847C23">
        <w:trPr>
          <w:trHeight w:val="336"/>
        </w:trPr>
        <w:tc>
          <w:tcPr>
            <w:tcW w:w="900" w:type="dxa"/>
          </w:tcPr>
          <w:p w:rsidR="009A08FD" w:rsidRPr="000502B1" w:rsidRDefault="009A08FD" w:rsidP="000502B1">
            <w:pPr>
              <w:rPr>
                <w:rFonts w:cs="Arial"/>
                <w:b/>
                <w:sz w:val="22"/>
                <w:szCs w:val="22"/>
              </w:rPr>
            </w:pPr>
          </w:p>
        </w:tc>
        <w:tc>
          <w:tcPr>
            <w:tcW w:w="1980" w:type="dxa"/>
          </w:tcPr>
          <w:p w:rsidR="009A08FD" w:rsidRPr="000502B1" w:rsidRDefault="009A08FD" w:rsidP="00847C23">
            <w:pPr>
              <w:rPr>
                <w:rFonts w:cs="Arial"/>
                <w:sz w:val="22"/>
                <w:szCs w:val="22"/>
              </w:rPr>
            </w:pPr>
            <w:r>
              <w:rPr>
                <w:rFonts w:cs="Arial"/>
                <w:sz w:val="22"/>
                <w:szCs w:val="22"/>
              </w:rPr>
              <w:t>Information Governance</w:t>
            </w:r>
          </w:p>
        </w:tc>
        <w:tc>
          <w:tcPr>
            <w:tcW w:w="4219" w:type="dxa"/>
          </w:tcPr>
          <w:p w:rsidR="009A08FD" w:rsidRPr="000502B1" w:rsidRDefault="009A08FD" w:rsidP="009A08FD">
            <w:pPr>
              <w:rPr>
                <w:rFonts w:cs="Arial"/>
                <w:sz w:val="22"/>
                <w:szCs w:val="22"/>
              </w:rPr>
            </w:pPr>
            <w:r>
              <w:rPr>
                <w:rFonts w:cs="Arial"/>
                <w:sz w:val="22"/>
                <w:szCs w:val="22"/>
              </w:rPr>
              <w:t>Data provision</w:t>
            </w:r>
          </w:p>
        </w:tc>
        <w:tc>
          <w:tcPr>
            <w:tcW w:w="1559" w:type="dxa"/>
          </w:tcPr>
          <w:p w:rsidR="009A08FD" w:rsidRPr="000502B1" w:rsidRDefault="009A08FD" w:rsidP="00847C23">
            <w:pPr>
              <w:rPr>
                <w:rFonts w:cs="Arial"/>
                <w:sz w:val="22"/>
                <w:szCs w:val="22"/>
              </w:rPr>
            </w:pPr>
            <w:r>
              <w:rPr>
                <w:rFonts w:cs="Arial"/>
                <w:sz w:val="22"/>
                <w:szCs w:val="22"/>
              </w:rPr>
              <w:t>100%</w:t>
            </w:r>
          </w:p>
        </w:tc>
        <w:tc>
          <w:tcPr>
            <w:tcW w:w="3942" w:type="dxa"/>
          </w:tcPr>
          <w:p w:rsidR="009A08FD" w:rsidRPr="000502B1" w:rsidRDefault="009A08FD" w:rsidP="00847C23">
            <w:pPr>
              <w:rPr>
                <w:rFonts w:cs="Arial"/>
                <w:sz w:val="22"/>
                <w:szCs w:val="22"/>
              </w:rPr>
            </w:pPr>
            <w:r>
              <w:rPr>
                <w:rFonts w:cs="Arial"/>
                <w:sz w:val="22"/>
                <w:szCs w:val="22"/>
              </w:rPr>
              <w:t>All data provided complies with national and local data reporting requirements.</w:t>
            </w:r>
          </w:p>
        </w:tc>
        <w:tc>
          <w:tcPr>
            <w:tcW w:w="2340" w:type="dxa"/>
          </w:tcPr>
          <w:p w:rsidR="009A08FD" w:rsidRPr="000502B1" w:rsidRDefault="009A08FD" w:rsidP="00847C23">
            <w:pPr>
              <w:rPr>
                <w:rFonts w:cs="Arial"/>
                <w:sz w:val="22"/>
                <w:szCs w:val="22"/>
              </w:rPr>
            </w:pPr>
          </w:p>
        </w:tc>
      </w:tr>
    </w:tbl>
    <w:p w:rsidR="00441E62" w:rsidRPr="00265AB1" w:rsidRDefault="00441E62" w:rsidP="00441E62">
      <w:pPr>
        <w:rPr>
          <w:rFonts w:cs="Arial"/>
          <w:b/>
          <w:szCs w:val="24"/>
        </w:rPr>
      </w:pPr>
    </w:p>
    <w:p w:rsidR="00441E62" w:rsidRPr="00265AB1" w:rsidRDefault="00441E62" w:rsidP="00441E62">
      <w:pPr>
        <w:rPr>
          <w:rFonts w:cs="Arial"/>
          <w:b/>
          <w:szCs w:val="24"/>
        </w:rPr>
      </w:pPr>
    </w:p>
    <w:p w:rsidR="00C742D1" w:rsidRDefault="00C742D1" w:rsidP="00AE241A">
      <w:pPr>
        <w:rPr>
          <w:rFonts w:cs="Arial"/>
          <w:b/>
          <w:sz w:val="20"/>
          <w:szCs w:val="20"/>
        </w:rPr>
      </w:pPr>
    </w:p>
    <w:p w:rsidR="00441E62" w:rsidRDefault="00441E62" w:rsidP="00AE241A">
      <w:pPr>
        <w:rPr>
          <w:rFonts w:cs="Arial"/>
          <w:b/>
          <w:sz w:val="20"/>
          <w:szCs w:val="20"/>
        </w:rPr>
        <w:sectPr w:rsidR="00441E62" w:rsidSect="00BC04F3">
          <w:pgSz w:w="16838" w:h="11906" w:orient="landscape"/>
          <w:pgMar w:top="1797" w:right="1134" w:bottom="1797" w:left="1134" w:header="709" w:footer="709" w:gutter="0"/>
          <w:cols w:space="708"/>
          <w:docGrid w:linePitch="360"/>
        </w:sectPr>
      </w:pPr>
    </w:p>
    <w:p w:rsidR="00441E62" w:rsidRDefault="00DD4D5A" w:rsidP="00DD4D5A">
      <w:pPr>
        <w:pStyle w:val="Heading1"/>
        <w:numPr>
          <w:ilvl w:val="0"/>
          <w:numId w:val="0"/>
        </w:numPr>
        <w:jc w:val="both"/>
        <w:rPr>
          <w:rFonts w:eastAsia="Calibri"/>
        </w:rPr>
      </w:pPr>
      <w:bookmarkStart w:id="39" w:name="_Toc432518752"/>
      <w:r w:rsidRPr="00B11771">
        <w:rPr>
          <w:rFonts w:eastAsia="Calibri"/>
        </w:rPr>
        <w:lastRenderedPageBreak/>
        <w:t>Appendix</w:t>
      </w:r>
      <w:r w:rsidRPr="009B2A75">
        <w:rPr>
          <w:rFonts w:eastAsia="Calibri"/>
        </w:rPr>
        <w:t xml:space="preserve"> </w:t>
      </w:r>
      <w:r w:rsidR="00B859E0">
        <w:rPr>
          <w:rFonts w:eastAsia="Calibri"/>
        </w:rPr>
        <w:t>5</w:t>
      </w:r>
      <w:r w:rsidRPr="009B2A75">
        <w:rPr>
          <w:rFonts w:eastAsia="Calibri"/>
        </w:rPr>
        <w:t xml:space="preserve"> </w:t>
      </w:r>
      <w:r>
        <w:rPr>
          <w:rFonts w:eastAsia="Calibri"/>
        </w:rPr>
        <w:t>– ADDITIONAL DATA ITEMS FOR QUARTE</w:t>
      </w:r>
      <w:r w:rsidR="0096653B">
        <w:rPr>
          <w:rFonts w:eastAsia="Calibri"/>
        </w:rPr>
        <w:t>R</w:t>
      </w:r>
      <w:r>
        <w:rPr>
          <w:rFonts w:eastAsia="Calibri"/>
        </w:rPr>
        <w:t>LY REPORTING</w:t>
      </w:r>
      <w:bookmarkEnd w:id="39"/>
    </w:p>
    <w:p w:rsidR="00DD4D5A" w:rsidRDefault="00DD4D5A" w:rsidP="00DD4D5A"/>
    <w:p w:rsidR="00DD4D5A" w:rsidRDefault="00D64965" w:rsidP="00DD4D5A">
      <w:pPr>
        <w:rPr>
          <w:rFonts w:cs="Arial"/>
          <w:szCs w:val="24"/>
        </w:rPr>
      </w:pPr>
      <w:r>
        <w:rPr>
          <w:rFonts w:cs="Arial"/>
          <w:szCs w:val="24"/>
        </w:rPr>
        <w:t>Data to be broken down for each month within the quarter:</w:t>
      </w:r>
    </w:p>
    <w:p w:rsidR="00DD4D5A" w:rsidRDefault="00DD4D5A" w:rsidP="00DD4D5A">
      <w:pPr>
        <w:rPr>
          <w:rFonts w:cs="Arial"/>
          <w:szCs w:val="24"/>
        </w:rPr>
      </w:pPr>
    </w:p>
    <w:p w:rsidR="00DD4D5A" w:rsidRDefault="00D64965" w:rsidP="00DD4D5A">
      <w:pPr>
        <w:pStyle w:val="ListParagraph"/>
        <w:numPr>
          <w:ilvl w:val="0"/>
          <w:numId w:val="46"/>
        </w:numPr>
        <w:ind w:left="360"/>
        <w:rPr>
          <w:rFonts w:cs="Arial"/>
          <w:szCs w:val="24"/>
        </w:rPr>
      </w:pPr>
      <w:r w:rsidRPr="00DD4D5A">
        <w:rPr>
          <w:rFonts w:cs="Arial"/>
          <w:szCs w:val="24"/>
        </w:rPr>
        <w:t>N</w:t>
      </w:r>
      <w:r>
        <w:rPr>
          <w:rFonts w:cs="Arial"/>
          <w:szCs w:val="24"/>
        </w:rPr>
        <w:t xml:space="preserve">umber of </w:t>
      </w:r>
      <w:r w:rsidR="00BC04F3">
        <w:rPr>
          <w:rFonts w:cs="Arial"/>
          <w:szCs w:val="24"/>
        </w:rPr>
        <w:t>c</w:t>
      </w:r>
      <w:r w:rsidR="002007B5">
        <w:rPr>
          <w:rFonts w:cs="Arial"/>
          <w:szCs w:val="24"/>
        </w:rPr>
        <w:t xml:space="preserve">hildren and young people </w:t>
      </w:r>
      <w:r w:rsidR="00DD4D5A" w:rsidRPr="00DD4D5A">
        <w:rPr>
          <w:rFonts w:cs="Arial"/>
          <w:szCs w:val="24"/>
        </w:rPr>
        <w:t>attending the service</w:t>
      </w:r>
    </w:p>
    <w:p w:rsidR="00BC04F3" w:rsidRPr="00DD4D5A" w:rsidRDefault="00BC04F3" w:rsidP="00BC04F3">
      <w:pPr>
        <w:pStyle w:val="ListParagraph"/>
        <w:ind w:left="360"/>
        <w:rPr>
          <w:rFonts w:cs="Arial"/>
          <w:szCs w:val="24"/>
        </w:rPr>
      </w:pPr>
    </w:p>
    <w:p w:rsidR="00DD4D5A" w:rsidRPr="00DD4D5A" w:rsidRDefault="00DD4D5A" w:rsidP="00DD4D5A">
      <w:pPr>
        <w:pStyle w:val="ListParagraph"/>
        <w:numPr>
          <w:ilvl w:val="0"/>
          <w:numId w:val="46"/>
        </w:numPr>
        <w:ind w:left="360"/>
        <w:rPr>
          <w:rFonts w:cs="Arial"/>
          <w:szCs w:val="24"/>
        </w:rPr>
      </w:pPr>
      <w:r w:rsidRPr="00DD4D5A">
        <w:rPr>
          <w:rFonts w:cs="Arial"/>
          <w:szCs w:val="24"/>
        </w:rPr>
        <w:t>N</w:t>
      </w:r>
      <w:r w:rsidR="00D64965">
        <w:rPr>
          <w:rFonts w:cs="Arial"/>
          <w:szCs w:val="24"/>
        </w:rPr>
        <w:t xml:space="preserve">umber </w:t>
      </w:r>
      <w:r>
        <w:rPr>
          <w:rFonts w:cs="Arial"/>
          <w:szCs w:val="24"/>
        </w:rPr>
        <w:t xml:space="preserve">of </w:t>
      </w:r>
      <w:r w:rsidR="002007B5">
        <w:rPr>
          <w:rFonts w:cs="Arial"/>
          <w:szCs w:val="24"/>
        </w:rPr>
        <w:t xml:space="preserve">children and young people </w:t>
      </w:r>
      <w:r>
        <w:rPr>
          <w:rFonts w:cs="Arial"/>
          <w:szCs w:val="24"/>
        </w:rPr>
        <w:t>e</w:t>
      </w:r>
      <w:r w:rsidRPr="00DD4D5A">
        <w:rPr>
          <w:rFonts w:cs="Arial"/>
          <w:szCs w:val="24"/>
        </w:rPr>
        <w:t xml:space="preserve">ngaging with the service through other means (telephone, advice, social media etc) </w:t>
      </w:r>
      <w:r w:rsidRPr="00DD4D5A">
        <w:rPr>
          <w:rFonts w:cs="Arial"/>
          <w:szCs w:val="24"/>
        </w:rPr>
        <w:tab/>
      </w:r>
    </w:p>
    <w:p w:rsidR="00DD4D5A" w:rsidRPr="00265AB1" w:rsidRDefault="00DD4D5A" w:rsidP="00DD4D5A">
      <w:pPr>
        <w:ind w:left="-360" w:firstLine="5040"/>
        <w:rPr>
          <w:rFonts w:cs="Arial"/>
          <w:szCs w:val="24"/>
        </w:rPr>
      </w:pPr>
    </w:p>
    <w:p w:rsidR="00C73312" w:rsidRDefault="00D64965" w:rsidP="00DD4D5A">
      <w:pPr>
        <w:pStyle w:val="ListParagraph"/>
        <w:numPr>
          <w:ilvl w:val="0"/>
          <w:numId w:val="46"/>
        </w:numPr>
        <w:ind w:left="360"/>
        <w:rPr>
          <w:rFonts w:cs="Arial"/>
          <w:szCs w:val="24"/>
        </w:rPr>
      </w:pPr>
      <w:r w:rsidRPr="00DD4D5A">
        <w:rPr>
          <w:rFonts w:cs="Arial"/>
          <w:szCs w:val="24"/>
        </w:rPr>
        <w:t>N</w:t>
      </w:r>
      <w:r>
        <w:rPr>
          <w:rFonts w:cs="Arial"/>
          <w:szCs w:val="24"/>
        </w:rPr>
        <w:t>umber and percentage</w:t>
      </w:r>
      <w:r w:rsidR="00DD4D5A" w:rsidRPr="00DD4D5A">
        <w:rPr>
          <w:rFonts w:cs="Arial"/>
          <w:szCs w:val="24"/>
        </w:rPr>
        <w:t xml:space="preserve"> of </w:t>
      </w:r>
      <w:r w:rsidR="00144883">
        <w:rPr>
          <w:rFonts w:cs="Arial"/>
          <w:szCs w:val="24"/>
        </w:rPr>
        <w:t xml:space="preserve">acute and historic </w:t>
      </w:r>
      <w:r w:rsidR="00DD4D5A" w:rsidRPr="00DD4D5A">
        <w:rPr>
          <w:rFonts w:cs="Arial"/>
          <w:szCs w:val="24"/>
        </w:rPr>
        <w:t xml:space="preserve">cases </w:t>
      </w:r>
    </w:p>
    <w:p w:rsidR="00C73312" w:rsidRPr="00C73312" w:rsidRDefault="00C73312" w:rsidP="00C73312">
      <w:pPr>
        <w:pStyle w:val="ListParagraph"/>
        <w:rPr>
          <w:rFonts w:cs="Arial"/>
          <w:szCs w:val="24"/>
        </w:rPr>
      </w:pPr>
    </w:p>
    <w:p w:rsidR="00C73312" w:rsidRDefault="00C73312" w:rsidP="00C73312">
      <w:pPr>
        <w:pStyle w:val="ListParagraph"/>
        <w:numPr>
          <w:ilvl w:val="0"/>
          <w:numId w:val="46"/>
        </w:numPr>
        <w:ind w:left="360"/>
        <w:rPr>
          <w:rFonts w:cs="Arial"/>
          <w:szCs w:val="24"/>
        </w:rPr>
      </w:pPr>
      <w:r w:rsidRPr="00DD4D5A">
        <w:rPr>
          <w:rFonts w:cs="Arial"/>
          <w:szCs w:val="24"/>
        </w:rPr>
        <w:t>N</w:t>
      </w:r>
      <w:r>
        <w:rPr>
          <w:rFonts w:cs="Arial"/>
          <w:szCs w:val="24"/>
        </w:rPr>
        <w:t>umber and percentage</w:t>
      </w:r>
      <w:r w:rsidRPr="00DD4D5A">
        <w:rPr>
          <w:rFonts w:cs="Arial"/>
          <w:szCs w:val="24"/>
        </w:rPr>
        <w:t xml:space="preserve"> of </w:t>
      </w:r>
      <w:r>
        <w:rPr>
          <w:rFonts w:cs="Arial"/>
          <w:szCs w:val="24"/>
        </w:rPr>
        <w:t>offenses by type</w:t>
      </w:r>
      <w:r w:rsidRPr="00DD4D5A">
        <w:rPr>
          <w:rFonts w:cs="Arial"/>
          <w:szCs w:val="24"/>
        </w:rPr>
        <w:t xml:space="preserve"> </w:t>
      </w:r>
    </w:p>
    <w:p w:rsidR="00DD4D5A" w:rsidRPr="00C73312" w:rsidRDefault="00DD4D5A" w:rsidP="00C73312">
      <w:pPr>
        <w:rPr>
          <w:rFonts w:cs="Arial"/>
          <w:szCs w:val="24"/>
        </w:rPr>
      </w:pPr>
      <w:r w:rsidRPr="00C73312">
        <w:rPr>
          <w:rFonts w:cs="Arial"/>
          <w:szCs w:val="24"/>
        </w:rPr>
        <w:tab/>
      </w:r>
      <w:r w:rsidRPr="00C73312">
        <w:rPr>
          <w:rFonts w:cs="Arial"/>
          <w:szCs w:val="24"/>
        </w:rPr>
        <w:tab/>
      </w:r>
      <w:r w:rsidRPr="00C73312">
        <w:rPr>
          <w:rFonts w:cs="Arial"/>
          <w:szCs w:val="24"/>
        </w:rPr>
        <w:tab/>
      </w:r>
      <w:r w:rsidRPr="00C73312">
        <w:rPr>
          <w:rFonts w:cs="Arial"/>
          <w:szCs w:val="24"/>
        </w:rPr>
        <w:tab/>
      </w:r>
      <w:r w:rsidRPr="00C73312">
        <w:rPr>
          <w:rFonts w:cs="Arial"/>
          <w:szCs w:val="24"/>
        </w:rPr>
        <w:tab/>
      </w:r>
      <w:r w:rsidRPr="00C73312">
        <w:rPr>
          <w:rFonts w:cs="Arial"/>
          <w:szCs w:val="24"/>
        </w:rPr>
        <w:tab/>
      </w:r>
      <w:r w:rsidRPr="00C73312">
        <w:rPr>
          <w:rFonts w:cs="Arial"/>
          <w:szCs w:val="24"/>
        </w:rPr>
        <w:tab/>
      </w:r>
    </w:p>
    <w:p w:rsidR="00DD4D5A" w:rsidRPr="00DD4D5A" w:rsidRDefault="00DD4D5A" w:rsidP="00DD4D5A">
      <w:pPr>
        <w:pStyle w:val="ListParagraph"/>
        <w:numPr>
          <w:ilvl w:val="0"/>
          <w:numId w:val="46"/>
        </w:numPr>
        <w:ind w:left="360"/>
        <w:rPr>
          <w:rFonts w:cs="Arial"/>
          <w:szCs w:val="24"/>
        </w:rPr>
      </w:pPr>
      <w:r w:rsidRPr="00DD4D5A">
        <w:rPr>
          <w:rFonts w:cs="Arial"/>
          <w:szCs w:val="24"/>
        </w:rPr>
        <w:t xml:space="preserve">Percentage </w:t>
      </w:r>
      <w:r w:rsidR="002007B5">
        <w:rPr>
          <w:rFonts w:cs="Arial"/>
          <w:szCs w:val="24"/>
        </w:rPr>
        <w:t xml:space="preserve">of </w:t>
      </w:r>
      <w:r w:rsidR="00144883">
        <w:rPr>
          <w:rFonts w:cs="Arial"/>
          <w:szCs w:val="24"/>
        </w:rPr>
        <w:t xml:space="preserve"> </w:t>
      </w:r>
      <w:r w:rsidR="002007B5">
        <w:rPr>
          <w:rFonts w:cs="Arial"/>
          <w:szCs w:val="24"/>
        </w:rPr>
        <w:t xml:space="preserve">children and young people </w:t>
      </w:r>
      <w:r w:rsidRPr="00DD4D5A">
        <w:rPr>
          <w:rFonts w:cs="Arial"/>
          <w:szCs w:val="24"/>
        </w:rPr>
        <w:t>attending for whom an examination was appropriate</w:t>
      </w:r>
    </w:p>
    <w:p w:rsidR="00144883" w:rsidRDefault="00144883" w:rsidP="00144883">
      <w:pPr>
        <w:pStyle w:val="ListParagraph"/>
        <w:ind w:left="360"/>
        <w:rPr>
          <w:rFonts w:cs="Arial"/>
          <w:szCs w:val="24"/>
        </w:rPr>
      </w:pPr>
    </w:p>
    <w:p w:rsidR="00DD4D5A" w:rsidRDefault="00DD4D5A" w:rsidP="00DD4D5A">
      <w:pPr>
        <w:pStyle w:val="ListParagraph"/>
        <w:numPr>
          <w:ilvl w:val="0"/>
          <w:numId w:val="46"/>
        </w:numPr>
        <w:ind w:left="360"/>
        <w:rPr>
          <w:rFonts w:cs="Arial"/>
          <w:szCs w:val="24"/>
        </w:rPr>
      </w:pPr>
      <w:r w:rsidRPr="00DD4D5A">
        <w:rPr>
          <w:rFonts w:cs="Arial"/>
          <w:szCs w:val="24"/>
        </w:rPr>
        <w:t xml:space="preserve">Age of </w:t>
      </w:r>
      <w:r w:rsidR="002007B5">
        <w:rPr>
          <w:rFonts w:cs="Arial"/>
          <w:szCs w:val="24"/>
        </w:rPr>
        <w:t xml:space="preserve">children/ young people </w:t>
      </w:r>
      <w:r w:rsidRPr="00DD4D5A">
        <w:rPr>
          <w:rFonts w:cs="Arial"/>
          <w:szCs w:val="24"/>
        </w:rPr>
        <w:t xml:space="preserve"> </w:t>
      </w:r>
      <w:r w:rsidR="00D64965">
        <w:rPr>
          <w:rFonts w:cs="Arial"/>
          <w:szCs w:val="24"/>
        </w:rPr>
        <w:t xml:space="preserve">seen </w:t>
      </w:r>
    </w:p>
    <w:p w:rsidR="00144883" w:rsidRPr="00144883" w:rsidRDefault="00144883" w:rsidP="00144883">
      <w:pPr>
        <w:rPr>
          <w:rFonts w:cs="Arial"/>
          <w:szCs w:val="24"/>
        </w:rPr>
      </w:pPr>
    </w:p>
    <w:p w:rsidR="00144883" w:rsidRDefault="00DD4D5A" w:rsidP="00144883">
      <w:pPr>
        <w:pStyle w:val="ListParagraph"/>
        <w:numPr>
          <w:ilvl w:val="0"/>
          <w:numId w:val="46"/>
        </w:numPr>
        <w:ind w:left="360"/>
        <w:rPr>
          <w:rFonts w:cs="Arial"/>
          <w:szCs w:val="24"/>
        </w:rPr>
      </w:pPr>
      <w:r w:rsidRPr="00144883">
        <w:rPr>
          <w:rFonts w:cs="Arial"/>
          <w:szCs w:val="24"/>
        </w:rPr>
        <w:t xml:space="preserve">Sex of </w:t>
      </w:r>
      <w:r w:rsidR="002007B5">
        <w:rPr>
          <w:rFonts w:cs="Arial"/>
          <w:szCs w:val="24"/>
        </w:rPr>
        <w:t xml:space="preserve">children/young people </w:t>
      </w:r>
      <w:r w:rsidR="00D64965">
        <w:rPr>
          <w:rFonts w:cs="Arial"/>
          <w:szCs w:val="24"/>
        </w:rPr>
        <w:t>seen</w:t>
      </w:r>
    </w:p>
    <w:p w:rsidR="00144883" w:rsidRPr="00144883" w:rsidRDefault="00144883" w:rsidP="00144883">
      <w:pPr>
        <w:pStyle w:val="ListParagraph"/>
        <w:rPr>
          <w:rFonts w:cs="Arial"/>
          <w:szCs w:val="24"/>
        </w:rPr>
      </w:pPr>
    </w:p>
    <w:p w:rsidR="00144883" w:rsidRDefault="00144883" w:rsidP="00144883">
      <w:pPr>
        <w:pStyle w:val="ListParagraph"/>
        <w:numPr>
          <w:ilvl w:val="0"/>
          <w:numId w:val="46"/>
        </w:numPr>
        <w:ind w:left="360"/>
        <w:rPr>
          <w:rFonts w:cs="Arial"/>
          <w:szCs w:val="24"/>
        </w:rPr>
      </w:pPr>
      <w:r>
        <w:rPr>
          <w:rFonts w:cs="Arial"/>
          <w:szCs w:val="24"/>
        </w:rPr>
        <w:t>Ethnicity</w:t>
      </w:r>
      <w:r w:rsidR="00D64965">
        <w:rPr>
          <w:rFonts w:cs="Arial"/>
          <w:szCs w:val="24"/>
        </w:rPr>
        <w:t xml:space="preserve"> of </w:t>
      </w:r>
      <w:r w:rsidR="002007B5">
        <w:rPr>
          <w:rFonts w:cs="Arial"/>
          <w:szCs w:val="24"/>
        </w:rPr>
        <w:t xml:space="preserve">children and young people </w:t>
      </w:r>
      <w:r w:rsidR="00D64965">
        <w:rPr>
          <w:rFonts w:cs="Arial"/>
          <w:szCs w:val="24"/>
        </w:rPr>
        <w:t>seen</w:t>
      </w:r>
    </w:p>
    <w:p w:rsidR="00144883" w:rsidRPr="00144883" w:rsidRDefault="00144883" w:rsidP="00144883">
      <w:pPr>
        <w:pStyle w:val="ListParagraph"/>
        <w:rPr>
          <w:rFonts w:cs="Arial"/>
          <w:szCs w:val="24"/>
        </w:rPr>
      </w:pPr>
    </w:p>
    <w:p w:rsidR="00144883" w:rsidRDefault="00144883" w:rsidP="00144883">
      <w:pPr>
        <w:pStyle w:val="ListParagraph"/>
        <w:numPr>
          <w:ilvl w:val="0"/>
          <w:numId w:val="46"/>
        </w:numPr>
        <w:ind w:left="360"/>
        <w:rPr>
          <w:rFonts w:cs="Arial"/>
          <w:szCs w:val="24"/>
        </w:rPr>
      </w:pPr>
      <w:r>
        <w:rPr>
          <w:rFonts w:cs="Arial"/>
          <w:szCs w:val="24"/>
        </w:rPr>
        <w:t>Breakdown of known disabilities or vulnerabilities.</w:t>
      </w:r>
    </w:p>
    <w:p w:rsidR="00144883" w:rsidRPr="00144883" w:rsidRDefault="00144883" w:rsidP="00144883">
      <w:pPr>
        <w:pStyle w:val="ListParagraph"/>
        <w:rPr>
          <w:rFonts w:cs="Arial"/>
          <w:szCs w:val="24"/>
        </w:rPr>
      </w:pPr>
    </w:p>
    <w:p w:rsidR="00144883" w:rsidRDefault="00DD4D5A" w:rsidP="00DD4D5A">
      <w:pPr>
        <w:pStyle w:val="ListParagraph"/>
        <w:numPr>
          <w:ilvl w:val="0"/>
          <w:numId w:val="46"/>
        </w:numPr>
        <w:ind w:left="360"/>
        <w:rPr>
          <w:rFonts w:cs="Arial"/>
          <w:szCs w:val="24"/>
        </w:rPr>
      </w:pPr>
      <w:r w:rsidRPr="00144883">
        <w:rPr>
          <w:rFonts w:cs="Arial"/>
          <w:szCs w:val="24"/>
        </w:rPr>
        <w:t xml:space="preserve">Number of cases </w:t>
      </w:r>
      <w:r w:rsidR="00D64965">
        <w:rPr>
          <w:rFonts w:cs="Arial"/>
          <w:szCs w:val="24"/>
        </w:rPr>
        <w:t xml:space="preserve">broken down by the different </w:t>
      </w:r>
      <w:r w:rsidRPr="00144883">
        <w:rPr>
          <w:rFonts w:cs="Arial"/>
          <w:szCs w:val="24"/>
        </w:rPr>
        <w:t xml:space="preserve">referral route </w:t>
      </w:r>
    </w:p>
    <w:p w:rsidR="00144883" w:rsidRPr="00144883" w:rsidRDefault="00144883" w:rsidP="00144883">
      <w:pPr>
        <w:pStyle w:val="ListParagraph"/>
        <w:rPr>
          <w:rFonts w:cs="Arial"/>
          <w:szCs w:val="24"/>
        </w:rPr>
      </w:pPr>
    </w:p>
    <w:p w:rsidR="00DD4D5A" w:rsidRPr="00144883" w:rsidRDefault="00DD4D5A" w:rsidP="00DD4D5A">
      <w:pPr>
        <w:pStyle w:val="ListParagraph"/>
        <w:numPr>
          <w:ilvl w:val="0"/>
          <w:numId w:val="46"/>
        </w:numPr>
        <w:ind w:left="360"/>
        <w:rPr>
          <w:rFonts w:cs="Arial"/>
          <w:szCs w:val="24"/>
        </w:rPr>
      </w:pPr>
      <w:r w:rsidRPr="00144883">
        <w:rPr>
          <w:rFonts w:cs="Arial"/>
          <w:szCs w:val="24"/>
        </w:rPr>
        <w:t>Time from report to attendance</w:t>
      </w:r>
      <w:r w:rsidR="00144883">
        <w:rPr>
          <w:rFonts w:cs="Arial"/>
          <w:szCs w:val="24"/>
        </w:rPr>
        <w:t>:</w:t>
      </w:r>
      <w:r w:rsidRPr="00144883">
        <w:rPr>
          <w:rFonts w:cs="Arial"/>
          <w:szCs w:val="24"/>
        </w:rPr>
        <w:tab/>
      </w:r>
    </w:p>
    <w:p w:rsidR="00DD4D5A" w:rsidRPr="00265AB1" w:rsidRDefault="00DD4D5A" w:rsidP="00DD4D5A">
      <w:pPr>
        <w:ind w:left="720"/>
        <w:rPr>
          <w:rFonts w:cs="Arial"/>
          <w:szCs w:val="24"/>
        </w:rPr>
      </w:pPr>
      <w:r w:rsidRPr="00265AB1">
        <w:rPr>
          <w:rFonts w:cs="Arial"/>
          <w:szCs w:val="24"/>
        </w:rPr>
        <w:t xml:space="preserve">0 to 1 hour </w:t>
      </w:r>
      <w:r w:rsidRPr="00265AB1">
        <w:rPr>
          <w:rFonts w:cs="Arial"/>
          <w:szCs w:val="24"/>
        </w:rPr>
        <w:tab/>
      </w:r>
    </w:p>
    <w:p w:rsidR="00DD4D5A" w:rsidRPr="00265AB1" w:rsidRDefault="00DD4D5A" w:rsidP="00DD4D5A">
      <w:pPr>
        <w:ind w:left="720"/>
        <w:rPr>
          <w:rFonts w:cs="Arial"/>
          <w:szCs w:val="24"/>
        </w:rPr>
      </w:pPr>
      <w:r w:rsidRPr="00265AB1">
        <w:rPr>
          <w:rFonts w:cs="Arial"/>
          <w:szCs w:val="24"/>
        </w:rPr>
        <w:t xml:space="preserve">1 to 3 hours </w:t>
      </w:r>
      <w:r w:rsidRPr="00265AB1">
        <w:rPr>
          <w:rFonts w:cs="Arial"/>
          <w:szCs w:val="24"/>
        </w:rPr>
        <w:tab/>
      </w:r>
    </w:p>
    <w:p w:rsidR="00DD4D5A" w:rsidRPr="00265AB1" w:rsidRDefault="00DD4D5A" w:rsidP="00DD4D5A">
      <w:pPr>
        <w:ind w:left="720"/>
        <w:rPr>
          <w:rFonts w:cs="Arial"/>
          <w:szCs w:val="24"/>
        </w:rPr>
      </w:pPr>
      <w:r w:rsidRPr="00265AB1">
        <w:rPr>
          <w:rFonts w:cs="Arial"/>
          <w:szCs w:val="24"/>
        </w:rPr>
        <w:t xml:space="preserve">3 to 5 hours </w:t>
      </w:r>
      <w:r w:rsidRPr="00265AB1">
        <w:rPr>
          <w:rFonts w:cs="Arial"/>
          <w:szCs w:val="24"/>
        </w:rPr>
        <w:tab/>
      </w:r>
    </w:p>
    <w:p w:rsidR="00DD4D5A" w:rsidRPr="00265AB1" w:rsidRDefault="00DD4D5A" w:rsidP="00DD4D5A">
      <w:pPr>
        <w:ind w:left="720"/>
        <w:rPr>
          <w:rFonts w:cs="Arial"/>
          <w:szCs w:val="24"/>
        </w:rPr>
      </w:pPr>
      <w:r w:rsidRPr="00265AB1">
        <w:rPr>
          <w:rFonts w:cs="Arial"/>
          <w:szCs w:val="24"/>
        </w:rPr>
        <w:t xml:space="preserve">5 to 24 hours </w:t>
      </w:r>
      <w:r w:rsidRPr="00265AB1">
        <w:rPr>
          <w:rFonts w:cs="Arial"/>
          <w:szCs w:val="24"/>
        </w:rPr>
        <w:tab/>
      </w:r>
    </w:p>
    <w:p w:rsidR="00DD4D5A" w:rsidRPr="00265AB1" w:rsidRDefault="00DD4D5A" w:rsidP="00DD4D5A">
      <w:pPr>
        <w:ind w:left="720"/>
        <w:rPr>
          <w:rFonts w:cs="Arial"/>
          <w:szCs w:val="24"/>
        </w:rPr>
      </w:pPr>
      <w:r w:rsidRPr="00265AB1">
        <w:rPr>
          <w:rFonts w:cs="Arial"/>
          <w:szCs w:val="24"/>
        </w:rPr>
        <w:t xml:space="preserve">Above 24 hours </w:t>
      </w:r>
      <w:r w:rsidRPr="00265AB1">
        <w:rPr>
          <w:rFonts w:cs="Arial"/>
          <w:szCs w:val="24"/>
        </w:rPr>
        <w:tab/>
      </w:r>
    </w:p>
    <w:p w:rsidR="00DD4D5A" w:rsidRPr="00265AB1" w:rsidRDefault="00DD4D5A" w:rsidP="00DD4D5A">
      <w:pPr>
        <w:rPr>
          <w:rFonts w:cs="Arial"/>
          <w:szCs w:val="24"/>
        </w:rPr>
      </w:pPr>
    </w:p>
    <w:p w:rsidR="00BC04F3" w:rsidRPr="007F4884" w:rsidRDefault="004015F0" w:rsidP="00713222">
      <w:pPr>
        <w:pStyle w:val="ListParagraph"/>
        <w:numPr>
          <w:ilvl w:val="0"/>
          <w:numId w:val="47"/>
        </w:numPr>
        <w:rPr>
          <w:rFonts w:cs="Arial"/>
          <w:szCs w:val="24"/>
        </w:rPr>
      </w:pPr>
      <w:r w:rsidRPr="007F4884">
        <w:rPr>
          <w:rFonts w:cs="Arial"/>
          <w:szCs w:val="24"/>
        </w:rPr>
        <w:t xml:space="preserve">Percentage </w:t>
      </w:r>
      <w:r w:rsidR="00144883" w:rsidRPr="007F4884">
        <w:rPr>
          <w:rFonts w:cs="Arial"/>
          <w:szCs w:val="24"/>
        </w:rPr>
        <w:t xml:space="preserve">of </w:t>
      </w:r>
      <w:r w:rsidR="002007B5" w:rsidRPr="007F4884">
        <w:rPr>
          <w:rFonts w:cs="Arial"/>
          <w:szCs w:val="24"/>
        </w:rPr>
        <w:t xml:space="preserve">children and young people </w:t>
      </w:r>
      <w:r w:rsidR="00144883" w:rsidRPr="007F4884">
        <w:rPr>
          <w:rFonts w:cs="Arial"/>
          <w:szCs w:val="24"/>
        </w:rPr>
        <w:t>being tested for Hep B, Hep C and HIV where this was indicated</w:t>
      </w:r>
      <w:r w:rsidR="00BC04F3" w:rsidRPr="007F4884">
        <w:rPr>
          <w:rFonts w:cs="Arial"/>
          <w:szCs w:val="24"/>
        </w:rPr>
        <w:t>.</w:t>
      </w:r>
    </w:p>
    <w:p w:rsidR="00BC04F3" w:rsidRPr="007F4884" w:rsidRDefault="00BC04F3" w:rsidP="00BC04F3">
      <w:pPr>
        <w:pStyle w:val="ListParagraph"/>
        <w:ind w:left="360"/>
        <w:rPr>
          <w:rFonts w:cs="Arial"/>
          <w:szCs w:val="24"/>
        </w:rPr>
      </w:pPr>
    </w:p>
    <w:p w:rsidR="00144883" w:rsidRPr="007F4884" w:rsidRDefault="002007B5" w:rsidP="00713222">
      <w:pPr>
        <w:pStyle w:val="ListParagraph"/>
        <w:numPr>
          <w:ilvl w:val="0"/>
          <w:numId w:val="47"/>
        </w:numPr>
        <w:rPr>
          <w:rFonts w:cs="Arial"/>
          <w:szCs w:val="24"/>
        </w:rPr>
      </w:pPr>
      <w:r w:rsidRPr="007F4884">
        <w:rPr>
          <w:rFonts w:cs="Arial"/>
          <w:szCs w:val="24"/>
        </w:rPr>
        <w:t>P</w:t>
      </w:r>
      <w:r w:rsidR="004015F0" w:rsidRPr="007F4884">
        <w:rPr>
          <w:rFonts w:cs="Arial"/>
          <w:szCs w:val="24"/>
        </w:rPr>
        <w:t xml:space="preserve">ercentage </w:t>
      </w:r>
      <w:r w:rsidR="00DD4D5A" w:rsidRPr="007F4884">
        <w:rPr>
          <w:rFonts w:cs="Arial"/>
          <w:szCs w:val="24"/>
        </w:rPr>
        <w:t xml:space="preserve"> of </w:t>
      </w:r>
      <w:r w:rsidRPr="007F4884">
        <w:rPr>
          <w:rFonts w:cs="Arial"/>
          <w:szCs w:val="24"/>
        </w:rPr>
        <w:t>children and young people</w:t>
      </w:r>
      <w:r w:rsidR="00DF582A" w:rsidRPr="007F4884">
        <w:rPr>
          <w:rFonts w:cs="Arial"/>
          <w:szCs w:val="24"/>
        </w:rPr>
        <w:t xml:space="preserve"> attending within 72 hours of assault who are prescribed </w:t>
      </w:r>
      <w:r w:rsidR="00144883" w:rsidRPr="007F4884">
        <w:rPr>
          <w:rFonts w:cs="Arial"/>
          <w:szCs w:val="24"/>
        </w:rPr>
        <w:t>PEPSE.</w:t>
      </w:r>
    </w:p>
    <w:p w:rsidR="00BC04F3" w:rsidRPr="007F4884" w:rsidRDefault="00BC04F3" w:rsidP="00BC04F3">
      <w:pPr>
        <w:pStyle w:val="ListParagraph"/>
        <w:ind w:left="360"/>
        <w:rPr>
          <w:rFonts w:cs="Arial"/>
          <w:szCs w:val="24"/>
        </w:rPr>
      </w:pPr>
    </w:p>
    <w:p w:rsidR="00144883" w:rsidRPr="007F4884" w:rsidRDefault="004015F0" w:rsidP="00DD4D5A">
      <w:pPr>
        <w:pStyle w:val="ListParagraph"/>
        <w:numPr>
          <w:ilvl w:val="0"/>
          <w:numId w:val="47"/>
        </w:numPr>
        <w:rPr>
          <w:rFonts w:cs="Arial"/>
          <w:szCs w:val="24"/>
        </w:rPr>
      </w:pPr>
      <w:r w:rsidRPr="007F4884">
        <w:rPr>
          <w:rFonts w:cs="Arial"/>
          <w:szCs w:val="24"/>
        </w:rPr>
        <w:t xml:space="preserve">Percentage </w:t>
      </w:r>
      <w:r w:rsidR="00144883" w:rsidRPr="007F4884">
        <w:rPr>
          <w:rFonts w:cs="Arial"/>
          <w:szCs w:val="24"/>
        </w:rPr>
        <w:t xml:space="preserve"> of </w:t>
      </w:r>
      <w:r w:rsidR="002007B5" w:rsidRPr="007F4884">
        <w:rPr>
          <w:rFonts w:cs="Arial"/>
          <w:szCs w:val="24"/>
        </w:rPr>
        <w:t xml:space="preserve">children and young people </w:t>
      </w:r>
      <w:r w:rsidR="00144883" w:rsidRPr="007F4884">
        <w:rPr>
          <w:rFonts w:cs="Arial"/>
          <w:szCs w:val="24"/>
        </w:rPr>
        <w:t>receiving Hep B vaccination</w:t>
      </w:r>
    </w:p>
    <w:p w:rsidR="00BC04F3" w:rsidRDefault="00BC04F3" w:rsidP="00BC04F3">
      <w:pPr>
        <w:pStyle w:val="ListParagraph"/>
        <w:ind w:left="360"/>
        <w:rPr>
          <w:rFonts w:cs="Arial"/>
          <w:szCs w:val="24"/>
        </w:rPr>
      </w:pPr>
    </w:p>
    <w:p w:rsidR="00144883" w:rsidRDefault="004015F0" w:rsidP="00DD4D5A">
      <w:pPr>
        <w:pStyle w:val="ListParagraph"/>
        <w:numPr>
          <w:ilvl w:val="0"/>
          <w:numId w:val="47"/>
        </w:numPr>
        <w:rPr>
          <w:rFonts w:cs="Arial"/>
          <w:szCs w:val="24"/>
        </w:rPr>
      </w:pPr>
      <w:r>
        <w:rPr>
          <w:rFonts w:cs="Arial"/>
          <w:szCs w:val="24"/>
        </w:rPr>
        <w:t>Percentage</w:t>
      </w:r>
      <w:r w:rsidR="00DD4D5A" w:rsidRPr="00144883">
        <w:rPr>
          <w:rFonts w:cs="Arial"/>
          <w:szCs w:val="24"/>
        </w:rPr>
        <w:t xml:space="preserve"> of cases referred to a child advocate or child ISVA</w:t>
      </w:r>
    </w:p>
    <w:p w:rsidR="00BC04F3" w:rsidRPr="00BC04F3" w:rsidRDefault="00BC04F3" w:rsidP="00BC04F3">
      <w:pPr>
        <w:rPr>
          <w:rFonts w:cs="Arial"/>
          <w:szCs w:val="24"/>
        </w:rPr>
      </w:pPr>
    </w:p>
    <w:p w:rsidR="00144883" w:rsidRDefault="00DD4D5A" w:rsidP="00DD4D5A">
      <w:pPr>
        <w:pStyle w:val="ListParagraph"/>
        <w:numPr>
          <w:ilvl w:val="0"/>
          <w:numId w:val="47"/>
        </w:numPr>
        <w:rPr>
          <w:rFonts w:cs="Arial"/>
          <w:szCs w:val="24"/>
        </w:rPr>
      </w:pPr>
      <w:r w:rsidRPr="00144883">
        <w:rPr>
          <w:rFonts w:cs="Arial"/>
          <w:szCs w:val="24"/>
        </w:rPr>
        <w:t>N</w:t>
      </w:r>
      <w:r w:rsidR="004015F0">
        <w:rPr>
          <w:rFonts w:cs="Arial"/>
          <w:szCs w:val="24"/>
        </w:rPr>
        <w:t xml:space="preserve">umber </w:t>
      </w:r>
      <w:r w:rsidRPr="00144883">
        <w:rPr>
          <w:rFonts w:cs="Arial"/>
          <w:szCs w:val="24"/>
        </w:rPr>
        <w:t xml:space="preserve"> of single case examinations</w:t>
      </w:r>
      <w:r w:rsidR="004015F0">
        <w:rPr>
          <w:rFonts w:cs="Arial"/>
          <w:szCs w:val="24"/>
        </w:rPr>
        <w:t xml:space="preserve"> completed</w:t>
      </w:r>
    </w:p>
    <w:p w:rsidR="00BC04F3" w:rsidRDefault="00BC04F3" w:rsidP="00BC04F3">
      <w:pPr>
        <w:pStyle w:val="ListParagraph"/>
        <w:ind w:left="360"/>
        <w:rPr>
          <w:rFonts w:cs="Arial"/>
          <w:szCs w:val="24"/>
        </w:rPr>
      </w:pPr>
    </w:p>
    <w:p w:rsidR="00144883" w:rsidRDefault="00DD4D5A" w:rsidP="00DD4D5A">
      <w:pPr>
        <w:pStyle w:val="ListParagraph"/>
        <w:numPr>
          <w:ilvl w:val="0"/>
          <w:numId w:val="47"/>
        </w:numPr>
        <w:rPr>
          <w:rFonts w:cs="Arial"/>
          <w:szCs w:val="24"/>
        </w:rPr>
      </w:pPr>
      <w:r w:rsidRPr="00144883">
        <w:rPr>
          <w:rFonts w:cs="Arial"/>
          <w:szCs w:val="24"/>
        </w:rPr>
        <w:t>N</w:t>
      </w:r>
      <w:r w:rsidR="004015F0">
        <w:rPr>
          <w:rFonts w:cs="Arial"/>
          <w:szCs w:val="24"/>
        </w:rPr>
        <w:t xml:space="preserve">umber of </w:t>
      </w:r>
      <w:r w:rsidRPr="00144883">
        <w:rPr>
          <w:rFonts w:cs="Arial"/>
          <w:szCs w:val="24"/>
        </w:rPr>
        <w:t xml:space="preserve">  two doctor</w:t>
      </w:r>
      <w:r w:rsidR="00C73312">
        <w:rPr>
          <w:rFonts w:cs="Arial"/>
          <w:szCs w:val="24"/>
        </w:rPr>
        <w:t>/SANE</w:t>
      </w:r>
      <w:r w:rsidRPr="00144883">
        <w:rPr>
          <w:rFonts w:cs="Arial"/>
          <w:szCs w:val="24"/>
        </w:rPr>
        <w:t xml:space="preserve"> examinations (i.e. paediatrician and forensic examiner)</w:t>
      </w:r>
    </w:p>
    <w:p w:rsidR="00BC04F3" w:rsidRPr="00BC04F3" w:rsidRDefault="00BC04F3" w:rsidP="00BC04F3">
      <w:pPr>
        <w:rPr>
          <w:rFonts w:cs="Arial"/>
          <w:szCs w:val="24"/>
        </w:rPr>
      </w:pPr>
    </w:p>
    <w:p w:rsidR="00144883" w:rsidRDefault="004015F0" w:rsidP="00DD4D5A">
      <w:pPr>
        <w:pStyle w:val="ListParagraph"/>
        <w:numPr>
          <w:ilvl w:val="0"/>
          <w:numId w:val="47"/>
        </w:numPr>
        <w:rPr>
          <w:rFonts w:cs="Arial"/>
          <w:szCs w:val="24"/>
        </w:rPr>
      </w:pPr>
      <w:r>
        <w:rPr>
          <w:rFonts w:cs="Arial"/>
          <w:szCs w:val="24"/>
        </w:rPr>
        <w:lastRenderedPageBreak/>
        <w:t xml:space="preserve">Percentage </w:t>
      </w:r>
      <w:r w:rsidR="00DD4D5A" w:rsidRPr="00144883">
        <w:rPr>
          <w:rFonts w:cs="Arial"/>
          <w:szCs w:val="24"/>
        </w:rPr>
        <w:t xml:space="preserve"> of cases when there was delay in urgent examination (to include scale of delay and by whom, e.g. family, police, </w:t>
      </w:r>
      <w:r w:rsidR="00C73312">
        <w:rPr>
          <w:rFonts w:cs="Arial"/>
          <w:szCs w:val="24"/>
        </w:rPr>
        <w:t>Doctor, Nurse</w:t>
      </w:r>
      <w:r w:rsidR="00DD4D5A" w:rsidRPr="00144883">
        <w:rPr>
          <w:rFonts w:cs="Arial"/>
          <w:szCs w:val="24"/>
        </w:rPr>
        <w:t xml:space="preserve"> etc)</w:t>
      </w:r>
    </w:p>
    <w:p w:rsidR="00144883" w:rsidRDefault="00144883" w:rsidP="00144883">
      <w:pPr>
        <w:pStyle w:val="ListParagraph"/>
        <w:ind w:left="360"/>
        <w:rPr>
          <w:rFonts w:cs="Arial"/>
          <w:szCs w:val="24"/>
        </w:rPr>
      </w:pPr>
    </w:p>
    <w:p w:rsidR="00D64965" w:rsidRDefault="00144883" w:rsidP="00144883">
      <w:pPr>
        <w:pStyle w:val="ListParagraph"/>
        <w:numPr>
          <w:ilvl w:val="0"/>
          <w:numId w:val="47"/>
        </w:numPr>
        <w:rPr>
          <w:rFonts w:cs="Arial"/>
          <w:szCs w:val="24"/>
        </w:rPr>
      </w:pPr>
      <w:r w:rsidRPr="00144883">
        <w:rPr>
          <w:rFonts w:cs="Arial"/>
          <w:szCs w:val="24"/>
        </w:rPr>
        <w:t>N</w:t>
      </w:r>
      <w:r w:rsidR="004015F0">
        <w:rPr>
          <w:rFonts w:cs="Arial"/>
          <w:szCs w:val="24"/>
        </w:rPr>
        <w:t>umber</w:t>
      </w:r>
      <w:r w:rsidRPr="00144883">
        <w:rPr>
          <w:rFonts w:cs="Arial"/>
          <w:szCs w:val="24"/>
        </w:rPr>
        <w:t xml:space="preserve">. </w:t>
      </w:r>
      <w:r w:rsidR="00D64965">
        <w:rPr>
          <w:rFonts w:cs="Arial"/>
          <w:szCs w:val="24"/>
        </w:rPr>
        <w:t>of safeguarding referrals made and</w:t>
      </w:r>
      <w:r w:rsidR="00713222">
        <w:rPr>
          <w:rFonts w:cs="Arial"/>
          <w:szCs w:val="24"/>
        </w:rPr>
        <w:t xml:space="preserve"> percentage </w:t>
      </w:r>
      <w:r w:rsidR="00D64965">
        <w:rPr>
          <w:rFonts w:cs="Arial"/>
          <w:szCs w:val="24"/>
        </w:rPr>
        <w:t>of all cases seen</w:t>
      </w:r>
    </w:p>
    <w:p w:rsidR="00D64965" w:rsidRPr="00D64965" w:rsidRDefault="00D64965" w:rsidP="00092402">
      <w:pPr>
        <w:pStyle w:val="ListParagraph"/>
        <w:rPr>
          <w:rFonts w:cs="Arial"/>
          <w:szCs w:val="24"/>
        </w:rPr>
      </w:pPr>
    </w:p>
    <w:p w:rsidR="00144883" w:rsidRDefault="004015F0" w:rsidP="00144883">
      <w:pPr>
        <w:pStyle w:val="ListParagraph"/>
        <w:numPr>
          <w:ilvl w:val="0"/>
          <w:numId w:val="47"/>
        </w:numPr>
        <w:rPr>
          <w:rFonts w:cs="Arial"/>
          <w:szCs w:val="24"/>
        </w:rPr>
      </w:pPr>
      <w:r>
        <w:rPr>
          <w:rFonts w:cs="Arial"/>
          <w:szCs w:val="24"/>
        </w:rPr>
        <w:t>Number</w:t>
      </w:r>
      <w:r w:rsidR="00D64965">
        <w:rPr>
          <w:rFonts w:cs="Arial"/>
          <w:szCs w:val="24"/>
        </w:rPr>
        <w:t xml:space="preserve">. </w:t>
      </w:r>
      <w:r w:rsidR="00144883" w:rsidRPr="00144883">
        <w:rPr>
          <w:rFonts w:cs="Arial"/>
          <w:szCs w:val="24"/>
        </w:rPr>
        <w:t xml:space="preserve">of complaints, topics and action </w:t>
      </w:r>
    </w:p>
    <w:p w:rsidR="00BC04F3" w:rsidRPr="00BC04F3" w:rsidRDefault="00BC04F3" w:rsidP="00BC04F3">
      <w:pPr>
        <w:rPr>
          <w:rFonts w:cs="Arial"/>
          <w:szCs w:val="24"/>
        </w:rPr>
      </w:pPr>
    </w:p>
    <w:p w:rsidR="00144883" w:rsidRDefault="00144883" w:rsidP="00144883">
      <w:pPr>
        <w:pStyle w:val="ListParagraph"/>
        <w:numPr>
          <w:ilvl w:val="0"/>
          <w:numId w:val="47"/>
        </w:numPr>
        <w:rPr>
          <w:rFonts w:cs="Arial"/>
          <w:szCs w:val="24"/>
        </w:rPr>
      </w:pPr>
      <w:r>
        <w:rPr>
          <w:rFonts w:cs="Arial"/>
          <w:szCs w:val="24"/>
        </w:rPr>
        <w:t>N</w:t>
      </w:r>
      <w:r w:rsidR="004015F0">
        <w:rPr>
          <w:rFonts w:cs="Arial"/>
          <w:szCs w:val="24"/>
        </w:rPr>
        <w:t>umber</w:t>
      </w:r>
      <w:r>
        <w:rPr>
          <w:rFonts w:cs="Arial"/>
          <w:szCs w:val="24"/>
        </w:rPr>
        <w:t xml:space="preserve"> of incidents, type and action taken</w:t>
      </w:r>
    </w:p>
    <w:p w:rsidR="00BC04F3" w:rsidRPr="00BC04F3" w:rsidRDefault="00BC04F3" w:rsidP="00BC04F3">
      <w:pPr>
        <w:rPr>
          <w:rFonts w:cs="Arial"/>
          <w:szCs w:val="24"/>
        </w:rPr>
      </w:pPr>
    </w:p>
    <w:p w:rsidR="00144883" w:rsidRPr="00144883" w:rsidRDefault="00144883" w:rsidP="00144883">
      <w:pPr>
        <w:pStyle w:val="ListParagraph"/>
        <w:numPr>
          <w:ilvl w:val="0"/>
          <w:numId w:val="47"/>
        </w:numPr>
        <w:rPr>
          <w:rFonts w:cs="Arial"/>
          <w:szCs w:val="24"/>
        </w:rPr>
      </w:pPr>
      <w:r w:rsidRPr="00144883">
        <w:rPr>
          <w:rFonts w:cs="Arial"/>
          <w:szCs w:val="24"/>
        </w:rPr>
        <w:t>N</w:t>
      </w:r>
      <w:r w:rsidR="004015F0">
        <w:rPr>
          <w:rFonts w:cs="Arial"/>
          <w:szCs w:val="24"/>
        </w:rPr>
        <w:t>umber</w:t>
      </w:r>
      <w:r w:rsidRPr="00144883">
        <w:rPr>
          <w:rFonts w:cs="Arial"/>
          <w:szCs w:val="24"/>
        </w:rPr>
        <w:t>. of compliments, topics</w:t>
      </w:r>
    </w:p>
    <w:p w:rsidR="00DD4D5A" w:rsidRPr="00265AB1" w:rsidRDefault="00DD4D5A" w:rsidP="00DD4D5A">
      <w:pPr>
        <w:rPr>
          <w:rFonts w:cs="Arial"/>
          <w:szCs w:val="24"/>
        </w:rPr>
      </w:pPr>
    </w:p>
    <w:p w:rsidR="00BC04F3" w:rsidRDefault="004015F0" w:rsidP="00144883">
      <w:pPr>
        <w:pStyle w:val="ListParagraph"/>
        <w:numPr>
          <w:ilvl w:val="0"/>
          <w:numId w:val="48"/>
        </w:numPr>
        <w:ind w:left="360"/>
        <w:rPr>
          <w:rFonts w:cs="Arial"/>
          <w:szCs w:val="24"/>
        </w:rPr>
      </w:pPr>
      <w:r>
        <w:rPr>
          <w:rFonts w:cs="Arial"/>
          <w:szCs w:val="24"/>
        </w:rPr>
        <w:t xml:space="preserve">Percentage </w:t>
      </w:r>
      <w:r w:rsidR="00DD4D5A" w:rsidRPr="00144883">
        <w:rPr>
          <w:rFonts w:cs="Arial"/>
          <w:szCs w:val="24"/>
        </w:rPr>
        <w:t xml:space="preserve"> of cases referred to </w:t>
      </w:r>
    </w:p>
    <w:p w:rsidR="00BC04F3" w:rsidRDefault="00DD4D5A" w:rsidP="00BC04F3">
      <w:pPr>
        <w:pStyle w:val="ListParagraph"/>
        <w:numPr>
          <w:ilvl w:val="1"/>
          <w:numId w:val="48"/>
        </w:numPr>
        <w:rPr>
          <w:rFonts w:cs="Arial"/>
          <w:szCs w:val="24"/>
        </w:rPr>
      </w:pPr>
      <w:r w:rsidRPr="00144883">
        <w:rPr>
          <w:rFonts w:cs="Arial"/>
          <w:szCs w:val="24"/>
        </w:rPr>
        <w:t>genito-urinary medicine</w:t>
      </w:r>
    </w:p>
    <w:p w:rsidR="00BC04F3" w:rsidRDefault="00DD4D5A" w:rsidP="00BC04F3">
      <w:pPr>
        <w:pStyle w:val="ListParagraph"/>
        <w:numPr>
          <w:ilvl w:val="1"/>
          <w:numId w:val="48"/>
        </w:numPr>
        <w:rPr>
          <w:rFonts w:cs="Arial"/>
          <w:szCs w:val="24"/>
        </w:rPr>
      </w:pPr>
      <w:r w:rsidRPr="00BC04F3">
        <w:rPr>
          <w:rFonts w:cs="Arial"/>
          <w:szCs w:val="24"/>
        </w:rPr>
        <w:t>accident and emergency</w:t>
      </w:r>
    </w:p>
    <w:p w:rsidR="00BC04F3" w:rsidRDefault="00DD4D5A" w:rsidP="00BC04F3">
      <w:pPr>
        <w:pStyle w:val="ListParagraph"/>
        <w:numPr>
          <w:ilvl w:val="1"/>
          <w:numId w:val="48"/>
        </w:numPr>
        <w:rPr>
          <w:rFonts w:cs="Arial"/>
          <w:szCs w:val="24"/>
        </w:rPr>
      </w:pPr>
      <w:r w:rsidRPr="00BC04F3">
        <w:rPr>
          <w:rFonts w:cs="Arial"/>
          <w:szCs w:val="24"/>
        </w:rPr>
        <w:t xml:space="preserve">child and adolescent mental health services </w:t>
      </w:r>
    </w:p>
    <w:p w:rsidR="00DD4D5A" w:rsidRDefault="00DD4D5A" w:rsidP="00BC04F3">
      <w:pPr>
        <w:pStyle w:val="ListParagraph"/>
        <w:numPr>
          <w:ilvl w:val="1"/>
          <w:numId w:val="48"/>
        </w:numPr>
        <w:rPr>
          <w:rFonts w:cs="Arial"/>
          <w:szCs w:val="24"/>
        </w:rPr>
      </w:pPr>
      <w:r w:rsidRPr="00BC04F3">
        <w:rPr>
          <w:rFonts w:cs="Arial"/>
          <w:szCs w:val="24"/>
        </w:rPr>
        <w:t>psychological therapy</w:t>
      </w:r>
    </w:p>
    <w:p w:rsidR="00BC04F3" w:rsidRPr="00BC04F3" w:rsidRDefault="00BC04F3" w:rsidP="00BC04F3">
      <w:pPr>
        <w:pStyle w:val="ListParagraph"/>
        <w:ind w:left="1440"/>
        <w:rPr>
          <w:rFonts w:cs="Arial"/>
          <w:szCs w:val="24"/>
        </w:rPr>
      </w:pPr>
    </w:p>
    <w:p w:rsidR="00DD4D5A" w:rsidRDefault="004015F0" w:rsidP="00144883">
      <w:pPr>
        <w:pStyle w:val="ListParagraph"/>
        <w:numPr>
          <w:ilvl w:val="0"/>
          <w:numId w:val="48"/>
        </w:numPr>
        <w:ind w:left="360"/>
        <w:rPr>
          <w:rFonts w:cs="Arial"/>
          <w:szCs w:val="24"/>
        </w:rPr>
      </w:pPr>
      <w:r>
        <w:rPr>
          <w:rFonts w:cs="Arial"/>
          <w:szCs w:val="24"/>
        </w:rPr>
        <w:t xml:space="preserve">Percentage of </w:t>
      </w:r>
      <w:r w:rsidR="00DD4D5A" w:rsidRPr="00144883">
        <w:rPr>
          <w:rFonts w:cs="Arial"/>
          <w:szCs w:val="24"/>
        </w:rPr>
        <w:t xml:space="preserve"> cases school nurse contacted</w:t>
      </w:r>
    </w:p>
    <w:p w:rsidR="00BC04F3" w:rsidRPr="00144883" w:rsidRDefault="00BC04F3" w:rsidP="00BC04F3">
      <w:pPr>
        <w:pStyle w:val="ListParagraph"/>
        <w:ind w:left="360"/>
        <w:rPr>
          <w:rFonts w:cs="Arial"/>
          <w:szCs w:val="24"/>
        </w:rPr>
      </w:pPr>
    </w:p>
    <w:p w:rsidR="00DD4D5A" w:rsidRPr="00144883" w:rsidRDefault="004015F0" w:rsidP="00144883">
      <w:pPr>
        <w:pStyle w:val="ListParagraph"/>
        <w:numPr>
          <w:ilvl w:val="0"/>
          <w:numId w:val="48"/>
        </w:numPr>
        <w:ind w:left="360"/>
        <w:rPr>
          <w:rFonts w:cs="Arial"/>
          <w:szCs w:val="24"/>
        </w:rPr>
      </w:pPr>
      <w:r>
        <w:rPr>
          <w:rFonts w:cs="Arial"/>
          <w:szCs w:val="24"/>
        </w:rPr>
        <w:t xml:space="preserve">Percentage </w:t>
      </w:r>
      <w:r w:rsidR="00DD4D5A" w:rsidRPr="00144883">
        <w:rPr>
          <w:rFonts w:cs="Arial"/>
          <w:szCs w:val="24"/>
        </w:rPr>
        <w:t xml:space="preserve"> of cases where immediate safeguarding action needed to be taken</w:t>
      </w:r>
    </w:p>
    <w:p w:rsidR="00DD4D5A" w:rsidRDefault="00DD4D5A" w:rsidP="00144883">
      <w:pPr>
        <w:rPr>
          <w:rFonts w:cs="Arial"/>
          <w:b/>
          <w:szCs w:val="24"/>
        </w:rPr>
      </w:pPr>
    </w:p>
    <w:p w:rsidR="00144883" w:rsidRDefault="00144883" w:rsidP="00144883">
      <w:pPr>
        <w:rPr>
          <w:rFonts w:cs="Arial"/>
          <w:b/>
          <w:szCs w:val="24"/>
        </w:rPr>
      </w:pPr>
      <w:r>
        <w:rPr>
          <w:rFonts w:cs="Arial"/>
          <w:b/>
          <w:szCs w:val="24"/>
        </w:rPr>
        <w:t>Workforce</w:t>
      </w:r>
    </w:p>
    <w:p w:rsidR="00144883" w:rsidRPr="00144883" w:rsidRDefault="00144883" w:rsidP="00144883">
      <w:pPr>
        <w:pStyle w:val="ListParagraph"/>
        <w:numPr>
          <w:ilvl w:val="0"/>
          <w:numId w:val="49"/>
        </w:numPr>
        <w:rPr>
          <w:rFonts w:cs="Arial"/>
          <w:szCs w:val="24"/>
        </w:rPr>
      </w:pPr>
      <w:r w:rsidRPr="00144883">
        <w:rPr>
          <w:rFonts w:cs="Arial"/>
          <w:szCs w:val="24"/>
        </w:rPr>
        <w:t>Current wte broken do</w:t>
      </w:r>
      <w:r>
        <w:rPr>
          <w:rFonts w:cs="Arial"/>
          <w:szCs w:val="24"/>
        </w:rPr>
        <w:t>w</w:t>
      </w:r>
      <w:r w:rsidRPr="00144883">
        <w:rPr>
          <w:rFonts w:cs="Arial"/>
          <w:szCs w:val="24"/>
        </w:rPr>
        <w:t>n by staff group</w:t>
      </w:r>
    </w:p>
    <w:p w:rsidR="00144883" w:rsidRPr="00144883" w:rsidRDefault="00144883" w:rsidP="00144883">
      <w:pPr>
        <w:pStyle w:val="ListParagraph"/>
        <w:numPr>
          <w:ilvl w:val="0"/>
          <w:numId w:val="49"/>
        </w:numPr>
        <w:rPr>
          <w:rFonts w:cs="Arial"/>
          <w:szCs w:val="24"/>
        </w:rPr>
      </w:pPr>
      <w:r w:rsidRPr="00144883">
        <w:rPr>
          <w:rFonts w:cs="Arial"/>
          <w:szCs w:val="24"/>
        </w:rPr>
        <w:t>Vacancy rate</w:t>
      </w:r>
    </w:p>
    <w:p w:rsidR="00144883" w:rsidRPr="00144883" w:rsidRDefault="00144883" w:rsidP="00144883">
      <w:pPr>
        <w:pStyle w:val="ListParagraph"/>
        <w:numPr>
          <w:ilvl w:val="0"/>
          <w:numId w:val="49"/>
        </w:numPr>
        <w:rPr>
          <w:rFonts w:cs="Arial"/>
          <w:szCs w:val="24"/>
        </w:rPr>
      </w:pPr>
      <w:r w:rsidRPr="00144883">
        <w:rPr>
          <w:rFonts w:cs="Arial"/>
          <w:szCs w:val="24"/>
        </w:rPr>
        <w:t>Sickness rate</w:t>
      </w:r>
    </w:p>
    <w:p w:rsidR="00144883" w:rsidRPr="00144883" w:rsidRDefault="00144883" w:rsidP="00144883">
      <w:pPr>
        <w:rPr>
          <w:rFonts w:cs="Arial"/>
          <w:b/>
          <w:szCs w:val="24"/>
        </w:rPr>
      </w:pPr>
    </w:p>
    <w:p w:rsidR="00144883" w:rsidRPr="00265AB1" w:rsidRDefault="00144883" w:rsidP="00144883">
      <w:pPr>
        <w:rPr>
          <w:rFonts w:cs="Arial"/>
          <w:b/>
          <w:szCs w:val="24"/>
        </w:rPr>
      </w:pPr>
    </w:p>
    <w:p w:rsidR="00DD4D5A" w:rsidRPr="00265AB1" w:rsidRDefault="00144883" w:rsidP="00DD4D5A">
      <w:pPr>
        <w:rPr>
          <w:rFonts w:cs="Arial"/>
          <w:b/>
          <w:szCs w:val="24"/>
        </w:rPr>
      </w:pPr>
      <w:r>
        <w:rPr>
          <w:rFonts w:cs="Arial"/>
          <w:b/>
          <w:szCs w:val="24"/>
        </w:rPr>
        <w:t>To be reported annually</w:t>
      </w:r>
    </w:p>
    <w:p w:rsidR="00DD4D5A" w:rsidRPr="00265AB1" w:rsidRDefault="00DD4D5A" w:rsidP="00DD4D5A">
      <w:pPr>
        <w:rPr>
          <w:rFonts w:cs="Arial"/>
          <w:b/>
          <w:szCs w:val="24"/>
        </w:rPr>
      </w:pPr>
    </w:p>
    <w:p w:rsidR="00144883" w:rsidRDefault="00713222" w:rsidP="00144883">
      <w:pPr>
        <w:pStyle w:val="ListParagraph"/>
        <w:numPr>
          <w:ilvl w:val="0"/>
          <w:numId w:val="50"/>
        </w:numPr>
        <w:rPr>
          <w:rFonts w:cs="Arial"/>
          <w:szCs w:val="24"/>
        </w:rPr>
      </w:pPr>
      <w:r>
        <w:rPr>
          <w:rFonts w:cs="Arial"/>
          <w:szCs w:val="24"/>
        </w:rPr>
        <w:t xml:space="preserve">Children and young people </w:t>
      </w:r>
      <w:r w:rsidR="00144883" w:rsidRPr="00144883">
        <w:rPr>
          <w:rFonts w:cs="Arial"/>
          <w:szCs w:val="24"/>
        </w:rPr>
        <w:t>and family/carer feedback and action plans   (annual)</w:t>
      </w:r>
    </w:p>
    <w:p w:rsidR="00BC04F3" w:rsidRPr="00144883" w:rsidRDefault="00BC04F3" w:rsidP="00BC04F3">
      <w:pPr>
        <w:pStyle w:val="ListParagraph"/>
        <w:ind w:left="360"/>
        <w:rPr>
          <w:rFonts w:cs="Arial"/>
          <w:szCs w:val="24"/>
        </w:rPr>
      </w:pPr>
    </w:p>
    <w:p w:rsidR="00144883" w:rsidRDefault="00144883" w:rsidP="00144883">
      <w:pPr>
        <w:pStyle w:val="ListParagraph"/>
        <w:numPr>
          <w:ilvl w:val="0"/>
          <w:numId w:val="50"/>
        </w:numPr>
        <w:rPr>
          <w:rFonts w:cs="Arial"/>
          <w:szCs w:val="24"/>
        </w:rPr>
      </w:pPr>
      <w:r w:rsidRPr="00144883">
        <w:rPr>
          <w:rFonts w:cs="Arial"/>
          <w:szCs w:val="24"/>
        </w:rPr>
        <w:t>Informat</w:t>
      </w:r>
      <w:r w:rsidR="00BC04F3">
        <w:rPr>
          <w:rFonts w:cs="Arial"/>
          <w:szCs w:val="24"/>
        </w:rPr>
        <w:t>ion governance compliance report</w:t>
      </w:r>
    </w:p>
    <w:p w:rsidR="00BC04F3" w:rsidRPr="00BC04F3" w:rsidRDefault="00BC04F3" w:rsidP="00BC04F3">
      <w:pPr>
        <w:rPr>
          <w:rFonts w:cs="Arial"/>
          <w:szCs w:val="24"/>
        </w:rPr>
      </w:pPr>
    </w:p>
    <w:p w:rsidR="00144883" w:rsidRDefault="00144883" w:rsidP="00144883">
      <w:pPr>
        <w:pStyle w:val="ListParagraph"/>
        <w:numPr>
          <w:ilvl w:val="0"/>
          <w:numId w:val="50"/>
        </w:numPr>
        <w:rPr>
          <w:rFonts w:cs="Arial"/>
          <w:szCs w:val="24"/>
        </w:rPr>
      </w:pPr>
      <w:r>
        <w:rPr>
          <w:rFonts w:cs="Arial"/>
          <w:szCs w:val="24"/>
        </w:rPr>
        <w:t>Workforce report to include:</w:t>
      </w:r>
    </w:p>
    <w:p w:rsidR="00144883" w:rsidRDefault="00144883" w:rsidP="00144883">
      <w:pPr>
        <w:pStyle w:val="ListParagraph"/>
        <w:numPr>
          <w:ilvl w:val="1"/>
          <w:numId w:val="50"/>
        </w:numPr>
        <w:rPr>
          <w:rFonts w:cs="Arial"/>
          <w:szCs w:val="24"/>
        </w:rPr>
      </w:pPr>
      <w:r>
        <w:rPr>
          <w:rFonts w:cs="Arial"/>
          <w:szCs w:val="24"/>
        </w:rPr>
        <w:t>Peer support delivery and uptake</w:t>
      </w:r>
    </w:p>
    <w:p w:rsidR="00144883" w:rsidRDefault="004015F0" w:rsidP="00144883">
      <w:pPr>
        <w:pStyle w:val="ListParagraph"/>
        <w:numPr>
          <w:ilvl w:val="1"/>
          <w:numId w:val="50"/>
        </w:numPr>
        <w:rPr>
          <w:rFonts w:cs="Arial"/>
          <w:szCs w:val="24"/>
        </w:rPr>
      </w:pPr>
      <w:r>
        <w:rPr>
          <w:rFonts w:cs="Arial"/>
          <w:szCs w:val="24"/>
        </w:rPr>
        <w:t xml:space="preserve">Percentage </w:t>
      </w:r>
      <w:r w:rsidR="00144883">
        <w:rPr>
          <w:rFonts w:cs="Arial"/>
          <w:szCs w:val="24"/>
        </w:rPr>
        <w:t>of completed appraisals.</w:t>
      </w:r>
    </w:p>
    <w:p w:rsidR="00144883" w:rsidRDefault="004015F0" w:rsidP="00144883">
      <w:pPr>
        <w:pStyle w:val="ListParagraph"/>
        <w:numPr>
          <w:ilvl w:val="1"/>
          <w:numId w:val="50"/>
        </w:numPr>
        <w:rPr>
          <w:rFonts w:cs="Arial"/>
          <w:szCs w:val="24"/>
        </w:rPr>
      </w:pPr>
      <w:r>
        <w:rPr>
          <w:rFonts w:cs="Arial"/>
          <w:szCs w:val="24"/>
        </w:rPr>
        <w:t xml:space="preserve">Percentage of </w:t>
      </w:r>
      <w:r w:rsidR="00144883">
        <w:rPr>
          <w:rFonts w:cs="Arial"/>
          <w:szCs w:val="24"/>
        </w:rPr>
        <w:t xml:space="preserve"> mandatory and statutory training completed</w:t>
      </w:r>
    </w:p>
    <w:p w:rsidR="00144883" w:rsidRDefault="00144883" w:rsidP="00144883">
      <w:pPr>
        <w:pStyle w:val="ListParagraph"/>
        <w:numPr>
          <w:ilvl w:val="1"/>
          <w:numId w:val="50"/>
        </w:numPr>
        <w:rPr>
          <w:rFonts w:cs="Arial"/>
          <w:szCs w:val="24"/>
        </w:rPr>
      </w:pPr>
      <w:r w:rsidRPr="00144883">
        <w:rPr>
          <w:rFonts w:cs="Arial"/>
          <w:szCs w:val="24"/>
        </w:rPr>
        <w:t>Professional regulation</w:t>
      </w:r>
      <w:r>
        <w:rPr>
          <w:rFonts w:cs="Arial"/>
          <w:szCs w:val="24"/>
        </w:rPr>
        <w:t xml:space="preserve"> position statement</w:t>
      </w:r>
    </w:p>
    <w:p w:rsidR="00144883" w:rsidRDefault="004015F0" w:rsidP="00144883">
      <w:pPr>
        <w:pStyle w:val="ListParagraph"/>
        <w:numPr>
          <w:ilvl w:val="1"/>
          <w:numId w:val="50"/>
        </w:numPr>
        <w:rPr>
          <w:rFonts w:cs="Arial"/>
          <w:szCs w:val="24"/>
        </w:rPr>
      </w:pPr>
      <w:r>
        <w:rPr>
          <w:rFonts w:cs="Arial"/>
          <w:szCs w:val="24"/>
        </w:rPr>
        <w:t xml:space="preserve">Percentage </w:t>
      </w:r>
      <w:r w:rsidR="0096653B">
        <w:rPr>
          <w:rFonts w:cs="Arial"/>
          <w:szCs w:val="24"/>
        </w:rPr>
        <w:t xml:space="preserve">of staff with </w:t>
      </w:r>
      <w:r w:rsidR="00C73312">
        <w:rPr>
          <w:rFonts w:cs="Arial"/>
          <w:szCs w:val="24"/>
        </w:rPr>
        <w:t>DBS</w:t>
      </w:r>
      <w:r w:rsidR="00144883">
        <w:rPr>
          <w:rFonts w:cs="Arial"/>
          <w:szCs w:val="24"/>
        </w:rPr>
        <w:t xml:space="preserve"> </w:t>
      </w:r>
      <w:r w:rsidR="0096653B">
        <w:rPr>
          <w:rFonts w:cs="Arial"/>
          <w:szCs w:val="24"/>
        </w:rPr>
        <w:t>clearances</w:t>
      </w:r>
    </w:p>
    <w:p w:rsidR="00BC04F3" w:rsidRPr="00144883" w:rsidRDefault="00BC04F3" w:rsidP="00BC04F3">
      <w:pPr>
        <w:pStyle w:val="ListParagraph"/>
        <w:ind w:left="1080"/>
        <w:rPr>
          <w:rFonts w:cs="Arial"/>
          <w:szCs w:val="24"/>
        </w:rPr>
      </w:pPr>
    </w:p>
    <w:p w:rsidR="00D64965" w:rsidRPr="00144883" w:rsidRDefault="00D64965" w:rsidP="00D64965">
      <w:pPr>
        <w:pStyle w:val="ListParagraph"/>
        <w:numPr>
          <w:ilvl w:val="0"/>
          <w:numId w:val="47"/>
        </w:numPr>
        <w:rPr>
          <w:rFonts w:cs="Arial"/>
          <w:szCs w:val="24"/>
        </w:rPr>
      </w:pPr>
      <w:r w:rsidRPr="00144883">
        <w:rPr>
          <w:rFonts w:cs="Arial"/>
          <w:szCs w:val="24"/>
        </w:rPr>
        <w:t>N</w:t>
      </w:r>
      <w:r w:rsidR="004015F0">
        <w:rPr>
          <w:rFonts w:cs="Arial"/>
          <w:szCs w:val="24"/>
        </w:rPr>
        <w:t xml:space="preserve">umber </w:t>
      </w:r>
      <w:r w:rsidRPr="00144883">
        <w:rPr>
          <w:rFonts w:cs="Arial"/>
          <w:szCs w:val="24"/>
        </w:rPr>
        <w:t xml:space="preserve"> of paediatric case peer review meetings attended by each examiner in a year</w:t>
      </w:r>
    </w:p>
    <w:p w:rsidR="00144883" w:rsidRDefault="00144883"/>
    <w:p w:rsidR="00913688" w:rsidRDefault="00913688" w:rsidP="00BC04F3">
      <w:pPr>
        <w:jc w:val="center"/>
        <w:rPr>
          <w:i/>
        </w:rPr>
      </w:pPr>
    </w:p>
    <w:p w:rsidR="00913688" w:rsidRDefault="00913688" w:rsidP="00BC04F3">
      <w:pPr>
        <w:jc w:val="center"/>
        <w:rPr>
          <w:i/>
        </w:rPr>
      </w:pPr>
    </w:p>
    <w:p w:rsidR="00913688" w:rsidRDefault="00913688" w:rsidP="00BC04F3">
      <w:pPr>
        <w:jc w:val="center"/>
        <w:rPr>
          <w:i/>
        </w:rPr>
      </w:pPr>
    </w:p>
    <w:p w:rsidR="00913688" w:rsidRPr="00C2122F" w:rsidRDefault="00913688" w:rsidP="00913688">
      <w:pPr>
        <w:pStyle w:val="Heading1"/>
        <w:numPr>
          <w:ilvl w:val="0"/>
          <w:numId w:val="0"/>
        </w:numPr>
      </w:pPr>
      <w:bookmarkStart w:id="40" w:name="_Toc432518753"/>
      <w:r w:rsidRPr="00B11771">
        <w:rPr>
          <w:rFonts w:eastAsia="Calibri"/>
        </w:rPr>
        <w:lastRenderedPageBreak/>
        <w:t>Appendix</w:t>
      </w:r>
      <w:r w:rsidRPr="009B2A75">
        <w:rPr>
          <w:rFonts w:eastAsia="Calibri"/>
        </w:rPr>
        <w:t xml:space="preserve"> </w:t>
      </w:r>
      <w:r>
        <w:rPr>
          <w:rFonts w:eastAsia="Calibri"/>
        </w:rPr>
        <w:t>6</w:t>
      </w:r>
      <w:r w:rsidRPr="009B2A75">
        <w:rPr>
          <w:rFonts w:eastAsia="Calibri"/>
        </w:rPr>
        <w:t xml:space="preserve"> </w:t>
      </w:r>
      <w:r>
        <w:rPr>
          <w:rFonts w:eastAsia="Calibri"/>
        </w:rPr>
        <w:t xml:space="preserve">– </w:t>
      </w:r>
      <w:r w:rsidRPr="00C2122F">
        <w:t xml:space="preserve">COMMISSIONING </w:t>
      </w:r>
      <w:r>
        <w:t xml:space="preserve">FRAMEWORK FOR </w:t>
      </w:r>
      <w:r w:rsidRPr="00C2122F">
        <w:t>SEXUAL ASSAULT REFERRAL CENTRE (SARC) SERVICES</w:t>
      </w:r>
      <w:bookmarkEnd w:id="40"/>
    </w:p>
    <w:p w:rsidR="00913688" w:rsidRDefault="00913688" w:rsidP="00913688">
      <w:pPr>
        <w:pStyle w:val="Heading1"/>
        <w:numPr>
          <w:ilvl w:val="0"/>
          <w:numId w:val="0"/>
        </w:numPr>
        <w:jc w:val="both"/>
        <w:rPr>
          <w:rFonts w:eastAsia="Calibri"/>
        </w:rPr>
      </w:pPr>
    </w:p>
    <w:p w:rsidR="00913688" w:rsidRPr="00BC04F3" w:rsidRDefault="0055788C" w:rsidP="00BC04F3">
      <w:pPr>
        <w:jc w:val="center"/>
        <w:rPr>
          <w:i/>
        </w:rPr>
      </w:pPr>
      <w:r>
        <w:rPr>
          <w:i/>
        </w:rPr>
        <w:object w:dxaOrig="1550"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42" o:title=""/>
          </v:shape>
          <o:OLEObject Type="Embed" ProgID="AcroExch.Document.7" ShapeID="_x0000_i1025" DrawAspect="Icon" ObjectID="_1506347582" r:id="rId43"/>
        </w:object>
      </w:r>
    </w:p>
    <w:sectPr w:rsidR="00913688" w:rsidRPr="00BC04F3" w:rsidSect="00441E62">
      <w:pgSz w:w="11906" w:h="16838"/>
      <w:pgMar w:top="1134" w:right="1797" w:bottom="1134"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010" w:rsidRDefault="006E7010" w:rsidP="00C25DED">
      <w:r>
        <w:separator/>
      </w:r>
    </w:p>
  </w:endnote>
  <w:endnote w:type="continuationSeparator" w:id="0">
    <w:p w:rsidR="006E7010" w:rsidRDefault="006E7010" w:rsidP="00C25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GSMinchoE">
    <w:altName w:val="MS PMincho"/>
    <w:panose1 w:val="00000000000000000000"/>
    <w:charset w:val="8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B5F" w:rsidRDefault="003B3B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4140295"/>
      <w:docPartObj>
        <w:docPartGallery w:val="Page Numbers (Bottom of Page)"/>
        <w:docPartUnique/>
      </w:docPartObj>
    </w:sdtPr>
    <w:sdtEndPr>
      <w:rPr>
        <w:noProof/>
      </w:rPr>
    </w:sdtEndPr>
    <w:sdtContent>
      <w:p w:rsidR="006E7010" w:rsidRDefault="006E7010">
        <w:pPr>
          <w:pStyle w:val="Footer"/>
          <w:jc w:val="center"/>
        </w:pPr>
        <w:r>
          <w:fldChar w:fldCharType="begin"/>
        </w:r>
        <w:r>
          <w:instrText xml:space="preserve"> PAGE   \* MERGEFORMAT </w:instrText>
        </w:r>
        <w:r>
          <w:fldChar w:fldCharType="separate"/>
        </w:r>
        <w:r w:rsidR="00CA6CEE">
          <w:rPr>
            <w:noProof/>
          </w:rPr>
          <w:t>2</w:t>
        </w:r>
        <w:r>
          <w:rPr>
            <w:noProof/>
          </w:rPr>
          <w:fldChar w:fldCharType="end"/>
        </w:r>
      </w:p>
    </w:sdtContent>
  </w:sdt>
  <w:p w:rsidR="006E7010" w:rsidRPr="009E48CE" w:rsidRDefault="006E7010">
    <w:pPr>
      <w:pStyle w:val="Footer"/>
      <w:rPr>
        <w:sz w:val="16"/>
        <w:szCs w:val="16"/>
      </w:rPr>
    </w:pPr>
    <w:r>
      <w:rPr>
        <w:sz w:val="16"/>
        <w:szCs w:val="16"/>
      </w:rPr>
      <w:t>V9 FINAL 13.10.2015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B5F" w:rsidRDefault="003B3B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010" w:rsidRDefault="006E7010" w:rsidP="00C25DED">
      <w:r>
        <w:separator/>
      </w:r>
    </w:p>
  </w:footnote>
  <w:footnote w:type="continuationSeparator" w:id="0">
    <w:p w:rsidR="006E7010" w:rsidRDefault="006E7010" w:rsidP="00C25DED">
      <w:r>
        <w:continuationSeparator/>
      </w:r>
    </w:p>
  </w:footnote>
  <w:footnote w:id="1">
    <w:p w:rsidR="006E7010" w:rsidRPr="009D1528" w:rsidRDefault="006E7010" w:rsidP="00E77AFE">
      <w:pPr>
        <w:pStyle w:val="FootnoteText"/>
        <w:rPr>
          <w:rFonts w:ascii="Arial" w:hAnsi="Arial" w:cs="Arial"/>
        </w:rPr>
      </w:pPr>
      <w:r w:rsidRPr="009D1528">
        <w:rPr>
          <w:rStyle w:val="FootnoteReference"/>
          <w:rFonts w:ascii="Arial" w:hAnsi="Arial" w:cs="Arial"/>
        </w:rPr>
        <w:footnoteRef/>
      </w:r>
      <w:r w:rsidRPr="009D1528">
        <w:rPr>
          <w:rFonts w:ascii="Arial" w:hAnsi="Arial" w:cs="Arial"/>
        </w:rPr>
        <w:t xml:space="preserve"> Department of Health. </w:t>
      </w:r>
      <w:r w:rsidRPr="009D1528">
        <w:rPr>
          <w:rFonts w:ascii="Arial" w:hAnsi="Arial" w:cs="Arial"/>
          <w:i/>
        </w:rPr>
        <w:t xml:space="preserve">Reference guide to consent for examination or treatment. </w:t>
      </w:r>
      <w:r w:rsidRPr="009D1528">
        <w:rPr>
          <w:rFonts w:ascii="Arial" w:hAnsi="Arial" w:cs="Arial"/>
        </w:rPr>
        <w:t xml:space="preserve">4 August 2009. </w:t>
      </w:r>
      <w:hyperlink r:id="rId1" w:history="1">
        <w:r w:rsidRPr="009D1528">
          <w:rPr>
            <w:rStyle w:val="Hyperlink"/>
            <w:rFonts w:ascii="Arial" w:hAnsi="Arial" w:cs="Arial"/>
          </w:rPr>
          <w:t>https://www.gov.uk/government/publications/reference-guide-to-consent-for-examination-or-treatment-second-edition</w:t>
        </w:r>
      </w:hyperlink>
    </w:p>
  </w:footnote>
  <w:footnote w:id="2">
    <w:p w:rsidR="006E7010" w:rsidRPr="009D1528" w:rsidRDefault="006E7010">
      <w:pPr>
        <w:pStyle w:val="FootnoteText"/>
        <w:rPr>
          <w:rFonts w:ascii="Arial" w:hAnsi="Arial" w:cs="Arial"/>
          <w:lang w:val="en-GB"/>
        </w:rPr>
      </w:pPr>
      <w:r w:rsidRPr="009D1528">
        <w:rPr>
          <w:rStyle w:val="FootnoteReference"/>
          <w:rFonts w:ascii="Arial" w:hAnsi="Arial" w:cs="Arial"/>
        </w:rPr>
        <w:footnoteRef/>
      </w:r>
      <w:r w:rsidRPr="009D1528">
        <w:rPr>
          <w:rFonts w:ascii="Arial" w:hAnsi="Arial" w:cs="Arial"/>
        </w:rPr>
        <w:t xml:space="preserve"> </w:t>
      </w:r>
      <w:r w:rsidRPr="009D1528">
        <w:rPr>
          <w:rFonts w:ascii="Arial" w:hAnsi="Arial" w:cs="Arial"/>
          <w:lang w:val="en-GB"/>
        </w:rPr>
        <w:t>Formerly the Association of Chief Police officers (ACPO)</w:t>
      </w:r>
    </w:p>
  </w:footnote>
  <w:footnote w:id="3">
    <w:p w:rsidR="006E7010" w:rsidRPr="009D1528" w:rsidRDefault="006E7010" w:rsidP="00357890">
      <w:pPr>
        <w:pStyle w:val="FootnoteText"/>
        <w:rPr>
          <w:rFonts w:ascii="Arial" w:hAnsi="Arial" w:cs="Arial"/>
        </w:rPr>
      </w:pPr>
      <w:r w:rsidRPr="009D1528">
        <w:rPr>
          <w:rStyle w:val="FootnoteReference"/>
          <w:rFonts w:ascii="Arial" w:hAnsi="Arial" w:cs="Arial"/>
        </w:rPr>
        <w:footnoteRef/>
      </w:r>
      <w:r w:rsidRPr="009D1528">
        <w:rPr>
          <w:rFonts w:ascii="Arial" w:hAnsi="Arial" w:cs="Arial"/>
        </w:rPr>
        <w:t xml:space="preserve"> RCPCH/FFLM (2012) </w:t>
      </w:r>
      <w:r w:rsidRPr="009D1528">
        <w:rPr>
          <w:rFonts w:ascii="Arial" w:hAnsi="Arial" w:cs="Arial"/>
          <w:i/>
        </w:rPr>
        <w:t>Guidelines on Paediatric Forensic Examinations in Relation to Possible Child Sexual Abuse</w:t>
      </w:r>
      <w:r w:rsidRPr="009D1528">
        <w:rPr>
          <w:rFonts w:ascii="Arial" w:hAnsi="Arial" w:cs="Arial"/>
        </w:rPr>
        <w:t xml:space="preserve"> </w:t>
      </w:r>
      <w:hyperlink r:id="rId2" w:anchor="Y2012" w:history="1">
        <w:r w:rsidRPr="009D1528">
          <w:rPr>
            <w:rStyle w:val="Hyperlink"/>
            <w:rFonts w:ascii="Arial" w:hAnsi="Arial" w:cs="Arial"/>
          </w:rPr>
          <w:t>http://fflm.ac.uk/libraryby/date/#Y2012</w:t>
        </w:r>
      </w:hyperlink>
      <w:r w:rsidRPr="009D1528">
        <w:rPr>
          <w:rFonts w:ascii="Arial" w:hAnsi="Arial" w:cs="Arial"/>
        </w:rPr>
        <w:t xml:space="preserve"> </w:t>
      </w:r>
    </w:p>
  </w:footnote>
  <w:footnote w:id="4">
    <w:p w:rsidR="006E7010" w:rsidRPr="009D1528" w:rsidRDefault="006E7010" w:rsidP="00AB08F9">
      <w:pPr>
        <w:rPr>
          <w:rFonts w:cs="Arial"/>
          <w:sz w:val="36"/>
          <w:szCs w:val="36"/>
        </w:rPr>
      </w:pPr>
      <w:r w:rsidRPr="009D1528">
        <w:rPr>
          <w:rStyle w:val="FootnoteReference"/>
          <w:rFonts w:cs="Arial"/>
        </w:rPr>
        <w:footnoteRef/>
      </w:r>
      <w:r w:rsidRPr="009D1528">
        <w:rPr>
          <w:rFonts w:cs="Arial"/>
          <w:sz w:val="20"/>
          <w:szCs w:val="20"/>
        </w:rPr>
        <w:t xml:space="preserve"> </w:t>
      </w:r>
      <w:hyperlink r:id="rId3" w:history="1">
        <w:r w:rsidRPr="009D1528">
          <w:rPr>
            <w:rStyle w:val="Hyperlink"/>
            <w:rFonts w:cs="Arial"/>
            <w:sz w:val="20"/>
            <w:szCs w:val="20"/>
          </w:rPr>
          <w:t>http://www.nspcc.org.uk/preventing-abuse/child-protection-system/legal-definition-child-rights-law/gillick-competency-fraser-guidelines/</w:t>
        </w:r>
      </w:hyperlink>
    </w:p>
    <w:p w:rsidR="006E7010" w:rsidRPr="00AB08F9" w:rsidRDefault="006E7010">
      <w:pPr>
        <w:pStyle w:val="FootnoteText"/>
        <w:rPr>
          <w:lang w:val="en-GB"/>
        </w:rPr>
      </w:pPr>
    </w:p>
  </w:footnote>
  <w:footnote w:id="5">
    <w:p w:rsidR="006E7010" w:rsidRPr="00B21D75" w:rsidRDefault="006E7010" w:rsidP="00104B89">
      <w:pPr>
        <w:pStyle w:val="FootnoteText"/>
        <w:rPr>
          <w:lang w:val="en-GB"/>
        </w:rPr>
      </w:pPr>
      <w:r>
        <w:rPr>
          <w:rStyle w:val="FootnoteReference"/>
        </w:rPr>
        <w:footnoteRef/>
      </w:r>
      <w:r>
        <w:t xml:space="preserve"> </w:t>
      </w:r>
      <w:r w:rsidRPr="002B40F9">
        <w:rPr>
          <w:rFonts w:ascii="Arial" w:hAnsi="Arial" w:cs="Arial"/>
          <w:sz w:val="16"/>
          <w:szCs w:val="16"/>
        </w:rPr>
        <w:t>http://fflm.ac.uk/upload/documents/1348663369.pdf</w:t>
      </w:r>
    </w:p>
  </w:footnote>
  <w:footnote w:id="6">
    <w:p w:rsidR="006E7010" w:rsidRPr="0039502E" w:rsidRDefault="006E7010" w:rsidP="00104B89">
      <w:pPr>
        <w:pStyle w:val="FootnoteText"/>
        <w:rPr>
          <w:rFonts w:ascii="Arial" w:hAnsi="Arial" w:cs="Arial"/>
          <w:sz w:val="16"/>
          <w:szCs w:val="16"/>
        </w:rPr>
      </w:pPr>
      <w:r w:rsidRPr="0039502E">
        <w:rPr>
          <w:rStyle w:val="FootnoteReference"/>
          <w:rFonts w:ascii="Arial" w:hAnsi="Arial" w:cs="Arial"/>
          <w:sz w:val="16"/>
          <w:szCs w:val="16"/>
        </w:rPr>
        <w:footnoteRef/>
      </w:r>
      <w:r w:rsidRPr="0039502E">
        <w:rPr>
          <w:rFonts w:ascii="Arial" w:hAnsi="Arial" w:cs="Arial"/>
          <w:sz w:val="16"/>
          <w:szCs w:val="16"/>
        </w:rPr>
        <w:t xml:space="preserve">  </w:t>
      </w:r>
      <w:r>
        <w:rPr>
          <w:rFonts w:ascii="Arial" w:hAnsi="Arial" w:cs="Arial"/>
          <w:sz w:val="16"/>
          <w:szCs w:val="16"/>
        </w:rPr>
        <w:t xml:space="preserve">The Faculty of Forensic and Legal Medicine, August 2010. </w:t>
      </w:r>
      <w:hyperlink r:id="rId4" w:history="1">
        <w:r w:rsidRPr="00C00739">
          <w:rPr>
            <w:rStyle w:val="Hyperlink"/>
            <w:rFonts w:ascii="Arial" w:hAnsi="Arial" w:cs="Arial"/>
            <w:sz w:val="16"/>
            <w:szCs w:val="16"/>
          </w:rPr>
          <w:t>http://fflm.ac.uk/upload/documents/1280751791.pdf</w:t>
        </w:r>
      </w:hyperlink>
      <w:r>
        <w:rPr>
          <w:rFonts w:ascii="Arial" w:hAnsi="Arial" w:cs="Arial"/>
          <w:sz w:val="16"/>
          <w:szCs w:val="16"/>
        </w:rPr>
        <w:t xml:space="preserve"> </w:t>
      </w:r>
    </w:p>
  </w:footnote>
  <w:footnote w:id="7">
    <w:p w:rsidR="006E7010" w:rsidRPr="00583B81" w:rsidRDefault="006E7010" w:rsidP="00FF7B66">
      <w:pPr>
        <w:pStyle w:val="FootnoteText"/>
      </w:pPr>
      <w:r>
        <w:rPr>
          <w:rStyle w:val="FootnoteReference"/>
        </w:rPr>
        <w:footnoteRef/>
      </w:r>
      <w:r>
        <w:t xml:space="preserve"> </w:t>
      </w:r>
      <w:r w:rsidRPr="00FD1122">
        <w:rPr>
          <w:rFonts w:ascii="Arial" w:hAnsi="Arial" w:cs="Arial"/>
        </w:rPr>
        <w:t xml:space="preserve">RCPCH/FFLM (2012) </w:t>
      </w:r>
      <w:r w:rsidRPr="00C62245">
        <w:rPr>
          <w:rFonts w:ascii="Arial" w:hAnsi="Arial" w:cs="Arial"/>
          <w:bCs/>
          <w:i/>
        </w:rPr>
        <w:t>Guidelines on Paediatric Forensic Examinations in Relation to Possible Child Sexual Abuse</w:t>
      </w:r>
      <w:r w:rsidRPr="00FD1122">
        <w:rPr>
          <w:rFonts w:ascii="Arial" w:hAnsi="Arial" w:cs="Arial"/>
          <w:bCs/>
        </w:rPr>
        <w:t xml:space="preserve"> </w:t>
      </w:r>
      <w:hyperlink r:id="rId5" w:anchor="Y2012" w:history="1">
        <w:r w:rsidRPr="00FD1122">
          <w:rPr>
            <w:rStyle w:val="Hyperlink"/>
            <w:rFonts w:ascii="Arial" w:hAnsi="Arial" w:cs="Arial"/>
          </w:rPr>
          <w:t>http://fflm.ac.uk/libraryby/date/#Y2012</w:t>
        </w:r>
      </w:hyperlink>
      <w:r>
        <w:rPr>
          <w:bCs/>
        </w:rPr>
        <w:t xml:space="preserve"> </w:t>
      </w:r>
    </w:p>
  </w:footnote>
  <w:footnote w:id="8">
    <w:p w:rsidR="006E7010" w:rsidRDefault="006E7010" w:rsidP="00A42E80">
      <w:pPr>
        <w:pStyle w:val="FootnoteText"/>
      </w:pPr>
      <w:r>
        <w:rPr>
          <w:rStyle w:val="FootnoteReference"/>
        </w:rPr>
        <w:footnoteRef/>
      </w:r>
      <w:r>
        <w:rPr>
          <w:color w:val="1F497D"/>
          <w:u w:val="single"/>
        </w:rPr>
        <w:t xml:space="preserve">Home Office and Ministry of Justice. </w:t>
      </w:r>
      <w:r w:rsidRPr="00B04026">
        <w:rPr>
          <w:i/>
          <w:color w:val="1F497D"/>
          <w:u w:val="single"/>
        </w:rPr>
        <w:t>An Overview of Sexual Offending in England and Wales</w:t>
      </w:r>
      <w:r>
        <w:rPr>
          <w:color w:val="1F497D"/>
          <w:u w:val="single"/>
        </w:rPr>
        <w:t>. 10 January 2013</w:t>
      </w:r>
    </w:p>
  </w:footnote>
  <w:footnote w:id="9">
    <w:p w:rsidR="006E7010" w:rsidRPr="00933A7B" w:rsidRDefault="006E7010" w:rsidP="00A42E80">
      <w:pPr>
        <w:pStyle w:val="FootnoteText"/>
      </w:pPr>
      <w:r>
        <w:rPr>
          <w:rStyle w:val="FootnoteReference"/>
        </w:rPr>
        <w:footnoteRef/>
      </w:r>
      <w:r>
        <w:t xml:space="preserve"> Home Office. </w:t>
      </w:r>
      <w:r>
        <w:rPr>
          <w:i/>
        </w:rPr>
        <w:t xml:space="preserve">Introducing mandatory reporting for female genital mutilation consultation- summary of responses. </w:t>
      </w:r>
      <w:r>
        <w:t>February 2015.</w:t>
      </w:r>
    </w:p>
  </w:footnote>
  <w:footnote w:id="10">
    <w:p w:rsidR="006E7010" w:rsidRPr="00583B81" w:rsidRDefault="006E7010" w:rsidP="00A42E80">
      <w:pPr>
        <w:pStyle w:val="FootnoteText"/>
      </w:pPr>
      <w:r>
        <w:rPr>
          <w:rStyle w:val="FootnoteReference"/>
        </w:rPr>
        <w:footnoteRef/>
      </w:r>
      <w:r>
        <w:t xml:space="preserve"> </w:t>
      </w:r>
      <w:r w:rsidRPr="00FD1122">
        <w:rPr>
          <w:rFonts w:ascii="Arial" w:hAnsi="Arial" w:cs="Arial"/>
        </w:rPr>
        <w:t xml:space="preserve">RCPCH/FFLM (2012) </w:t>
      </w:r>
      <w:r w:rsidRPr="00C62245">
        <w:rPr>
          <w:rFonts w:ascii="Arial" w:hAnsi="Arial" w:cs="Arial"/>
          <w:bCs/>
          <w:i/>
        </w:rPr>
        <w:t>Guidelines on Paediatric Forensic Examinations in Relation to Possible Child Sexual Abuse</w:t>
      </w:r>
      <w:r w:rsidRPr="00FD1122">
        <w:rPr>
          <w:rFonts w:ascii="Arial" w:hAnsi="Arial" w:cs="Arial"/>
          <w:bCs/>
        </w:rPr>
        <w:t xml:space="preserve"> </w:t>
      </w:r>
      <w:hyperlink r:id="rId6" w:anchor="Y2012" w:history="1">
        <w:r w:rsidRPr="00FD1122">
          <w:rPr>
            <w:rStyle w:val="Hyperlink"/>
            <w:rFonts w:ascii="Arial" w:hAnsi="Arial" w:cs="Arial"/>
          </w:rPr>
          <w:t>http://fflm.ac.uk/libraryby/date/#Y2012</w:t>
        </w:r>
      </w:hyperlink>
      <w:r>
        <w:rPr>
          <w:bCs/>
        </w:rPr>
        <w:t xml:space="preserve"> </w:t>
      </w:r>
    </w:p>
  </w:footnote>
  <w:footnote w:id="11">
    <w:p w:rsidR="006E7010" w:rsidRPr="00206143" w:rsidRDefault="006E7010" w:rsidP="00F94A0B">
      <w:pPr>
        <w:pStyle w:val="FootnoteText"/>
        <w:rPr>
          <w:rFonts w:ascii="Arial" w:hAnsi="Arial" w:cs="Arial"/>
        </w:rPr>
      </w:pPr>
      <w:r w:rsidRPr="00206143">
        <w:rPr>
          <w:rStyle w:val="FootnoteReference"/>
          <w:rFonts w:ascii="Arial" w:hAnsi="Arial" w:cs="Arial"/>
        </w:rPr>
        <w:footnoteRef/>
      </w:r>
      <w:r w:rsidRPr="00206143">
        <w:rPr>
          <w:rFonts w:ascii="Arial" w:hAnsi="Arial" w:cs="Arial"/>
        </w:rPr>
        <w:t xml:space="preserve"> </w:t>
      </w:r>
      <w:hyperlink r:id="rId7" w:history="1">
        <w:r w:rsidRPr="00A2620C">
          <w:rPr>
            <w:rStyle w:val="Hyperlink"/>
            <w:rFonts w:ascii="Arial" w:hAnsi="Arial" w:cs="Arial"/>
          </w:rPr>
          <w:t>https://www.gov.uk/government/publications/information-sharing-for-practitioners-and-managers</w:t>
        </w:r>
      </w:hyperlink>
      <w:r>
        <w:rPr>
          <w:rFonts w:ascii="Arial" w:hAnsi="Arial" w:cs="Arial"/>
        </w:rPr>
        <w:t xml:space="preserve"> </w:t>
      </w:r>
    </w:p>
  </w:footnote>
  <w:footnote w:id="12">
    <w:p w:rsidR="006E7010" w:rsidRPr="00943B74" w:rsidRDefault="006E7010" w:rsidP="00F94A0B">
      <w:pPr>
        <w:pStyle w:val="FootnoteText"/>
        <w:rPr>
          <w:rFonts w:ascii="Arial" w:hAnsi="Arial" w:cs="Arial"/>
        </w:rPr>
      </w:pPr>
      <w:r w:rsidRPr="00943B74">
        <w:rPr>
          <w:rStyle w:val="FootnoteReference"/>
          <w:rFonts w:ascii="Arial" w:hAnsi="Arial" w:cs="Arial"/>
        </w:rPr>
        <w:footnoteRef/>
      </w:r>
      <w:r w:rsidRPr="00943B74">
        <w:rPr>
          <w:rFonts w:ascii="Arial" w:hAnsi="Arial" w:cs="Arial"/>
        </w:rPr>
        <w:t xml:space="preserve"> </w:t>
      </w:r>
      <w:hyperlink r:id="rId8" w:history="1">
        <w:r w:rsidRPr="00943B74">
          <w:rPr>
            <w:rStyle w:val="Hyperlink"/>
            <w:rFonts w:ascii="Arial" w:hAnsi="Arial" w:cs="Arial"/>
          </w:rPr>
          <w:t>http://www.gmc-uk.org/Child_protection_guidance.pdf_52579216.pdf</w:t>
        </w:r>
      </w:hyperlink>
      <w:r w:rsidRPr="00943B74">
        <w:rPr>
          <w:rFonts w:ascii="Arial" w:hAnsi="Arial" w:cs="Arial"/>
        </w:rPr>
        <w:t xml:space="preserve"> </w:t>
      </w:r>
    </w:p>
  </w:footnote>
  <w:footnote w:id="13">
    <w:p w:rsidR="006E7010" w:rsidRPr="00943B74" w:rsidRDefault="006E7010" w:rsidP="00F94A0B">
      <w:pPr>
        <w:pStyle w:val="FootnoteText"/>
        <w:rPr>
          <w:rFonts w:ascii="Arial" w:hAnsi="Arial" w:cs="Arial"/>
        </w:rPr>
      </w:pPr>
      <w:r w:rsidRPr="00943B74">
        <w:rPr>
          <w:rStyle w:val="FootnoteReference"/>
          <w:rFonts w:ascii="Arial" w:hAnsi="Arial" w:cs="Arial"/>
        </w:rPr>
        <w:footnoteRef/>
      </w:r>
      <w:r w:rsidRPr="00943B74">
        <w:rPr>
          <w:rFonts w:ascii="Arial" w:hAnsi="Arial" w:cs="Arial"/>
        </w:rPr>
        <w:t xml:space="preserve"> </w:t>
      </w:r>
      <w:r w:rsidRPr="00943B74">
        <w:rPr>
          <w:rFonts w:ascii="Arial" w:hAnsi="Arial" w:cs="Arial"/>
          <w:bCs/>
          <w:i/>
        </w:rPr>
        <w:t>Safeguarding Children and Young people: roles and competences for health care staff</w:t>
      </w:r>
      <w:r w:rsidRPr="00943B74">
        <w:rPr>
          <w:rFonts w:ascii="Arial" w:hAnsi="Arial" w:cs="Arial"/>
          <w:bCs/>
        </w:rPr>
        <w:t xml:space="preserve">. Intercollegiate document published by RCPCH on behalf of the contributing organisations (2010) </w:t>
      </w:r>
      <w:hyperlink r:id="rId9" w:history="1">
        <w:r w:rsidRPr="00943B74">
          <w:rPr>
            <w:rStyle w:val="Hyperlink"/>
            <w:rFonts w:ascii="Arial" w:hAnsi="Arial" w:cs="Arial"/>
          </w:rPr>
          <w:t>http://www.rcpch.ac.uk/sites/default/files/asset_library/Health%20Services/Safeguarding%20Children%20and%20Young%20people%202010.pdf</w:t>
        </w:r>
      </w:hyperlink>
      <w:r>
        <w:rPr>
          <w:rFonts w:ascii="Arial" w:hAnsi="Arial" w:cs="Arial"/>
          <w:bCs/>
        </w:rPr>
        <w:t xml:space="preserve"> </w:t>
      </w:r>
      <w:r w:rsidRPr="00943B74">
        <w:rPr>
          <w:rFonts w:ascii="Arial" w:hAnsi="Arial" w:cs="Arial"/>
          <w:bCs/>
        </w:rPr>
        <w:t xml:space="preserve"> </w:t>
      </w:r>
    </w:p>
  </w:footnote>
  <w:footnote w:id="14">
    <w:p w:rsidR="006E7010" w:rsidRPr="001526F1" w:rsidRDefault="006E7010" w:rsidP="00441E62">
      <w:pPr>
        <w:pStyle w:val="FootnoteText"/>
        <w:rPr>
          <w:rFonts w:ascii="Arial" w:hAnsi="Arial" w:cs="Arial"/>
        </w:rPr>
      </w:pPr>
      <w:r w:rsidRPr="001526F1">
        <w:rPr>
          <w:rStyle w:val="FootnoteReference"/>
          <w:rFonts w:ascii="Arial" w:hAnsi="Arial" w:cs="Arial"/>
        </w:rPr>
        <w:footnoteRef/>
      </w:r>
      <w:r w:rsidRPr="001526F1">
        <w:rPr>
          <w:rFonts w:ascii="Arial" w:hAnsi="Arial" w:cs="Arial"/>
        </w:rPr>
        <w:t xml:space="preserve"> The Forensic Regulator is working on forensic standards for SARCs and these will need to be reflected in commissioning when they are available.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010" w:rsidRDefault="00CA6CE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79976" o:spid="_x0000_s2056" type="#_x0000_t136" style="position:absolute;margin-left:0;margin-top:0;width:147.75pt;height:49.5pt;rotation:315;z-index:-251655168;mso-position-horizontal:center;mso-position-horizontal-relative:margin;mso-position-vertical:center;mso-position-vertical-relative:margin" o:allowincell="f" fillcolor="silver" stroked="f">
          <v:fill opacity=".5"/>
          <v:textpath style="font-family:&quot;Arial&quot;;font-size:44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010" w:rsidRDefault="00CA6CE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79977" o:spid="_x0000_s2057" type="#_x0000_t136" style="position:absolute;margin-left:0;margin-top:0;width:147.75pt;height:49.5pt;rotation:315;z-index:-251653120;mso-position-horizontal:center;mso-position-horizontal-relative:margin;mso-position-vertical:center;mso-position-vertical-relative:margin" o:allowincell="f" fillcolor="silver" stroked="f">
          <v:fill opacity=".5"/>
          <v:textpath style="font-family:&quot;Arial&quot;;font-size:44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010" w:rsidRDefault="00CA6CE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79975" o:spid="_x0000_s2055" type="#_x0000_t136" style="position:absolute;margin-left:0;margin-top:0;width:147.75pt;height:49.5pt;rotation:315;z-index:-251657216;mso-position-horizontal:center;mso-position-horizontal-relative:margin;mso-position-vertical:center;mso-position-vertical-relative:margin" o:allowincell="f" fillcolor="silver" stroked="f">
          <v:fill opacity=".5"/>
          <v:textpath style="font-family:&quot;Arial&quot;;font-size:44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010" w:rsidRDefault="00CA6CE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79979" o:spid="_x0000_s2059" type="#_x0000_t136" style="position:absolute;margin-left:0;margin-top:0;width:147.75pt;height:49.5pt;rotation:315;z-index:-251649024;mso-position-horizontal:center;mso-position-horizontal-relative:margin;mso-position-vertical:center;mso-position-vertical-relative:margin" o:allowincell="f" fillcolor="silver" stroked="f">
          <v:fill opacity=".5"/>
          <v:textpath style="font-family:&quot;Arial&quot;;font-size:44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010" w:rsidRPr="00AB728A" w:rsidRDefault="00CA6CEE" w:rsidP="003D68D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79980" o:spid="_x0000_s2060" type="#_x0000_t136" style="position:absolute;margin-left:0;margin-top:0;width:147.75pt;height:49.5pt;rotation:315;z-index:-251646976;mso-position-horizontal:center;mso-position-horizontal-relative:margin;mso-position-vertical:center;mso-position-vertical-relative:margin" o:allowincell="f" fillcolor="silver" stroked="f">
          <v:fill opacity=".5"/>
          <v:textpath style="font-family:&quot;Arial&quot;;font-size:44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010" w:rsidRDefault="00CA6CE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79978" o:spid="_x0000_s2058" type="#_x0000_t136" style="position:absolute;margin-left:0;margin-top:0;width:147.75pt;height:49.5pt;rotation:315;z-index:-251651072;mso-position-horizontal:center;mso-position-horizontal-relative:margin;mso-position-vertical:center;mso-position-vertical-relative:margin" o:allowincell="f" fillcolor="silver" stroked="f">
          <v:fill opacity=".5"/>
          <v:textpath style="font-family:&quot;Arial&quot;;font-size:44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38CA"/>
    <w:multiLevelType w:val="hybridMultilevel"/>
    <w:tmpl w:val="BA7CD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D71F10"/>
    <w:multiLevelType w:val="hybridMultilevel"/>
    <w:tmpl w:val="BF76C5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4779DF"/>
    <w:multiLevelType w:val="hybridMultilevel"/>
    <w:tmpl w:val="8FC8645E"/>
    <w:lvl w:ilvl="0" w:tplc="08090001">
      <w:start w:val="1"/>
      <w:numFmt w:val="bullet"/>
      <w:lvlText w:val=""/>
      <w:lvlJc w:val="left"/>
      <w:pPr>
        <w:ind w:left="720" w:hanging="360"/>
      </w:pPr>
      <w:rPr>
        <w:rFonts w:ascii="Symbol" w:hAnsi="Symbol" w:hint="default"/>
      </w:rPr>
    </w:lvl>
    <w:lvl w:ilvl="1" w:tplc="D16CBF50">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E42894"/>
    <w:multiLevelType w:val="hybridMultilevel"/>
    <w:tmpl w:val="EC90ED9C"/>
    <w:lvl w:ilvl="0" w:tplc="2912EBF6">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810CF0"/>
    <w:multiLevelType w:val="hybridMultilevel"/>
    <w:tmpl w:val="0EFC2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3404458"/>
    <w:multiLevelType w:val="hybridMultilevel"/>
    <w:tmpl w:val="BC16241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B5160E"/>
    <w:multiLevelType w:val="hybridMultilevel"/>
    <w:tmpl w:val="7A6AD3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4DB4DD8"/>
    <w:multiLevelType w:val="hybridMultilevel"/>
    <w:tmpl w:val="5418B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5B0A3F"/>
    <w:multiLevelType w:val="hybridMultilevel"/>
    <w:tmpl w:val="A410A88E"/>
    <w:lvl w:ilvl="0" w:tplc="D85265EC">
      <w:start w:val="1"/>
      <w:numFmt w:val="bullet"/>
      <w:lvlText w:val="•"/>
      <w:lvlJc w:val="left"/>
      <w:pPr>
        <w:tabs>
          <w:tab w:val="num" w:pos="720"/>
        </w:tabs>
        <w:ind w:left="720" w:hanging="360"/>
      </w:pPr>
      <w:rPr>
        <w:rFonts w:ascii="Arial" w:hAnsi="Arial" w:hint="default"/>
      </w:rPr>
    </w:lvl>
    <w:lvl w:ilvl="1" w:tplc="644C4CA2" w:tentative="1">
      <w:start w:val="1"/>
      <w:numFmt w:val="bullet"/>
      <w:lvlText w:val="•"/>
      <w:lvlJc w:val="left"/>
      <w:pPr>
        <w:tabs>
          <w:tab w:val="num" w:pos="1440"/>
        </w:tabs>
        <w:ind w:left="1440" w:hanging="360"/>
      </w:pPr>
      <w:rPr>
        <w:rFonts w:ascii="Arial" w:hAnsi="Arial" w:hint="default"/>
      </w:rPr>
    </w:lvl>
    <w:lvl w:ilvl="2" w:tplc="4A6216EE" w:tentative="1">
      <w:start w:val="1"/>
      <w:numFmt w:val="bullet"/>
      <w:lvlText w:val="•"/>
      <w:lvlJc w:val="left"/>
      <w:pPr>
        <w:tabs>
          <w:tab w:val="num" w:pos="2160"/>
        </w:tabs>
        <w:ind w:left="2160" w:hanging="360"/>
      </w:pPr>
      <w:rPr>
        <w:rFonts w:ascii="Arial" w:hAnsi="Arial" w:hint="default"/>
      </w:rPr>
    </w:lvl>
    <w:lvl w:ilvl="3" w:tplc="2812AB60" w:tentative="1">
      <w:start w:val="1"/>
      <w:numFmt w:val="bullet"/>
      <w:lvlText w:val="•"/>
      <w:lvlJc w:val="left"/>
      <w:pPr>
        <w:tabs>
          <w:tab w:val="num" w:pos="2880"/>
        </w:tabs>
        <w:ind w:left="2880" w:hanging="360"/>
      </w:pPr>
      <w:rPr>
        <w:rFonts w:ascii="Arial" w:hAnsi="Arial" w:hint="default"/>
      </w:rPr>
    </w:lvl>
    <w:lvl w:ilvl="4" w:tplc="36AE15B6" w:tentative="1">
      <w:start w:val="1"/>
      <w:numFmt w:val="bullet"/>
      <w:lvlText w:val="•"/>
      <w:lvlJc w:val="left"/>
      <w:pPr>
        <w:tabs>
          <w:tab w:val="num" w:pos="3600"/>
        </w:tabs>
        <w:ind w:left="3600" w:hanging="360"/>
      </w:pPr>
      <w:rPr>
        <w:rFonts w:ascii="Arial" w:hAnsi="Arial" w:hint="default"/>
      </w:rPr>
    </w:lvl>
    <w:lvl w:ilvl="5" w:tplc="3A24F24C" w:tentative="1">
      <w:start w:val="1"/>
      <w:numFmt w:val="bullet"/>
      <w:lvlText w:val="•"/>
      <w:lvlJc w:val="left"/>
      <w:pPr>
        <w:tabs>
          <w:tab w:val="num" w:pos="4320"/>
        </w:tabs>
        <w:ind w:left="4320" w:hanging="360"/>
      </w:pPr>
      <w:rPr>
        <w:rFonts w:ascii="Arial" w:hAnsi="Arial" w:hint="default"/>
      </w:rPr>
    </w:lvl>
    <w:lvl w:ilvl="6" w:tplc="DDB864FC" w:tentative="1">
      <w:start w:val="1"/>
      <w:numFmt w:val="bullet"/>
      <w:lvlText w:val="•"/>
      <w:lvlJc w:val="left"/>
      <w:pPr>
        <w:tabs>
          <w:tab w:val="num" w:pos="5040"/>
        </w:tabs>
        <w:ind w:left="5040" w:hanging="360"/>
      </w:pPr>
      <w:rPr>
        <w:rFonts w:ascii="Arial" w:hAnsi="Arial" w:hint="default"/>
      </w:rPr>
    </w:lvl>
    <w:lvl w:ilvl="7" w:tplc="9E6E737A" w:tentative="1">
      <w:start w:val="1"/>
      <w:numFmt w:val="bullet"/>
      <w:lvlText w:val="•"/>
      <w:lvlJc w:val="left"/>
      <w:pPr>
        <w:tabs>
          <w:tab w:val="num" w:pos="5760"/>
        </w:tabs>
        <w:ind w:left="5760" w:hanging="360"/>
      </w:pPr>
      <w:rPr>
        <w:rFonts w:ascii="Arial" w:hAnsi="Arial" w:hint="default"/>
      </w:rPr>
    </w:lvl>
    <w:lvl w:ilvl="8" w:tplc="A6741AB4" w:tentative="1">
      <w:start w:val="1"/>
      <w:numFmt w:val="bullet"/>
      <w:lvlText w:val="•"/>
      <w:lvlJc w:val="left"/>
      <w:pPr>
        <w:tabs>
          <w:tab w:val="num" w:pos="6480"/>
        </w:tabs>
        <w:ind w:left="6480" w:hanging="360"/>
      </w:pPr>
      <w:rPr>
        <w:rFonts w:ascii="Arial" w:hAnsi="Arial" w:hint="default"/>
      </w:rPr>
    </w:lvl>
  </w:abstractNum>
  <w:abstractNum w:abstractNumId="9">
    <w:nsid w:val="16921BC4"/>
    <w:multiLevelType w:val="hybridMultilevel"/>
    <w:tmpl w:val="231AF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3B5828"/>
    <w:multiLevelType w:val="hybridMultilevel"/>
    <w:tmpl w:val="2CB68D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04A69BF"/>
    <w:multiLevelType w:val="hybridMultilevel"/>
    <w:tmpl w:val="3DCC1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2A01954"/>
    <w:multiLevelType w:val="hybridMultilevel"/>
    <w:tmpl w:val="A59022D0"/>
    <w:lvl w:ilvl="0" w:tplc="08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244E0BD9"/>
    <w:multiLevelType w:val="multilevel"/>
    <w:tmpl w:val="547EF0E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nsid w:val="28B25C6F"/>
    <w:multiLevelType w:val="hybridMultilevel"/>
    <w:tmpl w:val="CB0893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A1A547F"/>
    <w:multiLevelType w:val="hybridMultilevel"/>
    <w:tmpl w:val="8B40BE0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E95597A"/>
    <w:multiLevelType w:val="multilevel"/>
    <w:tmpl w:val="E214AA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0321C28"/>
    <w:multiLevelType w:val="hybridMultilevel"/>
    <w:tmpl w:val="93F22B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0CA6B37"/>
    <w:multiLevelType w:val="hybridMultilevel"/>
    <w:tmpl w:val="C2FA9F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5425C3B"/>
    <w:multiLevelType w:val="hybridMultilevel"/>
    <w:tmpl w:val="4056B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5512EA7"/>
    <w:multiLevelType w:val="hybridMultilevel"/>
    <w:tmpl w:val="D0B2B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9594B3A"/>
    <w:multiLevelType w:val="hybridMultilevel"/>
    <w:tmpl w:val="4AB42B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39801475"/>
    <w:multiLevelType w:val="multilevel"/>
    <w:tmpl w:val="9F9A5336"/>
    <w:styleLink w:val="NumbLstBTBullet"/>
    <w:lvl w:ilvl="0">
      <w:start w:val="1"/>
      <w:numFmt w:val="bullet"/>
      <w:pStyle w:val="BTBullet1"/>
      <w:lvlText w:val="■"/>
      <w:lvlJc w:val="left"/>
      <w:pPr>
        <w:tabs>
          <w:tab w:val="num" w:pos="1191"/>
        </w:tabs>
        <w:ind w:left="1191" w:hanging="340"/>
      </w:pPr>
      <w:rPr>
        <w:rFonts w:ascii="Arial" w:hAnsi="Arial" w:hint="default"/>
        <w:color w:val="0067AC"/>
      </w:rPr>
    </w:lvl>
    <w:lvl w:ilvl="1">
      <w:start w:val="1"/>
      <w:numFmt w:val="bullet"/>
      <w:pStyle w:val="BTBullet2"/>
      <w:lvlText w:val="–"/>
      <w:lvlJc w:val="left"/>
      <w:pPr>
        <w:tabs>
          <w:tab w:val="num" w:pos="1531"/>
        </w:tabs>
        <w:ind w:left="1531" w:hanging="340"/>
      </w:pPr>
      <w:rPr>
        <w:rFonts w:ascii="Arial" w:hAnsi="Arial" w:hint="default"/>
        <w:color w:val="0067AC"/>
      </w:rPr>
    </w:lvl>
    <w:lvl w:ilvl="2">
      <w:start w:val="1"/>
      <w:numFmt w:val="bullet"/>
      <w:pStyle w:val="BTBullet3"/>
      <w:lvlText w:val="○"/>
      <w:lvlJc w:val="left"/>
      <w:pPr>
        <w:tabs>
          <w:tab w:val="num" w:pos="1871"/>
        </w:tabs>
        <w:ind w:left="1871" w:hanging="340"/>
      </w:pPr>
      <w:rPr>
        <w:rFonts w:ascii="Arial" w:hAnsi="Arial" w:hint="default"/>
        <w:color w:val="0067AC"/>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23">
    <w:nsid w:val="3B415DA0"/>
    <w:multiLevelType w:val="hybridMultilevel"/>
    <w:tmpl w:val="1C624D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nsid w:val="44470B27"/>
    <w:multiLevelType w:val="hybridMultilevel"/>
    <w:tmpl w:val="1E0C3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4471F96"/>
    <w:multiLevelType w:val="hybridMultilevel"/>
    <w:tmpl w:val="08447C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45691920"/>
    <w:multiLevelType w:val="hybridMultilevel"/>
    <w:tmpl w:val="085E37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70E2143"/>
    <w:multiLevelType w:val="hybridMultilevel"/>
    <w:tmpl w:val="46E09120"/>
    <w:lvl w:ilvl="0" w:tplc="F7A8837C">
      <w:start w:val="1"/>
      <w:numFmt w:val="bullet"/>
      <w:lvlText w:val=""/>
      <w:lvlJc w:val="left"/>
      <w:pPr>
        <w:tabs>
          <w:tab w:val="num" w:pos="1080"/>
        </w:tabs>
        <w:ind w:left="1080" w:hanging="360"/>
      </w:pPr>
      <w:rPr>
        <w:rFonts w:ascii="Symbol" w:hAnsi="Symbol" w:hint="default"/>
        <w:color w:val="auto"/>
      </w:rPr>
    </w:lvl>
    <w:lvl w:ilvl="1" w:tplc="08090003">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8">
    <w:nsid w:val="47850962"/>
    <w:multiLevelType w:val="hybridMultilevel"/>
    <w:tmpl w:val="54D4D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04936E5"/>
    <w:multiLevelType w:val="multilevel"/>
    <w:tmpl w:val="9F9A5336"/>
    <w:numStyleLink w:val="NumbLstBTBullet"/>
  </w:abstractNum>
  <w:abstractNum w:abstractNumId="30">
    <w:nsid w:val="53231BD3"/>
    <w:multiLevelType w:val="hybridMultilevel"/>
    <w:tmpl w:val="FB6881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BB884D0">
      <w:numFmt w:val="bullet"/>
      <w:lvlText w:val="•"/>
      <w:lvlJc w:val="left"/>
      <w:pPr>
        <w:ind w:left="2160" w:hanging="36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32871CC"/>
    <w:multiLevelType w:val="hybridMultilevel"/>
    <w:tmpl w:val="C778C3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53766CC"/>
    <w:multiLevelType w:val="hybridMultilevel"/>
    <w:tmpl w:val="F3E2B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5544AC2"/>
    <w:multiLevelType w:val="hybridMultilevel"/>
    <w:tmpl w:val="52947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67A41EC"/>
    <w:multiLevelType w:val="hybridMultilevel"/>
    <w:tmpl w:val="969679A8"/>
    <w:lvl w:ilvl="0" w:tplc="3B080888">
      <w:start w:val="1"/>
      <w:numFmt w:val="bullet"/>
      <w:lvlText w:val=""/>
      <w:lvlJc w:val="left"/>
      <w:pPr>
        <w:tabs>
          <w:tab w:val="num" w:pos="357"/>
        </w:tabs>
        <w:ind w:left="624" w:hanging="2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5ABF136B"/>
    <w:multiLevelType w:val="hybridMultilevel"/>
    <w:tmpl w:val="29646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DC51634"/>
    <w:multiLevelType w:val="hybridMultilevel"/>
    <w:tmpl w:val="10781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5152119"/>
    <w:multiLevelType w:val="hybridMultilevel"/>
    <w:tmpl w:val="0480E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FAC6F7E"/>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FE56451"/>
    <w:multiLevelType w:val="hybridMultilevel"/>
    <w:tmpl w:val="A2AC5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4D01AF0"/>
    <w:multiLevelType w:val="hybridMultilevel"/>
    <w:tmpl w:val="088EA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4E676AC"/>
    <w:multiLevelType w:val="hybridMultilevel"/>
    <w:tmpl w:val="0CAA4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5633431"/>
    <w:multiLevelType w:val="multilevel"/>
    <w:tmpl w:val="D5B86D2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5FB7031"/>
    <w:multiLevelType w:val="hybridMultilevel"/>
    <w:tmpl w:val="C20CD5A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nsid w:val="77B94F95"/>
    <w:multiLevelType w:val="hybridMultilevel"/>
    <w:tmpl w:val="94F27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85D62EE"/>
    <w:multiLevelType w:val="hybridMultilevel"/>
    <w:tmpl w:val="11D2148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nsid w:val="79E216A8"/>
    <w:multiLevelType w:val="hybridMultilevel"/>
    <w:tmpl w:val="B8401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B344260"/>
    <w:multiLevelType w:val="multilevel"/>
    <w:tmpl w:val="6204B5C2"/>
    <w:lvl w:ilvl="0">
      <w:start w:val="4"/>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8">
    <w:nsid w:val="7D8708D5"/>
    <w:multiLevelType w:val="hybridMultilevel"/>
    <w:tmpl w:val="13BC9B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E125641"/>
    <w:multiLevelType w:val="hybridMultilevel"/>
    <w:tmpl w:val="9432E8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7F147C3E"/>
    <w:multiLevelType w:val="hybridMultilevel"/>
    <w:tmpl w:val="71B813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6"/>
  </w:num>
  <w:num w:numId="4">
    <w:abstractNumId w:val="42"/>
  </w:num>
  <w:num w:numId="5">
    <w:abstractNumId w:val="38"/>
  </w:num>
  <w:num w:numId="6">
    <w:abstractNumId w:val="0"/>
  </w:num>
  <w:num w:numId="7">
    <w:abstractNumId w:val="45"/>
  </w:num>
  <w:num w:numId="8">
    <w:abstractNumId w:val="48"/>
  </w:num>
  <w:num w:numId="9">
    <w:abstractNumId w:val="15"/>
  </w:num>
  <w:num w:numId="10">
    <w:abstractNumId w:val="1"/>
  </w:num>
  <w:num w:numId="11">
    <w:abstractNumId w:val="31"/>
  </w:num>
  <w:num w:numId="12">
    <w:abstractNumId w:val="34"/>
  </w:num>
  <w:num w:numId="13">
    <w:abstractNumId w:val="18"/>
  </w:num>
  <w:num w:numId="14">
    <w:abstractNumId w:val="27"/>
  </w:num>
  <w:num w:numId="15">
    <w:abstractNumId w:val="21"/>
  </w:num>
  <w:num w:numId="16">
    <w:abstractNumId w:val="26"/>
  </w:num>
  <w:num w:numId="17">
    <w:abstractNumId w:val="43"/>
  </w:num>
  <w:num w:numId="18">
    <w:abstractNumId w:val="17"/>
  </w:num>
  <w:num w:numId="19">
    <w:abstractNumId w:val="39"/>
  </w:num>
  <w:num w:numId="20">
    <w:abstractNumId w:val="8"/>
  </w:num>
  <w:num w:numId="21">
    <w:abstractNumId w:val="25"/>
  </w:num>
  <w:num w:numId="22">
    <w:abstractNumId w:val="19"/>
  </w:num>
  <w:num w:numId="23">
    <w:abstractNumId w:val="37"/>
  </w:num>
  <w:num w:numId="24">
    <w:abstractNumId w:val="28"/>
  </w:num>
  <w:num w:numId="25">
    <w:abstractNumId w:val="12"/>
  </w:num>
  <w:num w:numId="26">
    <w:abstractNumId w:val="11"/>
  </w:num>
  <w:num w:numId="27">
    <w:abstractNumId w:val="20"/>
  </w:num>
  <w:num w:numId="28">
    <w:abstractNumId w:val="3"/>
  </w:num>
  <w:num w:numId="29">
    <w:abstractNumId w:val="2"/>
  </w:num>
  <w:num w:numId="30">
    <w:abstractNumId w:val="40"/>
  </w:num>
  <w:num w:numId="31">
    <w:abstractNumId w:val="22"/>
  </w:num>
  <w:num w:numId="32">
    <w:abstractNumId w:val="29"/>
  </w:num>
  <w:num w:numId="33">
    <w:abstractNumId w:val="49"/>
  </w:num>
  <w:num w:numId="34">
    <w:abstractNumId w:val="33"/>
  </w:num>
  <w:num w:numId="35">
    <w:abstractNumId w:val="41"/>
  </w:num>
  <w:num w:numId="36">
    <w:abstractNumId w:val="24"/>
  </w:num>
  <w:num w:numId="37">
    <w:abstractNumId w:val="13"/>
    <w:lvlOverride w:ilvl="0">
      <w:startOverride w:val="4"/>
    </w:lvlOverride>
    <w:lvlOverride w:ilvl="1">
      <w:startOverride w:val="4"/>
    </w:lvlOverride>
  </w:num>
  <w:num w:numId="38">
    <w:abstractNumId w:val="13"/>
    <w:lvlOverride w:ilvl="0">
      <w:startOverride w:val="4"/>
    </w:lvlOverride>
    <w:lvlOverride w:ilvl="1">
      <w:startOverride w:val="5"/>
    </w:lvlOverride>
  </w:num>
  <w:num w:numId="39">
    <w:abstractNumId w:val="13"/>
    <w:lvlOverride w:ilvl="0">
      <w:startOverride w:val="4"/>
    </w:lvlOverride>
    <w:lvlOverride w:ilvl="1">
      <w:startOverride w:val="6"/>
    </w:lvlOverride>
  </w:num>
  <w:num w:numId="40">
    <w:abstractNumId w:val="47"/>
  </w:num>
  <w:num w:numId="41">
    <w:abstractNumId w:val="13"/>
    <w:lvlOverride w:ilvl="0">
      <w:startOverride w:val="4"/>
    </w:lvlOverride>
    <w:lvlOverride w:ilvl="1">
      <w:startOverride w:val="7"/>
    </w:lvlOverride>
  </w:num>
  <w:num w:numId="42">
    <w:abstractNumId w:val="13"/>
    <w:lvlOverride w:ilvl="0">
      <w:startOverride w:val="3"/>
    </w:lvlOverride>
    <w:lvlOverride w:ilvl="1">
      <w:startOverride w:val="4"/>
    </w:lvlOverride>
  </w:num>
  <w:num w:numId="43">
    <w:abstractNumId w:val="13"/>
    <w:lvlOverride w:ilvl="0">
      <w:startOverride w:val="3"/>
    </w:lvlOverride>
    <w:lvlOverride w:ilvl="1">
      <w:startOverride w:val="4"/>
    </w:lvlOverride>
  </w:num>
  <w:num w:numId="44">
    <w:abstractNumId w:val="50"/>
  </w:num>
  <w:num w:numId="45">
    <w:abstractNumId w:val="4"/>
  </w:num>
  <w:num w:numId="46">
    <w:abstractNumId w:val="9"/>
  </w:num>
  <w:num w:numId="47">
    <w:abstractNumId w:val="14"/>
  </w:num>
  <w:num w:numId="48">
    <w:abstractNumId w:val="44"/>
  </w:num>
  <w:num w:numId="49">
    <w:abstractNumId w:val="36"/>
  </w:num>
  <w:num w:numId="50">
    <w:abstractNumId w:val="10"/>
  </w:num>
  <w:num w:numId="51">
    <w:abstractNumId w:val="30"/>
  </w:num>
  <w:num w:numId="52">
    <w:abstractNumId w:val="46"/>
  </w:num>
  <w:num w:numId="53">
    <w:abstractNumId w:val="32"/>
  </w:num>
  <w:num w:numId="54">
    <w:abstractNumId w:val="23"/>
  </w:num>
  <w:num w:numId="55">
    <w:abstractNumId w:val="35"/>
  </w:num>
  <w:num w:numId="56">
    <w:abstractNumId w:val="7"/>
  </w:num>
  <w:num w:numId="57">
    <w:abstractNumId w:val="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2D1"/>
    <w:rsid w:val="00043540"/>
    <w:rsid w:val="000502B1"/>
    <w:rsid w:val="000617BD"/>
    <w:rsid w:val="00064719"/>
    <w:rsid w:val="0008267C"/>
    <w:rsid w:val="000833FE"/>
    <w:rsid w:val="00092402"/>
    <w:rsid w:val="000B3522"/>
    <w:rsid w:val="000B6444"/>
    <w:rsid w:val="000E3E82"/>
    <w:rsid w:val="000F4146"/>
    <w:rsid w:val="00104B89"/>
    <w:rsid w:val="00105E44"/>
    <w:rsid w:val="00110884"/>
    <w:rsid w:val="0012140A"/>
    <w:rsid w:val="001402A1"/>
    <w:rsid w:val="00144883"/>
    <w:rsid w:val="001B1010"/>
    <w:rsid w:val="001E2837"/>
    <w:rsid w:val="001F38A1"/>
    <w:rsid w:val="002007B5"/>
    <w:rsid w:val="00206CAB"/>
    <w:rsid w:val="002123D1"/>
    <w:rsid w:val="00224721"/>
    <w:rsid w:val="002444C8"/>
    <w:rsid w:val="00295225"/>
    <w:rsid w:val="00297703"/>
    <w:rsid w:val="002B0B63"/>
    <w:rsid w:val="002D1F78"/>
    <w:rsid w:val="003055B9"/>
    <w:rsid w:val="003079F3"/>
    <w:rsid w:val="00310C77"/>
    <w:rsid w:val="00311A28"/>
    <w:rsid w:val="00323C51"/>
    <w:rsid w:val="00327B8D"/>
    <w:rsid w:val="00357890"/>
    <w:rsid w:val="003679CD"/>
    <w:rsid w:val="0038084F"/>
    <w:rsid w:val="00395943"/>
    <w:rsid w:val="003A33CE"/>
    <w:rsid w:val="003B3B5F"/>
    <w:rsid w:val="003D35F2"/>
    <w:rsid w:val="003D68DD"/>
    <w:rsid w:val="003F3945"/>
    <w:rsid w:val="004015F0"/>
    <w:rsid w:val="00441E62"/>
    <w:rsid w:val="0044288C"/>
    <w:rsid w:val="00445DE7"/>
    <w:rsid w:val="0044713B"/>
    <w:rsid w:val="00461A63"/>
    <w:rsid w:val="00466114"/>
    <w:rsid w:val="004A735B"/>
    <w:rsid w:val="004A7D03"/>
    <w:rsid w:val="004B64FB"/>
    <w:rsid w:val="004B7183"/>
    <w:rsid w:val="004D0991"/>
    <w:rsid w:val="004E26CE"/>
    <w:rsid w:val="004E4E5C"/>
    <w:rsid w:val="00501AA2"/>
    <w:rsid w:val="00507F41"/>
    <w:rsid w:val="00521F7F"/>
    <w:rsid w:val="00526DA5"/>
    <w:rsid w:val="00537DF6"/>
    <w:rsid w:val="005414F4"/>
    <w:rsid w:val="0055788C"/>
    <w:rsid w:val="00572C5C"/>
    <w:rsid w:val="005A515A"/>
    <w:rsid w:val="005E0852"/>
    <w:rsid w:val="005F3801"/>
    <w:rsid w:val="005F73D7"/>
    <w:rsid w:val="00602362"/>
    <w:rsid w:val="00654C58"/>
    <w:rsid w:val="00675320"/>
    <w:rsid w:val="00680C76"/>
    <w:rsid w:val="006845C7"/>
    <w:rsid w:val="00685EFA"/>
    <w:rsid w:val="006928C1"/>
    <w:rsid w:val="006C61DB"/>
    <w:rsid w:val="006E2510"/>
    <w:rsid w:val="006E7010"/>
    <w:rsid w:val="00713222"/>
    <w:rsid w:val="007269B1"/>
    <w:rsid w:val="00782296"/>
    <w:rsid w:val="00787E37"/>
    <w:rsid w:val="007B7BBC"/>
    <w:rsid w:val="007E0A0A"/>
    <w:rsid w:val="007E3EBE"/>
    <w:rsid w:val="007F47E1"/>
    <w:rsid w:val="007F4884"/>
    <w:rsid w:val="00847C23"/>
    <w:rsid w:val="00853AF5"/>
    <w:rsid w:val="00856165"/>
    <w:rsid w:val="00872A73"/>
    <w:rsid w:val="008730DD"/>
    <w:rsid w:val="00897C19"/>
    <w:rsid w:val="008F781F"/>
    <w:rsid w:val="009012CD"/>
    <w:rsid w:val="00904959"/>
    <w:rsid w:val="009078E6"/>
    <w:rsid w:val="00913688"/>
    <w:rsid w:val="00921858"/>
    <w:rsid w:val="009277DC"/>
    <w:rsid w:val="00960D09"/>
    <w:rsid w:val="00961EAF"/>
    <w:rsid w:val="009626E5"/>
    <w:rsid w:val="0096653B"/>
    <w:rsid w:val="00980881"/>
    <w:rsid w:val="00984806"/>
    <w:rsid w:val="009A08FD"/>
    <w:rsid w:val="009B72D7"/>
    <w:rsid w:val="009D0DB1"/>
    <w:rsid w:val="009D1528"/>
    <w:rsid w:val="009D6DAD"/>
    <w:rsid w:val="009E48CE"/>
    <w:rsid w:val="009F5436"/>
    <w:rsid w:val="00A06BB3"/>
    <w:rsid w:val="00A30ABA"/>
    <w:rsid w:val="00A31F50"/>
    <w:rsid w:val="00A42E80"/>
    <w:rsid w:val="00A7661C"/>
    <w:rsid w:val="00A94E8F"/>
    <w:rsid w:val="00AB08F9"/>
    <w:rsid w:val="00AB1365"/>
    <w:rsid w:val="00AB4B85"/>
    <w:rsid w:val="00AE241A"/>
    <w:rsid w:val="00AE7D43"/>
    <w:rsid w:val="00B1605F"/>
    <w:rsid w:val="00B44056"/>
    <w:rsid w:val="00B61326"/>
    <w:rsid w:val="00B859E0"/>
    <w:rsid w:val="00BA35AF"/>
    <w:rsid w:val="00BB14EA"/>
    <w:rsid w:val="00BC04F3"/>
    <w:rsid w:val="00BC4048"/>
    <w:rsid w:val="00BC620F"/>
    <w:rsid w:val="00BD63E5"/>
    <w:rsid w:val="00BE545E"/>
    <w:rsid w:val="00C22826"/>
    <w:rsid w:val="00C25DED"/>
    <w:rsid w:val="00C33888"/>
    <w:rsid w:val="00C37F70"/>
    <w:rsid w:val="00C43042"/>
    <w:rsid w:val="00C45884"/>
    <w:rsid w:val="00C5216E"/>
    <w:rsid w:val="00C64DF4"/>
    <w:rsid w:val="00C71434"/>
    <w:rsid w:val="00C72FA7"/>
    <w:rsid w:val="00C73312"/>
    <w:rsid w:val="00C742D1"/>
    <w:rsid w:val="00C873ED"/>
    <w:rsid w:val="00CA6CEE"/>
    <w:rsid w:val="00CC03F1"/>
    <w:rsid w:val="00CC1E75"/>
    <w:rsid w:val="00CE1705"/>
    <w:rsid w:val="00CE28A0"/>
    <w:rsid w:val="00CE536A"/>
    <w:rsid w:val="00CE61E0"/>
    <w:rsid w:val="00D136C9"/>
    <w:rsid w:val="00D435A8"/>
    <w:rsid w:val="00D6157D"/>
    <w:rsid w:val="00D64965"/>
    <w:rsid w:val="00D65E20"/>
    <w:rsid w:val="00D724EC"/>
    <w:rsid w:val="00D9717F"/>
    <w:rsid w:val="00DB0D35"/>
    <w:rsid w:val="00DC1832"/>
    <w:rsid w:val="00DC4256"/>
    <w:rsid w:val="00DD4D5A"/>
    <w:rsid w:val="00DF2EFC"/>
    <w:rsid w:val="00DF582A"/>
    <w:rsid w:val="00E11B37"/>
    <w:rsid w:val="00E14B94"/>
    <w:rsid w:val="00E17437"/>
    <w:rsid w:val="00E52C5C"/>
    <w:rsid w:val="00E65B85"/>
    <w:rsid w:val="00E7723F"/>
    <w:rsid w:val="00E77AFE"/>
    <w:rsid w:val="00EA0F03"/>
    <w:rsid w:val="00EB6E33"/>
    <w:rsid w:val="00EE3D57"/>
    <w:rsid w:val="00EF0883"/>
    <w:rsid w:val="00EF5F31"/>
    <w:rsid w:val="00F02294"/>
    <w:rsid w:val="00F152D1"/>
    <w:rsid w:val="00F31420"/>
    <w:rsid w:val="00F33250"/>
    <w:rsid w:val="00F77C00"/>
    <w:rsid w:val="00F94A0B"/>
    <w:rsid w:val="00FA6630"/>
    <w:rsid w:val="00FA7ACB"/>
    <w:rsid w:val="00FE4CE0"/>
    <w:rsid w:val="00FE52B2"/>
    <w:rsid w:val="00FF7B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2D1"/>
    <w:pPr>
      <w:spacing w:after="0" w:line="240" w:lineRule="auto"/>
    </w:pPr>
    <w:rPr>
      <w:rFonts w:ascii="Arial" w:eastAsia="Times New Roman" w:hAnsi="Arial" w:cs="Times New Roman"/>
      <w:bCs/>
      <w:sz w:val="24"/>
      <w:szCs w:val="26"/>
    </w:rPr>
  </w:style>
  <w:style w:type="paragraph" w:styleId="Heading1">
    <w:name w:val="heading 1"/>
    <w:aliases w:val="MCheading1"/>
    <w:basedOn w:val="Normal"/>
    <w:next w:val="Normal"/>
    <w:link w:val="Heading1Char"/>
    <w:qFormat/>
    <w:rsid w:val="00C742D1"/>
    <w:pPr>
      <w:numPr>
        <w:numId w:val="1"/>
      </w:numPr>
      <w:outlineLvl w:val="0"/>
    </w:pPr>
    <w:rPr>
      <w:rFonts w:cs="Arial"/>
      <w:b/>
      <w:color w:val="0072C6"/>
      <w:kern w:val="32"/>
      <w:sz w:val="32"/>
      <w:szCs w:val="32"/>
    </w:rPr>
  </w:style>
  <w:style w:type="paragraph" w:styleId="Heading2">
    <w:name w:val="heading 2"/>
    <w:aliases w:val="MCheading2"/>
    <w:basedOn w:val="Normal"/>
    <w:next w:val="Normal"/>
    <w:link w:val="Heading2Char"/>
    <w:unhideWhenUsed/>
    <w:qFormat/>
    <w:rsid w:val="00C742D1"/>
    <w:pPr>
      <w:numPr>
        <w:ilvl w:val="1"/>
        <w:numId w:val="1"/>
      </w:numPr>
      <w:spacing w:line="360" w:lineRule="auto"/>
      <w:outlineLvl w:val="1"/>
    </w:pPr>
    <w:rPr>
      <w:b/>
      <w:iCs/>
      <w:color w:val="A00054"/>
      <w:sz w:val="28"/>
      <w:szCs w:val="28"/>
    </w:rPr>
  </w:style>
  <w:style w:type="paragraph" w:styleId="Heading3">
    <w:name w:val="heading 3"/>
    <w:aliases w:val="MCheading3"/>
    <w:basedOn w:val="Normal"/>
    <w:next w:val="Normal"/>
    <w:link w:val="Heading3Char"/>
    <w:unhideWhenUsed/>
    <w:qFormat/>
    <w:rsid w:val="00C742D1"/>
    <w:pPr>
      <w:numPr>
        <w:ilvl w:val="2"/>
        <w:numId w:val="1"/>
      </w:numPr>
      <w:spacing w:line="360" w:lineRule="auto"/>
      <w:outlineLvl w:val="2"/>
    </w:pPr>
    <w:rPr>
      <w:b/>
    </w:rPr>
  </w:style>
  <w:style w:type="paragraph" w:styleId="Heading4">
    <w:name w:val="heading 4"/>
    <w:aliases w:val="MCheadin4"/>
    <w:basedOn w:val="Normal"/>
    <w:next w:val="Normal"/>
    <w:link w:val="Heading4Char"/>
    <w:unhideWhenUsed/>
    <w:qFormat/>
    <w:rsid w:val="00C742D1"/>
    <w:pPr>
      <w:keepNext/>
      <w:keepLines/>
      <w:numPr>
        <w:ilvl w:val="3"/>
        <w:numId w:val="1"/>
      </w:numPr>
      <w:spacing w:before="200"/>
      <w:outlineLvl w:val="3"/>
    </w:pPr>
    <w:rPr>
      <w:rFonts w:asciiTheme="majorHAnsi" w:eastAsiaTheme="majorEastAsia" w:hAnsiTheme="majorHAnsi" w:cstheme="majorBidi"/>
      <w:b/>
      <w:bCs w:val="0"/>
      <w:i/>
      <w:iCs/>
      <w:color w:val="4F81BD" w:themeColor="accent1"/>
    </w:rPr>
  </w:style>
  <w:style w:type="paragraph" w:styleId="Heading5">
    <w:name w:val="heading 5"/>
    <w:basedOn w:val="Normal"/>
    <w:next w:val="Normal"/>
    <w:link w:val="Heading5Char"/>
    <w:uiPriority w:val="9"/>
    <w:semiHidden/>
    <w:unhideWhenUsed/>
    <w:qFormat/>
    <w:rsid w:val="00C742D1"/>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742D1"/>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742D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742D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742D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Cheading1 Char"/>
    <w:basedOn w:val="DefaultParagraphFont"/>
    <w:link w:val="Heading1"/>
    <w:rsid w:val="00C742D1"/>
    <w:rPr>
      <w:rFonts w:ascii="Arial" w:eastAsia="Times New Roman" w:hAnsi="Arial" w:cs="Arial"/>
      <w:b/>
      <w:bCs/>
      <w:color w:val="0072C6"/>
      <w:kern w:val="32"/>
      <w:sz w:val="32"/>
      <w:szCs w:val="32"/>
    </w:rPr>
  </w:style>
  <w:style w:type="character" w:customStyle="1" w:styleId="Heading2Char">
    <w:name w:val="Heading 2 Char"/>
    <w:aliases w:val="MCheading2 Char"/>
    <w:basedOn w:val="DefaultParagraphFont"/>
    <w:link w:val="Heading2"/>
    <w:rsid w:val="00C742D1"/>
    <w:rPr>
      <w:rFonts w:ascii="Arial" w:eastAsia="Times New Roman" w:hAnsi="Arial" w:cs="Times New Roman"/>
      <w:b/>
      <w:bCs/>
      <w:iCs/>
      <w:color w:val="A00054"/>
      <w:sz w:val="28"/>
      <w:szCs w:val="28"/>
    </w:rPr>
  </w:style>
  <w:style w:type="character" w:customStyle="1" w:styleId="Heading3Char">
    <w:name w:val="Heading 3 Char"/>
    <w:aliases w:val="MCheading3 Char"/>
    <w:basedOn w:val="DefaultParagraphFont"/>
    <w:link w:val="Heading3"/>
    <w:rsid w:val="00C742D1"/>
    <w:rPr>
      <w:rFonts w:ascii="Arial" w:eastAsia="Times New Roman" w:hAnsi="Arial" w:cs="Times New Roman"/>
      <w:b/>
      <w:bCs/>
      <w:sz w:val="24"/>
      <w:szCs w:val="26"/>
    </w:rPr>
  </w:style>
  <w:style w:type="character" w:customStyle="1" w:styleId="Heading4Char">
    <w:name w:val="Heading 4 Char"/>
    <w:aliases w:val="MCheadin4 Char"/>
    <w:basedOn w:val="DefaultParagraphFont"/>
    <w:link w:val="Heading4"/>
    <w:rsid w:val="00C742D1"/>
    <w:rPr>
      <w:rFonts w:asciiTheme="majorHAnsi" w:eastAsiaTheme="majorEastAsia" w:hAnsiTheme="majorHAnsi" w:cstheme="majorBidi"/>
      <w:b/>
      <w:i/>
      <w:iCs/>
      <w:color w:val="4F81BD" w:themeColor="accent1"/>
      <w:sz w:val="24"/>
      <w:szCs w:val="26"/>
    </w:rPr>
  </w:style>
  <w:style w:type="character" w:customStyle="1" w:styleId="Heading5Char">
    <w:name w:val="Heading 5 Char"/>
    <w:basedOn w:val="DefaultParagraphFont"/>
    <w:link w:val="Heading5"/>
    <w:uiPriority w:val="9"/>
    <w:semiHidden/>
    <w:rsid w:val="00C742D1"/>
    <w:rPr>
      <w:rFonts w:asciiTheme="majorHAnsi" w:eastAsiaTheme="majorEastAsia" w:hAnsiTheme="majorHAnsi" w:cstheme="majorBidi"/>
      <w:bCs/>
      <w:color w:val="243F60" w:themeColor="accent1" w:themeShade="7F"/>
      <w:sz w:val="24"/>
      <w:szCs w:val="26"/>
    </w:rPr>
  </w:style>
  <w:style w:type="character" w:customStyle="1" w:styleId="Heading6Char">
    <w:name w:val="Heading 6 Char"/>
    <w:basedOn w:val="DefaultParagraphFont"/>
    <w:link w:val="Heading6"/>
    <w:uiPriority w:val="9"/>
    <w:semiHidden/>
    <w:rsid w:val="00C742D1"/>
    <w:rPr>
      <w:rFonts w:asciiTheme="majorHAnsi" w:eastAsiaTheme="majorEastAsia" w:hAnsiTheme="majorHAnsi" w:cstheme="majorBidi"/>
      <w:bCs/>
      <w:i/>
      <w:iCs/>
      <w:color w:val="243F60" w:themeColor="accent1" w:themeShade="7F"/>
      <w:sz w:val="24"/>
      <w:szCs w:val="26"/>
    </w:rPr>
  </w:style>
  <w:style w:type="character" w:customStyle="1" w:styleId="Heading7Char">
    <w:name w:val="Heading 7 Char"/>
    <w:basedOn w:val="DefaultParagraphFont"/>
    <w:link w:val="Heading7"/>
    <w:uiPriority w:val="9"/>
    <w:semiHidden/>
    <w:rsid w:val="00C742D1"/>
    <w:rPr>
      <w:rFonts w:asciiTheme="majorHAnsi" w:eastAsiaTheme="majorEastAsia" w:hAnsiTheme="majorHAnsi" w:cstheme="majorBidi"/>
      <w:bCs/>
      <w:i/>
      <w:iCs/>
      <w:color w:val="404040" w:themeColor="text1" w:themeTint="BF"/>
      <w:sz w:val="24"/>
      <w:szCs w:val="26"/>
    </w:rPr>
  </w:style>
  <w:style w:type="character" w:customStyle="1" w:styleId="Heading8Char">
    <w:name w:val="Heading 8 Char"/>
    <w:basedOn w:val="DefaultParagraphFont"/>
    <w:link w:val="Heading8"/>
    <w:uiPriority w:val="9"/>
    <w:semiHidden/>
    <w:rsid w:val="00C742D1"/>
    <w:rPr>
      <w:rFonts w:asciiTheme="majorHAnsi" w:eastAsiaTheme="majorEastAsia" w:hAnsiTheme="majorHAnsi" w:cstheme="majorBidi"/>
      <w:bCs/>
      <w:color w:val="404040" w:themeColor="text1" w:themeTint="BF"/>
      <w:sz w:val="20"/>
      <w:szCs w:val="20"/>
    </w:rPr>
  </w:style>
  <w:style w:type="character" w:customStyle="1" w:styleId="Heading9Char">
    <w:name w:val="Heading 9 Char"/>
    <w:basedOn w:val="DefaultParagraphFont"/>
    <w:link w:val="Heading9"/>
    <w:uiPriority w:val="9"/>
    <w:semiHidden/>
    <w:rsid w:val="00C742D1"/>
    <w:rPr>
      <w:rFonts w:asciiTheme="majorHAnsi" w:eastAsiaTheme="majorEastAsia" w:hAnsiTheme="majorHAnsi" w:cstheme="majorBidi"/>
      <w:bCs/>
      <w:i/>
      <w:iCs/>
      <w:color w:val="404040" w:themeColor="text1" w:themeTint="BF"/>
      <w:sz w:val="20"/>
      <w:szCs w:val="20"/>
    </w:rPr>
  </w:style>
  <w:style w:type="table" w:styleId="TableGrid">
    <w:name w:val="Table Grid"/>
    <w:basedOn w:val="TableNormal"/>
    <w:uiPriority w:val="59"/>
    <w:rsid w:val="00C742D1"/>
    <w:pPr>
      <w:spacing w:after="0" w:line="240" w:lineRule="auto"/>
    </w:pPr>
    <w:rPr>
      <w:rFonts w:ascii="Arial" w:eastAsia="HGSMinchoE" w:hAnsi="Arial" w:cs="Times New Roman"/>
      <w:sz w:val="24"/>
      <w:szCs w:val="24"/>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742D1"/>
    <w:pPr>
      <w:ind w:left="720"/>
      <w:contextualSpacing/>
    </w:pPr>
  </w:style>
  <w:style w:type="character" w:styleId="Hyperlink">
    <w:name w:val="Hyperlink"/>
    <w:uiPriority w:val="99"/>
    <w:unhideWhenUsed/>
    <w:rsid w:val="00C25DED"/>
    <w:rPr>
      <w:color w:val="0000FF"/>
      <w:u w:val="single"/>
    </w:rPr>
  </w:style>
  <w:style w:type="numbering" w:styleId="111111">
    <w:name w:val="Outline List 2"/>
    <w:basedOn w:val="NoList"/>
    <w:uiPriority w:val="99"/>
    <w:semiHidden/>
    <w:unhideWhenUsed/>
    <w:rsid w:val="00C25DED"/>
    <w:pPr>
      <w:numPr>
        <w:numId w:val="5"/>
      </w:numPr>
    </w:pPr>
  </w:style>
  <w:style w:type="paragraph" w:styleId="FootnoteText">
    <w:name w:val="footnote text"/>
    <w:basedOn w:val="Normal"/>
    <w:link w:val="FootnoteTextChar"/>
    <w:uiPriority w:val="99"/>
    <w:semiHidden/>
    <w:rsid w:val="00C25DED"/>
    <w:rPr>
      <w:rFonts w:ascii="Times New Roman" w:eastAsia="Calibri" w:hAnsi="Times New Roman"/>
      <w:bCs w:val="0"/>
      <w:sz w:val="20"/>
      <w:szCs w:val="20"/>
      <w:lang w:val="x-none" w:eastAsia="en-GB"/>
    </w:rPr>
  </w:style>
  <w:style w:type="character" w:customStyle="1" w:styleId="FootnoteTextChar">
    <w:name w:val="Footnote Text Char"/>
    <w:basedOn w:val="DefaultParagraphFont"/>
    <w:link w:val="FootnoteText"/>
    <w:uiPriority w:val="99"/>
    <w:semiHidden/>
    <w:rsid w:val="00C25DED"/>
    <w:rPr>
      <w:rFonts w:ascii="Times New Roman" w:eastAsia="Calibri" w:hAnsi="Times New Roman" w:cs="Times New Roman"/>
      <w:sz w:val="20"/>
      <w:szCs w:val="20"/>
      <w:lang w:val="x-none" w:eastAsia="en-GB"/>
    </w:rPr>
  </w:style>
  <w:style w:type="character" w:styleId="FootnoteReference">
    <w:name w:val="footnote reference"/>
    <w:uiPriority w:val="99"/>
    <w:semiHidden/>
    <w:rsid w:val="00C25DED"/>
    <w:rPr>
      <w:rFonts w:cs="Times New Roman"/>
      <w:vertAlign w:val="superscript"/>
    </w:rPr>
  </w:style>
  <w:style w:type="paragraph" w:styleId="Title">
    <w:name w:val="Title"/>
    <w:basedOn w:val="Normal"/>
    <w:next w:val="Normal"/>
    <w:link w:val="TitleChar"/>
    <w:uiPriority w:val="10"/>
    <w:qFormat/>
    <w:rsid w:val="003D35F2"/>
    <w:rPr>
      <w:b/>
      <w:color w:val="1F497D" w:themeColor="text2"/>
      <w:sz w:val="80"/>
      <w:szCs w:val="80"/>
    </w:rPr>
  </w:style>
  <w:style w:type="character" w:customStyle="1" w:styleId="TitleChar">
    <w:name w:val="Title Char"/>
    <w:basedOn w:val="DefaultParagraphFont"/>
    <w:link w:val="Title"/>
    <w:uiPriority w:val="10"/>
    <w:rsid w:val="003D35F2"/>
    <w:rPr>
      <w:rFonts w:ascii="Arial" w:eastAsia="Times New Roman" w:hAnsi="Arial" w:cs="Times New Roman"/>
      <w:b/>
      <w:bCs/>
      <w:color w:val="1F497D" w:themeColor="text2"/>
      <w:sz w:val="80"/>
      <w:szCs w:val="80"/>
    </w:rPr>
  </w:style>
  <w:style w:type="paragraph" w:styleId="BodyText">
    <w:name w:val="Body Text"/>
    <w:basedOn w:val="Normal"/>
    <w:link w:val="BodyTextChar"/>
    <w:rsid w:val="000B3522"/>
    <w:rPr>
      <w:rFonts w:eastAsia="Calibri"/>
      <w:bCs w:val="0"/>
      <w:sz w:val="20"/>
      <w:szCs w:val="20"/>
      <w:lang w:val="x-none" w:eastAsia="x-none"/>
    </w:rPr>
  </w:style>
  <w:style w:type="character" w:customStyle="1" w:styleId="BodyTextChar">
    <w:name w:val="Body Text Char"/>
    <w:basedOn w:val="DefaultParagraphFont"/>
    <w:link w:val="BodyText"/>
    <w:rsid w:val="000B3522"/>
    <w:rPr>
      <w:rFonts w:ascii="Arial" w:eastAsia="Calibri" w:hAnsi="Arial" w:cs="Times New Roman"/>
      <w:sz w:val="20"/>
      <w:szCs w:val="20"/>
      <w:lang w:val="x-none" w:eastAsia="x-none"/>
    </w:rPr>
  </w:style>
  <w:style w:type="character" w:styleId="CommentReference">
    <w:name w:val="annotation reference"/>
    <w:semiHidden/>
    <w:rsid w:val="000B3522"/>
    <w:rPr>
      <w:rFonts w:cs="Times New Roman"/>
      <w:sz w:val="18"/>
    </w:rPr>
  </w:style>
  <w:style w:type="paragraph" w:styleId="CommentText">
    <w:name w:val="annotation text"/>
    <w:basedOn w:val="Normal"/>
    <w:link w:val="CommentTextChar"/>
    <w:semiHidden/>
    <w:rsid w:val="000B3522"/>
    <w:rPr>
      <w:rFonts w:ascii="Times New Roman" w:eastAsia="Calibri" w:hAnsi="Times New Roman"/>
      <w:bCs w:val="0"/>
      <w:sz w:val="20"/>
      <w:szCs w:val="20"/>
      <w:lang w:eastAsia="en-GB"/>
    </w:rPr>
  </w:style>
  <w:style w:type="character" w:customStyle="1" w:styleId="CommentTextChar">
    <w:name w:val="Comment Text Char"/>
    <w:basedOn w:val="DefaultParagraphFont"/>
    <w:link w:val="CommentText"/>
    <w:semiHidden/>
    <w:rsid w:val="000B3522"/>
    <w:rPr>
      <w:rFonts w:ascii="Times New Roman" w:eastAsia="Calibri" w:hAnsi="Times New Roman" w:cs="Times New Roman"/>
      <w:sz w:val="20"/>
      <w:szCs w:val="20"/>
      <w:lang w:eastAsia="en-GB"/>
    </w:rPr>
  </w:style>
  <w:style w:type="paragraph" w:styleId="BalloonText">
    <w:name w:val="Balloon Text"/>
    <w:basedOn w:val="Normal"/>
    <w:link w:val="BalloonTextChar"/>
    <w:uiPriority w:val="99"/>
    <w:semiHidden/>
    <w:unhideWhenUsed/>
    <w:rsid w:val="000B3522"/>
    <w:rPr>
      <w:rFonts w:ascii="Tahoma" w:hAnsi="Tahoma" w:cs="Tahoma"/>
      <w:sz w:val="16"/>
      <w:szCs w:val="16"/>
    </w:rPr>
  </w:style>
  <w:style w:type="character" w:customStyle="1" w:styleId="BalloonTextChar">
    <w:name w:val="Balloon Text Char"/>
    <w:basedOn w:val="DefaultParagraphFont"/>
    <w:link w:val="BalloonText"/>
    <w:uiPriority w:val="99"/>
    <w:semiHidden/>
    <w:rsid w:val="000B3522"/>
    <w:rPr>
      <w:rFonts w:ascii="Tahoma" w:eastAsia="Times New Roman" w:hAnsi="Tahoma" w:cs="Tahoma"/>
      <w:bCs/>
      <w:sz w:val="16"/>
      <w:szCs w:val="16"/>
    </w:rPr>
  </w:style>
  <w:style w:type="paragraph" w:styleId="Header">
    <w:name w:val="header"/>
    <w:basedOn w:val="Normal"/>
    <w:link w:val="HeaderChar"/>
    <w:unhideWhenUsed/>
    <w:rsid w:val="00CE536A"/>
    <w:pPr>
      <w:tabs>
        <w:tab w:val="center" w:pos="4320"/>
        <w:tab w:val="right" w:pos="8640"/>
      </w:tabs>
    </w:pPr>
  </w:style>
  <w:style w:type="character" w:customStyle="1" w:styleId="HeaderChar">
    <w:name w:val="Header Char"/>
    <w:basedOn w:val="DefaultParagraphFont"/>
    <w:link w:val="Header"/>
    <w:rsid w:val="00CE536A"/>
    <w:rPr>
      <w:rFonts w:ascii="Arial" w:eastAsia="Times New Roman" w:hAnsi="Arial" w:cs="Times New Roman"/>
      <w:bCs/>
      <w:sz w:val="24"/>
      <w:szCs w:val="26"/>
    </w:rPr>
  </w:style>
  <w:style w:type="paragraph" w:styleId="NormalWeb">
    <w:name w:val="Normal (Web)"/>
    <w:basedOn w:val="Normal"/>
    <w:uiPriority w:val="99"/>
    <w:unhideWhenUsed/>
    <w:rsid w:val="00CE536A"/>
    <w:pPr>
      <w:spacing w:before="100" w:beforeAutospacing="1" w:after="100" w:afterAutospacing="1"/>
    </w:pPr>
    <w:rPr>
      <w:rFonts w:ascii="Times New Roman" w:hAnsi="Times New Roman"/>
      <w:bCs w:val="0"/>
      <w:szCs w:val="24"/>
      <w:lang w:eastAsia="en-GB"/>
    </w:rPr>
  </w:style>
  <w:style w:type="paragraph" w:styleId="NoSpacing">
    <w:name w:val="No Spacing"/>
    <w:uiPriority w:val="99"/>
    <w:qFormat/>
    <w:rsid w:val="00CE536A"/>
    <w:pPr>
      <w:spacing w:after="0" w:line="240" w:lineRule="auto"/>
    </w:pPr>
    <w:rPr>
      <w:rFonts w:ascii="Arial" w:eastAsia="Times New Roman" w:hAnsi="Arial" w:cs="Times New Roman"/>
      <w:bCs/>
      <w:sz w:val="24"/>
      <w:szCs w:val="26"/>
    </w:rPr>
  </w:style>
  <w:style w:type="paragraph" w:styleId="Footer">
    <w:name w:val="footer"/>
    <w:basedOn w:val="Normal"/>
    <w:link w:val="FooterChar"/>
    <w:uiPriority w:val="99"/>
    <w:unhideWhenUsed/>
    <w:rsid w:val="004A735B"/>
    <w:pPr>
      <w:tabs>
        <w:tab w:val="center" w:pos="4513"/>
        <w:tab w:val="right" w:pos="9026"/>
      </w:tabs>
    </w:pPr>
  </w:style>
  <w:style w:type="character" w:customStyle="1" w:styleId="FooterChar">
    <w:name w:val="Footer Char"/>
    <w:basedOn w:val="DefaultParagraphFont"/>
    <w:link w:val="Footer"/>
    <w:uiPriority w:val="99"/>
    <w:rsid w:val="004A735B"/>
    <w:rPr>
      <w:rFonts w:ascii="Arial" w:eastAsia="Times New Roman" w:hAnsi="Arial" w:cs="Times New Roman"/>
      <w:bCs/>
      <w:sz w:val="24"/>
      <w:szCs w:val="26"/>
    </w:rPr>
  </w:style>
  <w:style w:type="paragraph" w:styleId="TOC1">
    <w:name w:val="toc 1"/>
    <w:basedOn w:val="Normal"/>
    <w:next w:val="Normal"/>
    <w:autoRedefine/>
    <w:uiPriority w:val="39"/>
    <w:unhideWhenUsed/>
    <w:rsid w:val="00AB4B85"/>
    <w:pPr>
      <w:tabs>
        <w:tab w:val="right" w:leader="dot" w:pos="9054"/>
      </w:tabs>
      <w:spacing w:line="360" w:lineRule="auto"/>
    </w:pPr>
  </w:style>
  <w:style w:type="paragraph" w:styleId="TOC3">
    <w:name w:val="toc 3"/>
    <w:basedOn w:val="Normal"/>
    <w:next w:val="Normal"/>
    <w:autoRedefine/>
    <w:uiPriority w:val="39"/>
    <w:unhideWhenUsed/>
    <w:rsid w:val="00AB4B85"/>
    <w:pPr>
      <w:ind w:left="480"/>
    </w:pPr>
  </w:style>
  <w:style w:type="paragraph" w:styleId="TOC2">
    <w:name w:val="toc 2"/>
    <w:basedOn w:val="Normal"/>
    <w:next w:val="Normal"/>
    <w:autoRedefine/>
    <w:uiPriority w:val="39"/>
    <w:unhideWhenUsed/>
    <w:rsid w:val="00AB4B85"/>
    <w:pPr>
      <w:ind w:left="240"/>
    </w:pPr>
  </w:style>
  <w:style w:type="paragraph" w:styleId="TOC4">
    <w:name w:val="toc 4"/>
    <w:basedOn w:val="Normal"/>
    <w:next w:val="Normal"/>
    <w:autoRedefine/>
    <w:uiPriority w:val="39"/>
    <w:unhideWhenUsed/>
    <w:rsid w:val="00AB4B85"/>
    <w:pPr>
      <w:spacing w:after="100" w:line="276" w:lineRule="auto"/>
      <w:ind w:left="660"/>
    </w:pPr>
    <w:rPr>
      <w:rFonts w:asciiTheme="minorHAnsi" w:eastAsiaTheme="minorEastAsia" w:hAnsiTheme="minorHAnsi" w:cstheme="minorBidi"/>
      <w:bCs w:val="0"/>
      <w:sz w:val="22"/>
      <w:szCs w:val="22"/>
      <w:lang w:eastAsia="en-GB"/>
    </w:rPr>
  </w:style>
  <w:style w:type="paragraph" w:styleId="TOC5">
    <w:name w:val="toc 5"/>
    <w:basedOn w:val="Normal"/>
    <w:next w:val="Normal"/>
    <w:autoRedefine/>
    <w:uiPriority w:val="39"/>
    <w:unhideWhenUsed/>
    <w:rsid w:val="00AB4B85"/>
    <w:pPr>
      <w:spacing w:after="100" w:line="276" w:lineRule="auto"/>
      <w:ind w:left="880"/>
    </w:pPr>
    <w:rPr>
      <w:rFonts w:asciiTheme="minorHAnsi" w:eastAsiaTheme="minorEastAsia" w:hAnsiTheme="minorHAnsi" w:cstheme="minorBidi"/>
      <w:bCs w:val="0"/>
      <w:sz w:val="22"/>
      <w:szCs w:val="22"/>
      <w:lang w:eastAsia="en-GB"/>
    </w:rPr>
  </w:style>
  <w:style w:type="paragraph" w:styleId="TOC6">
    <w:name w:val="toc 6"/>
    <w:basedOn w:val="Normal"/>
    <w:next w:val="Normal"/>
    <w:autoRedefine/>
    <w:uiPriority w:val="39"/>
    <w:unhideWhenUsed/>
    <w:rsid w:val="00AB4B85"/>
    <w:pPr>
      <w:spacing w:after="100" w:line="276" w:lineRule="auto"/>
      <w:ind w:left="1100"/>
    </w:pPr>
    <w:rPr>
      <w:rFonts w:asciiTheme="minorHAnsi" w:eastAsiaTheme="minorEastAsia" w:hAnsiTheme="minorHAnsi" w:cstheme="minorBidi"/>
      <w:bCs w:val="0"/>
      <w:sz w:val="22"/>
      <w:szCs w:val="22"/>
      <w:lang w:eastAsia="en-GB"/>
    </w:rPr>
  </w:style>
  <w:style w:type="paragraph" w:styleId="TOC7">
    <w:name w:val="toc 7"/>
    <w:basedOn w:val="Normal"/>
    <w:next w:val="Normal"/>
    <w:autoRedefine/>
    <w:uiPriority w:val="39"/>
    <w:unhideWhenUsed/>
    <w:rsid w:val="00AB4B85"/>
    <w:pPr>
      <w:spacing w:after="100" w:line="276" w:lineRule="auto"/>
      <w:ind w:left="1320"/>
    </w:pPr>
    <w:rPr>
      <w:rFonts w:asciiTheme="minorHAnsi" w:eastAsiaTheme="minorEastAsia" w:hAnsiTheme="minorHAnsi" w:cstheme="minorBidi"/>
      <w:bCs w:val="0"/>
      <w:sz w:val="22"/>
      <w:szCs w:val="22"/>
      <w:lang w:eastAsia="en-GB"/>
    </w:rPr>
  </w:style>
  <w:style w:type="paragraph" w:styleId="TOC8">
    <w:name w:val="toc 8"/>
    <w:basedOn w:val="Normal"/>
    <w:next w:val="Normal"/>
    <w:autoRedefine/>
    <w:uiPriority w:val="39"/>
    <w:unhideWhenUsed/>
    <w:rsid w:val="00AB4B85"/>
    <w:pPr>
      <w:spacing w:after="100" w:line="276" w:lineRule="auto"/>
      <w:ind w:left="1540"/>
    </w:pPr>
    <w:rPr>
      <w:rFonts w:asciiTheme="minorHAnsi" w:eastAsiaTheme="minorEastAsia" w:hAnsiTheme="minorHAnsi" w:cstheme="minorBidi"/>
      <w:bCs w:val="0"/>
      <w:sz w:val="22"/>
      <w:szCs w:val="22"/>
      <w:lang w:eastAsia="en-GB"/>
    </w:rPr>
  </w:style>
  <w:style w:type="paragraph" w:styleId="TOC9">
    <w:name w:val="toc 9"/>
    <w:basedOn w:val="Normal"/>
    <w:next w:val="Normal"/>
    <w:autoRedefine/>
    <w:uiPriority w:val="39"/>
    <w:unhideWhenUsed/>
    <w:rsid w:val="00AB4B85"/>
    <w:pPr>
      <w:spacing w:after="100" w:line="276" w:lineRule="auto"/>
      <w:ind w:left="1760"/>
    </w:pPr>
    <w:rPr>
      <w:rFonts w:asciiTheme="minorHAnsi" w:eastAsiaTheme="minorEastAsia" w:hAnsiTheme="minorHAnsi" w:cstheme="minorBidi"/>
      <w:bCs w:val="0"/>
      <w:sz w:val="22"/>
      <w:szCs w:val="22"/>
      <w:lang w:eastAsia="en-GB"/>
    </w:rPr>
  </w:style>
  <w:style w:type="paragraph" w:customStyle="1" w:styleId="BTBullet1">
    <w:name w:val="BTBullet1"/>
    <w:basedOn w:val="Normal"/>
    <w:uiPriority w:val="6"/>
    <w:qFormat/>
    <w:rsid w:val="00C64DF4"/>
    <w:pPr>
      <w:numPr>
        <w:numId w:val="32"/>
      </w:numPr>
      <w:spacing w:line="240" w:lineRule="atLeast"/>
    </w:pPr>
    <w:rPr>
      <w:rFonts w:eastAsiaTheme="minorHAnsi"/>
      <w:bCs w:val="0"/>
      <w:szCs w:val="24"/>
    </w:rPr>
  </w:style>
  <w:style w:type="paragraph" w:customStyle="1" w:styleId="BTBullet2">
    <w:name w:val="BTBullet2"/>
    <w:basedOn w:val="Normal"/>
    <w:uiPriority w:val="6"/>
    <w:qFormat/>
    <w:rsid w:val="00C64DF4"/>
    <w:pPr>
      <w:numPr>
        <w:ilvl w:val="1"/>
        <w:numId w:val="32"/>
      </w:numPr>
      <w:spacing w:line="240" w:lineRule="atLeast"/>
    </w:pPr>
    <w:rPr>
      <w:rFonts w:eastAsiaTheme="minorHAnsi"/>
      <w:bCs w:val="0"/>
      <w:szCs w:val="24"/>
    </w:rPr>
  </w:style>
  <w:style w:type="paragraph" w:customStyle="1" w:styleId="BTBullet3">
    <w:name w:val="BTBullet3"/>
    <w:basedOn w:val="Normal"/>
    <w:uiPriority w:val="6"/>
    <w:qFormat/>
    <w:rsid w:val="00C64DF4"/>
    <w:pPr>
      <w:numPr>
        <w:ilvl w:val="2"/>
        <w:numId w:val="32"/>
      </w:numPr>
      <w:spacing w:line="240" w:lineRule="atLeast"/>
    </w:pPr>
    <w:rPr>
      <w:rFonts w:eastAsiaTheme="minorHAnsi"/>
      <w:bCs w:val="0"/>
      <w:szCs w:val="24"/>
    </w:rPr>
  </w:style>
  <w:style w:type="paragraph" w:customStyle="1" w:styleId="BTBullet1Last">
    <w:name w:val="BTBullet1Last"/>
    <w:basedOn w:val="BTBullet1"/>
    <w:uiPriority w:val="6"/>
    <w:qFormat/>
    <w:rsid w:val="00C64DF4"/>
    <w:pPr>
      <w:spacing w:after="120"/>
    </w:pPr>
  </w:style>
  <w:style w:type="numbering" w:customStyle="1" w:styleId="NumbLstBTBullet">
    <w:name w:val="NumbLstBTBullet"/>
    <w:uiPriority w:val="99"/>
    <w:rsid w:val="00C64DF4"/>
    <w:pPr>
      <w:numPr>
        <w:numId w:val="31"/>
      </w:numPr>
    </w:pPr>
  </w:style>
  <w:style w:type="paragraph" w:customStyle="1" w:styleId="Default">
    <w:name w:val="Default"/>
    <w:rsid w:val="00445DE7"/>
    <w:pPr>
      <w:autoSpaceDE w:val="0"/>
      <w:autoSpaceDN w:val="0"/>
      <w:adjustRightInd w:val="0"/>
      <w:spacing w:after="0" w:line="240" w:lineRule="auto"/>
    </w:pPr>
    <w:rPr>
      <w:rFonts w:ascii="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A31F50"/>
    <w:rPr>
      <w:rFonts w:ascii="Arial" w:eastAsia="Times New Roman" w:hAnsi="Arial"/>
      <w:b/>
      <w:bCs/>
      <w:lang w:eastAsia="en-US"/>
    </w:rPr>
  </w:style>
  <w:style w:type="character" w:customStyle="1" w:styleId="CommentSubjectChar">
    <w:name w:val="Comment Subject Char"/>
    <w:basedOn w:val="CommentTextChar"/>
    <w:link w:val="CommentSubject"/>
    <w:uiPriority w:val="99"/>
    <w:semiHidden/>
    <w:rsid w:val="00A31F50"/>
    <w:rPr>
      <w:rFonts w:ascii="Arial" w:eastAsia="Times New Roman" w:hAnsi="Arial" w:cs="Times New Roman"/>
      <w:b/>
      <w:bCs/>
      <w:sz w:val="20"/>
      <w:szCs w:val="20"/>
      <w:lang w:eastAsia="en-GB"/>
    </w:rPr>
  </w:style>
  <w:style w:type="character" w:customStyle="1" w:styleId="h2">
    <w:name w:val="h2"/>
    <w:basedOn w:val="DefaultParagraphFont"/>
    <w:rsid w:val="00AB08F9"/>
  </w:style>
  <w:style w:type="character" w:styleId="FollowedHyperlink">
    <w:name w:val="FollowedHyperlink"/>
    <w:basedOn w:val="DefaultParagraphFont"/>
    <w:uiPriority w:val="99"/>
    <w:semiHidden/>
    <w:unhideWhenUsed/>
    <w:rsid w:val="0055788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2D1"/>
    <w:pPr>
      <w:spacing w:after="0" w:line="240" w:lineRule="auto"/>
    </w:pPr>
    <w:rPr>
      <w:rFonts w:ascii="Arial" w:eastAsia="Times New Roman" w:hAnsi="Arial" w:cs="Times New Roman"/>
      <w:bCs/>
      <w:sz w:val="24"/>
      <w:szCs w:val="26"/>
    </w:rPr>
  </w:style>
  <w:style w:type="paragraph" w:styleId="Heading1">
    <w:name w:val="heading 1"/>
    <w:aliases w:val="MCheading1"/>
    <w:basedOn w:val="Normal"/>
    <w:next w:val="Normal"/>
    <w:link w:val="Heading1Char"/>
    <w:qFormat/>
    <w:rsid w:val="00C742D1"/>
    <w:pPr>
      <w:numPr>
        <w:numId w:val="1"/>
      </w:numPr>
      <w:outlineLvl w:val="0"/>
    </w:pPr>
    <w:rPr>
      <w:rFonts w:cs="Arial"/>
      <w:b/>
      <w:color w:val="0072C6"/>
      <w:kern w:val="32"/>
      <w:sz w:val="32"/>
      <w:szCs w:val="32"/>
    </w:rPr>
  </w:style>
  <w:style w:type="paragraph" w:styleId="Heading2">
    <w:name w:val="heading 2"/>
    <w:aliases w:val="MCheading2"/>
    <w:basedOn w:val="Normal"/>
    <w:next w:val="Normal"/>
    <w:link w:val="Heading2Char"/>
    <w:unhideWhenUsed/>
    <w:qFormat/>
    <w:rsid w:val="00C742D1"/>
    <w:pPr>
      <w:numPr>
        <w:ilvl w:val="1"/>
        <w:numId w:val="1"/>
      </w:numPr>
      <w:spacing w:line="360" w:lineRule="auto"/>
      <w:outlineLvl w:val="1"/>
    </w:pPr>
    <w:rPr>
      <w:b/>
      <w:iCs/>
      <w:color w:val="A00054"/>
      <w:sz w:val="28"/>
      <w:szCs w:val="28"/>
    </w:rPr>
  </w:style>
  <w:style w:type="paragraph" w:styleId="Heading3">
    <w:name w:val="heading 3"/>
    <w:aliases w:val="MCheading3"/>
    <w:basedOn w:val="Normal"/>
    <w:next w:val="Normal"/>
    <w:link w:val="Heading3Char"/>
    <w:unhideWhenUsed/>
    <w:qFormat/>
    <w:rsid w:val="00C742D1"/>
    <w:pPr>
      <w:numPr>
        <w:ilvl w:val="2"/>
        <w:numId w:val="1"/>
      </w:numPr>
      <w:spacing w:line="360" w:lineRule="auto"/>
      <w:outlineLvl w:val="2"/>
    </w:pPr>
    <w:rPr>
      <w:b/>
    </w:rPr>
  </w:style>
  <w:style w:type="paragraph" w:styleId="Heading4">
    <w:name w:val="heading 4"/>
    <w:aliases w:val="MCheadin4"/>
    <w:basedOn w:val="Normal"/>
    <w:next w:val="Normal"/>
    <w:link w:val="Heading4Char"/>
    <w:unhideWhenUsed/>
    <w:qFormat/>
    <w:rsid w:val="00C742D1"/>
    <w:pPr>
      <w:keepNext/>
      <w:keepLines/>
      <w:numPr>
        <w:ilvl w:val="3"/>
        <w:numId w:val="1"/>
      </w:numPr>
      <w:spacing w:before="200"/>
      <w:outlineLvl w:val="3"/>
    </w:pPr>
    <w:rPr>
      <w:rFonts w:asciiTheme="majorHAnsi" w:eastAsiaTheme="majorEastAsia" w:hAnsiTheme="majorHAnsi" w:cstheme="majorBidi"/>
      <w:b/>
      <w:bCs w:val="0"/>
      <w:i/>
      <w:iCs/>
      <w:color w:val="4F81BD" w:themeColor="accent1"/>
    </w:rPr>
  </w:style>
  <w:style w:type="paragraph" w:styleId="Heading5">
    <w:name w:val="heading 5"/>
    <w:basedOn w:val="Normal"/>
    <w:next w:val="Normal"/>
    <w:link w:val="Heading5Char"/>
    <w:uiPriority w:val="9"/>
    <w:semiHidden/>
    <w:unhideWhenUsed/>
    <w:qFormat/>
    <w:rsid w:val="00C742D1"/>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742D1"/>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742D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742D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742D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Cheading1 Char"/>
    <w:basedOn w:val="DefaultParagraphFont"/>
    <w:link w:val="Heading1"/>
    <w:rsid w:val="00C742D1"/>
    <w:rPr>
      <w:rFonts w:ascii="Arial" w:eastAsia="Times New Roman" w:hAnsi="Arial" w:cs="Arial"/>
      <w:b/>
      <w:bCs/>
      <w:color w:val="0072C6"/>
      <w:kern w:val="32"/>
      <w:sz w:val="32"/>
      <w:szCs w:val="32"/>
    </w:rPr>
  </w:style>
  <w:style w:type="character" w:customStyle="1" w:styleId="Heading2Char">
    <w:name w:val="Heading 2 Char"/>
    <w:aliases w:val="MCheading2 Char"/>
    <w:basedOn w:val="DefaultParagraphFont"/>
    <w:link w:val="Heading2"/>
    <w:rsid w:val="00C742D1"/>
    <w:rPr>
      <w:rFonts w:ascii="Arial" w:eastAsia="Times New Roman" w:hAnsi="Arial" w:cs="Times New Roman"/>
      <w:b/>
      <w:bCs/>
      <w:iCs/>
      <w:color w:val="A00054"/>
      <w:sz w:val="28"/>
      <w:szCs w:val="28"/>
    </w:rPr>
  </w:style>
  <w:style w:type="character" w:customStyle="1" w:styleId="Heading3Char">
    <w:name w:val="Heading 3 Char"/>
    <w:aliases w:val="MCheading3 Char"/>
    <w:basedOn w:val="DefaultParagraphFont"/>
    <w:link w:val="Heading3"/>
    <w:rsid w:val="00C742D1"/>
    <w:rPr>
      <w:rFonts w:ascii="Arial" w:eastAsia="Times New Roman" w:hAnsi="Arial" w:cs="Times New Roman"/>
      <w:b/>
      <w:bCs/>
      <w:sz w:val="24"/>
      <w:szCs w:val="26"/>
    </w:rPr>
  </w:style>
  <w:style w:type="character" w:customStyle="1" w:styleId="Heading4Char">
    <w:name w:val="Heading 4 Char"/>
    <w:aliases w:val="MCheadin4 Char"/>
    <w:basedOn w:val="DefaultParagraphFont"/>
    <w:link w:val="Heading4"/>
    <w:rsid w:val="00C742D1"/>
    <w:rPr>
      <w:rFonts w:asciiTheme="majorHAnsi" w:eastAsiaTheme="majorEastAsia" w:hAnsiTheme="majorHAnsi" w:cstheme="majorBidi"/>
      <w:b/>
      <w:i/>
      <w:iCs/>
      <w:color w:val="4F81BD" w:themeColor="accent1"/>
      <w:sz w:val="24"/>
      <w:szCs w:val="26"/>
    </w:rPr>
  </w:style>
  <w:style w:type="character" w:customStyle="1" w:styleId="Heading5Char">
    <w:name w:val="Heading 5 Char"/>
    <w:basedOn w:val="DefaultParagraphFont"/>
    <w:link w:val="Heading5"/>
    <w:uiPriority w:val="9"/>
    <w:semiHidden/>
    <w:rsid w:val="00C742D1"/>
    <w:rPr>
      <w:rFonts w:asciiTheme="majorHAnsi" w:eastAsiaTheme="majorEastAsia" w:hAnsiTheme="majorHAnsi" w:cstheme="majorBidi"/>
      <w:bCs/>
      <w:color w:val="243F60" w:themeColor="accent1" w:themeShade="7F"/>
      <w:sz w:val="24"/>
      <w:szCs w:val="26"/>
    </w:rPr>
  </w:style>
  <w:style w:type="character" w:customStyle="1" w:styleId="Heading6Char">
    <w:name w:val="Heading 6 Char"/>
    <w:basedOn w:val="DefaultParagraphFont"/>
    <w:link w:val="Heading6"/>
    <w:uiPriority w:val="9"/>
    <w:semiHidden/>
    <w:rsid w:val="00C742D1"/>
    <w:rPr>
      <w:rFonts w:asciiTheme="majorHAnsi" w:eastAsiaTheme="majorEastAsia" w:hAnsiTheme="majorHAnsi" w:cstheme="majorBidi"/>
      <w:bCs/>
      <w:i/>
      <w:iCs/>
      <w:color w:val="243F60" w:themeColor="accent1" w:themeShade="7F"/>
      <w:sz w:val="24"/>
      <w:szCs w:val="26"/>
    </w:rPr>
  </w:style>
  <w:style w:type="character" w:customStyle="1" w:styleId="Heading7Char">
    <w:name w:val="Heading 7 Char"/>
    <w:basedOn w:val="DefaultParagraphFont"/>
    <w:link w:val="Heading7"/>
    <w:uiPriority w:val="9"/>
    <w:semiHidden/>
    <w:rsid w:val="00C742D1"/>
    <w:rPr>
      <w:rFonts w:asciiTheme="majorHAnsi" w:eastAsiaTheme="majorEastAsia" w:hAnsiTheme="majorHAnsi" w:cstheme="majorBidi"/>
      <w:bCs/>
      <w:i/>
      <w:iCs/>
      <w:color w:val="404040" w:themeColor="text1" w:themeTint="BF"/>
      <w:sz w:val="24"/>
      <w:szCs w:val="26"/>
    </w:rPr>
  </w:style>
  <w:style w:type="character" w:customStyle="1" w:styleId="Heading8Char">
    <w:name w:val="Heading 8 Char"/>
    <w:basedOn w:val="DefaultParagraphFont"/>
    <w:link w:val="Heading8"/>
    <w:uiPriority w:val="9"/>
    <w:semiHidden/>
    <w:rsid w:val="00C742D1"/>
    <w:rPr>
      <w:rFonts w:asciiTheme="majorHAnsi" w:eastAsiaTheme="majorEastAsia" w:hAnsiTheme="majorHAnsi" w:cstheme="majorBidi"/>
      <w:bCs/>
      <w:color w:val="404040" w:themeColor="text1" w:themeTint="BF"/>
      <w:sz w:val="20"/>
      <w:szCs w:val="20"/>
    </w:rPr>
  </w:style>
  <w:style w:type="character" w:customStyle="1" w:styleId="Heading9Char">
    <w:name w:val="Heading 9 Char"/>
    <w:basedOn w:val="DefaultParagraphFont"/>
    <w:link w:val="Heading9"/>
    <w:uiPriority w:val="9"/>
    <w:semiHidden/>
    <w:rsid w:val="00C742D1"/>
    <w:rPr>
      <w:rFonts w:asciiTheme="majorHAnsi" w:eastAsiaTheme="majorEastAsia" w:hAnsiTheme="majorHAnsi" w:cstheme="majorBidi"/>
      <w:bCs/>
      <w:i/>
      <w:iCs/>
      <w:color w:val="404040" w:themeColor="text1" w:themeTint="BF"/>
      <w:sz w:val="20"/>
      <w:szCs w:val="20"/>
    </w:rPr>
  </w:style>
  <w:style w:type="table" w:styleId="TableGrid">
    <w:name w:val="Table Grid"/>
    <w:basedOn w:val="TableNormal"/>
    <w:uiPriority w:val="59"/>
    <w:rsid w:val="00C742D1"/>
    <w:pPr>
      <w:spacing w:after="0" w:line="240" w:lineRule="auto"/>
    </w:pPr>
    <w:rPr>
      <w:rFonts w:ascii="Arial" w:eastAsia="HGSMinchoE" w:hAnsi="Arial" w:cs="Times New Roman"/>
      <w:sz w:val="24"/>
      <w:szCs w:val="24"/>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742D1"/>
    <w:pPr>
      <w:ind w:left="720"/>
      <w:contextualSpacing/>
    </w:pPr>
  </w:style>
  <w:style w:type="character" w:styleId="Hyperlink">
    <w:name w:val="Hyperlink"/>
    <w:uiPriority w:val="99"/>
    <w:unhideWhenUsed/>
    <w:rsid w:val="00C25DED"/>
    <w:rPr>
      <w:color w:val="0000FF"/>
      <w:u w:val="single"/>
    </w:rPr>
  </w:style>
  <w:style w:type="numbering" w:styleId="111111">
    <w:name w:val="Outline List 2"/>
    <w:basedOn w:val="NoList"/>
    <w:uiPriority w:val="99"/>
    <w:semiHidden/>
    <w:unhideWhenUsed/>
    <w:rsid w:val="00C25DED"/>
    <w:pPr>
      <w:numPr>
        <w:numId w:val="5"/>
      </w:numPr>
    </w:pPr>
  </w:style>
  <w:style w:type="paragraph" w:styleId="FootnoteText">
    <w:name w:val="footnote text"/>
    <w:basedOn w:val="Normal"/>
    <w:link w:val="FootnoteTextChar"/>
    <w:uiPriority w:val="99"/>
    <w:semiHidden/>
    <w:rsid w:val="00C25DED"/>
    <w:rPr>
      <w:rFonts w:ascii="Times New Roman" w:eastAsia="Calibri" w:hAnsi="Times New Roman"/>
      <w:bCs w:val="0"/>
      <w:sz w:val="20"/>
      <w:szCs w:val="20"/>
      <w:lang w:val="x-none" w:eastAsia="en-GB"/>
    </w:rPr>
  </w:style>
  <w:style w:type="character" w:customStyle="1" w:styleId="FootnoteTextChar">
    <w:name w:val="Footnote Text Char"/>
    <w:basedOn w:val="DefaultParagraphFont"/>
    <w:link w:val="FootnoteText"/>
    <w:uiPriority w:val="99"/>
    <w:semiHidden/>
    <w:rsid w:val="00C25DED"/>
    <w:rPr>
      <w:rFonts w:ascii="Times New Roman" w:eastAsia="Calibri" w:hAnsi="Times New Roman" w:cs="Times New Roman"/>
      <w:sz w:val="20"/>
      <w:szCs w:val="20"/>
      <w:lang w:val="x-none" w:eastAsia="en-GB"/>
    </w:rPr>
  </w:style>
  <w:style w:type="character" w:styleId="FootnoteReference">
    <w:name w:val="footnote reference"/>
    <w:uiPriority w:val="99"/>
    <w:semiHidden/>
    <w:rsid w:val="00C25DED"/>
    <w:rPr>
      <w:rFonts w:cs="Times New Roman"/>
      <w:vertAlign w:val="superscript"/>
    </w:rPr>
  </w:style>
  <w:style w:type="paragraph" w:styleId="Title">
    <w:name w:val="Title"/>
    <w:basedOn w:val="Normal"/>
    <w:next w:val="Normal"/>
    <w:link w:val="TitleChar"/>
    <w:uiPriority w:val="10"/>
    <w:qFormat/>
    <w:rsid w:val="003D35F2"/>
    <w:rPr>
      <w:b/>
      <w:color w:val="1F497D" w:themeColor="text2"/>
      <w:sz w:val="80"/>
      <w:szCs w:val="80"/>
    </w:rPr>
  </w:style>
  <w:style w:type="character" w:customStyle="1" w:styleId="TitleChar">
    <w:name w:val="Title Char"/>
    <w:basedOn w:val="DefaultParagraphFont"/>
    <w:link w:val="Title"/>
    <w:uiPriority w:val="10"/>
    <w:rsid w:val="003D35F2"/>
    <w:rPr>
      <w:rFonts w:ascii="Arial" w:eastAsia="Times New Roman" w:hAnsi="Arial" w:cs="Times New Roman"/>
      <w:b/>
      <w:bCs/>
      <w:color w:val="1F497D" w:themeColor="text2"/>
      <w:sz w:val="80"/>
      <w:szCs w:val="80"/>
    </w:rPr>
  </w:style>
  <w:style w:type="paragraph" w:styleId="BodyText">
    <w:name w:val="Body Text"/>
    <w:basedOn w:val="Normal"/>
    <w:link w:val="BodyTextChar"/>
    <w:rsid w:val="000B3522"/>
    <w:rPr>
      <w:rFonts w:eastAsia="Calibri"/>
      <w:bCs w:val="0"/>
      <w:sz w:val="20"/>
      <w:szCs w:val="20"/>
      <w:lang w:val="x-none" w:eastAsia="x-none"/>
    </w:rPr>
  </w:style>
  <w:style w:type="character" w:customStyle="1" w:styleId="BodyTextChar">
    <w:name w:val="Body Text Char"/>
    <w:basedOn w:val="DefaultParagraphFont"/>
    <w:link w:val="BodyText"/>
    <w:rsid w:val="000B3522"/>
    <w:rPr>
      <w:rFonts w:ascii="Arial" w:eastAsia="Calibri" w:hAnsi="Arial" w:cs="Times New Roman"/>
      <w:sz w:val="20"/>
      <w:szCs w:val="20"/>
      <w:lang w:val="x-none" w:eastAsia="x-none"/>
    </w:rPr>
  </w:style>
  <w:style w:type="character" w:styleId="CommentReference">
    <w:name w:val="annotation reference"/>
    <w:semiHidden/>
    <w:rsid w:val="000B3522"/>
    <w:rPr>
      <w:rFonts w:cs="Times New Roman"/>
      <w:sz w:val="18"/>
    </w:rPr>
  </w:style>
  <w:style w:type="paragraph" w:styleId="CommentText">
    <w:name w:val="annotation text"/>
    <w:basedOn w:val="Normal"/>
    <w:link w:val="CommentTextChar"/>
    <w:semiHidden/>
    <w:rsid w:val="000B3522"/>
    <w:rPr>
      <w:rFonts w:ascii="Times New Roman" w:eastAsia="Calibri" w:hAnsi="Times New Roman"/>
      <w:bCs w:val="0"/>
      <w:sz w:val="20"/>
      <w:szCs w:val="20"/>
      <w:lang w:eastAsia="en-GB"/>
    </w:rPr>
  </w:style>
  <w:style w:type="character" w:customStyle="1" w:styleId="CommentTextChar">
    <w:name w:val="Comment Text Char"/>
    <w:basedOn w:val="DefaultParagraphFont"/>
    <w:link w:val="CommentText"/>
    <w:semiHidden/>
    <w:rsid w:val="000B3522"/>
    <w:rPr>
      <w:rFonts w:ascii="Times New Roman" w:eastAsia="Calibri" w:hAnsi="Times New Roman" w:cs="Times New Roman"/>
      <w:sz w:val="20"/>
      <w:szCs w:val="20"/>
      <w:lang w:eastAsia="en-GB"/>
    </w:rPr>
  </w:style>
  <w:style w:type="paragraph" w:styleId="BalloonText">
    <w:name w:val="Balloon Text"/>
    <w:basedOn w:val="Normal"/>
    <w:link w:val="BalloonTextChar"/>
    <w:uiPriority w:val="99"/>
    <w:semiHidden/>
    <w:unhideWhenUsed/>
    <w:rsid w:val="000B3522"/>
    <w:rPr>
      <w:rFonts w:ascii="Tahoma" w:hAnsi="Tahoma" w:cs="Tahoma"/>
      <w:sz w:val="16"/>
      <w:szCs w:val="16"/>
    </w:rPr>
  </w:style>
  <w:style w:type="character" w:customStyle="1" w:styleId="BalloonTextChar">
    <w:name w:val="Balloon Text Char"/>
    <w:basedOn w:val="DefaultParagraphFont"/>
    <w:link w:val="BalloonText"/>
    <w:uiPriority w:val="99"/>
    <w:semiHidden/>
    <w:rsid w:val="000B3522"/>
    <w:rPr>
      <w:rFonts w:ascii="Tahoma" w:eastAsia="Times New Roman" w:hAnsi="Tahoma" w:cs="Tahoma"/>
      <w:bCs/>
      <w:sz w:val="16"/>
      <w:szCs w:val="16"/>
    </w:rPr>
  </w:style>
  <w:style w:type="paragraph" w:styleId="Header">
    <w:name w:val="header"/>
    <w:basedOn w:val="Normal"/>
    <w:link w:val="HeaderChar"/>
    <w:unhideWhenUsed/>
    <w:rsid w:val="00CE536A"/>
    <w:pPr>
      <w:tabs>
        <w:tab w:val="center" w:pos="4320"/>
        <w:tab w:val="right" w:pos="8640"/>
      </w:tabs>
    </w:pPr>
  </w:style>
  <w:style w:type="character" w:customStyle="1" w:styleId="HeaderChar">
    <w:name w:val="Header Char"/>
    <w:basedOn w:val="DefaultParagraphFont"/>
    <w:link w:val="Header"/>
    <w:rsid w:val="00CE536A"/>
    <w:rPr>
      <w:rFonts w:ascii="Arial" w:eastAsia="Times New Roman" w:hAnsi="Arial" w:cs="Times New Roman"/>
      <w:bCs/>
      <w:sz w:val="24"/>
      <w:szCs w:val="26"/>
    </w:rPr>
  </w:style>
  <w:style w:type="paragraph" w:styleId="NormalWeb">
    <w:name w:val="Normal (Web)"/>
    <w:basedOn w:val="Normal"/>
    <w:uiPriority w:val="99"/>
    <w:unhideWhenUsed/>
    <w:rsid w:val="00CE536A"/>
    <w:pPr>
      <w:spacing w:before="100" w:beforeAutospacing="1" w:after="100" w:afterAutospacing="1"/>
    </w:pPr>
    <w:rPr>
      <w:rFonts w:ascii="Times New Roman" w:hAnsi="Times New Roman"/>
      <w:bCs w:val="0"/>
      <w:szCs w:val="24"/>
      <w:lang w:eastAsia="en-GB"/>
    </w:rPr>
  </w:style>
  <w:style w:type="paragraph" w:styleId="NoSpacing">
    <w:name w:val="No Spacing"/>
    <w:uiPriority w:val="99"/>
    <w:qFormat/>
    <w:rsid w:val="00CE536A"/>
    <w:pPr>
      <w:spacing w:after="0" w:line="240" w:lineRule="auto"/>
    </w:pPr>
    <w:rPr>
      <w:rFonts w:ascii="Arial" w:eastAsia="Times New Roman" w:hAnsi="Arial" w:cs="Times New Roman"/>
      <w:bCs/>
      <w:sz w:val="24"/>
      <w:szCs w:val="26"/>
    </w:rPr>
  </w:style>
  <w:style w:type="paragraph" w:styleId="Footer">
    <w:name w:val="footer"/>
    <w:basedOn w:val="Normal"/>
    <w:link w:val="FooterChar"/>
    <w:uiPriority w:val="99"/>
    <w:unhideWhenUsed/>
    <w:rsid w:val="004A735B"/>
    <w:pPr>
      <w:tabs>
        <w:tab w:val="center" w:pos="4513"/>
        <w:tab w:val="right" w:pos="9026"/>
      </w:tabs>
    </w:pPr>
  </w:style>
  <w:style w:type="character" w:customStyle="1" w:styleId="FooterChar">
    <w:name w:val="Footer Char"/>
    <w:basedOn w:val="DefaultParagraphFont"/>
    <w:link w:val="Footer"/>
    <w:uiPriority w:val="99"/>
    <w:rsid w:val="004A735B"/>
    <w:rPr>
      <w:rFonts w:ascii="Arial" w:eastAsia="Times New Roman" w:hAnsi="Arial" w:cs="Times New Roman"/>
      <w:bCs/>
      <w:sz w:val="24"/>
      <w:szCs w:val="26"/>
    </w:rPr>
  </w:style>
  <w:style w:type="paragraph" w:styleId="TOC1">
    <w:name w:val="toc 1"/>
    <w:basedOn w:val="Normal"/>
    <w:next w:val="Normal"/>
    <w:autoRedefine/>
    <w:uiPriority w:val="39"/>
    <w:unhideWhenUsed/>
    <w:rsid w:val="00AB4B85"/>
    <w:pPr>
      <w:tabs>
        <w:tab w:val="right" w:leader="dot" w:pos="9054"/>
      </w:tabs>
      <w:spacing w:line="360" w:lineRule="auto"/>
    </w:pPr>
  </w:style>
  <w:style w:type="paragraph" w:styleId="TOC3">
    <w:name w:val="toc 3"/>
    <w:basedOn w:val="Normal"/>
    <w:next w:val="Normal"/>
    <w:autoRedefine/>
    <w:uiPriority w:val="39"/>
    <w:unhideWhenUsed/>
    <w:rsid w:val="00AB4B85"/>
    <w:pPr>
      <w:ind w:left="480"/>
    </w:pPr>
  </w:style>
  <w:style w:type="paragraph" w:styleId="TOC2">
    <w:name w:val="toc 2"/>
    <w:basedOn w:val="Normal"/>
    <w:next w:val="Normal"/>
    <w:autoRedefine/>
    <w:uiPriority w:val="39"/>
    <w:unhideWhenUsed/>
    <w:rsid w:val="00AB4B85"/>
    <w:pPr>
      <w:ind w:left="240"/>
    </w:pPr>
  </w:style>
  <w:style w:type="paragraph" w:styleId="TOC4">
    <w:name w:val="toc 4"/>
    <w:basedOn w:val="Normal"/>
    <w:next w:val="Normal"/>
    <w:autoRedefine/>
    <w:uiPriority w:val="39"/>
    <w:unhideWhenUsed/>
    <w:rsid w:val="00AB4B85"/>
    <w:pPr>
      <w:spacing w:after="100" w:line="276" w:lineRule="auto"/>
      <w:ind w:left="660"/>
    </w:pPr>
    <w:rPr>
      <w:rFonts w:asciiTheme="minorHAnsi" w:eastAsiaTheme="minorEastAsia" w:hAnsiTheme="minorHAnsi" w:cstheme="minorBidi"/>
      <w:bCs w:val="0"/>
      <w:sz w:val="22"/>
      <w:szCs w:val="22"/>
      <w:lang w:eastAsia="en-GB"/>
    </w:rPr>
  </w:style>
  <w:style w:type="paragraph" w:styleId="TOC5">
    <w:name w:val="toc 5"/>
    <w:basedOn w:val="Normal"/>
    <w:next w:val="Normal"/>
    <w:autoRedefine/>
    <w:uiPriority w:val="39"/>
    <w:unhideWhenUsed/>
    <w:rsid w:val="00AB4B85"/>
    <w:pPr>
      <w:spacing w:after="100" w:line="276" w:lineRule="auto"/>
      <w:ind w:left="880"/>
    </w:pPr>
    <w:rPr>
      <w:rFonts w:asciiTheme="minorHAnsi" w:eastAsiaTheme="minorEastAsia" w:hAnsiTheme="minorHAnsi" w:cstheme="minorBidi"/>
      <w:bCs w:val="0"/>
      <w:sz w:val="22"/>
      <w:szCs w:val="22"/>
      <w:lang w:eastAsia="en-GB"/>
    </w:rPr>
  </w:style>
  <w:style w:type="paragraph" w:styleId="TOC6">
    <w:name w:val="toc 6"/>
    <w:basedOn w:val="Normal"/>
    <w:next w:val="Normal"/>
    <w:autoRedefine/>
    <w:uiPriority w:val="39"/>
    <w:unhideWhenUsed/>
    <w:rsid w:val="00AB4B85"/>
    <w:pPr>
      <w:spacing w:after="100" w:line="276" w:lineRule="auto"/>
      <w:ind w:left="1100"/>
    </w:pPr>
    <w:rPr>
      <w:rFonts w:asciiTheme="minorHAnsi" w:eastAsiaTheme="minorEastAsia" w:hAnsiTheme="minorHAnsi" w:cstheme="minorBidi"/>
      <w:bCs w:val="0"/>
      <w:sz w:val="22"/>
      <w:szCs w:val="22"/>
      <w:lang w:eastAsia="en-GB"/>
    </w:rPr>
  </w:style>
  <w:style w:type="paragraph" w:styleId="TOC7">
    <w:name w:val="toc 7"/>
    <w:basedOn w:val="Normal"/>
    <w:next w:val="Normal"/>
    <w:autoRedefine/>
    <w:uiPriority w:val="39"/>
    <w:unhideWhenUsed/>
    <w:rsid w:val="00AB4B85"/>
    <w:pPr>
      <w:spacing w:after="100" w:line="276" w:lineRule="auto"/>
      <w:ind w:left="1320"/>
    </w:pPr>
    <w:rPr>
      <w:rFonts w:asciiTheme="minorHAnsi" w:eastAsiaTheme="minorEastAsia" w:hAnsiTheme="minorHAnsi" w:cstheme="minorBidi"/>
      <w:bCs w:val="0"/>
      <w:sz w:val="22"/>
      <w:szCs w:val="22"/>
      <w:lang w:eastAsia="en-GB"/>
    </w:rPr>
  </w:style>
  <w:style w:type="paragraph" w:styleId="TOC8">
    <w:name w:val="toc 8"/>
    <w:basedOn w:val="Normal"/>
    <w:next w:val="Normal"/>
    <w:autoRedefine/>
    <w:uiPriority w:val="39"/>
    <w:unhideWhenUsed/>
    <w:rsid w:val="00AB4B85"/>
    <w:pPr>
      <w:spacing w:after="100" w:line="276" w:lineRule="auto"/>
      <w:ind w:left="1540"/>
    </w:pPr>
    <w:rPr>
      <w:rFonts w:asciiTheme="minorHAnsi" w:eastAsiaTheme="minorEastAsia" w:hAnsiTheme="minorHAnsi" w:cstheme="minorBidi"/>
      <w:bCs w:val="0"/>
      <w:sz w:val="22"/>
      <w:szCs w:val="22"/>
      <w:lang w:eastAsia="en-GB"/>
    </w:rPr>
  </w:style>
  <w:style w:type="paragraph" w:styleId="TOC9">
    <w:name w:val="toc 9"/>
    <w:basedOn w:val="Normal"/>
    <w:next w:val="Normal"/>
    <w:autoRedefine/>
    <w:uiPriority w:val="39"/>
    <w:unhideWhenUsed/>
    <w:rsid w:val="00AB4B85"/>
    <w:pPr>
      <w:spacing w:after="100" w:line="276" w:lineRule="auto"/>
      <w:ind w:left="1760"/>
    </w:pPr>
    <w:rPr>
      <w:rFonts w:asciiTheme="minorHAnsi" w:eastAsiaTheme="minorEastAsia" w:hAnsiTheme="minorHAnsi" w:cstheme="minorBidi"/>
      <w:bCs w:val="0"/>
      <w:sz w:val="22"/>
      <w:szCs w:val="22"/>
      <w:lang w:eastAsia="en-GB"/>
    </w:rPr>
  </w:style>
  <w:style w:type="paragraph" w:customStyle="1" w:styleId="BTBullet1">
    <w:name w:val="BTBullet1"/>
    <w:basedOn w:val="Normal"/>
    <w:uiPriority w:val="6"/>
    <w:qFormat/>
    <w:rsid w:val="00C64DF4"/>
    <w:pPr>
      <w:numPr>
        <w:numId w:val="32"/>
      </w:numPr>
      <w:spacing w:line="240" w:lineRule="atLeast"/>
    </w:pPr>
    <w:rPr>
      <w:rFonts w:eastAsiaTheme="minorHAnsi"/>
      <w:bCs w:val="0"/>
      <w:szCs w:val="24"/>
    </w:rPr>
  </w:style>
  <w:style w:type="paragraph" w:customStyle="1" w:styleId="BTBullet2">
    <w:name w:val="BTBullet2"/>
    <w:basedOn w:val="Normal"/>
    <w:uiPriority w:val="6"/>
    <w:qFormat/>
    <w:rsid w:val="00C64DF4"/>
    <w:pPr>
      <w:numPr>
        <w:ilvl w:val="1"/>
        <w:numId w:val="32"/>
      </w:numPr>
      <w:spacing w:line="240" w:lineRule="atLeast"/>
    </w:pPr>
    <w:rPr>
      <w:rFonts w:eastAsiaTheme="minorHAnsi"/>
      <w:bCs w:val="0"/>
      <w:szCs w:val="24"/>
    </w:rPr>
  </w:style>
  <w:style w:type="paragraph" w:customStyle="1" w:styleId="BTBullet3">
    <w:name w:val="BTBullet3"/>
    <w:basedOn w:val="Normal"/>
    <w:uiPriority w:val="6"/>
    <w:qFormat/>
    <w:rsid w:val="00C64DF4"/>
    <w:pPr>
      <w:numPr>
        <w:ilvl w:val="2"/>
        <w:numId w:val="32"/>
      </w:numPr>
      <w:spacing w:line="240" w:lineRule="atLeast"/>
    </w:pPr>
    <w:rPr>
      <w:rFonts w:eastAsiaTheme="minorHAnsi"/>
      <w:bCs w:val="0"/>
      <w:szCs w:val="24"/>
    </w:rPr>
  </w:style>
  <w:style w:type="paragraph" w:customStyle="1" w:styleId="BTBullet1Last">
    <w:name w:val="BTBullet1Last"/>
    <w:basedOn w:val="BTBullet1"/>
    <w:uiPriority w:val="6"/>
    <w:qFormat/>
    <w:rsid w:val="00C64DF4"/>
    <w:pPr>
      <w:spacing w:after="120"/>
    </w:pPr>
  </w:style>
  <w:style w:type="numbering" w:customStyle="1" w:styleId="NumbLstBTBullet">
    <w:name w:val="NumbLstBTBullet"/>
    <w:uiPriority w:val="99"/>
    <w:rsid w:val="00C64DF4"/>
    <w:pPr>
      <w:numPr>
        <w:numId w:val="31"/>
      </w:numPr>
    </w:pPr>
  </w:style>
  <w:style w:type="paragraph" w:customStyle="1" w:styleId="Default">
    <w:name w:val="Default"/>
    <w:rsid w:val="00445DE7"/>
    <w:pPr>
      <w:autoSpaceDE w:val="0"/>
      <w:autoSpaceDN w:val="0"/>
      <w:adjustRightInd w:val="0"/>
      <w:spacing w:after="0" w:line="240" w:lineRule="auto"/>
    </w:pPr>
    <w:rPr>
      <w:rFonts w:ascii="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A31F50"/>
    <w:rPr>
      <w:rFonts w:ascii="Arial" w:eastAsia="Times New Roman" w:hAnsi="Arial"/>
      <w:b/>
      <w:bCs/>
      <w:lang w:eastAsia="en-US"/>
    </w:rPr>
  </w:style>
  <w:style w:type="character" w:customStyle="1" w:styleId="CommentSubjectChar">
    <w:name w:val="Comment Subject Char"/>
    <w:basedOn w:val="CommentTextChar"/>
    <w:link w:val="CommentSubject"/>
    <w:uiPriority w:val="99"/>
    <w:semiHidden/>
    <w:rsid w:val="00A31F50"/>
    <w:rPr>
      <w:rFonts w:ascii="Arial" w:eastAsia="Times New Roman" w:hAnsi="Arial" w:cs="Times New Roman"/>
      <w:b/>
      <w:bCs/>
      <w:sz w:val="20"/>
      <w:szCs w:val="20"/>
      <w:lang w:eastAsia="en-GB"/>
    </w:rPr>
  </w:style>
  <w:style w:type="character" w:customStyle="1" w:styleId="h2">
    <w:name w:val="h2"/>
    <w:basedOn w:val="DefaultParagraphFont"/>
    <w:rsid w:val="00AB08F9"/>
  </w:style>
  <w:style w:type="character" w:styleId="FollowedHyperlink">
    <w:name w:val="FollowedHyperlink"/>
    <w:basedOn w:val="DefaultParagraphFont"/>
    <w:uiPriority w:val="99"/>
    <w:semiHidden/>
    <w:unhideWhenUsed/>
    <w:rsid w:val="005578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758716">
      <w:bodyDiv w:val="1"/>
      <w:marLeft w:val="0"/>
      <w:marRight w:val="0"/>
      <w:marTop w:val="0"/>
      <w:marBottom w:val="0"/>
      <w:divBdr>
        <w:top w:val="none" w:sz="0" w:space="0" w:color="auto"/>
        <w:left w:val="none" w:sz="0" w:space="0" w:color="auto"/>
        <w:bottom w:val="none" w:sz="0" w:space="0" w:color="auto"/>
        <w:right w:val="none" w:sz="0" w:space="0" w:color="auto"/>
      </w:divBdr>
    </w:div>
    <w:div w:id="941448404">
      <w:bodyDiv w:val="1"/>
      <w:marLeft w:val="0"/>
      <w:marRight w:val="0"/>
      <w:marTop w:val="0"/>
      <w:marBottom w:val="0"/>
      <w:divBdr>
        <w:top w:val="none" w:sz="0" w:space="0" w:color="auto"/>
        <w:left w:val="none" w:sz="0" w:space="0" w:color="auto"/>
        <w:bottom w:val="none" w:sz="0" w:space="0" w:color="auto"/>
        <w:right w:val="none" w:sz="0" w:space="0" w:color="auto"/>
      </w:divBdr>
    </w:div>
    <w:div w:id="981347409">
      <w:bodyDiv w:val="1"/>
      <w:marLeft w:val="0"/>
      <w:marRight w:val="0"/>
      <w:marTop w:val="0"/>
      <w:marBottom w:val="0"/>
      <w:divBdr>
        <w:top w:val="none" w:sz="0" w:space="0" w:color="auto"/>
        <w:left w:val="none" w:sz="0" w:space="0" w:color="auto"/>
        <w:bottom w:val="none" w:sz="0" w:space="0" w:color="auto"/>
        <w:right w:val="none" w:sz="0" w:space="0" w:color="auto"/>
      </w:divBdr>
    </w:div>
    <w:div w:id="1047993987">
      <w:bodyDiv w:val="1"/>
      <w:marLeft w:val="0"/>
      <w:marRight w:val="0"/>
      <w:marTop w:val="0"/>
      <w:marBottom w:val="0"/>
      <w:divBdr>
        <w:top w:val="none" w:sz="0" w:space="0" w:color="auto"/>
        <w:left w:val="none" w:sz="0" w:space="0" w:color="auto"/>
        <w:bottom w:val="none" w:sz="0" w:space="0" w:color="auto"/>
        <w:right w:val="none" w:sz="0" w:space="0" w:color="auto"/>
      </w:divBdr>
    </w:div>
    <w:div w:id="105292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bashh.org/documents/4450.pdf" TargetMode="External"/><Relationship Id="rId26" Type="http://schemas.openxmlformats.org/officeDocument/2006/relationships/hyperlink" Target="http://www.rcpch.ac.uk/child-health/standards-care/child-protection/publications/child-protection-publications" TargetMode="External"/><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www.gov.uk/government/publications/national-service-framework-children-young-people-and-maternity-services" TargetMode="External"/><Relationship Id="rId34" Type="http://schemas.openxmlformats.org/officeDocument/2006/relationships/hyperlink" Target="http://www.rcpch.ac.uk/child-health/standards-care/health-policy/facing-future/facing-future" TargetMode="External"/><Relationship Id="rId42"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ebarchive.nationalarchives.gov.uk/20130107105354/http://www.dh.gov.uk/en/Publicationsandstatistics/Publications/PublicationsPolicyAndGuidance/DH_107570" TargetMode="External"/><Relationship Id="rId33" Type="http://schemas.openxmlformats.org/officeDocument/2006/relationships/hyperlink" Target="http://www.england.nhs.uk/wp-content/uploads/2013/03/safeguarding-vulnerable-people.pdf" TargetMode="External"/><Relationship Id="rId38" Type="http://schemas.openxmlformats.org/officeDocument/2006/relationships/hyperlink" Target="http://www.unicef.org/crc"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cqc.org.uk/about-us" TargetMode="External"/><Relationship Id="rId29" Type="http://schemas.openxmlformats.org/officeDocument/2006/relationships/hyperlink" Target="http://webarchive.nationalarchives.gov.uk/+/homeoffice.gov.uk/documents/sexual-violence-action-plan.html"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flm.ac.uk/upload/documents/1393326841.pdf" TargetMode="External"/><Relationship Id="rId24" Type="http://schemas.openxmlformats.org/officeDocument/2006/relationships/hyperlink" Target="http://webarchive.nationalarchives.gov.uk/+/www.dh.gov.uk/en/Publichealth/Healthimprovement/NationalSupportTeams/SexualViolence/index.htm" TargetMode="External"/><Relationship Id="rId32" Type="http://schemas.openxmlformats.org/officeDocument/2006/relationships/hyperlink" Target="http://library.college.police.uk/docs/acpo/Guidance-Investigating-Prosecuting-Rape-(Abridged-Edition)-2010.pdf" TargetMode="External"/><Relationship Id="rId37" Type="http://schemas.openxmlformats.org/officeDocument/2006/relationships/hyperlink" Target="http://www.rcpch.ac.uk/news/rcpch-has-published-revised-%E2%80%98service-specification-clinical-evaluation-children-and-young-who-m" TargetMode="External"/><Relationship Id="rId40" Type="http://schemas.openxmlformats.org/officeDocument/2006/relationships/header" Target="header5.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www.gov.uk/government/publications/improving-services-for-women-and-child-victims-of-violence-the-department-of-health-action-plan" TargetMode="External"/><Relationship Id="rId28" Type="http://schemas.openxmlformats.org/officeDocument/2006/relationships/hyperlink" Target="http://www.fsrh.org/pages/clinical_standards.asp" TargetMode="External"/><Relationship Id="rId36" Type="http://schemas.openxmlformats.org/officeDocument/2006/relationships/hyperlink" Target="http://fflm.ac.uk/libraryby/date/" TargetMode="External"/><Relationship Id="rId10" Type="http://schemas.openxmlformats.org/officeDocument/2006/relationships/hyperlink" Target="http://fflm.ac.uk/upload/documents/1393326841.pdf" TargetMode="External"/><Relationship Id="rId19" Type="http://schemas.openxmlformats.org/officeDocument/2006/relationships/hyperlink" Target="http://webarchive.nationalarchives.gov.uk/20100813162719/http://www.cqc.org.uk/guidanceforprofessionals/nhstrusts/specialreviews/2008/09/safeguardingchildren.cfm" TargetMode="External"/><Relationship Id="rId31" Type="http://schemas.openxmlformats.org/officeDocument/2006/relationships/hyperlink" Target="http://webarchive.nationalarchives.gov.uk/20100413151441/http:/www.crimereduction.homeoffice.gov.uk/violentstreet/violentstreet008.htm"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www.gov.uk/government/publications/sex-and-violence-improving-your-care-taskforce-on-the-health-aspects-of-violence-against-women-and-children-young-peoples-version" TargetMode="External"/><Relationship Id="rId27" Type="http://schemas.openxmlformats.org/officeDocument/2006/relationships/hyperlink" Target="http://www.legislation.gov.uk/ukpga/2010/15/contents" TargetMode="External"/><Relationship Id="rId30" Type="http://schemas.openxmlformats.org/officeDocument/2006/relationships/hyperlink" Target="https://www.gov.uk/government/publications/working-together-to-safeguard-children--2" TargetMode="External"/><Relationship Id="rId35" Type="http://schemas.openxmlformats.org/officeDocument/2006/relationships/hyperlink" Target="http://www.rcpch.ac.uk/cypss" TargetMode="External"/><Relationship Id="rId43"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8" Type="http://schemas.openxmlformats.org/officeDocument/2006/relationships/hyperlink" Target="http://www.gmc-uk.org/Child_protection_guidance.pdf_52579216.pdf" TargetMode="External"/><Relationship Id="rId3" Type="http://schemas.openxmlformats.org/officeDocument/2006/relationships/hyperlink" Target="http://www.nspcc.org.uk/preventing-abuse/child-protection-system/legal-definition-child-rights-law/gillick-competency-fraser-guidelines/" TargetMode="External"/><Relationship Id="rId7" Type="http://schemas.openxmlformats.org/officeDocument/2006/relationships/hyperlink" Target="https://www.gov.uk/government/publications/information-sharing-for-practitioners-and-managers" TargetMode="External"/><Relationship Id="rId2" Type="http://schemas.openxmlformats.org/officeDocument/2006/relationships/hyperlink" Target="http://fflm.ac.uk/libraryby/date/" TargetMode="External"/><Relationship Id="rId1" Type="http://schemas.openxmlformats.org/officeDocument/2006/relationships/hyperlink" Target="https://www.gov.uk/government/publications/reference-guide-to-consent-for-examination-or-treatment-second-edition" TargetMode="External"/><Relationship Id="rId6" Type="http://schemas.openxmlformats.org/officeDocument/2006/relationships/hyperlink" Target="http://fflm.ac.uk/libraryby/date/" TargetMode="External"/><Relationship Id="rId5" Type="http://schemas.openxmlformats.org/officeDocument/2006/relationships/hyperlink" Target="http://fflm.ac.uk/libraryby/date/" TargetMode="External"/><Relationship Id="rId4" Type="http://schemas.openxmlformats.org/officeDocument/2006/relationships/hyperlink" Target="http://fflm.ac.uk/upload/documents/1280751791.pdf" TargetMode="External"/><Relationship Id="rId9" Type="http://schemas.openxmlformats.org/officeDocument/2006/relationships/hyperlink" Target="http://www.rcpch.ac.uk/sites/default/files/asset_library/Health%20Services/Safeguarding%20Children%20and%20Young%20people%20201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0951E-B66E-456D-976B-9806157E2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8428</Words>
  <Characters>48043</Characters>
  <Application>Microsoft Office Word</Application>
  <DocSecurity>4</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56359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Anglin</dc:creator>
  <cp:lastModifiedBy>Ball Camilla</cp:lastModifiedBy>
  <cp:revision>2</cp:revision>
  <cp:lastPrinted>2015-04-10T08:44:00Z</cp:lastPrinted>
  <dcterms:created xsi:type="dcterms:W3CDTF">2015-10-14T16:07:00Z</dcterms:created>
  <dcterms:modified xsi:type="dcterms:W3CDTF">2015-10-14T16:07:00Z</dcterms:modified>
</cp:coreProperties>
</file>